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FFC" w:rsidRPr="00623EFE" w:rsidRDefault="00315A5A" w:rsidP="00FA34F1">
      <w:pPr>
        <w:kinsoku/>
        <w:ind w:left="472" w:firstLineChars="0" w:firstLine="0"/>
        <w:rPr>
          <w:lang w:eastAsia="zh-TW"/>
        </w:rPr>
      </w:pPr>
      <w:r w:rsidRPr="00623EFE">
        <w:rPr>
          <w:noProof/>
          <w:lang w:eastAsia="zh-TW"/>
        </w:rPr>
        <w:drawing>
          <wp:anchor distT="0" distB="0" distL="114300" distR="114300" simplePos="0" relativeHeight="251651072" behindDoc="1" locked="0" layoutInCell="1" allowOverlap="1" wp14:anchorId="71750B0F" wp14:editId="32364087">
            <wp:simplePos x="0" y="0"/>
            <wp:positionH relativeFrom="column">
              <wp:posOffset>-1136650</wp:posOffset>
            </wp:positionH>
            <wp:positionV relativeFrom="paragraph">
              <wp:posOffset>-2112645</wp:posOffset>
            </wp:positionV>
            <wp:extent cx="7632065" cy="11380470"/>
            <wp:effectExtent l="0" t="0" r="6985" b="0"/>
            <wp:wrapNone/>
            <wp:docPr id="46" name="圖片 6" descr="103-48法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48法國-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1380470"/>
                    </a:xfrm>
                    <a:prstGeom prst="rect">
                      <a:avLst/>
                    </a:prstGeom>
                    <a:noFill/>
                    <a:ln>
                      <a:noFill/>
                    </a:ln>
                  </pic:spPr>
                </pic:pic>
              </a:graphicData>
            </a:graphic>
          </wp:anchor>
        </w:drawing>
      </w:r>
      <w:r w:rsidR="001F70B4" w:rsidRPr="00623EFE">
        <w:rPr>
          <w:noProof/>
          <w:lang w:eastAsia="zh-TW"/>
        </w:rPr>
        <mc:AlternateContent>
          <mc:Choice Requires="wps">
            <w:drawing>
              <wp:anchor distT="0" distB="0" distL="114300" distR="114300" simplePos="0" relativeHeight="251652096" behindDoc="0" locked="0" layoutInCell="1" allowOverlap="1" wp14:anchorId="1CC0BD2F" wp14:editId="29268466">
                <wp:simplePos x="0" y="0"/>
                <wp:positionH relativeFrom="column">
                  <wp:posOffset>-1145540</wp:posOffset>
                </wp:positionH>
                <wp:positionV relativeFrom="paragraph">
                  <wp:posOffset>8141335</wp:posOffset>
                </wp:positionV>
                <wp:extent cx="7642860" cy="1087120"/>
                <wp:effectExtent l="0" t="0" r="0" b="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074" w:rsidRPr="0035437D" w:rsidRDefault="00FE4074" w:rsidP="00BB3FF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E4074" w:rsidRPr="0035437D" w:rsidRDefault="00FE4074" w:rsidP="00BB3FF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FE4074" w:rsidRPr="0035437D" w:rsidRDefault="00FE4074" w:rsidP="00BB3FF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641.05pt;width:601.8pt;height:8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0xgwIAAAY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AJow0xgwIAAAYFAAAOAAAAAAAAAAAAAAAAAC4CAABkcnMvZTJvRG9jLnhtbFBLAQItABQABgAI&#10;AAAAIQB/DQRk4wAAAA8BAAAPAAAAAAAAAAAAAAAAAN0EAABkcnMvZG93bnJldi54bWxQSwUGAAAA&#10;AAQABADzAAAA7QUAAAAA&#10;" fillcolor="#339" stroked="f">
                <v:textbox inset="0,4mm,0,0">
                  <w:txbxContent>
                    <w:p w:rsidR="00F66B16" w:rsidRPr="0035437D" w:rsidRDefault="00F66B16" w:rsidP="00BB3FF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66B16" w:rsidRPr="0035437D" w:rsidRDefault="00F66B16" w:rsidP="00BB3FF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F66B16" w:rsidRPr="0035437D" w:rsidRDefault="00F66B16" w:rsidP="00BB3FF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BB3FFC" w:rsidRPr="00623EFE">
        <w:rPr>
          <w:lang w:eastAsia="zh-TW"/>
        </w:rPr>
        <w:br w:type="page"/>
      </w:r>
    </w:p>
    <w:p w:rsidR="00315A5A" w:rsidRPr="00623EFE" w:rsidRDefault="00315A5A" w:rsidP="00FA34F1">
      <w:pPr>
        <w:kinsoku/>
        <w:ind w:left="472" w:firstLineChars="0" w:firstLine="0"/>
        <w:rPr>
          <w:lang w:eastAsia="zh-TW"/>
        </w:rPr>
      </w:pPr>
    </w:p>
    <w:p w:rsidR="00BB3FFC" w:rsidRPr="00623EFE" w:rsidRDefault="00BB3FFC" w:rsidP="00FA34F1">
      <w:pPr>
        <w:kinsoku/>
        <w:ind w:left="472" w:firstLineChars="0" w:firstLine="0"/>
        <w:rPr>
          <w:lang w:eastAsia="zh-TW"/>
        </w:rPr>
        <w:sectPr w:rsidR="00BB3FFC" w:rsidRPr="00623EFE"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23EFE" w:rsidRPr="00623EFE">
        <w:trPr>
          <w:trHeight w:val="1293"/>
        </w:trPr>
        <w:tc>
          <w:tcPr>
            <w:tcW w:w="8560" w:type="dxa"/>
            <w:shd w:val="clear" w:color="auto" w:fill="auto"/>
            <w:vAlign w:val="center"/>
          </w:tcPr>
          <w:p w:rsidR="00BB3FFC" w:rsidRPr="00623EFE" w:rsidRDefault="00BB3FFC" w:rsidP="00BB3FFC">
            <w:pPr>
              <w:kinsoku/>
              <w:ind w:left="472" w:firstLineChars="0" w:firstLine="0"/>
              <w:rPr>
                <w:lang w:eastAsia="zh-TW"/>
              </w:rPr>
            </w:pPr>
            <w:bookmarkStart w:id="0" w:name="OLE_LINK1"/>
          </w:p>
        </w:tc>
      </w:tr>
      <w:tr w:rsidR="00623EFE" w:rsidRPr="00623EFE">
        <w:trPr>
          <w:trHeight w:val="1701"/>
        </w:trPr>
        <w:tc>
          <w:tcPr>
            <w:tcW w:w="8560" w:type="dxa"/>
            <w:shd w:val="clear" w:color="auto" w:fill="auto"/>
            <w:vAlign w:val="center"/>
          </w:tcPr>
          <w:p w:rsidR="00BB3FFC" w:rsidRPr="00623EFE" w:rsidRDefault="00BB3FFC" w:rsidP="00BB3FFC">
            <w:pPr>
              <w:kinsoku/>
              <w:ind w:leftChars="400" w:left="945" w:rightChars="400" w:right="945" w:firstLineChars="0" w:firstLine="0"/>
              <w:jc w:val="distribute"/>
              <w:rPr>
                <w:rFonts w:eastAsia="華康粗圓體"/>
                <w:sz w:val="72"/>
                <w:szCs w:val="72"/>
                <w:lang w:eastAsia="zh-TW"/>
              </w:rPr>
            </w:pPr>
            <w:r w:rsidRPr="00623EFE">
              <w:rPr>
                <w:rFonts w:eastAsia="華康粗圓體"/>
                <w:sz w:val="72"/>
                <w:szCs w:val="72"/>
                <w:lang w:eastAsia="zh-TW"/>
              </w:rPr>
              <w:t>法國</w:t>
            </w:r>
            <w:r w:rsidRPr="00623EFE">
              <w:rPr>
                <w:rFonts w:eastAsia="華康粗圓體"/>
                <w:sz w:val="72"/>
                <w:szCs w:val="72"/>
              </w:rPr>
              <w:t>投資環境簡介</w:t>
            </w:r>
          </w:p>
          <w:p w:rsidR="00BB3FFC" w:rsidRPr="00623EFE" w:rsidRDefault="00BB3FFC" w:rsidP="00BB3FFC">
            <w:pPr>
              <w:kinsoku/>
              <w:ind w:leftChars="400" w:left="945" w:rightChars="400" w:right="945" w:firstLineChars="0" w:firstLine="0"/>
              <w:jc w:val="distribute"/>
              <w:rPr>
                <w:rFonts w:eastAsia="華康粗圓體"/>
                <w:sz w:val="48"/>
                <w:szCs w:val="48"/>
                <w:lang w:eastAsia="zh-TW"/>
              </w:rPr>
            </w:pPr>
            <w:r w:rsidRPr="00623EFE">
              <w:rPr>
                <w:rFonts w:ascii="華康粗圓體" w:eastAsia="華康粗圓體" w:hAnsi="華康粗圓體"/>
                <w:spacing w:val="-20"/>
                <w:sz w:val="48"/>
                <w:szCs w:val="48"/>
              </w:rPr>
              <w:t>Investment Guide to France</w:t>
            </w:r>
          </w:p>
        </w:tc>
      </w:tr>
      <w:tr w:rsidR="00623EFE" w:rsidRPr="00623EFE">
        <w:trPr>
          <w:trHeight w:val="8037"/>
        </w:trPr>
        <w:tc>
          <w:tcPr>
            <w:tcW w:w="8560" w:type="dxa"/>
            <w:shd w:val="clear" w:color="auto" w:fill="auto"/>
          </w:tcPr>
          <w:p w:rsidR="00BB3FFC" w:rsidRPr="00623EFE" w:rsidRDefault="00BB3FFC" w:rsidP="00315A5A">
            <w:pPr>
              <w:ind w:firstLineChars="0" w:firstLine="0"/>
              <w:jc w:val="center"/>
              <w:rPr>
                <w:rFonts w:eastAsia="華康中特圓體"/>
                <w:sz w:val="28"/>
                <w:szCs w:val="28"/>
                <w:lang w:eastAsia="zh-TW"/>
              </w:rPr>
            </w:pPr>
          </w:p>
          <w:p w:rsidR="00BB3FFC" w:rsidRPr="00623EFE" w:rsidRDefault="00BB3FFC" w:rsidP="00315A5A">
            <w:pPr>
              <w:ind w:firstLineChars="0" w:firstLine="0"/>
              <w:jc w:val="center"/>
              <w:rPr>
                <w:rFonts w:eastAsia="華康中特圓體"/>
                <w:sz w:val="28"/>
                <w:szCs w:val="28"/>
                <w:lang w:eastAsia="zh-TW"/>
              </w:rPr>
            </w:pPr>
          </w:p>
          <w:p w:rsidR="00BB3FFC" w:rsidRPr="00623EFE" w:rsidRDefault="00BB3FFC" w:rsidP="00315A5A">
            <w:pPr>
              <w:ind w:firstLineChars="0" w:firstLine="0"/>
              <w:jc w:val="center"/>
              <w:rPr>
                <w:rFonts w:eastAsia="華康中特圓體"/>
                <w:sz w:val="28"/>
                <w:szCs w:val="28"/>
                <w:lang w:eastAsia="zh-TW"/>
              </w:rPr>
            </w:pPr>
            <w:r w:rsidRPr="00623EFE">
              <w:rPr>
                <w:rFonts w:eastAsia="華康中特圓體"/>
                <w:sz w:val="28"/>
                <w:szCs w:val="28"/>
                <w:lang w:eastAsia="zh-TW"/>
              </w:rPr>
              <w:t>經濟部投資業務處</w:t>
            </w:r>
            <w:r w:rsidRPr="00623EFE">
              <w:rPr>
                <w:rFonts w:eastAsia="華康中特圓體"/>
                <w:sz w:val="28"/>
                <w:szCs w:val="28"/>
                <w:lang w:eastAsia="zh-TW"/>
              </w:rPr>
              <w:t xml:space="preserve">  </w:t>
            </w:r>
            <w:r w:rsidRPr="00623EFE">
              <w:rPr>
                <w:rFonts w:eastAsia="華康中特圓體"/>
                <w:sz w:val="28"/>
                <w:szCs w:val="28"/>
                <w:lang w:eastAsia="zh-TW"/>
              </w:rPr>
              <w:t>編印</w:t>
            </w:r>
          </w:p>
        </w:tc>
      </w:tr>
      <w:tr w:rsidR="00623EFE" w:rsidRPr="00623EFE">
        <w:tc>
          <w:tcPr>
            <w:tcW w:w="8560" w:type="dxa"/>
            <w:shd w:val="clear" w:color="auto" w:fill="auto"/>
            <w:vAlign w:val="center"/>
          </w:tcPr>
          <w:p w:rsidR="00BB3FFC" w:rsidRPr="00623EFE" w:rsidRDefault="001F70B4" w:rsidP="007B4E6D">
            <w:pPr>
              <w:tabs>
                <w:tab w:val="left" w:pos="3540"/>
              </w:tabs>
              <w:ind w:firstLineChars="0" w:firstLine="0"/>
              <w:jc w:val="center"/>
              <w:rPr>
                <w:rFonts w:eastAsia="華康中特圓體"/>
                <w:sz w:val="28"/>
                <w:szCs w:val="28"/>
                <w:lang w:eastAsia="zh-TW"/>
              </w:rPr>
            </w:pPr>
            <w:r w:rsidRPr="00623EFE">
              <w:rPr>
                <w:rFonts w:ascii="華康粗圓體" w:eastAsia="華康粗圓體" w:hint="eastAsia"/>
                <w:sz w:val="28"/>
                <w:szCs w:val="28"/>
                <w:lang w:eastAsia="zh-TW"/>
              </w:rPr>
              <w:t>感謝駐法國代表處經濟組協助本書編撰</w:t>
            </w:r>
          </w:p>
        </w:tc>
      </w:tr>
    </w:tbl>
    <w:p w:rsidR="00422F31" w:rsidRPr="00623EFE" w:rsidRDefault="00BB3FFC" w:rsidP="00422F31">
      <w:pPr>
        <w:tabs>
          <w:tab w:val="left" w:pos="3540"/>
        </w:tabs>
        <w:ind w:firstLineChars="0" w:firstLine="0"/>
        <w:jc w:val="center"/>
        <w:rPr>
          <w:rFonts w:ascii="華康中特圓體" w:eastAsia="華康中特圓體" w:hAnsi="標楷體"/>
          <w:sz w:val="28"/>
          <w:szCs w:val="28"/>
          <w:lang w:eastAsia="zh-TW"/>
        </w:rPr>
      </w:pPr>
      <w:r w:rsidRPr="00623EFE">
        <w:rPr>
          <w:rFonts w:ascii="華康中特圓體" w:eastAsia="華康中特圓體" w:hAnsi="標楷體"/>
          <w:sz w:val="28"/>
          <w:szCs w:val="28"/>
          <w:lang w:eastAsia="zh-TW"/>
        </w:rPr>
        <w:br w:type="page"/>
      </w:r>
    </w:p>
    <w:p w:rsidR="00315A5A" w:rsidRPr="00623EFE" w:rsidRDefault="00315A5A" w:rsidP="00422F31">
      <w:pPr>
        <w:tabs>
          <w:tab w:val="left" w:pos="3540"/>
        </w:tabs>
        <w:ind w:firstLineChars="0" w:firstLine="0"/>
        <w:jc w:val="center"/>
        <w:rPr>
          <w:rFonts w:ascii="華康中特圓體" w:eastAsia="華康中特圓體" w:hAnsi="標楷體"/>
          <w:sz w:val="28"/>
          <w:szCs w:val="28"/>
          <w:lang w:eastAsia="zh-TW"/>
        </w:rPr>
      </w:pPr>
    </w:p>
    <w:bookmarkEnd w:id="0"/>
    <w:p w:rsidR="00585318" w:rsidRPr="00623EFE" w:rsidRDefault="00585318" w:rsidP="004B7034">
      <w:pPr>
        <w:kinsoku/>
        <w:ind w:firstLineChars="0" w:firstLine="0"/>
        <w:jc w:val="center"/>
        <w:rPr>
          <w:rFonts w:eastAsia="華康新特明體"/>
          <w:sz w:val="40"/>
          <w:szCs w:val="40"/>
          <w:lang w:eastAsia="zh-TW"/>
        </w:rPr>
        <w:sectPr w:rsidR="00585318" w:rsidRPr="00623EFE" w:rsidSect="001B7CB9">
          <w:pgSz w:w="11906" w:h="16838" w:code="9"/>
          <w:pgMar w:top="2268" w:right="1701" w:bottom="1701" w:left="1701" w:header="1134" w:footer="851" w:gutter="0"/>
          <w:cols w:space="425"/>
          <w:docGrid w:type="linesAndChars" w:linePitch="514" w:charSpace="-774"/>
        </w:sectPr>
      </w:pPr>
    </w:p>
    <w:p w:rsidR="0066489E" w:rsidRPr="00623EFE" w:rsidRDefault="0066489E" w:rsidP="00315A5A">
      <w:pPr>
        <w:kinsoku/>
        <w:spacing w:beforeLines="100" w:before="514" w:afterLines="100" w:after="514"/>
        <w:ind w:firstLineChars="0" w:firstLine="0"/>
        <w:jc w:val="center"/>
        <w:rPr>
          <w:rFonts w:eastAsia="華康新特明體"/>
          <w:sz w:val="40"/>
          <w:szCs w:val="40"/>
          <w:lang w:eastAsia="zh-TW"/>
        </w:rPr>
      </w:pPr>
      <w:r w:rsidRPr="00623EFE">
        <w:rPr>
          <w:rFonts w:eastAsia="華康新特明體"/>
          <w:sz w:val="40"/>
          <w:szCs w:val="40"/>
        </w:rPr>
        <w:lastRenderedPageBreak/>
        <w:t>目　錄</w:t>
      </w:r>
    </w:p>
    <w:p w:rsidR="007B4E6D" w:rsidRDefault="006E5CDD" w:rsidP="007B4E6D">
      <w:pPr>
        <w:pStyle w:val="10"/>
        <w:rPr>
          <w:rFonts w:asciiTheme="minorHAnsi" w:eastAsiaTheme="minorEastAsia" w:hAnsiTheme="minorHAnsi" w:cstheme="minorBidi"/>
          <w:noProof/>
          <w:szCs w:val="22"/>
          <w:lang w:eastAsia="zh-TW"/>
        </w:rPr>
      </w:pPr>
      <w:r w:rsidRPr="00623EFE">
        <w:fldChar w:fldCharType="begin"/>
      </w:r>
      <w:r w:rsidR="0066489E" w:rsidRPr="00623EFE">
        <w:instrText xml:space="preserve"> TOC \o "1-3" \h \z \t "</w:instrText>
      </w:r>
      <w:r w:rsidR="0066489E" w:rsidRPr="00623EFE">
        <w:instrText>大標</w:instrText>
      </w:r>
      <w:r w:rsidR="0066489E" w:rsidRPr="00623EFE">
        <w:instrText xml:space="preserve">,1" </w:instrText>
      </w:r>
      <w:r w:rsidRPr="00623EFE">
        <w:fldChar w:fldCharType="separate"/>
      </w:r>
      <w:hyperlink w:anchor="_Toc17930679" w:history="1">
        <w:r w:rsidR="007B4E6D" w:rsidRPr="009623ED">
          <w:rPr>
            <w:rStyle w:val="afc"/>
            <w:rFonts w:hint="eastAsia"/>
            <w:noProof/>
            <w:lang w:eastAsia="zh-TW"/>
          </w:rPr>
          <w:t>第壹章　自然人文環境</w:t>
        </w:r>
        <w:r w:rsidR="007B4E6D">
          <w:rPr>
            <w:noProof/>
            <w:webHidden/>
          </w:rPr>
          <w:tab/>
        </w:r>
        <w:r w:rsidR="007B4E6D">
          <w:rPr>
            <w:noProof/>
            <w:webHidden/>
          </w:rPr>
          <w:fldChar w:fldCharType="begin"/>
        </w:r>
        <w:r w:rsidR="007B4E6D">
          <w:rPr>
            <w:noProof/>
            <w:webHidden/>
          </w:rPr>
          <w:instrText xml:space="preserve"> PAGEREF _Toc17930679 \h </w:instrText>
        </w:r>
        <w:r w:rsidR="007B4E6D">
          <w:rPr>
            <w:noProof/>
            <w:webHidden/>
          </w:rPr>
        </w:r>
        <w:r w:rsidR="007B4E6D">
          <w:rPr>
            <w:noProof/>
            <w:webHidden/>
          </w:rPr>
          <w:fldChar w:fldCharType="separate"/>
        </w:r>
        <w:r w:rsidR="007B4E6D">
          <w:rPr>
            <w:noProof/>
            <w:webHidden/>
          </w:rPr>
          <w:t>1</w:t>
        </w:r>
        <w:r w:rsidR="007B4E6D">
          <w:rPr>
            <w:noProof/>
            <w:webHidden/>
          </w:rPr>
          <w:fldChar w:fldCharType="end"/>
        </w:r>
      </w:hyperlink>
    </w:p>
    <w:p w:rsidR="007B4E6D" w:rsidRDefault="005E0B16">
      <w:pPr>
        <w:pStyle w:val="10"/>
        <w:rPr>
          <w:rFonts w:asciiTheme="minorHAnsi" w:eastAsiaTheme="minorEastAsia" w:hAnsiTheme="minorHAnsi" w:cstheme="minorBidi"/>
          <w:noProof/>
          <w:szCs w:val="22"/>
          <w:lang w:eastAsia="zh-TW"/>
        </w:rPr>
      </w:pPr>
      <w:hyperlink w:anchor="_Toc17930680" w:history="1">
        <w:r w:rsidR="007B4E6D" w:rsidRPr="009623ED">
          <w:rPr>
            <w:rStyle w:val="afc"/>
            <w:rFonts w:hint="eastAsia"/>
            <w:noProof/>
            <w:lang w:eastAsia="zh-TW"/>
          </w:rPr>
          <w:t>第貳章　經濟環境</w:t>
        </w:r>
        <w:r w:rsidR="007B4E6D">
          <w:rPr>
            <w:noProof/>
            <w:webHidden/>
          </w:rPr>
          <w:tab/>
        </w:r>
        <w:r w:rsidR="007B4E6D">
          <w:rPr>
            <w:noProof/>
            <w:webHidden/>
          </w:rPr>
          <w:fldChar w:fldCharType="begin"/>
        </w:r>
        <w:r w:rsidR="007B4E6D">
          <w:rPr>
            <w:noProof/>
            <w:webHidden/>
          </w:rPr>
          <w:instrText xml:space="preserve"> PAGEREF _Toc17930680 \h </w:instrText>
        </w:r>
        <w:r w:rsidR="007B4E6D">
          <w:rPr>
            <w:noProof/>
            <w:webHidden/>
          </w:rPr>
        </w:r>
        <w:r w:rsidR="007B4E6D">
          <w:rPr>
            <w:noProof/>
            <w:webHidden/>
          </w:rPr>
          <w:fldChar w:fldCharType="separate"/>
        </w:r>
        <w:r w:rsidR="007B4E6D">
          <w:rPr>
            <w:noProof/>
            <w:webHidden/>
          </w:rPr>
          <w:t>5</w:t>
        </w:r>
        <w:r w:rsidR="007B4E6D">
          <w:rPr>
            <w:noProof/>
            <w:webHidden/>
          </w:rPr>
          <w:fldChar w:fldCharType="end"/>
        </w:r>
      </w:hyperlink>
    </w:p>
    <w:p w:rsidR="007B4E6D" w:rsidRDefault="005E0B16">
      <w:pPr>
        <w:pStyle w:val="10"/>
        <w:rPr>
          <w:rFonts w:asciiTheme="minorHAnsi" w:eastAsiaTheme="minorEastAsia" w:hAnsiTheme="minorHAnsi" w:cstheme="minorBidi"/>
          <w:noProof/>
          <w:szCs w:val="22"/>
          <w:lang w:eastAsia="zh-TW"/>
        </w:rPr>
      </w:pPr>
      <w:hyperlink w:anchor="_Toc17930681" w:history="1">
        <w:r w:rsidR="007B4E6D" w:rsidRPr="009623ED">
          <w:rPr>
            <w:rStyle w:val="afc"/>
            <w:rFonts w:hint="eastAsia"/>
            <w:noProof/>
          </w:rPr>
          <w:t>第參章　外商在當地經營現況及投資機會</w:t>
        </w:r>
        <w:r w:rsidR="007B4E6D">
          <w:rPr>
            <w:noProof/>
            <w:webHidden/>
          </w:rPr>
          <w:tab/>
        </w:r>
        <w:r w:rsidR="007B4E6D">
          <w:rPr>
            <w:noProof/>
            <w:webHidden/>
          </w:rPr>
          <w:fldChar w:fldCharType="begin"/>
        </w:r>
        <w:r w:rsidR="007B4E6D">
          <w:rPr>
            <w:noProof/>
            <w:webHidden/>
          </w:rPr>
          <w:instrText xml:space="preserve"> PAGEREF _Toc17930681 \h </w:instrText>
        </w:r>
        <w:r w:rsidR="007B4E6D">
          <w:rPr>
            <w:noProof/>
            <w:webHidden/>
          </w:rPr>
        </w:r>
        <w:r w:rsidR="007B4E6D">
          <w:rPr>
            <w:noProof/>
            <w:webHidden/>
          </w:rPr>
          <w:fldChar w:fldCharType="separate"/>
        </w:r>
        <w:r w:rsidR="007B4E6D">
          <w:rPr>
            <w:noProof/>
            <w:webHidden/>
          </w:rPr>
          <w:t>45</w:t>
        </w:r>
        <w:r w:rsidR="007B4E6D">
          <w:rPr>
            <w:noProof/>
            <w:webHidden/>
          </w:rPr>
          <w:fldChar w:fldCharType="end"/>
        </w:r>
      </w:hyperlink>
    </w:p>
    <w:p w:rsidR="007B4E6D" w:rsidRDefault="005E0B16">
      <w:pPr>
        <w:pStyle w:val="10"/>
        <w:rPr>
          <w:rFonts w:asciiTheme="minorHAnsi" w:eastAsiaTheme="minorEastAsia" w:hAnsiTheme="minorHAnsi" w:cstheme="minorBidi"/>
          <w:noProof/>
          <w:szCs w:val="22"/>
          <w:lang w:eastAsia="zh-TW"/>
        </w:rPr>
      </w:pPr>
      <w:hyperlink w:anchor="_Toc17930682" w:history="1">
        <w:r w:rsidR="007B4E6D" w:rsidRPr="009623ED">
          <w:rPr>
            <w:rStyle w:val="afc"/>
            <w:rFonts w:hint="eastAsia"/>
            <w:noProof/>
            <w:lang w:eastAsia="zh-TW"/>
          </w:rPr>
          <w:t>第肆章　投資法規及程序</w:t>
        </w:r>
        <w:r w:rsidR="007B4E6D">
          <w:rPr>
            <w:noProof/>
            <w:webHidden/>
          </w:rPr>
          <w:tab/>
        </w:r>
        <w:r w:rsidR="007B4E6D">
          <w:rPr>
            <w:noProof/>
            <w:webHidden/>
          </w:rPr>
          <w:fldChar w:fldCharType="begin"/>
        </w:r>
        <w:r w:rsidR="007B4E6D">
          <w:rPr>
            <w:noProof/>
            <w:webHidden/>
          </w:rPr>
          <w:instrText xml:space="preserve"> PAGEREF _Toc17930682 \h </w:instrText>
        </w:r>
        <w:r w:rsidR="007B4E6D">
          <w:rPr>
            <w:noProof/>
            <w:webHidden/>
          </w:rPr>
        </w:r>
        <w:r w:rsidR="007B4E6D">
          <w:rPr>
            <w:noProof/>
            <w:webHidden/>
          </w:rPr>
          <w:fldChar w:fldCharType="separate"/>
        </w:r>
        <w:r w:rsidR="007B4E6D">
          <w:rPr>
            <w:noProof/>
            <w:webHidden/>
          </w:rPr>
          <w:t>53</w:t>
        </w:r>
        <w:r w:rsidR="007B4E6D">
          <w:rPr>
            <w:noProof/>
            <w:webHidden/>
          </w:rPr>
          <w:fldChar w:fldCharType="end"/>
        </w:r>
      </w:hyperlink>
    </w:p>
    <w:p w:rsidR="007B4E6D" w:rsidRDefault="005E0B16">
      <w:pPr>
        <w:pStyle w:val="10"/>
        <w:rPr>
          <w:rFonts w:asciiTheme="minorHAnsi" w:eastAsiaTheme="minorEastAsia" w:hAnsiTheme="minorHAnsi" w:cstheme="minorBidi"/>
          <w:noProof/>
          <w:szCs w:val="22"/>
          <w:lang w:eastAsia="zh-TW"/>
        </w:rPr>
      </w:pPr>
      <w:hyperlink w:anchor="_Toc17930683" w:history="1">
        <w:r w:rsidR="007B4E6D" w:rsidRPr="009623ED">
          <w:rPr>
            <w:rStyle w:val="afc"/>
            <w:rFonts w:hint="eastAsia"/>
            <w:noProof/>
            <w:lang w:eastAsia="zh-TW"/>
          </w:rPr>
          <w:t>第伍章　租稅及金融制度</w:t>
        </w:r>
        <w:r w:rsidR="007B4E6D">
          <w:rPr>
            <w:noProof/>
            <w:webHidden/>
          </w:rPr>
          <w:tab/>
        </w:r>
        <w:r w:rsidR="007B4E6D">
          <w:rPr>
            <w:noProof/>
            <w:webHidden/>
          </w:rPr>
          <w:fldChar w:fldCharType="begin"/>
        </w:r>
        <w:r w:rsidR="007B4E6D">
          <w:rPr>
            <w:noProof/>
            <w:webHidden/>
          </w:rPr>
          <w:instrText xml:space="preserve"> PAGEREF _Toc17930683 \h </w:instrText>
        </w:r>
        <w:r w:rsidR="007B4E6D">
          <w:rPr>
            <w:noProof/>
            <w:webHidden/>
          </w:rPr>
        </w:r>
        <w:r w:rsidR="007B4E6D">
          <w:rPr>
            <w:noProof/>
            <w:webHidden/>
          </w:rPr>
          <w:fldChar w:fldCharType="separate"/>
        </w:r>
        <w:r w:rsidR="007B4E6D">
          <w:rPr>
            <w:noProof/>
            <w:webHidden/>
          </w:rPr>
          <w:t>67</w:t>
        </w:r>
        <w:r w:rsidR="007B4E6D">
          <w:rPr>
            <w:noProof/>
            <w:webHidden/>
          </w:rPr>
          <w:fldChar w:fldCharType="end"/>
        </w:r>
      </w:hyperlink>
    </w:p>
    <w:p w:rsidR="007B4E6D" w:rsidRDefault="005E0B16">
      <w:pPr>
        <w:pStyle w:val="10"/>
        <w:rPr>
          <w:rFonts w:asciiTheme="minorHAnsi" w:eastAsiaTheme="minorEastAsia" w:hAnsiTheme="minorHAnsi" w:cstheme="minorBidi"/>
          <w:noProof/>
          <w:szCs w:val="22"/>
          <w:lang w:eastAsia="zh-TW"/>
        </w:rPr>
      </w:pPr>
      <w:hyperlink w:anchor="_Toc17930684" w:history="1">
        <w:r w:rsidR="007B4E6D" w:rsidRPr="009623ED">
          <w:rPr>
            <w:rStyle w:val="afc"/>
            <w:rFonts w:hint="eastAsia"/>
            <w:noProof/>
            <w:lang w:eastAsia="zh-TW"/>
          </w:rPr>
          <w:t>第陸章　基礎建設及成本</w:t>
        </w:r>
        <w:r w:rsidR="007B4E6D">
          <w:rPr>
            <w:noProof/>
            <w:webHidden/>
          </w:rPr>
          <w:tab/>
        </w:r>
        <w:r w:rsidR="007B4E6D">
          <w:rPr>
            <w:noProof/>
            <w:webHidden/>
          </w:rPr>
          <w:fldChar w:fldCharType="begin"/>
        </w:r>
        <w:r w:rsidR="007B4E6D">
          <w:rPr>
            <w:noProof/>
            <w:webHidden/>
          </w:rPr>
          <w:instrText xml:space="preserve"> PAGEREF _Toc17930684 \h </w:instrText>
        </w:r>
        <w:r w:rsidR="007B4E6D">
          <w:rPr>
            <w:noProof/>
            <w:webHidden/>
          </w:rPr>
        </w:r>
        <w:r w:rsidR="007B4E6D">
          <w:rPr>
            <w:noProof/>
            <w:webHidden/>
          </w:rPr>
          <w:fldChar w:fldCharType="separate"/>
        </w:r>
        <w:r w:rsidR="007B4E6D">
          <w:rPr>
            <w:noProof/>
            <w:webHidden/>
          </w:rPr>
          <w:t>73</w:t>
        </w:r>
        <w:r w:rsidR="007B4E6D">
          <w:rPr>
            <w:noProof/>
            <w:webHidden/>
          </w:rPr>
          <w:fldChar w:fldCharType="end"/>
        </w:r>
      </w:hyperlink>
    </w:p>
    <w:p w:rsidR="007B4E6D" w:rsidRDefault="005E0B16">
      <w:pPr>
        <w:pStyle w:val="10"/>
        <w:rPr>
          <w:rFonts w:asciiTheme="minorHAnsi" w:eastAsiaTheme="minorEastAsia" w:hAnsiTheme="minorHAnsi" w:cstheme="minorBidi"/>
          <w:noProof/>
          <w:szCs w:val="22"/>
          <w:lang w:eastAsia="zh-TW"/>
        </w:rPr>
      </w:pPr>
      <w:hyperlink w:anchor="_Toc17930685" w:history="1">
        <w:r w:rsidR="007B4E6D" w:rsidRPr="009623ED">
          <w:rPr>
            <w:rStyle w:val="afc"/>
            <w:rFonts w:hint="eastAsia"/>
            <w:noProof/>
            <w:lang w:eastAsia="zh-TW"/>
          </w:rPr>
          <w:t>第柒章　勞工</w:t>
        </w:r>
        <w:r w:rsidR="007B4E6D">
          <w:rPr>
            <w:noProof/>
            <w:webHidden/>
          </w:rPr>
          <w:tab/>
        </w:r>
        <w:r w:rsidR="007B4E6D">
          <w:rPr>
            <w:noProof/>
            <w:webHidden/>
          </w:rPr>
          <w:fldChar w:fldCharType="begin"/>
        </w:r>
        <w:r w:rsidR="007B4E6D">
          <w:rPr>
            <w:noProof/>
            <w:webHidden/>
          </w:rPr>
          <w:instrText xml:space="preserve"> PAGEREF _Toc17930685 \h </w:instrText>
        </w:r>
        <w:r w:rsidR="007B4E6D">
          <w:rPr>
            <w:noProof/>
            <w:webHidden/>
          </w:rPr>
        </w:r>
        <w:r w:rsidR="007B4E6D">
          <w:rPr>
            <w:noProof/>
            <w:webHidden/>
          </w:rPr>
          <w:fldChar w:fldCharType="separate"/>
        </w:r>
        <w:r w:rsidR="007B4E6D">
          <w:rPr>
            <w:noProof/>
            <w:webHidden/>
          </w:rPr>
          <w:t>85</w:t>
        </w:r>
        <w:r w:rsidR="007B4E6D">
          <w:rPr>
            <w:noProof/>
            <w:webHidden/>
          </w:rPr>
          <w:fldChar w:fldCharType="end"/>
        </w:r>
      </w:hyperlink>
    </w:p>
    <w:p w:rsidR="007B4E6D" w:rsidRDefault="005E0B16">
      <w:pPr>
        <w:pStyle w:val="10"/>
        <w:rPr>
          <w:rFonts w:asciiTheme="minorHAnsi" w:eastAsiaTheme="minorEastAsia" w:hAnsiTheme="minorHAnsi" w:cstheme="minorBidi"/>
          <w:noProof/>
          <w:szCs w:val="22"/>
          <w:lang w:eastAsia="zh-TW"/>
        </w:rPr>
      </w:pPr>
      <w:hyperlink w:anchor="_Toc17930686" w:history="1">
        <w:r w:rsidR="007B4E6D" w:rsidRPr="009623ED">
          <w:rPr>
            <w:rStyle w:val="afc"/>
            <w:rFonts w:hint="eastAsia"/>
            <w:noProof/>
            <w:lang w:eastAsia="zh-TW"/>
          </w:rPr>
          <w:t>第捌章　簽證、居留及移民</w:t>
        </w:r>
        <w:r w:rsidR="007B4E6D">
          <w:rPr>
            <w:noProof/>
            <w:webHidden/>
          </w:rPr>
          <w:tab/>
        </w:r>
        <w:r w:rsidR="007B4E6D">
          <w:rPr>
            <w:noProof/>
            <w:webHidden/>
          </w:rPr>
          <w:fldChar w:fldCharType="begin"/>
        </w:r>
        <w:r w:rsidR="007B4E6D">
          <w:rPr>
            <w:noProof/>
            <w:webHidden/>
          </w:rPr>
          <w:instrText xml:space="preserve"> PAGEREF _Toc17930686 \h </w:instrText>
        </w:r>
        <w:r w:rsidR="007B4E6D">
          <w:rPr>
            <w:noProof/>
            <w:webHidden/>
          </w:rPr>
        </w:r>
        <w:r w:rsidR="007B4E6D">
          <w:rPr>
            <w:noProof/>
            <w:webHidden/>
          </w:rPr>
          <w:fldChar w:fldCharType="separate"/>
        </w:r>
        <w:r w:rsidR="007B4E6D">
          <w:rPr>
            <w:noProof/>
            <w:webHidden/>
          </w:rPr>
          <w:t>91</w:t>
        </w:r>
        <w:r w:rsidR="007B4E6D">
          <w:rPr>
            <w:noProof/>
            <w:webHidden/>
          </w:rPr>
          <w:fldChar w:fldCharType="end"/>
        </w:r>
      </w:hyperlink>
    </w:p>
    <w:p w:rsidR="007B4E6D" w:rsidRDefault="005E0B16">
      <w:pPr>
        <w:pStyle w:val="10"/>
        <w:rPr>
          <w:rFonts w:asciiTheme="minorHAnsi" w:eastAsiaTheme="minorEastAsia" w:hAnsiTheme="minorHAnsi" w:cstheme="minorBidi"/>
          <w:noProof/>
          <w:szCs w:val="22"/>
          <w:lang w:eastAsia="zh-TW"/>
        </w:rPr>
      </w:pPr>
      <w:hyperlink w:anchor="_Toc17930687" w:history="1">
        <w:r w:rsidR="007B4E6D" w:rsidRPr="009623ED">
          <w:rPr>
            <w:rStyle w:val="afc"/>
            <w:rFonts w:hint="eastAsia"/>
            <w:noProof/>
            <w:lang w:eastAsia="zh-TW"/>
          </w:rPr>
          <w:t>第玖章　結論</w:t>
        </w:r>
        <w:r w:rsidR="007B4E6D">
          <w:rPr>
            <w:noProof/>
            <w:webHidden/>
          </w:rPr>
          <w:tab/>
        </w:r>
        <w:r w:rsidR="007B4E6D">
          <w:rPr>
            <w:noProof/>
            <w:webHidden/>
          </w:rPr>
          <w:fldChar w:fldCharType="begin"/>
        </w:r>
        <w:r w:rsidR="007B4E6D">
          <w:rPr>
            <w:noProof/>
            <w:webHidden/>
          </w:rPr>
          <w:instrText xml:space="preserve"> PAGEREF _Toc17930687 \h </w:instrText>
        </w:r>
        <w:r w:rsidR="007B4E6D">
          <w:rPr>
            <w:noProof/>
            <w:webHidden/>
          </w:rPr>
        </w:r>
        <w:r w:rsidR="007B4E6D">
          <w:rPr>
            <w:noProof/>
            <w:webHidden/>
          </w:rPr>
          <w:fldChar w:fldCharType="separate"/>
        </w:r>
        <w:r w:rsidR="007B4E6D">
          <w:rPr>
            <w:noProof/>
            <w:webHidden/>
          </w:rPr>
          <w:t>99</w:t>
        </w:r>
        <w:r w:rsidR="007B4E6D">
          <w:rPr>
            <w:noProof/>
            <w:webHidden/>
          </w:rPr>
          <w:fldChar w:fldCharType="end"/>
        </w:r>
      </w:hyperlink>
    </w:p>
    <w:p w:rsidR="007B4E6D" w:rsidRDefault="005E0B16">
      <w:pPr>
        <w:pStyle w:val="10"/>
        <w:rPr>
          <w:rFonts w:asciiTheme="minorHAnsi" w:eastAsiaTheme="minorEastAsia" w:hAnsiTheme="minorHAnsi" w:cstheme="minorBidi"/>
          <w:noProof/>
          <w:szCs w:val="22"/>
          <w:lang w:eastAsia="zh-TW"/>
        </w:rPr>
      </w:pPr>
      <w:hyperlink w:anchor="_Toc17930688" w:history="1">
        <w:r w:rsidR="007B4E6D" w:rsidRPr="009623ED">
          <w:rPr>
            <w:rStyle w:val="afc"/>
            <w:rFonts w:hint="eastAsia"/>
            <w:noProof/>
            <w:lang w:eastAsia="zh-TW"/>
          </w:rPr>
          <w:t>附錄一　我國在當地駐外單位及臺（華）商團體</w:t>
        </w:r>
        <w:r w:rsidR="007B4E6D">
          <w:rPr>
            <w:noProof/>
            <w:webHidden/>
          </w:rPr>
          <w:tab/>
        </w:r>
        <w:r w:rsidR="007B4E6D">
          <w:rPr>
            <w:noProof/>
            <w:webHidden/>
          </w:rPr>
          <w:fldChar w:fldCharType="begin"/>
        </w:r>
        <w:r w:rsidR="007B4E6D">
          <w:rPr>
            <w:noProof/>
            <w:webHidden/>
          </w:rPr>
          <w:instrText xml:space="preserve"> PAGEREF _Toc17930688 \h </w:instrText>
        </w:r>
        <w:r w:rsidR="007B4E6D">
          <w:rPr>
            <w:noProof/>
            <w:webHidden/>
          </w:rPr>
        </w:r>
        <w:r w:rsidR="007B4E6D">
          <w:rPr>
            <w:noProof/>
            <w:webHidden/>
          </w:rPr>
          <w:fldChar w:fldCharType="separate"/>
        </w:r>
        <w:r w:rsidR="007B4E6D">
          <w:rPr>
            <w:noProof/>
            <w:webHidden/>
          </w:rPr>
          <w:t>101</w:t>
        </w:r>
        <w:r w:rsidR="007B4E6D">
          <w:rPr>
            <w:noProof/>
            <w:webHidden/>
          </w:rPr>
          <w:fldChar w:fldCharType="end"/>
        </w:r>
      </w:hyperlink>
    </w:p>
    <w:p w:rsidR="007B4E6D" w:rsidRDefault="005E0B16">
      <w:pPr>
        <w:pStyle w:val="10"/>
        <w:rPr>
          <w:rFonts w:asciiTheme="minorHAnsi" w:eastAsiaTheme="minorEastAsia" w:hAnsiTheme="minorHAnsi" w:cstheme="minorBidi"/>
          <w:noProof/>
          <w:szCs w:val="22"/>
          <w:lang w:eastAsia="zh-TW"/>
        </w:rPr>
      </w:pPr>
      <w:hyperlink w:anchor="_Toc17930689" w:history="1">
        <w:r w:rsidR="007B4E6D" w:rsidRPr="009623ED">
          <w:rPr>
            <w:rStyle w:val="afc"/>
            <w:rFonts w:hint="eastAsia"/>
            <w:noProof/>
          </w:rPr>
          <w:t>附錄二　當地重要投資相關機構</w:t>
        </w:r>
        <w:r w:rsidR="007B4E6D">
          <w:rPr>
            <w:noProof/>
            <w:webHidden/>
          </w:rPr>
          <w:tab/>
        </w:r>
        <w:r w:rsidR="007B4E6D">
          <w:rPr>
            <w:noProof/>
            <w:webHidden/>
          </w:rPr>
          <w:fldChar w:fldCharType="begin"/>
        </w:r>
        <w:r w:rsidR="007B4E6D">
          <w:rPr>
            <w:noProof/>
            <w:webHidden/>
          </w:rPr>
          <w:instrText xml:space="preserve"> PAGEREF _Toc17930689 \h </w:instrText>
        </w:r>
        <w:r w:rsidR="007B4E6D">
          <w:rPr>
            <w:noProof/>
            <w:webHidden/>
          </w:rPr>
        </w:r>
        <w:r w:rsidR="007B4E6D">
          <w:rPr>
            <w:noProof/>
            <w:webHidden/>
          </w:rPr>
          <w:fldChar w:fldCharType="separate"/>
        </w:r>
        <w:r w:rsidR="007B4E6D">
          <w:rPr>
            <w:noProof/>
            <w:webHidden/>
          </w:rPr>
          <w:t>102</w:t>
        </w:r>
        <w:r w:rsidR="007B4E6D">
          <w:rPr>
            <w:noProof/>
            <w:webHidden/>
          </w:rPr>
          <w:fldChar w:fldCharType="end"/>
        </w:r>
      </w:hyperlink>
    </w:p>
    <w:p w:rsidR="007B4E6D" w:rsidRDefault="005E0B16">
      <w:pPr>
        <w:pStyle w:val="10"/>
        <w:rPr>
          <w:rFonts w:asciiTheme="minorHAnsi" w:eastAsiaTheme="minorEastAsia" w:hAnsiTheme="minorHAnsi" w:cstheme="minorBidi"/>
          <w:noProof/>
          <w:szCs w:val="22"/>
          <w:lang w:eastAsia="zh-TW"/>
        </w:rPr>
      </w:pPr>
      <w:hyperlink w:anchor="_Toc17930690" w:history="1">
        <w:r w:rsidR="007B4E6D" w:rsidRPr="009623ED">
          <w:rPr>
            <w:rStyle w:val="afc"/>
            <w:rFonts w:hint="eastAsia"/>
            <w:noProof/>
          </w:rPr>
          <w:t>附錄三　當地外人投資統計</w:t>
        </w:r>
        <w:r w:rsidR="007B4E6D">
          <w:rPr>
            <w:noProof/>
            <w:webHidden/>
          </w:rPr>
          <w:tab/>
        </w:r>
        <w:r w:rsidR="007B4E6D">
          <w:rPr>
            <w:noProof/>
            <w:webHidden/>
          </w:rPr>
          <w:fldChar w:fldCharType="begin"/>
        </w:r>
        <w:r w:rsidR="007B4E6D">
          <w:rPr>
            <w:noProof/>
            <w:webHidden/>
          </w:rPr>
          <w:instrText xml:space="preserve"> PAGEREF _Toc17930690 \h </w:instrText>
        </w:r>
        <w:r w:rsidR="007B4E6D">
          <w:rPr>
            <w:noProof/>
            <w:webHidden/>
          </w:rPr>
        </w:r>
        <w:r w:rsidR="007B4E6D">
          <w:rPr>
            <w:noProof/>
            <w:webHidden/>
          </w:rPr>
          <w:fldChar w:fldCharType="separate"/>
        </w:r>
        <w:r w:rsidR="007B4E6D">
          <w:rPr>
            <w:noProof/>
            <w:webHidden/>
          </w:rPr>
          <w:t>104</w:t>
        </w:r>
        <w:r w:rsidR="007B4E6D">
          <w:rPr>
            <w:noProof/>
            <w:webHidden/>
          </w:rPr>
          <w:fldChar w:fldCharType="end"/>
        </w:r>
      </w:hyperlink>
    </w:p>
    <w:p w:rsidR="007B4E6D" w:rsidRDefault="005E0B16" w:rsidP="007B4E6D">
      <w:pPr>
        <w:pStyle w:val="10"/>
        <w:rPr>
          <w:rFonts w:asciiTheme="minorHAnsi" w:eastAsiaTheme="minorEastAsia" w:hAnsiTheme="minorHAnsi" w:cstheme="minorBidi"/>
          <w:noProof/>
          <w:szCs w:val="22"/>
          <w:lang w:eastAsia="zh-TW"/>
        </w:rPr>
      </w:pPr>
      <w:hyperlink w:anchor="_Toc17930691" w:history="1">
        <w:r w:rsidR="007B4E6D" w:rsidRPr="009623ED">
          <w:rPr>
            <w:rStyle w:val="afc"/>
            <w:rFonts w:hint="eastAsia"/>
            <w:noProof/>
            <w:lang w:val="zh-TW"/>
          </w:rPr>
          <w:t xml:space="preserve">附錄四　</w:t>
        </w:r>
        <w:r w:rsidR="004569C9">
          <w:rPr>
            <w:rStyle w:val="afc"/>
            <w:rFonts w:hint="eastAsia"/>
            <w:noProof/>
          </w:rPr>
          <w:t>我國廠商對當地國投資統計</w:t>
        </w:r>
        <w:r w:rsidR="007B4E6D">
          <w:rPr>
            <w:noProof/>
            <w:webHidden/>
          </w:rPr>
          <w:tab/>
        </w:r>
        <w:r w:rsidR="007B4E6D">
          <w:rPr>
            <w:noProof/>
            <w:webHidden/>
          </w:rPr>
          <w:fldChar w:fldCharType="begin"/>
        </w:r>
        <w:r w:rsidR="007B4E6D">
          <w:rPr>
            <w:noProof/>
            <w:webHidden/>
          </w:rPr>
          <w:instrText xml:space="preserve"> PAGEREF _Toc17930691 \h </w:instrText>
        </w:r>
        <w:r w:rsidR="007B4E6D">
          <w:rPr>
            <w:noProof/>
            <w:webHidden/>
          </w:rPr>
        </w:r>
        <w:r w:rsidR="007B4E6D">
          <w:rPr>
            <w:noProof/>
            <w:webHidden/>
          </w:rPr>
          <w:fldChar w:fldCharType="separate"/>
        </w:r>
        <w:r w:rsidR="007B4E6D">
          <w:rPr>
            <w:noProof/>
            <w:webHidden/>
          </w:rPr>
          <w:t>106</w:t>
        </w:r>
        <w:r w:rsidR="007B4E6D">
          <w:rPr>
            <w:noProof/>
            <w:webHidden/>
          </w:rPr>
          <w:fldChar w:fldCharType="end"/>
        </w:r>
      </w:hyperlink>
    </w:p>
    <w:p w:rsidR="007C509C" w:rsidRPr="00623EFE" w:rsidRDefault="006E5CDD" w:rsidP="000444C5">
      <w:pPr>
        <w:kinsoku/>
        <w:ind w:firstLineChars="0" w:firstLine="0"/>
        <w:rPr>
          <w:lang w:eastAsia="zh-TW"/>
        </w:rPr>
      </w:pPr>
      <w:r w:rsidRPr="00623EFE">
        <w:fldChar w:fldCharType="end"/>
      </w:r>
    </w:p>
    <w:p w:rsidR="0066489E" w:rsidRPr="00623EFE" w:rsidRDefault="00527F60" w:rsidP="000444C5">
      <w:pPr>
        <w:kinsoku/>
        <w:ind w:firstLineChars="0" w:firstLine="0"/>
        <w:jc w:val="center"/>
        <w:rPr>
          <w:rFonts w:eastAsia="華康超黑體"/>
          <w:sz w:val="48"/>
          <w:szCs w:val="48"/>
          <w:lang w:eastAsia="zh-TW"/>
        </w:rPr>
      </w:pPr>
      <w:r w:rsidRPr="00623EFE">
        <w:rPr>
          <w:rFonts w:eastAsia="華康超黑體"/>
          <w:sz w:val="48"/>
          <w:szCs w:val="48"/>
          <w:lang w:eastAsia="zh-TW"/>
        </w:rPr>
        <w:br w:type="page"/>
      </w:r>
      <w:r w:rsidRPr="00623EFE">
        <w:rPr>
          <w:rFonts w:eastAsia="華康超黑體"/>
          <w:sz w:val="48"/>
          <w:szCs w:val="48"/>
          <w:lang w:eastAsia="zh-TW"/>
        </w:rPr>
        <w:lastRenderedPageBreak/>
        <w:br w:type="page"/>
      </w:r>
      <w:r w:rsidR="0066489E" w:rsidRPr="00623EFE">
        <w:rPr>
          <w:rFonts w:eastAsia="華康超黑體"/>
          <w:sz w:val="48"/>
          <w:szCs w:val="48"/>
          <w:lang w:eastAsia="zh-TW"/>
        </w:rPr>
        <w:lastRenderedPageBreak/>
        <w:t>法國基本資料表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407"/>
        <w:gridCol w:w="6157"/>
      </w:tblGrid>
      <w:tr w:rsidR="00623EFE" w:rsidRPr="00623EFE">
        <w:trPr>
          <w:trHeight w:val="680"/>
          <w:jc w:val="center"/>
        </w:trPr>
        <w:tc>
          <w:tcPr>
            <w:tcW w:w="8564" w:type="dxa"/>
            <w:gridSpan w:val="2"/>
            <w:tcMar>
              <w:left w:w="0" w:type="dxa"/>
              <w:right w:w="0" w:type="dxa"/>
            </w:tcMar>
            <w:vAlign w:val="center"/>
          </w:tcPr>
          <w:p w:rsidR="0066489E" w:rsidRPr="00623EFE" w:rsidRDefault="0066489E" w:rsidP="000444C5">
            <w:pPr>
              <w:kinsoku/>
              <w:ind w:firstLineChars="0" w:firstLine="0"/>
              <w:jc w:val="center"/>
              <w:rPr>
                <w:rFonts w:eastAsia="華康粗黑體"/>
                <w:sz w:val="32"/>
                <w:szCs w:val="32"/>
                <w:lang w:eastAsia="zh-TW"/>
              </w:rPr>
            </w:pPr>
            <w:r w:rsidRPr="00623EFE">
              <w:rPr>
                <w:rFonts w:eastAsia="華康粗黑體"/>
                <w:sz w:val="32"/>
                <w:szCs w:val="32"/>
                <w:lang w:eastAsia="zh-TW"/>
              </w:rPr>
              <w:t>自</w:t>
            </w:r>
            <w:r w:rsidRPr="00623EFE">
              <w:rPr>
                <w:rFonts w:eastAsia="華康粗黑體"/>
                <w:sz w:val="32"/>
                <w:szCs w:val="32"/>
                <w:lang w:eastAsia="zh-TW"/>
              </w:rPr>
              <w:t xml:space="preserve">  </w:t>
            </w:r>
            <w:r w:rsidRPr="00623EFE">
              <w:rPr>
                <w:rFonts w:eastAsia="華康粗黑體"/>
                <w:sz w:val="32"/>
                <w:szCs w:val="32"/>
                <w:lang w:eastAsia="zh-TW"/>
              </w:rPr>
              <w:t>然</w:t>
            </w:r>
            <w:r w:rsidRPr="00623EFE">
              <w:rPr>
                <w:rFonts w:eastAsia="華康粗黑體"/>
                <w:sz w:val="32"/>
                <w:szCs w:val="32"/>
                <w:lang w:eastAsia="zh-TW"/>
              </w:rPr>
              <w:t xml:space="preserve">  </w:t>
            </w:r>
            <w:r w:rsidRPr="00623EFE">
              <w:rPr>
                <w:rFonts w:eastAsia="華康粗黑體"/>
                <w:sz w:val="32"/>
                <w:szCs w:val="32"/>
                <w:lang w:eastAsia="zh-TW"/>
              </w:rPr>
              <w:t>人</w:t>
            </w:r>
            <w:r w:rsidRPr="00623EFE">
              <w:rPr>
                <w:rFonts w:eastAsia="華康粗黑體"/>
                <w:sz w:val="32"/>
                <w:szCs w:val="32"/>
                <w:lang w:eastAsia="zh-TW"/>
              </w:rPr>
              <w:t xml:space="preserve">  </w:t>
            </w:r>
            <w:r w:rsidRPr="00623EFE">
              <w:rPr>
                <w:rFonts w:eastAsia="華康粗黑體"/>
                <w:sz w:val="32"/>
                <w:szCs w:val="32"/>
                <w:lang w:eastAsia="zh-TW"/>
              </w:rPr>
              <w:t>文</w:t>
            </w:r>
          </w:p>
        </w:tc>
      </w:tr>
      <w:tr w:rsidR="00623EFE" w:rsidRPr="00623EFE">
        <w:trPr>
          <w:trHeight w:val="680"/>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r w:rsidRPr="00623EFE">
              <w:t>地理環境</w:t>
            </w:r>
          </w:p>
        </w:tc>
        <w:tc>
          <w:tcPr>
            <w:tcW w:w="6157" w:type="dxa"/>
            <w:tcMar>
              <w:left w:w="0" w:type="dxa"/>
              <w:right w:w="0" w:type="dxa"/>
            </w:tcMar>
            <w:vAlign w:val="center"/>
          </w:tcPr>
          <w:p w:rsidR="0066489E" w:rsidRPr="00623EFE" w:rsidRDefault="0066489E" w:rsidP="000444C5">
            <w:pPr>
              <w:kinsoku/>
              <w:ind w:leftChars="50" w:left="118" w:rightChars="50" w:right="118" w:firstLineChars="0" w:firstLine="0"/>
              <w:rPr>
                <w:lang w:eastAsia="zh-TW"/>
              </w:rPr>
            </w:pPr>
            <w:r w:rsidRPr="00623EFE">
              <w:rPr>
                <w:lang w:eastAsia="zh-TW"/>
              </w:rPr>
              <w:t>法國本土面積約</w:t>
            </w:r>
            <w:r w:rsidRPr="00623EFE">
              <w:rPr>
                <w:lang w:eastAsia="zh-TW"/>
              </w:rPr>
              <w:t>551,500</w:t>
            </w:r>
            <w:r w:rsidRPr="00623EFE">
              <w:rPr>
                <w:lang w:eastAsia="zh-TW"/>
              </w:rPr>
              <w:t>平方公里（包括海外省分共為</w:t>
            </w:r>
            <w:r w:rsidRPr="00623EFE">
              <w:rPr>
                <w:lang w:eastAsia="zh-TW"/>
              </w:rPr>
              <w:t>675,417</w:t>
            </w:r>
            <w:r w:rsidRPr="00623EFE">
              <w:rPr>
                <w:lang w:eastAsia="zh-TW"/>
              </w:rPr>
              <w:t>平方公里），</w:t>
            </w:r>
            <w:proofErr w:type="gramStart"/>
            <w:r w:rsidRPr="00623EFE">
              <w:rPr>
                <w:lang w:eastAsia="zh-TW"/>
              </w:rPr>
              <w:t>佔</w:t>
            </w:r>
            <w:proofErr w:type="gramEnd"/>
            <w:r w:rsidRPr="00623EFE">
              <w:rPr>
                <w:lang w:eastAsia="zh-TW"/>
              </w:rPr>
              <w:t>全歐盟總面積約五分之一，為西歐地區幅員最大之國家，領海廣闊，專屬海洋經濟區達</w:t>
            </w:r>
            <w:r w:rsidRPr="00623EFE">
              <w:rPr>
                <w:lang w:eastAsia="zh-TW"/>
              </w:rPr>
              <w:t>1</w:t>
            </w:r>
            <w:r w:rsidR="00BB3FFC" w:rsidRPr="00623EFE">
              <w:rPr>
                <w:rFonts w:hint="eastAsia"/>
                <w:lang w:eastAsia="zh-TW"/>
              </w:rPr>
              <w:t>,</w:t>
            </w:r>
            <w:r w:rsidRPr="00623EFE">
              <w:rPr>
                <w:lang w:eastAsia="zh-TW"/>
              </w:rPr>
              <w:t>1</w:t>
            </w:r>
            <w:r w:rsidR="00313509" w:rsidRPr="00623EFE">
              <w:rPr>
                <w:rFonts w:hint="eastAsia"/>
                <w:lang w:eastAsia="zh-TW"/>
              </w:rPr>
              <w:t>00</w:t>
            </w:r>
            <w:r w:rsidR="00313509" w:rsidRPr="00623EFE">
              <w:rPr>
                <w:rFonts w:hint="eastAsia"/>
                <w:lang w:eastAsia="zh-TW"/>
              </w:rPr>
              <w:t>萬</w:t>
            </w:r>
            <w:r w:rsidRPr="00623EFE">
              <w:rPr>
                <w:lang w:eastAsia="zh-TW"/>
              </w:rPr>
              <w:t>平方公里。法國地理條件良好，平原約</w:t>
            </w:r>
            <w:proofErr w:type="gramStart"/>
            <w:r w:rsidRPr="00623EFE">
              <w:rPr>
                <w:lang w:eastAsia="zh-TW"/>
              </w:rPr>
              <w:t>佔</w:t>
            </w:r>
            <w:proofErr w:type="gramEnd"/>
            <w:r w:rsidRPr="00623EFE">
              <w:rPr>
                <w:lang w:eastAsia="zh-TW"/>
              </w:rPr>
              <w:t>全國總面積三分之二，主要山脈有阿爾卑斯山脈</w:t>
            </w:r>
            <w:proofErr w:type="gramStart"/>
            <w:r w:rsidRPr="00623EFE">
              <w:rPr>
                <w:lang w:eastAsia="zh-TW"/>
              </w:rPr>
              <w:t>—</w:t>
            </w:r>
            <w:proofErr w:type="gramEnd"/>
            <w:r w:rsidRPr="00623EFE">
              <w:rPr>
                <w:lang w:eastAsia="zh-TW"/>
              </w:rPr>
              <w:t>最高峰白朗峰海拔</w:t>
            </w:r>
            <w:smartTag w:uri="urn:schemas-microsoft-com:office:smarttags" w:element="chmetcnv">
              <w:smartTagPr>
                <w:attr w:name="TCSC" w:val="0"/>
                <w:attr w:name="NumberType" w:val="1"/>
                <w:attr w:name="Negative" w:val="False"/>
                <w:attr w:name="HasSpace" w:val="False"/>
                <w:attr w:name="SourceValue" w:val="4807"/>
                <w:attr w:name="UnitName" w:val="公尺"/>
              </w:smartTagPr>
              <w:r w:rsidRPr="00623EFE">
                <w:rPr>
                  <w:lang w:eastAsia="zh-TW"/>
                </w:rPr>
                <w:t>4,807</w:t>
              </w:r>
              <w:r w:rsidRPr="00623EFE">
                <w:rPr>
                  <w:lang w:eastAsia="zh-TW"/>
                </w:rPr>
                <w:t>公尺</w:t>
              </w:r>
            </w:smartTag>
            <w:r w:rsidRPr="00623EFE">
              <w:rPr>
                <w:lang w:eastAsia="zh-TW"/>
              </w:rPr>
              <w:t>，為歐洲第一高峰、庇里牛斯山脈、</w:t>
            </w:r>
            <w:proofErr w:type="gramStart"/>
            <w:r w:rsidRPr="00623EFE">
              <w:rPr>
                <w:lang w:eastAsia="zh-TW"/>
              </w:rPr>
              <w:t>侏</w:t>
            </w:r>
            <w:proofErr w:type="gramEnd"/>
            <w:r w:rsidRPr="00623EFE">
              <w:rPr>
                <w:lang w:eastAsia="zh-TW"/>
              </w:rPr>
              <w:t>羅山脈、阿爾登山脈、中央山脈</w:t>
            </w:r>
            <w:proofErr w:type="gramStart"/>
            <w:r w:rsidRPr="00623EFE">
              <w:rPr>
                <w:lang w:eastAsia="zh-TW"/>
              </w:rPr>
              <w:t>及孚日</w:t>
            </w:r>
            <w:proofErr w:type="gramEnd"/>
            <w:r w:rsidRPr="00623EFE">
              <w:rPr>
                <w:lang w:eastAsia="zh-TW"/>
              </w:rPr>
              <w:t>山脈等，國土四面臨海，</w:t>
            </w:r>
            <w:proofErr w:type="gramStart"/>
            <w:r w:rsidRPr="00623EFE">
              <w:rPr>
                <w:lang w:eastAsia="zh-TW"/>
              </w:rPr>
              <w:t>濱鄰北海</w:t>
            </w:r>
            <w:proofErr w:type="gramEnd"/>
            <w:r w:rsidRPr="00623EFE">
              <w:rPr>
                <w:lang w:eastAsia="zh-TW"/>
              </w:rPr>
              <w:t>、英吉利海峽、大西洋及地中海，海岸線長達</w:t>
            </w:r>
            <w:smartTag w:uri="urn:schemas-microsoft-com:office:smarttags" w:element="chmetcnv">
              <w:smartTagPr>
                <w:attr w:name="TCSC" w:val="0"/>
                <w:attr w:name="NumberType" w:val="1"/>
                <w:attr w:name="Negative" w:val="False"/>
                <w:attr w:name="HasSpace" w:val="False"/>
                <w:attr w:name="SourceValue" w:val="5500"/>
                <w:attr w:name="UnitName" w:val="公里"/>
              </w:smartTagPr>
              <w:r w:rsidRPr="00623EFE">
                <w:rPr>
                  <w:lang w:eastAsia="zh-TW"/>
                </w:rPr>
                <w:t>5,500</w:t>
              </w:r>
              <w:r w:rsidRPr="00623EFE">
                <w:rPr>
                  <w:lang w:eastAsia="zh-TW"/>
                </w:rPr>
                <w:t>公里</w:t>
              </w:r>
            </w:smartTag>
            <w:r w:rsidRPr="00623EFE">
              <w:rPr>
                <w:lang w:eastAsia="zh-TW"/>
              </w:rPr>
              <w:t>。</w:t>
            </w:r>
          </w:p>
        </w:tc>
      </w:tr>
      <w:tr w:rsidR="00623EFE" w:rsidRPr="00623EFE">
        <w:trPr>
          <w:trHeight w:val="680"/>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proofErr w:type="gramStart"/>
            <w:r w:rsidRPr="00623EFE">
              <w:t>國</w:t>
            </w:r>
            <w:proofErr w:type="gramEnd"/>
            <w:r w:rsidRPr="00623EFE">
              <w:t>土面積</w:t>
            </w:r>
          </w:p>
        </w:tc>
        <w:tc>
          <w:tcPr>
            <w:tcW w:w="6157" w:type="dxa"/>
            <w:tcMar>
              <w:left w:w="0" w:type="dxa"/>
              <w:right w:w="0" w:type="dxa"/>
            </w:tcMar>
            <w:vAlign w:val="center"/>
          </w:tcPr>
          <w:p w:rsidR="0066489E" w:rsidRPr="00623EFE" w:rsidRDefault="0066489E" w:rsidP="000444C5">
            <w:pPr>
              <w:kinsoku/>
              <w:ind w:leftChars="50" w:left="118" w:rightChars="50" w:right="118" w:firstLineChars="0" w:firstLine="0"/>
              <w:rPr>
                <w:lang w:eastAsia="zh-TW"/>
              </w:rPr>
            </w:pPr>
            <w:r w:rsidRPr="00623EFE">
              <w:rPr>
                <w:lang w:eastAsia="zh-TW"/>
              </w:rPr>
              <w:t>551,500</w:t>
            </w:r>
            <w:r w:rsidRPr="00623EFE">
              <w:rPr>
                <w:lang w:eastAsia="zh-TW"/>
              </w:rPr>
              <w:t>平方公里（包括海外省分共為</w:t>
            </w:r>
            <w:r w:rsidRPr="00623EFE">
              <w:rPr>
                <w:lang w:eastAsia="zh-TW"/>
              </w:rPr>
              <w:t>675,417</w:t>
            </w:r>
            <w:r w:rsidRPr="00623EFE">
              <w:rPr>
                <w:lang w:eastAsia="zh-TW"/>
              </w:rPr>
              <w:t>平方公里）</w:t>
            </w:r>
          </w:p>
        </w:tc>
      </w:tr>
      <w:tr w:rsidR="00623EFE" w:rsidRPr="00623EFE">
        <w:trPr>
          <w:trHeight w:val="680"/>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proofErr w:type="gramStart"/>
            <w:r w:rsidRPr="00623EFE">
              <w:t>氣</w:t>
            </w:r>
            <w:proofErr w:type="gramEnd"/>
            <w:r w:rsidRPr="00623EFE">
              <w:t>候</w:t>
            </w:r>
          </w:p>
        </w:tc>
        <w:tc>
          <w:tcPr>
            <w:tcW w:w="6157" w:type="dxa"/>
            <w:tcMar>
              <w:left w:w="0" w:type="dxa"/>
              <w:right w:w="0" w:type="dxa"/>
            </w:tcMar>
            <w:vAlign w:val="center"/>
          </w:tcPr>
          <w:p w:rsidR="0066489E" w:rsidRPr="00623EFE" w:rsidRDefault="0066489E" w:rsidP="000444C5">
            <w:pPr>
              <w:kinsoku/>
              <w:ind w:leftChars="50" w:left="118" w:rightChars="50" w:right="118" w:firstLineChars="0" w:firstLine="0"/>
              <w:rPr>
                <w:lang w:eastAsia="zh-TW"/>
              </w:rPr>
            </w:pPr>
            <w:r w:rsidRPr="00623EFE">
              <w:rPr>
                <w:lang w:eastAsia="zh-TW"/>
              </w:rPr>
              <w:t>西部瀕臨大西洋及英吉利海峽屬海洋型氣候，南部瀕臨地中海屬地中海型氣候，中部及東部為中央山脈、阿爾卑斯山、侏羅山、佛日山等高山屏障屬大陸型氣候。</w:t>
            </w:r>
          </w:p>
        </w:tc>
      </w:tr>
      <w:tr w:rsidR="00623EFE" w:rsidRPr="00623EFE">
        <w:trPr>
          <w:trHeight w:val="680"/>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r w:rsidRPr="00623EFE">
              <w:t>種族</w:t>
            </w:r>
          </w:p>
        </w:tc>
        <w:tc>
          <w:tcPr>
            <w:tcW w:w="6157" w:type="dxa"/>
            <w:tcMar>
              <w:left w:w="0" w:type="dxa"/>
              <w:right w:w="0" w:type="dxa"/>
            </w:tcMar>
            <w:vAlign w:val="center"/>
          </w:tcPr>
          <w:p w:rsidR="0066489E" w:rsidRPr="00623EFE" w:rsidRDefault="0066489E" w:rsidP="000444C5">
            <w:pPr>
              <w:kinsoku/>
              <w:ind w:leftChars="50" w:left="118" w:rightChars="50" w:right="118" w:firstLineChars="0" w:firstLine="0"/>
            </w:pPr>
            <w:r w:rsidRPr="00623EFE">
              <w:t>原始種族為高盧人</w:t>
            </w:r>
          </w:p>
        </w:tc>
      </w:tr>
      <w:tr w:rsidR="00623EFE" w:rsidRPr="00623EFE">
        <w:trPr>
          <w:trHeight w:val="680"/>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r w:rsidRPr="00623EFE">
              <w:t>人口結構</w:t>
            </w:r>
          </w:p>
        </w:tc>
        <w:tc>
          <w:tcPr>
            <w:tcW w:w="6157" w:type="dxa"/>
            <w:tcMar>
              <w:left w:w="0" w:type="dxa"/>
              <w:right w:w="0" w:type="dxa"/>
            </w:tcMar>
            <w:vAlign w:val="center"/>
          </w:tcPr>
          <w:p w:rsidR="0066489E" w:rsidRPr="00623EFE" w:rsidRDefault="0066489E" w:rsidP="0019652D">
            <w:pPr>
              <w:kinsoku/>
              <w:ind w:leftChars="50" w:left="118" w:rightChars="50" w:right="118" w:firstLineChars="0" w:firstLine="0"/>
              <w:rPr>
                <w:lang w:eastAsia="zh-TW"/>
              </w:rPr>
            </w:pPr>
            <w:r w:rsidRPr="00623EFE">
              <w:rPr>
                <w:lang w:eastAsia="zh-TW"/>
              </w:rPr>
              <w:t>目前約有</w:t>
            </w:r>
            <w:r w:rsidR="00C24EFF" w:rsidRPr="00623EFE">
              <w:rPr>
                <w:lang w:eastAsia="zh-TW"/>
              </w:rPr>
              <w:t>6,</w:t>
            </w:r>
            <w:r w:rsidR="00C24EFF" w:rsidRPr="00623EFE">
              <w:rPr>
                <w:rFonts w:hint="eastAsia"/>
                <w:lang w:eastAsia="zh-TW"/>
              </w:rPr>
              <w:t>969</w:t>
            </w:r>
            <w:r w:rsidR="00C24EFF" w:rsidRPr="00623EFE">
              <w:rPr>
                <w:rFonts w:hAnsi="新細明體"/>
                <w:lang w:eastAsia="zh-TW"/>
              </w:rPr>
              <w:t>萬人</w:t>
            </w:r>
            <w:r w:rsidR="00C24EFF" w:rsidRPr="00623EFE">
              <w:rPr>
                <w:lang w:eastAsia="zh-TW"/>
              </w:rPr>
              <w:t>（</w:t>
            </w:r>
            <w:r w:rsidR="00C24EFF" w:rsidRPr="00623EFE">
              <w:rPr>
                <w:lang w:eastAsia="zh-TW"/>
              </w:rPr>
              <w:t>201</w:t>
            </w:r>
            <w:r w:rsidR="00355ACB" w:rsidRPr="00623EFE">
              <w:rPr>
                <w:rFonts w:hint="eastAsia"/>
                <w:lang w:eastAsia="zh-TW"/>
              </w:rPr>
              <w:t>8</w:t>
            </w:r>
            <w:r w:rsidR="00C24EFF" w:rsidRPr="00623EFE">
              <w:rPr>
                <w:lang w:eastAsia="zh-TW"/>
              </w:rPr>
              <w:t>年）</w:t>
            </w:r>
            <w:r w:rsidRPr="00623EFE">
              <w:rPr>
                <w:lang w:eastAsia="zh-TW"/>
              </w:rPr>
              <w:t>，平均人口密度為每平方公里</w:t>
            </w:r>
            <w:r w:rsidRPr="00623EFE">
              <w:rPr>
                <w:lang w:eastAsia="zh-TW"/>
              </w:rPr>
              <w:t>118</w:t>
            </w:r>
            <w:r w:rsidRPr="00623EFE">
              <w:rPr>
                <w:lang w:eastAsia="zh-TW"/>
              </w:rPr>
              <w:t>人，</w:t>
            </w:r>
            <w:r w:rsidRPr="00623EFE">
              <w:rPr>
                <w:lang w:eastAsia="zh-TW"/>
              </w:rPr>
              <w:t>10</w:t>
            </w:r>
            <w:r w:rsidRPr="00623EFE">
              <w:rPr>
                <w:lang w:eastAsia="zh-TW"/>
              </w:rPr>
              <w:t>萬人以上之城市共有</w:t>
            </w:r>
            <w:r w:rsidRPr="00623EFE">
              <w:rPr>
                <w:lang w:eastAsia="zh-TW"/>
              </w:rPr>
              <w:t>57</w:t>
            </w:r>
            <w:r w:rsidRPr="00623EFE">
              <w:rPr>
                <w:lang w:eastAsia="zh-TW"/>
              </w:rPr>
              <w:t>個，居民最多之前五大都市依序為巴黎、馬賽、</w:t>
            </w:r>
            <w:r w:rsidR="0019652D" w:rsidRPr="00623EFE">
              <w:rPr>
                <w:lang w:eastAsia="zh-TW"/>
              </w:rPr>
              <w:t>里昂、</w:t>
            </w:r>
            <w:r w:rsidRPr="00623EFE">
              <w:rPr>
                <w:lang w:eastAsia="zh-TW"/>
              </w:rPr>
              <w:t>里爾、土魯斯。</w:t>
            </w:r>
          </w:p>
        </w:tc>
      </w:tr>
      <w:tr w:rsidR="00623EFE" w:rsidRPr="00623EFE">
        <w:trPr>
          <w:trHeight w:val="680"/>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r w:rsidRPr="00623EFE">
              <w:t>教育普及程度</w:t>
            </w:r>
          </w:p>
        </w:tc>
        <w:tc>
          <w:tcPr>
            <w:tcW w:w="6157" w:type="dxa"/>
            <w:tcMar>
              <w:left w:w="0" w:type="dxa"/>
              <w:right w:w="0" w:type="dxa"/>
            </w:tcMar>
            <w:vAlign w:val="center"/>
          </w:tcPr>
          <w:p w:rsidR="0066489E" w:rsidRPr="00623EFE" w:rsidRDefault="0066489E" w:rsidP="000444C5">
            <w:pPr>
              <w:kinsoku/>
              <w:ind w:leftChars="50" w:left="118" w:rightChars="50" w:right="118" w:firstLineChars="0" w:firstLine="0"/>
              <w:rPr>
                <w:lang w:eastAsia="zh-TW"/>
              </w:rPr>
            </w:pPr>
            <w:r w:rsidRPr="00623EFE">
              <w:rPr>
                <w:lang w:eastAsia="zh-TW"/>
              </w:rPr>
              <w:t>教育極為普及，義務教育年齡為</w:t>
            </w:r>
            <w:r w:rsidRPr="00623EFE">
              <w:rPr>
                <w:lang w:eastAsia="zh-TW"/>
              </w:rPr>
              <w:t>6</w:t>
            </w:r>
            <w:r w:rsidRPr="00623EFE">
              <w:rPr>
                <w:lang w:eastAsia="zh-TW"/>
              </w:rPr>
              <w:t>至</w:t>
            </w:r>
            <w:r w:rsidRPr="00623EFE">
              <w:rPr>
                <w:lang w:eastAsia="zh-TW"/>
              </w:rPr>
              <w:t>16</w:t>
            </w:r>
            <w:r w:rsidRPr="00623EFE">
              <w:rPr>
                <w:lang w:eastAsia="zh-TW"/>
              </w:rPr>
              <w:t>歲。</w:t>
            </w:r>
          </w:p>
        </w:tc>
      </w:tr>
      <w:tr w:rsidR="00623EFE" w:rsidRPr="00623EFE">
        <w:trPr>
          <w:trHeight w:val="680"/>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r w:rsidRPr="00623EFE">
              <w:t>語言</w:t>
            </w:r>
          </w:p>
        </w:tc>
        <w:tc>
          <w:tcPr>
            <w:tcW w:w="6157" w:type="dxa"/>
            <w:tcMar>
              <w:left w:w="0" w:type="dxa"/>
              <w:right w:w="0" w:type="dxa"/>
            </w:tcMar>
            <w:vAlign w:val="center"/>
          </w:tcPr>
          <w:p w:rsidR="0066489E" w:rsidRPr="00623EFE" w:rsidRDefault="0066489E" w:rsidP="000444C5">
            <w:pPr>
              <w:kinsoku/>
              <w:ind w:leftChars="50" w:left="118" w:rightChars="50" w:right="118" w:firstLineChars="0" w:firstLine="0"/>
              <w:rPr>
                <w:lang w:eastAsia="zh-TW"/>
              </w:rPr>
            </w:pPr>
            <w:r w:rsidRPr="00623EFE">
              <w:rPr>
                <w:lang w:eastAsia="zh-TW"/>
              </w:rPr>
              <w:t>法語為官方語言，商業、服務業及科技業從業人員英語流利，一般人民的英文程度近年來逐漸提高。</w:t>
            </w:r>
          </w:p>
        </w:tc>
      </w:tr>
      <w:tr w:rsidR="00623EFE" w:rsidRPr="00623EFE">
        <w:trPr>
          <w:trHeight w:val="680"/>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r w:rsidRPr="00623EFE">
              <w:lastRenderedPageBreak/>
              <w:t>宗教</w:t>
            </w:r>
          </w:p>
        </w:tc>
        <w:tc>
          <w:tcPr>
            <w:tcW w:w="6157" w:type="dxa"/>
            <w:tcMar>
              <w:left w:w="0" w:type="dxa"/>
              <w:right w:w="0" w:type="dxa"/>
            </w:tcMar>
            <w:vAlign w:val="center"/>
          </w:tcPr>
          <w:p w:rsidR="0066489E" w:rsidRPr="00623EFE" w:rsidRDefault="0066489E" w:rsidP="000444C5">
            <w:pPr>
              <w:kinsoku/>
              <w:ind w:leftChars="50" w:left="118" w:rightChars="50" w:right="118" w:firstLineChars="0" w:firstLine="0"/>
              <w:rPr>
                <w:lang w:eastAsia="zh-TW"/>
              </w:rPr>
            </w:pPr>
            <w:r w:rsidRPr="00623EFE">
              <w:rPr>
                <w:lang w:eastAsia="zh-TW"/>
              </w:rPr>
              <w:t>天主教為主</w:t>
            </w:r>
            <w:r w:rsidR="0045572B" w:rsidRPr="00623EFE">
              <w:rPr>
                <w:rFonts w:hint="eastAsia"/>
                <w:lang w:eastAsia="zh-TW"/>
              </w:rPr>
              <w:t>佔</w:t>
            </w:r>
            <w:r w:rsidR="0045572B" w:rsidRPr="00623EFE">
              <w:rPr>
                <w:rFonts w:hint="eastAsia"/>
                <w:lang w:eastAsia="zh-TW"/>
              </w:rPr>
              <w:t>51%</w:t>
            </w:r>
            <w:r w:rsidR="0045572B" w:rsidRPr="00623EFE">
              <w:rPr>
                <w:rFonts w:hint="eastAsia"/>
                <w:lang w:eastAsia="zh-TW"/>
              </w:rPr>
              <w:t>，未信教者約</w:t>
            </w:r>
            <w:r w:rsidR="0045572B" w:rsidRPr="00623EFE">
              <w:rPr>
                <w:rFonts w:hint="eastAsia"/>
                <w:lang w:eastAsia="zh-TW"/>
              </w:rPr>
              <w:t>40%</w:t>
            </w:r>
            <w:r w:rsidR="0045572B" w:rsidRPr="00623EFE">
              <w:rPr>
                <w:rFonts w:hint="eastAsia"/>
                <w:lang w:eastAsia="zh-TW"/>
              </w:rPr>
              <w:t>，伊斯蘭教佔</w:t>
            </w:r>
            <w:r w:rsidR="0045572B" w:rsidRPr="00623EFE">
              <w:rPr>
                <w:rFonts w:hint="eastAsia"/>
                <w:lang w:eastAsia="zh-TW"/>
              </w:rPr>
              <w:t>5.6%</w:t>
            </w:r>
            <w:r w:rsidR="0045572B" w:rsidRPr="00623EFE">
              <w:rPr>
                <w:rFonts w:hint="eastAsia"/>
                <w:lang w:eastAsia="zh-TW"/>
              </w:rPr>
              <w:t>，猶太教佔</w:t>
            </w:r>
            <w:r w:rsidR="0045572B" w:rsidRPr="00623EFE">
              <w:rPr>
                <w:rFonts w:hint="eastAsia"/>
                <w:lang w:eastAsia="zh-TW"/>
              </w:rPr>
              <w:t>0.8%</w:t>
            </w:r>
          </w:p>
        </w:tc>
      </w:tr>
      <w:tr w:rsidR="00623EFE" w:rsidRPr="00623EFE">
        <w:trPr>
          <w:trHeight w:val="680"/>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r w:rsidRPr="00623EFE">
              <w:t>首都及重要城市</w:t>
            </w:r>
          </w:p>
        </w:tc>
        <w:tc>
          <w:tcPr>
            <w:tcW w:w="6157" w:type="dxa"/>
            <w:tcMar>
              <w:left w:w="0" w:type="dxa"/>
              <w:right w:w="0" w:type="dxa"/>
            </w:tcMar>
            <w:vAlign w:val="center"/>
          </w:tcPr>
          <w:p w:rsidR="0066489E" w:rsidRPr="00623EFE" w:rsidRDefault="0066489E" w:rsidP="000444C5">
            <w:pPr>
              <w:kinsoku/>
              <w:ind w:leftChars="50" w:left="118" w:rightChars="50" w:right="118" w:firstLineChars="0" w:firstLine="0"/>
              <w:rPr>
                <w:lang w:eastAsia="zh-TW"/>
              </w:rPr>
            </w:pPr>
            <w:r w:rsidRPr="00623EFE">
              <w:rPr>
                <w:lang w:eastAsia="zh-TW"/>
              </w:rPr>
              <w:t>首都為巴黎，其他重要城市包括中部之里昂市、南部之馬賽市、北部之里爾市、西南部之土魯斯市、西部之南特市。</w:t>
            </w:r>
          </w:p>
        </w:tc>
      </w:tr>
      <w:tr w:rsidR="00623EFE" w:rsidRPr="00623EFE">
        <w:trPr>
          <w:trHeight w:val="680"/>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r w:rsidRPr="00623EFE">
              <w:t>政治體制</w:t>
            </w:r>
          </w:p>
        </w:tc>
        <w:tc>
          <w:tcPr>
            <w:tcW w:w="6157" w:type="dxa"/>
            <w:tcMar>
              <w:left w:w="0" w:type="dxa"/>
              <w:right w:w="0" w:type="dxa"/>
            </w:tcMar>
            <w:vAlign w:val="center"/>
          </w:tcPr>
          <w:p w:rsidR="0066489E" w:rsidRPr="00623EFE" w:rsidRDefault="0066489E" w:rsidP="000444C5">
            <w:pPr>
              <w:kinsoku/>
              <w:ind w:leftChars="50" w:left="118" w:rightChars="50" w:right="118" w:firstLineChars="0" w:firstLine="0"/>
            </w:pPr>
            <w:r w:rsidRPr="00623EFE">
              <w:t>總統及內閣雙首長制</w:t>
            </w:r>
          </w:p>
        </w:tc>
      </w:tr>
      <w:tr w:rsidR="00623EFE" w:rsidRPr="00623EFE">
        <w:trPr>
          <w:trHeight w:val="680"/>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r w:rsidRPr="00623EFE">
              <w:t>投資主管機關</w:t>
            </w:r>
          </w:p>
        </w:tc>
        <w:tc>
          <w:tcPr>
            <w:tcW w:w="6157" w:type="dxa"/>
            <w:tcMar>
              <w:left w:w="0" w:type="dxa"/>
              <w:right w:w="0" w:type="dxa"/>
            </w:tcMar>
            <w:vAlign w:val="center"/>
          </w:tcPr>
          <w:p w:rsidR="0066489E" w:rsidRPr="00623EFE" w:rsidRDefault="0066489E" w:rsidP="000444C5">
            <w:pPr>
              <w:kinsoku/>
              <w:ind w:leftChars="50" w:left="118" w:rightChars="50" w:right="118" w:firstLineChars="0" w:firstLine="0"/>
              <w:rPr>
                <w:lang w:eastAsia="zh-TW"/>
              </w:rPr>
            </w:pPr>
            <w:r w:rsidRPr="00623EFE">
              <w:t>法國</w:t>
            </w:r>
            <w:r w:rsidR="00083304" w:rsidRPr="00623EFE">
              <w:rPr>
                <w:rFonts w:hint="eastAsia"/>
                <w:lang w:eastAsia="zh-TW"/>
              </w:rPr>
              <w:t>商務</w:t>
            </w:r>
            <w:r w:rsidRPr="00623EFE">
              <w:t>投資</w:t>
            </w:r>
            <w:r w:rsidR="00083304" w:rsidRPr="00623EFE">
              <w:rPr>
                <w:rFonts w:hint="eastAsia"/>
                <w:lang w:eastAsia="zh-TW"/>
              </w:rPr>
              <w:t>署</w:t>
            </w:r>
          </w:p>
        </w:tc>
      </w:tr>
      <w:tr w:rsidR="00623EFE" w:rsidRPr="00623EFE">
        <w:trPr>
          <w:trHeight w:val="680"/>
          <w:jc w:val="center"/>
        </w:trPr>
        <w:tc>
          <w:tcPr>
            <w:tcW w:w="8564" w:type="dxa"/>
            <w:gridSpan w:val="2"/>
            <w:tcMar>
              <w:left w:w="0" w:type="dxa"/>
              <w:right w:w="0" w:type="dxa"/>
            </w:tcMar>
            <w:vAlign w:val="center"/>
          </w:tcPr>
          <w:p w:rsidR="0066489E" w:rsidRPr="00623EFE" w:rsidRDefault="0066489E" w:rsidP="000444C5">
            <w:pPr>
              <w:kinsoku/>
              <w:ind w:firstLineChars="0" w:firstLine="0"/>
              <w:jc w:val="center"/>
              <w:rPr>
                <w:rFonts w:eastAsia="華康粗黑體"/>
                <w:sz w:val="32"/>
                <w:szCs w:val="32"/>
                <w:lang w:eastAsia="zh-TW"/>
              </w:rPr>
            </w:pPr>
            <w:r w:rsidRPr="00623EFE">
              <w:rPr>
                <w:rFonts w:eastAsia="華康粗黑體"/>
                <w:sz w:val="32"/>
                <w:szCs w:val="32"/>
                <w:lang w:eastAsia="zh-TW"/>
              </w:rPr>
              <w:t>經</w:t>
            </w:r>
            <w:r w:rsidRPr="00623EFE">
              <w:rPr>
                <w:rFonts w:eastAsia="華康粗黑體"/>
                <w:sz w:val="32"/>
                <w:szCs w:val="32"/>
                <w:lang w:eastAsia="zh-TW"/>
              </w:rPr>
              <w:t xml:space="preserve">  </w:t>
            </w:r>
            <w:r w:rsidRPr="00623EFE">
              <w:rPr>
                <w:rFonts w:eastAsia="華康粗黑體"/>
                <w:sz w:val="32"/>
                <w:szCs w:val="32"/>
                <w:lang w:eastAsia="zh-TW"/>
              </w:rPr>
              <w:t>濟</w:t>
            </w:r>
            <w:r w:rsidRPr="00623EFE">
              <w:rPr>
                <w:rFonts w:eastAsia="華康粗黑體"/>
                <w:sz w:val="32"/>
                <w:szCs w:val="32"/>
                <w:lang w:eastAsia="zh-TW"/>
              </w:rPr>
              <w:t xml:space="preserve">  </w:t>
            </w:r>
            <w:r w:rsidRPr="00623EFE">
              <w:rPr>
                <w:rFonts w:eastAsia="華康粗黑體"/>
                <w:sz w:val="32"/>
                <w:szCs w:val="32"/>
                <w:lang w:eastAsia="zh-TW"/>
              </w:rPr>
              <w:t>概</w:t>
            </w:r>
            <w:r w:rsidRPr="00623EFE">
              <w:rPr>
                <w:rFonts w:eastAsia="華康粗黑體"/>
                <w:sz w:val="32"/>
                <w:szCs w:val="32"/>
                <w:lang w:eastAsia="zh-TW"/>
              </w:rPr>
              <w:t xml:space="preserve">  </w:t>
            </w:r>
            <w:proofErr w:type="gramStart"/>
            <w:r w:rsidRPr="00623EFE">
              <w:rPr>
                <w:rFonts w:eastAsia="華康粗黑體"/>
                <w:sz w:val="32"/>
                <w:szCs w:val="32"/>
                <w:lang w:eastAsia="zh-TW"/>
              </w:rPr>
              <w:t>況</w:t>
            </w:r>
            <w:proofErr w:type="gramEnd"/>
          </w:p>
        </w:tc>
      </w:tr>
      <w:tr w:rsidR="00623EFE" w:rsidRPr="00623EFE">
        <w:trPr>
          <w:trHeight w:val="680"/>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r w:rsidRPr="00623EFE">
              <w:t>幣制</w:t>
            </w:r>
          </w:p>
        </w:tc>
        <w:tc>
          <w:tcPr>
            <w:tcW w:w="6157" w:type="dxa"/>
            <w:vAlign w:val="center"/>
          </w:tcPr>
          <w:p w:rsidR="0066489E" w:rsidRPr="00623EFE" w:rsidRDefault="0066489E" w:rsidP="000444C5">
            <w:pPr>
              <w:kinsoku/>
              <w:ind w:leftChars="50" w:left="118" w:rightChars="50" w:right="118" w:firstLineChars="0" w:firstLine="0"/>
            </w:pPr>
            <w:r w:rsidRPr="00623EFE">
              <w:rPr>
                <w:rFonts w:hAnsi="華康細圓體"/>
              </w:rPr>
              <w:t>歐元</w:t>
            </w:r>
          </w:p>
        </w:tc>
      </w:tr>
      <w:tr w:rsidR="00623EFE" w:rsidRPr="00623EFE">
        <w:trPr>
          <w:trHeight w:val="680"/>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r w:rsidRPr="00623EFE">
              <w:t>國內生產毛額</w:t>
            </w:r>
          </w:p>
        </w:tc>
        <w:tc>
          <w:tcPr>
            <w:tcW w:w="6157" w:type="dxa"/>
            <w:vAlign w:val="center"/>
          </w:tcPr>
          <w:p w:rsidR="0066489E" w:rsidRPr="00623EFE" w:rsidRDefault="0066489E" w:rsidP="00083304">
            <w:pPr>
              <w:kinsoku/>
              <w:ind w:leftChars="50" w:left="118" w:rightChars="50" w:right="118" w:firstLineChars="0" w:firstLine="0"/>
            </w:pPr>
            <w:r w:rsidRPr="00623EFE">
              <w:t>2</w:t>
            </w:r>
            <w:r w:rsidRPr="00623EFE">
              <w:t>兆</w:t>
            </w:r>
            <w:r w:rsidR="00C24EFF" w:rsidRPr="00623EFE">
              <w:rPr>
                <w:rFonts w:hint="eastAsia"/>
                <w:lang w:eastAsia="zh-TW"/>
              </w:rPr>
              <w:t>3</w:t>
            </w:r>
            <w:r w:rsidR="00E132A5" w:rsidRPr="00623EFE">
              <w:rPr>
                <w:rFonts w:hint="eastAsia"/>
              </w:rPr>
              <w:t>,</w:t>
            </w:r>
            <w:r w:rsidR="00C24EFF" w:rsidRPr="00623EFE">
              <w:rPr>
                <w:rFonts w:hint="eastAsia"/>
                <w:lang w:eastAsia="zh-TW"/>
              </w:rPr>
              <w:t>510</w:t>
            </w:r>
            <w:r w:rsidR="008B0BA7" w:rsidRPr="00623EFE">
              <w:rPr>
                <w:rFonts w:hint="eastAsia"/>
              </w:rPr>
              <w:t>億歐元</w:t>
            </w:r>
            <w:r w:rsidRPr="00623EFE">
              <w:t>（</w:t>
            </w:r>
            <w:r w:rsidRPr="00623EFE">
              <w:t>201</w:t>
            </w:r>
            <w:r w:rsidR="00C24EFF" w:rsidRPr="00623EFE">
              <w:rPr>
                <w:rFonts w:hint="eastAsia"/>
                <w:lang w:eastAsia="zh-TW"/>
              </w:rPr>
              <w:t>8</w:t>
            </w:r>
            <w:r w:rsidRPr="00623EFE">
              <w:t>）</w:t>
            </w:r>
          </w:p>
        </w:tc>
      </w:tr>
      <w:tr w:rsidR="00623EFE" w:rsidRPr="00623EFE">
        <w:trPr>
          <w:trHeight w:val="680"/>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r w:rsidRPr="00623EFE">
              <w:t>經濟成長率</w:t>
            </w:r>
          </w:p>
        </w:tc>
        <w:tc>
          <w:tcPr>
            <w:tcW w:w="6157" w:type="dxa"/>
            <w:vAlign w:val="center"/>
          </w:tcPr>
          <w:p w:rsidR="0066489E" w:rsidRPr="00623EFE" w:rsidRDefault="00C24EFF" w:rsidP="000444C5">
            <w:pPr>
              <w:kinsoku/>
              <w:ind w:leftChars="50" w:left="118" w:rightChars="50" w:right="118" w:firstLineChars="0" w:firstLine="0"/>
            </w:pPr>
            <w:r w:rsidRPr="00623EFE">
              <w:rPr>
                <w:rFonts w:hint="eastAsia"/>
                <w:lang w:eastAsia="zh-TW"/>
              </w:rPr>
              <w:t>1.5</w:t>
            </w:r>
            <w:r w:rsidR="00AC2547" w:rsidRPr="00623EFE">
              <w:t>%</w:t>
            </w:r>
            <w:r w:rsidR="0066489E" w:rsidRPr="00623EFE">
              <w:t>（</w:t>
            </w:r>
            <w:r w:rsidR="0066489E" w:rsidRPr="00623EFE">
              <w:t>201</w:t>
            </w:r>
            <w:r w:rsidRPr="00623EFE">
              <w:rPr>
                <w:rFonts w:hint="eastAsia"/>
                <w:lang w:eastAsia="zh-TW"/>
              </w:rPr>
              <w:t>8</w:t>
            </w:r>
            <w:r w:rsidR="0066489E" w:rsidRPr="00623EFE">
              <w:t>）</w:t>
            </w:r>
          </w:p>
        </w:tc>
      </w:tr>
      <w:tr w:rsidR="00623EFE" w:rsidRPr="00623EFE">
        <w:trPr>
          <w:trHeight w:val="680"/>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r w:rsidRPr="00623EFE">
              <w:t>平均國民所得</w:t>
            </w:r>
          </w:p>
        </w:tc>
        <w:tc>
          <w:tcPr>
            <w:tcW w:w="6157" w:type="dxa"/>
            <w:vAlign w:val="center"/>
          </w:tcPr>
          <w:p w:rsidR="0066489E" w:rsidRPr="00623EFE" w:rsidRDefault="004B7083" w:rsidP="000444C5">
            <w:pPr>
              <w:kinsoku/>
              <w:ind w:leftChars="50" w:left="118" w:rightChars="50" w:right="118" w:firstLineChars="0" w:firstLine="0"/>
            </w:pPr>
            <w:r w:rsidRPr="00623EFE">
              <w:rPr>
                <w:rFonts w:hint="eastAsia"/>
              </w:rPr>
              <w:t>34</w:t>
            </w:r>
            <w:r w:rsidR="0066489E" w:rsidRPr="00623EFE">
              <w:t>,</w:t>
            </w:r>
            <w:r w:rsidR="00C24EFF" w:rsidRPr="00623EFE">
              <w:rPr>
                <w:rFonts w:hint="eastAsia"/>
                <w:lang w:eastAsia="zh-TW"/>
              </w:rPr>
              <w:t>825</w:t>
            </w:r>
            <w:r w:rsidR="008B0BA7" w:rsidRPr="00623EFE">
              <w:rPr>
                <w:rFonts w:hint="eastAsia"/>
              </w:rPr>
              <w:t>歐元</w:t>
            </w:r>
            <w:r w:rsidR="0066489E" w:rsidRPr="00623EFE">
              <w:t>（</w:t>
            </w:r>
            <w:r w:rsidR="0066489E" w:rsidRPr="00623EFE">
              <w:t>201</w:t>
            </w:r>
            <w:r w:rsidR="00C24EFF" w:rsidRPr="00623EFE">
              <w:rPr>
                <w:rFonts w:hint="eastAsia"/>
                <w:lang w:eastAsia="zh-TW"/>
              </w:rPr>
              <w:t>8</w:t>
            </w:r>
            <w:r w:rsidR="0066489E" w:rsidRPr="00623EFE">
              <w:t>）</w:t>
            </w:r>
          </w:p>
        </w:tc>
      </w:tr>
      <w:tr w:rsidR="00623EFE" w:rsidRPr="00623EFE">
        <w:trPr>
          <w:trHeight w:val="680"/>
          <w:jc w:val="center"/>
        </w:trPr>
        <w:tc>
          <w:tcPr>
            <w:tcW w:w="2407" w:type="dxa"/>
            <w:tcMar>
              <w:left w:w="0" w:type="dxa"/>
              <w:right w:w="0" w:type="dxa"/>
            </w:tcMar>
            <w:vAlign w:val="center"/>
          </w:tcPr>
          <w:p w:rsidR="00FB3F40" w:rsidRPr="00623EFE" w:rsidRDefault="00FB3F40" w:rsidP="000444C5">
            <w:pPr>
              <w:kinsoku/>
              <w:ind w:leftChars="50" w:left="118" w:rightChars="50" w:right="118" w:firstLineChars="0" w:firstLine="0"/>
              <w:jc w:val="distribute"/>
              <w:rPr>
                <w:lang w:eastAsia="zh-TW"/>
              </w:rPr>
            </w:pPr>
            <w:r w:rsidRPr="00623EFE">
              <w:rPr>
                <w:lang w:eastAsia="zh-TW"/>
              </w:rPr>
              <w:t>匯率</w:t>
            </w:r>
          </w:p>
        </w:tc>
        <w:tc>
          <w:tcPr>
            <w:tcW w:w="6157" w:type="dxa"/>
            <w:vAlign w:val="center"/>
          </w:tcPr>
          <w:p w:rsidR="00FB3F40" w:rsidRPr="00623EFE" w:rsidRDefault="00285CEB" w:rsidP="00BB0644">
            <w:pPr>
              <w:kinsoku/>
              <w:ind w:leftChars="50" w:left="118" w:rightChars="50" w:right="118" w:firstLineChars="0" w:firstLine="0"/>
              <w:rPr>
                <w:lang w:eastAsia="zh-TW"/>
              </w:rPr>
            </w:pPr>
            <w:r w:rsidRPr="00623EFE">
              <w:rPr>
                <w:rFonts w:hint="eastAsia"/>
                <w:lang w:eastAsia="zh-TW"/>
              </w:rPr>
              <w:t>1</w:t>
            </w:r>
            <w:r w:rsidR="00064FA9" w:rsidRPr="00623EFE">
              <w:rPr>
                <w:rFonts w:hint="eastAsia"/>
                <w:lang w:eastAsia="zh-TW"/>
              </w:rPr>
              <w:t>歐元</w:t>
            </w:r>
            <w:r w:rsidR="00BB0644" w:rsidRPr="00623EFE">
              <w:rPr>
                <w:rFonts w:hint="eastAsia"/>
                <w:lang w:eastAsia="zh-TW"/>
              </w:rPr>
              <w:t>=34</w:t>
            </w:r>
            <w:r w:rsidR="004B7083" w:rsidRPr="00623EFE">
              <w:rPr>
                <w:rFonts w:hint="eastAsia"/>
                <w:lang w:eastAsia="zh-TW"/>
              </w:rPr>
              <w:t>.8</w:t>
            </w:r>
            <w:r w:rsidR="00064FA9" w:rsidRPr="00623EFE">
              <w:rPr>
                <w:rFonts w:hint="eastAsia"/>
                <w:lang w:eastAsia="zh-TW"/>
              </w:rPr>
              <w:t>新臺幣</w:t>
            </w:r>
            <w:r w:rsidRPr="00623EFE">
              <w:rPr>
                <w:rFonts w:hint="eastAsia"/>
                <w:lang w:eastAsia="zh-TW"/>
              </w:rPr>
              <w:t>（</w:t>
            </w:r>
            <w:r w:rsidR="004B7083" w:rsidRPr="00623EFE">
              <w:rPr>
                <w:rFonts w:hint="eastAsia"/>
                <w:lang w:eastAsia="zh-TW"/>
              </w:rPr>
              <w:t>201</w:t>
            </w:r>
            <w:r w:rsidR="00C24EFF" w:rsidRPr="00623EFE">
              <w:rPr>
                <w:rFonts w:hint="eastAsia"/>
                <w:lang w:eastAsia="zh-TW"/>
              </w:rPr>
              <w:t>9</w:t>
            </w:r>
            <w:r w:rsidR="004B7083" w:rsidRPr="00623EFE">
              <w:rPr>
                <w:rFonts w:hint="eastAsia"/>
                <w:lang w:eastAsia="zh-TW"/>
              </w:rPr>
              <w:t>/04</w:t>
            </w:r>
            <w:r w:rsidR="00BB0644" w:rsidRPr="00623EFE">
              <w:rPr>
                <w:rFonts w:hint="eastAsia"/>
                <w:lang w:eastAsia="zh-TW"/>
              </w:rPr>
              <w:t xml:space="preserve">/24 </w:t>
            </w:r>
            <w:r w:rsidR="00BB0644" w:rsidRPr="00623EFE">
              <w:rPr>
                <w:rFonts w:hint="eastAsia"/>
                <w:lang w:eastAsia="zh-TW"/>
              </w:rPr>
              <w:t>即期匯率</w:t>
            </w:r>
            <w:r w:rsidRPr="00623EFE">
              <w:rPr>
                <w:rFonts w:hint="eastAsia"/>
                <w:lang w:eastAsia="zh-TW"/>
              </w:rPr>
              <w:t>）</w:t>
            </w:r>
          </w:p>
        </w:tc>
      </w:tr>
      <w:tr w:rsidR="00623EFE" w:rsidRPr="00623EFE">
        <w:trPr>
          <w:trHeight w:val="680"/>
          <w:jc w:val="center"/>
        </w:trPr>
        <w:tc>
          <w:tcPr>
            <w:tcW w:w="2407" w:type="dxa"/>
            <w:tcMar>
              <w:left w:w="0" w:type="dxa"/>
              <w:right w:w="0" w:type="dxa"/>
            </w:tcMar>
            <w:vAlign w:val="center"/>
          </w:tcPr>
          <w:p w:rsidR="00FB3F40" w:rsidRPr="00623EFE" w:rsidRDefault="00050597" w:rsidP="000444C5">
            <w:pPr>
              <w:kinsoku/>
              <w:ind w:leftChars="50" w:left="118" w:rightChars="50" w:right="118" w:firstLineChars="0" w:firstLine="0"/>
              <w:jc w:val="distribute"/>
            </w:pPr>
            <w:r w:rsidRPr="00623EFE">
              <w:rPr>
                <w:rFonts w:hint="eastAsia"/>
                <w:lang w:eastAsia="zh-TW"/>
              </w:rPr>
              <w:t>利率</w:t>
            </w:r>
          </w:p>
        </w:tc>
        <w:tc>
          <w:tcPr>
            <w:tcW w:w="6157" w:type="dxa"/>
            <w:vAlign w:val="center"/>
          </w:tcPr>
          <w:p w:rsidR="00FB3F40" w:rsidRPr="00623EFE" w:rsidRDefault="00083304" w:rsidP="00427741">
            <w:pPr>
              <w:kinsoku/>
              <w:ind w:leftChars="50" w:left="118" w:rightChars="50" w:right="118" w:firstLineChars="0" w:firstLine="0"/>
              <w:rPr>
                <w:lang w:eastAsia="zh-TW"/>
              </w:rPr>
            </w:pPr>
            <w:r w:rsidRPr="00623EFE">
              <w:rPr>
                <w:rFonts w:hint="eastAsia"/>
                <w:lang w:eastAsia="zh-TW"/>
              </w:rPr>
              <w:t>-0.4</w:t>
            </w:r>
            <w:r w:rsidR="00285CEB" w:rsidRPr="00623EFE">
              <w:rPr>
                <w:lang w:eastAsia="zh-TW"/>
              </w:rPr>
              <w:t>%</w:t>
            </w:r>
            <w:r w:rsidR="00285CEB" w:rsidRPr="00623EFE">
              <w:rPr>
                <w:lang w:eastAsia="zh-TW"/>
              </w:rPr>
              <w:t>（</w:t>
            </w:r>
            <w:r w:rsidR="008B0BA7" w:rsidRPr="00623EFE">
              <w:rPr>
                <w:lang w:eastAsia="zh-TW"/>
              </w:rPr>
              <w:t>201</w:t>
            </w:r>
            <w:r w:rsidR="00476F18" w:rsidRPr="00623EFE">
              <w:rPr>
                <w:rFonts w:hint="eastAsia"/>
                <w:lang w:eastAsia="zh-TW"/>
              </w:rPr>
              <w:t>9</w:t>
            </w:r>
            <w:r w:rsidR="008B0BA7" w:rsidRPr="00623EFE">
              <w:rPr>
                <w:lang w:eastAsia="zh-TW"/>
              </w:rPr>
              <w:t>/0</w:t>
            </w:r>
            <w:r w:rsidR="008B0BA7" w:rsidRPr="00623EFE">
              <w:rPr>
                <w:rFonts w:hint="eastAsia"/>
                <w:lang w:eastAsia="zh-TW"/>
              </w:rPr>
              <w:t>1</w:t>
            </w:r>
            <w:r w:rsidR="00050597" w:rsidRPr="00623EFE">
              <w:rPr>
                <w:rFonts w:hint="eastAsia"/>
                <w:lang w:eastAsia="zh-TW"/>
              </w:rPr>
              <w:t>歐洲央行重貼現率</w:t>
            </w:r>
            <w:r w:rsidR="00285CEB" w:rsidRPr="00623EFE">
              <w:rPr>
                <w:lang w:eastAsia="zh-TW"/>
              </w:rPr>
              <w:t>）</w:t>
            </w:r>
          </w:p>
        </w:tc>
      </w:tr>
      <w:tr w:rsidR="00623EFE" w:rsidRPr="00623EFE">
        <w:trPr>
          <w:trHeight w:val="680"/>
          <w:jc w:val="center"/>
        </w:trPr>
        <w:tc>
          <w:tcPr>
            <w:tcW w:w="2407" w:type="dxa"/>
            <w:tcMar>
              <w:left w:w="0" w:type="dxa"/>
              <w:right w:w="0" w:type="dxa"/>
            </w:tcMar>
            <w:vAlign w:val="center"/>
          </w:tcPr>
          <w:p w:rsidR="00FB3F40" w:rsidRPr="00623EFE" w:rsidRDefault="00FB3F40" w:rsidP="000444C5">
            <w:pPr>
              <w:kinsoku/>
              <w:ind w:leftChars="50" w:left="118" w:rightChars="50" w:right="118" w:firstLineChars="0" w:firstLine="0"/>
              <w:jc w:val="distribute"/>
            </w:pPr>
            <w:r w:rsidRPr="00623EFE">
              <w:rPr>
                <w:lang w:eastAsia="zh-TW"/>
              </w:rPr>
              <w:t>通貨膨脹率</w:t>
            </w:r>
          </w:p>
        </w:tc>
        <w:tc>
          <w:tcPr>
            <w:tcW w:w="6157" w:type="dxa"/>
            <w:vAlign w:val="center"/>
          </w:tcPr>
          <w:p w:rsidR="00FB3F40" w:rsidRPr="00623EFE" w:rsidRDefault="004B7083" w:rsidP="000444C5">
            <w:pPr>
              <w:kinsoku/>
              <w:ind w:leftChars="50" w:left="118" w:rightChars="50" w:right="118" w:firstLineChars="0" w:firstLine="0"/>
            </w:pPr>
            <w:r w:rsidRPr="00623EFE">
              <w:rPr>
                <w:rFonts w:hint="eastAsia"/>
              </w:rPr>
              <w:t>1</w:t>
            </w:r>
            <w:r w:rsidR="00476F18" w:rsidRPr="00623EFE">
              <w:rPr>
                <w:rFonts w:hint="eastAsia"/>
                <w:lang w:eastAsia="zh-TW"/>
              </w:rPr>
              <w:t>.6</w:t>
            </w:r>
            <w:r w:rsidR="00427741" w:rsidRPr="00623EFE">
              <w:rPr>
                <w:rFonts w:hint="eastAsia"/>
              </w:rPr>
              <w:t>%</w:t>
            </w:r>
            <w:r w:rsidR="00427741" w:rsidRPr="00623EFE">
              <w:t>（</w:t>
            </w:r>
            <w:r w:rsidR="00427741" w:rsidRPr="00623EFE">
              <w:t>201</w:t>
            </w:r>
            <w:r w:rsidR="00476F18" w:rsidRPr="00623EFE">
              <w:rPr>
                <w:rFonts w:hint="eastAsia"/>
                <w:lang w:eastAsia="zh-TW"/>
              </w:rPr>
              <w:t>8</w:t>
            </w:r>
            <w:r w:rsidR="00427741" w:rsidRPr="00623EFE">
              <w:t>）</w:t>
            </w:r>
          </w:p>
        </w:tc>
      </w:tr>
      <w:tr w:rsidR="00623EFE" w:rsidRPr="00623EFE">
        <w:trPr>
          <w:trHeight w:val="680"/>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r w:rsidRPr="00623EFE">
              <w:t>產值最高前五種產業</w:t>
            </w:r>
          </w:p>
        </w:tc>
        <w:tc>
          <w:tcPr>
            <w:tcW w:w="6157" w:type="dxa"/>
            <w:vAlign w:val="center"/>
          </w:tcPr>
          <w:p w:rsidR="0066489E" w:rsidRPr="00623EFE" w:rsidRDefault="00E11074" w:rsidP="00E11074">
            <w:pPr>
              <w:kinsoku/>
              <w:ind w:leftChars="50" w:left="118" w:rightChars="50" w:right="118" w:firstLineChars="0" w:firstLine="0"/>
              <w:rPr>
                <w:lang w:eastAsia="zh-TW"/>
              </w:rPr>
            </w:pPr>
            <w:r w:rsidRPr="00623EFE">
              <w:rPr>
                <w:rFonts w:hint="eastAsia"/>
                <w:lang w:eastAsia="zh-TW"/>
              </w:rPr>
              <w:t>化學製藥</w:t>
            </w:r>
            <w:r w:rsidR="0066489E" w:rsidRPr="00623EFE">
              <w:rPr>
                <w:lang w:eastAsia="zh-TW"/>
              </w:rPr>
              <w:t>、</w:t>
            </w:r>
            <w:r w:rsidRPr="00623EFE">
              <w:rPr>
                <w:rFonts w:hint="eastAsia"/>
                <w:lang w:eastAsia="zh-TW"/>
              </w:rPr>
              <w:t>食品加工、</w:t>
            </w:r>
            <w:r w:rsidRPr="00623EFE">
              <w:rPr>
                <w:lang w:eastAsia="zh-TW"/>
              </w:rPr>
              <w:t>航</w:t>
            </w:r>
            <w:r w:rsidRPr="00623EFE">
              <w:rPr>
                <w:rFonts w:hint="eastAsia"/>
                <w:lang w:eastAsia="zh-TW"/>
              </w:rPr>
              <w:t>太</w:t>
            </w:r>
            <w:r w:rsidR="0066489E" w:rsidRPr="00623EFE">
              <w:rPr>
                <w:lang w:eastAsia="zh-TW"/>
              </w:rPr>
              <w:t>、</w:t>
            </w:r>
            <w:r w:rsidRPr="00623EFE">
              <w:rPr>
                <w:lang w:eastAsia="zh-TW"/>
              </w:rPr>
              <w:t>汽車、</w:t>
            </w:r>
            <w:r w:rsidRPr="00623EFE">
              <w:rPr>
                <w:rFonts w:hint="eastAsia"/>
                <w:lang w:eastAsia="zh-TW"/>
              </w:rPr>
              <w:t>能源</w:t>
            </w:r>
          </w:p>
        </w:tc>
      </w:tr>
      <w:tr w:rsidR="00623EFE" w:rsidRPr="00623EFE">
        <w:trPr>
          <w:trHeight w:val="680"/>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r w:rsidRPr="00623EFE">
              <w:t>出口總金額</w:t>
            </w:r>
          </w:p>
        </w:tc>
        <w:tc>
          <w:tcPr>
            <w:tcW w:w="6157" w:type="dxa"/>
            <w:vAlign w:val="center"/>
          </w:tcPr>
          <w:p w:rsidR="0066489E" w:rsidRPr="00623EFE" w:rsidRDefault="0066489E" w:rsidP="00886EAD">
            <w:pPr>
              <w:kinsoku/>
              <w:ind w:leftChars="50" w:left="118" w:rightChars="50" w:right="118" w:firstLineChars="0" w:firstLine="0"/>
            </w:pPr>
            <w:r w:rsidRPr="00623EFE">
              <w:t>4,</w:t>
            </w:r>
            <w:r w:rsidR="00000482" w:rsidRPr="00623EFE">
              <w:rPr>
                <w:rFonts w:hint="eastAsia"/>
                <w:lang w:eastAsia="zh-TW"/>
              </w:rPr>
              <w:t>916</w:t>
            </w:r>
            <w:r w:rsidRPr="00623EFE">
              <w:t>億歐元（</w:t>
            </w:r>
            <w:r w:rsidRPr="00623EFE">
              <w:t>201</w:t>
            </w:r>
            <w:r w:rsidR="00000482" w:rsidRPr="00623EFE">
              <w:rPr>
                <w:rFonts w:hint="eastAsia"/>
                <w:lang w:eastAsia="zh-TW"/>
              </w:rPr>
              <w:t>8</w:t>
            </w:r>
            <w:r w:rsidRPr="00623EFE">
              <w:t>）</w:t>
            </w:r>
          </w:p>
        </w:tc>
      </w:tr>
      <w:tr w:rsidR="00623EFE" w:rsidRPr="00623EFE">
        <w:trPr>
          <w:trHeight w:val="421"/>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r w:rsidRPr="00623EFE">
              <w:t>主要出口產品</w:t>
            </w:r>
          </w:p>
        </w:tc>
        <w:tc>
          <w:tcPr>
            <w:tcW w:w="6157" w:type="dxa"/>
            <w:vAlign w:val="center"/>
          </w:tcPr>
          <w:p w:rsidR="00886EAD" w:rsidRPr="00623EFE" w:rsidRDefault="00000482" w:rsidP="006E796B">
            <w:pPr>
              <w:kinsoku/>
              <w:ind w:leftChars="50" w:left="118" w:rightChars="50" w:right="118" w:firstLineChars="0" w:firstLine="0"/>
              <w:rPr>
                <w:lang w:eastAsia="zh-TW"/>
              </w:rPr>
            </w:pPr>
            <w:r w:rsidRPr="00623EFE">
              <w:rPr>
                <w:lang w:eastAsia="zh-TW"/>
              </w:rPr>
              <w:t>飛機航空器、藥劑、小客車、汽車零配件、噴射引擎及零件、葡萄酒、</w:t>
            </w:r>
            <w:r w:rsidRPr="00623EFE">
              <w:rPr>
                <w:rFonts w:hint="eastAsia"/>
                <w:lang w:eastAsia="zh-TW"/>
              </w:rPr>
              <w:t>飛機零組件、</w:t>
            </w:r>
            <w:r w:rsidRPr="00623EFE">
              <w:rPr>
                <w:lang w:eastAsia="zh-TW"/>
              </w:rPr>
              <w:t>美容化妝品、石油製品、積體電路、皮包化妝箱等</w:t>
            </w:r>
          </w:p>
        </w:tc>
      </w:tr>
      <w:tr w:rsidR="00623EFE" w:rsidRPr="00623EFE">
        <w:trPr>
          <w:trHeight w:val="680"/>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r w:rsidRPr="00623EFE">
              <w:lastRenderedPageBreak/>
              <w:t>主要出口國家</w:t>
            </w:r>
          </w:p>
        </w:tc>
        <w:tc>
          <w:tcPr>
            <w:tcW w:w="6157" w:type="dxa"/>
            <w:vAlign w:val="center"/>
          </w:tcPr>
          <w:p w:rsidR="00886EAD" w:rsidRPr="00623EFE" w:rsidRDefault="00000482" w:rsidP="0090667A">
            <w:pPr>
              <w:kinsoku/>
              <w:ind w:leftChars="50" w:left="118" w:rightChars="50" w:right="118" w:firstLineChars="0" w:firstLine="0"/>
              <w:rPr>
                <w:lang w:eastAsia="zh-TW"/>
              </w:rPr>
            </w:pPr>
            <w:r w:rsidRPr="00623EFE">
              <w:rPr>
                <w:lang w:eastAsia="zh-TW"/>
              </w:rPr>
              <w:t>德國、美國、西班牙、義大利、比利時、英國、中國</w:t>
            </w:r>
            <w:r w:rsidRPr="00623EFE">
              <w:rPr>
                <w:rFonts w:hint="eastAsia"/>
                <w:lang w:eastAsia="zh-TW"/>
              </w:rPr>
              <w:t>大陸</w:t>
            </w:r>
            <w:r w:rsidRPr="00623EFE">
              <w:rPr>
                <w:lang w:eastAsia="zh-TW"/>
              </w:rPr>
              <w:t>、荷蘭、瑞士、</w:t>
            </w:r>
            <w:r w:rsidRPr="00623EFE">
              <w:rPr>
                <w:rFonts w:hint="eastAsia"/>
                <w:lang w:eastAsia="zh-TW"/>
              </w:rPr>
              <w:t>波蘭</w:t>
            </w:r>
          </w:p>
        </w:tc>
      </w:tr>
      <w:tr w:rsidR="00623EFE" w:rsidRPr="00623EFE">
        <w:trPr>
          <w:trHeight w:val="680"/>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r w:rsidRPr="00623EFE">
              <w:t>進口總金額</w:t>
            </w:r>
          </w:p>
        </w:tc>
        <w:tc>
          <w:tcPr>
            <w:tcW w:w="6157" w:type="dxa"/>
            <w:vAlign w:val="center"/>
          </w:tcPr>
          <w:p w:rsidR="0066489E" w:rsidRPr="00623EFE" w:rsidRDefault="008B0BA7" w:rsidP="00F82EF5">
            <w:pPr>
              <w:kinsoku/>
              <w:ind w:leftChars="50" w:left="118" w:rightChars="50" w:right="118" w:firstLineChars="0" w:firstLine="0"/>
            </w:pPr>
            <w:r w:rsidRPr="00623EFE">
              <w:rPr>
                <w:rFonts w:hint="eastAsia"/>
              </w:rPr>
              <w:t>5</w:t>
            </w:r>
            <w:r w:rsidR="0066489E" w:rsidRPr="00623EFE">
              <w:t>,</w:t>
            </w:r>
            <w:r w:rsidR="00000482" w:rsidRPr="00623EFE">
              <w:rPr>
                <w:rFonts w:hint="eastAsia"/>
                <w:lang w:eastAsia="zh-TW"/>
              </w:rPr>
              <w:t>515</w:t>
            </w:r>
            <w:r w:rsidR="0066489E" w:rsidRPr="00623EFE">
              <w:t>億歐元（</w:t>
            </w:r>
            <w:r w:rsidR="0066489E" w:rsidRPr="00623EFE">
              <w:t>201</w:t>
            </w:r>
            <w:r w:rsidR="00000482" w:rsidRPr="00623EFE">
              <w:rPr>
                <w:rFonts w:hint="eastAsia"/>
                <w:lang w:eastAsia="zh-TW"/>
              </w:rPr>
              <w:t>8</w:t>
            </w:r>
            <w:r w:rsidR="0066489E" w:rsidRPr="00623EFE">
              <w:t>）</w:t>
            </w:r>
          </w:p>
        </w:tc>
      </w:tr>
      <w:tr w:rsidR="00623EFE" w:rsidRPr="00623EFE" w:rsidTr="00F66B16">
        <w:trPr>
          <w:trHeight w:val="680"/>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r w:rsidRPr="00623EFE">
              <w:t>主要進口產品</w:t>
            </w:r>
          </w:p>
        </w:tc>
        <w:tc>
          <w:tcPr>
            <w:tcW w:w="6157" w:type="dxa"/>
            <w:vAlign w:val="center"/>
          </w:tcPr>
          <w:p w:rsidR="00000482" w:rsidRPr="00623EFE" w:rsidRDefault="00000482" w:rsidP="000444C5">
            <w:pPr>
              <w:kinsoku/>
              <w:ind w:leftChars="50" w:left="118" w:rightChars="50" w:right="118" w:firstLineChars="0" w:firstLine="0"/>
              <w:rPr>
                <w:lang w:eastAsia="zh-TW"/>
              </w:rPr>
            </w:pPr>
            <w:r w:rsidRPr="00623EFE">
              <w:rPr>
                <w:rFonts w:hint="eastAsia"/>
                <w:lang w:eastAsia="zh-TW"/>
              </w:rPr>
              <w:t>小客車、原油、煉油製品、汽車零組件、瓦斯天然氣、飛機零組件、醫學藥劑、噴射引擎及零件、手機、電腦</w:t>
            </w:r>
          </w:p>
        </w:tc>
      </w:tr>
      <w:tr w:rsidR="00623EFE" w:rsidRPr="00623EFE">
        <w:trPr>
          <w:trHeight w:val="680"/>
          <w:jc w:val="center"/>
        </w:trPr>
        <w:tc>
          <w:tcPr>
            <w:tcW w:w="2407" w:type="dxa"/>
            <w:tcMar>
              <w:left w:w="0" w:type="dxa"/>
              <w:right w:w="0" w:type="dxa"/>
            </w:tcMar>
            <w:vAlign w:val="center"/>
          </w:tcPr>
          <w:p w:rsidR="0066489E" w:rsidRPr="00623EFE" w:rsidRDefault="0066489E" w:rsidP="000444C5">
            <w:pPr>
              <w:kinsoku/>
              <w:ind w:leftChars="50" w:left="118" w:rightChars="50" w:right="118" w:firstLineChars="0" w:firstLine="0"/>
              <w:jc w:val="distribute"/>
            </w:pPr>
            <w:r w:rsidRPr="00623EFE">
              <w:t>主要進口國家</w:t>
            </w:r>
          </w:p>
        </w:tc>
        <w:tc>
          <w:tcPr>
            <w:tcW w:w="6157" w:type="dxa"/>
            <w:vAlign w:val="center"/>
          </w:tcPr>
          <w:p w:rsidR="00886EAD" w:rsidRPr="00623EFE" w:rsidRDefault="00000482" w:rsidP="008B0BA7">
            <w:pPr>
              <w:kinsoku/>
              <w:ind w:leftChars="50" w:left="118" w:rightChars="50" w:right="118" w:firstLineChars="0" w:firstLine="0"/>
              <w:rPr>
                <w:lang w:eastAsia="zh-TW"/>
              </w:rPr>
            </w:pPr>
            <w:r w:rsidRPr="00623EFE">
              <w:rPr>
                <w:lang w:eastAsia="zh-TW"/>
              </w:rPr>
              <w:t>德國、中國</w:t>
            </w:r>
            <w:r w:rsidRPr="00623EFE">
              <w:rPr>
                <w:rFonts w:hint="eastAsia"/>
                <w:lang w:eastAsia="zh-TW"/>
              </w:rPr>
              <w:t>大陸</w:t>
            </w:r>
            <w:r w:rsidRPr="00623EFE">
              <w:rPr>
                <w:lang w:eastAsia="zh-TW"/>
              </w:rPr>
              <w:t>、義大利、比利時、西班牙、美國、荷蘭、英國、瑞士、</w:t>
            </w:r>
            <w:r w:rsidRPr="00623EFE">
              <w:rPr>
                <w:rFonts w:hint="eastAsia"/>
                <w:lang w:eastAsia="zh-TW"/>
              </w:rPr>
              <w:t>波蘭</w:t>
            </w:r>
          </w:p>
        </w:tc>
      </w:tr>
    </w:tbl>
    <w:p w:rsidR="00C3328A" w:rsidRPr="00623EFE" w:rsidRDefault="00C3328A" w:rsidP="000444C5">
      <w:pPr>
        <w:kinsoku/>
        <w:ind w:firstLineChars="0" w:firstLine="0"/>
        <w:rPr>
          <w:lang w:eastAsia="zh-TW"/>
        </w:rPr>
      </w:pPr>
    </w:p>
    <w:p w:rsidR="004B7034" w:rsidRPr="00623EFE" w:rsidRDefault="00A64660" w:rsidP="000444C5">
      <w:pPr>
        <w:kinsoku/>
        <w:ind w:firstLineChars="0" w:firstLine="0"/>
        <w:rPr>
          <w:lang w:eastAsia="zh-TW"/>
        </w:rPr>
      </w:pPr>
      <w:r w:rsidRPr="00623EFE">
        <w:rPr>
          <w:lang w:eastAsia="zh-TW"/>
        </w:rPr>
        <w:br w:type="page"/>
      </w:r>
    </w:p>
    <w:p w:rsidR="00D52A35" w:rsidRPr="00623EFE" w:rsidRDefault="00D52A35" w:rsidP="000444C5">
      <w:pPr>
        <w:kinsoku/>
        <w:ind w:left="472" w:firstLineChars="0" w:firstLine="0"/>
        <w:rPr>
          <w:lang w:eastAsia="zh-TW"/>
        </w:rPr>
      </w:pPr>
    </w:p>
    <w:p w:rsidR="00F66B16" w:rsidRPr="00623EFE" w:rsidRDefault="00F66B16" w:rsidP="000444C5">
      <w:pPr>
        <w:kinsoku/>
        <w:ind w:left="472" w:firstLineChars="0" w:firstLine="0"/>
        <w:rPr>
          <w:lang w:eastAsia="zh-TW"/>
        </w:rPr>
        <w:sectPr w:rsidR="00F66B16" w:rsidRPr="00623EFE" w:rsidSect="001B7CB9">
          <w:pgSz w:w="11906" w:h="16838" w:code="9"/>
          <w:pgMar w:top="2268" w:right="1701" w:bottom="1701" w:left="1701" w:header="1134" w:footer="851" w:gutter="0"/>
          <w:cols w:space="425"/>
          <w:docGrid w:type="linesAndChars" w:linePitch="514" w:charSpace="-774"/>
        </w:sectPr>
      </w:pPr>
    </w:p>
    <w:p w:rsidR="0066489E" w:rsidRPr="00623EFE" w:rsidRDefault="0066489E" w:rsidP="00972E65">
      <w:pPr>
        <w:pStyle w:val="a3"/>
        <w:kinsoku/>
        <w:spacing w:before="514" w:after="771"/>
        <w:ind w:left="632" w:hanging="632"/>
        <w:rPr>
          <w:rFonts w:ascii="Times New Roman"/>
          <w:lang w:eastAsia="zh-TW"/>
        </w:rPr>
      </w:pPr>
      <w:bookmarkStart w:id="1" w:name="_Toc403117902"/>
      <w:bookmarkStart w:id="2" w:name="_Toc17930679"/>
      <w:r w:rsidRPr="00623EFE">
        <w:rPr>
          <w:rFonts w:ascii="Times New Roman"/>
          <w:lang w:eastAsia="zh-TW"/>
        </w:rPr>
        <w:lastRenderedPageBreak/>
        <w:t>第壹章　自然人文環境</w:t>
      </w:r>
      <w:bookmarkEnd w:id="1"/>
      <w:bookmarkEnd w:id="2"/>
    </w:p>
    <w:p w:rsidR="0066489E" w:rsidRPr="00623EFE" w:rsidRDefault="0066489E" w:rsidP="00972E65">
      <w:pPr>
        <w:pStyle w:val="a4"/>
        <w:kinsoku/>
        <w:spacing w:before="257" w:after="257"/>
        <w:rPr>
          <w:rFonts w:ascii="Times New Roman" w:hAnsi="Times New Roman"/>
        </w:rPr>
      </w:pPr>
      <w:r w:rsidRPr="00623EFE">
        <w:rPr>
          <w:rFonts w:ascii="Times New Roman" w:hAnsi="Times New Roman"/>
        </w:rPr>
        <w:t>一、自然環境</w:t>
      </w:r>
    </w:p>
    <w:p w:rsidR="0066489E" w:rsidRPr="00623EFE" w:rsidRDefault="0066489E" w:rsidP="000444C5">
      <w:pPr>
        <w:kinsoku/>
        <w:ind w:firstLine="472"/>
        <w:rPr>
          <w:lang w:eastAsia="zh-TW"/>
        </w:rPr>
      </w:pPr>
      <w:r w:rsidRPr="00623EFE">
        <w:rPr>
          <w:lang w:eastAsia="zh-TW"/>
        </w:rPr>
        <w:t>法國本土面積約</w:t>
      </w:r>
      <w:r w:rsidRPr="00623EFE">
        <w:rPr>
          <w:lang w:eastAsia="zh-TW"/>
        </w:rPr>
        <w:t>551,500</w:t>
      </w:r>
      <w:r w:rsidRPr="00623EFE">
        <w:rPr>
          <w:lang w:eastAsia="zh-TW"/>
        </w:rPr>
        <w:t>平方公里（包括海外省分共為</w:t>
      </w:r>
      <w:r w:rsidRPr="00623EFE">
        <w:rPr>
          <w:lang w:eastAsia="zh-TW"/>
        </w:rPr>
        <w:t>675,417</w:t>
      </w:r>
      <w:r w:rsidRPr="00623EFE">
        <w:rPr>
          <w:lang w:eastAsia="zh-TW"/>
        </w:rPr>
        <w:t>平方公里），佔全歐盟總面積約</w:t>
      </w:r>
      <w:r w:rsidRPr="00623EFE">
        <w:rPr>
          <w:lang w:eastAsia="zh-TW"/>
        </w:rPr>
        <w:t>1/5</w:t>
      </w:r>
      <w:r w:rsidRPr="00623EFE">
        <w:rPr>
          <w:lang w:eastAsia="zh-TW"/>
        </w:rPr>
        <w:t>，為西歐地區幅員最大之國家，領海廣闊，專屬海洋經濟區達</w:t>
      </w:r>
      <w:r w:rsidR="00451F11" w:rsidRPr="00623EFE">
        <w:rPr>
          <w:rFonts w:hint="eastAsia"/>
          <w:lang w:eastAsia="zh-TW"/>
        </w:rPr>
        <w:t>1100</w:t>
      </w:r>
      <w:r w:rsidR="00451F11" w:rsidRPr="00623EFE">
        <w:rPr>
          <w:rFonts w:hint="eastAsia"/>
          <w:lang w:eastAsia="zh-TW"/>
        </w:rPr>
        <w:t>萬</w:t>
      </w:r>
      <w:r w:rsidRPr="00623EFE">
        <w:rPr>
          <w:lang w:eastAsia="zh-TW"/>
        </w:rPr>
        <w:t>平方公里。法國地理條件良好，平原約佔全國總面積</w:t>
      </w:r>
      <w:r w:rsidRPr="00623EFE">
        <w:rPr>
          <w:lang w:eastAsia="zh-TW"/>
        </w:rPr>
        <w:t>2/3</w:t>
      </w:r>
      <w:r w:rsidRPr="00623EFE">
        <w:rPr>
          <w:lang w:eastAsia="zh-TW"/>
        </w:rPr>
        <w:t>，主要山脈有阿爾卑斯山脈</w:t>
      </w:r>
      <w:r w:rsidRPr="00623EFE">
        <w:rPr>
          <w:lang w:eastAsia="zh-TW"/>
        </w:rPr>
        <w:t>—</w:t>
      </w:r>
      <w:r w:rsidRPr="00623EFE">
        <w:rPr>
          <w:lang w:eastAsia="zh-TW"/>
        </w:rPr>
        <w:t>最高峰白朗峰海拔</w:t>
      </w:r>
      <w:r w:rsidRPr="00623EFE">
        <w:rPr>
          <w:lang w:eastAsia="zh-TW"/>
        </w:rPr>
        <w:t>4,807</w:t>
      </w:r>
      <w:r w:rsidRPr="00623EFE">
        <w:rPr>
          <w:lang w:eastAsia="zh-TW"/>
        </w:rPr>
        <w:t>公尺，為歐洲第一高峰、庇里牛斯山脈、</w:t>
      </w:r>
      <w:r w:rsidR="00451F11" w:rsidRPr="00623EFE">
        <w:rPr>
          <w:rFonts w:hint="eastAsia"/>
          <w:lang w:eastAsia="zh-TW"/>
        </w:rPr>
        <w:t>侏羅</w:t>
      </w:r>
      <w:r w:rsidRPr="00623EFE">
        <w:rPr>
          <w:lang w:eastAsia="zh-TW"/>
        </w:rPr>
        <w:t>山脈、阿爾登山脈</w:t>
      </w:r>
      <w:r w:rsidR="00451F11" w:rsidRPr="00623EFE">
        <w:rPr>
          <w:lang w:eastAsia="zh-TW"/>
        </w:rPr>
        <w:t>、中央山脈及</w:t>
      </w:r>
      <w:r w:rsidR="00451F11" w:rsidRPr="00623EFE">
        <w:rPr>
          <w:rFonts w:hint="eastAsia"/>
          <w:lang w:eastAsia="zh-TW"/>
        </w:rPr>
        <w:t>佛</w:t>
      </w:r>
      <w:r w:rsidRPr="00623EFE">
        <w:rPr>
          <w:lang w:eastAsia="zh-TW"/>
        </w:rPr>
        <w:t>日山脈等，國土四面臨海，濱鄰北海、英吉利海峽、大西洋及地中海，海岸線長達</w:t>
      </w:r>
      <w:r w:rsidRPr="00623EFE">
        <w:rPr>
          <w:lang w:eastAsia="zh-TW"/>
        </w:rPr>
        <w:t>5,500</w:t>
      </w:r>
      <w:r w:rsidRPr="00623EFE">
        <w:rPr>
          <w:lang w:eastAsia="zh-TW"/>
        </w:rPr>
        <w:t>公里。</w:t>
      </w:r>
    </w:p>
    <w:p w:rsidR="0066489E" w:rsidRPr="00623EFE" w:rsidRDefault="0066489E" w:rsidP="00A64660">
      <w:pPr>
        <w:ind w:firstLine="472"/>
        <w:rPr>
          <w:lang w:eastAsia="zh-TW"/>
        </w:rPr>
      </w:pPr>
      <w:r w:rsidRPr="00623EFE">
        <w:rPr>
          <w:lang w:eastAsia="zh-TW"/>
        </w:rPr>
        <w:t>目前約有</w:t>
      </w:r>
      <w:r w:rsidR="00355ACB" w:rsidRPr="00623EFE">
        <w:rPr>
          <w:lang w:eastAsia="zh-TW"/>
        </w:rPr>
        <w:t>6,</w:t>
      </w:r>
      <w:r w:rsidR="00355ACB" w:rsidRPr="00623EFE">
        <w:rPr>
          <w:rFonts w:hint="eastAsia"/>
          <w:lang w:eastAsia="zh-TW"/>
        </w:rPr>
        <w:t>969</w:t>
      </w:r>
      <w:r w:rsidR="00355ACB" w:rsidRPr="00623EFE">
        <w:rPr>
          <w:rFonts w:hAnsi="新細明體"/>
          <w:lang w:eastAsia="zh-TW"/>
        </w:rPr>
        <w:t>萬人</w:t>
      </w:r>
      <w:r w:rsidR="00355ACB" w:rsidRPr="00623EFE">
        <w:rPr>
          <w:lang w:eastAsia="zh-TW"/>
        </w:rPr>
        <w:t>（</w:t>
      </w:r>
      <w:r w:rsidR="00355ACB" w:rsidRPr="00623EFE">
        <w:rPr>
          <w:lang w:eastAsia="zh-TW"/>
        </w:rPr>
        <w:t>201</w:t>
      </w:r>
      <w:r w:rsidR="00355ACB" w:rsidRPr="00623EFE">
        <w:rPr>
          <w:rFonts w:hint="eastAsia"/>
          <w:lang w:eastAsia="zh-TW"/>
        </w:rPr>
        <w:t>8</w:t>
      </w:r>
      <w:r w:rsidR="00355ACB" w:rsidRPr="00623EFE">
        <w:rPr>
          <w:lang w:eastAsia="zh-TW"/>
        </w:rPr>
        <w:t>年）</w:t>
      </w:r>
      <w:r w:rsidRPr="00623EFE">
        <w:rPr>
          <w:lang w:eastAsia="zh-TW"/>
        </w:rPr>
        <w:t>，平均人口密度為每平方公里</w:t>
      </w:r>
      <w:r w:rsidR="00B171F9" w:rsidRPr="00623EFE">
        <w:rPr>
          <w:lang w:eastAsia="zh-TW"/>
        </w:rPr>
        <w:t>11</w:t>
      </w:r>
      <w:r w:rsidR="00451F11" w:rsidRPr="00623EFE">
        <w:rPr>
          <w:rFonts w:hint="eastAsia"/>
          <w:lang w:eastAsia="zh-TW"/>
        </w:rPr>
        <w:t>8</w:t>
      </w:r>
      <w:r w:rsidRPr="00623EFE">
        <w:rPr>
          <w:lang w:eastAsia="zh-TW"/>
        </w:rPr>
        <w:t>人，</w:t>
      </w:r>
      <w:r w:rsidRPr="00623EFE">
        <w:rPr>
          <w:lang w:eastAsia="zh-TW"/>
        </w:rPr>
        <w:t>10</w:t>
      </w:r>
      <w:r w:rsidRPr="00623EFE">
        <w:rPr>
          <w:lang w:eastAsia="zh-TW"/>
        </w:rPr>
        <w:t>萬人以上之城市共有</w:t>
      </w:r>
      <w:r w:rsidRPr="00623EFE">
        <w:rPr>
          <w:lang w:eastAsia="zh-TW"/>
        </w:rPr>
        <w:t>57</w:t>
      </w:r>
      <w:r w:rsidRPr="00623EFE">
        <w:rPr>
          <w:lang w:eastAsia="zh-TW"/>
        </w:rPr>
        <w:t>個，居民最多之前</w:t>
      </w:r>
      <w:r w:rsidRPr="00623EFE">
        <w:rPr>
          <w:lang w:eastAsia="zh-TW"/>
        </w:rPr>
        <w:t>5</w:t>
      </w:r>
      <w:r w:rsidRPr="00623EFE">
        <w:rPr>
          <w:lang w:eastAsia="zh-TW"/>
        </w:rPr>
        <w:t>大都市依序為巴黎、</w:t>
      </w:r>
      <w:r w:rsidR="00B171F9" w:rsidRPr="00623EFE">
        <w:rPr>
          <w:lang w:eastAsia="zh-TW"/>
        </w:rPr>
        <w:t>馬賽、</w:t>
      </w:r>
      <w:r w:rsidRPr="00623EFE">
        <w:rPr>
          <w:lang w:eastAsia="zh-TW"/>
        </w:rPr>
        <w:t>里昂、土魯斯</w:t>
      </w:r>
      <w:r w:rsidR="00B171F9" w:rsidRPr="00623EFE">
        <w:rPr>
          <w:lang w:eastAsia="zh-TW"/>
        </w:rPr>
        <w:t>、</w:t>
      </w:r>
      <w:r w:rsidR="00B171F9" w:rsidRPr="00623EFE">
        <w:rPr>
          <w:rFonts w:hint="eastAsia"/>
          <w:lang w:eastAsia="zh-TW"/>
        </w:rPr>
        <w:t>尼斯</w:t>
      </w:r>
      <w:r w:rsidRPr="00623EFE">
        <w:rPr>
          <w:lang w:eastAsia="zh-TW"/>
        </w:rPr>
        <w:t>。法國地理環境及氣候呈多元化，西部瀕臨大西洋及英吉利海峽屬海洋型氣候，南部瀕臨地中海屬地中海型氣候，中部及東部為中央山脈、阿爾卑斯山、侏羅山、</w:t>
      </w:r>
      <w:r w:rsidR="00451F11" w:rsidRPr="00623EFE">
        <w:rPr>
          <w:rFonts w:hint="eastAsia"/>
          <w:lang w:eastAsia="zh-TW"/>
        </w:rPr>
        <w:t>佛</w:t>
      </w:r>
      <w:r w:rsidRPr="00623EFE">
        <w:rPr>
          <w:lang w:eastAsia="zh-TW"/>
        </w:rPr>
        <w:t>日山等高山屏障屬大陸型氣候。</w:t>
      </w:r>
    </w:p>
    <w:p w:rsidR="0066489E" w:rsidRPr="00623EFE" w:rsidRDefault="0066489E" w:rsidP="00972E65">
      <w:pPr>
        <w:pStyle w:val="a4"/>
        <w:kinsoku/>
        <w:spacing w:before="257" w:after="257"/>
        <w:rPr>
          <w:rFonts w:ascii="Times New Roman" w:hAnsi="Times New Roman"/>
        </w:rPr>
      </w:pPr>
      <w:r w:rsidRPr="00623EFE">
        <w:rPr>
          <w:rFonts w:ascii="Times New Roman" w:hAnsi="Times New Roman"/>
        </w:rPr>
        <w:t>二、人文及社會環境</w:t>
      </w:r>
    </w:p>
    <w:p w:rsidR="0066489E" w:rsidRPr="00623EFE" w:rsidRDefault="0066489E" w:rsidP="00693303">
      <w:pPr>
        <w:kinsoku/>
        <w:ind w:firstLine="472"/>
        <w:rPr>
          <w:lang w:eastAsia="zh-TW"/>
        </w:rPr>
      </w:pPr>
      <w:r w:rsidRPr="00623EFE">
        <w:rPr>
          <w:lang w:eastAsia="zh-TW"/>
        </w:rPr>
        <w:t>法國首府為巴黎市，係行政及工商業中心，其他重要城市為中部之里昂市、南部之馬賽市、西南部之波爾多市。</w:t>
      </w:r>
      <w:r w:rsidR="00693303" w:rsidRPr="00623EFE">
        <w:rPr>
          <w:lang w:eastAsia="zh-TW"/>
        </w:rPr>
        <w:t>法國行政區</w:t>
      </w:r>
      <w:r w:rsidR="00693303" w:rsidRPr="00623EFE">
        <w:rPr>
          <w:rFonts w:hint="eastAsia"/>
          <w:lang w:eastAsia="zh-TW"/>
        </w:rPr>
        <w:t>原</w:t>
      </w:r>
      <w:r w:rsidRPr="00623EFE">
        <w:rPr>
          <w:lang w:eastAsia="zh-TW"/>
        </w:rPr>
        <w:t>分為</w:t>
      </w:r>
      <w:r w:rsidRPr="00623EFE">
        <w:rPr>
          <w:lang w:eastAsia="zh-TW"/>
        </w:rPr>
        <w:t>22</w:t>
      </w:r>
      <w:r w:rsidRPr="00623EFE">
        <w:rPr>
          <w:lang w:eastAsia="zh-TW"/>
        </w:rPr>
        <w:t>個省區（</w:t>
      </w:r>
      <w:r w:rsidRPr="00623EFE">
        <w:rPr>
          <w:lang w:eastAsia="zh-TW"/>
        </w:rPr>
        <w:t>r</w:t>
      </w:r>
      <w:r w:rsidRPr="00623EFE">
        <w:rPr>
          <w:rFonts w:eastAsia="Arial Unicode MS"/>
          <w:lang w:eastAsia="zh-TW"/>
        </w:rPr>
        <w:t>é</w:t>
      </w:r>
      <w:r w:rsidRPr="00623EFE">
        <w:rPr>
          <w:lang w:eastAsia="zh-TW"/>
        </w:rPr>
        <w:t>gion</w:t>
      </w:r>
      <w:r w:rsidRPr="00623EFE">
        <w:rPr>
          <w:lang w:eastAsia="zh-TW"/>
        </w:rPr>
        <w:t>）</w:t>
      </w:r>
      <w:r w:rsidR="00693303" w:rsidRPr="00623EFE">
        <w:rPr>
          <w:rFonts w:hint="eastAsia"/>
          <w:lang w:eastAsia="zh-TW"/>
        </w:rPr>
        <w:t>，</w:t>
      </w:r>
      <w:r w:rsidR="003A2DF3" w:rsidRPr="00623EFE">
        <w:rPr>
          <w:rFonts w:hint="eastAsia"/>
          <w:lang w:eastAsia="zh-TW"/>
        </w:rPr>
        <w:t>自</w:t>
      </w:r>
      <w:r w:rsidR="003A2DF3" w:rsidRPr="00623EFE">
        <w:rPr>
          <w:rFonts w:hint="eastAsia"/>
          <w:lang w:eastAsia="zh-TW"/>
        </w:rPr>
        <w:t>2016</w:t>
      </w:r>
      <w:r w:rsidR="003A2DF3" w:rsidRPr="00623EFE">
        <w:rPr>
          <w:rFonts w:hint="eastAsia"/>
          <w:lang w:eastAsia="zh-TW"/>
        </w:rPr>
        <w:t>年</w:t>
      </w:r>
      <w:r w:rsidR="002E6B11" w:rsidRPr="00623EFE">
        <w:rPr>
          <w:rFonts w:hint="eastAsia"/>
          <w:lang w:eastAsia="zh-TW"/>
        </w:rPr>
        <w:t>合併</w:t>
      </w:r>
      <w:r w:rsidR="003A2DF3" w:rsidRPr="00623EFE">
        <w:rPr>
          <w:rFonts w:hint="eastAsia"/>
          <w:lang w:eastAsia="zh-TW"/>
        </w:rPr>
        <w:t>精簡為</w:t>
      </w:r>
      <w:r w:rsidR="003A2DF3" w:rsidRPr="00623EFE">
        <w:rPr>
          <w:rFonts w:hint="eastAsia"/>
          <w:lang w:eastAsia="zh-TW"/>
        </w:rPr>
        <w:t>13</w:t>
      </w:r>
      <w:r w:rsidR="003A2DF3" w:rsidRPr="00623EFE">
        <w:rPr>
          <w:rFonts w:hint="eastAsia"/>
          <w:lang w:eastAsia="zh-TW"/>
        </w:rPr>
        <w:t>個省區，</w:t>
      </w:r>
      <w:r w:rsidR="00693303" w:rsidRPr="00623EFE">
        <w:rPr>
          <w:rFonts w:hint="eastAsia"/>
          <w:lang w:eastAsia="zh-TW"/>
        </w:rPr>
        <w:t>另有</w:t>
      </w:r>
      <w:r w:rsidRPr="00623EFE">
        <w:rPr>
          <w:lang w:eastAsia="zh-TW"/>
        </w:rPr>
        <w:t>96</w:t>
      </w:r>
      <w:r w:rsidRPr="00623EFE">
        <w:rPr>
          <w:lang w:eastAsia="zh-TW"/>
        </w:rPr>
        <w:t>個市（</w:t>
      </w:r>
      <w:r w:rsidRPr="00623EFE">
        <w:rPr>
          <w:lang w:eastAsia="zh-TW"/>
        </w:rPr>
        <w:t>d</w:t>
      </w:r>
      <w:r w:rsidRPr="00623EFE">
        <w:rPr>
          <w:rFonts w:eastAsia="Arial Unicode MS"/>
          <w:lang w:eastAsia="zh-TW"/>
        </w:rPr>
        <w:t>é</w:t>
      </w:r>
      <w:r w:rsidRPr="00623EFE">
        <w:rPr>
          <w:lang w:eastAsia="zh-TW"/>
        </w:rPr>
        <w:t>partment</w:t>
      </w:r>
      <w:r w:rsidRPr="00623EFE">
        <w:rPr>
          <w:lang w:eastAsia="zh-TW"/>
        </w:rPr>
        <w:t>），法語為官方語言，一般人民的英文程度近年來逐漸提高。</w:t>
      </w:r>
    </w:p>
    <w:p w:rsidR="0066489E" w:rsidRPr="00623EFE" w:rsidRDefault="0066489E" w:rsidP="00972E65">
      <w:pPr>
        <w:pStyle w:val="a4"/>
        <w:spacing w:before="257" w:after="257"/>
      </w:pPr>
      <w:r w:rsidRPr="00623EFE">
        <w:br w:type="page"/>
      </w:r>
      <w:r w:rsidRPr="00623EFE">
        <w:lastRenderedPageBreak/>
        <w:t>三、政治環境</w:t>
      </w:r>
    </w:p>
    <w:p w:rsidR="003442A0" w:rsidRPr="00623EFE" w:rsidRDefault="0066489E" w:rsidP="00E132A5">
      <w:pPr>
        <w:ind w:firstLine="472"/>
        <w:rPr>
          <w:lang w:eastAsia="zh-TW"/>
        </w:rPr>
      </w:pPr>
      <w:r w:rsidRPr="00623EFE">
        <w:rPr>
          <w:lang w:eastAsia="zh-TW"/>
        </w:rPr>
        <w:t>法國自</w:t>
      </w:r>
      <w:r w:rsidRPr="00623EFE">
        <w:rPr>
          <w:lang w:eastAsia="zh-TW"/>
        </w:rPr>
        <w:t>1958</w:t>
      </w:r>
      <w:r w:rsidRPr="00623EFE">
        <w:rPr>
          <w:lang w:eastAsia="zh-TW"/>
        </w:rPr>
        <w:t>年戴高樂將軍重新制憲成立第五共和，並於</w:t>
      </w:r>
      <w:r w:rsidRPr="00623EFE">
        <w:rPr>
          <w:lang w:eastAsia="zh-TW"/>
        </w:rPr>
        <w:t>1962</w:t>
      </w:r>
      <w:r w:rsidRPr="00623EFE">
        <w:rPr>
          <w:lang w:eastAsia="zh-TW"/>
        </w:rPr>
        <w:t>年修憲實施總統直接民選後，政治制度穩定</w:t>
      </w:r>
      <w:r w:rsidR="00451F11" w:rsidRPr="00623EFE">
        <w:rPr>
          <w:lang w:eastAsia="zh-TW"/>
        </w:rPr>
        <w:t>，政治體制為總統與總理之雙首長民主共和國制度。主要行政、立法權</w:t>
      </w:r>
      <w:r w:rsidR="00451F11" w:rsidRPr="00623EFE">
        <w:rPr>
          <w:rFonts w:hint="eastAsia"/>
          <w:lang w:eastAsia="zh-TW"/>
        </w:rPr>
        <w:t>力</w:t>
      </w:r>
      <w:r w:rsidRPr="00623EFE">
        <w:rPr>
          <w:lang w:eastAsia="zh-TW"/>
        </w:rPr>
        <w:t>中心為：總統、總理及所率之內閣、參議院、國民議會、憲法委員會等。法國總統係經兩輪制直接民選選出，依憲法規定有權任命總理、重要軍事首長、駐外使節及任命由總理提名之政府閣員，並有權頒布及簽署法案，或將法案交付全民複決，及主持部長會議、國防最高會議等，總統亦得解散國會，及在非常危機時行使特殊權力（</w:t>
      </w:r>
      <w:r w:rsidRPr="00623EFE">
        <w:rPr>
          <w:lang w:eastAsia="zh-TW"/>
        </w:rPr>
        <w:t>pouvoir exceptionnels</w:t>
      </w:r>
      <w:r w:rsidRPr="00623EFE">
        <w:rPr>
          <w:lang w:eastAsia="zh-TW"/>
        </w:rPr>
        <w:t>）。</w:t>
      </w:r>
      <w:r w:rsidR="003442A0" w:rsidRPr="00623EFE">
        <w:rPr>
          <w:rFonts w:hint="eastAsia"/>
          <w:lang w:eastAsia="zh-TW"/>
        </w:rPr>
        <w:t>2017</w:t>
      </w:r>
      <w:r w:rsidR="003442A0" w:rsidRPr="00623EFE">
        <w:rPr>
          <w:rFonts w:hint="eastAsia"/>
          <w:lang w:eastAsia="zh-TW"/>
        </w:rPr>
        <w:t>年法</w:t>
      </w:r>
      <w:r w:rsidR="003442A0" w:rsidRPr="00623EFE">
        <w:rPr>
          <w:lang w:eastAsia="zh-TW"/>
        </w:rPr>
        <w:t>國總統大選中間派「</w:t>
      </w:r>
      <w:r w:rsidR="003442A0" w:rsidRPr="00623EFE">
        <w:rPr>
          <w:rFonts w:hint="eastAsia"/>
          <w:lang w:eastAsia="zh-TW"/>
        </w:rPr>
        <w:t>共和國前進</w:t>
      </w:r>
      <w:r w:rsidR="003442A0" w:rsidRPr="00623EFE">
        <w:rPr>
          <w:lang w:eastAsia="zh-TW"/>
        </w:rPr>
        <w:t>黨</w:t>
      </w:r>
      <w:r w:rsidR="003442A0" w:rsidRPr="00623EFE">
        <w:rPr>
          <w:rFonts w:hint="eastAsia"/>
          <w:lang w:eastAsia="zh-TW"/>
        </w:rPr>
        <w:t>（</w:t>
      </w:r>
      <w:r w:rsidR="003442A0" w:rsidRPr="00623EFE">
        <w:rPr>
          <w:rFonts w:hint="eastAsia"/>
          <w:lang w:eastAsia="zh-TW"/>
        </w:rPr>
        <w:t>L</w:t>
      </w:r>
      <w:r w:rsidR="003442A0" w:rsidRPr="00623EFE">
        <w:rPr>
          <w:lang w:eastAsia="zh-TW"/>
        </w:rPr>
        <w:t xml:space="preserve">a République </w:t>
      </w:r>
      <w:r w:rsidR="003442A0" w:rsidRPr="00623EFE">
        <w:rPr>
          <w:rFonts w:hint="eastAsia"/>
          <w:lang w:eastAsia="zh-TW"/>
        </w:rPr>
        <w:t>E</w:t>
      </w:r>
      <w:r w:rsidR="003442A0" w:rsidRPr="00623EFE">
        <w:rPr>
          <w:lang w:eastAsia="zh-TW"/>
        </w:rPr>
        <w:t xml:space="preserve">n </w:t>
      </w:r>
      <w:r w:rsidR="003442A0" w:rsidRPr="00623EFE">
        <w:rPr>
          <w:rFonts w:hint="eastAsia"/>
          <w:lang w:eastAsia="zh-TW"/>
        </w:rPr>
        <w:t>M</w:t>
      </w:r>
      <w:r w:rsidR="003442A0" w:rsidRPr="00623EFE">
        <w:rPr>
          <w:lang w:eastAsia="zh-TW"/>
        </w:rPr>
        <w:t>arche</w:t>
      </w:r>
      <w:r w:rsidR="003442A0" w:rsidRPr="00623EFE">
        <w:rPr>
          <w:rFonts w:hint="eastAsia"/>
          <w:lang w:eastAsia="zh-TW"/>
        </w:rPr>
        <w:t>!</w:t>
      </w:r>
      <w:r w:rsidR="003442A0" w:rsidRPr="00623EFE">
        <w:rPr>
          <w:rFonts w:hint="eastAsia"/>
          <w:lang w:eastAsia="zh-TW"/>
        </w:rPr>
        <w:t>）</w:t>
      </w:r>
      <w:r w:rsidR="003442A0" w:rsidRPr="00623EFE">
        <w:rPr>
          <w:lang w:eastAsia="zh-TW"/>
        </w:rPr>
        <w:t>」</w:t>
      </w:r>
      <w:r w:rsidR="003442A0" w:rsidRPr="00623EFE">
        <w:rPr>
          <w:rFonts w:hint="eastAsia"/>
          <w:lang w:eastAsia="zh-TW"/>
        </w:rPr>
        <w:t>競選</w:t>
      </w:r>
      <w:r w:rsidR="003442A0" w:rsidRPr="00623EFE">
        <w:rPr>
          <w:lang w:eastAsia="zh-TW"/>
        </w:rPr>
        <w:t>人前經濟部長馬克洪</w:t>
      </w:r>
      <w:r w:rsidR="003442A0" w:rsidRPr="00623EFE">
        <w:rPr>
          <w:rFonts w:hint="eastAsia"/>
          <w:lang w:eastAsia="zh-TW"/>
        </w:rPr>
        <w:t>（</w:t>
      </w:r>
      <w:r w:rsidR="003442A0" w:rsidRPr="00623EFE">
        <w:rPr>
          <w:lang w:eastAsia="zh-TW"/>
        </w:rPr>
        <w:t>Emmanuel Macron</w:t>
      </w:r>
      <w:r w:rsidR="003442A0" w:rsidRPr="00623EFE">
        <w:rPr>
          <w:rFonts w:hint="eastAsia"/>
          <w:lang w:eastAsia="zh-TW"/>
        </w:rPr>
        <w:t>）於</w:t>
      </w:r>
      <w:r w:rsidR="003442A0" w:rsidRPr="00623EFE">
        <w:rPr>
          <w:lang w:eastAsia="zh-TW"/>
        </w:rPr>
        <w:t>5</w:t>
      </w:r>
      <w:r w:rsidR="003442A0" w:rsidRPr="00623EFE">
        <w:rPr>
          <w:lang w:eastAsia="zh-TW"/>
        </w:rPr>
        <w:t>月</w:t>
      </w:r>
      <w:r w:rsidR="003442A0" w:rsidRPr="00623EFE">
        <w:rPr>
          <w:lang w:eastAsia="zh-TW"/>
        </w:rPr>
        <w:t>7</w:t>
      </w:r>
      <w:r w:rsidR="003442A0" w:rsidRPr="00623EFE">
        <w:rPr>
          <w:lang w:eastAsia="zh-TW"/>
        </w:rPr>
        <w:t>日第二輪投票，以</w:t>
      </w:r>
      <w:r w:rsidR="003442A0" w:rsidRPr="00623EFE">
        <w:rPr>
          <w:lang w:eastAsia="zh-TW"/>
        </w:rPr>
        <w:t>68</w:t>
      </w:r>
      <w:r w:rsidR="003442A0" w:rsidRPr="00623EFE">
        <w:rPr>
          <w:rFonts w:hint="eastAsia"/>
          <w:lang w:eastAsia="zh-TW"/>
        </w:rPr>
        <w:t>%</w:t>
      </w:r>
      <w:r w:rsidR="003442A0" w:rsidRPr="00623EFE">
        <w:rPr>
          <w:lang w:eastAsia="zh-TW"/>
        </w:rPr>
        <w:t>得票率大幅領先</w:t>
      </w:r>
      <w:r w:rsidR="003442A0" w:rsidRPr="00623EFE">
        <w:rPr>
          <w:rFonts w:hint="eastAsia"/>
          <w:lang w:eastAsia="zh-TW"/>
        </w:rPr>
        <w:t>得票率</w:t>
      </w:r>
      <w:r w:rsidR="003442A0" w:rsidRPr="00623EFE">
        <w:rPr>
          <w:lang w:eastAsia="zh-TW"/>
        </w:rPr>
        <w:t>32%</w:t>
      </w:r>
      <w:r w:rsidR="003442A0" w:rsidRPr="00623EFE">
        <w:rPr>
          <w:rFonts w:hint="eastAsia"/>
          <w:lang w:eastAsia="zh-TW"/>
        </w:rPr>
        <w:t>之</w:t>
      </w:r>
      <w:r w:rsidR="003442A0" w:rsidRPr="00623EFE">
        <w:rPr>
          <w:lang w:eastAsia="zh-TW"/>
        </w:rPr>
        <w:t>極右派「國民陣線」候選人樂朋</w:t>
      </w:r>
      <w:r w:rsidR="003442A0" w:rsidRPr="00623EFE">
        <w:rPr>
          <w:rFonts w:hint="eastAsia"/>
          <w:lang w:eastAsia="zh-TW"/>
        </w:rPr>
        <w:t>（</w:t>
      </w:r>
      <w:r w:rsidR="003442A0" w:rsidRPr="00623EFE">
        <w:rPr>
          <w:rFonts w:hint="eastAsia"/>
          <w:lang w:eastAsia="zh-TW"/>
        </w:rPr>
        <w:t>Marine le Pen</w:t>
      </w:r>
      <w:r w:rsidR="003442A0" w:rsidRPr="00623EFE">
        <w:rPr>
          <w:rFonts w:hint="eastAsia"/>
          <w:lang w:eastAsia="zh-TW"/>
        </w:rPr>
        <w:t>）</w:t>
      </w:r>
      <w:r w:rsidR="003442A0" w:rsidRPr="00623EFE">
        <w:rPr>
          <w:lang w:eastAsia="zh-TW"/>
        </w:rPr>
        <w:t>，當選法國第五共和第</w:t>
      </w:r>
      <w:r w:rsidR="003442A0" w:rsidRPr="00623EFE">
        <w:rPr>
          <w:rFonts w:hint="eastAsia"/>
          <w:lang w:eastAsia="zh-TW"/>
        </w:rPr>
        <w:t>8</w:t>
      </w:r>
      <w:r w:rsidR="003442A0" w:rsidRPr="00623EFE">
        <w:rPr>
          <w:lang w:eastAsia="zh-TW"/>
        </w:rPr>
        <w:t>任總統</w:t>
      </w:r>
      <w:r w:rsidRPr="00623EFE">
        <w:rPr>
          <w:lang w:eastAsia="zh-TW"/>
        </w:rPr>
        <w:t>，</w:t>
      </w:r>
      <w:r w:rsidR="003442A0" w:rsidRPr="00623EFE">
        <w:rPr>
          <w:rFonts w:hint="eastAsia"/>
          <w:lang w:eastAsia="zh-TW"/>
        </w:rPr>
        <w:t>已</w:t>
      </w:r>
      <w:r w:rsidR="003442A0" w:rsidRPr="00623EFE">
        <w:rPr>
          <w:lang w:eastAsia="zh-TW"/>
        </w:rPr>
        <w:t>於</w:t>
      </w:r>
      <w:r w:rsidR="003442A0" w:rsidRPr="00623EFE">
        <w:rPr>
          <w:lang w:eastAsia="zh-TW"/>
        </w:rPr>
        <w:t>5</w:t>
      </w:r>
      <w:r w:rsidR="003442A0" w:rsidRPr="00623EFE">
        <w:rPr>
          <w:lang w:eastAsia="zh-TW"/>
        </w:rPr>
        <w:t>月</w:t>
      </w:r>
      <w:r w:rsidR="003442A0" w:rsidRPr="00623EFE">
        <w:rPr>
          <w:lang w:eastAsia="zh-TW"/>
        </w:rPr>
        <w:t>14</w:t>
      </w:r>
      <w:r w:rsidR="003442A0" w:rsidRPr="00623EFE">
        <w:rPr>
          <w:lang w:eastAsia="zh-TW"/>
        </w:rPr>
        <w:t>日就任</w:t>
      </w:r>
      <w:r w:rsidR="003C01ED" w:rsidRPr="00623EFE">
        <w:rPr>
          <w:rFonts w:hint="eastAsia"/>
          <w:lang w:eastAsia="zh-TW"/>
        </w:rPr>
        <w:t>，</w:t>
      </w:r>
      <w:r w:rsidRPr="00623EFE">
        <w:rPr>
          <w:lang w:eastAsia="zh-TW"/>
        </w:rPr>
        <w:t>任期</w:t>
      </w:r>
      <w:r w:rsidR="003442A0" w:rsidRPr="00623EFE">
        <w:rPr>
          <w:rFonts w:hint="eastAsia"/>
          <w:lang w:eastAsia="zh-TW"/>
        </w:rPr>
        <w:t>五</w:t>
      </w:r>
      <w:r w:rsidRPr="00623EFE">
        <w:rPr>
          <w:lang w:eastAsia="zh-TW"/>
        </w:rPr>
        <w:t>年至</w:t>
      </w:r>
      <w:r w:rsidR="002A66BE" w:rsidRPr="00623EFE">
        <w:rPr>
          <w:lang w:eastAsia="zh-TW"/>
        </w:rPr>
        <w:t>20</w:t>
      </w:r>
      <w:r w:rsidR="002A66BE" w:rsidRPr="00623EFE">
        <w:rPr>
          <w:rFonts w:hint="eastAsia"/>
          <w:lang w:eastAsia="zh-TW"/>
        </w:rPr>
        <w:t>22</w:t>
      </w:r>
      <w:r w:rsidRPr="00623EFE">
        <w:rPr>
          <w:lang w:eastAsia="zh-TW"/>
        </w:rPr>
        <w:t>年</w:t>
      </w:r>
      <w:r w:rsidRPr="00623EFE">
        <w:rPr>
          <w:lang w:eastAsia="zh-TW"/>
        </w:rPr>
        <w:t>5</w:t>
      </w:r>
      <w:r w:rsidR="003442A0" w:rsidRPr="00623EFE">
        <w:rPr>
          <w:lang w:eastAsia="zh-TW"/>
        </w:rPr>
        <w:t>月為止</w:t>
      </w:r>
      <w:r w:rsidR="003442A0" w:rsidRPr="00623EFE">
        <w:rPr>
          <w:rFonts w:hint="eastAsia"/>
          <w:lang w:eastAsia="zh-TW"/>
        </w:rPr>
        <w:t>，</w:t>
      </w:r>
      <w:r w:rsidR="003442A0" w:rsidRPr="00623EFE">
        <w:rPr>
          <w:rFonts w:hint="eastAsia"/>
          <w:lang w:eastAsia="zh-TW"/>
        </w:rPr>
        <w:t>5</w:t>
      </w:r>
      <w:r w:rsidR="003442A0" w:rsidRPr="00623EFE">
        <w:rPr>
          <w:rFonts w:hint="eastAsia"/>
          <w:lang w:eastAsia="zh-TW"/>
        </w:rPr>
        <w:t>月</w:t>
      </w:r>
      <w:r w:rsidR="003442A0" w:rsidRPr="00623EFE">
        <w:rPr>
          <w:rFonts w:hint="eastAsia"/>
          <w:lang w:eastAsia="zh-TW"/>
        </w:rPr>
        <w:t>15</w:t>
      </w:r>
      <w:r w:rsidR="003442A0" w:rsidRPr="00623EFE">
        <w:rPr>
          <w:rFonts w:hint="eastAsia"/>
          <w:lang w:eastAsia="zh-TW"/>
        </w:rPr>
        <w:t>日</w:t>
      </w:r>
      <w:r w:rsidR="003442A0" w:rsidRPr="00623EFE">
        <w:rPr>
          <w:lang w:eastAsia="zh-TW"/>
        </w:rPr>
        <w:t>任命右派之</w:t>
      </w:r>
      <w:r w:rsidR="003442A0" w:rsidRPr="00623EFE">
        <w:rPr>
          <w:rFonts w:hint="eastAsia"/>
          <w:lang w:eastAsia="zh-TW"/>
        </w:rPr>
        <w:t>Ed</w:t>
      </w:r>
      <w:r w:rsidR="003442A0" w:rsidRPr="00623EFE">
        <w:rPr>
          <w:lang w:eastAsia="zh-TW"/>
        </w:rPr>
        <w:t>ou</w:t>
      </w:r>
      <w:r w:rsidR="003442A0" w:rsidRPr="00623EFE">
        <w:rPr>
          <w:rFonts w:hint="eastAsia"/>
          <w:lang w:eastAsia="zh-TW"/>
        </w:rPr>
        <w:t>ard P</w:t>
      </w:r>
      <w:r w:rsidR="003442A0" w:rsidRPr="00623EFE">
        <w:rPr>
          <w:lang w:eastAsia="zh-TW"/>
        </w:rPr>
        <w:t>hilippe</w:t>
      </w:r>
      <w:r w:rsidR="003442A0" w:rsidRPr="00623EFE">
        <w:rPr>
          <w:rFonts w:hint="eastAsia"/>
          <w:lang w:eastAsia="zh-TW"/>
        </w:rPr>
        <w:t>擔任總理。</w:t>
      </w:r>
      <w:r w:rsidR="003442A0" w:rsidRPr="00623EFE">
        <w:rPr>
          <w:lang w:eastAsia="zh-TW"/>
        </w:rPr>
        <w:t>馬克洪從政資歷僅</w:t>
      </w:r>
      <w:r w:rsidR="003442A0" w:rsidRPr="00623EFE">
        <w:rPr>
          <w:lang w:eastAsia="zh-TW"/>
        </w:rPr>
        <w:t>3</w:t>
      </w:r>
      <w:r w:rsidR="003442A0" w:rsidRPr="00623EFE">
        <w:rPr>
          <w:lang w:eastAsia="zh-TW"/>
        </w:rPr>
        <w:t>年、</w:t>
      </w:r>
      <w:r w:rsidR="003442A0" w:rsidRPr="00623EFE">
        <w:rPr>
          <w:lang w:eastAsia="zh-TW"/>
        </w:rPr>
        <w:t>39</w:t>
      </w:r>
      <w:r w:rsidR="003442A0" w:rsidRPr="00623EFE">
        <w:rPr>
          <w:lang w:eastAsia="zh-TW"/>
        </w:rPr>
        <w:t>歲之齡、以中間路線當選總統，創下法國選舉史紀錄</w:t>
      </w:r>
      <w:r w:rsidR="003442A0" w:rsidRPr="00623EFE">
        <w:rPr>
          <w:rFonts w:hint="eastAsia"/>
          <w:lang w:eastAsia="zh-TW"/>
        </w:rPr>
        <w:t>。</w:t>
      </w:r>
    </w:p>
    <w:p w:rsidR="00D05FEA" w:rsidRPr="00623EFE" w:rsidRDefault="0066489E" w:rsidP="00E132A5">
      <w:pPr>
        <w:ind w:firstLine="472"/>
        <w:rPr>
          <w:lang w:eastAsia="zh-TW"/>
        </w:rPr>
      </w:pPr>
      <w:r w:rsidRPr="00623EFE">
        <w:rPr>
          <w:lang w:eastAsia="zh-TW"/>
        </w:rPr>
        <w:t>法</w:t>
      </w:r>
      <w:r w:rsidR="00331C01" w:rsidRPr="00623EFE">
        <w:rPr>
          <w:rFonts w:hint="eastAsia"/>
          <w:lang w:eastAsia="zh-TW"/>
        </w:rPr>
        <w:t>國</w:t>
      </w:r>
      <w:r w:rsidRPr="00623EFE">
        <w:rPr>
          <w:lang w:eastAsia="zh-TW"/>
        </w:rPr>
        <w:t>總理</w:t>
      </w:r>
      <w:r w:rsidR="003C01ED" w:rsidRPr="00623EFE">
        <w:rPr>
          <w:rFonts w:hint="eastAsia"/>
          <w:lang w:eastAsia="zh-TW"/>
        </w:rPr>
        <w:t>由總統任命，</w:t>
      </w:r>
      <w:r w:rsidRPr="00623EFE">
        <w:rPr>
          <w:lang w:eastAsia="zh-TW"/>
        </w:rPr>
        <w:t>負責國家政策之制定及執行，領導政府並執行法案（惟其中外交與國防兩項，依法國憲法規定，係專屬法國總統之「特殊領域，</w:t>
      </w:r>
      <w:r w:rsidRPr="00623EFE">
        <w:rPr>
          <w:lang w:eastAsia="zh-TW"/>
        </w:rPr>
        <w:t>domaine réservé</w:t>
      </w:r>
      <w:r w:rsidRPr="00623EFE">
        <w:rPr>
          <w:lang w:eastAsia="zh-TW"/>
        </w:rPr>
        <w:t>」），並須為有關政策向國會負責及赴國會兩院備詢。</w:t>
      </w:r>
      <w:r w:rsidR="001B2417" w:rsidRPr="00623EFE">
        <w:rPr>
          <w:rFonts w:hint="eastAsia"/>
          <w:lang w:eastAsia="zh-TW"/>
        </w:rPr>
        <w:t>馬克宏打破傳統法國政治由</w:t>
      </w:r>
      <w:r w:rsidR="003C01ED" w:rsidRPr="00623EFE">
        <w:rPr>
          <w:rFonts w:hint="eastAsia"/>
          <w:lang w:eastAsia="zh-TW"/>
        </w:rPr>
        <w:t>左右</w:t>
      </w:r>
      <w:r w:rsidR="001B2417" w:rsidRPr="00623EFE">
        <w:rPr>
          <w:rFonts w:hint="eastAsia"/>
          <w:lang w:eastAsia="zh-TW"/>
        </w:rPr>
        <w:t>兩</w:t>
      </w:r>
      <w:r w:rsidR="003C01ED" w:rsidRPr="00623EFE">
        <w:rPr>
          <w:rFonts w:hint="eastAsia"/>
          <w:lang w:eastAsia="zh-TW"/>
        </w:rPr>
        <w:t>大黨</w:t>
      </w:r>
      <w:r w:rsidR="001B2417" w:rsidRPr="00623EFE">
        <w:rPr>
          <w:rFonts w:hint="eastAsia"/>
          <w:lang w:eastAsia="zh-TW"/>
        </w:rPr>
        <w:t>對立之</w:t>
      </w:r>
      <w:r w:rsidR="00D05FEA" w:rsidRPr="00623EFE">
        <w:rPr>
          <w:rFonts w:hint="eastAsia"/>
          <w:lang w:eastAsia="zh-TW"/>
        </w:rPr>
        <w:t>框架，首任</w:t>
      </w:r>
      <w:r w:rsidR="003C01ED" w:rsidRPr="00623EFE">
        <w:rPr>
          <w:rFonts w:hint="eastAsia"/>
          <w:lang w:eastAsia="zh-TW"/>
        </w:rPr>
        <w:t>內閣</w:t>
      </w:r>
      <w:r w:rsidR="00D05FEA" w:rsidRPr="00623EFE">
        <w:rPr>
          <w:rFonts w:hint="eastAsia"/>
          <w:lang w:eastAsia="zh-TW"/>
        </w:rPr>
        <w:t>由右派共和黨（</w:t>
      </w:r>
      <w:r w:rsidR="001B2417" w:rsidRPr="00623EFE">
        <w:rPr>
          <w:rFonts w:hint="eastAsia"/>
          <w:lang w:eastAsia="zh-TW"/>
        </w:rPr>
        <w:t>包括</w:t>
      </w:r>
      <w:r w:rsidR="00D05FEA" w:rsidRPr="00623EFE">
        <w:rPr>
          <w:rFonts w:hint="eastAsia"/>
          <w:lang w:eastAsia="zh-TW"/>
        </w:rPr>
        <w:t>現任</w:t>
      </w:r>
      <w:r w:rsidR="001B2417" w:rsidRPr="00623EFE">
        <w:rPr>
          <w:lang w:eastAsia="zh-TW"/>
        </w:rPr>
        <w:t>總理</w:t>
      </w:r>
      <w:r w:rsidR="001B2417" w:rsidRPr="00623EFE">
        <w:rPr>
          <w:rFonts w:hint="eastAsia"/>
          <w:lang w:eastAsia="zh-TW"/>
        </w:rPr>
        <w:t>Edouard Philippe</w:t>
      </w:r>
      <w:r w:rsidR="00D05FEA" w:rsidRPr="00623EFE">
        <w:rPr>
          <w:rFonts w:hint="eastAsia"/>
          <w:lang w:eastAsia="zh-TW"/>
        </w:rPr>
        <w:t>、經濟部長等要職）、左派社會黨（內政、外交部長等</w:t>
      </w:r>
      <w:r w:rsidR="001B2417" w:rsidRPr="00623EFE">
        <w:rPr>
          <w:rFonts w:hint="eastAsia"/>
          <w:lang w:eastAsia="zh-TW"/>
        </w:rPr>
        <w:t>）、</w:t>
      </w:r>
      <w:r w:rsidR="003C01ED" w:rsidRPr="00623EFE">
        <w:rPr>
          <w:rFonts w:hint="eastAsia"/>
          <w:lang w:eastAsia="zh-TW"/>
        </w:rPr>
        <w:t>其他中間</w:t>
      </w:r>
      <w:r w:rsidR="00D05FEA" w:rsidRPr="00623EFE">
        <w:rPr>
          <w:rFonts w:hint="eastAsia"/>
          <w:lang w:eastAsia="zh-TW"/>
        </w:rPr>
        <w:t>黨派（司法、國防部長）及民間團體（環境、教育、衛生、交通部長等）</w:t>
      </w:r>
      <w:r w:rsidR="003C01ED" w:rsidRPr="00623EFE">
        <w:rPr>
          <w:rFonts w:hint="eastAsia"/>
          <w:lang w:eastAsia="zh-TW"/>
        </w:rPr>
        <w:t>不同代表共同組成</w:t>
      </w:r>
      <w:r w:rsidR="001B2417" w:rsidRPr="00623EFE">
        <w:rPr>
          <w:rFonts w:hint="eastAsia"/>
          <w:lang w:eastAsia="zh-TW"/>
        </w:rPr>
        <w:t>，</w:t>
      </w:r>
      <w:r w:rsidR="003442A0" w:rsidRPr="00623EFE">
        <w:rPr>
          <w:rFonts w:hint="eastAsia"/>
          <w:lang w:eastAsia="zh-TW"/>
        </w:rPr>
        <w:t>亦</w:t>
      </w:r>
      <w:r w:rsidR="001B2417" w:rsidRPr="00623EFE">
        <w:rPr>
          <w:rFonts w:hint="eastAsia"/>
          <w:lang w:eastAsia="zh-TW"/>
        </w:rPr>
        <w:t>為法國政治創舉</w:t>
      </w:r>
      <w:r w:rsidRPr="00623EFE">
        <w:rPr>
          <w:lang w:eastAsia="zh-TW"/>
        </w:rPr>
        <w:t>。</w:t>
      </w:r>
    </w:p>
    <w:p w:rsidR="00B026F7" w:rsidRPr="00623EFE" w:rsidRDefault="0066489E" w:rsidP="00F66B16">
      <w:pPr>
        <w:ind w:firstLine="472"/>
        <w:rPr>
          <w:lang w:eastAsia="zh-TW"/>
        </w:rPr>
      </w:pPr>
      <w:r w:rsidRPr="00623EFE">
        <w:rPr>
          <w:lang w:eastAsia="zh-TW"/>
        </w:rPr>
        <w:t>國會分為參議院（</w:t>
      </w:r>
      <w:r w:rsidRPr="00623EFE">
        <w:rPr>
          <w:lang w:eastAsia="zh-TW"/>
        </w:rPr>
        <w:t>Sénat</w:t>
      </w:r>
      <w:r w:rsidRPr="00623EFE">
        <w:rPr>
          <w:lang w:eastAsia="zh-TW"/>
        </w:rPr>
        <w:t>）及國民議會（</w:t>
      </w:r>
      <w:r w:rsidRPr="00623EFE">
        <w:rPr>
          <w:lang w:eastAsia="zh-TW"/>
        </w:rPr>
        <w:t>Assemblée Nationale</w:t>
      </w:r>
      <w:r w:rsidRPr="00623EFE">
        <w:rPr>
          <w:lang w:eastAsia="zh-TW"/>
        </w:rPr>
        <w:t>）兩院，負責監督政府、研擬及制定法案，兩院倘對法案有歧見時，依法以國民議會之決定為準。參議院共有參議員</w:t>
      </w:r>
      <w:r w:rsidR="00AD0DB2" w:rsidRPr="00623EFE">
        <w:rPr>
          <w:lang w:eastAsia="zh-TW"/>
        </w:rPr>
        <w:t>34</w:t>
      </w:r>
      <w:r w:rsidR="00AD0DB2" w:rsidRPr="00623EFE">
        <w:rPr>
          <w:rFonts w:hint="eastAsia"/>
          <w:lang w:eastAsia="zh-TW"/>
        </w:rPr>
        <w:t>8</w:t>
      </w:r>
      <w:r w:rsidRPr="00623EFE">
        <w:rPr>
          <w:lang w:eastAsia="zh-TW"/>
        </w:rPr>
        <w:t>席，自</w:t>
      </w:r>
      <w:r w:rsidRPr="00623EFE">
        <w:rPr>
          <w:lang w:eastAsia="zh-TW"/>
        </w:rPr>
        <w:t>2003</w:t>
      </w:r>
      <w:r w:rsidRPr="00623EFE">
        <w:rPr>
          <w:lang w:eastAsia="zh-TW"/>
        </w:rPr>
        <w:t>年修法後任期由</w:t>
      </w:r>
      <w:r w:rsidRPr="00623EFE">
        <w:rPr>
          <w:lang w:eastAsia="zh-TW"/>
        </w:rPr>
        <w:t>9</w:t>
      </w:r>
      <w:r w:rsidRPr="00623EFE">
        <w:rPr>
          <w:lang w:eastAsia="zh-TW"/>
        </w:rPr>
        <w:t>年改為</w:t>
      </w:r>
      <w:r w:rsidRPr="00623EFE">
        <w:rPr>
          <w:lang w:eastAsia="zh-TW"/>
        </w:rPr>
        <w:t>6</w:t>
      </w:r>
      <w:r w:rsidRPr="00623EFE">
        <w:rPr>
          <w:lang w:eastAsia="zh-TW"/>
        </w:rPr>
        <w:t>年，每</w:t>
      </w:r>
      <w:r w:rsidRPr="00623EFE">
        <w:rPr>
          <w:lang w:eastAsia="zh-TW"/>
        </w:rPr>
        <w:t>3</w:t>
      </w:r>
      <w:r w:rsidRPr="00623EFE">
        <w:rPr>
          <w:lang w:eastAsia="zh-TW"/>
        </w:rPr>
        <w:t>年以間接選舉方式改選</w:t>
      </w:r>
      <w:r w:rsidRPr="00623EFE">
        <w:rPr>
          <w:lang w:eastAsia="zh-TW"/>
        </w:rPr>
        <w:t>1/2</w:t>
      </w:r>
      <w:r w:rsidRPr="00623EFE">
        <w:rPr>
          <w:lang w:eastAsia="zh-TW"/>
        </w:rPr>
        <w:t>席次之參議員，上次改選為</w:t>
      </w:r>
      <w:r w:rsidR="0004332B" w:rsidRPr="00623EFE">
        <w:rPr>
          <w:rFonts w:hint="eastAsia"/>
          <w:lang w:eastAsia="zh-TW"/>
        </w:rPr>
        <w:t>2017</w:t>
      </w:r>
      <w:r w:rsidRPr="00623EFE">
        <w:rPr>
          <w:lang w:eastAsia="zh-TW"/>
        </w:rPr>
        <w:t>年</w:t>
      </w:r>
      <w:r w:rsidR="000279F3" w:rsidRPr="00623EFE">
        <w:rPr>
          <w:rFonts w:hint="eastAsia"/>
          <w:lang w:eastAsia="zh-TW"/>
        </w:rPr>
        <w:t>10</w:t>
      </w:r>
      <w:r w:rsidRPr="00623EFE">
        <w:rPr>
          <w:lang w:eastAsia="zh-TW"/>
        </w:rPr>
        <w:t>月，改選後各黨派所佔席次分別為：</w:t>
      </w:r>
      <w:r w:rsidR="00CF78D2" w:rsidRPr="00623EFE">
        <w:rPr>
          <w:rFonts w:hint="eastAsia"/>
          <w:lang w:eastAsia="zh-TW"/>
        </w:rPr>
        <w:lastRenderedPageBreak/>
        <w:t>共和黨（</w:t>
      </w:r>
      <w:r w:rsidR="00CF78D2" w:rsidRPr="00623EFE">
        <w:rPr>
          <w:rFonts w:hint="eastAsia"/>
          <w:lang w:eastAsia="zh-TW"/>
        </w:rPr>
        <w:t>LR</w:t>
      </w:r>
      <w:r w:rsidR="00CF78D2" w:rsidRPr="00623EFE">
        <w:rPr>
          <w:rFonts w:hint="eastAsia"/>
          <w:lang w:eastAsia="zh-TW"/>
        </w:rPr>
        <w:t>）</w:t>
      </w:r>
      <w:r w:rsidRPr="00623EFE">
        <w:rPr>
          <w:lang w:eastAsia="zh-TW"/>
        </w:rPr>
        <w:t>佔</w:t>
      </w:r>
      <w:r w:rsidR="00953835" w:rsidRPr="00623EFE">
        <w:rPr>
          <w:rFonts w:hint="eastAsia"/>
          <w:lang w:eastAsia="zh-TW"/>
        </w:rPr>
        <w:t>144</w:t>
      </w:r>
      <w:r w:rsidR="00AD0DB2" w:rsidRPr="00623EFE">
        <w:rPr>
          <w:lang w:eastAsia="zh-TW"/>
        </w:rPr>
        <w:t>席</w:t>
      </w:r>
      <w:r w:rsidRPr="00623EFE">
        <w:rPr>
          <w:lang w:eastAsia="zh-TW"/>
        </w:rPr>
        <w:t>，</w:t>
      </w:r>
      <w:r w:rsidR="000279F3" w:rsidRPr="00623EFE">
        <w:rPr>
          <w:rFonts w:hint="eastAsia"/>
          <w:lang w:eastAsia="zh-TW"/>
        </w:rPr>
        <w:t>社會黨（</w:t>
      </w:r>
      <w:r w:rsidR="000279F3" w:rsidRPr="00623EFE">
        <w:rPr>
          <w:rFonts w:hint="eastAsia"/>
          <w:lang w:eastAsia="zh-TW"/>
        </w:rPr>
        <w:t>PS</w:t>
      </w:r>
      <w:r w:rsidR="000279F3" w:rsidRPr="00623EFE">
        <w:rPr>
          <w:rFonts w:hint="eastAsia"/>
          <w:lang w:eastAsia="zh-TW"/>
        </w:rPr>
        <w:t>）占</w:t>
      </w:r>
      <w:r w:rsidR="00953835" w:rsidRPr="00623EFE">
        <w:rPr>
          <w:rFonts w:hint="eastAsia"/>
          <w:lang w:eastAsia="zh-TW"/>
        </w:rPr>
        <w:t>74</w:t>
      </w:r>
      <w:r w:rsidR="000279F3" w:rsidRPr="00623EFE">
        <w:rPr>
          <w:rFonts w:hint="eastAsia"/>
          <w:lang w:eastAsia="zh-TW"/>
        </w:rPr>
        <w:t>席，執政的共和國前進</w:t>
      </w:r>
      <w:r w:rsidR="000279F3" w:rsidRPr="00623EFE">
        <w:rPr>
          <w:lang w:eastAsia="zh-TW"/>
        </w:rPr>
        <w:t>黨</w:t>
      </w:r>
      <w:r w:rsidR="000279F3" w:rsidRPr="00623EFE">
        <w:rPr>
          <w:rFonts w:hint="eastAsia"/>
          <w:lang w:eastAsia="zh-TW"/>
        </w:rPr>
        <w:t>僅占</w:t>
      </w:r>
      <w:r w:rsidR="00953835" w:rsidRPr="00623EFE">
        <w:rPr>
          <w:rFonts w:hint="eastAsia"/>
          <w:lang w:eastAsia="zh-TW"/>
        </w:rPr>
        <w:t>23</w:t>
      </w:r>
      <w:r w:rsidR="000279F3" w:rsidRPr="00623EFE">
        <w:rPr>
          <w:lang w:eastAsia="zh-TW"/>
        </w:rPr>
        <w:t>席</w:t>
      </w:r>
      <w:r w:rsidR="000279F3" w:rsidRPr="00623EFE">
        <w:rPr>
          <w:rFonts w:hint="eastAsia"/>
          <w:lang w:eastAsia="zh-TW"/>
        </w:rPr>
        <w:t>，</w:t>
      </w:r>
      <w:r w:rsidRPr="00623EFE">
        <w:rPr>
          <w:lang w:eastAsia="zh-TW"/>
        </w:rPr>
        <w:t>中央聯合黨</w:t>
      </w:r>
      <w:r w:rsidR="000279F3" w:rsidRPr="00623EFE">
        <w:rPr>
          <w:rFonts w:hint="eastAsia"/>
          <w:lang w:eastAsia="zh-TW"/>
        </w:rPr>
        <w:t>51</w:t>
      </w:r>
      <w:r w:rsidR="00AD0DB2" w:rsidRPr="00623EFE">
        <w:rPr>
          <w:lang w:eastAsia="zh-TW"/>
        </w:rPr>
        <w:t>席</w:t>
      </w:r>
      <w:r w:rsidR="000279F3" w:rsidRPr="00623EFE">
        <w:rPr>
          <w:lang w:eastAsia="zh-TW"/>
        </w:rPr>
        <w:t>，共產黨</w:t>
      </w:r>
      <w:r w:rsidR="000279F3" w:rsidRPr="00623EFE">
        <w:rPr>
          <w:rFonts w:hint="eastAsia"/>
          <w:lang w:eastAsia="zh-TW"/>
        </w:rPr>
        <w:t>及</w:t>
      </w:r>
      <w:r w:rsidRPr="00623EFE">
        <w:rPr>
          <w:lang w:eastAsia="zh-TW"/>
        </w:rPr>
        <w:t>公民黨團佔</w:t>
      </w:r>
      <w:r w:rsidR="00953835" w:rsidRPr="00623EFE">
        <w:rPr>
          <w:rFonts w:hint="eastAsia"/>
          <w:lang w:eastAsia="zh-TW"/>
        </w:rPr>
        <w:t>16</w:t>
      </w:r>
      <w:r w:rsidR="00FA7FBD" w:rsidRPr="00623EFE">
        <w:rPr>
          <w:lang w:eastAsia="zh-TW"/>
        </w:rPr>
        <w:t>席</w:t>
      </w:r>
      <w:r w:rsidRPr="00623EFE">
        <w:rPr>
          <w:lang w:eastAsia="zh-TW"/>
        </w:rPr>
        <w:t>，</w:t>
      </w:r>
      <w:r w:rsidR="000279F3" w:rsidRPr="00623EFE">
        <w:rPr>
          <w:rFonts w:hint="eastAsia"/>
          <w:lang w:eastAsia="zh-TW"/>
        </w:rPr>
        <w:t>獨立黨派</w:t>
      </w:r>
      <w:r w:rsidR="00953835" w:rsidRPr="00623EFE">
        <w:rPr>
          <w:rFonts w:hint="eastAsia"/>
          <w:lang w:eastAsia="zh-TW"/>
        </w:rPr>
        <w:t>12</w:t>
      </w:r>
      <w:r w:rsidR="00FA7FBD" w:rsidRPr="00623EFE">
        <w:rPr>
          <w:lang w:eastAsia="zh-TW"/>
        </w:rPr>
        <w:t>席</w:t>
      </w:r>
      <w:r w:rsidRPr="00623EFE">
        <w:rPr>
          <w:lang w:eastAsia="zh-TW"/>
        </w:rPr>
        <w:t>，無黨派</w:t>
      </w:r>
      <w:r w:rsidR="00953835" w:rsidRPr="00623EFE">
        <w:rPr>
          <w:rFonts w:hint="eastAsia"/>
          <w:lang w:eastAsia="zh-TW"/>
        </w:rPr>
        <w:t>6</w:t>
      </w:r>
      <w:r w:rsidR="004A5759" w:rsidRPr="00623EFE">
        <w:rPr>
          <w:lang w:eastAsia="zh-TW"/>
        </w:rPr>
        <w:t>席</w:t>
      </w:r>
      <w:r w:rsidRPr="00623EFE">
        <w:rPr>
          <w:lang w:eastAsia="zh-TW"/>
        </w:rPr>
        <w:t>。議長由參議員互選，現任議長為</w:t>
      </w:r>
      <w:r w:rsidRPr="00623EFE">
        <w:rPr>
          <w:lang w:eastAsia="zh-TW"/>
        </w:rPr>
        <w:t>Gérard L</w:t>
      </w:r>
      <w:r w:rsidR="009A1BEE" w:rsidRPr="00623EFE">
        <w:rPr>
          <w:rFonts w:hint="eastAsia"/>
          <w:lang w:eastAsia="zh-TW"/>
        </w:rPr>
        <w:t>archer</w:t>
      </w:r>
      <w:r w:rsidRPr="00623EFE">
        <w:rPr>
          <w:lang w:eastAsia="zh-TW"/>
        </w:rPr>
        <w:t>，係</w:t>
      </w:r>
      <w:r w:rsidR="00F54E84" w:rsidRPr="00623EFE">
        <w:rPr>
          <w:lang w:eastAsia="zh-TW"/>
        </w:rPr>
        <w:t>20</w:t>
      </w:r>
      <w:r w:rsidR="00F54E84" w:rsidRPr="00623EFE">
        <w:rPr>
          <w:rFonts w:hint="eastAsia"/>
          <w:lang w:eastAsia="zh-TW"/>
        </w:rPr>
        <w:t>14</w:t>
      </w:r>
      <w:r w:rsidRPr="00623EFE">
        <w:rPr>
          <w:lang w:eastAsia="zh-TW"/>
        </w:rPr>
        <w:t>年</w:t>
      </w:r>
      <w:r w:rsidRPr="00623EFE">
        <w:rPr>
          <w:lang w:eastAsia="zh-TW"/>
        </w:rPr>
        <w:t>10</w:t>
      </w:r>
      <w:r w:rsidRPr="00623EFE">
        <w:rPr>
          <w:lang w:eastAsia="zh-TW"/>
        </w:rPr>
        <w:t>月</w:t>
      </w:r>
      <w:r w:rsidRPr="00623EFE">
        <w:rPr>
          <w:lang w:eastAsia="zh-TW"/>
        </w:rPr>
        <w:t>1</w:t>
      </w:r>
      <w:r w:rsidRPr="00623EFE">
        <w:rPr>
          <w:lang w:eastAsia="zh-TW"/>
        </w:rPr>
        <w:t>日獲選就任。國民議會共有議員</w:t>
      </w:r>
      <w:r w:rsidRPr="00623EFE">
        <w:rPr>
          <w:lang w:eastAsia="zh-TW"/>
        </w:rPr>
        <w:t>577</w:t>
      </w:r>
      <w:r w:rsidRPr="00623EFE">
        <w:rPr>
          <w:lang w:eastAsia="zh-TW"/>
        </w:rPr>
        <w:t>席，任期</w:t>
      </w:r>
      <w:r w:rsidRPr="00623EFE">
        <w:rPr>
          <w:lang w:eastAsia="zh-TW"/>
        </w:rPr>
        <w:t>5</w:t>
      </w:r>
      <w:r w:rsidRPr="00623EFE">
        <w:rPr>
          <w:lang w:eastAsia="zh-TW"/>
        </w:rPr>
        <w:t>年，以直接民選方式選出，</w:t>
      </w:r>
      <w:r w:rsidR="0004332B" w:rsidRPr="00623EFE">
        <w:rPr>
          <w:lang w:eastAsia="zh-TW"/>
        </w:rPr>
        <w:t>上次改選</w:t>
      </w:r>
      <w:r w:rsidR="0004332B" w:rsidRPr="00623EFE">
        <w:rPr>
          <w:rFonts w:hint="eastAsia"/>
          <w:lang w:eastAsia="zh-TW"/>
        </w:rPr>
        <w:t>為</w:t>
      </w:r>
      <w:r w:rsidR="0004332B" w:rsidRPr="00623EFE">
        <w:rPr>
          <w:lang w:eastAsia="zh-TW"/>
        </w:rPr>
        <w:t>201</w:t>
      </w:r>
      <w:r w:rsidR="0004332B" w:rsidRPr="00623EFE">
        <w:rPr>
          <w:rFonts w:hint="eastAsia"/>
          <w:lang w:eastAsia="zh-TW"/>
        </w:rPr>
        <w:t>7</w:t>
      </w:r>
      <w:r w:rsidRPr="00623EFE">
        <w:rPr>
          <w:lang w:eastAsia="zh-TW"/>
        </w:rPr>
        <w:t>年</w:t>
      </w:r>
      <w:r w:rsidR="0004332B" w:rsidRPr="00623EFE">
        <w:rPr>
          <w:rFonts w:hint="eastAsia"/>
          <w:lang w:eastAsia="zh-TW"/>
        </w:rPr>
        <w:t>6</w:t>
      </w:r>
      <w:r w:rsidR="00272A90" w:rsidRPr="00623EFE">
        <w:rPr>
          <w:lang w:eastAsia="zh-TW"/>
        </w:rPr>
        <w:t>月，各黨團所佔席次分別為：</w:t>
      </w:r>
      <w:r w:rsidR="000279F3" w:rsidRPr="00623EFE">
        <w:rPr>
          <w:rFonts w:hint="eastAsia"/>
          <w:lang w:eastAsia="zh-TW"/>
        </w:rPr>
        <w:t>執政的共和國前進</w:t>
      </w:r>
      <w:r w:rsidR="000279F3" w:rsidRPr="00623EFE">
        <w:rPr>
          <w:lang w:eastAsia="zh-TW"/>
        </w:rPr>
        <w:t>黨</w:t>
      </w:r>
      <w:r w:rsidR="000279F3" w:rsidRPr="00623EFE">
        <w:rPr>
          <w:rFonts w:hint="eastAsia"/>
          <w:lang w:eastAsia="zh-TW"/>
        </w:rPr>
        <w:t>占</w:t>
      </w:r>
      <w:r w:rsidR="00F06BF0" w:rsidRPr="00623EFE">
        <w:rPr>
          <w:rFonts w:hint="eastAsia"/>
          <w:lang w:eastAsia="zh-TW"/>
        </w:rPr>
        <w:t>絕對多數的</w:t>
      </w:r>
      <w:r w:rsidR="0084098E" w:rsidRPr="00623EFE">
        <w:rPr>
          <w:rFonts w:hint="eastAsia"/>
          <w:lang w:eastAsia="zh-TW"/>
        </w:rPr>
        <w:t>306</w:t>
      </w:r>
      <w:r w:rsidR="000279F3" w:rsidRPr="00623EFE">
        <w:rPr>
          <w:lang w:eastAsia="zh-TW"/>
        </w:rPr>
        <w:t>席</w:t>
      </w:r>
      <w:r w:rsidR="000279F3" w:rsidRPr="00623EFE">
        <w:rPr>
          <w:rFonts w:hint="eastAsia"/>
          <w:lang w:eastAsia="zh-TW"/>
        </w:rPr>
        <w:t>，共和</w:t>
      </w:r>
      <w:r w:rsidR="000279F3" w:rsidRPr="00623EFE">
        <w:rPr>
          <w:lang w:eastAsia="zh-TW"/>
        </w:rPr>
        <w:t>黨團佔</w:t>
      </w:r>
      <w:r w:rsidR="0084098E" w:rsidRPr="00623EFE">
        <w:rPr>
          <w:rFonts w:hint="eastAsia"/>
          <w:lang w:eastAsia="zh-TW"/>
        </w:rPr>
        <w:t>104</w:t>
      </w:r>
      <w:r w:rsidR="000279F3" w:rsidRPr="00623EFE">
        <w:rPr>
          <w:lang w:eastAsia="zh-TW"/>
        </w:rPr>
        <w:t>席，</w:t>
      </w:r>
      <w:r w:rsidR="00F06BF0" w:rsidRPr="00623EFE">
        <w:rPr>
          <w:rFonts w:hint="eastAsia"/>
          <w:lang w:eastAsia="zh-TW"/>
        </w:rPr>
        <w:t>民主運動</w:t>
      </w:r>
      <w:r w:rsidR="00F06BF0" w:rsidRPr="00623EFE">
        <w:rPr>
          <w:lang w:eastAsia="zh-TW"/>
        </w:rPr>
        <w:t>黨團（</w:t>
      </w:r>
      <w:r w:rsidR="00F06BF0" w:rsidRPr="00623EFE">
        <w:rPr>
          <w:rFonts w:hint="eastAsia"/>
          <w:lang w:eastAsia="zh-TW"/>
        </w:rPr>
        <w:t>MoDem</w:t>
      </w:r>
      <w:r w:rsidR="00F06BF0" w:rsidRPr="00623EFE">
        <w:rPr>
          <w:lang w:eastAsia="zh-TW"/>
        </w:rPr>
        <w:t>）</w:t>
      </w:r>
      <w:r w:rsidR="0084098E" w:rsidRPr="00623EFE">
        <w:rPr>
          <w:rFonts w:hint="eastAsia"/>
          <w:lang w:eastAsia="zh-TW"/>
        </w:rPr>
        <w:t>46</w:t>
      </w:r>
      <w:r w:rsidR="00F06BF0" w:rsidRPr="00623EFE">
        <w:rPr>
          <w:lang w:eastAsia="zh-TW"/>
        </w:rPr>
        <w:t>席</w:t>
      </w:r>
      <w:r w:rsidR="00F06BF0" w:rsidRPr="00623EFE">
        <w:rPr>
          <w:rFonts w:hint="eastAsia"/>
          <w:lang w:eastAsia="zh-TW"/>
        </w:rPr>
        <w:t>，</w:t>
      </w:r>
      <w:r w:rsidRPr="00623EFE">
        <w:rPr>
          <w:lang w:eastAsia="zh-TW"/>
        </w:rPr>
        <w:t>新中間黨</w:t>
      </w:r>
      <w:r w:rsidR="00F06BF0" w:rsidRPr="00623EFE">
        <w:rPr>
          <w:rFonts w:hint="eastAsia"/>
          <w:lang w:eastAsia="zh-TW"/>
        </w:rPr>
        <w:t>團</w:t>
      </w:r>
      <w:r w:rsidRPr="00623EFE">
        <w:rPr>
          <w:lang w:eastAsia="zh-TW"/>
        </w:rPr>
        <w:t>（</w:t>
      </w:r>
      <w:r w:rsidR="000279F3" w:rsidRPr="00623EFE">
        <w:rPr>
          <w:lang w:eastAsia="zh-TW"/>
        </w:rPr>
        <w:t>U</w:t>
      </w:r>
      <w:r w:rsidR="00F06BF0" w:rsidRPr="00623EFE">
        <w:rPr>
          <w:rFonts w:hint="eastAsia"/>
          <w:lang w:eastAsia="zh-TW"/>
        </w:rPr>
        <w:t>D</w:t>
      </w:r>
      <w:r w:rsidRPr="00623EFE">
        <w:rPr>
          <w:lang w:eastAsia="zh-TW"/>
        </w:rPr>
        <w:t>I</w:t>
      </w:r>
      <w:r w:rsidRPr="00623EFE">
        <w:rPr>
          <w:lang w:eastAsia="zh-TW"/>
        </w:rPr>
        <w:t>）</w:t>
      </w:r>
      <w:r w:rsidR="000162BC" w:rsidRPr="00623EFE">
        <w:rPr>
          <w:rFonts w:hint="eastAsia"/>
          <w:lang w:eastAsia="zh-TW"/>
        </w:rPr>
        <w:t>29</w:t>
      </w:r>
      <w:r w:rsidR="00F06BF0" w:rsidRPr="00623EFE">
        <w:rPr>
          <w:lang w:eastAsia="zh-TW"/>
        </w:rPr>
        <w:t>席，</w:t>
      </w:r>
      <w:r w:rsidR="00F06BF0" w:rsidRPr="00623EFE">
        <w:rPr>
          <w:rFonts w:hint="eastAsia"/>
          <w:lang w:eastAsia="zh-TW"/>
        </w:rPr>
        <w:t>社會黨</w:t>
      </w:r>
      <w:r w:rsidR="000162BC" w:rsidRPr="00623EFE">
        <w:rPr>
          <w:rFonts w:hint="eastAsia"/>
          <w:lang w:eastAsia="zh-TW"/>
        </w:rPr>
        <w:t>29</w:t>
      </w:r>
      <w:r w:rsidR="00F06BF0" w:rsidRPr="00623EFE">
        <w:rPr>
          <w:rFonts w:hint="eastAsia"/>
          <w:lang w:eastAsia="zh-TW"/>
        </w:rPr>
        <w:t>席，法國不屈服黨（</w:t>
      </w:r>
      <w:r w:rsidR="00F06BF0" w:rsidRPr="00623EFE">
        <w:rPr>
          <w:rFonts w:hint="eastAsia"/>
          <w:lang w:eastAsia="zh-TW"/>
        </w:rPr>
        <w:t>FI</w:t>
      </w:r>
      <w:r w:rsidR="00F06BF0" w:rsidRPr="00623EFE">
        <w:rPr>
          <w:rFonts w:hint="eastAsia"/>
          <w:lang w:eastAsia="zh-TW"/>
        </w:rPr>
        <w:t>）</w:t>
      </w:r>
      <w:r w:rsidR="00693303" w:rsidRPr="00623EFE">
        <w:rPr>
          <w:rFonts w:hint="eastAsia"/>
          <w:lang w:eastAsia="zh-TW"/>
        </w:rPr>
        <w:t>17</w:t>
      </w:r>
      <w:r w:rsidR="00626693" w:rsidRPr="00623EFE">
        <w:rPr>
          <w:lang w:eastAsia="zh-TW"/>
        </w:rPr>
        <w:t>席</w:t>
      </w:r>
      <w:r w:rsidRPr="00623EFE">
        <w:rPr>
          <w:lang w:eastAsia="zh-TW"/>
        </w:rPr>
        <w:t>、</w:t>
      </w:r>
      <w:r w:rsidR="00626693" w:rsidRPr="00623EFE">
        <w:rPr>
          <w:lang w:eastAsia="zh-TW"/>
        </w:rPr>
        <w:t>民主共和左派黨</w:t>
      </w:r>
      <w:r w:rsidR="00F06BF0" w:rsidRPr="00623EFE">
        <w:rPr>
          <w:rFonts w:hint="eastAsia"/>
          <w:lang w:eastAsia="zh-TW"/>
        </w:rPr>
        <w:t>（</w:t>
      </w:r>
      <w:r w:rsidR="00F06BF0" w:rsidRPr="00623EFE">
        <w:rPr>
          <w:rFonts w:hint="eastAsia"/>
          <w:lang w:eastAsia="zh-TW"/>
        </w:rPr>
        <w:t>DGR</w:t>
      </w:r>
      <w:r w:rsidR="00F06BF0" w:rsidRPr="00623EFE">
        <w:rPr>
          <w:rFonts w:hint="eastAsia"/>
          <w:lang w:eastAsia="zh-TW"/>
        </w:rPr>
        <w:t>）</w:t>
      </w:r>
      <w:r w:rsidR="00F06BF0" w:rsidRPr="00623EFE">
        <w:rPr>
          <w:rFonts w:hint="eastAsia"/>
          <w:lang w:eastAsia="zh-TW"/>
        </w:rPr>
        <w:t>16</w:t>
      </w:r>
      <w:r w:rsidR="00626693" w:rsidRPr="00623EFE">
        <w:rPr>
          <w:lang w:eastAsia="zh-TW"/>
        </w:rPr>
        <w:t>席</w:t>
      </w:r>
      <w:r w:rsidRPr="00623EFE">
        <w:rPr>
          <w:lang w:eastAsia="zh-TW"/>
        </w:rPr>
        <w:t>，無黨派議員</w:t>
      </w:r>
      <w:r w:rsidR="000279F3" w:rsidRPr="00623EFE">
        <w:rPr>
          <w:rFonts w:hint="eastAsia"/>
          <w:lang w:eastAsia="zh-TW"/>
        </w:rPr>
        <w:t>20</w:t>
      </w:r>
      <w:r w:rsidR="00626693" w:rsidRPr="00623EFE">
        <w:rPr>
          <w:lang w:eastAsia="zh-TW"/>
        </w:rPr>
        <w:t>席</w:t>
      </w:r>
      <w:r w:rsidRPr="00623EFE">
        <w:rPr>
          <w:lang w:eastAsia="zh-TW"/>
        </w:rPr>
        <w:t>。現任議長</w:t>
      </w:r>
      <w:r w:rsidR="0084098E" w:rsidRPr="00623EFE">
        <w:rPr>
          <w:rFonts w:hint="eastAsia"/>
          <w:lang w:eastAsia="zh-TW"/>
        </w:rPr>
        <w:t>Richard Ferrand</w:t>
      </w:r>
      <w:r w:rsidRPr="00623EFE">
        <w:rPr>
          <w:lang w:eastAsia="zh-TW"/>
        </w:rPr>
        <w:t>自</w:t>
      </w:r>
      <w:r w:rsidR="000279F3" w:rsidRPr="00623EFE">
        <w:rPr>
          <w:lang w:eastAsia="zh-TW"/>
        </w:rPr>
        <w:t>20</w:t>
      </w:r>
      <w:r w:rsidR="0084098E" w:rsidRPr="00623EFE">
        <w:rPr>
          <w:rFonts w:hint="eastAsia"/>
          <w:lang w:eastAsia="zh-TW"/>
        </w:rPr>
        <w:t>18</w:t>
      </w:r>
      <w:r w:rsidRPr="00623EFE">
        <w:rPr>
          <w:lang w:eastAsia="zh-TW"/>
        </w:rPr>
        <w:t>年</w:t>
      </w:r>
      <w:r w:rsidR="0084098E" w:rsidRPr="00623EFE">
        <w:rPr>
          <w:rFonts w:hint="eastAsia"/>
          <w:lang w:eastAsia="zh-TW"/>
        </w:rPr>
        <w:t>9</w:t>
      </w:r>
      <w:r w:rsidR="000279F3" w:rsidRPr="00623EFE">
        <w:rPr>
          <w:lang w:eastAsia="zh-TW"/>
        </w:rPr>
        <w:t>月起出任議長</w:t>
      </w:r>
      <w:r w:rsidRPr="00623EFE">
        <w:rPr>
          <w:lang w:eastAsia="zh-TW"/>
        </w:rPr>
        <w:t>。</w:t>
      </w:r>
    </w:p>
    <w:p w:rsidR="00D05FEA" w:rsidRPr="00623EFE" w:rsidRDefault="009A1BEE" w:rsidP="00F66B16">
      <w:pPr>
        <w:ind w:firstLine="472"/>
        <w:rPr>
          <w:lang w:eastAsia="zh-TW"/>
        </w:rPr>
      </w:pPr>
      <w:r w:rsidRPr="00623EFE">
        <w:rPr>
          <w:rFonts w:hint="eastAsia"/>
          <w:lang w:eastAsia="zh-TW"/>
        </w:rPr>
        <w:t>法國政府</w:t>
      </w:r>
      <w:r w:rsidR="0004332B" w:rsidRPr="00623EFE">
        <w:rPr>
          <w:rFonts w:hint="eastAsia"/>
          <w:lang w:eastAsia="zh-TW"/>
        </w:rPr>
        <w:t>2018</w:t>
      </w:r>
      <w:r w:rsidR="0004332B" w:rsidRPr="00623EFE">
        <w:rPr>
          <w:rFonts w:hint="eastAsia"/>
          <w:lang w:eastAsia="zh-TW"/>
        </w:rPr>
        <w:t>年</w:t>
      </w:r>
      <w:r w:rsidRPr="00623EFE">
        <w:rPr>
          <w:rFonts w:hint="eastAsia"/>
          <w:lang w:eastAsia="zh-TW"/>
        </w:rPr>
        <w:t>4</w:t>
      </w:r>
      <w:r w:rsidRPr="00623EFE">
        <w:rPr>
          <w:rFonts w:hint="eastAsia"/>
          <w:lang w:eastAsia="zh-TW"/>
        </w:rPr>
        <w:t>月</w:t>
      </w:r>
      <w:r w:rsidR="0004332B" w:rsidRPr="00623EFE">
        <w:rPr>
          <w:rFonts w:hint="eastAsia"/>
          <w:lang w:eastAsia="zh-TW"/>
        </w:rPr>
        <w:t>宣布</w:t>
      </w:r>
      <w:r w:rsidRPr="00623EFE">
        <w:rPr>
          <w:rFonts w:hint="eastAsia"/>
          <w:lang w:eastAsia="zh-TW"/>
        </w:rPr>
        <w:t>新的</w:t>
      </w:r>
      <w:r w:rsidRPr="00623EFE">
        <w:rPr>
          <w:lang w:eastAsia="zh-TW"/>
        </w:rPr>
        <w:t>政府體制改革方案，</w:t>
      </w:r>
      <w:r w:rsidRPr="00623EFE">
        <w:rPr>
          <w:rFonts w:hint="eastAsia"/>
          <w:lang w:eastAsia="zh-TW"/>
        </w:rPr>
        <w:t>擬</w:t>
      </w:r>
      <w:r w:rsidRPr="00623EFE">
        <w:rPr>
          <w:lang w:eastAsia="zh-TW"/>
        </w:rPr>
        <w:t>將</w:t>
      </w:r>
      <w:r w:rsidRPr="00623EFE">
        <w:rPr>
          <w:rFonts w:hint="eastAsia"/>
          <w:lang w:eastAsia="zh-TW"/>
        </w:rPr>
        <w:t>國</w:t>
      </w:r>
      <w:r w:rsidRPr="00623EFE">
        <w:rPr>
          <w:lang w:eastAsia="zh-TW"/>
        </w:rPr>
        <w:t>會兩院</w:t>
      </w:r>
      <w:r w:rsidRPr="00623EFE">
        <w:rPr>
          <w:rFonts w:hint="eastAsia"/>
          <w:lang w:eastAsia="zh-TW"/>
        </w:rPr>
        <w:t>的</w:t>
      </w:r>
      <w:r w:rsidRPr="00623EFE">
        <w:rPr>
          <w:lang w:eastAsia="zh-TW"/>
        </w:rPr>
        <w:t>議員人數縮減</w:t>
      </w:r>
      <w:r w:rsidRPr="00623EFE">
        <w:rPr>
          <w:lang w:eastAsia="zh-TW"/>
        </w:rPr>
        <w:t>30%</w:t>
      </w:r>
      <w:r w:rsidRPr="00623EFE">
        <w:rPr>
          <w:lang w:eastAsia="zh-TW"/>
        </w:rPr>
        <w:t>，並在國民議員選舉機制中</w:t>
      </w:r>
      <w:r w:rsidRPr="00623EFE">
        <w:rPr>
          <w:rFonts w:hint="eastAsia"/>
          <w:lang w:eastAsia="zh-TW"/>
        </w:rPr>
        <w:t>引</w:t>
      </w:r>
      <w:r w:rsidRPr="00623EFE">
        <w:rPr>
          <w:lang w:eastAsia="zh-TW"/>
        </w:rPr>
        <w:t>入</w:t>
      </w:r>
      <w:r w:rsidRPr="00623EFE">
        <w:rPr>
          <w:lang w:eastAsia="zh-TW"/>
        </w:rPr>
        <w:t>15%</w:t>
      </w:r>
      <w:r w:rsidRPr="00623EFE">
        <w:rPr>
          <w:lang w:eastAsia="zh-TW"/>
        </w:rPr>
        <w:t>的比例代表制</w:t>
      </w:r>
      <w:r w:rsidRPr="00623EFE">
        <w:rPr>
          <w:rFonts w:hint="eastAsia"/>
          <w:lang w:eastAsia="zh-TW"/>
        </w:rPr>
        <w:t>，有利</w:t>
      </w:r>
      <w:r w:rsidRPr="00623EFE">
        <w:rPr>
          <w:lang w:eastAsia="zh-TW"/>
        </w:rPr>
        <w:t>小黨派有更多可能性進入國會</w:t>
      </w:r>
      <w:r w:rsidRPr="00623EFE">
        <w:rPr>
          <w:rFonts w:hint="eastAsia"/>
          <w:lang w:eastAsia="zh-TW"/>
        </w:rPr>
        <w:t>。</w:t>
      </w:r>
      <w:r w:rsidRPr="00623EFE">
        <w:rPr>
          <w:lang w:eastAsia="zh-TW"/>
        </w:rPr>
        <w:t>改革方案</w:t>
      </w:r>
      <w:r w:rsidRPr="00623EFE">
        <w:rPr>
          <w:rFonts w:hint="eastAsia"/>
          <w:lang w:eastAsia="zh-TW"/>
        </w:rPr>
        <w:t>如</w:t>
      </w:r>
      <w:r w:rsidRPr="00623EFE">
        <w:rPr>
          <w:lang w:eastAsia="zh-TW"/>
        </w:rPr>
        <w:t>獲通過，國民議員人數將減少至</w:t>
      </w:r>
      <w:r w:rsidRPr="00623EFE">
        <w:rPr>
          <w:rFonts w:hint="eastAsia"/>
          <w:lang w:eastAsia="zh-TW"/>
        </w:rPr>
        <w:t>404</w:t>
      </w:r>
      <w:r w:rsidRPr="00623EFE">
        <w:rPr>
          <w:lang w:eastAsia="zh-TW"/>
        </w:rPr>
        <w:t>人，參議院議員人數減少到</w:t>
      </w:r>
      <w:r w:rsidRPr="00623EFE">
        <w:rPr>
          <w:rFonts w:hint="eastAsia"/>
          <w:lang w:eastAsia="zh-TW"/>
        </w:rPr>
        <w:t>244</w:t>
      </w:r>
      <w:r w:rsidRPr="00623EFE">
        <w:rPr>
          <w:lang w:eastAsia="zh-TW"/>
        </w:rPr>
        <w:t>人。政府希望在</w:t>
      </w:r>
      <w:r w:rsidRPr="00623EFE">
        <w:rPr>
          <w:lang w:eastAsia="zh-TW"/>
        </w:rPr>
        <w:t>2019</w:t>
      </w:r>
      <w:r w:rsidRPr="00623EFE">
        <w:rPr>
          <w:lang w:eastAsia="zh-TW"/>
        </w:rPr>
        <w:t>年通過改革，並在</w:t>
      </w:r>
      <w:r w:rsidRPr="00623EFE">
        <w:rPr>
          <w:lang w:eastAsia="zh-TW"/>
        </w:rPr>
        <w:t>2022</w:t>
      </w:r>
      <w:r w:rsidRPr="00623EFE">
        <w:rPr>
          <w:lang w:eastAsia="zh-TW"/>
        </w:rPr>
        <w:t>年的立法選舉中執行。</w:t>
      </w:r>
    </w:p>
    <w:p w:rsidR="00D05FEA" w:rsidRPr="00623EFE" w:rsidRDefault="00E132A5" w:rsidP="00D05FEA">
      <w:pPr>
        <w:ind w:firstLineChars="0" w:firstLine="0"/>
        <w:rPr>
          <w:lang w:eastAsia="zh-TW"/>
        </w:rPr>
      </w:pPr>
      <w:r w:rsidRPr="00623EFE">
        <w:rPr>
          <w:lang w:eastAsia="zh-TW"/>
        </w:rPr>
        <w:br w:type="page"/>
      </w:r>
    </w:p>
    <w:p w:rsidR="00E25920" w:rsidRPr="00623EFE" w:rsidRDefault="00E25920" w:rsidP="000444C5">
      <w:pPr>
        <w:kinsoku/>
        <w:ind w:left="472" w:firstLineChars="0" w:firstLine="0"/>
        <w:rPr>
          <w:lang w:eastAsia="zh-TW"/>
        </w:rPr>
      </w:pPr>
    </w:p>
    <w:p w:rsidR="00F66B16" w:rsidRPr="00623EFE" w:rsidRDefault="00F66B16" w:rsidP="000444C5">
      <w:pPr>
        <w:kinsoku/>
        <w:ind w:left="472" w:firstLineChars="0" w:firstLine="0"/>
        <w:rPr>
          <w:lang w:eastAsia="zh-TW"/>
        </w:rPr>
        <w:sectPr w:rsidR="00F66B16" w:rsidRPr="00623EFE"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6851C6" w:rsidRPr="00623EFE" w:rsidRDefault="006851C6" w:rsidP="00972E65">
      <w:pPr>
        <w:pStyle w:val="a3"/>
        <w:kinsoku/>
        <w:spacing w:before="514" w:after="771"/>
        <w:rPr>
          <w:rFonts w:ascii="Times New Roman"/>
          <w:lang w:eastAsia="zh-TW"/>
        </w:rPr>
      </w:pPr>
      <w:bookmarkStart w:id="3" w:name="_Toc404788839"/>
      <w:bookmarkStart w:id="4" w:name="_Toc17930680"/>
      <w:r w:rsidRPr="00623EFE">
        <w:rPr>
          <w:rFonts w:ascii="Times New Roman"/>
          <w:lang w:eastAsia="zh-TW"/>
        </w:rPr>
        <w:lastRenderedPageBreak/>
        <w:t>第貳章　經濟環境</w:t>
      </w:r>
      <w:bookmarkEnd w:id="3"/>
      <w:bookmarkEnd w:id="4"/>
    </w:p>
    <w:p w:rsidR="0066489E" w:rsidRPr="00623EFE" w:rsidRDefault="0066489E" w:rsidP="00972E65">
      <w:pPr>
        <w:pStyle w:val="a4"/>
        <w:kinsoku/>
        <w:spacing w:before="257" w:after="257"/>
        <w:rPr>
          <w:rFonts w:ascii="Times New Roman" w:hAnsi="Times New Roman"/>
        </w:rPr>
      </w:pPr>
      <w:r w:rsidRPr="00623EFE">
        <w:rPr>
          <w:rFonts w:ascii="Times New Roman" w:hAnsi="Times New Roman"/>
        </w:rPr>
        <w:t>一、經濟概況</w:t>
      </w:r>
    </w:p>
    <w:p w:rsidR="0066489E" w:rsidRPr="00623EFE" w:rsidRDefault="0066489E" w:rsidP="00100698">
      <w:pPr>
        <w:pStyle w:val="af0"/>
        <w:ind w:left="945" w:hanging="709"/>
        <w:rPr>
          <w:lang w:eastAsia="zh-TW"/>
        </w:rPr>
      </w:pPr>
      <w:r w:rsidRPr="00623EFE">
        <w:rPr>
          <w:lang w:eastAsia="zh-TW"/>
        </w:rPr>
        <w:t>（一）重要經濟統計（</w:t>
      </w:r>
      <w:r w:rsidR="00515584" w:rsidRPr="00623EFE">
        <w:rPr>
          <w:lang w:eastAsia="zh-TW"/>
        </w:rPr>
        <w:t>201</w:t>
      </w:r>
      <w:r w:rsidR="00355ACB" w:rsidRPr="00623EFE">
        <w:rPr>
          <w:rFonts w:hint="eastAsia"/>
          <w:lang w:eastAsia="zh-TW"/>
        </w:rPr>
        <w:t>8</w:t>
      </w:r>
      <w:r w:rsidRPr="00623EFE">
        <w:rPr>
          <w:lang w:eastAsia="zh-TW"/>
        </w:rPr>
        <w:t>年）</w:t>
      </w:r>
    </w:p>
    <w:p w:rsidR="0066489E" w:rsidRPr="00623EFE" w:rsidRDefault="0066489E" w:rsidP="00100698">
      <w:pPr>
        <w:pStyle w:val="ac"/>
        <w:ind w:left="1417" w:hanging="472"/>
        <w:rPr>
          <w:lang w:eastAsia="zh-TW"/>
        </w:rPr>
      </w:pPr>
      <w:r w:rsidRPr="00623EFE">
        <w:rPr>
          <w:lang w:eastAsia="zh-TW"/>
        </w:rPr>
        <w:t>國內生產毛額：</w:t>
      </w:r>
      <w:r w:rsidRPr="00623EFE">
        <w:rPr>
          <w:lang w:eastAsia="zh-TW"/>
        </w:rPr>
        <w:t>2</w:t>
      </w:r>
      <w:r w:rsidRPr="00623EFE">
        <w:rPr>
          <w:lang w:eastAsia="zh-TW"/>
        </w:rPr>
        <w:t>兆</w:t>
      </w:r>
      <w:r w:rsidR="00355ACB" w:rsidRPr="00623EFE">
        <w:rPr>
          <w:rFonts w:hint="eastAsia"/>
          <w:lang w:eastAsia="zh-TW"/>
        </w:rPr>
        <w:t>3,510</w:t>
      </w:r>
      <w:r w:rsidR="008D3504" w:rsidRPr="00623EFE">
        <w:rPr>
          <w:lang w:eastAsia="zh-TW"/>
        </w:rPr>
        <w:t>億</w:t>
      </w:r>
      <w:r w:rsidR="00B20324" w:rsidRPr="00623EFE">
        <w:rPr>
          <w:rFonts w:hint="eastAsia"/>
          <w:lang w:eastAsia="zh-TW"/>
        </w:rPr>
        <w:t>歐</w:t>
      </w:r>
      <w:r w:rsidRPr="00623EFE">
        <w:rPr>
          <w:lang w:eastAsia="zh-TW"/>
        </w:rPr>
        <w:t>元</w:t>
      </w:r>
    </w:p>
    <w:p w:rsidR="0066489E" w:rsidRPr="00623EFE" w:rsidRDefault="0066489E" w:rsidP="00100698">
      <w:pPr>
        <w:pStyle w:val="ac"/>
        <w:ind w:left="1417" w:hanging="472"/>
        <w:rPr>
          <w:lang w:eastAsia="zh-TW"/>
        </w:rPr>
      </w:pPr>
      <w:r w:rsidRPr="00623EFE">
        <w:rPr>
          <w:lang w:eastAsia="zh-TW"/>
        </w:rPr>
        <w:t>平均國民所得：</w:t>
      </w:r>
      <w:r w:rsidR="00405B6F" w:rsidRPr="00623EFE">
        <w:rPr>
          <w:rFonts w:hint="eastAsia"/>
          <w:lang w:eastAsia="zh-TW"/>
        </w:rPr>
        <w:t>34,</w:t>
      </w:r>
      <w:r w:rsidR="00355ACB" w:rsidRPr="00623EFE">
        <w:rPr>
          <w:rFonts w:hint="eastAsia"/>
          <w:lang w:eastAsia="zh-TW"/>
        </w:rPr>
        <w:t>825</w:t>
      </w:r>
      <w:r w:rsidR="00B20324" w:rsidRPr="00623EFE">
        <w:rPr>
          <w:rFonts w:hint="eastAsia"/>
          <w:lang w:eastAsia="zh-TW"/>
        </w:rPr>
        <w:t>歐</w:t>
      </w:r>
      <w:r w:rsidRPr="00623EFE">
        <w:rPr>
          <w:lang w:eastAsia="zh-TW"/>
        </w:rPr>
        <w:t>元</w:t>
      </w:r>
    </w:p>
    <w:p w:rsidR="0066489E" w:rsidRPr="00623EFE" w:rsidRDefault="0066489E" w:rsidP="00100698">
      <w:pPr>
        <w:pStyle w:val="ac"/>
        <w:ind w:left="1417" w:hanging="472"/>
        <w:rPr>
          <w:lang w:eastAsia="zh-TW"/>
        </w:rPr>
      </w:pPr>
      <w:r w:rsidRPr="00623EFE">
        <w:rPr>
          <w:lang w:eastAsia="zh-TW"/>
        </w:rPr>
        <w:t>消費者物價指數：</w:t>
      </w:r>
      <w:r w:rsidR="00405B6F" w:rsidRPr="00623EFE">
        <w:rPr>
          <w:rFonts w:hint="eastAsia"/>
          <w:lang w:eastAsia="zh-TW"/>
        </w:rPr>
        <w:t>1</w:t>
      </w:r>
      <w:r w:rsidR="00355ACB" w:rsidRPr="00623EFE">
        <w:rPr>
          <w:rFonts w:hint="eastAsia"/>
          <w:lang w:eastAsia="zh-TW"/>
        </w:rPr>
        <w:t>.6</w:t>
      </w:r>
      <w:r w:rsidR="00050597" w:rsidRPr="00623EFE">
        <w:rPr>
          <w:rFonts w:hint="eastAsia"/>
          <w:lang w:eastAsia="zh-TW"/>
        </w:rPr>
        <w:t>%</w:t>
      </w:r>
    </w:p>
    <w:p w:rsidR="0066489E" w:rsidRPr="00623EFE" w:rsidRDefault="0066489E" w:rsidP="00100698">
      <w:pPr>
        <w:pStyle w:val="ac"/>
        <w:ind w:left="1417" w:hanging="472"/>
        <w:rPr>
          <w:lang w:eastAsia="zh-TW"/>
        </w:rPr>
      </w:pPr>
      <w:r w:rsidRPr="00623EFE">
        <w:rPr>
          <w:lang w:eastAsia="zh-TW"/>
        </w:rPr>
        <w:t>經濟成長率：</w:t>
      </w:r>
      <w:r w:rsidR="00355ACB" w:rsidRPr="00623EFE">
        <w:rPr>
          <w:rFonts w:hint="eastAsia"/>
          <w:lang w:eastAsia="zh-TW"/>
        </w:rPr>
        <w:t>1.5</w:t>
      </w:r>
      <w:r w:rsidR="00AC2547" w:rsidRPr="00623EFE">
        <w:rPr>
          <w:lang w:eastAsia="zh-TW"/>
        </w:rPr>
        <w:t>%</w:t>
      </w:r>
    </w:p>
    <w:p w:rsidR="0066489E" w:rsidRPr="00623EFE" w:rsidRDefault="0066489E" w:rsidP="00100698">
      <w:pPr>
        <w:pStyle w:val="ac"/>
        <w:ind w:left="1417" w:hanging="472"/>
        <w:rPr>
          <w:lang w:eastAsia="zh-TW"/>
        </w:rPr>
      </w:pPr>
      <w:r w:rsidRPr="00623EFE">
        <w:rPr>
          <w:lang w:eastAsia="zh-TW"/>
        </w:rPr>
        <w:t>工業成長率：</w:t>
      </w:r>
      <w:r w:rsidR="00355ACB" w:rsidRPr="00623EFE">
        <w:rPr>
          <w:rFonts w:hint="eastAsia"/>
          <w:lang w:eastAsia="zh-TW"/>
        </w:rPr>
        <w:t>-1.4</w:t>
      </w:r>
      <w:r w:rsidR="00AC2547" w:rsidRPr="00623EFE">
        <w:rPr>
          <w:lang w:eastAsia="zh-TW"/>
        </w:rPr>
        <w:t>%</w:t>
      </w:r>
    </w:p>
    <w:p w:rsidR="0066489E" w:rsidRPr="00623EFE" w:rsidRDefault="0066489E" w:rsidP="00100698">
      <w:pPr>
        <w:pStyle w:val="ac"/>
        <w:ind w:left="1417" w:hanging="472"/>
        <w:rPr>
          <w:lang w:eastAsia="zh-TW"/>
        </w:rPr>
      </w:pPr>
      <w:r w:rsidRPr="00623EFE">
        <w:rPr>
          <w:lang w:eastAsia="zh-TW"/>
        </w:rPr>
        <w:t>失業率：</w:t>
      </w:r>
      <w:r w:rsidR="00405B6F" w:rsidRPr="00623EFE">
        <w:rPr>
          <w:rFonts w:hint="eastAsia"/>
          <w:lang w:eastAsia="zh-TW"/>
        </w:rPr>
        <w:t>8.</w:t>
      </w:r>
      <w:r w:rsidR="00355ACB" w:rsidRPr="00623EFE">
        <w:rPr>
          <w:rFonts w:hint="eastAsia"/>
          <w:lang w:eastAsia="zh-TW"/>
        </w:rPr>
        <w:t>8</w:t>
      </w:r>
      <w:r w:rsidR="00515584" w:rsidRPr="00623EFE">
        <w:rPr>
          <w:rFonts w:hint="eastAsia"/>
          <w:lang w:eastAsia="zh-TW"/>
        </w:rPr>
        <w:t>%</w:t>
      </w:r>
    </w:p>
    <w:p w:rsidR="0066489E" w:rsidRPr="00623EFE" w:rsidRDefault="0066489E" w:rsidP="00100698">
      <w:pPr>
        <w:pStyle w:val="ac"/>
        <w:ind w:left="1417" w:hanging="472"/>
        <w:rPr>
          <w:lang w:eastAsia="zh-TW"/>
        </w:rPr>
      </w:pPr>
      <w:r w:rsidRPr="00623EFE">
        <w:rPr>
          <w:lang w:eastAsia="zh-TW"/>
        </w:rPr>
        <w:t>外匯準備：</w:t>
      </w:r>
      <w:r w:rsidR="00050597" w:rsidRPr="00623EFE">
        <w:rPr>
          <w:lang w:eastAsia="zh-TW"/>
        </w:rPr>
        <w:t>1</w:t>
      </w:r>
      <w:r w:rsidR="00100698" w:rsidRPr="00623EFE">
        <w:rPr>
          <w:lang w:eastAsia="zh-TW"/>
        </w:rPr>
        <w:t>,</w:t>
      </w:r>
      <w:r w:rsidR="00405B6F" w:rsidRPr="00623EFE">
        <w:rPr>
          <w:rFonts w:hint="eastAsia"/>
          <w:lang w:eastAsia="zh-TW"/>
        </w:rPr>
        <w:t>5</w:t>
      </w:r>
      <w:r w:rsidR="00355ACB" w:rsidRPr="00623EFE">
        <w:rPr>
          <w:rFonts w:hint="eastAsia"/>
          <w:lang w:eastAsia="zh-TW"/>
        </w:rPr>
        <w:t>66</w:t>
      </w:r>
      <w:r w:rsidR="00050597" w:rsidRPr="00623EFE">
        <w:rPr>
          <w:lang w:eastAsia="zh-TW"/>
        </w:rPr>
        <w:t>億美元</w:t>
      </w:r>
      <w:r w:rsidRPr="00623EFE">
        <w:rPr>
          <w:lang w:eastAsia="zh-TW"/>
        </w:rPr>
        <w:t>（</w:t>
      </w:r>
      <w:r w:rsidR="00050597" w:rsidRPr="00623EFE">
        <w:rPr>
          <w:lang w:eastAsia="zh-TW"/>
        </w:rPr>
        <w:t>201</w:t>
      </w:r>
      <w:r w:rsidR="00355ACB" w:rsidRPr="00623EFE">
        <w:rPr>
          <w:rFonts w:hint="eastAsia"/>
          <w:lang w:eastAsia="zh-TW"/>
        </w:rPr>
        <w:t>9</w:t>
      </w:r>
      <w:r w:rsidRPr="00623EFE">
        <w:rPr>
          <w:lang w:eastAsia="zh-TW"/>
        </w:rPr>
        <w:t>年</w:t>
      </w:r>
      <w:r w:rsidR="00050597" w:rsidRPr="00623EFE">
        <w:rPr>
          <w:lang w:eastAsia="zh-TW"/>
        </w:rPr>
        <w:t>1</w:t>
      </w:r>
      <w:r w:rsidRPr="00623EFE">
        <w:rPr>
          <w:lang w:eastAsia="zh-TW"/>
        </w:rPr>
        <w:t>月）</w:t>
      </w:r>
    </w:p>
    <w:p w:rsidR="0066489E" w:rsidRPr="00623EFE" w:rsidRDefault="0066489E" w:rsidP="00100698">
      <w:pPr>
        <w:pStyle w:val="ac"/>
        <w:ind w:left="1417" w:hanging="472"/>
        <w:rPr>
          <w:lang w:eastAsia="zh-TW"/>
        </w:rPr>
      </w:pPr>
      <w:r w:rsidRPr="00623EFE">
        <w:rPr>
          <w:lang w:eastAsia="zh-TW"/>
        </w:rPr>
        <w:t>進口值：</w:t>
      </w:r>
      <w:r w:rsidR="00305AE2" w:rsidRPr="00623EFE">
        <w:rPr>
          <w:rFonts w:hint="eastAsia"/>
          <w:lang w:eastAsia="zh-TW"/>
        </w:rPr>
        <w:t>5</w:t>
      </w:r>
      <w:r w:rsidR="00305AE2" w:rsidRPr="00623EFE">
        <w:rPr>
          <w:lang w:eastAsia="zh-TW"/>
        </w:rPr>
        <w:t>,</w:t>
      </w:r>
      <w:r w:rsidR="00355ACB" w:rsidRPr="00623EFE">
        <w:rPr>
          <w:rFonts w:hint="eastAsia"/>
          <w:lang w:eastAsia="zh-TW"/>
        </w:rPr>
        <w:t>515</w:t>
      </w:r>
      <w:r w:rsidRPr="00623EFE">
        <w:rPr>
          <w:lang w:eastAsia="zh-TW"/>
        </w:rPr>
        <w:t>億歐元</w:t>
      </w:r>
    </w:p>
    <w:p w:rsidR="0066489E" w:rsidRPr="00623EFE" w:rsidRDefault="0066489E" w:rsidP="00100698">
      <w:pPr>
        <w:pStyle w:val="ac"/>
        <w:ind w:left="1417" w:hanging="472"/>
        <w:rPr>
          <w:lang w:eastAsia="zh-TW"/>
        </w:rPr>
      </w:pPr>
      <w:r w:rsidRPr="00623EFE">
        <w:rPr>
          <w:lang w:eastAsia="zh-TW"/>
        </w:rPr>
        <w:t>出口值：</w:t>
      </w:r>
      <w:r w:rsidR="00305AE2" w:rsidRPr="00623EFE">
        <w:rPr>
          <w:lang w:eastAsia="zh-TW"/>
        </w:rPr>
        <w:t>4,</w:t>
      </w:r>
      <w:r w:rsidR="00355ACB" w:rsidRPr="00623EFE">
        <w:rPr>
          <w:rFonts w:hint="eastAsia"/>
          <w:lang w:eastAsia="zh-TW"/>
        </w:rPr>
        <w:t>916</w:t>
      </w:r>
      <w:r w:rsidRPr="00623EFE">
        <w:rPr>
          <w:lang w:eastAsia="zh-TW"/>
        </w:rPr>
        <w:t>億歐元</w:t>
      </w:r>
    </w:p>
    <w:p w:rsidR="0066489E" w:rsidRPr="00623EFE" w:rsidRDefault="0066489E" w:rsidP="00100698">
      <w:pPr>
        <w:pStyle w:val="af0"/>
        <w:ind w:left="945" w:hanging="709"/>
        <w:rPr>
          <w:lang w:eastAsia="zh-TW"/>
        </w:rPr>
      </w:pPr>
      <w:r w:rsidRPr="00623EFE">
        <w:rPr>
          <w:lang w:eastAsia="zh-TW"/>
        </w:rPr>
        <w:t>（二）</w:t>
      </w:r>
      <w:r w:rsidR="00515584" w:rsidRPr="00623EFE">
        <w:rPr>
          <w:lang w:eastAsia="zh-TW"/>
        </w:rPr>
        <w:t>201</w:t>
      </w:r>
      <w:r w:rsidR="00355ACB" w:rsidRPr="00623EFE">
        <w:rPr>
          <w:rFonts w:hint="eastAsia"/>
          <w:lang w:eastAsia="zh-TW"/>
        </w:rPr>
        <w:t>8</w:t>
      </w:r>
      <w:r w:rsidRPr="00623EFE">
        <w:rPr>
          <w:lang w:eastAsia="zh-TW"/>
        </w:rPr>
        <w:t>年經濟回顧</w:t>
      </w:r>
    </w:p>
    <w:p w:rsidR="001050DA" w:rsidRPr="00623EFE" w:rsidRDefault="00AC2547" w:rsidP="00100698">
      <w:pPr>
        <w:pStyle w:val="ac"/>
        <w:ind w:left="1417" w:hanging="472"/>
        <w:rPr>
          <w:lang w:eastAsia="zh-TW"/>
        </w:rPr>
      </w:pPr>
      <w:r w:rsidRPr="00623EFE">
        <w:rPr>
          <w:rFonts w:hint="eastAsia"/>
          <w:lang w:eastAsia="zh-TW"/>
        </w:rPr>
        <w:t>１</w:t>
      </w:r>
      <w:r w:rsidR="0066489E" w:rsidRPr="00623EFE">
        <w:rPr>
          <w:lang w:eastAsia="zh-TW"/>
        </w:rPr>
        <w:t>、</w:t>
      </w:r>
      <w:r w:rsidR="00355ACB" w:rsidRPr="00623EFE">
        <w:rPr>
          <w:lang w:eastAsia="zh-TW"/>
        </w:rPr>
        <w:t>法國經濟</w:t>
      </w:r>
      <w:r w:rsidR="00355ACB" w:rsidRPr="00623EFE">
        <w:rPr>
          <w:rFonts w:hint="eastAsia"/>
          <w:lang w:eastAsia="zh-TW"/>
        </w:rPr>
        <w:t>成長趨緩</w:t>
      </w:r>
      <w:r w:rsidR="00E72BF2" w:rsidRPr="00623EFE">
        <w:rPr>
          <w:lang w:eastAsia="zh-TW"/>
        </w:rPr>
        <w:t>：</w:t>
      </w:r>
    </w:p>
    <w:p w:rsidR="00E34082" w:rsidRPr="00623EFE" w:rsidRDefault="00355ACB" w:rsidP="00031ABB">
      <w:pPr>
        <w:pStyle w:val="ab"/>
        <w:ind w:left="1417" w:firstLine="472"/>
        <w:rPr>
          <w:lang w:eastAsia="zh-TW"/>
        </w:rPr>
      </w:pPr>
      <w:r w:rsidRPr="00623EFE">
        <w:rPr>
          <w:rFonts w:hint="eastAsia"/>
          <w:lang w:eastAsia="zh-TW"/>
        </w:rPr>
        <w:t>2018</w:t>
      </w:r>
      <w:r w:rsidRPr="00623EFE">
        <w:rPr>
          <w:rFonts w:hint="eastAsia"/>
          <w:lang w:eastAsia="zh-TW"/>
        </w:rPr>
        <w:t>年法國受到全球經濟活動遲緩，以及黃背心示威活動衝擊導致消費支出不佳的影響，經濟成長明顯減緩。根據法國國家統計與經濟研究所（</w:t>
      </w:r>
      <w:r w:rsidRPr="00623EFE">
        <w:rPr>
          <w:rFonts w:hint="eastAsia"/>
          <w:lang w:eastAsia="zh-TW"/>
        </w:rPr>
        <w:t>INSEE</w:t>
      </w:r>
      <w:r w:rsidRPr="00623EFE">
        <w:rPr>
          <w:rFonts w:hint="eastAsia"/>
          <w:lang w:eastAsia="zh-TW"/>
        </w:rPr>
        <w:t>）公佈的初步估計，</w:t>
      </w:r>
      <w:r w:rsidRPr="00623EFE">
        <w:rPr>
          <w:rFonts w:hint="eastAsia"/>
          <w:lang w:eastAsia="zh-TW"/>
        </w:rPr>
        <w:t>2018</w:t>
      </w:r>
      <w:r w:rsidRPr="00623EFE">
        <w:rPr>
          <w:rFonts w:hint="eastAsia"/>
          <w:lang w:eastAsia="zh-TW"/>
        </w:rPr>
        <w:t>年法國國內生產毛額（</w:t>
      </w:r>
      <w:r w:rsidRPr="00623EFE">
        <w:rPr>
          <w:rFonts w:hint="eastAsia"/>
          <w:lang w:eastAsia="zh-TW"/>
        </w:rPr>
        <w:t>GDP</w:t>
      </w:r>
      <w:r w:rsidRPr="00623EFE">
        <w:rPr>
          <w:rFonts w:hint="eastAsia"/>
          <w:lang w:eastAsia="zh-TW"/>
        </w:rPr>
        <w:t>）僅成長</w:t>
      </w:r>
      <w:r w:rsidRPr="00623EFE">
        <w:rPr>
          <w:rFonts w:hint="eastAsia"/>
          <w:lang w:eastAsia="zh-TW"/>
        </w:rPr>
        <w:t>1.5</w:t>
      </w:r>
      <w:r w:rsidR="00315A5A" w:rsidRPr="00623EFE">
        <w:rPr>
          <w:rFonts w:hint="eastAsia"/>
          <w:lang w:eastAsia="zh-TW"/>
        </w:rPr>
        <w:t>%</w:t>
      </w:r>
      <w:r w:rsidRPr="00623EFE">
        <w:rPr>
          <w:rFonts w:hint="eastAsia"/>
          <w:lang w:eastAsia="zh-TW"/>
        </w:rPr>
        <w:t>，遠低於</w:t>
      </w:r>
      <w:r w:rsidRPr="00623EFE">
        <w:rPr>
          <w:rFonts w:hint="eastAsia"/>
          <w:lang w:eastAsia="zh-TW"/>
        </w:rPr>
        <w:t>2017</w:t>
      </w:r>
      <w:r w:rsidRPr="00623EFE">
        <w:rPr>
          <w:rFonts w:hint="eastAsia"/>
          <w:lang w:eastAsia="zh-TW"/>
        </w:rPr>
        <w:t>年的</w:t>
      </w:r>
      <w:r w:rsidRPr="00623EFE">
        <w:rPr>
          <w:rFonts w:hint="eastAsia"/>
          <w:lang w:eastAsia="zh-TW"/>
        </w:rPr>
        <w:t>2.3</w:t>
      </w:r>
      <w:r w:rsidR="00315A5A" w:rsidRPr="00623EFE">
        <w:rPr>
          <w:rFonts w:hint="eastAsia"/>
          <w:lang w:eastAsia="zh-TW"/>
        </w:rPr>
        <w:t>%</w:t>
      </w:r>
      <w:r w:rsidRPr="00623EFE">
        <w:rPr>
          <w:rFonts w:hint="eastAsia"/>
          <w:lang w:eastAsia="zh-TW"/>
        </w:rPr>
        <w:t>，未達政府預測的</w:t>
      </w:r>
      <w:r w:rsidRPr="00623EFE">
        <w:rPr>
          <w:rFonts w:hint="eastAsia"/>
          <w:lang w:eastAsia="zh-TW"/>
        </w:rPr>
        <w:t>1.7</w:t>
      </w:r>
      <w:r w:rsidR="00315A5A" w:rsidRPr="00623EFE">
        <w:rPr>
          <w:rFonts w:hint="eastAsia"/>
          <w:lang w:eastAsia="zh-TW"/>
        </w:rPr>
        <w:t>%</w:t>
      </w:r>
      <w:r w:rsidRPr="00623EFE">
        <w:rPr>
          <w:rFonts w:hint="eastAsia"/>
          <w:lang w:eastAsia="zh-TW"/>
        </w:rPr>
        <w:t>目標。</w:t>
      </w:r>
    </w:p>
    <w:p w:rsidR="001050DA" w:rsidRPr="00623EFE" w:rsidRDefault="00AC2547" w:rsidP="00100698">
      <w:pPr>
        <w:pStyle w:val="ac"/>
        <w:ind w:left="1417" w:hanging="472"/>
      </w:pPr>
      <w:r w:rsidRPr="00623EFE">
        <w:rPr>
          <w:rFonts w:hint="eastAsia"/>
        </w:rPr>
        <w:t>２</w:t>
      </w:r>
      <w:r w:rsidR="0066489E" w:rsidRPr="00623EFE">
        <w:t>、</w:t>
      </w:r>
      <w:r w:rsidR="00355ACB" w:rsidRPr="00623EFE">
        <w:rPr>
          <w:rFonts w:hint="eastAsia"/>
        </w:rPr>
        <w:t>政府</w:t>
      </w:r>
      <w:r w:rsidR="00355ACB" w:rsidRPr="00623EFE">
        <w:t>赤字</w:t>
      </w:r>
      <w:r w:rsidR="00355ACB" w:rsidRPr="00623EFE">
        <w:rPr>
          <w:rFonts w:hint="eastAsia"/>
        </w:rPr>
        <w:t>恐再次攀升</w:t>
      </w:r>
      <w:r w:rsidR="00E72BF2" w:rsidRPr="00623EFE">
        <w:rPr>
          <w:rFonts w:hint="eastAsia"/>
        </w:rPr>
        <w:t>：</w:t>
      </w:r>
    </w:p>
    <w:p w:rsidR="00355ACB" w:rsidRPr="00623EFE" w:rsidRDefault="00355ACB" w:rsidP="00100698">
      <w:pPr>
        <w:pStyle w:val="ab"/>
        <w:ind w:left="1417" w:firstLine="472"/>
        <w:rPr>
          <w:lang w:eastAsia="zh-TW"/>
        </w:rPr>
      </w:pPr>
      <w:r w:rsidRPr="00623EFE">
        <w:rPr>
          <w:rFonts w:hint="eastAsia"/>
          <w:lang w:eastAsia="zh-TW"/>
        </w:rPr>
        <w:t>2017</w:t>
      </w:r>
      <w:r w:rsidRPr="00623EFE">
        <w:rPr>
          <w:rFonts w:hint="eastAsia"/>
          <w:lang w:eastAsia="zh-TW"/>
        </w:rPr>
        <w:t>年法國財政赤字占國內生產毛額（</w:t>
      </w:r>
      <w:r w:rsidRPr="00623EFE">
        <w:rPr>
          <w:rFonts w:hint="eastAsia"/>
          <w:lang w:eastAsia="zh-TW"/>
        </w:rPr>
        <w:t>GDP</w:t>
      </w:r>
      <w:r w:rsidRPr="00623EFE">
        <w:rPr>
          <w:rFonts w:hint="eastAsia"/>
          <w:lang w:eastAsia="zh-TW"/>
        </w:rPr>
        <w:t>）比重降至</w:t>
      </w:r>
      <w:r w:rsidRPr="00623EFE">
        <w:rPr>
          <w:rFonts w:hint="eastAsia"/>
          <w:lang w:eastAsia="zh-TW"/>
        </w:rPr>
        <w:t>2.6%</w:t>
      </w:r>
      <w:r w:rsidRPr="00623EFE">
        <w:rPr>
          <w:rFonts w:hint="eastAsia"/>
          <w:lang w:eastAsia="zh-TW"/>
        </w:rPr>
        <w:t>，</w:t>
      </w:r>
      <w:r w:rsidRPr="00623EFE">
        <w:rPr>
          <w:rFonts w:hint="eastAsia"/>
          <w:lang w:eastAsia="zh-TW"/>
        </w:rPr>
        <w:lastRenderedPageBreak/>
        <w:t>為</w:t>
      </w:r>
      <w:r w:rsidRPr="00623EFE">
        <w:rPr>
          <w:rFonts w:hint="eastAsia"/>
          <w:lang w:eastAsia="zh-TW"/>
        </w:rPr>
        <w:t>2007</w:t>
      </w:r>
      <w:r w:rsidRPr="00623EFE">
        <w:rPr>
          <w:rFonts w:hint="eastAsia"/>
          <w:lang w:eastAsia="zh-TW"/>
        </w:rPr>
        <w:t>年以來首次跌破歐盟規定的</w:t>
      </w:r>
      <w:r w:rsidRPr="00623EFE">
        <w:rPr>
          <w:rFonts w:hint="eastAsia"/>
          <w:lang w:eastAsia="zh-TW"/>
        </w:rPr>
        <w:t>3%</w:t>
      </w:r>
      <w:r w:rsidRPr="00623EFE">
        <w:rPr>
          <w:rFonts w:hint="eastAsia"/>
          <w:lang w:eastAsia="zh-TW"/>
        </w:rPr>
        <w:t>上限，係近</w:t>
      </w:r>
      <w:r w:rsidRPr="00623EFE">
        <w:rPr>
          <w:rFonts w:hint="eastAsia"/>
          <w:lang w:eastAsia="zh-TW"/>
        </w:rPr>
        <w:t>10</w:t>
      </w:r>
      <w:r w:rsidRPr="00623EFE">
        <w:rPr>
          <w:rFonts w:hint="eastAsia"/>
          <w:lang w:eastAsia="zh-TW"/>
        </w:rPr>
        <w:t>年來首次達成歐盟提出的預算規定。法國</w:t>
      </w:r>
      <w:r w:rsidRPr="00623EFE">
        <w:rPr>
          <w:lang w:eastAsia="zh-TW"/>
        </w:rPr>
        <w:t>2018</w:t>
      </w:r>
      <w:r w:rsidRPr="00623EFE">
        <w:rPr>
          <w:rFonts w:hint="eastAsia"/>
          <w:lang w:eastAsia="zh-TW"/>
        </w:rPr>
        <w:t>年預算赤字為</w:t>
      </w:r>
      <w:r w:rsidRPr="00623EFE">
        <w:rPr>
          <w:rFonts w:hint="eastAsia"/>
          <w:lang w:eastAsia="zh-TW"/>
        </w:rPr>
        <w:t>761</w:t>
      </w:r>
      <w:r w:rsidRPr="00623EFE">
        <w:rPr>
          <w:rFonts w:hint="eastAsia"/>
          <w:lang w:eastAsia="zh-TW"/>
        </w:rPr>
        <w:t>億歐元，法國政府連續第</w:t>
      </w:r>
      <w:r w:rsidRPr="00623EFE">
        <w:rPr>
          <w:rFonts w:hint="eastAsia"/>
          <w:lang w:eastAsia="zh-TW"/>
        </w:rPr>
        <w:t>2</w:t>
      </w:r>
      <w:r w:rsidRPr="00623EFE">
        <w:rPr>
          <w:rFonts w:hint="eastAsia"/>
          <w:lang w:eastAsia="zh-TW"/>
        </w:rPr>
        <w:t>年成功達成將公共赤字維持在國內生產毛額</w:t>
      </w:r>
      <w:r w:rsidRPr="00623EFE">
        <w:rPr>
          <w:rFonts w:hint="eastAsia"/>
          <w:lang w:eastAsia="zh-TW"/>
        </w:rPr>
        <w:t xml:space="preserve"> 3%</w:t>
      </w:r>
      <w:r w:rsidRPr="00623EFE">
        <w:rPr>
          <w:rFonts w:hint="eastAsia"/>
          <w:lang w:eastAsia="zh-TW"/>
        </w:rPr>
        <w:t>以下。雖較前</w:t>
      </w:r>
      <w:r w:rsidR="00AD6A3E" w:rsidRPr="00623EFE">
        <w:rPr>
          <w:rFonts w:hint="eastAsia"/>
          <w:lang w:eastAsia="zh-TW"/>
        </w:rPr>
        <w:t>（</w:t>
      </w:r>
      <w:r w:rsidR="00AD6A3E" w:rsidRPr="00623EFE">
        <w:rPr>
          <w:rFonts w:hint="eastAsia"/>
          <w:lang w:eastAsia="zh-TW"/>
        </w:rPr>
        <w:t>2017</w:t>
      </w:r>
      <w:r w:rsidR="00AD6A3E" w:rsidRPr="00623EFE">
        <w:rPr>
          <w:rFonts w:hint="eastAsia"/>
          <w:lang w:eastAsia="zh-TW"/>
        </w:rPr>
        <w:t>）</w:t>
      </w:r>
      <w:r w:rsidRPr="00623EFE">
        <w:rPr>
          <w:rFonts w:hint="eastAsia"/>
          <w:lang w:eastAsia="zh-TW"/>
        </w:rPr>
        <w:t>年增加約</w:t>
      </w:r>
      <w:r w:rsidRPr="00623EFE">
        <w:rPr>
          <w:rFonts w:hint="eastAsia"/>
          <w:lang w:eastAsia="zh-TW"/>
        </w:rPr>
        <w:t>84</w:t>
      </w:r>
      <w:r w:rsidRPr="00623EFE">
        <w:rPr>
          <w:rFonts w:hint="eastAsia"/>
          <w:lang w:eastAsia="zh-TW"/>
        </w:rPr>
        <w:t>億歐元，分析原因應是實施包括居住稅和薪資所得稅等相關降稅措施的效應。惟</w:t>
      </w:r>
      <w:r w:rsidRPr="00623EFE">
        <w:rPr>
          <w:rFonts w:hint="eastAsia"/>
          <w:lang w:eastAsia="zh-TW"/>
        </w:rPr>
        <w:t>2018</w:t>
      </w:r>
      <w:r w:rsidRPr="00623EFE">
        <w:rPr>
          <w:rFonts w:hint="eastAsia"/>
          <w:lang w:eastAsia="zh-TW"/>
        </w:rPr>
        <w:t>年底出現黃背心示威抗議活動，法國政府為平息民怨，計畫於</w:t>
      </w:r>
      <w:r w:rsidRPr="00623EFE">
        <w:rPr>
          <w:rFonts w:hint="eastAsia"/>
          <w:lang w:eastAsia="zh-TW"/>
        </w:rPr>
        <w:t>2019</w:t>
      </w:r>
      <w:r w:rsidRPr="00623EFE">
        <w:rPr>
          <w:rFonts w:hint="eastAsia"/>
          <w:lang w:eastAsia="zh-TW"/>
        </w:rPr>
        <w:t>年為低收入者與退休人員提供</w:t>
      </w:r>
      <w:r w:rsidRPr="00623EFE">
        <w:rPr>
          <w:rFonts w:hint="eastAsia"/>
          <w:lang w:eastAsia="zh-TW"/>
        </w:rPr>
        <w:t>100</w:t>
      </w:r>
      <w:r w:rsidRPr="00623EFE">
        <w:rPr>
          <w:rFonts w:hint="eastAsia"/>
          <w:lang w:eastAsia="zh-TW"/>
        </w:rPr>
        <w:t>億歐元的津貼及減稅措施，此舉勢必將對法國財政造成負擔，並可能促使法國財政赤字占</w:t>
      </w:r>
      <w:r w:rsidRPr="00623EFE">
        <w:rPr>
          <w:rFonts w:hint="eastAsia"/>
          <w:lang w:eastAsia="zh-TW"/>
        </w:rPr>
        <w:t>GDP</w:t>
      </w:r>
      <w:r w:rsidRPr="00623EFE">
        <w:rPr>
          <w:rFonts w:hint="eastAsia"/>
          <w:lang w:eastAsia="zh-TW"/>
        </w:rPr>
        <w:t>比重再度突破歐盟</w:t>
      </w:r>
      <w:r w:rsidRPr="00623EFE">
        <w:rPr>
          <w:rFonts w:hint="eastAsia"/>
          <w:lang w:eastAsia="zh-TW"/>
        </w:rPr>
        <w:t>3%</w:t>
      </w:r>
      <w:r w:rsidRPr="00623EFE">
        <w:rPr>
          <w:rFonts w:hint="eastAsia"/>
          <w:lang w:eastAsia="zh-TW"/>
        </w:rPr>
        <w:t>上限。</w:t>
      </w:r>
    </w:p>
    <w:p w:rsidR="001050DA" w:rsidRPr="00623EFE" w:rsidRDefault="00E72BF2" w:rsidP="00100698">
      <w:pPr>
        <w:pStyle w:val="ac"/>
        <w:ind w:left="1417" w:hanging="472"/>
        <w:rPr>
          <w:lang w:eastAsia="zh-TW"/>
        </w:rPr>
      </w:pPr>
      <w:r w:rsidRPr="00623EFE">
        <w:rPr>
          <w:rFonts w:hint="eastAsia"/>
          <w:lang w:eastAsia="zh-TW"/>
        </w:rPr>
        <w:t>３</w:t>
      </w:r>
      <w:r w:rsidRPr="00623EFE">
        <w:rPr>
          <w:lang w:eastAsia="zh-TW"/>
        </w:rPr>
        <w:t>、</w:t>
      </w:r>
      <w:r w:rsidR="006E0B64" w:rsidRPr="00623EFE">
        <w:rPr>
          <w:lang w:eastAsia="zh-TW"/>
        </w:rPr>
        <w:t>失業率</w:t>
      </w:r>
      <w:r w:rsidR="00031ABB" w:rsidRPr="00623EFE">
        <w:rPr>
          <w:rFonts w:hint="eastAsia"/>
          <w:lang w:eastAsia="zh-TW"/>
        </w:rPr>
        <w:t>持續</w:t>
      </w:r>
      <w:r w:rsidR="003A43D5" w:rsidRPr="00623EFE">
        <w:rPr>
          <w:rFonts w:hint="eastAsia"/>
          <w:lang w:eastAsia="zh-TW"/>
        </w:rPr>
        <w:t>下降</w:t>
      </w:r>
      <w:r w:rsidR="0066489E" w:rsidRPr="00623EFE">
        <w:rPr>
          <w:lang w:eastAsia="zh-TW"/>
        </w:rPr>
        <w:t>：</w:t>
      </w:r>
    </w:p>
    <w:p w:rsidR="00E76210" w:rsidRPr="00623EFE" w:rsidRDefault="00E76210" w:rsidP="00100698">
      <w:pPr>
        <w:pStyle w:val="ab"/>
        <w:ind w:left="1417" w:firstLine="472"/>
        <w:rPr>
          <w:lang w:eastAsia="zh-TW"/>
        </w:rPr>
      </w:pPr>
      <w:r w:rsidRPr="00623EFE">
        <w:rPr>
          <w:rFonts w:hint="eastAsia"/>
          <w:lang w:eastAsia="zh-TW"/>
        </w:rPr>
        <w:t>根據法國國家統計局公布的數據顯示，法國失業率在過去</w:t>
      </w:r>
      <w:r w:rsidRPr="00623EFE">
        <w:rPr>
          <w:rFonts w:hint="eastAsia"/>
          <w:lang w:eastAsia="zh-TW"/>
        </w:rPr>
        <w:t>6</w:t>
      </w:r>
      <w:r w:rsidRPr="00623EFE">
        <w:rPr>
          <w:rFonts w:hint="eastAsia"/>
          <w:lang w:eastAsia="zh-TW"/>
        </w:rPr>
        <w:t>年來持續攀升後，自</w:t>
      </w:r>
      <w:r w:rsidRPr="00623EFE">
        <w:rPr>
          <w:rFonts w:hint="eastAsia"/>
          <w:lang w:eastAsia="zh-TW"/>
        </w:rPr>
        <w:t>2016</w:t>
      </w:r>
      <w:r w:rsidRPr="00623EFE">
        <w:rPr>
          <w:rFonts w:hint="eastAsia"/>
          <w:lang w:eastAsia="zh-TW"/>
        </w:rPr>
        <w:t>年開始出現顯著改善，到</w:t>
      </w:r>
      <w:r w:rsidRPr="00623EFE">
        <w:rPr>
          <w:rFonts w:hint="eastAsia"/>
          <w:lang w:eastAsia="zh-TW"/>
        </w:rPr>
        <w:t>2018</w:t>
      </w:r>
      <w:r w:rsidRPr="00623EFE">
        <w:rPr>
          <w:rFonts w:hint="eastAsia"/>
          <w:lang w:eastAsia="zh-TW"/>
        </w:rPr>
        <w:t>年</w:t>
      </w:r>
      <w:r w:rsidRPr="00623EFE">
        <w:rPr>
          <w:rFonts w:hint="eastAsia"/>
          <w:lang w:eastAsia="zh-TW"/>
        </w:rPr>
        <w:t>Q4</w:t>
      </w:r>
      <w:r w:rsidRPr="00623EFE">
        <w:rPr>
          <w:rFonts w:hint="eastAsia"/>
          <w:lang w:eastAsia="zh-TW"/>
        </w:rPr>
        <w:t>，失業率已降至</w:t>
      </w:r>
      <w:r w:rsidRPr="00623EFE">
        <w:rPr>
          <w:rFonts w:hint="eastAsia"/>
          <w:lang w:eastAsia="zh-TW"/>
        </w:rPr>
        <w:t>10%</w:t>
      </w:r>
      <w:r w:rsidRPr="00623EFE">
        <w:rPr>
          <w:rFonts w:hint="eastAsia"/>
          <w:lang w:eastAsia="zh-TW"/>
        </w:rPr>
        <w:t>以下的</w:t>
      </w:r>
      <w:r w:rsidRPr="00623EFE">
        <w:rPr>
          <w:rFonts w:hint="eastAsia"/>
          <w:lang w:eastAsia="zh-TW"/>
        </w:rPr>
        <w:t>8.8%</w:t>
      </w:r>
      <w:r w:rsidRPr="00623EFE">
        <w:rPr>
          <w:rFonts w:hint="eastAsia"/>
          <w:lang w:eastAsia="zh-TW"/>
        </w:rPr>
        <w:t>，創下近</w:t>
      </w:r>
      <w:r w:rsidRPr="00623EFE">
        <w:rPr>
          <w:rFonts w:hint="eastAsia"/>
          <w:lang w:eastAsia="zh-TW"/>
        </w:rPr>
        <w:t>10</w:t>
      </w:r>
      <w:r w:rsidRPr="00623EFE">
        <w:rPr>
          <w:rFonts w:hint="eastAsia"/>
          <w:lang w:eastAsia="zh-TW"/>
        </w:rPr>
        <w:t>年來新低。就業率由去年第</w:t>
      </w:r>
      <w:r w:rsidRPr="00623EFE">
        <w:rPr>
          <w:rFonts w:hint="eastAsia"/>
          <w:lang w:eastAsia="zh-TW"/>
        </w:rPr>
        <w:t>3</w:t>
      </w:r>
      <w:r w:rsidRPr="00623EFE">
        <w:rPr>
          <w:rFonts w:hint="eastAsia"/>
          <w:lang w:eastAsia="zh-TW"/>
        </w:rPr>
        <w:t>季的</w:t>
      </w:r>
      <w:r w:rsidRPr="00623EFE">
        <w:rPr>
          <w:rFonts w:hint="eastAsia"/>
          <w:lang w:eastAsia="zh-TW"/>
        </w:rPr>
        <w:t>65.9%</w:t>
      </w:r>
      <w:r w:rsidRPr="00623EFE">
        <w:rPr>
          <w:rFonts w:hint="eastAsia"/>
          <w:lang w:eastAsia="zh-TW"/>
        </w:rPr>
        <w:t>，升至第</w:t>
      </w:r>
      <w:r w:rsidRPr="00623EFE">
        <w:rPr>
          <w:rFonts w:hint="eastAsia"/>
          <w:lang w:eastAsia="zh-TW"/>
        </w:rPr>
        <w:t>4</w:t>
      </w:r>
      <w:r w:rsidRPr="00623EFE">
        <w:rPr>
          <w:rFonts w:hint="eastAsia"/>
          <w:lang w:eastAsia="zh-TW"/>
        </w:rPr>
        <w:t>季的</w:t>
      </w:r>
      <w:r w:rsidRPr="00623EFE">
        <w:rPr>
          <w:rFonts w:hint="eastAsia"/>
          <w:lang w:eastAsia="zh-TW"/>
        </w:rPr>
        <w:t>66.1%</w:t>
      </w:r>
      <w:r w:rsidRPr="00623EFE">
        <w:rPr>
          <w:rFonts w:hint="eastAsia"/>
          <w:lang w:eastAsia="zh-TW"/>
        </w:rPr>
        <w:t>，達到</w:t>
      </w:r>
      <w:r w:rsidRPr="00623EFE">
        <w:rPr>
          <w:rFonts w:hint="eastAsia"/>
          <w:lang w:eastAsia="zh-TW"/>
        </w:rPr>
        <w:t>1980</w:t>
      </w:r>
      <w:r w:rsidRPr="00623EFE">
        <w:rPr>
          <w:rFonts w:hint="eastAsia"/>
          <w:lang w:eastAsia="zh-TW"/>
        </w:rPr>
        <w:t>年以來最高水平。</w:t>
      </w:r>
    </w:p>
    <w:p w:rsidR="00BB3FFC" w:rsidRPr="00623EFE" w:rsidRDefault="001050DA" w:rsidP="00100698">
      <w:pPr>
        <w:pStyle w:val="ac"/>
        <w:ind w:left="1417" w:hanging="472"/>
        <w:rPr>
          <w:lang w:eastAsia="zh-TW"/>
        </w:rPr>
      </w:pPr>
      <w:r w:rsidRPr="00623EFE">
        <w:rPr>
          <w:rFonts w:hint="eastAsia"/>
          <w:lang w:eastAsia="zh-TW"/>
        </w:rPr>
        <w:t>４</w:t>
      </w:r>
      <w:r w:rsidR="0066489E" w:rsidRPr="00623EFE">
        <w:rPr>
          <w:lang w:eastAsia="zh-TW"/>
        </w:rPr>
        <w:t>、</w:t>
      </w:r>
      <w:r w:rsidR="00B16DA9" w:rsidRPr="00623EFE">
        <w:rPr>
          <w:lang w:eastAsia="zh-TW"/>
        </w:rPr>
        <w:t>消費者物價</w:t>
      </w:r>
      <w:r w:rsidR="002B1B03" w:rsidRPr="00623EFE">
        <w:rPr>
          <w:rFonts w:hint="eastAsia"/>
          <w:lang w:eastAsia="zh-TW"/>
        </w:rPr>
        <w:t>指數</w:t>
      </w:r>
      <w:r w:rsidR="00CD3D74" w:rsidRPr="00623EFE">
        <w:rPr>
          <w:rFonts w:hAnsi="新細明體" w:hint="eastAsia"/>
          <w:lang w:eastAsia="zh-TW"/>
        </w:rPr>
        <w:t>微幅上揚</w:t>
      </w:r>
      <w:r w:rsidR="0066489E" w:rsidRPr="00623EFE">
        <w:rPr>
          <w:lang w:eastAsia="zh-TW"/>
        </w:rPr>
        <w:t>：</w:t>
      </w:r>
    </w:p>
    <w:p w:rsidR="00E76210" w:rsidRPr="00623EFE" w:rsidRDefault="00E76210" w:rsidP="00100698">
      <w:pPr>
        <w:pStyle w:val="ab"/>
        <w:ind w:left="1417" w:firstLine="472"/>
        <w:rPr>
          <w:lang w:eastAsia="zh-TW"/>
        </w:rPr>
      </w:pPr>
      <w:r w:rsidRPr="00623EFE">
        <w:rPr>
          <w:lang w:eastAsia="zh-TW"/>
        </w:rPr>
        <w:t>2018</w:t>
      </w:r>
      <w:r w:rsidRPr="00623EFE">
        <w:rPr>
          <w:lang w:eastAsia="zh-TW"/>
        </w:rPr>
        <w:t>年法國消費者物價</w:t>
      </w:r>
      <w:r w:rsidRPr="00623EFE">
        <w:rPr>
          <w:rFonts w:hint="eastAsia"/>
          <w:lang w:eastAsia="zh-TW"/>
        </w:rPr>
        <w:t>溫和上揚，全年度年增率</w:t>
      </w:r>
      <w:r w:rsidRPr="00623EFE">
        <w:rPr>
          <w:rFonts w:hint="eastAsia"/>
          <w:lang w:eastAsia="zh-TW"/>
        </w:rPr>
        <w:t>1</w:t>
      </w:r>
      <w:r w:rsidRPr="00623EFE">
        <w:rPr>
          <w:lang w:eastAsia="zh-TW"/>
        </w:rPr>
        <w:t>.6</w:t>
      </w:r>
      <w:r w:rsidRPr="00623EFE">
        <w:rPr>
          <w:rFonts w:hint="eastAsia"/>
          <w:lang w:eastAsia="zh-TW"/>
        </w:rPr>
        <w:t>%</w:t>
      </w:r>
      <w:r w:rsidRPr="00623EFE">
        <w:rPr>
          <w:rFonts w:hint="eastAsia"/>
          <w:lang w:eastAsia="zh-TW"/>
        </w:rPr>
        <w:t>。其中能源價格年增率</w:t>
      </w:r>
      <w:r w:rsidRPr="00623EFE">
        <w:rPr>
          <w:lang w:eastAsia="zh-TW"/>
        </w:rPr>
        <w:t>8</w:t>
      </w:r>
      <w:r w:rsidRPr="00623EFE">
        <w:rPr>
          <w:rFonts w:hint="eastAsia"/>
          <w:lang w:eastAsia="zh-TW"/>
        </w:rPr>
        <w:t>%</w:t>
      </w:r>
      <w:r w:rsidRPr="00623EFE">
        <w:rPr>
          <w:rFonts w:hint="eastAsia"/>
          <w:lang w:eastAsia="zh-TW"/>
        </w:rPr>
        <w:t>與食品價格年增率</w:t>
      </w:r>
      <w:r w:rsidRPr="00623EFE">
        <w:rPr>
          <w:lang w:eastAsia="zh-TW"/>
        </w:rPr>
        <w:t>2.5</w:t>
      </w:r>
      <w:r w:rsidRPr="00623EFE">
        <w:rPr>
          <w:rFonts w:hint="eastAsia"/>
          <w:lang w:eastAsia="zh-TW"/>
        </w:rPr>
        <w:t>%</w:t>
      </w:r>
      <w:r w:rsidRPr="00623EFE">
        <w:rPr>
          <w:rFonts w:hint="eastAsia"/>
          <w:lang w:eastAsia="zh-TW"/>
        </w:rPr>
        <w:t>是帶動消費者物價增加的主要原因。能源價格上揚主因是油價上漲。除食品以外，因為政府對菸品加重課稅，菸品價格也大幅上漲</w:t>
      </w:r>
      <w:r w:rsidRPr="00623EFE">
        <w:rPr>
          <w:lang w:eastAsia="zh-TW"/>
        </w:rPr>
        <w:t>12.8</w:t>
      </w:r>
      <w:r w:rsidRPr="00623EFE">
        <w:rPr>
          <w:rFonts w:hint="eastAsia"/>
          <w:lang w:eastAsia="zh-TW"/>
        </w:rPr>
        <w:t>%</w:t>
      </w:r>
      <w:r w:rsidRPr="00623EFE">
        <w:rPr>
          <w:rFonts w:hint="eastAsia"/>
          <w:lang w:eastAsia="zh-TW"/>
        </w:rPr>
        <w:t>。製造業產品價格則出現</w:t>
      </w:r>
      <w:r w:rsidRPr="00623EFE">
        <w:rPr>
          <w:rFonts w:hint="eastAsia"/>
          <w:lang w:eastAsia="zh-TW"/>
        </w:rPr>
        <w:t>0.</w:t>
      </w:r>
      <w:r w:rsidRPr="00623EFE">
        <w:rPr>
          <w:lang w:eastAsia="zh-TW"/>
        </w:rPr>
        <w:t>5</w:t>
      </w:r>
      <w:r w:rsidRPr="00623EFE">
        <w:rPr>
          <w:rFonts w:hint="eastAsia"/>
          <w:lang w:eastAsia="zh-TW"/>
        </w:rPr>
        <w:t>%</w:t>
      </w:r>
      <w:r w:rsidRPr="00623EFE">
        <w:rPr>
          <w:rFonts w:hint="eastAsia"/>
          <w:lang w:eastAsia="zh-TW"/>
        </w:rPr>
        <w:t>的微幅下降，服務價格指數有</w:t>
      </w:r>
      <w:r w:rsidRPr="00623EFE">
        <w:rPr>
          <w:lang w:eastAsia="zh-TW"/>
        </w:rPr>
        <w:t>0.9</w:t>
      </w:r>
      <w:r w:rsidRPr="00623EFE">
        <w:rPr>
          <w:rFonts w:hint="eastAsia"/>
          <w:lang w:eastAsia="zh-TW"/>
        </w:rPr>
        <w:t>%</w:t>
      </w:r>
      <w:r w:rsidRPr="00623EFE">
        <w:rPr>
          <w:rFonts w:hint="eastAsia"/>
          <w:lang w:eastAsia="zh-TW"/>
        </w:rPr>
        <w:t>上揚。</w:t>
      </w:r>
    </w:p>
    <w:p w:rsidR="001050DA" w:rsidRPr="00623EFE" w:rsidRDefault="00AC2547" w:rsidP="00100698">
      <w:pPr>
        <w:pStyle w:val="ac"/>
        <w:ind w:left="1417" w:hanging="472"/>
        <w:rPr>
          <w:lang w:eastAsia="zh-TW"/>
        </w:rPr>
      </w:pPr>
      <w:r w:rsidRPr="00623EFE">
        <w:rPr>
          <w:rFonts w:hint="eastAsia"/>
          <w:lang w:eastAsia="zh-TW"/>
        </w:rPr>
        <w:t>５</w:t>
      </w:r>
      <w:r w:rsidR="0066489E" w:rsidRPr="00623EFE">
        <w:rPr>
          <w:lang w:eastAsia="zh-TW"/>
        </w:rPr>
        <w:t>、</w:t>
      </w:r>
      <w:r w:rsidR="007462CF" w:rsidRPr="00623EFE">
        <w:rPr>
          <w:rFonts w:hint="eastAsia"/>
          <w:lang w:eastAsia="zh-TW"/>
        </w:rPr>
        <w:t>工業生產出現負成長</w:t>
      </w:r>
      <w:r w:rsidR="001050DA" w:rsidRPr="00623EFE">
        <w:rPr>
          <w:rFonts w:hAnsi="新細明體"/>
          <w:lang w:eastAsia="zh-TW"/>
        </w:rPr>
        <w:t>：</w:t>
      </w:r>
    </w:p>
    <w:p w:rsidR="007462CF" w:rsidRPr="00623EFE" w:rsidRDefault="007462CF" w:rsidP="00100698">
      <w:pPr>
        <w:pStyle w:val="ab"/>
        <w:ind w:left="1417" w:firstLine="472"/>
        <w:rPr>
          <w:lang w:eastAsia="zh-TW"/>
        </w:rPr>
      </w:pPr>
      <w:r w:rsidRPr="00623EFE">
        <w:rPr>
          <w:rFonts w:hint="eastAsia"/>
          <w:lang w:eastAsia="zh-TW"/>
        </w:rPr>
        <w:t>根據法國國家統計與經濟研究所（</w:t>
      </w:r>
      <w:r w:rsidRPr="00623EFE">
        <w:rPr>
          <w:rFonts w:hint="eastAsia"/>
          <w:lang w:eastAsia="zh-TW"/>
        </w:rPr>
        <w:t>INSEE</w:t>
      </w:r>
      <w:r w:rsidRPr="00623EFE">
        <w:rPr>
          <w:rFonts w:hint="eastAsia"/>
          <w:lang w:eastAsia="zh-TW"/>
        </w:rPr>
        <w:t>）的最新統計，在經歷</w:t>
      </w:r>
      <w:r w:rsidRPr="00623EFE">
        <w:rPr>
          <w:lang w:eastAsia="zh-TW"/>
        </w:rPr>
        <w:t>2</w:t>
      </w:r>
      <w:r w:rsidRPr="00623EFE">
        <w:rPr>
          <w:rFonts w:hint="eastAsia"/>
          <w:lang w:eastAsia="zh-TW"/>
        </w:rPr>
        <w:t>年期的工業反彈成長後，</w:t>
      </w:r>
      <w:r w:rsidRPr="00623EFE">
        <w:rPr>
          <w:lang w:eastAsia="zh-TW"/>
        </w:rPr>
        <w:t>2018</w:t>
      </w:r>
      <w:r w:rsidRPr="00623EFE">
        <w:rPr>
          <w:rFonts w:hint="eastAsia"/>
          <w:lang w:eastAsia="zh-TW"/>
        </w:rPr>
        <w:t>年法國工業生產衰退</w:t>
      </w:r>
      <w:r w:rsidRPr="00623EFE">
        <w:rPr>
          <w:rFonts w:hint="eastAsia"/>
          <w:lang w:eastAsia="zh-TW"/>
        </w:rPr>
        <w:t>1.4%</w:t>
      </w:r>
      <w:r w:rsidRPr="00623EFE">
        <w:rPr>
          <w:rFonts w:hint="eastAsia"/>
          <w:lang w:eastAsia="zh-TW"/>
        </w:rPr>
        <w:t>，除運輸設備的製造外，其他所有產業均下滑，尤以焦化和精煉業跌幅最大達</w:t>
      </w:r>
      <w:r w:rsidRPr="00623EFE">
        <w:rPr>
          <w:rFonts w:hint="eastAsia"/>
          <w:lang w:eastAsia="zh-TW"/>
        </w:rPr>
        <w:t>7%</w:t>
      </w:r>
      <w:r w:rsidRPr="00623EFE">
        <w:rPr>
          <w:rFonts w:hint="eastAsia"/>
          <w:lang w:eastAsia="zh-TW"/>
        </w:rPr>
        <w:t>，汽車行業亦下滑</w:t>
      </w:r>
      <w:r w:rsidRPr="00623EFE">
        <w:rPr>
          <w:rFonts w:hint="eastAsia"/>
          <w:lang w:eastAsia="zh-TW"/>
        </w:rPr>
        <w:t>3%</w:t>
      </w:r>
      <w:r w:rsidRPr="00623EFE">
        <w:rPr>
          <w:rFonts w:hint="eastAsia"/>
          <w:lang w:eastAsia="zh-TW"/>
        </w:rPr>
        <w:t>，此係因過去數十年來長期產業投資不足導致產能疲軟。</w:t>
      </w:r>
    </w:p>
    <w:p w:rsidR="00E82EC2" w:rsidRPr="00623EFE" w:rsidRDefault="00111A30" w:rsidP="00100698">
      <w:pPr>
        <w:pStyle w:val="ac"/>
        <w:ind w:left="1417" w:hanging="472"/>
        <w:rPr>
          <w:lang w:eastAsia="zh-TW"/>
        </w:rPr>
      </w:pPr>
      <w:r w:rsidRPr="00623EFE">
        <w:rPr>
          <w:rFonts w:hint="eastAsia"/>
          <w:lang w:eastAsia="zh-TW"/>
        </w:rPr>
        <w:lastRenderedPageBreak/>
        <w:t>６</w:t>
      </w:r>
      <w:r w:rsidR="00E82EC2" w:rsidRPr="00623EFE">
        <w:rPr>
          <w:lang w:eastAsia="zh-TW"/>
        </w:rPr>
        <w:t>、</w:t>
      </w:r>
      <w:r w:rsidR="007462CF" w:rsidRPr="00623EFE">
        <w:rPr>
          <w:lang w:eastAsia="zh-TW"/>
        </w:rPr>
        <w:t>法國社會福利支出偏高</w:t>
      </w:r>
      <w:r w:rsidR="007462CF" w:rsidRPr="00623EFE">
        <w:rPr>
          <w:rFonts w:hint="eastAsia"/>
          <w:lang w:eastAsia="zh-TW"/>
        </w:rPr>
        <w:t>，政府支出龐大，債務過高</w:t>
      </w:r>
      <w:r w:rsidR="00E82EC2" w:rsidRPr="00623EFE">
        <w:rPr>
          <w:lang w:eastAsia="zh-TW"/>
        </w:rPr>
        <w:t>：</w:t>
      </w:r>
    </w:p>
    <w:p w:rsidR="007462CF" w:rsidRPr="00623EFE" w:rsidRDefault="007462CF" w:rsidP="00100698">
      <w:pPr>
        <w:pStyle w:val="ab"/>
        <w:ind w:left="1417" w:firstLine="472"/>
        <w:rPr>
          <w:lang w:eastAsia="zh-TW"/>
        </w:rPr>
      </w:pPr>
      <w:r w:rsidRPr="00623EFE">
        <w:rPr>
          <w:rFonts w:hint="eastAsia"/>
          <w:lang w:eastAsia="zh-TW"/>
        </w:rPr>
        <w:t>法國社會福利支出自</w:t>
      </w:r>
      <w:r w:rsidRPr="00623EFE">
        <w:rPr>
          <w:rFonts w:hint="eastAsia"/>
          <w:lang w:eastAsia="zh-TW"/>
        </w:rPr>
        <w:t>1990</w:t>
      </w:r>
      <w:r w:rsidRPr="00623EFE">
        <w:rPr>
          <w:rFonts w:hint="eastAsia"/>
          <w:lang w:eastAsia="zh-TW"/>
        </w:rPr>
        <w:t>起開始大幅攀升，在</w:t>
      </w:r>
      <w:r w:rsidRPr="00623EFE">
        <w:rPr>
          <w:rFonts w:hint="eastAsia"/>
          <w:lang w:eastAsia="zh-TW"/>
        </w:rPr>
        <w:t>2014</w:t>
      </w:r>
      <w:r w:rsidRPr="00623EFE">
        <w:rPr>
          <w:rFonts w:hint="eastAsia"/>
          <w:lang w:eastAsia="zh-TW"/>
        </w:rPr>
        <w:t>年的社會福利保險支出曾占</w:t>
      </w:r>
      <w:r w:rsidRPr="00623EFE">
        <w:rPr>
          <w:rFonts w:hint="eastAsia"/>
          <w:lang w:eastAsia="zh-TW"/>
        </w:rPr>
        <w:t>GDP</w:t>
      </w:r>
      <w:r w:rsidRPr="00623EFE">
        <w:rPr>
          <w:rFonts w:hint="eastAsia"/>
          <w:lang w:eastAsia="zh-TW"/>
        </w:rPr>
        <w:t>比重高達</w:t>
      </w:r>
      <w:r w:rsidRPr="00623EFE">
        <w:rPr>
          <w:rFonts w:hint="eastAsia"/>
          <w:lang w:eastAsia="zh-TW"/>
        </w:rPr>
        <w:t>31.9%</w:t>
      </w:r>
      <w:r w:rsidRPr="00623EFE">
        <w:rPr>
          <w:rFonts w:hint="eastAsia"/>
          <w:lang w:eastAsia="zh-TW"/>
        </w:rPr>
        <w:t>，為</w:t>
      </w:r>
      <w:r w:rsidRPr="00623EFE">
        <w:rPr>
          <w:rFonts w:hint="eastAsia"/>
          <w:lang w:eastAsia="zh-TW"/>
        </w:rPr>
        <w:t>OECD</w:t>
      </w:r>
      <w:r w:rsidRPr="00623EFE">
        <w:rPr>
          <w:rFonts w:hint="eastAsia"/>
          <w:lang w:eastAsia="zh-TW"/>
        </w:rPr>
        <w:t>成員國占比最高者（成員國平均水準為</w:t>
      </w:r>
      <w:r w:rsidRPr="00623EFE">
        <w:rPr>
          <w:rFonts w:hint="eastAsia"/>
          <w:lang w:eastAsia="zh-TW"/>
        </w:rPr>
        <w:t>21.6%</w:t>
      </w:r>
      <w:r w:rsidRPr="00623EFE">
        <w:rPr>
          <w:rFonts w:hint="eastAsia"/>
          <w:lang w:eastAsia="zh-TW"/>
        </w:rPr>
        <w:t>）。</w:t>
      </w:r>
      <w:r w:rsidRPr="00623EFE">
        <w:rPr>
          <w:rFonts w:hint="eastAsia"/>
          <w:lang w:eastAsia="zh-TW"/>
        </w:rPr>
        <w:t>OECD</w:t>
      </w:r>
      <w:r w:rsidRPr="00623EFE">
        <w:rPr>
          <w:rFonts w:hint="eastAsia"/>
          <w:lang w:eastAsia="zh-TW"/>
        </w:rPr>
        <w:t>最新研究顯示，法國</w:t>
      </w:r>
      <w:r w:rsidRPr="00623EFE">
        <w:rPr>
          <w:rFonts w:hint="eastAsia"/>
          <w:lang w:eastAsia="zh-TW"/>
        </w:rPr>
        <w:t>2018</w:t>
      </w:r>
      <w:r w:rsidRPr="00623EFE">
        <w:rPr>
          <w:rFonts w:hint="eastAsia"/>
          <w:lang w:eastAsia="zh-TW"/>
        </w:rPr>
        <w:t>年政府社會福利支出占</w:t>
      </w:r>
      <w:r w:rsidRPr="00623EFE">
        <w:rPr>
          <w:rFonts w:hint="eastAsia"/>
          <w:lang w:eastAsia="zh-TW"/>
        </w:rPr>
        <w:t>GDP</w:t>
      </w:r>
      <w:r w:rsidRPr="00623EFE">
        <w:rPr>
          <w:rFonts w:hint="eastAsia"/>
          <w:lang w:eastAsia="zh-TW"/>
        </w:rPr>
        <w:t>比重仍高達</w:t>
      </w:r>
      <w:r w:rsidRPr="00623EFE">
        <w:rPr>
          <w:rFonts w:hint="eastAsia"/>
          <w:lang w:eastAsia="zh-TW"/>
        </w:rPr>
        <w:t>32%</w:t>
      </w:r>
      <w:r w:rsidRPr="00623EFE">
        <w:rPr>
          <w:rFonts w:hint="eastAsia"/>
          <w:lang w:eastAsia="zh-TW"/>
        </w:rPr>
        <w:t>，依舊為已開發國家中最高（成員國平均水準為</w:t>
      </w:r>
      <w:r w:rsidRPr="00623EFE">
        <w:rPr>
          <w:rFonts w:hint="eastAsia"/>
          <w:lang w:eastAsia="zh-TW"/>
        </w:rPr>
        <w:t>20.5%</w:t>
      </w:r>
      <w:r w:rsidRPr="00623EFE">
        <w:rPr>
          <w:rFonts w:hint="eastAsia"/>
          <w:lang w:eastAsia="zh-TW"/>
        </w:rPr>
        <w:t>），導致國家須採行高稅率政策來負擔龐大的政府支出，對經濟發展不利。</w:t>
      </w:r>
      <w:r w:rsidRPr="00623EFE">
        <w:rPr>
          <w:rFonts w:hint="eastAsia"/>
          <w:lang w:eastAsia="zh-TW"/>
        </w:rPr>
        <w:t>OECD</w:t>
      </w:r>
      <w:r w:rsidRPr="00623EFE">
        <w:rPr>
          <w:rFonts w:hint="eastAsia"/>
          <w:lang w:eastAsia="zh-TW"/>
        </w:rPr>
        <w:t>建議法國政府應制定長期計畫來縮減政府規模，以縮減政府支出與債務負擔。</w:t>
      </w:r>
    </w:p>
    <w:p w:rsidR="001D2000" w:rsidRPr="00623EFE" w:rsidRDefault="00111A30" w:rsidP="001D2000">
      <w:pPr>
        <w:pStyle w:val="ac"/>
        <w:ind w:left="1417" w:hanging="472"/>
        <w:rPr>
          <w:lang w:eastAsia="zh-TW"/>
        </w:rPr>
      </w:pPr>
      <w:r w:rsidRPr="00623EFE">
        <w:rPr>
          <w:rFonts w:hint="eastAsia"/>
          <w:lang w:eastAsia="zh-TW"/>
        </w:rPr>
        <w:t>７</w:t>
      </w:r>
      <w:r w:rsidR="001050DA" w:rsidRPr="00623EFE">
        <w:rPr>
          <w:lang w:eastAsia="zh-TW"/>
        </w:rPr>
        <w:t>、</w:t>
      </w:r>
      <w:r w:rsidR="00575DB1" w:rsidRPr="00623EFE">
        <w:rPr>
          <w:rFonts w:hint="eastAsia"/>
          <w:lang w:eastAsia="zh-TW"/>
        </w:rPr>
        <w:t>法國黃背心運動造成社會動盪</w:t>
      </w:r>
      <w:r w:rsidR="001D2000" w:rsidRPr="00623EFE">
        <w:rPr>
          <w:lang w:eastAsia="zh-TW"/>
        </w:rPr>
        <w:t>：</w:t>
      </w:r>
    </w:p>
    <w:p w:rsidR="00111A30" w:rsidRPr="00623EFE" w:rsidRDefault="00575DB1" w:rsidP="00575DB1">
      <w:pPr>
        <w:pStyle w:val="ab"/>
        <w:ind w:left="1417" w:firstLine="472"/>
        <w:rPr>
          <w:lang w:eastAsia="zh-TW"/>
        </w:rPr>
      </w:pPr>
      <w:r w:rsidRPr="00623EFE">
        <w:rPr>
          <w:rFonts w:hint="eastAsia"/>
          <w:lang w:eastAsia="zh-TW"/>
        </w:rPr>
        <w:t>「黃背心」運動起於群眾反對政府調漲燃油稅，</w:t>
      </w:r>
      <w:r w:rsidRPr="00623EFE">
        <w:rPr>
          <w:rFonts w:hint="eastAsia"/>
          <w:lang w:eastAsia="zh-TW"/>
        </w:rPr>
        <w:t>2018</w:t>
      </w:r>
      <w:r w:rsidRPr="00623EFE">
        <w:rPr>
          <w:rFonts w:hint="eastAsia"/>
          <w:lang w:eastAsia="zh-TW"/>
        </w:rPr>
        <w:t>年</w:t>
      </w:r>
      <w:r w:rsidRPr="00623EFE">
        <w:rPr>
          <w:rFonts w:hint="eastAsia"/>
          <w:lang w:eastAsia="zh-TW"/>
        </w:rPr>
        <w:t>11</w:t>
      </w:r>
      <w:r w:rsidRPr="00623EFE">
        <w:rPr>
          <w:rFonts w:hint="eastAsia"/>
          <w:lang w:eastAsia="zh-TW"/>
        </w:rPr>
        <w:t>月中旬，透過社群網站號召，群眾開始自發於每週六上街抗議，抗議群眾有當街焚燒汽車及垃圾桶、砸毀商家及銀行櫥窗等失控行為，一度演變成法國數十年來最嚴重的街頭暴力。首都巴黎尤受重創，市中心的商家被迫停止營業與商業活動，影響民間消費與觀光收入，並造成交通癱瘓。雖然法國政府已讓步，宣布取消調漲燃油稅，並調高基本工資</w:t>
      </w:r>
      <w:r w:rsidRPr="00623EFE">
        <w:rPr>
          <w:rFonts w:hint="eastAsia"/>
          <w:lang w:eastAsia="zh-TW"/>
        </w:rPr>
        <w:t>7%</w:t>
      </w:r>
      <w:r w:rsidRPr="00623EFE">
        <w:rPr>
          <w:rFonts w:hint="eastAsia"/>
          <w:lang w:eastAsia="zh-TW"/>
        </w:rPr>
        <w:t>，但抗議活動卻未止息，訴求也從早先的燃油稅，轉至更深層的癥結，例如社會階層差距、賦稅不公等問題，並演變成反對馬克宏總統的抗議活動。馬克宏總統雖於</w:t>
      </w:r>
      <w:r w:rsidRPr="00623EFE">
        <w:rPr>
          <w:rFonts w:hint="eastAsia"/>
          <w:lang w:eastAsia="zh-TW"/>
        </w:rPr>
        <w:t>2019</w:t>
      </w:r>
      <w:r w:rsidRPr="00623EFE">
        <w:rPr>
          <w:rFonts w:hint="eastAsia"/>
          <w:lang w:eastAsia="zh-TW"/>
        </w:rPr>
        <w:t>年</w:t>
      </w:r>
      <w:r w:rsidRPr="00623EFE">
        <w:rPr>
          <w:rFonts w:hint="eastAsia"/>
          <w:lang w:eastAsia="zh-TW"/>
        </w:rPr>
        <w:t>1</w:t>
      </w:r>
      <w:r w:rsidRPr="00623EFE">
        <w:rPr>
          <w:rFonts w:hint="eastAsia"/>
          <w:lang w:eastAsia="zh-TW"/>
        </w:rPr>
        <w:t>月發起公民大辯論活動，期化解民怨，但黃背心抗議群眾並不買單，迄今已連續</w:t>
      </w:r>
      <w:r w:rsidRPr="00623EFE">
        <w:rPr>
          <w:rFonts w:hint="eastAsia"/>
          <w:lang w:eastAsia="zh-TW"/>
        </w:rPr>
        <w:t>4</w:t>
      </w:r>
      <w:r w:rsidRPr="00623EFE">
        <w:rPr>
          <w:rFonts w:hint="eastAsia"/>
          <w:lang w:eastAsia="zh-TW"/>
        </w:rPr>
        <w:t>個月週末舉行大規模遊行，變成每週六固定示威遊行活動。法國政府估算黃背心運動至</w:t>
      </w:r>
      <w:r w:rsidRPr="00623EFE">
        <w:rPr>
          <w:rFonts w:hint="eastAsia"/>
          <w:lang w:eastAsia="zh-TW"/>
        </w:rPr>
        <w:t>2019</w:t>
      </w:r>
      <w:r w:rsidRPr="00623EFE">
        <w:rPr>
          <w:rFonts w:hint="eastAsia"/>
          <w:lang w:eastAsia="zh-TW"/>
        </w:rPr>
        <w:t>年</w:t>
      </w:r>
      <w:r w:rsidRPr="00623EFE">
        <w:rPr>
          <w:rFonts w:hint="eastAsia"/>
          <w:lang w:eastAsia="zh-TW"/>
        </w:rPr>
        <w:t>2</w:t>
      </w:r>
      <w:r w:rsidRPr="00623EFE">
        <w:rPr>
          <w:rFonts w:hint="eastAsia"/>
          <w:lang w:eastAsia="zh-TW"/>
        </w:rPr>
        <w:t>月底已造成法國經濟季成長率</w:t>
      </w:r>
      <w:r w:rsidRPr="00623EFE">
        <w:rPr>
          <w:rFonts w:hint="eastAsia"/>
          <w:lang w:eastAsia="zh-TW"/>
        </w:rPr>
        <w:t>0.2%</w:t>
      </w:r>
      <w:r w:rsidRPr="00623EFE">
        <w:rPr>
          <w:rFonts w:hint="eastAsia"/>
          <w:lang w:eastAsia="zh-TW"/>
        </w:rPr>
        <w:t>之損失。</w:t>
      </w:r>
    </w:p>
    <w:p w:rsidR="001050DA" w:rsidRPr="00623EFE" w:rsidRDefault="00D61499" w:rsidP="00100698">
      <w:pPr>
        <w:pStyle w:val="ac"/>
        <w:ind w:left="1417" w:hanging="472"/>
        <w:rPr>
          <w:lang w:eastAsia="zh-TW"/>
        </w:rPr>
      </w:pPr>
      <w:r w:rsidRPr="00623EFE">
        <w:rPr>
          <w:rFonts w:hint="eastAsia"/>
          <w:lang w:eastAsia="zh-TW"/>
        </w:rPr>
        <w:t>８</w:t>
      </w:r>
      <w:r w:rsidR="00100698" w:rsidRPr="00623EFE">
        <w:rPr>
          <w:rFonts w:hint="eastAsia"/>
          <w:lang w:eastAsia="zh-TW"/>
        </w:rPr>
        <w:t>、</w:t>
      </w:r>
      <w:r w:rsidR="0066489E" w:rsidRPr="00623EFE">
        <w:rPr>
          <w:lang w:eastAsia="zh-TW"/>
        </w:rPr>
        <w:t>法國對外貿易</w:t>
      </w:r>
      <w:r w:rsidR="00A72248" w:rsidRPr="00623EFE">
        <w:rPr>
          <w:rFonts w:hint="eastAsia"/>
          <w:lang w:eastAsia="zh-TW"/>
        </w:rPr>
        <w:t>回顧</w:t>
      </w:r>
      <w:r w:rsidR="0066489E" w:rsidRPr="00623EFE">
        <w:rPr>
          <w:lang w:eastAsia="zh-TW"/>
        </w:rPr>
        <w:t>：</w:t>
      </w:r>
    </w:p>
    <w:p w:rsidR="00575DB1" w:rsidRPr="00623EFE" w:rsidRDefault="00575DB1" w:rsidP="00575DB1">
      <w:pPr>
        <w:pStyle w:val="ab"/>
        <w:ind w:left="1417" w:firstLine="472"/>
        <w:rPr>
          <w:lang w:eastAsia="zh-TW"/>
        </w:rPr>
      </w:pPr>
      <w:r w:rsidRPr="00623EFE">
        <w:rPr>
          <w:rFonts w:hint="eastAsia"/>
          <w:lang w:eastAsia="zh-TW"/>
        </w:rPr>
        <w:t>法國</w:t>
      </w:r>
      <w:r w:rsidRPr="00623EFE">
        <w:rPr>
          <w:rFonts w:hint="eastAsia"/>
          <w:lang w:eastAsia="zh-TW"/>
        </w:rPr>
        <w:t>2018</w:t>
      </w:r>
      <w:r w:rsidRPr="00623EFE">
        <w:rPr>
          <w:rFonts w:hint="eastAsia"/>
          <w:lang w:eastAsia="zh-TW"/>
        </w:rPr>
        <w:t>年貿易逆差為</w:t>
      </w:r>
      <w:r w:rsidRPr="00623EFE">
        <w:rPr>
          <w:rFonts w:hint="eastAsia"/>
          <w:lang w:eastAsia="zh-TW"/>
        </w:rPr>
        <w:t>599</w:t>
      </w:r>
      <w:r w:rsidRPr="00623EFE">
        <w:rPr>
          <w:rFonts w:hint="eastAsia"/>
          <w:lang w:eastAsia="zh-TW"/>
        </w:rPr>
        <w:t>億歐元，較</w:t>
      </w:r>
      <w:r w:rsidRPr="00623EFE">
        <w:rPr>
          <w:rFonts w:hint="eastAsia"/>
          <w:lang w:eastAsia="zh-TW"/>
        </w:rPr>
        <w:t>2017</w:t>
      </w:r>
      <w:r w:rsidRPr="00623EFE">
        <w:rPr>
          <w:rFonts w:hint="eastAsia"/>
          <w:lang w:eastAsia="zh-TW"/>
        </w:rPr>
        <w:t>年</w:t>
      </w:r>
      <w:r w:rsidRPr="00623EFE">
        <w:rPr>
          <w:rFonts w:hint="eastAsia"/>
          <w:lang w:eastAsia="zh-TW"/>
        </w:rPr>
        <w:t>578</w:t>
      </w:r>
      <w:r w:rsidRPr="00623EFE">
        <w:rPr>
          <w:rFonts w:hint="eastAsia"/>
          <w:lang w:eastAsia="zh-TW"/>
        </w:rPr>
        <w:t>億歐元的逆差稍有惡化，增加</w:t>
      </w:r>
      <w:r w:rsidRPr="00623EFE">
        <w:rPr>
          <w:rFonts w:hint="eastAsia"/>
          <w:lang w:eastAsia="zh-TW"/>
        </w:rPr>
        <w:t>21</w:t>
      </w:r>
      <w:r w:rsidRPr="00623EFE">
        <w:rPr>
          <w:rFonts w:hint="eastAsia"/>
          <w:lang w:eastAsia="zh-TW"/>
        </w:rPr>
        <w:t>億歐元，其主因來自能源赤字因油價持續上漲而擴大</w:t>
      </w:r>
      <w:r w:rsidRPr="00623EFE">
        <w:rPr>
          <w:rFonts w:hint="eastAsia"/>
          <w:lang w:eastAsia="zh-TW"/>
        </w:rPr>
        <w:t>67</w:t>
      </w:r>
      <w:r w:rsidRPr="00623EFE">
        <w:rPr>
          <w:rFonts w:hint="eastAsia"/>
          <w:lang w:eastAsia="zh-TW"/>
        </w:rPr>
        <w:t>億歐元。製造業收支則有明顯改善，逆差縮小為</w:t>
      </w:r>
      <w:r w:rsidRPr="00623EFE">
        <w:rPr>
          <w:rFonts w:hint="eastAsia"/>
          <w:lang w:eastAsia="zh-TW"/>
        </w:rPr>
        <w:t>333</w:t>
      </w:r>
      <w:r w:rsidRPr="00623EFE">
        <w:rPr>
          <w:rFonts w:hint="eastAsia"/>
          <w:lang w:eastAsia="zh-TW"/>
        </w:rPr>
        <w:t>億歐元，其中</w:t>
      </w:r>
      <w:r w:rsidRPr="00623EFE">
        <w:rPr>
          <w:rFonts w:hint="eastAsia"/>
          <w:lang w:eastAsia="zh-TW"/>
        </w:rPr>
        <w:lastRenderedPageBreak/>
        <w:t>以航空製造業收支改善幅度最大。農業貿易收支恢復微幅順差，為</w:t>
      </w:r>
      <w:r w:rsidRPr="00623EFE">
        <w:rPr>
          <w:rFonts w:hint="eastAsia"/>
          <w:lang w:eastAsia="zh-TW"/>
        </w:rPr>
        <w:t>8</w:t>
      </w:r>
      <w:r w:rsidRPr="00623EFE">
        <w:rPr>
          <w:rFonts w:hint="eastAsia"/>
          <w:lang w:eastAsia="zh-TW"/>
        </w:rPr>
        <w:t>億歐元。</w:t>
      </w:r>
    </w:p>
    <w:p w:rsidR="00F66B16" w:rsidRPr="00623EFE" w:rsidRDefault="00575DB1" w:rsidP="00575DB1">
      <w:pPr>
        <w:pStyle w:val="ab"/>
        <w:ind w:left="1417" w:firstLine="472"/>
        <w:rPr>
          <w:lang w:eastAsia="zh-TW"/>
        </w:rPr>
      </w:pPr>
      <w:r w:rsidRPr="00623EFE">
        <w:rPr>
          <w:rFonts w:hint="eastAsia"/>
          <w:lang w:eastAsia="zh-TW"/>
        </w:rPr>
        <w:t>2018</w:t>
      </w:r>
      <w:r w:rsidRPr="00623EFE">
        <w:rPr>
          <w:rFonts w:hint="eastAsia"/>
          <w:lang w:eastAsia="zh-TW"/>
        </w:rPr>
        <w:t>年法國出口成長</w:t>
      </w:r>
      <w:r w:rsidRPr="00623EFE">
        <w:rPr>
          <w:rFonts w:hint="eastAsia"/>
          <w:lang w:eastAsia="zh-TW"/>
        </w:rPr>
        <w:t>3.8%</w:t>
      </w:r>
      <w:r w:rsidRPr="00623EFE">
        <w:rPr>
          <w:rFonts w:hint="eastAsia"/>
          <w:lang w:eastAsia="zh-TW"/>
        </w:rPr>
        <w:t>，幾乎所有產品的出口都有成長，其中又以汽車</w:t>
      </w:r>
      <w:r w:rsidR="00315A5A" w:rsidRPr="00623EFE">
        <w:rPr>
          <w:rFonts w:hint="eastAsia"/>
          <w:lang w:eastAsia="zh-TW"/>
        </w:rPr>
        <w:t>（</w:t>
      </w:r>
      <w:r w:rsidRPr="00623EFE">
        <w:rPr>
          <w:rFonts w:hint="eastAsia"/>
          <w:lang w:eastAsia="zh-TW"/>
        </w:rPr>
        <w:t>+7.9%</w:t>
      </w:r>
      <w:r w:rsidR="00315A5A" w:rsidRPr="00623EFE">
        <w:rPr>
          <w:rFonts w:hint="eastAsia"/>
          <w:lang w:eastAsia="zh-TW"/>
        </w:rPr>
        <w:t>）</w:t>
      </w:r>
      <w:r w:rsidRPr="00623EFE">
        <w:rPr>
          <w:rFonts w:hint="eastAsia"/>
          <w:lang w:eastAsia="zh-TW"/>
        </w:rPr>
        <w:t>和紡織品、成衣及皮革</w:t>
      </w:r>
      <w:r w:rsidR="00315A5A" w:rsidRPr="00623EFE">
        <w:rPr>
          <w:rFonts w:hint="eastAsia"/>
          <w:lang w:eastAsia="zh-TW"/>
        </w:rPr>
        <w:t>（</w:t>
      </w:r>
      <w:r w:rsidRPr="00623EFE">
        <w:rPr>
          <w:rFonts w:hint="eastAsia"/>
          <w:lang w:eastAsia="zh-TW"/>
        </w:rPr>
        <w:t>+8.2%</w:t>
      </w:r>
      <w:r w:rsidR="00315A5A" w:rsidRPr="00623EFE">
        <w:rPr>
          <w:rFonts w:hint="eastAsia"/>
          <w:lang w:eastAsia="zh-TW"/>
        </w:rPr>
        <w:t>）</w:t>
      </w:r>
      <w:r w:rsidRPr="00623EFE">
        <w:rPr>
          <w:rFonts w:hint="eastAsia"/>
          <w:lang w:eastAsia="zh-TW"/>
        </w:rPr>
        <w:t>兩項最多。此外，香水及化妝品</w:t>
      </w:r>
      <w:r w:rsidR="00315A5A" w:rsidRPr="00623EFE">
        <w:rPr>
          <w:rFonts w:hint="eastAsia"/>
          <w:lang w:eastAsia="zh-TW"/>
        </w:rPr>
        <w:t>（</w:t>
      </w:r>
      <w:r w:rsidRPr="00623EFE">
        <w:rPr>
          <w:rFonts w:hint="eastAsia"/>
          <w:lang w:eastAsia="zh-TW"/>
        </w:rPr>
        <w:t>+6.7%</w:t>
      </w:r>
      <w:r w:rsidR="00315A5A" w:rsidRPr="00623EFE">
        <w:rPr>
          <w:rFonts w:hint="eastAsia"/>
          <w:lang w:eastAsia="zh-TW"/>
        </w:rPr>
        <w:t>）</w:t>
      </w:r>
      <w:r w:rsidRPr="00623EFE">
        <w:rPr>
          <w:rFonts w:hint="eastAsia"/>
          <w:lang w:eastAsia="zh-TW"/>
        </w:rPr>
        <w:t>也有成長。中間產品的出口成長主要反映了原料價格的波動，例如石油精煉產品出口數量雖於</w:t>
      </w:r>
      <w:r w:rsidRPr="00623EFE">
        <w:rPr>
          <w:rFonts w:hint="eastAsia"/>
          <w:lang w:eastAsia="zh-TW"/>
        </w:rPr>
        <w:t>2018</w:t>
      </w:r>
      <w:r w:rsidRPr="00623EFE">
        <w:rPr>
          <w:rFonts w:hint="eastAsia"/>
          <w:lang w:eastAsia="zh-TW"/>
        </w:rPr>
        <w:t>年稍減</w:t>
      </w:r>
      <w:r w:rsidR="00315A5A" w:rsidRPr="00623EFE">
        <w:rPr>
          <w:rFonts w:hint="eastAsia"/>
          <w:lang w:eastAsia="zh-TW"/>
        </w:rPr>
        <w:t>（</w:t>
      </w:r>
      <w:r w:rsidRPr="00623EFE">
        <w:rPr>
          <w:rFonts w:hint="eastAsia"/>
          <w:lang w:eastAsia="zh-TW"/>
        </w:rPr>
        <w:t>-1%</w:t>
      </w:r>
      <w:r w:rsidR="00315A5A" w:rsidRPr="00623EFE">
        <w:rPr>
          <w:rFonts w:hint="eastAsia"/>
          <w:lang w:eastAsia="zh-TW"/>
        </w:rPr>
        <w:t>）</w:t>
      </w:r>
      <w:r w:rsidRPr="00623EFE">
        <w:rPr>
          <w:rFonts w:hint="eastAsia"/>
          <w:lang w:eastAsia="zh-TW"/>
        </w:rPr>
        <w:t>，卻因石油漲價，出口金額較上一年仍呈持續成長</w:t>
      </w:r>
      <w:r w:rsidR="00315A5A" w:rsidRPr="00623EFE">
        <w:rPr>
          <w:rFonts w:hint="eastAsia"/>
          <w:lang w:eastAsia="zh-TW"/>
        </w:rPr>
        <w:t>（</w:t>
      </w:r>
      <w:r w:rsidRPr="00623EFE">
        <w:rPr>
          <w:rFonts w:hint="eastAsia"/>
          <w:lang w:eastAsia="zh-TW"/>
        </w:rPr>
        <w:t>+16.2%</w:t>
      </w:r>
      <w:r w:rsidR="00315A5A" w:rsidRPr="00623EFE">
        <w:rPr>
          <w:rFonts w:hint="eastAsia"/>
          <w:lang w:eastAsia="zh-TW"/>
        </w:rPr>
        <w:t>）</w:t>
      </w:r>
      <w:r w:rsidRPr="00623EFE">
        <w:rPr>
          <w:rFonts w:hint="eastAsia"/>
          <w:lang w:eastAsia="zh-TW"/>
        </w:rPr>
        <w:t>。</w:t>
      </w:r>
    </w:p>
    <w:p w:rsidR="00575DB1" w:rsidRPr="00623EFE" w:rsidRDefault="00575DB1" w:rsidP="00575DB1">
      <w:pPr>
        <w:pStyle w:val="ab"/>
        <w:ind w:left="1417" w:firstLine="472"/>
        <w:rPr>
          <w:lang w:eastAsia="zh-TW"/>
        </w:rPr>
      </w:pPr>
      <w:r w:rsidRPr="00623EFE">
        <w:rPr>
          <w:lang w:eastAsia="zh-TW"/>
        </w:rPr>
        <w:t>2018</w:t>
      </w:r>
      <w:r w:rsidRPr="00623EFE">
        <w:rPr>
          <w:rFonts w:hint="eastAsia"/>
          <w:lang w:eastAsia="zh-TW"/>
        </w:rPr>
        <w:t>年全球貿易成長</w:t>
      </w:r>
      <w:r w:rsidRPr="00623EFE">
        <w:rPr>
          <w:rFonts w:hint="eastAsia"/>
          <w:lang w:eastAsia="zh-TW"/>
        </w:rPr>
        <w:t>5.2%</w:t>
      </w:r>
      <w:r w:rsidRPr="00623EFE">
        <w:rPr>
          <w:rFonts w:hint="eastAsia"/>
          <w:lang w:eastAsia="zh-TW"/>
        </w:rPr>
        <w:t>，節奏和</w:t>
      </w:r>
      <w:r w:rsidRPr="00623EFE">
        <w:rPr>
          <w:rFonts w:hint="eastAsia"/>
          <w:lang w:eastAsia="zh-TW"/>
        </w:rPr>
        <w:t>2017</w:t>
      </w:r>
      <w:r w:rsidRPr="00623EFE">
        <w:rPr>
          <w:rFonts w:hint="eastAsia"/>
          <w:lang w:eastAsia="zh-TW"/>
        </w:rPr>
        <w:t>年的</w:t>
      </w:r>
      <w:r w:rsidRPr="00623EFE">
        <w:rPr>
          <w:rFonts w:hint="eastAsia"/>
          <w:lang w:eastAsia="zh-TW"/>
        </w:rPr>
        <w:t>5.4%</w:t>
      </w:r>
      <w:r w:rsidRPr="00623EFE">
        <w:rPr>
          <w:rFonts w:hint="eastAsia"/>
          <w:lang w:eastAsia="zh-TW"/>
        </w:rPr>
        <w:t>相仿，相較之下，法國外貿交易成長雖稍減緩，但仍能保持整體活力。</w:t>
      </w:r>
    </w:p>
    <w:p w:rsidR="00575DB1" w:rsidRPr="00623EFE" w:rsidRDefault="00575DB1" w:rsidP="00575DB1">
      <w:pPr>
        <w:pStyle w:val="ab"/>
        <w:ind w:left="1417" w:firstLine="472"/>
        <w:rPr>
          <w:lang w:eastAsia="zh-TW"/>
        </w:rPr>
      </w:pPr>
      <w:r w:rsidRPr="00623EFE">
        <w:rPr>
          <w:rFonts w:hint="eastAsia"/>
          <w:lang w:eastAsia="zh-TW"/>
        </w:rPr>
        <w:t>出口目的國方面，和上一年相較之下，對歐盟國家出口成長</w:t>
      </w:r>
      <w:r w:rsidRPr="00623EFE">
        <w:rPr>
          <w:rFonts w:hint="eastAsia"/>
          <w:lang w:eastAsia="zh-TW"/>
        </w:rPr>
        <w:t>4.5%</w:t>
      </w:r>
      <w:r w:rsidRPr="00623EFE">
        <w:rPr>
          <w:rFonts w:hint="eastAsia"/>
          <w:lang w:eastAsia="zh-TW"/>
        </w:rPr>
        <w:t>，但對歐盟以外第三國的出口成長</w:t>
      </w:r>
      <w:r w:rsidRPr="00623EFE">
        <w:rPr>
          <w:rFonts w:hint="eastAsia"/>
          <w:lang w:eastAsia="zh-TW"/>
        </w:rPr>
        <w:t>3.1%</w:t>
      </w:r>
      <w:r w:rsidRPr="00623EFE">
        <w:rPr>
          <w:rFonts w:hint="eastAsia"/>
          <w:lang w:eastAsia="zh-TW"/>
        </w:rPr>
        <w:t>，較</w:t>
      </w:r>
      <w:r w:rsidRPr="00623EFE">
        <w:rPr>
          <w:rFonts w:hint="eastAsia"/>
          <w:lang w:eastAsia="zh-TW"/>
        </w:rPr>
        <w:t>2017</w:t>
      </w:r>
      <w:r w:rsidRPr="00623EFE">
        <w:rPr>
          <w:rFonts w:hint="eastAsia"/>
          <w:lang w:eastAsia="zh-TW"/>
        </w:rPr>
        <w:t>年的</w:t>
      </w:r>
      <w:r w:rsidRPr="00623EFE">
        <w:rPr>
          <w:rFonts w:hint="eastAsia"/>
          <w:lang w:eastAsia="zh-TW"/>
        </w:rPr>
        <w:t>6.6%</w:t>
      </w:r>
      <w:r w:rsidRPr="00623EFE">
        <w:rPr>
          <w:rFonts w:hint="eastAsia"/>
          <w:lang w:eastAsia="zh-TW"/>
        </w:rPr>
        <w:t>成長明顯趨緩。其中對美洲出口成長</w:t>
      </w:r>
      <w:r w:rsidRPr="00623EFE">
        <w:rPr>
          <w:rFonts w:hint="eastAsia"/>
          <w:lang w:eastAsia="zh-TW"/>
        </w:rPr>
        <w:t>10.6%</w:t>
      </w:r>
      <w:r w:rsidRPr="00623EFE">
        <w:rPr>
          <w:rFonts w:hint="eastAsia"/>
          <w:lang w:eastAsia="zh-TW"/>
        </w:rPr>
        <w:t>，主要因出售船隻至美國，而對亞洲出口成長</w:t>
      </w:r>
      <w:r w:rsidRPr="00623EFE">
        <w:rPr>
          <w:rFonts w:hint="eastAsia"/>
          <w:lang w:eastAsia="zh-TW"/>
        </w:rPr>
        <w:t>3.6%</w:t>
      </w:r>
      <w:r w:rsidRPr="00623EFE">
        <w:rPr>
          <w:rFonts w:hint="eastAsia"/>
          <w:lang w:eastAsia="zh-TW"/>
        </w:rPr>
        <w:t>，其中對</w:t>
      </w:r>
      <w:r w:rsidR="00315A5A" w:rsidRPr="00623EFE">
        <w:rPr>
          <w:rFonts w:hint="eastAsia"/>
          <w:lang w:eastAsia="zh-TW"/>
        </w:rPr>
        <w:t>中國大陸</w:t>
      </w:r>
      <w:r w:rsidRPr="00623EFE">
        <w:rPr>
          <w:rFonts w:hint="eastAsia"/>
          <w:lang w:eastAsia="zh-TW"/>
        </w:rPr>
        <w:t>出口成長最多</w:t>
      </w:r>
      <w:r w:rsidR="00315A5A" w:rsidRPr="00623EFE">
        <w:rPr>
          <w:rFonts w:hint="eastAsia"/>
          <w:lang w:eastAsia="zh-TW"/>
        </w:rPr>
        <w:t>（</w:t>
      </w:r>
      <w:r w:rsidRPr="00623EFE">
        <w:rPr>
          <w:rFonts w:hint="eastAsia"/>
          <w:lang w:eastAsia="zh-TW"/>
        </w:rPr>
        <w:t>+10.6%</w:t>
      </w:r>
      <w:r w:rsidR="00315A5A" w:rsidRPr="00623EFE">
        <w:rPr>
          <w:rFonts w:hint="eastAsia"/>
          <w:lang w:eastAsia="zh-TW"/>
        </w:rPr>
        <w:t>）</w:t>
      </w:r>
      <w:r w:rsidRPr="00623EFE">
        <w:rPr>
          <w:rFonts w:hint="eastAsia"/>
          <w:lang w:eastAsia="zh-TW"/>
        </w:rPr>
        <w:t>。另對非洲出口減少</w:t>
      </w:r>
      <w:r w:rsidRPr="00623EFE">
        <w:rPr>
          <w:rFonts w:hint="eastAsia"/>
          <w:lang w:eastAsia="zh-TW"/>
        </w:rPr>
        <w:t>2.7%</w:t>
      </w:r>
      <w:r w:rsidRPr="00623EFE">
        <w:rPr>
          <w:rFonts w:hint="eastAsia"/>
          <w:lang w:eastAsia="zh-TW"/>
        </w:rPr>
        <w:t>，對中東地區出口也因航空產品交貨減少衰退</w:t>
      </w:r>
      <w:r w:rsidRPr="00623EFE">
        <w:rPr>
          <w:rFonts w:hint="eastAsia"/>
          <w:lang w:eastAsia="zh-TW"/>
        </w:rPr>
        <w:t>5.3%</w:t>
      </w:r>
      <w:r w:rsidRPr="00623EFE">
        <w:rPr>
          <w:rFonts w:hint="eastAsia"/>
          <w:lang w:eastAsia="zh-TW"/>
        </w:rPr>
        <w:t>。</w:t>
      </w:r>
    </w:p>
    <w:p w:rsidR="00575DB1" w:rsidRPr="00623EFE" w:rsidRDefault="00575DB1" w:rsidP="00575DB1">
      <w:pPr>
        <w:pStyle w:val="ab"/>
        <w:ind w:left="1417" w:firstLine="472"/>
        <w:rPr>
          <w:lang w:eastAsia="zh-TW"/>
        </w:rPr>
      </w:pPr>
      <w:r w:rsidRPr="00623EFE">
        <w:rPr>
          <w:rFonts w:hint="eastAsia"/>
          <w:lang w:eastAsia="zh-TW"/>
        </w:rPr>
        <w:t>進口方面成長</w:t>
      </w:r>
      <w:r w:rsidRPr="00623EFE">
        <w:rPr>
          <w:rFonts w:hint="eastAsia"/>
          <w:lang w:eastAsia="zh-TW"/>
        </w:rPr>
        <w:t>3.9%</w:t>
      </w:r>
      <w:r w:rsidRPr="00623EFE">
        <w:rPr>
          <w:rFonts w:hint="eastAsia"/>
          <w:lang w:eastAsia="zh-TW"/>
        </w:rPr>
        <w:t>，不同貨品項目的進口各有增減，進口增加的主要包括能源產品</w:t>
      </w:r>
      <w:r w:rsidR="00315A5A" w:rsidRPr="00623EFE">
        <w:rPr>
          <w:rFonts w:hint="eastAsia"/>
          <w:lang w:eastAsia="zh-TW"/>
        </w:rPr>
        <w:t>（</w:t>
      </w:r>
      <w:r w:rsidRPr="00623EFE">
        <w:rPr>
          <w:rFonts w:hint="eastAsia"/>
          <w:lang w:eastAsia="zh-TW"/>
        </w:rPr>
        <w:t>+17%</w:t>
      </w:r>
      <w:r w:rsidR="00315A5A" w:rsidRPr="00623EFE">
        <w:rPr>
          <w:rFonts w:hint="eastAsia"/>
          <w:lang w:eastAsia="zh-TW"/>
        </w:rPr>
        <w:t>）</w:t>
      </w:r>
      <w:r w:rsidRPr="00623EFE">
        <w:rPr>
          <w:rFonts w:hint="eastAsia"/>
          <w:lang w:eastAsia="zh-TW"/>
        </w:rPr>
        <w:t>、汽車</w:t>
      </w:r>
      <w:r w:rsidR="00315A5A" w:rsidRPr="00623EFE">
        <w:rPr>
          <w:rFonts w:hint="eastAsia"/>
          <w:lang w:eastAsia="zh-TW"/>
        </w:rPr>
        <w:t>（</w:t>
      </w:r>
      <w:r w:rsidRPr="00623EFE">
        <w:rPr>
          <w:rFonts w:hint="eastAsia"/>
          <w:lang w:eastAsia="zh-TW"/>
        </w:rPr>
        <w:t>+7.1%</w:t>
      </w:r>
      <w:r w:rsidR="00315A5A" w:rsidRPr="00623EFE">
        <w:rPr>
          <w:rFonts w:hint="eastAsia"/>
          <w:lang w:eastAsia="zh-TW"/>
        </w:rPr>
        <w:t>）</w:t>
      </w:r>
      <w:r w:rsidRPr="00623EFE">
        <w:rPr>
          <w:rFonts w:hint="eastAsia"/>
          <w:lang w:eastAsia="zh-TW"/>
        </w:rPr>
        <w:t>、供法國製車業所需的汽車設備</w:t>
      </w:r>
      <w:r w:rsidR="00315A5A" w:rsidRPr="00623EFE">
        <w:rPr>
          <w:rFonts w:hint="eastAsia"/>
          <w:lang w:eastAsia="zh-TW"/>
        </w:rPr>
        <w:t>（</w:t>
      </w:r>
      <w:r w:rsidRPr="00623EFE">
        <w:rPr>
          <w:rFonts w:hint="eastAsia"/>
          <w:lang w:eastAsia="zh-TW"/>
        </w:rPr>
        <w:t>+9.9%</w:t>
      </w:r>
      <w:r w:rsidR="00315A5A" w:rsidRPr="00623EFE">
        <w:rPr>
          <w:rFonts w:hint="eastAsia"/>
          <w:lang w:eastAsia="zh-TW"/>
        </w:rPr>
        <w:t>）</w:t>
      </w:r>
      <w:r w:rsidRPr="00623EFE">
        <w:rPr>
          <w:rFonts w:hint="eastAsia"/>
          <w:lang w:eastAsia="zh-TW"/>
        </w:rPr>
        <w:t>、企業持續投資產業所需的農業與工業機械</w:t>
      </w:r>
      <w:r w:rsidR="00315A5A" w:rsidRPr="00623EFE">
        <w:rPr>
          <w:rFonts w:hint="eastAsia"/>
          <w:lang w:eastAsia="zh-TW"/>
        </w:rPr>
        <w:t>（</w:t>
      </w:r>
      <w:r w:rsidRPr="00623EFE">
        <w:rPr>
          <w:rFonts w:hint="eastAsia"/>
          <w:lang w:eastAsia="zh-TW"/>
        </w:rPr>
        <w:t>+7%</w:t>
      </w:r>
      <w:r w:rsidR="00315A5A" w:rsidRPr="00623EFE">
        <w:rPr>
          <w:rFonts w:hint="eastAsia"/>
          <w:lang w:eastAsia="zh-TW"/>
        </w:rPr>
        <w:t>）</w:t>
      </w:r>
      <w:r w:rsidRPr="00623EFE">
        <w:rPr>
          <w:rFonts w:hint="eastAsia"/>
          <w:lang w:eastAsia="zh-TW"/>
        </w:rPr>
        <w:t>及冶金與金屬產品</w:t>
      </w:r>
      <w:r w:rsidR="00315A5A" w:rsidRPr="00623EFE">
        <w:rPr>
          <w:rFonts w:hint="eastAsia"/>
          <w:lang w:eastAsia="zh-TW"/>
        </w:rPr>
        <w:t>（</w:t>
      </w:r>
      <w:r w:rsidRPr="00623EFE">
        <w:rPr>
          <w:rFonts w:hint="eastAsia"/>
          <w:lang w:eastAsia="zh-TW"/>
        </w:rPr>
        <w:t>+5.2%</w:t>
      </w:r>
      <w:r w:rsidR="00315A5A" w:rsidRPr="00623EFE">
        <w:rPr>
          <w:rFonts w:hint="eastAsia"/>
          <w:lang w:eastAsia="zh-TW"/>
        </w:rPr>
        <w:t>）</w:t>
      </w:r>
      <w:r w:rsidRPr="00623EFE">
        <w:rPr>
          <w:rFonts w:hint="eastAsia"/>
          <w:lang w:eastAsia="zh-TW"/>
        </w:rPr>
        <w:t>等。進口減少的則有航太產品</w:t>
      </w:r>
      <w:r w:rsidR="00315A5A" w:rsidRPr="00623EFE">
        <w:rPr>
          <w:rFonts w:hint="eastAsia"/>
          <w:lang w:eastAsia="zh-TW"/>
        </w:rPr>
        <w:t>（</w:t>
      </w:r>
      <w:r w:rsidRPr="00623EFE">
        <w:rPr>
          <w:rFonts w:hint="eastAsia"/>
          <w:lang w:eastAsia="zh-TW"/>
        </w:rPr>
        <w:t>-5.8%</w:t>
      </w:r>
      <w:r w:rsidR="00315A5A" w:rsidRPr="00623EFE">
        <w:rPr>
          <w:rFonts w:hint="eastAsia"/>
          <w:lang w:eastAsia="zh-TW"/>
        </w:rPr>
        <w:t>）</w:t>
      </w:r>
      <w:r w:rsidRPr="00623EFE">
        <w:rPr>
          <w:rFonts w:hint="eastAsia"/>
          <w:lang w:eastAsia="zh-TW"/>
        </w:rPr>
        <w:t>、資訊產品和醫藥產品。</w:t>
      </w:r>
    </w:p>
    <w:p w:rsidR="0045572B" w:rsidRPr="00623EFE" w:rsidRDefault="00575DB1" w:rsidP="00100698">
      <w:pPr>
        <w:pStyle w:val="ab"/>
        <w:ind w:left="1417" w:firstLine="472"/>
        <w:rPr>
          <w:lang w:eastAsia="zh-TW"/>
        </w:rPr>
      </w:pPr>
      <w:r w:rsidRPr="00623EFE">
        <w:rPr>
          <w:rFonts w:hint="eastAsia"/>
          <w:lang w:eastAsia="zh-TW"/>
        </w:rPr>
        <w:t>進口來源國方面，自歐盟國家進口成長</w:t>
      </w:r>
      <w:r w:rsidRPr="00623EFE">
        <w:rPr>
          <w:rFonts w:hint="eastAsia"/>
          <w:lang w:eastAsia="zh-TW"/>
        </w:rPr>
        <w:t>2.7%</w:t>
      </w:r>
      <w:r w:rsidRPr="00623EFE">
        <w:rPr>
          <w:rFonts w:hint="eastAsia"/>
          <w:lang w:eastAsia="zh-TW"/>
        </w:rPr>
        <w:t>，相較於</w:t>
      </w:r>
      <w:r w:rsidRPr="00623EFE">
        <w:rPr>
          <w:rFonts w:hint="eastAsia"/>
          <w:lang w:eastAsia="zh-TW"/>
        </w:rPr>
        <w:t>2017</w:t>
      </w:r>
      <w:r w:rsidRPr="00623EFE">
        <w:rPr>
          <w:rFonts w:hint="eastAsia"/>
          <w:lang w:eastAsia="zh-TW"/>
        </w:rPr>
        <w:t>年的</w:t>
      </w:r>
      <w:r w:rsidRPr="00623EFE">
        <w:rPr>
          <w:rFonts w:hint="eastAsia"/>
          <w:lang w:eastAsia="zh-TW"/>
        </w:rPr>
        <w:t>6.1%</w:t>
      </w:r>
      <w:r w:rsidRPr="00623EFE">
        <w:rPr>
          <w:rFonts w:hint="eastAsia"/>
          <w:lang w:eastAsia="zh-TW"/>
        </w:rPr>
        <w:t>成長明顯趨緩。自亞洲國家進口成長</w:t>
      </w:r>
      <w:r w:rsidRPr="00623EFE">
        <w:rPr>
          <w:rFonts w:hint="eastAsia"/>
          <w:lang w:eastAsia="zh-TW"/>
        </w:rPr>
        <w:t>3%</w:t>
      </w:r>
      <w:r w:rsidRPr="00623EFE">
        <w:rPr>
          <w:rFonts w:hint="eastAsia"/>
          <w:lang w:eastAsia="zh-TW"/>
        </w:rPr>
        <w:t>。</w:t>
      </w:r>
    </w:p>
    <w:p w:rsidR="00575DB1" w:rsidRPr="00623EFE" w:rsidRDefault="00575DB1" w:rsidP="00100698">
      <w:pPr>
        <w:pStyle w:val="ab"/>
        <w:ind w:left="1417" w:firstLine="472"/>
        <w:rPr>
          <w:lang w:eastAsia="zh-TW"/>
        </w:rPr>
      </w:pPr>
      <w:r w:rsidRPr="00623EFE">
        <w:rPr>
          <w:rFonts w:hint="eastAsia"/>
          <w:lang w:eastAsia="zh-TW"/>
        </w:rPr>
        <w:t>法國歐洲暨外交部國務員</w:t>
      </w:r>
      <w:r w:rsidRPr="00623EFE">
        <w:rPr>
          <w:rFonts w:hint="eastAsia"/>
          <w:lang w:eastAsia="zh-TW"/>
        </w:rPr>
        <w:t>Jean-Baptiste Lemoyne</w:t>
      </w:r>
      <w:r w:rsidRPr="00623EFE">
        <w:rPr>
          <w:rFonts w:hint="eastAsia"/>
          <w:lang w:eastAsia="zh-TW"/>
        </w:rPr>
        <w:t>指出，法國服務貿易的順差持續成長，達</w:t>
      </w:r>
      <w:r w:rsidRPr="00623EFE">
        <w:rPr>
          <w:rFonts w:hint="eastAsia"/>
          <w:lang w:eastAsia="zh-TW"/>
        </w:rPr>
        <w:t>280</w:t>
      </w:r>
      <w:r w:rsidRPr="00623EFE">
        <w:rPr>
          <w:rFonts w:hint="eastAsia"/>
          <w:lang w:eastAsia="zh-TW"/>
        </w:rPr>
        <w:t>億歐元，主要來自觀光業的繁榮，該業</w:t>
      </w:r>
      <w:r w:rsidRPr="00623EFE">
        <w:rPr>
          <w:rFonts w:hint="eastAsia"/>
          <w:lang w:eastAsia="zh-TW"/>
        </w:rPr>
        <w:lastRenderedPageBreak/>
        <w:t>收入</w:t>
      </w:r>
      <w:r w:rsidRPr="00623EFE">
        <w:rPr>
          <w:rFonts w:hint="eastAsia"/>
          <w:lang w:eastAsia="zh-TW"/>
        </w:rPr>
        <w:t>570</w:t>
      </w:r>
      <w:r w:rsidRPr="00623EFE">
        <w:rPr>
          <w:rFonts w:hint="eastAsia"/>
          <w:lang w:eastAsia="zh-TW"/>
        </w:rPr>
        <w:t>億歐元，創歷史新高。此外，法國企業在境外投資，遠高於德國企業或義大利企業。法國在國外直接投資全球排名第</w:t>
      </w:r>
      <w:r w:rsidRPr="00623EFE">
        <w:rPr>
          <w:rFonts w:hint="eastAsia"/>
          <w:lang w:eastAsia="zh-TW"/>
        </w:rPr>
        <w:t>8</w:t>
      </w:r>
      <w:r w:rsidRPr="00623EFE">
        <w:rPr>
          <w:rFonts w:hint="eastAsia"/>
          <w:lang w:eastAsia="zh-TW"/>
        </w:rPr>
        <w:t>，創造迴流法國的收入</w:t>
      </w:r>
      <w:r w:rsidRPr="00623EFE">
        <w:rPr>
          <w:rFonts w:hint="eastAsia"/>
          <w:lang w:eastAsia="zh-TW"/>
        </w:rPr>
        <w:t>690</w:t>
      </w:r>
      <w:r w:rsidRPr="00623EFE">
        <w:rPr>
          <w:rFonts w:hint="eastAsia"/>
          <w:lang w:eastAsia="zh-TW"/>
        </w:rPr>
        <w:t>億歐元，相當於</w:t>
      </w:r>
      <w:r w:rsidRPr="00623EFE">
        <w:rPr>
          <w:rFonts w:hint="eastAsia"/>
          <w:lang w:eastAsia="zh-TW"/>
        </w:rPr>
        <w:t>3%</w:t>
      </w:r>
      <w:r w:rsidRPr="00623EFE">
        <w:rPr>
          <w:rFonts w:hint="eastAsia"/>
          <w:lang w:eastAsia="zh-TW"/>
        </w:rPr>
        <w:t>的國內生產總值。法國面對國際市場不僅只是以出口的方式，也透過對當地市場的參與。</w:t>
      </w:r>
    </w:p>
    <w:p w:rsidR="00575DB1" w:rsidRPr="00623EFE" w:rsidRDefault="00575DB1" w:rsidP="00100698">
      <w:pPr>
        <w:pStyle w:val="ab"/>
        <w:ind w:left="1417" w:firstLine="472"/>
        <w:rPr>
          <w:lang w:eastAsia="zh-TW"/>
        </w:rPr>
      </w:pPr>
      <w:r w:rsidRPr="00623EFE">
        <w:rPr>
          <w:rFonts w:hint="eastAsia"/>
          <w:lang w:eastAsia="zh-TW"/>
        </w:rPr>
        <w:t>最新統計數字顯示，除了傳統的航太</w:t>
      </w:r>
      <w:r w:rsidRPr="00623EFE">
        <w:rPr>
          <w:lang w:eastAsia="zh-TW"/>
        </w:rPr>
        <w:t xml:space="preserve">ˎ </w:t>
      </w:r>
      <w:r w:rsidRPr="00623EFE">
        <w:rPr>
          <w:rFonts w:hint="eastAsia"/>
          <w:lang w:eastAsia="zh-TW"/>
        </w:rPr>
        <w:t>農產品加工以及精品業外，法國現有越來越多的出口企業，</w:t>
      </w:r>
      <w:r w:rsidRPr="00623EFE">
        <w:rPr>
          <w:lang w:eastAsia="zh-TW"/>
        </w:rPr>
        <w:t>2018</w:t>
      </w:r>
      <w:r w:rsidRPr="00623EFE">
        <w:rPr>
          <w:rFonts w:hint="eastAsia"/>
          <w:lang w:eastAsia="zh-TW"/>
        </w:rPr>
        <w:t>年達</w:t>
      </w:r>
      <w:r w:rsidRPr="00623EFE">
        <w:rPr>
          <w:lang w:eastAsia="zh-TW"/>
        </w:rPr>
        <w:t>12</w:t>
      </w:r>
      <w:r w:rsidRPr="00623EFE">
        <w:rPr>
          <w:rFonts w:hint="eastAsia"/>
          <w:lang w:eastAsia="zh-TW"/>
        </w:rPr>
        <w:t>萬</w:t>
      </w:r>
      <w:r w:rsidRPr="00623EFE">
        <w:rPr>
          <w:lang w:eastAsia="zh-TW"/>
        </w:rPr>
        <w:t>5</w:t>
      </w:r>
      <w:r w:rsidRPr="00623EFE">
        <w:rPr>
          <w:rFonts w:hint="eastAsia"/>
          <w:lang w:eastAsia="zh-TW"/>
        </w:rPr>
        <w:t>,</w:t>
      </w:r>
      <w:r w:rsidRPr="00623EFE">
        <w:rPr>
          <w:lang w:eastAsia="zh-TW"/>
        </w:rPr>
        <w:t>300</w:t>
      </w:r>
      <w:r w:rsidRPr="00623EFE">
        <w:rPr>
          <w:rFonts w:hint="eastAsia"/>
          <w:lang w:eastAsia="zh-TW"/>
        </w:rPr>
        <w:t>家。</w:t>
      </w:r>
    </w:p>
    <w:p w:rsidR="0066489E" w:rsidRPr="00623EFE" w:rsidRDefault="0066489E" w:rsidP="00100698">
      <w:pPr>
        <w:pStyle w:val="af0"/>
        <w:ind w:left="945" w:hanging="709"/>
        <w:rPr>
          <w:lang w:eastAsia="zh-TW"/>
        </w:rPr>
      </w:pPr>
      <w:r w:rsidRPr="00623EFE">
        <w:rPr>
          <w:lang w:eastAsia="zh-TW"/>
        </w:rPr>
        <w:t>（三）</w:t>
      </w:r>
      <w:r w:rsidR="00C208ED" w:rsidRPr="00623EFE">
        <w:rPr>
          <w:rFonts w:hint="eastAsia"/>
          <w:lang w:eastAsia="zh-TW"/>
        </w:rPr>
        <w:t>臺</w:t>
      </w:r>
      <w:r w:rsidRPr="00623EFE">
        <w:rPr>
          <w:lang w:eastAsia="zh-TW"/>
        </w:rPr>
        <w:t>法雙邊貿易</w:t>
      </w:r>
    </w:p>
    <w:p w:rsidR="00B769DB" w:rsidRPr="00623EFE" w:rsidRDefault="00B769DB" w:rsidP="00B769DB">
      <w:pPr>
        <w:pStyle w:val="af2"/>
        <w:ind w:left="945" w:firstLine="472"/>
        <w:rPr>
          <w:lang w:eastAsia="zh-TW"/>
        </w:rPr>
      </w:pPr>
      <w:r w:rsidRPr="00623EFE">
        <w:rPr>
          <w:lang w:eastAsia="zh-TW"/>
        </w:rPr>
        <w:t>依據</w:t>
      </w:r>
      <w:r w:rsidRPr="00623EFE">
        <w:rPr>
          <w:rFonts w:hint="eastAsia"/>
          <w:lang w:eastAsia="zh-TW"/>
        </w:rPr>
        <w:t>我國</w:t>
      </w:r>
      <w:r w:rsidRPr="00623EFE">
        <w:rPr>
          <w:lang w:eastAsia="zh-TW"/>
        </w:rPr>
        <w:t>國際貿易局進出口貿易統計資料，</w:t>
      </w:r>
      <w:r w:rsidRPr="00623EFE">
        <w:rPr>
          <w:lang w:eastAsia="zh-TW"/>
        </w:rPr>
        <w:t>2018</w:t>
      </w:r>
      <w:r w:rsidRPr="00623EFE">
        <w:rPr>
          <w:lang w:eastAsia="zh-TW"/>
        </w:rPr>
        <w:t>年臺法雙邊貿易總額為</w:t>
      </w:r>
      <w:r w:rsidRPr="00623EFE">
        <w:rPr>
          <w:lang w:eastAsia="zh-TW"/>
        </w:rPr>
        <w:t>53</w:t>
      </w:r>
      <w:r w:rsidRPr="00623EFE">
        <w:rPr>
          <w:lang w:eastAsia="zh-TW"/>
        </w:rPr>
        <w:t>億</w:t>
      </w:r>
      <w:r w:rsidRPr="00623EFE">
        <w:rPr>
          <w:lang w:eastAsia="zh-TW"/>
        </w:rPr>
        <w:t>8,304</w:t>
      </w:r>
      <w:r w:rsidRPr="00623EFE">
        <w:rPr>
          <w:lang w:eastAsia="zh-TW"/>
        </w:rPr>
        <w:t>萬美元，其中我國對法國出口</w:t>
      </w:r>
      <w:r w:rsidRPr="00623EFE">
        <w:rPr>
          <w:lang w:eastAsia="zh-TW"/>
        </w:rPr>
        <w:t>16</w:t>
      </w:r>
      <w:r w:rsidRPr="00623EFE">
        <w:rPr>
          <w:lang w:eastAsia="zh-TW"/>
        </w:rPr>
        <w:t>億</w:t>
      </w:r>
      <w:r w:rsidRPr="00623EFE">
        <w:rPr>
          <w:lang w:eastAsia="zh-TW"/>
        </w:rPr>
        <w:t>6,691</w:t>
      </w:r>
      <w:r w:rsidRPr="00623EFE">
        <w:rPr>
          <w:lang w:eastAsia="zh-TW"/>
        </w:rPr>
        <w:t>萬美元，我國自法國進口</w:t>
      </w:r>
      <w:r w:rsidRPr="00623EFE">
        <w:rPr>
          <w:lang w:eastAsia="zh-TW"/>
        </w:rPr>
        <w:t>37</w:t>
      </w:r>
      <w:r w:rsidRPr="00623EFE">
        <w:rPr>
          <w:lang w:eastAsia="zh-TW"/>
        </w:rPr>
        <w:t>億</w:t>
      </w:r>
      <w:r w:rsidRPr="00623EFE">
        <w:rPr>
          <w:lang w:eastAsia="zh-TW"/>
        </w:rPr>
        <w:t>1,613</w:t>
      </w:r>
      <w:r w:rsidRPr="00623EFE">
        <w:rPr>
          <w:lang w:eastAsia="zh-TW"/>
        </w:rPr>
        <w:t>萬美元，貿易逆差</w:t>
      </w:r>
      <w:r w:rsidRPr="00623EFE">
        <w:rPr>
          <w:lang w:eastAsia="zh-TW"/>
        </w:rPr>
        <w:t>20</w:t>
      </w:r>
      <w:r w:rsidRPr="00623EFE">
        <w:rPr>
          <w:lang w:eastAsia="zh-TW"/>
        </w:rPr>
        <w:t>億</w:t>
      </w:r>
      <w:r w:rsidRPr="00623EFE">
        <w:rPr>
          <w:lang w:eastAsia="zh-TW"/>
        </w:rPr>
        <w:t>4,922</w:t>
      </w:r>
      <w:r w:rsidRPr="00623EFE">
        <w:rPr>
          <w:lang w:eastAsia="zh-TW"/>
        </w:rPr>
        <w:t>萬歐元。</w:t>
      </w:r>
    </w:p>
    <w:p w:rsidR="00B769DB" w:rsidRPr="00623EFE" w:rsidRDefault="00B769DB" w:rsidP="00B769DB">
      <w:pPr>
        <w:pStyle w:val="af2"/>
        <w:ind w:left="945" w:firstLine="472"/>
        <w:rPr>
          <w:lang w:eastAsia="zh-TW"/>
        </w:rPr>
      </w:pPr>
      <w:r w:rsidRPr="00623EFE">
        <w:rPr>
          <w:lang w:eastAsia="zh-TW"/>
        </w:rPr>
        <w:t>2018</w:t>
      </w:r>
      <w:r w:rsidRPr="00623EFE">
        <w:rPr>
          <w:lang w:eastAsia="zh-TW"/>
        </w:rPr>
        <w:t>年我國對法國出口減少</w:t>
      </w:r>
      <w:r w:rsidRPr="00623EFE">
        <w:rPr>
          <w:lang w:eastAsia="zh-TW"/>
        </w:rPr>
        <w:t>2.35%</w:t>
      </w:r>
      <w:r w:rsidRPr="00623EFE">
        <w:rPr>
          <w:lang w:eastAsia="zh-TW"/>
        </w:rPr>
        <w:t>，進口減少</w:t>
      </w:r>
      <w:r w:rsidRPr="00623EFE">
        <w:rPr>
          <w:lang w:eastAsia="zh-TW"/>
        </w:rPr>
        <w:t>7.27%</w:t>
      </w:r>
      <w:r w:rsidRPr="00623EFE">
        <w:rPr>
          <w:lang w:eastAsia="zh-TW"/>
        </w:rPr>
        <w:t>。法國自臺灣進口之產品仍以資通訊產品居多，依據</w:t>
      </w:r>
      <w:r w:rsidRPr="00623EFE">
        <w:rPr>
          <w:rFonts w:hint="eastAsia"/>
          <w:lang w:eastAsia="zh-TW"/>
        </w:rPr>
        <w:t>我國</w:t>
      </w:r>
      <w:r w:rsidRPr="00623EFE">
        <w:rPr>
          <w:lang w:eastAsia="zh-TW"/>
        </w:rPr>
        <w:t>國際貿易局進出口貿易統計資料，</w:t>
      </w:r>
      <w:r w:rsidRPr="00623EFE">
        <w:rPr>
          <w:lang w:eastAsia="zh-TW"/>
        </w:rPr>
        <w:t>2018</w:t>
      </w:r>
      <w:r w:rsidRPr="00623EFE">
        <w:rPr>
          <w:lang w:eastAsia="zh-TW"/>
        </w:rPr>
        <w:t>年前臺灣出口到法國</w:t>
      </w:r>
      <w:r w:rsidRPr="00623EFE">
        <w:rPr>
          <w:lang w:eastAsia="zh-TW"/>
        </w:rPr>
        <w:t>5</w:t>
      </w:r>
      <w:r w:rsidRPr="00623EFE">
        <w:rPr>
          <w:lang w:eastAsia="zh-TW"/>
        </w:rPr>
        <w:t>大產品分別為</w:t>
      </w:r>
      <w:r w:rsidRPr="00623EFE">
        <w:rPr>
          <w:rFonts w:hint="eastAsia"/>
          <w:lang w:eastAsia="zh-TW"/>
        </w:rPr>
        <w:t>：（</w:t>
      </w:r>
      <w:r w:rsidRPr="00623EFE">
        <w:rPr>
          <w:rFonts w:hint="eastAsia"/>
          <w:lang w:eastAsia="zh-TW"/>
        </w:rPr>
        <w:t>1</w:t>
      </w:r>
      <w:r w:rsidRPr="00623EFE">
        <w:rPr>
          <w:rFonts w:hint="eastAsia"/>
          <w:lang w:eastAsia="zh-TW"/>
        </w:rPr>
        <w:t>）</w:t>
      </w:r>
      <w:r w:rsidRPr="00623EFE">
        <w:rPr>
          <w:lang w:eastAsia="zh-TW"/>
        </w:rPr>
        <w:t>積體電路、</w:t>
      </w:r>
      <w:r w:rsidRPr="00623EFE">
        <w:rPr>
          <w:rFonts w:hint="eastAsia"/>
          <w:lang w:eastAsia="zh-TW"/>
        </w:rPr>
        <w:t>（</w:t>
      </w:r>
      <w:r w:rsidRPr="00623EFE">
        <w:rPr>
          <w:rFonts w:hint="eastAsia"/>
          <w:lang w:eastAsia="zh-TW"/>
        </w:rPr>
        <w:t>2</w:t>
      </w:r>
      <w:r w:rsidRPr="00623EFE">
        <w:rPr>
          <w:rFonts w:hint="eastAsia"/>
          <w:lang w:eastAsia="zh-TW"/>
        </w:rPr>
        <w:t>）</w:t>
      </w:r>
      <w:r w:rsidRPr="00623EFE">
        <w:rPr>
          <w:lang w:eastAsia="zh-TW"/>
        </w:rPr>
        <w:t>手機、</w:t>
      </w:r>
      <w:r w:rsidRPr="00623EFE">
        <w:rPr>
          <w:rFonts w:hint="eastAsia"/>
          <w:lang w:eastAsia="zh-TW"/>
        </w:rPr>
        <w:t>（</w:t>
      </w:r>
      <w:r w:rsidRPr="00623EFE">
        <w:rPr>
          <w:rFonts w:hint="eastAsia"/>
          <w:lang w:eastAsia="zh-TW"/>
        </w:rPr>
        <w:t>3</w:t>
      </w:r>
      <w:r w:rsidRPr="00623EFE">
        <w:rPr>
          <w:rFonts w:hint="eastAsia"/>
          <w:lang w:eastAsia="zh-TW"/>
        </w:rPr>
        <w:t>）</w:t>
      </w:r>
      <w:r w:rsidRPr="00623EFE">
        <w:rPr>
          <w:lang w:eastAsia="zh-TW"/>
        </w:rPr>
        <w:t>機器零附件、</w:t>
      </w:r>
      <w:r w:rsidRPr="00623EFE">
        <w:rPr>
          <w:rFonts w:hint="eastAsia"/>
          <w:lang w:eastAsia="zh-TW"/>
        </w:rPr>
        <w:t>（</w:t>
      </w:r>
      <w:r w:rsidRPr="00623EFE">
        <w:rPr>
          <w:rFonts w:hint="eastAsia"/>
          <w:lang w:eastAsia="zh-TW"/>
        </w:rPr>
        <w:t>4</w:t>
      </w:r>
      <w:r w:rsidRPr="00623EFE">
        <w:rPr>
          <w:rFonts w:hint="eastAsia"/>
          <w:lang w:eastAsia="zh-TW"/>
        </w:rPr>
        <w:t>）</w:t>
      </w:r>
      <w:r w:rsidRPr="00623EFE">
        <w:rPr>
          <w:lang w:eastAsia="zh-TW"/>
        </w:rPr>
        <w:t>電腦與</w:t>
      </w:r>
      <w:r w:rsidRPr="00623EFE">
        <w:rPr>
          <w:rFonts w:hint="eastAsia"/>
          <w:lang w:eastAsia="zh-TW"/>
        </w:rPr>
        <w:t>（</w:t>
      </w:r>
      <w:r w:rsidRPr="00623EFE">
        <w:rPr>
          <w:rFonts w:hint="eastAsia"/>
          <w:lang w:eastAsia="zh-TW"/>
        </w:rPr>
        <w:t>5</w:t>
      </w:r>
      <w:r w:rsidRPr="00623EFE">
        <w:rPr>
          <w:rFonts w:hint="eastAsia"/>
          <w:lang w:eastAsia="zh-TW"/>
        </w:rPr>
        <w:t>）</w:t>
      </w:r>
      <w:r w:rsidRPr="00623EFE">
        <w:rPr>
          <w:lang w:eastAsia="zh-TW"/>
        </w:rPr>
        <w:t>螺絲螺帽。法國對</w:t>
      </w:r>
      <w:r w:rsidRPr="00623EFE">
        <w:rPr>
          <w:rFonts w:hint="eastAsia"/>
          <w:lang w:eastAsia="zh-TW"/>
        </w:rPr>
        <w:t>臺</w:t>
      </w:r>
      <w:r w:rsidRPr="00623EFE">
        <w:rPr>
          <w:lang w:eastAsia="zh-TW"/>
        </w:rPr>
        <w:t>灣出口前</w:t>
      </w:r>
      <w:r w:rsidRPr="00623EFE">
        <w:rPr>
          <w:lang w:eastAsia="zh-TW"/>
        </w:rPr>
        <w:t>5</w:t>
      </w:r>
      <w:r w:rsidRPr="00623EFE">
        <w:rPr>
          <w:lang w:eastAsia="zh-TW"/>
        </w:rPr>
        <w:t>大出口產品依序為</w:t>
      </w:r>
      <w:r w:rsidRPr="00623EFE">
        <w:rPr>
          <w:rFonts w:hint="eastAsia"/>
          <w:lang w:eastAsia="zh-TW"/>
        </w:rPr>
        <w:t>：（</w:t>
      </w:r>
      <w:r w:rsidRPr="00623EFE">
        <w:rPr>
          <w:rFonts w:hint="eastAsia"/>
          <w:lang w:eastAsia="zh-TW"/>
        </w:rPr>
        <w:t>1</w:t>
      </w:r>
      <w:r w:rsidRPr="00623EFE">
        <w:rPr>
          <w:rFonts w:hint="eastAsia"/>
          <w:lang w:eastAsia="zh-TW"/>
        </w:rPr>
        <w:t>）</w:t>
      </w:r>
      <w:r w:rsidRPr="00623EFE">
        <w:rPr>
          <w:lang w:eastAsia="zh-TW"/>
        </w:rPr>
        <w:t>航空器、</w:t>
      </w:r>
      <w:r w:rsidRPr="00623EFE">
        <w:rPr>
          <w:rFonts w:hint="eastAsia"/>
          <w:lang w:eastAsia="zh-TW"/>
        </w:rPr>
        <w:t>（</w:t>
      </w:r>
      <w:r w:rsidRPr="00623EFE">
        <w:rPr>
          <w:rFonts w:hint="eastAsia"/>
          <w:lang w:eastAsia="zh-TW"/>
        </w:rPr>
        <w:t>2</w:t>
      </w:r>
      <w:r w:rsidRPr="00623EFE">
        <w:rPr>
          <w:rFonts w:hint="eastAsia"/>
          <w:lang w:eastAsia="zh-TW"/>
        </w:rPr>
        <w:t>）</w:t>
      </w:r>
      <w:r w:rsidRPr="00623EFE">
        <w:rPr>
          <w:lang w:eastAsia="zh-TW"/>
        </w:rPr>
        <w:t>積體電路、</w:t>
      </w:r>
      <w:r w:rsidRPr="00623EFE">
        <w:rPr>
          <w:rFonts w:hint="eastAsia"/>
          <w:lang w:eastAsia="zh-TW"/>
        </w:rPr>
        <w:t>（</w:t>
      </w:r>
      <w:r w:rsidRPr="00623EFE">
        <w:rPr>
          <w:rFonts w:hint="eastAsia"/>
          <w:lang w:eastAsia="zh-TW"/>
        </w:rPr>
        <w:t>3</w:t>
      </w:r>
      <w:r w:rsidRPr="00623EFE">
        <w:rPr>
          <w:rFonts w:hint="eastAsia"/>
          <w:lang w:eastAsia="zh-TW"/>
        </w:rPr>
        <w:t>）</w:t>
      </w:r>
      <w:r w:rsidRPr="00623EFE">
        <w:rPr>
          <w:lang w:eastAsia="zh-TW"/>
        </w:rPr>
        <w:t>醫藥製劑、</w:t>
      </w:r>
      <w:r w:rsidRPr="00623EFE">
        <w:rPr>
          <w:rFonts w:hint="eastAsia"/>
          <w:lang w:eastAsia="zh-TW"/>
        </w:rPr>
        <w:t>（</w:t>
      </w:r>
      <w:r w:rsidRPr="00623EFE">
        <w:rPr>
          <w:rFonts w:hint="eastAsia"/>
          <w:lang w:eastAsia="zh-TW"/>
        </w:rPr>
        <w:t>4</w:t>
      </w:r>
      <w:r w:rsidRPr="00623EFE">
        <w:rPr>
          <w:rFonts w:hint="eastAsia"/>
          <w:lang w:eastAsia="zh-TW"/>
        </w:rPr>
        <w:t>）</w:t>
      </w:r>
      <w:r w:rsidRPr="00623EFE">
        <w:rPr>
          <w:lang w:eastAsia="zh-TW"/>
        </w:rPr>
        <w:t>美容化妝品、</w:t>
      </w:r>
      <w:r w:rsidRPr="00623EFE">
        <w:rPr>
          <w:rFonts w:hint="eastAsia"/>
          <w:lang w:eastAsia="zh-TW"/>
        </w:rPr>
        <w:t>（</w:t>
      </w:r>
      <w:r w:rsidRPr="00623EFE">
        <w:rPr>
          <w:rFonts w:hint="eastAsia"/>
          <w:lang w:eastAsia="zh-TW"/>
        </w:rPr>
        <w:t>5</w:t>
      </w:r>
      <w:r w:rsidRPr="00623EFE">
        <w:rPr>
          <w:rFonts w:hint="eastAsia"/>
          <w:lang w:eastAsia="zh-TW"/>
        </w:rPr>
        <w:t>）</w:t>
      </w:r>
      <w:r w:rsidRPr="00623EFE">
        <w:rPr>
          <w:lang w:eastAsia="zh-TW"/>
        </w:rPr>
        <w:t>烈酒。</w:t>
      </w:r>
    </w:p>
    <w:p w:rsidR="0066489E" w:rsidRPr="00623EFE" w:rsidRDefault="0066489E" w:rsidP="00972E65">
      <w:pPr>
        <w:pStyle w:val="a4"/>
        <w:kinsoku/>
        <w:spacing w:before="257" w:after="257"/>
        <w:rPr>
          <w:rFonts w:ascii="Times New Roman" w:hAnsi="Times New Roman"/>
        </w:rPr>
      </w:pPr>
      <w:r w:rsidRPr="00623EFE">
        <w:rPr>
          <w:rFonts w:ascii="Times New Roman" w:hAnsi="Times New Roman"/>
        </w:rPr>
        <w:t>二、天然資源</w:t>
      </w:r>
    </w:p>
    <w:p w:rsidR="0066489E" w:rsidRPr="00623EFE" w:rsidRDefault="0066489E" w:rsidP="00AC2547">
      <w:pPr>
        <w:ind w:firstLine="472"/>
        <w:rPr>
          <w:lang w:eastAsia="zh-TW"/>
        </w:rPr>
      </w:pPr>
      <w:r w:rsidRPr="00623EFE">
        <w:rPr>
          <w:lang w:eastAsia="zh-TW"/>
        </w:rPr>
        <w:t>法國曾經是世界上重要之鐵礦生產國，主要產地位於東部洛林區，惟因品質不佳，目前鐵礦原料大</w:t>
      </w:r>
      <w:r w:rsidR="00094EE3" w:rsidRPr="00623EFE">
        <w:rPr>
          <w:lang w:eastAsia="zh-TW"/>
        </w:rPr>
        <w:t>部分</w:t>
      </w:r>
      <w:r w:rsidRPr="00623EFE">
        <w:rPr>
          <w:lang w:eastAsia="zh-TW"/>
        </w:rPr>
        <w:t>仰賴進口。法國另一項重要經濟資源為森林，造紙及林業居世界第</w:t>
      </w:r>
      <w:r w:rsidRPr="00623EFE">
        <w:rPr>
          <w:lang w:eastAsia="zh-TW"/>
        </w:rPr>
        <w:t>3</w:t>
      </w:r>
      <w:r w:rsidRPr="00623EFE">
        <w:rPr>
          <w:lang w:eastAsia="zh-TW"/>
        </w:rPr>
        <w:t>名，僅次於瑞典及芬蘭，林木面積</w:t>
      </w:r>
      <w:r w:rsidRPr="00623EFE">
        <w:rPr>
          <w:lang w:eastAsia="zh-TW"/>
        </w:rPr>
        <w:t>1,500</w:t>
      </w:r>
      <w:r w:rsidRPr="00623EFE">
        <w:rPr>
          <w:lang w:eastAsia="zh-TW"/>
        </w:rPr>
        <w:t>萬公頃，佔國土面積</w:t>
      </w:r>
      <w:r w:rsidRPr="00623EFE">
        <w:rPr>
          <w:lang w:eastAsia="zh-TW"/>
        </w:rPr>
        <w:t>26</w:t>
      </w:r>
      <w:r w:rsidR="00AC2547" w:rsidRPr="00623EFE">
        <w:rPr>
          <w:lang w:eastAsia="zh-TW"/>
        </w:rPr>
        <w:t>%</w:t>
      </w:r>
      <w:r w:rsidRPr="00623EFE">
        <w:rPr>
          <w:lang w:eastAsia="zh-TW"/>
        </w:rPr>
        <w:t>，每年伐木量</w:t>
      </w:r>
      <w:r w:rsidRPr="00623EFE">
        <w:rPr>
          <w:lang w:eastAsia="zh-TW"/>
        </w:rPr>
        <w:t>5,500</w:t>
      </w:r>
      <w:r w:rsidRPr="00623EFE">
        <w:rPr>
          <w:lang w:eastAsia="zh-TW"/>
        </w:rPr>
        <w:t>萬立方公尺，其中</w:t>
      </w:r>
      <w:r w:rsidRPr="00623EFE">
        <w:rPr>
          <w:lang w:eastAsia="zh-TW"/>
        </w:rPr>
        <w:t>2/3</w:t>
      </w:r>
      <w:r w:rsidRPr="00623EFE">
        <w:rPr>
          <w:lang w:eastAsia="zh-TW"/>
        </w:rPr>
        <w:t>供造紙用，</w:t>
      </w:r>
      <w:r w:rsidRPr="00623EFE">
        <w:rPr>
          <w:lang w:eastAsia="zh-TW"/>
        </w:rPr>
        <w:t>1/3</w:t>
      </w:r>
      <w:r w:rsidRPr="00623EFE">
        <w:rPr>
          <w:lang w:eastAsia="zh-TW"/>
        </w:rPr>
        <w:t>供製造樹脂。此外，森林尚可為法國帶來大量之休閒、觀光收益。</w:t>
      </w:r>
    </w:p>
    <w:p w:rsidR="0066489E" w:rsidRPr="00623EFE" w:rsidRDefault="00FF511E" w:rsidP="00972E65">
      <w:pPr>
        <w:pStyle w:val="a4"/>
        <w:kinsoku/>
        <w:spacing w:before="257" w:after="257"/>
        <w:rPr>
          <w:rFonts w:ascii="Times New Roman" w:hAnsi="Times New Roman"/>
        </w:rPr>
      </w:pPr>
      <w:r w:rsidRPr="00623EFE">
        <w:br w:type="page"/>
      </w:r>
      <w:r w:rsidR="0066489E" w:rsidRPr="00623EFE">
        <w:rPr>
          <w:rFonts w:ascii="Times New Roman" w:hAnsi="Times New Roman"/>
        </w:rPr>
        <w:lastRenderedPageBreak/>
        <w:t>三、產業概況</w:t>
      </w:r>
    </w:p>
    <w:p w:rsidR="0066489E" w:rsidRPr="00623EFE" w:rsidRDefault="0066489E" w:rsidP="00AC2547">
      <w:pPr>
        <w:pStyle w:val="af0"/>
        <w:ind w:left="945" w:hanging="709"/>
        <w:rPr>
          <w:lang w:eastAsia="zh-TW"/>
        </w:rPr>
      </w:pPr>
      <w:r w:rsidRPr="00623EFE">
        <w:rPr>
          <w:lang w:eastAsia="zh-TW"/>
        </w:rPr>
        <w:t>（一）汽車</w:t>
      </w:r>
    </w:p>
    <w:p w:rsidR="000C6BC9" w:rsidRPr="00623EFE" w:rsidRDefault="00835E70" w:rsidP="000C6BC9">
      <w:pPr>
        <w:pStyle w:val="af2"/>
        <w:ind w:left="945" w:firstLine="472"/>
      </w:pPr>
      <w:r w:rsidRPr="00623EFE">
        <w:t>根據法蘭西汽車製造廠委員會（</w:t>
      </w:r>
      <w:r w:rsidRPr="00623EFE">
        <w:t>CCFA, Comité des Constructeurs français d’Automobiles</w:t>
      </w:r>
      <w:r w:rsidRPr="00623EFE">
        <w:t>）發表公布的「</w:t>
      </w:r>
      <w:r w:rsidRPr="00623EFE">
        <w:t>Analyse et Statistiques 2018</w:t>
      </w:r>
      <w:r w:rsidRPr="00623EFE">
        <w:t>」報告顯示，法國雷諾及寶獅雪鐵龍兩大汽車製造廠集團去年在全世界生產</w:t>
      </w:r>
      <w:r w:rsidRPr="00623EFE">
        <w:t>780</w:t>
      </w:r>
      <w:r w:rsidRPr="00623EFE">
        <w:t>萬輛汽車（轎車產量達</w:t>
      </w:r>
      <w:r w:rsidRPr="00623EFE">
        <w:t>580</w:t>
      </w:r>
      <w:r w:rsidRPr="00623EFE">
        <w:t>萬輛，營業貨卡車</w:t>
      </w:r>
      <w:r w:rsidRPr="00623EFE">
        <w:t>88</w:t>
      </w:r>
      <w:r w:rsidRPr="00623EFE">
        <w:t>萬</w:t>
      </w:r>
      <w:r w:rsidRPr="00623EFE">
        <w:t>1,000</w:t>
      </w:r>
      <w:r w:rsidRPr="00623EFE">
        <w:t>輛），其中</w:t>
      </w:r>
      <w:r w:rsidRPr="00623EFE">
        <w:t>80%</w:t>
      </w:r>
      <w:r w:rsidRPr="00623EFE">
        <w:t>的汽車銷往其他國家（汽車產品出口金額</w:t>
      </w:r>
      <w:r w:rsidRPr="00623EFE">
        <w:t>450</w:t>
      </w:r>
      <w:r w:rsidRPr="00623EFE">
        <w:t>億歐元）。</w:t>
      </w:r>
    </w:p>
    <w:p w:rsidR="005C5F7F" w:rsidRPr="00623EFE" w:rsidRDefault="00835E70" w:rsidP="00835E70">
      <w:pPr>
        <w:pStyle w:val="af2"/>
        <w:ind w:left="945" w:firstLine="472"/>
        <w:rPr>
          <w:lang w:eastAsia="zh-TW"/>
        </w:rPr>
      </w:pPr>
      <w:r w:rsidRPr="00623EFE">
        <w:rPr>
          <w:lang w:eastAsia="zh-TW"/>
        </w:rPr>
        <w:t>銷售市場：</w:t>
      </w:r>
      <w:r w:rsidRPr="00623EFE">
        <w:rPr>
          <w:lang w:eastAsia="zh-TW"/>
        </w:rPr>
        <w:t>2018</w:t>
      </w:r>
      <w:r w:rsidRPr="00623EFE">
        <w:rPr>
          <w:lang w:eastAsia="zh-TW"/>
        </w:rPr>
        <w:t>年法國私用汽車市場售出</w:t>
      </w:r>
      <w:r w:rsidRPr="00623EFE">
        <w:rPr>
          <w:lang w:eastAsia="zh-TW"/>
        </w:rPr>
        <w:t>217</w:t>
      </w:r>
      <w:r w:rsidRPr="00623EFE">
        <w:rPr>
          <w:lang w:eastAsia="zh-TW"/>
        </w:rPr>
        <w:t>萬</w:t>
      </w:r>
      <w:r w:rsidRPr="00623EFE">
        <w:rPr>
          <w:lang w:eastAsia="zh-TW"/>
        </w:rPr>
        <w:t>3,481</w:t>
      </w:r>
      <w:r w:rsidRPr="00623EFE">
        <w:rPr>
          <w:lang w:eastAsia="zh-TW"/>
        </w:rPr>
        <w:t>輛，維持連續</w:t>
      </w:r>
      <w:r w:rsidRPr="00623EFE">
        <w:rPr>
          <w:lang w:eastAsia="zh-TW"/>
        </w:rPr>
        <w:t>6</w:t>
      </w:r>
      <w:r w:rsidRPr="00623EFE">
        <w:rPr>
          <w:lang w:eastAsia="zh-TW"/>
        </w:rPr>
        <w:t>年成長（但仍未到達</w:t>
      </w:r>
      <w:r w:rsidRPr="00623EFE">
        <w:rPr>
          <w:lang w:eastAsia="zh-TW"/>
        </w:rPr>
        <w:t>2007</w:t>
      </w:r>
      <w:r w:rsidRPr="00623EFE">
        <w:rPr>
          <w:lang w:eastAsia="zh-TW"/>
        </w:rPr>
        <w:t>年銷售</w:t>
      </w:r>
      <w:r w:rsidRPr="00623EFE">
        <w:rPr>
          <w:lang w:eastAsia="zh-TW"/>
        </w:rPr>
        <w:t>252</w:t>
      </w:r>
      <w:r w:rsidRPr="00623EFE">
        <w:rPr>
          <w:lang w:eastAsia="zh-TW"/>
        </w:rPr>
        <w:t>萬輛的水準），成長率</w:t>
      </w:r>
      <w:r w:rsidRPr="00623EFE">
        <w:rPr>
          <w:lang w:eastAsia="zh-TW"/>
        </w:rPr>
        <w:t>3%</w:t>
      </w:r>
      <w:r w:rsidRPr="00623EFE">
        <w:rPr>
          <w:lang w:eastAsia="zh-TW"/>
        </w:rPr>
        <w:t>。變化最大者莫過於柴油車銷售已不若往年風光，自</w:t>
      </w:r>
      <w:r w:rsidRPr="00623EFE">
        <w:rPr>
          <w:lang w:eastAsia="zh-TW"/>
        </w:rPr>
        <w:t>2012</w:t>
      </w:r>
      <w:r w:rsidRPr="00623EFE">
        <w:rPr>
          <w:lang w:eastAsia="zh-TW"/>
        </w:rPr>
        <w:t>年</w:t>
      </w:r>
      <w:r w:rsidRPr="00623EFE">
        <w:rPr>
          <w:lang w:eastAsia="zh-TW"/>
        </w:rPr>
        <w:t>3/4</w:t>
      </w:r>
      <w:r w:rsidRPr="00623EFE">
        <w:rPr>
          <w:lang w:eastAsia="zh-TW"/>
        </w:rPr>
        <w:t>的市占率跌至</w:t>
      </w:r>
      <w:r w:rsidRPr="00623EFE">
        <w:rPr>
          <w:lang w:eastAsia="zh-TW"/>
        </w:rPr>
        <w:t>2017</w:t>
      </w:r>
      <w:r w:rsidRPr="00623EFE">
        <w:rPr>
          <w:lang w:eastAsia="zh-TW"/>
        </w:rPr>
        <w:t>年的</w:t>
      </w:r>
      <w:r w:rsidRPr="00623EFE">
        <w:rPr>
          <w:lang w:eastAsia="zh-TW"/>
        </w:rPr>
        <w:t>47.3%</w:t>
      </w:r>
      <w:r w:rsidRPr="00623EFE">
        <w:rPr>
          <w:lang w:eastAsia="zh-TW"/>
        </w:rPr>
        <w:t>，</w:t>
      </w:r>
      <w:r w:rsidRPr="00623EFE">
        <w:rPr>
          <w:lang w:eastAsia="zh-TW"/>
        </w:rPr>
        <w:t>2018</w:t>
      </w:r>
      <w:r w:rsidRPr="00623EFE">
        <w:rPr>
          <w:lang w:eastAsia="zh-TW"/>
        </w:rPr>
        <w:t>年再跌至</w:t>
      </w:r>
      <w:r w:rsidRPr="00623EFE">
        <w:rPr>
          <w:lang w:eastAsia="zh-TW"/>
        </w:rPr>
        <w:t>39.1%</w:t>
      </w:r>
      <w:r w:rsidR="00035FF6" w:rsidRPr="00623EFE">
        <w:rPr>
          <w:rFonts w:hint="eastAsia"/>
          <w:lang w:eastAsia="zh-TW"/>
        </w:rPr>
        <w:t>！</w:t>
      </w:r>
      <w:r w:rsidRPr="00623EFE">
        <w:rPr>
          <w:lang w:eastAsia="zh-TW"/>
        </w:rPr>
        <w:t>營業用貨卡車售出</w:t>
      </w:r>
      <w:r w:rsidRPr="00623EFE">
        <w:rPr>
          <w:lang w:eastAsia="zh-TW"/>
        </w:rPr>
        <w:t>45</w:t>
      </w:r>
      <w:r w:rsidRPr="00623EFE">
        <w:rPr>
          <w:lang w:eastAsia="zh-TW"/>
        </w:rPr>
        <w:t>萬</w:t>
      </w:r>
      <w:r w:rsidRPr="00623EFE">
        <w:rPr>
          <w:lang w:eastAsia="zh-TW"/>
        </w:rPr>
        <w:t>9,130</w:t>
      </w:r>
      <w:r w:rsidRPr="00623EFE">
        <w:rPr>
          <w:lang w:eastAsia="zh-TW"/>
        </w:rPr>
        <w:t>輛（寶獅雪鐵龍集團因為收購了德國</w:t>
      </w:r>
      <w:r w:rsidRPr="00623EFE">
        <w:rPr>
          <w:lang w:eastAsia="zh-TW"/>
        </w:rPr>
        <w:t>Opel</w:t>
      </w:r>
      <w:r w:rsidRPr="00623EFE">
        <w:rPr>
          <w:lang w:eastAsia="zh-TW"/>
        </w:rPr>
        <w:t>，成長率大幅增加</w:t>
      </w:r>
      <w:r w:rsidRPr="00623EFE">
        <w:rPr>
          <w:lang w:eastAsia="zh-TW"/>
        </w:rPr>
        <w:t>12.3%</w:t>
      </w:r>
      <w:r w:rsidRPr="00623EFE">
        <w:rPr>
          <w:lang w:eastAsia="zh-TW"/>
        </w:rPr>
        <w:t>）</w:t>
      </w:r>
      <w:r w:rsidR="005C5F7F" w:rsidRPr="00623EFE">
        <w:rPr>
          <w:rFonts w:hint="eastAsia"/>
          <w:lang w:eastAsia="zh-TW"/>
        </w:rPr>
        <w:t>。</w:t>
      </w:r>
    </w:p>
    <w:p w:rsidR="00835E70" w:rsidRPr="00623EFE" w:rsidRDefault="00835E70" w:rsidP="00835E70">
      <w:pPr>
        <w:pStyle w:val="af2"/>
        <w:ind w:left="945" w:firstLine="472"/>
        <w:rPr>
          <w:lang w:eastAsia="zh-TW"/>
        </w:rPr>
      </w:pPr>
      <w:r w:rsidRPr="00623EFE">
        <w:rPr>
          <w:lang w:eastAsia="zh-TW"/>
        </w:rPr>
        <w:t>2018</w:t>
      </w:r>
      <w:r w:rsidRPr="00623EFE">
        <w:rPr>
          <w:lang w:eastAsia="zh-TW"/>
        </w:rPr>
        <w:t>年寶獅雪鐵龍集團營業額達</w:t>
      </w:r>
      <w:r w:rsidRPr="00623EFE">
        <w:rPr>
          <w:lang w:eastAsia="zh-TW"/>
        </w:rPr>
        <w:t>740</w:t>
      </w:r>
      <w:r w:rsidRPr="00623EFE">
        <w:rPr>
          <w:lang w:eastAsia="zh-TW"/>
        </w:rPr>
        <w:t>億</w:t>
      </w:r>
      <w:r w:rsidRPr="00623EFE">
        <w:rPr>
          <w:lang w:eastAsia="zh-TW"/>
        </w:rPr>
        <w:t>3,000</w:t>
      </w:r>
      <w:r w:rsidRPr="00623EFE">
        <w:rPr>
          <w:lang w:eastAsia="zh-TW"/>
        </w:rPr>
        <w:t>萬歐元（</w:t>
      </w:r>
      <w:r w:rsidRPr="00623EFE">
        <w:rPr>
          <w:lang w:eastAsia="zh-TW"/>
        </w:rPr>
        <w:t>+18.9%</w:t>
      </w:r>
      <w:r w:rsidRPr="00623EFE">
        <w:rPr>
          <w:lang w:eastAsia="zh-TW"/>
        </w:rPr>
        <w:t>），淨利</w:t>
      </w:r>
      <w:r w:rsidRPr="00623EFE">
        <w:rPr>
          <w:lang w:eastAsia="zh-TW"/>
        </w:rPr>
        <w:t>56</w:t>
      </w:r>
      <w:r w:rsidRPr="00623EFE">
        <w:rPr>
          <w:lang w:eastAsia="zh-TW"/>
        </w:rPr>
        <w:t>億</w:t>
      </w:r>
      <w:r w:rsidRPr="00623EFE">
        <w:rPr>
          <w:lang w:eastAsia="zh-TW"/>
        </w:rPr>
        <w:t>9,000</w:t>
      </w:r>
      <w:r w:rsidRPr="00623EFE">
        <w:rPr>
          <w:lang w:eastAsia="zh-TW"/>
        </w:rPr>
        <w:t>萬歐元（</w:t>
      </w:r>
      <w:r w:rsidRPr="00623EFE">
        <w:rPr>
          <w:lang w:eastAsia="zh-TW"/>
        </w:rPr>
        <w:t>+43%</w:t>
      </w:r>
      <w:r w:rsidRPr="00623EFE">
        <w:rPr>
          <w:lang w:eastAsia="zh-TW"/>
        </w:rPr>
        <w:t>）</w:t>
      </w:r>
    </w:p>
    <w:p w:rsidR="00835E70" w:rsidRPr="00623EFE" w:rsidRDefault="00835E70" w:rsidP="00835E70">
      <w:pPr>
        <w:pStyle w:val="af2"/>
        <w:ind w:left="945" w:firstLine="472"/>
        <w:rPr>
          <w:lang w:eastAsia="zh-TW"/>
        </w:rPr>
      </w:pPr>
      <w:r w:rsidRPr="00623EFE">
        <w:rPr>
          <w:lang w:eastAsia="zh-TW"/>
        </w:rPr>
        <w:t>10</w:t>
      </w:r>
      <w:r w:rsidRPr="00623EFE">
        <w:rPr>
          <w:lang w:eastAsia="zh-TW"/>
        </w:rPr>
        <w:t>大銷售排名上皆為法國車，依序為</w:t>
      </w:r>
      <w:r w:rsidRPr="00623EFE">
        <w:rPr>
          <w:rFonts w:hint="eastAsia"/>
          <w:lang w:eastAsia="zh-TW"/>
        </w:rPr>
        <w:t>：</w:t>
      </w:r>
    </w:p>
    <w:p w:rsidR="00835E70" w:rsidRPr="00623EFE" w:rsidRDefault="00835E70" w:rsidP="00035FF6">
      <w:pPr>
        <w:pStyle w:val="11"/>
        <w:ind w:left="1772" w:hanging="591"/>
        <w:rPr>
          <w:lang w:eastAsia="zh-TW"/>
        </w:rPr>
      </w:pPr>
      <w:r w:rsidRPr="00623EFE">
        <w:rPr>
          <w:lang w:eastAsia="zh-TW"/>
        </w:rPr>
        <w:t>（</w:t>
      </w:r>
      <w:r w:rsidRPr="00623EFE">
        <w:rPr>
          <w:lang w:eastAsia="zh-TW"/>
        </w:rPr>
        <w:t>1</w:t>
      </w:r>
      <w:r w:rsidRPr="00623EFE">
        <w:rPr>
          <w:lang w:eastAsia="zh-TW"/>
        </w:rPr>
        <w:t>）雷諾汽車</w:t>
      </w:r>
      <w:r w:rsidRPr="00623EFE">
        <w:rPr>
          <w:lang w:eastAsia="zh-TW"/>
        </w:rPr>
        <w:t>Clio</w:t>
      </w:r>
      <w:r w:rsidR="00035FF6" w:rsidRPr="00623EFE">
        <w:rPr>
          <w:rFonts w:hint="eastAsia"/>
          <w:lang w:eastAsia="zh-TW"/>
        </w:rPr>
        <w:t>：</w:t>
      </w:r>
      <w:r w:rsidRPr="00623EFE">
        <w:rPr>
          <w:lang w:eastAsia="zh-TW"/>
        </w:rPr>
        <w:t>12</w:t>
      </w:r>
      <w:r w:rsidRPr="00623EFE">
        <w:rPr>
          <w:lang w:eastAsia="zh-TW"/>
        </w:rPr>
        <w:t>萬</w:t>
      </w:r>
      <w:r w:rsidRPr="00623EFE">
        <w:rPr>
          <w:lang w:eastAsia="zh-TW"/>
        </w:rPr>
        <w:t>3,658</w:t>
      </w:r>
      <w:r w:rsidRPr="00623EFE">
        <w:rPr>
          <w:lang w:eastAsia="zh-TW"/>
        </w:rPr>
        <w:t>輛，</w:t>
      </w:r>
      <w:r w:rsidRPr="00623EFE">
        <w:rPr>
          <w:lang w:eastAsia="zh-TW"/>
        </w:rPr>
        <w:t>5.7%</w:t>
      </w:r>
      <w:r w:rsidR="00035FF6" w:rsidRPr="00623EFE">
        <w:rPr>
          <w:lang w:eastAsia="zh-TW"/>
        </w:rPr>
        <w:t>；</w:t>
      </w:r>
    </w:p>
    <w:p w:rsidR="00835E70" w:rsidRPr="00623EFE" w:rsidRDefault="00835E70" w:rsidP="00035FF6">
      <w:pPr>
        <w:pStyle w:val="11"/>
        <w:ind w:left="1772" w:hanging="591"/>
        <w:rPr>
          <w:lang w:eastAsia="zh-TW"/>
        </w:rPr>
      </w:pPr>
      <w:r w:rsidRPr="00623EFE">
        <w:rPr>
          <w:lang w:eastAsia="zh-TW"/>
        </w:rPr>
        <w:t>（</w:t>
      </w:r>
      <w:r w:rsidRPr="00623EFE">
        <w:rPr>
          <w:lang w:eastAsia="zh-TW"/>
        </w:rPr>
        <w:t>2</w:t>
      </w:r>
      <w:r w:rsidRPr="00623EFE">
        <w:rPr>
          <w:lang w:eastAsia="zh-TW"/>
        </w:rPr>
        <w:t>）寶獅</w:t>
      </w:r>
      <w:r w:rsidRPr="00623EFE">
        <w:rPr>
          <w:lang w:eastAsia="zh-TW"/>
        </w:rPr>
        <w:t>208</w:t>
      </w:r>
      <w:r w:rsidR="00035FF6" w:rsidRPr="00623EFE">
        <w:rPr>
          <w:rFonts w:hint="eastAsia"/>
          <w:lang w:eastAsia="zh-TW"/>
        </w:rPr>
        <w:t>：</w:t>
      </w:r>
      <w:r w:rsidRPr="00623EFE">
        <w:rPr>
          <w:lang w:eastAsia="zh-TW"/>
        </w:rPr>
        <w:t>10</w:t>
      </w:r>
      <w:r w:rsidRPr="00623EFE">
        <w:rPr>
          <w:lang w:eastAsia="zh-TW"/>
        </w:rPr>
        <w:t>萬</w:t>
      </w:r>
      <w:r w:rsidRPr="00623EFE">
        <w:rPr>
          <w:lang w:eastAsia="zh-TW"/>
        </w:rPr>
        <w:t>2,395</w:t>
      </w:r>
      <w:r w:rsidRPr="00623EFE">
        <w:rPr>
          <w:lang w:eastAsia="zh-TW"/>
        </w:rPr>
        <w:t>輛，</w:t>
      </w:r>
      <w:r w:rsidRPr="00623EFE">
        <w:rPr>
          <w:lang w:eastAsia="zh-TW"/>
        </w:rPr>
        <w:t>4.7%</w:t>
      </w:r>
      <w:r w:rsidR="00035FF6" w:rsidRPr="00623EFE">
        <w:rPr>
          <w:lang w:eastAsia="zh-TW"/>
        </w:rPr>
        <w:t>；</w:t>
      </w:r>
    </w:p>
    <w:p w:rsidR="00835E70" w:rsidRPr="00623EFE" w:rsidRDefault="00835E70" w:rsidP="00035FF6">
      <w:pPr>
        <w:pStyle w:val="11"/>
        <w:ind w:left="1772" w:hanging="591"/>
        <w:rPr>
          <w:lang w:eastAsia="zh-TW"/>
        </w:rPr>
      </w:pPr>
      <w:r w:rsidRPr="00623EFE">
        <w:rPr>
          <w:lang w:eastAsia="zh-TW"/>
        </w:rPr>
        <w:t>（</w:t>
      </w:r>
      <w:r w:rsidRPr="00623EFE">
        <w:rPr>
          <w:lang w:eastAsia="zh-TW"/>
        </w:rPr>
        <w:t>3</w:t>
      </w:r>
      <w:r w:rsidRPr="00623EFE">
        <w:rPr>
          <w:lang w:eastAsia="zh-TW"/>
        </w:rPr>
        <w:t>）寶獅</w:t>
      </w:r>
      <w:r w:rsidRPr="00623EFE">
        <w:rPr>
          <w:lang w:eastAsia="zh-TW"/>
        </w:rPr>
        <w:t>3008</w:t>
      </w:r>
      <w:r w:rsidR="00035FF6" w:rsidRPr="00623EFE">
        <w:rPr>
          <w:rFonts w:hint="eastAsia"/>
          <w:lang w:eastAsia="zh-TW"/>
        </w:rPr>
        <w:t>：</w:t>
      </w:r>
      <w:r w:rsidRPr="00623EFE">
        <w:rPr>
          <w:lang w:eastAsia="zh-TW"/>
        </w:rPr>
        <w:t>8</w:t>
      </w:r>
      <w:r w:rsidRPr="00623EFE">
        <w:rPr>
          <w:lang w:eastAsia="zh-TW"/>
        </w:rPr>
        <w:t>萬</w:t>
      </w:r>
      <w:r w:rsidRPr="00623EFE">
        <w:rPr>
          <w:lang w:eastAsia="zh-TW"/>
        </w:rPr>
        <w:t>4,835</w:t>
      </w:r>
      <w:r w:rsidRPr="00623EFE">
        <w:rPr>
          <w:lang w:eastAsia="zh-TW"/>
        </w:rPr>
        <w:t>輛，</w:t>
      </w:r>
      <w:r w:rsidRPr="00623EFE">
        <w:rPr>
          <w:lang w:eastAsia="zh-TW"/>
        </w:rPr>
        <w:t>3.9%</w:t>
      </w:r>
      <w:r w:rsidR="00035FF6" w:rsidRPr="00623EFE">
        <w:rPr>
          <w:lang w:eastAsia="zh-TW"/>
        </w:rPr>
        <w:t>；</w:t>
      </w:r>
    </w:p>
    <w:p w:rsidR="00835E70" w:rsidRPr="00623EFE" w:rsidRDefault="00835E70" w:rsidP="00035FF6">
      <w:pPr>
        <w:pStyle w:val="11"/>
        <w:ind w:left="1772" w:hanging="591"/>
        <w:rPr>
          <w:lang w:eastAsia="zh-TW"/>
        </w:rPr>
      </w:pPr>
      <w:r w:rsidRPr="00623EFE">
        <w:rPr>
          <w:lang w:eastAsia="zh-TW"/>
        </w:rPr>
        <w:t>（</w:t>
      </w:r>
      <w:r w:rsidRPr="00623EFE">
        <w:rPr>
          <w:lang w:eastAsia="zh-TW"/>
        </w:rPr>
        <w:t>4</w:t>
      </w:r>
      <w:r w:rsidRPr="00623EFE">
        <w:rPr>
          <w:lang w:eastAsia="zh-TW"/>
        </w:rPr>
        <w:t>）雪鐵龍</w:t>
      </w:r>
      <w:r w:rsidRPr="00623EFE">
        <w:rPr>
          <w:lang w:eastAsia="zh-TW"/>
        </w:rPr>
        <w:t>C3 III</w:t>
      </w:r>
      <w:r w:rsidR="00035FF6" w:rsidRPr="00623EFE">
        <w:rPr>
          <w:lang w:eastAsia="zh-TW"/>
        </w:rPr>
        <w:t>：</w:t>
      </w:r>
      <w:r w:rsidRPr="00623EFE">
        <w:rPr>
          <w:lang w:eastAsia="zh-TW"/>
        </w:rPr>
        <w:t>7</w:t>
      </w:r>
      <w:r w:rsidRPr="00623EFE">
        <w:rPr>
          <w:lang w:eastAsia="zh-TW"/>
        </w:rPr>
        <w:t>萬</w:t>
      </w:r>
      <w:r w:rsidRPr="00623EFE">
        <w:rPr>
          <w:lang w:eastAsia="zh-TW"/>
        </w:rPr>
        <w:t>7,937</w:t>
      </w:r>
      <w:r w:rsidRPr="00623EFE">
        <w:rPr>
          <w:lang w:eastAsia="zh-TW"/>
        </w:rPr>
        <w:t>輛，</w:t>
      </w:r>
      <w:r w:rsidRPr="00623EFE">
        <w:rPr>
          <w:lang w:eastAsia="zh-TW"/>
        </w:rPr>
        <w:t>3.6%</w:t>
      </w:r>
      <w:r w:rsidR="00035FF6" w:rsidRPr="00623EFE">
        <w:rPr>
          <w:lang w:eastAsia="zh-TW"/>
        </w:rPr>
        <w:t>；</w:t>
      </w:r>
    </w:p>
    <w:p w:rsidR="00835E70" w:rsidRPr="00623EFE" w:rsidRDefault="00835E70" w:rsidP="00035FF6">
      <w:pPr>
        <w:pStyle w:val="11"/>
        <w:ind w:left="1772" w:hanging="591"/>
      </w:pPr>
      <w:r w:rsidRPr="00623EFE">
        <w:t>（</w:t>
      </w:r>
      <w:r w:rsidRPr="00623EFE">
        <w:t>5</w:t>
      </w:r>
      <w:r w:rsidRPr="00623EFE">
        <w:t>）</w:t>
      </w:r>
      <w:r w:rsidRPr="00623EFE">
        <w:t>Dacia Sandero</w:t>
      </w:r>
      <w:r w:rsidR="00035FF6" w:rsidRPr="00623EFE">
        <w:rPr>
          <w:rFonts w:hint="eastAsia"/>
          <w:lang w:eastAsia="zh-TW"/>
        </w:rPr>
        <w:t>：</w:t>
      </w:r>
      <w:r w:rsidRPr="00623EFE">
        <w:t>7</w:t>
      </w:r>
      <w:r w:rsidRPr="00623EFE">
        <w:t>萬</w:t>
      </w:r>
      <w:r w:rsidRPr="00623EFE">
        <w:t>4,937</w:t>
      </w:r>
      <w:r w:rsidRPr="00623EFE">
        <w:t>輛，</w:t>
      </w:r>
      <w:r w:rsidRPr="00623EFE">
        <w:t>3.2%</w:t>
      </w:r>
      <w:r w:rsidR="00035FF6" w:rsidRPr="00623EFE">
        <w:t>；</w:t>
      </w:r>
    </w:p>
    <w:p w:rsidR="00835E70" w:rsidRPr="00623EFE" w:rsidRDefault="00835E70" w:rsidP="00035FF6">
      <w:pPr>
        <w:pStyle w:val="11"/>
        <w:ind w:left="1772" w:hanging="591"/>
      </w:pPr>
      <w:r w:rsidRPr="00623EFE">
        <w:t>（</w:t>
      </w:r>
      <w:r w:rsidRPr="00623EFE">
        <w:t>6</w:t>
      </w:r>
      <w:r w:rsidRPr="00623EFE">
        <w:t>）雷諾</w:t>
      </w:r>
      <w:r w:rsidRPr="00623EFE">
        <w:t>Captur</w:t>
      </w:r>
      <w:r w:rsidR="00035FF6" w:rsidRPr="00623EFE">
        <w:t>：</w:t>
      </w:r>
      <w:r w:rsidRPr="00623EFE">
        <w:t>6</w:t>
      </w:r>
      <w:r w:rsidRPr="00623EFE">
        <w:t>萬</w:t>
      </w:r>
      <w:r w:rsidRPr="00623EFE">
        <w:t>7,396</w:t>
      </w:r>
      <w:r w:rsidRPr="00623EFE">
        <w:t>輛，</w:t>
      </w:r>
      <w:r w:rsidRPr="00623EFE">
        <w:t>3.1%</w:t>
      </w:r>
      <w:r w:rsidR="00035FF6" w:rsidRPr="00623EFE">
        <w:t>；</w:t>
      </w:r>
    </w:p>
    <w:p w:rsidR="00835E70" w:rsidRPr="00623EFE" w:rsidRDefault="00835E70" w:rsidP="00035FF6">
      <w:pPr>
        <w:pStyle w:val="11"/>
        <w:ind w:left="1772" w:hanging="591"/>
      </w:pPr>
      <w:r w:rsidRPr="00623EFE">
        <w:t>（</w:t>
      </w:r>
      <w:r w:rsidRPr="00623EFE">
        <w:t>7</w:t>
      </w:r>
      <w:r w:rsidRPr="00623EFE">
        <w:t>）寶獅</w:t>
      </w:r>
      <w:r w:rsidRPr="00623EFE">
        <w:t>2008</w:t>
      </w:r>
      <w:r w:rsidR="00035FF6" w:rsidRPr="00623EFE">
        <w:t>：</w:t>
      </w:r>
      <w:r w:rsidRPr="00623EFE">
        <w:t>6</w:t>
      </w:r>
      <w:r w:rsidRPr="00623EFE">
        <w:t>萬</w:t>
      </w:r>
      <w:r w:rsidRPr="00623EFE">
        <w:t>6,284</w:t>
      </w:r>
      <w:r w:rsidRPr="00623EFE">
        <w:t>輛，</w:t>
      </w:r>
      <w:r w:rsidRPr="00623EFE">
        <w:t>3.0%</w:t>
      </w:r>
      <w:r w:rsidR="00035FF6" w:rsidRPr="00623EFE">
        <w:t>；</w:t>
      </w:r>
    </w:p>
    <w:p w:rsidR="00835E70" w:rsidRPr="00623EFE" w:rsidRDefault="00835E70" w:rsidP="00035FF6">
      <w:pPr>
        <w:pStyle w:val="11"/>
        <w:ind w:left="1772" w:hanging="591"/>
        <w:rPr>
          <w:lang w:eastAsia="zh-TW"/>
        </w:rPr>
      </w:pPr>
      <w:r w:rsidRPr="00623EFE">
        <w:rPr>
          <w:lang w:eastAsia="zh-TW"/>
        </w:rPr>
        <w:t>（</w:t>
      </w:r>
      <w:r w:rsidRPr="00623EFE">
        <w:rPr>
          <w:lang w:eastAsia="zh-TW"/>
        </w:rPr>
        <w:t>8</w:t>
      </w:r>
      <w:r w:rsidRPr="00623EFE">
        <w:rPr>
          <w:lang w:eastAsia="zh-TW"/>
        </w:rPr>
        <w:t>）寶獅</w:t>
      </w:r>
      <w:r w:rsidRPr="00623EFE">
        <w:rPr>
          <w:lang w:eastAsia="zh-TW"/>
        </w:rPr>
        <w:t>308 II</w:t>
      </w:r>
      <w:r w:rsidR="00035FF6" w:rsidRPr="00623EFE">
        <w:rPr>
          <w:lang w:eastAsia="zh-TW"/>
        </w:rPr>
        <w:t>：</w:t>
      </w:r>
      <w:r w:rsidRPr="00623EFE">
        <w:rPr>
          <w:lang w:eastAsia="zh-TW"/>
        </w:rPr>
        <w:t>6</w:t>
      </w:r>
      <w:r w:rsidRPr="00623EFE">
        <w:rPr>
          <w:lang w:eastAsia="zh-TW"/>
        </w:rPr>
        <w:t>萬</w:t>
      </w:r>
      <w:r w:rsidRPr="00623EFE">
        <w:rPr>
          <w:lang w:eastAsia="zh-TW"/>
        </w:rPr>
        <w:t>,3218</w:t>
      </w:r>
      <w:r w:rsidRPr="00623EFE">
        <w:rPr>
          <w:lang w:eastAsia="zh-TW"/>
        </w:rPr>
        <w:t>輛，</w:t>
      </w:r>
      <w:r w:rsidRPr="00623EFE">
        <w:rPr>
          <w:lang w:eastAsia="zh-TW"/>
        </w:rPr>
        <w:t>2.9%</w:t>
      </w:r>
      <w:r w:rsidR="00035FF6" w:rsidRPr="00623EFE">
        <w:rPr>
          <w:lang w:eastAsia="zh-TW"/>
        </w:rPr>
        <w:t>；</w:t>
      </w:r>
    </w:p>
    <w:p w:rsidR="00835E70" w:rsidRPr="00623EFE" w:rsidRDefault="00835E70" w:rsidP="00035FF6">
      <w:pPr>
        <w:pStyle w:val="11"/>
        <w:ind w:left="1772" w:hanging="591"/>
      </w:pPr>
      <w:r w:rsidRPr="00623EFE">
        <w:t>（</w:t>
      </w:r>
      <w:r w:rsidRPr="00623EFE">
        <w:t>9</w:t>
      </w:r>
      <w:r w:rsidRPr="00623EFE">
        <w:t>）</w:t>
      </w:r>
      <w:r w:rsidRPr="00623EFE">
        <w:t>Dacia Duster 2</w:t>
      </w:r>
      <w:r w:rsidR="00035FF6" w:rsidRPr="00623EFE">
        <w:t>：</w:t>
      </w:r>
      <w:r w:rsidRPr="00623EFE">
        <w:t>4</w:t>
      </w:r>
      <w:r w:rsidRPr="00623EFE">
        <w:t>萬</w:t>
      </w:r>
      <w:r w:rsidRPr="00623EFE">
        <w:t>6,931</w:t>
      </w:r>
      <w:r w:rsidRPr="00623EFE">
        <w:t>輛，</w:t>
      </w:r>
      <w:r w:rsidRPr="00623EFE">
        <w:t>2.2%</w:t>
      </w:r>
      <w:r w:rsidR="00035FF6" w:rsidRPr="00623EFE">
        <w:t>；</w:t>
      </w:r>
    </w:p>
    <w:p w:rsidR="004C07D0" w:rsidRPr="00623EFE" w:rsidRDefault="00835E70" w:rsidP="00035FF6">
      <w:pPr>
        <w:pStyle w:val="11"/>
        <w:ind w:left="1772" w:hanging="591"/>
        <w:rPr>
          <w:lang w:eastAsia="zh-TW"/>
        </w:rPr>
      </w:pPr>
      <w:r w:rsidRPr="00623EFE">
        <w:lastRenderedPageBreak/>
        <w:t>（</w:t>
      </w:r>
      <w:r w:rsidRPr="00623EFE">
        <w:t>10</w:t>
      </w:r>
      <w:r w:rsidRPr="00623EFE">
        <w:t>）雷諾</w:t>
      </w:r>
      <w:r w:rsidRPr="00623EFE">
        <w:t>Twingo</w:t>
      </w:r>
      <w:r w:rsidR="00035FF6" w:rsidRPr="00623EFE">
        <w:t>：</w:t>
      </w:r>
      <w:r w:rsidRPr="00623EFE">
        <w:t>4</w:t>
      </w:r>
      <w:r w:rsidRPr="00623EFE">
        <w:t>萬</w:t>
      </w:r>
      <w:r w:rsidRPr="00623EFE">
        <w:t>6,372</w:t>
      </w:r>
      <w:r w:rsidRPr="00623EFE">
        <w:t>輛，</w:t>
      </w:r>
      <w:r w:rsidRPr="00623EFE">
        <w:t>2.1%</w:t>
      </w:r>
      <w:r w:rsidRPr="00623EFE">
        <w:t>。</w:t>
      </w:r>
    </w:p>
    <w:p w:rsidR="00B450D6" w:rsidRPr="00623EFE" w:rsidRDefault="00B450D6" w:rsidP="00B450D6">
      <w:pPr>
        <w:pStyle w:val="af0"/>
        <w:ind w:left="945" w:hanging="709"/>
        <w:rPr>
          <w:rFonts w:eastAsia="新細明體"/>
          <w:lang w:eastAsia="zh-TW"/>
        </w:rPr>
      </w:pPr>
      <w:r w:rsidRPr="00623EFE">
        <w:t>（</w:t>
      </w:r>
      <w:r w:rsidRPr="00623EFE">
        <w:rPr>
          <w:rFonts w:hint="eastAsia"/>
          <w:lang w:eastAsia="zh-TW"/>
        </w:rPr>
        <w:t>二</w:t>
      </w:r>
      <w:r w:rsidRPr="00623EFE">
        <w:t>）</w:t>
      </w:r>
      <w:r w:rsidRPr="00623EFE">
        <w:rPr>
          <w:rFonts w:hint="eastAsia"/>
          <w:lang w:eastAsia="zh-TW"/>
        </w:rPr>
        <w:t>自行車產品市場</w:t>
      </w:r>
    </w:p>
    <w:p w:rsidR="00A4303E" w:rsidRPr="00623EFE" w:rsidRDefault="00A4303E" w:rsidP="00035FF6">
      <w:pPr>
        <w:pStyle w:val="af2"/>
        <w:ind w:left="945" w:firstLine="472"/>
        <w:rPr>
          <w:lang w:eastAsia="zh-TW"/>
        </w:rPr>
      </w:pPr>
      <w:r w:rsidRPr="00623EFE">
        <w:t>歐洲自行車騎士聯盟（</w:t>
      </w:r>
      <w:r w:rsidRPr="00623EFE">
        <w:t>Fédération européenne des Cyclistes</w:t>
      </w:r>
      <w:r w:rsidRPr="00623EFE">
        <w:t>）計算電動自行車二氧化碳排放量為每公里</w:t>
      </w:r>
      <w:r w:rsidRPr="00623EFE">
        <w:t>22</w:t>
      </w:r>
      <w:r w:rsidRPr="00623EFE">
        <w:t>公克，公共汽車為</w:t>
      </w:r>
      <w:r w:rsidRPr="00623EFE">
        <w:t>101</w:t>
      </w:r>
      <w:r w:rsidRPr="00623EFE">
        <w:t>公克，而私家汽車每一個人之排放量（</w:t>
      </w:r>
      <w:r w:rsidRPr="00623EFE">
        <w:t>passager-kilomètre</w:t>
      </w:r>
      <w:r w:rsidRPr="00623EFE">
        <w:t>）為</w:t>
      </w:r>
      <w:r w:rsidRPr="00623EFE">
        <w:t>271</w:t>
      </w:r>
      <w:r w:rsidRPr="00623EFE">
        <w:t>公克。</w:t>
      </w:r>
      <w:r w:rsidRPr="00623EFE">
        <w:rPr>
          <w:lang w:eastAsia="zh-TW"/>
        </w:rPr>
        <w:t>根據專家之估算，若歐洲每個人外出都像丹麥</w:t>
      </w:r>
      <w:r w:rsidRPr="00623EFE">
        <w:rPr>
          <w:lang w:eastAsia="zh-TW"/>
        </w:rPr>
        <w:t>24%</w:t>
      </w:r>
      <w:r w:rsidRPr="00623EFE">
        <w:rPr>
          <w:lang w:eastAsia="zh-TW"/>
        </w:rPr>
        <w:t>人口以自行車為交通工具，</w:t>
      </w:r>
      <w:r w:rsidRPr="00623EFE">
        <w:rPr>
          <w:lang w:eastAsia="zh-TW"/>
        </w:rPr>
        <w:t>2050</w:t>
      </w:r>
      <w:r w:rsidRPr="00623EFE">
        <w:rPr>
          <w:lang w:eastAsia="zh-TW"/>
        </w:rPr>
        <w:t>年歐洲之碳排放可望自</w:t>
      </w:r>
      <w:r w:rsidRPr="00623EFE">
        <w:rPr>
          <w:lang w:eastAsia="zh-TW"/>
        </w:rPr>
        <w:t>12%</w:t>
      </w:r>
      <w:r w:rsidRPr="00623EFE">
        <w:rPr>
          <w:lang w:eastAsia="zh-TW"/>
        </w:rPr>
        <w:t>減低至</w:t>
      </w:r>
      <w:r w:rsidRPr="00623EFE">
        <w:rPr>
          <w:lang w:eastAsia="zh-TW"/>
        </w:rPr>
        <w:t>26%</w:t>
      </w:r>
      <w:r w:rsidRPr="00623EFE">
        <w:rPr>
          <w:lang w:eastAsia="zh-TW"/>
        </w:rPr>
        <w:t>。</w:t>
      </w:r>
    </w:p>
    <w:p w:rsidR="00A4303E" w:rsidRPr="00623EFE" w:rsidRDefault="00A4303E" w:rsidP="00A4303E">
      <w:pPr>
        <w:pStyle w:val="af2"/>
        <w:ind w:left="945" w:firstLine="472"/>
        <w:rPr>
          <w:lang w:eastAsia="zh-TW"/>
        </w:rPr>
      </w:pPr>
      <w:r w:rsidRPr="00623EFE">
        <w:rPr>
          <w:lang w:eastAsia="zh-TW"/>
        </w:rPr>
        <w:t>不過，這個目標似乎遙遙無期，畢竟僅</w:t>
      </w:r>
      <w:r w:rsidRPr="00623EFE">
        <w:rPr>
          <w:lang w:eastAsia="zh-TW"/>
        </w:rPr>
        <w:t>4%</w:t>
      </w:r>
      <w:r w:rsidRPr="00623EFE">
        <w:rPr>
          <w:lang w:eastAsia="zh-TW"/>
        </w:rPr>
        <w:t>法國人以自行車做為交通工具。</w:t>
      </w:r>
      <w:r w:rsidRPr="00623EFE">
        <w:rPr>
          <w:lang w:eastAsia="zh-TW"/>
        </w:rPr>
        <w:t>2017</w:t>
      </w:r>
      <w:r w:rsidRPr="00623EFE">
        <w:rPr>
          <w:lang w:eastAsia="zh-TW"/>
        </w:rPr>
        <w:t>年法國自行車市場銷售量高達</w:t>
      </w:r>
      <w:r w:rsidRPr="00623EFE">
        <w:rPr>
          <w:lang w:eastAsia="zh-TW"/>
        </w:rPr>
        <w:t>278</w:t>
      </w:r>
      <w:r w:rsidRPr="00623EFE">
        <w:rPr>
          <w:lang w:eastAsia="zh-TW"/>
        </w:rPr>
        <w:t>萬</w:t>
      </w:r>
      <w:r w:rsidRPr="00623EFE">
        <w:rPr>
          <w:lang w:eastAsia="zh-TW"/>
        </w:rPr>
        <w:t>7</w:t>
      </w:r>
      <w:r w:rsidRPr="00623EFE">
        <w:rPr>
          <w:rFonts w:hint="eastAsia"/>
          <w:lang w:eastAsia="zh-TW"/>
        </w:rPr>
        <w:t>,</w:t>
      </w:r>
      <w:r w:rsidRPr="00623EFE">
        <w:rPr>
          <w:lang w:eastAsia="zh-TW"/>
        </w:rPr>
        <w:t>277</w:t>
      </w:r>
      <w:r w:rsidRPr="00623EFE">
        <w:rPr>
          <w:lang w:eastAsia="zh-TW"/>
        </w:rPr>
        <w:t>輛自行車，而電動自行車銷售量更為驚人，多達</w:t>
      </w:r>
      <w:r w:rsidRPr="00623EFE">
        <w:rPr>
          <w:lang w:eastAsia="zh-TW"/>
        </w:rPr>
        <w:t>25</w:t>
      </w:r>
      <w:r w:rsidRPr="00623EFE">
        <w:rPr>
          <w:lang w:eastAsia="zh-TW"/>
        </w:rPr>
        <w:t>萬</w:t>
      </w:r>
      <w:r w:rsidRPr="00623EFE">
        <w:rPr>
          <w:lang w:eastAsia="zh-TW"/>
        </w:rPr>
        <w:t>5,000</w:t>
      </w:r>
      <w:r w:rsidRPr="00623EFE">
        <w:rPr>
          <w:lang w:eastAsia="zh-TW"/>
        </w:rPr>
        <w:t>輛，其成長量幾乎是機車和速克達兩車種之總和。根據</w:t>
      </w:r>
      <w:r w:rsidRPr="00623EFE">
        <w:rPr>
          <w:lang w:eastAsia="zh-TW"/>
        </w:rPr>
        <w:t>Inddigo</w:t>
      </w:r>
      <w:r w:rsidRPr="00623EFE">
        <w:rPr>
          <w:lang w:eastAsia="zh-TW"/>
        </w:rPr>
        <w:t>市調公司的調查報告指出，</w:t>
      </w:r>
      <w:r w:rsidRPr="00623EFE">
        <w:rPr>
          <w:lang w:eastAsia="zh-TW"/>
        </w:rPr>
        <w:t>70%</w:t>
      </w:r>
      <w:r w:rsidRPr="00623EFE">
        <w:rPr>
          <w:lang w:eastAsia="zh-TW"/>
        </w:rPr>
        <w:t>購買電動自行車者多半放棄了汽車作為往返住家和工作地點之交通工具。這個驚人的銷售成績當然得歸功於法國中央政府的</w:t>
      </w:r>
      <w:r w:rsidRPr="00623EFE">
        <w:rPr>
          <w:lang w:eastAsia="zh-TW"/>
        </w:rPr>
        <w:t>5,000</w:t>
      </w:r>
      <w:r w:rsidRPr="00623EFE">
        <w:rPr>
          <w:lang w:eastAsia="zh-TW"/>
        </w:rPr>
        <w:t>萬歐元補貼政策（每輛電動自行車補助</w:t>
      </w:r>
      <w:r w:rsidRPr="00623EFE">
        <w:rPr>
          <w:lang w:eastAsia="zh-TW"/>
        </w:rPr>
        <w:t>200</w:t>
      </w:r>
      <w:r w:rsidRPr="00623EFE">
        <w:rPr>
          <w:lang w:eastAsia="zh-TW"/>
        </w:rPr>
        <w:t>歐元），然而</w:t>
      </w:r>
      <w:r w:rsidRPr="00623EFE">
        <w:rPr>
          <w:lang w:eastAsia="zh-TW"/>
        </w:rPr>
        <w:t>2018</w:t>
      </w:r>
      <w:r w:rsidRPr="00623EFE">
        <w:rPr>
          <w:lang w:eastAsia="zh-TW"/>
        </w:rPr>
        <w:t>年僅編列補助預算</w:t>
      </w:r>
      <w:r w:rsidRPr="00623EFE">
        <w:rPr>
          <w:lang w:eastAsia="zh-TW"/>
        </w:rPr>
        <w:t>500</w:t>
      </w:r>
      <w:r w:rsidRPr="00623EFE">
        <w:rPr>
          <w:lang w:eastAsia="zh-TW"/>
        </w:rPr>
        <w:t>萬歐元，且嚴格限制不達稽徵綜合所得稅之家庭方能享受此措施。</w:t>
      </w:r>
    </w:p>
    <w:p w:rsidR="00A4303E" w:rsidRPr="00623EFE" w:rsidRDefault="004A60F1" w:rsidP="00A4303E">
      <w:pPr>
        <w:pStyle w:val="af2"/>
        <w:ind w:left="945" w:firstLine="472"/>
        <w:rPr>
          <w:lang w:eastAsia="zh-TW"/>
        </w:rPr>
      </w:pPr>
      <w:r w:rsidRPr="00623EFE">
        <w:rPr>
          <w:lang w:eastAsia="zh-TW"/>
        </w:rPr>
        <w:t>前項數字需進一步說明。</w:t>
      </w:r>
      <w:r w:rsidR="00A4303E" w:rsidRPr="00623EFE">
        <w:rPr>
          <w:lang w:eastAsia="zh-TW"/>
        </w:rPr>
        <w:t>2018</w:t>
      </w:r>
      <w:r w:rsidRPr="00623EFE">
        <w:rPr>
          <w:rFonts w:hint="eastAsia"/>
          <w:lang w:eastAsia="zh-TW"/>
        </w:rPr>
        <w:t>年</w:t>
      </w:r>
      <w:r w:rsidR="00A4303E" w:rsidRPr="00623EFE">
        <w:rPr>
          <w:lang w:eastAsia="zh-TW"/>
        </w:rPr>
        <w:t>法國自行車觀察站（</w:t>
      </w:r>
      <w:r w:rsidR="00A4303E" w:rsidRPr="00623EFE">
        <w:rPr>
          <w:lang w:eastAsia="zh-TW"/>
        </w:rPr>
        <w:t>Observatoire du Cycle</w:t>
      </w:r>
      <w:r w:rsidR="00A4303E" w:rsidRPr="00623EFE">
        <w:rPr>
          <w:lang w:eastAsia="zh-TW"/>
        </w:rPr>
        <w:t>）變更了統計調查方法，將</w:t>
      </w:r>
      <w:r w:rsidR="00A4303E" w:rsidRPr="00623EFE">
        <w:rPr>
          <w:lang w:eastAsia="zh-TW"/>
        </w:rPr>
        <w:t>2016</w:t>
      </w:r>
      <w:r w:rsidR="00A4303E" w:rsidRPr="00623EFE">
        <w:rPr>
          <w:lang w:eastAsia="zh-TW"/>
        </w:rPr>
        <w:t>年之自行車銷售量自</w:t>
      </w:r>
      <w:r w:rsidR="00A4303E" w:rsidRPr="00623EFE">
        <w:rPr>
          <w:lang w:eastAsia="zh-TW"/>
        </w:rPr>
        <w:t>303</w:t>
      </w:r>
      <w:r w:rsidR="00A4303E" w:rsidRPr="00623EFE">
        <w:rPr>
          <w:lang w:eastAsia="zh-TW"/>
        </w:rPr>
        <w:t>萬</w:t>
      </w:r>
      <w:r w:rsidR="00A4303E" w:rsidRPr="00623EFE">
        <w:rPr>
          <w:lang w:eastAsia="zh-TW"/>
        </w:rPr>
        <w:t>4,000</w:t>
      </w:r>
      <w:r w:rsidR="00A4303E" w:rsidRPr="00623EFE">
        <w:rPr>
          <w:lang w:eastAsia="zh-TW"/>
        </w:rPr>
        <w:t>量下調</w:t>
      </w:r>
      <w:r w:rsidR="00A4303E" w:rsidRPr="00623EFE">
        <w:rPr>
          <w:rFonts w:hint="eastAsia"/>
          <w:lang w:eastAsia="zh-TW"/>
        </w:rPr>
        <w:t>至</w:t>
      </w:r>
      <w:r w:rsidR="00A4303E" w:rsidRPr="00623EFE">
        <w:rPr>
          <w:lang w:eastAsia="zh-TW"/>
        </w:rPr>
        <w:t>277</w:t>
      </w:r>
      <w:r w:rsidR="00A4303E" w:rsidRPr="00623EFE">
        <w:rPr>
          <w:lang w:eastAsia="zh-TW"/>
        </w:rPr>
        <w:t>萬</w:t>
      </w:r>
      <w:r w:rsidR="00A4303E" w:rsidRPr="00623EFE">
        <w:rPr>
          <w:lang w:eastAsia="zh-TW"/>
        </w:rPr>
        <w:t>8,000</w:t>
      </w:r>
      <w:r w:rsidR="00A4303E" w:rsidRPr="00623EFE">
        <w:rPr>
          <w:lang w:eastAsia="zh-TW"/>
        </w:rPr>
        <w:t>輛，成長率</w:t>
      </w:r>
      <w:r w:rsidR="00A4303E" w:rsidRPr="00623EFE">
        <w:rPr>
          <w:lang w:eastAsia="zh-TW"/>
        </w:rPr>
        <w:t>0.2%</w:t>
      </w:r>
      <w:r w:rsidR="00A4303E" w:rsidRPr="00623EFE">
        <w:rPr>
          <w:lang w:eastAsia="zh-TW"/>
        </w:rPr>
        <w:t>，但銷售金額則自</w:t>
      </w:r>
      <w:r w:rsidR="00A4303E" w:rsidRPr="00623EFE">
        <w:rPr>
          <w:lang w:eastAsia="zh-TW"/>
        </w:rPr>
        <w:t>11</w:t>
      </w:r>
      <w:r w:rsidR="00A4303E" w:rsidRPr="00623EFE">
        <w:rPr>
          <w:lang w:eastAsia="zh-TW"/>
        </w:rPr>
        <w:t>億</w:t>
      </w:r>
      <w:r w:rsidR="00A4303E" w:rsidRPr="00623EFE">
        <w:rPr>
          <w:lang w:eastAsia="zh-TW"/>
        </w:rPr>
        <w:t>6,600</w:t>
      </w:r>
      <w:r w:rsidR="00A4303E" w:rsidRPr="00623EFE">
        <w:rPr>
          <w:lang w:eastAsia="zh-TW"/>
        </w:rPr>
        <w:t>萬歐元大幅增加至</w:t>
      </w:r>
      <w:r w:rsidR="00A4303E" w:rsidRPr="00623EFE">
        <w:rPr>
          <w:lang w:eastAsia="zh-TW"/>
        </w:rPr>
        <w:t>12</w:t>
      </w:r>
      <w:r w:rsidR="00A4303E" w:rsidRPr="00623EFE">
        <w:rPr>
          <w:lang w:eastAsia="zh-TW"/>
        </w:rPr>
        <w:t>億</w:t>
      </w:r>
      <w:r w:rsidR="00A4303E" w:rsidRPr="00623EFE">
        <w:rPr>
          <w:lang w:eastAsia="zh-TW"/>
        </w:rPr>
        <w:t>7,800</w:t>
      </w:r>
      <w:r w:rsidR="00A4303E" w:rsidRPr="00623EFE">
        <w:rPr>
          <w:lang w:eastAsia="zh-TW"/>
        </w:rPr>
        <w:t>萬歐元（</w:t>
      </w:r>
      <w:r w:rsidR="00A4303E" w:rsidRPr="00623EFE">
        <w:rPr>
          <w:lang w:eastAsia="zh-TW"/>
        </w:rPr>
        <w:t>+9.6%</w:t>
      </w:r>
      <w:r w:rsidR="00A4303E" w:rsidRPr="00623EFE">
        <w:rPr>
          <w:lang w:eastAsia="zh-TW"/>
        </w:rPr>
        <w:t>），而自行車零組件銷售金額為</w:t>
      </w:r>
      <w:r w:rsidR="00A4303E" w:rsidRPr="00623EFE">
        <w:rPr>
          <w:lang w:eastAsia="zh-TW"/>
        </w:rPr>
        <w:t>7</w:t>
      </w:r>
      <w:r w:rsidR="00A4303E" w:rsidRPr="00623EFE">
        <w:rPr>
          <w:lang w:eastAsia="zh-TW"/>
        </w:rPr>
        <w:t>億</w:t>
      </w:r>
      <w:r w:rsidR="00A4303E" w:rsidRPr="00623EFE">
        <w:rPr>
          <w:lang w:eastAsia="zh-TW"/>
        </w:rPr>
        <w:t>4,900</w:t>
      </w:r>
      <w:r w:rsidR="00A4303E" w:rsidRPr="00623EFE">
        <w:rPr>
          <w:lang w:eastAsia="zh-TW"/>
        </w:rPr>
        <w:t>萬歐元，相較</w:t>
      </w:r>
      <w:r w:rsidR="00A4303E" w:rsidRPr="00623EFE">
        <w:rPr>
          <w:lang w:eastAsia="zh-TW"/>
        </w:rPr>
        <w:t>2016</w:t>
      </w:r>
      <w:r w:rsidR="00A4303E" w:rsidRPr="00623EFE">
        <w:rPr>
          <w:lang w:eastAsia="zh-TW"/>
        </w:rPr>
        <w:t>年之</w:t>
      </w:r>
      <w:r w:rsidR="00A4303E" w:rsidRPr="00623EFE">
        <w:rPr>
          <w:lang w:eastAsia="zh-TW"/>
        </w:rPr>
        <w:t>7</w:t>
      </w:r>
      <w:r w:rsidR="00A4303E" w:rsidRPr="00623EFE">
        <w:rPr>
          <w:lang w:eastAsia="zh-TW"/>
        </w:rPr>
        <w:t>億</w:t>
      </w:r>
      <w:r w:rsidR="00A4303E" w:rsidRPr="00623EFE">
        <w:rPr>
          <w:lang w:eastAsia="zh-TW"/>
        </w:rPr>
        <w:t>600</w:t>
      </w:r>
      <w:r w:rsidR="00A4303E" w:rsidRPr="00623EFE">
        <w:rPr>
          <w:lang w:eastAsia="zh-TW"/>
        </w:rPr>
        <w:t>萬歐元，成長</w:t>
      </w:r>
      <w:r w:rsidR="00A4303E" w:rsidRPr="00623EFE">
        <w:rPr>
          <w:lang w:eastAsia="zh-TW"/>
        </w:rPr>
        <w:t>6.1%</w:t>
      </w:r>
      <w:r w:rsidR="00A4303E" w:rsidRPr="00623EFE">
        <w:rPr>
          <w:lang w:eastAsia="zh-TW"/>
        </w:rPr>
        <w:t>，整個自行車銷售金額突破</w:t>
      </w:r>
      <w:r w:rsidR="00A4303E" w:rsidRPr="00623EFE">
        <w:rPr>
          <w:lang w:eastAsia="zh-TW"/>
        </w:rPr>
        <w:t>20</w:t>
      </w:r>
      <w:r w:rsidR="00A4303E" w:rsidRPr="00623EFE">
        <w:rPr>
          <w:lang w:eastAsia="zh-TW"/>
        </w:rPr>
        <w:t>億歐元象徵性門檻。若深究漲幅原因，乃因自行車銷售平均單價增加了</w:t>
      </w:r>
      <w:r w:rsidR="00A4303E" w:rsidRPr="00623EFE">
        <w:rPr>
          <w:lang w:eastAsia="zh-TW"/>
        </w:rPr>
        <w:t>9%</w:t>
      </w:r>
      <w:r w:rsidR="00A4303E" w:rsidRPr="00623EFE">
        <w:rPr>
          <w:lang w:eastAsia="zh-TW"/>
        </w:rPr>
        <w:t>，達</w:t>
      </w:r>
      <w:r w:rsidR="00A4303E" w:rsidRPr="00623EFE">
        <w:rPr>
          <w:lang w:eastAsia="zh-TW"/>
        </w:rPr>
        <w:t>459</w:t>
      </w:r>
      <w:r w:rsidR="00A4303E" w:rsidRPr="00623EFE">
        <w:rPr>
          <w:lang w:eastAsia="zh-TW"/>
        </w:rPr>
        <w:t>歐元。</w:t>
      </w:r>
    </w:p>
    <w:p w:rsidR="00A4303E" w:rsidRPr="00623EFE" w:rsidRDefault="00A4303E" w:rsidP="00A4303E">
      <w:pPr>
        <w:pStyle w:val="af2"/>
        <w:ind w:left="945" w:firstLine="472"/>
        <w:rPr>
          <w:lang w:eastAsia="zh-TW"/>
        </w:rPr>
      </w:pPr>
      <w:r w:rsidRPr="00623EFE">
        <w:rPr>
          <w:lang w:eastAsia="zh-TW"/>
        </w:rPr>
        <w:t>2016</w:t>
      </w:r>
      <w:r w:rsidRPr="00623EFE">
        <w:rPr>
          <w:lang w:eastAsia="zh-TW"/>
        </w:rPr>
        <w:t>年電動自行車銷售量為</w:t>
      </w:r>
      <w:r w:rsidRPr="00623EFE">
        <w:rPr>
          <w:lang w:eastAsia="zh-TW"/>
        </w:rPr>
        <w:t>13</w:t>
      </w:r>
      <w:r w:rsidRPr="00623EFE">
        <w:rPr>
          <w:lang w:eastAsia="zh-TW"/>
        </w:rPr>
        <w:t>萬</w:t>
      </w:r>
      <w:r w:rsidRPr="00623EFE">
        <w:rPr>
          <w:lang w:eastAsia="zh-TW"/>
        </w:rPr>
        <w:t>4,000</w:t>
      </w:r>
      <w:r w:rsidRPr="00623EFE">
        <w:rPr>
          <w:lang w:eastAsia="zh-TW"/>
        </w:rPr>
        <w:t>輛（</w:t>
      </w:r>
      <w:r w:rsidRPr="00623EFE">
        <w:rPr>
          <w:lang w:eastAsia="zh-TW"/>
        </w:rPr>
        <w:t>+31%</w:t>
      </w:r>
      <w:r w:rsidRPr="00623EFE">
        <w:rPr>
          <w:lang w:eastAsia="zh-TW"/>
        </w:rPr>
        <w:t>），而</w:t>
      </w:r>
      <w:r w:rsidRPr="00623EFE">
        <w:rPr>
          <w:lang w:eastAsia="zh-TW"/>
        </w:rPr>
        <w:t>2017</w:t>
      </w:r>
      <w:r w:rsidRPr="00623EFE">
        <w:rPr>
          <w:lang w:eastAsia="zh-TW"/>
        </w:rPr>
        <w:t>年成長率更衝上了</w:t>
      </w:r>
      <w:r w:rsidRPr="00623EFE">
        <w:rPr>
          <w:lang w:eastAsia="zh-TW"/>
        </w:rPr>
        <w:t>+90.3%</w:t>
      </w:r>
      <w:r w:rsidRPr="00623EFE">
        <w:rPr>
          <w:lang w:eastAsia="zh-TW"/>
        </w:rPr>
        <w:t>（</w:t>
      </w:r>
      <w:r w:rsidRPr="00623EFE">
        <w:rPr>
          <w:lang w:eastAsia="zh-TW"/>
        </w:rPr>
        <w:t>25</w:t>
      </w:r>
      <w:r w:rsidRPr="00623EFE">
        <w:rPr>
          <w:lang w:eastAsia="zh-TW"/>
        </w:rPr>
        <w:t>萬</w:t>
      </w:r>
      <w:r w:rsidRPr="00623EFE">
        <w:rPr>
          <w:lang w:eastAsia="zh-TW"/>
        </w:rPr>
        <w:t>4870</w:t>
      </w:r>
      <w:r w:rsidRPr="00623EFE">
        <w:rPr>
          <w:lang w:eastAsia="zh-TW"/>
        </w:rPr>
        <w:t>輛，其中電動越野車佔</w:t>
      </w:r>
      <w:r w:rsidRPr="00623EFE">
        <w:rPr>
          <w:lang w:eastAsia="zh-TW"/>
        </w:rPr>
        <w:t>14%</w:t>
      </w:r>
      <w:r w:rsidRPr="00623EFE">
        <w:rPr>
          <w:lang w:eastAsia="zh-TW"/>
        </w:rPr>
        <w:t>，其他一般車款佔</w:t>
      </w:r>
      <w:r w:rsidRPr="00623EFE">
        <w:rPr>
          <w:lang w:eastAsia="zh-TW"/>
        </w:rPr>
        <w:t>86%</w:t>
      </w:r>
      <w:r w:rsidRPr="00623EFE">
        <w:rPr>
          <w:lang w:eastAsia="zh-TW"/>
        </w:rPr>
        <w:t>），其市場份額也從</w:t>
      </w:r>
      <w:r w:rsidRPr="00623EFE">
        <w:rPr>
          <w:lang w:eastAsia="zh-TW"/>
        </w:rPr>
        <w:t>4.8%</w:t>
      </w:r>
      <w:r w:rsidRPr="00623EFE">
        <w:rPr>
          <w:lang w:eastAsia="zh-TW"/>
        </w:rPr>
        <w:t>上升至</w:t>
      </w:r>
      <w:r w:rsidRPr="00623EFE">
        <w:rPr>
          <w:lang w:eastAsia="zh-TW"/>
        </w:rPr>
        <w:t>9.1%</w:t>
      </w:r>
      <w:r w:rsidRPr="00623EFE">
        <w:rPr>
          <w:lang w:eastAsia="zh-TW"/>
        </w:rPr>
        <w:t>，也就是說每售出</w:t>
      </w:r>
      <w:r w:rsidRPr="00623EFE">
        <w:rPr>
          <w:lang w:eastAsia="zh-TW"/>
        </w:rPr>
        <w:t>10</w:t>
      </w:r>
      <w:r w:rsidRPr="00623EFE">
        <w:rPr>
          <w:lang w:eastAsia="zh-TW"/>
        </w:rPr>
        <w:t>輛自行車中</w:t>
      </w:r>
      <w:r w:rsidRPr="00623EFE">
        <w:rPr>
          <w:lang w:eastAsia="zh-TW"/>
        </w:rPr>
        <w:lastRenderedPageBreak/>
        <w:t>，差不多有</w:t>
      </w:r>
      <w:r w:rsidRPr="00623EFE">
        <w:rPr>
          <w:lang w:eastAsia="zh-TW"/>
        </w:rPr>
        <w:t>1</w:t>
      </w:r>
      <w:r w:rsidRPr="00623EFE">
        <w:rPr>
          <w:lang w:eastAsia="zh-TW"/>
        </w:rPr>
        <w:t>輛是電動自行車。而相對於其他歐洲國家，法國之銷售成績不如其他國家，如荷蘭（</w:t>
      </w:r>
      <w:r w:rsidRPr="00623EFE">
        <w:rPr>
          <w:lang w:eastAsia="zh-TW"/>
        </w:rPr>
        <w:t>30%</w:t>
      </w:r>
      <w:r w:rsidRPr="00623EFE">
        <w:rPr>
          <w:lang w:eastAsia="zh-TW"/>
        </w:rPr>
        <w:t>）、德國（</w:t>
      </w:r>
      <w:r w:rsidRPr="00623EFE">
        <w:rPr>
          <w:lang w:eastAsia="zh-TW"/>
        </w:rPr>
        <w:t>20%</w:t>
      </w:r>
      <w:r w:rsidRPr="00623EFE">
        <w:rPr>
          <w:lang w:eastAsia="zh-TW"/>
        </w:rPr>
        <w:t>，</w:t>
      </w:r>
      <w:r w:rsidRPr="00623EFE">
        <w:rPr>
          <w:lang w:eastAsia="zh-TW"/>
        </w:rPr>
        <w:t>65</w:t>
      </w:r>
      <w:r w:rsidRPr="00623EFE">
        <w:rPr>
          <w:lang w:eastAsia="zh-TW"/>
        </w:rPr>
        <w:t>萬輛）或比利時（</w:t>
      </w:r>
      <w:r w:rsidRPr="00623EFE">
        <w:rPr>
          <w:lang w:eastAsia="zh-TW"/>
        </w:rPr>
        <w:t>45%</w:t>
      </w:r>
      <w:r w:rsidRPr="00623EFE">
        <w:rPr>
          <w:lang w:eastAsia="zh-TW"/>
        </w:rPr>
        <w:t>）。法國</w:t>
      </w:r>
      <w:r w:rsidRPr="00623EFE">
        <w:rPr>
          <w:lang w:eastAsia="zh-TW"/>
        </w:rPr>
        <w:t>Shimano France</w:t>
      </w:r>
      <w:r w:rsidRPr="00623EFE">
        <w:rPr>
          <w:lang w:eastAsia="zh-TW"/>
        </w:rPr>
        <w:t>總經理</w:t>
      </w:r>
      <w:r w:rsidRPr="00623EFE">
        <w:rPr>
          <w:lang w:eastAsia="zh-TW"/>
        </w:rPr>
        <w:t>Mr André Ghestem</w:t>
      </w:r>
      <w:r w:rsidRPr="00623EFE">
        <w:rPr>
          <w:lang w:eastAsia="zh-TW"/>
        </w:rPr>
        <w:t>卻認為電動自行車銷售大幅上漲和國家補助並無推波助瀾之功，畢竟區區</w:t>
      </w:r>
      <w:r w:rsidRPr="00623EFE">
        <w:rPr>
          <w:lang w:eastAsia="zh-TW"/>
        </w:rPr>
        <w:t>200</w:t>
      </w:r>
      <w:r w:rsidRPr="00623EFE">
        <w:rPr>
          <w:lang w:eastAsia="zh-TW"/>
        </w:rPr>
        <w:t>歐元相對於一輛平均單價</w:t>
      </w:r>
      <w:r w:rsidRPr="00623EFE">
        <w:rPr>
          <w:lang w:eastAsia="zh-TW"/>
        </w:rPr>
        <w:t>1,500</w:t>
      </w:r>
      <w:r w:rsidRPr="00623EFE">
        <w:rPr>
          <w:lang w:eastAsia="zh-TW"/>
        </w:rPr>
        <w:t>歐元左右之電動自行車不過杯水車薪。至於發展前景，</w:t>
      </w:r>
      <w:r w:rsidRPr="00623EFE">
        <w:rPr>
          <w:lang w:eastAsia="zh-TW"/>
        </w:rPr>
        <w:t>Ghestem</w:t>
      </w:r>
      <w:r w:rsidRPr="00623EFE">
        <w:rPr>
          <w:lang w:eastAsia="zh-TW"/>
        </w:rPr>
        <w:t>總經理看好電動越野車，因為整個自行車市場銷售量上，越野自行車占了</w:t>
      </w:r>
      <w:r w:rsidRPr="00623EFE">
        <w:rPr>
          <w:lang w:eastAsia="zh-TW"/>
        </w:rPr>
        <w:t>60%</w:t>
      </w:r>
      <w:r w:rsidRPr="00623EFE">
        <w:rPr>
          <w:lang w:eastAsia="zh-TW"/>
        </w:rPr>
        <w:t>，</w:t>
      </w:r>
      <w:r w:rsidRPr="00623EFE">
        <w:rPr>
          <w:lang w:eastAsia="zh-TW"/>
        </w:rPr>
        <w:t>Europeurope</w:t>
      </w:r>
      <w:r w:rsidRPr="00623EFE">
        <w:rPr>
          <w:lang w:eastAsia="zh-TW"/>
        </w:rPr>
        <w:t>集團董事長</w:t>
      </w:r>
      <w:r w:rsidRPr="00623EFE">
        <w:rPr>
          <w:lang w:eastAsia="zh-TW"/>
        </w:rPr>
        <w:t>Jérôme Valentin</w:t>
      </w:r>
      <w:r w:rsidRPr="00623EFE">
        <w:rPr>
          <w:lang w:eastAsia="zh-TW"/>
        </w:rPr>
        <w:t>也持樂觀看法，他預估未來電動自行車銷售量將占整個自行車市場</w:t>
      </w:r>
      <w:r w:rsidRPr="00623EFE">
        <w:rPr>
          <w:lang w:eastAsia="zh-TW"/>
        </w:rPr>
        <w:t>35%</w:t>
      </w:r>
      <w:r w:rsidRPr="00623EFE">
        <w:rPr>
          <w:lang w:eastAsia="zh-TW"/>
        </w:rPr>
        <w:t>，</w:t>
      </w:r>
      <w:r w:rsidRPr="00623EFE">
        <w:rPr>
          <w:lang w:eastAsia="zh-TW"/>
        </w:rPr>
        <w:t>7</w:t>
      </w:r>
      <w:r w:rsidRPr="00623EFE">
        <w:rPr>
          <w:lang w:eastAsia="zh-TW"/>
        </w:rPr>
        <w:t>年後市場將售出</w:t>
      </w:r>
      <w:r w:rsidRPr="00623EFE">
        <w:rPr>
          <w:lang w:eastAsia="zh-TW"/>
        </w:rPr>
        <w:t>100</w:t>
      </w:r>
      <w:r w:rsidRPr="00623EFE">
        <w:rPr>
          <w:lang w:eastAsia="zh-TW"/>
        </w:rPr>
        <w:t>萬輛。</w:t>
      </w:r>
    </w:p>
    <w:p w:rsidR="00A4303E" w:rsidRPr="00623EFE" w:rsidRDefault="00A4303E" w:rsidP="00A4303E">
      <w:pPr>
        <w:pStyle w:val="af2"/>
        <w:ind w:left="945" w:firstLine="472"/>
        <w:rPr>
          <w:lang w:eastAsia="zh-TW"/>
        </w:rPr>
      </w:pPr>
      <w:r w:rsidRPr="00623EFE">
        <w:rPr>
          <w:lang w:eastAsia="zh-TW"/>
        </w:rPr>
        <w:t>從法國自行車銷售管道（銷售金額</w:t>
      </w:r>
      <w:r w:rsidRPr="00623EFE">
        <w:rPr>
          <w:lang w:eastAsia="zh-TW"/>
        </w:rPr>
        <w:t>12</w:t>
      </w:r>
      <w:r w:rsidRPr="00623EFE">
        <w:rPr>
          <w:lang w:eastAsia="zh-TW"/>
        </w:rPr>
        <w:t>億</w:t>
      </w:r>
      <w:r w:rsidRPr="00623EFE">
        <w:rPr>
          <w:lang w:eastAsia="zh-TW"/>
        </w:rPr>
        <w:t>780</w:t>
      </w:r>
      <w:r w:rsidRPr="00623EFE">
        <w:rPr>
          <w:lang w:eastAsia="zh-TW"/>
        </w:rPr>
        <w:t>萬歐元）觀察，主要以零售商（</w:t>
      </w:r>
      <w:r w:rsidRPr="00623EFE">
        <w:rPr>
          <w:lang w:eastAsia="zh-TW"/>
        </w:rPr>
        <w:t>2</w:t>
      </w:r>
      <w:r w:rsidRPr="00623EFE">
        <w:rPr>
          <w:rFonts w:hint="eastAsia"/>
          <w:lang w:eastAsia="zh-TW"/>
        </w:rPr>
        <w:t>,</w:t>
      </w:r>
      <w:r w:rsidRPr="00623EFE">
        <w:rPr>
          <w:lang w:eastAsia="zh-TW"/>
        </w:rPr>
        <w:t>774</w:t>
      </w:r>
      <w:r w:rsidRPr="00623EFE">
        <w:rPr>
          <w:lang w:eastAsia="zh-TW"/>
        </w:rPr>
        <w:t>家，分為（</w:t>
      </w:r>
      <w:r w:rsidRPr="00623EFE">
        <w:rPr>
          <w:lang w:eastAsia="zh-TW"/>
        </w:rPr>
        <w:t>a</w:t>
      </w:r>
      <w:r w:rsidRPr="00623EFE">
        <w:rPr>
          <w:lang w:eastAsia="zh-TW"/>
        </w:rPr>
        <w:t>）自行車店，佔</w:t>
      </w:r>
      <w:r w:rsidRPr="00623EFE">
        <w:rPr>
          <w:lang w:eastAsia="zh-TW"/>
        </w:rPr>
        <w:t>64%</w:t>
      </w:r>
      <w:r w:rsidR="004A60F1" w:rsidRPr="00623EFE">
        <w:rPr>
          <w:rFonts w:hint="eastAsia"/>
          <w:lang w:eastAsia="zh-TW"/>
        </w:rPr>
        <w:t>；</w:t>
      </w:r>
      <w:r w:rsidRPr="00623EFE">
        <w:rPr>
          <w:lang w:eastAsia="zh-TW"/>
        </w:rPr>
        <w:t>（</w:t>
      </w:r>
      <w:r w:rsidRPr="00623EFE">
        <w:rPr>
          <w:lang w:eastAsia="zh-TW"/>
        </w:rPr>
        <w:t>b</w:t>
      </w:r>
      <w:r w:rsidRPr="00623EFE">
        <w:rPr>
          <w:lang w:eastAsia="zh-TW"/>
        </w:rPr>
        <w:t>）自行車</w:t>
      </w:r>
      <w:r w:rsidRPr="00623EFE">
        <w:rPr>
          <w:lang w:eastAsia="zh-TW"/>
        </w:rPr>
        <w:t>&amp;</w:t>
      </w:r>
      <w:r w:rsidRPr="00623EFE">
        <w:rPr>
          <w:lang w:eastAsia="zh-TW"/>
        </w:rPr>
        <w:t>機車或機車服務店，佔</w:t>
      </w:r>
      <w:r w:rsidRPr="00623EFE">
        <w:rPr>
          <w:lang w:eastAsia="zh-TW"/>
        </w:rPr>
        <w:t>21</w:t>
      </w:r>
      <w:r w:rsidR="004A60F1" w:rsidRPr="00623EFE">
        <w:rPr>
          <w:lang w:eastAsia="zh-TW"/>
        </w:rPr>
        <w:t>%</w:t>
      </w:r>
      <w:r w:rsidR="004A60F1" w:rsidRPr="00623EFE">
        <w:rPr>
          <w:rFonts w:hint="eastAsia"/>
          <w:lang w:eastAsia="zh-TW"/>
        </w:rPr>
        <w:t>；</w:t>
      </w:r>
      <w:r w:rsidRPr="00623EFE">
        <w:rPr>
          <w:lang w:eastAsia="zh-TW"/>
        </w:rPr>
        <w:t>（</w:t>
      </w:r>
      <w:r w:rsidRPr="00623EFE">
        <w:rPr>
          <w:lang w:eastAsia="zh-TW"/>
        </w:rPr>
        <w:t>c</w:t>
      </w:r>
      <w:r w:rsidRPr="00623EFE">
        <w:rPr>
          <w:lang w:eastAsia="zh-TW"/>
        </w:rPr>
        <w:t>）自行車維修店，佔</w:t>
      </w:r>
      <w:r w:rsidRPr="00623EFE">
        <w:rPr>
          <w:lang w:eastAsia="zh-TW"/>
        </w:rPr>
        <w:t>5</w:t>
      </w:r>
      <w:r w:rsidR="004A60F1" w:rsidRPr="00623EFE">
        <w:rPr>
          <w:lang w:eastAsia="zh-TW"/>
        </w:rPr>
        <w:t>%</w:t>
      </w:r>
      <w:r w:rsidR="004A60F1" w:rsidRPr="00623EFE">
        <w:rPr>
          <w:rFonts w:hint="eastAsia"/>
          <w:lang w:eastAsia="zh-TW"/>
        </w:rPr>
        <w:t>；</w:t>
      </w:r>
      <w:r w:rsidRPr="00623EFE">
        <w:rPr>
          <w:lang w:eastAsia="zh-TW"/>
        </w:rPr>
        <w:t>（</w:t>
      </w:r>
      <w:r w:rsidRPr="00623EFE">
        <w:rPr>
          <w:lang w:eastAsia="zh-TW"/>
        </w:rPr>
        <w:t>d</w:t>
      </w:r>
      <w:r w:rsidRPr="00623EFE">
        <w:rPr>
          <w:lang w:eastAsia="zh-TW"/>
        </w:rPr>
        <w:t>）自行車租賃及其他運動店，佔</w:t>
      </w:r>
      <w:r w:rsidRPr="00623EFE">
        <w:rPr>
          <w:lang w:eastAsia="zh-TW"/>
        </w:rPr>
        <w:t>10%</w:t>
      </w:r>
      <w:r w:rsidRPr="00623EFE">
        <w:rPr>
          <w:lang w:eastAsia="zh-TW"/>
        </w:rPr>
        <w:t>）為主，市占率達</w:t>
      </w:r>
      <w:r w:rsidRPr="00623EFE">
        <w:rPr>
          <w:lang w:eastAsia="zh-TW"/>
        </w:rPr>
        <w:t>55</w:t>
      </w:r>
      <w:r w:rsidR="004A60F1" w:rsidRPr="00623EFE">
        <w:rPr>
          <w:lang w:eastAsia="zh-TW"/>
        </w:rPr>
        <w:t>%</w:t>
      </w:r>
      <w:r w:rsidRPr="00623EFE">
        <w:rPr>
          <w:lang w:eastAsia="zh-TW"/>
        </w:rPr>
        <w:t>（</w:t>
      </w:r>
      <w:r w:rsidRPr="00623EFE">
        <w:rPr>
          <w:lang w:eastAsia="zh-TW"/>
        </w:rPr>
        <w:t>+6%</w:t>
      </w:r>
      <w:r w:rsidRPr="00623EFE">
        <w:rPr>
          <w:lang w:eastAsia="zh-TW"/>
        </w:rPr>
        <w:t>），其次為專業運動器材店，市占率</w:t>
      </w:r>
      <w:r w:rsidRPr="00623EFE">
        <w:rPr>
          <w:lang w:eastAsia="zh-TW"/>
        </w:rPr>
        <w:t>32</w:t>
      </w:r>
      <w:r w:rsidR="004A60F1" w:rsidRPr="00623EFE">
        <w:rPr>
          <w:lang w:eastAsia="zh-TW"/>
        </w:rPr>
        <w:t>%</w:t>
      </w:r>
      <w:r w:rsidRPr="00623EFE">
        <w:rPr>
          <w:lang w:eastAsia="zh-TW"/>
        </w:rPr>
        <w:t>（</w:t>
      </w:r>
      <w:r w:rsidRPr="00623EFE">
        <w:rPr>
          <w:lang w:eastAsia="zh-TW"/>
        </w:rPr>
        <w:t>+9%</w:t>
      </w:r>
      <w:r w:rsidRPr="00623EFE">
        <w:rPr>
          <w:lang w:eastAsia="zh-TW"/>
        </w:rPr>
        <w:t>），網店占</w:t>
      </w:r>
      <w:r w:rsidRPr="00623EFE">
        <w:rPr>
          <w:lang w:eastAsia="zh-TW"/>
        </w:rPr>
        <w:t>8</w:t>
      </w:r>
      <w:r w:rsidR="004A60F1" w:rsidRPr="00623EFE">
        <w:rPr>
          <w:lang w:eastAsia="zh-TW"/>
        </w:rPr>
        <w:t>%</w:t>
      </w:r>
      <w:r w:rsidRPr="00623EFE">
        <w:rPr>
          <w:lang w:eastAsia="zh-TW"/>
        </w:rPr>
        <w:t>（</w:t>
      </w:r>
      <w:r w:rsidRPr="00623EFE">
        <w:rPr>
          <w:lang w:eastAsia="zh-TW"/>
        </w:rPr>
        <w:t>+22%</w:t>
      </w:r>
      <w:r w:rsidRPr="00623EFE">
        <w:rPr>
          <w:lang w:eastAsia="zh-TW"/>
        </w:rPr>
        <w:t>），食品賣場佔</w:t>
      </w:r>
      <w:r w:rsidRPr="00623EFE">
        <w:rPr>
          <w:lang w:eastAsia="zh-TW"/>
        </w:rPr>
        <w:t>4</w:t>
      </w:r>
      <w:r w:rsidR="004A60F1" w:rsidRPr="00623EFE">
        <w:rPr>
          <w:lang w:eastAsia="zh-TW"/>
        </w:rPr>
        <w:t>%</w:t>
      </w:r>
      <w:r w:rsidRPr="00623EFE">
        <w:rPr>
          <w:lang w:eastAsia="zh-TW"/>
        </w:rPr>
        <w:t>（</w:t>
      </w:r>
      <w:r w:rsidRPr="00623EFE">
        <w:rPr>
          <w:lang w:eastAsia="zh-TW"/>
        </w:rPr>
        <w:t>+33%</w:t>
      </w:r>
      <w:r w:rsidRPr="00623EFE">
        <w:rPr>
          <w:lang w:eastAsia="zh-TW"/>
        </w:rPr>
        <w:t>）。銷售量（</w:t>
      </w:r>
      <w:r w:rsidRPr="00623EFE">
        <w:rPr>
          <w:lang w:eastAsia="zh-TW"/>
        </w:rPr>
        <w:t>278</w:t>
      </w:r>
      <w:r w:rsidRPr="00623EFE">
        <w:rPr>
          <w:lang w:eastAsia="zh-TW"/>
        </w:rPr>
        <w:t>萬</w:t>
      </w:r>
      <w:r w:rsidRPr="00623EFE">
        <w:rPr>
          <w:lang w:eastAsia="zh-TW"/>
        </w:rPr>
        <w:t>2557</w:t>
      </w:r>
      <w:r w:rsidRPr="00623EFE">
        <w:rPr>
          <w:lang w:eastAsia="zh-TW"/>
        </w:rPr>
        <w:t>輛）情況則以運動用品專賣店為主，佔市場</w:t>
      </w:r>
      <w:r w:rsidRPr="00623EFE">
        <w:rPr>
          <w:lang w:eastAsia="zh-TW"/>
        </w:rPr>
        <w:t>64%</w:t>
      </w:r>
      <w:r w:rsidRPr="00623EFE">
        <w:rPr>
          <w:lang w:eastAsia="zh-TW"/>
        </w:rPr>
        <w:t>，成長率</w:t>
      </w:r>
      <w:r w:rsidRPr="00623EFE">
        <w:rPr>
          <w:lang w:eastAsia="zh-TW"/>
        </w:rPr>
        <w:t>+1.4%</w:t>
      </w:r>
      <w:r w:rsidRPr="00623EFE">
        <w:rPr>
          <w:lang w:eastAsia="zh-TW"/>
        </w:rPr>
        <w:t>，零售商佔</w:t>
      </w:r>
      <w:r w:rsidRPr="00623EFE">
        <w:rPr>
          <w:lang w:eastAsia="zh-TW"/>
        </w:rPr>
        <w:t>19%</w:t>
      </w:r>
      <w:r w:rsidRPr="00623EFE">
        <w:rPr>
          <w:lang w:eastAsia="zh-TW"/>
        </w:rPr>
        <w:t>，但銷售量減少了</w:t>
      </w:r>
      <w:r w:rsidRPr="00623EFE">
        <w:rPr>
          <w:lang w:eastAsia="zh-TW"/>
        </w:rPr>
        <w:t>3.4%</w:t>
      </w:r>
      <w:r w:rsidRPr="00623EFE">
        <w:rPr>
          <w:lang w:eastAsia="zh-TW"/>
        </w:rPr>
        <w:t>，食品賣場佔</w:t>
      </w:r>
      <w:r w:rsidRPr="00623EFE">
        <w:rPr>
          <w:lang w:eastAsia="zh-TW"/>
        </w:rPr>
        <w:t>13%</w:t>
      </w:r>
      <w:r w:rsidRPr="00623EFE">
        <w:rPr>
          <w:lang w:eastAsia="zh-TW"/>
        </w:rPr>
        <w:t>，衰減</w:t>
      </w:r>
      <w:r w:rsidRPr="00623EFE">
        <w:rPr>
          <w:lang w:eastAsia="zh-TW"/>
        </w:rPr>
        <w:t>4.7%</w:t>
      </w:r>
      <w:r w:rsidRPr="00623EFE">
        <w:rPr>
          <w:lang w:eastAsia="zh-TW"/>
        </w:rPr>
        <w:t>，而網店雖僅佔</w:t>
      </w:r>
      <w:r w:rsidRPr="00623EFE">
        <w:rPr>
          <w:lang w:eastAsia="zh-TW"/>
        </w:rPr>
        <w:t>3%</w:t>
      </w:r>
      <w:r w:rsidRPr="00623EFE">
        <w:rPr>
          <w:lang w:eastAsia="zh-TW"/>
        </w:rPr>
        <w:t>，卻增加了</w:t>
      </w:r>
      <w:r w:rsidRPr="00623EFE">
        <w:rPr>
          <w:lang w:eastAsia="zh-TW"/>
        </w:rPr>
        <w:t>16%</w:t>
      </w:r>
      <w:r w:rsidRPr="00623EFE">
        <w:rPr>
          <w:lang w:eastAsia="zh-TW"/>
        </w:rPr>
        <w:t>。</w:t>
      </w:r>
    </w:p>
    <w:p w:rsidR="00A4303E" w:rsidRPr="00623EFE" w:rsidRDefault="00A4303E" w:rsidP="00A4303E">
      <w:pPr>
        <w:pStyle w:val="af2"/>
        <w:ind w:left="945" w:firstLine="472"/>
        <w:rPr>
          <w:lang w:eastAsia="zh-TW"/>
        </w:rPr>
      </w:pPr>
      <w:r w:rsidRPr="00623EFE">
        <w:rPr>
          <w:lang w:eastAsia="zh-TW"/>
        </w:rPr>
        <w:t>電動自行車銷售金額為</w:t>
      </w:r>
      <w:r w:rsidRPr="00623EFE">
        <w:rPr>
          <w:lang w:eastAsia="zh-TW"/>
        </w:rPr>
        <w:t>3</w:t>
      </w:r>
      <w:r w:rsidRPr="00623EFE">
        <w:rPr>
          <w:lang w:eastAsia="zh-TW"/>
        </w:rPr>
        <w:t>億</w:t>
      </w:r>
      <w:r w:rsidRPr="00623EFE">
        <w:rPr>
          <w:lang w:eastAsia="zh-TW"/>
        </w:rPr>
        <w:t>9,900</w:t>
      </w:r>
      <w:r w:rsidRPr="00623EFE">
        <w:rPr>
          <w:lang w:eastAsia="zh-TW"/>
        </w:rPr>
        <w:t>萬歐元</w:t>
      </w:r>
      <w:r w:rsidR="00035FF6" w:rsidRPr="00623EFE">
        <w:rPr>
          <w:rFonts w:hint="eastAsia"/>
          <w:lang w:eastAsia="zh-TW"/>
        </w:rPr>
        <w:t>：</w:t>
      </w:r>
      <w:r w:rsidRPr="00623EFE">
        <w:rPr>
          <w:lang w:eastAsia="zh-TW"/>
        </w:rPr>
        <w:t>零售商銷售額值佔</w:t>
      </w:r>
      <w:r w:rsidRPr="00623EFE">
        <w:rPr>
          <w:lang w:eastAsia="zh-TW"/>
        </w:rPr>
        <w:t>77</w:t>
      </w:r>
      <w:r w:rsidR="004A60F1" w:rsidRPr="00623EFE">
        <w:rPr>
          <w:lang w:eastAsia="zh-TW"/>
        </w:rPr>
        <w:t>%</w:t>
      </w:r>
      <w:r w:rsidRPr="00623EFE">
        <w:rPr>
          <w:lang w:eastAsia="zh-TW"/>
        </w:rPr>
        <w:t>（</w:t>
      </w:r>
      <w:r w:rsidRPr="00623EFE">
        <w:rPr>
          <w:lang w:eastAsia="zh-TW"/>
        </w:rPr>
        <w:t>+84%</w:t>
      </w:r>
      <w:r w:rsidRPr="00623EFE">
        <w:rPr>
          <w:lang w:eastAsia="zh-TW"/>
        </w:rPr>
        <w:t>），專業運動器材店佔</w:t>
      </w:r>
      <w:r w:rsidRPr="00623EFE">
        <w:rPr>
          <w:lang w:eastAsia="zh-TW"/>
        </w:rPr>
        <w:t>15</w:t>
      </w:r>
      <w:r w:rsidR="004A60F1" w:rsidRPr="00623EFE">
        <w:rPr>
          <w:lang w:eastAsia="zh-TW"/>
        </w:rPr>
        <w:t>%</w:t>
      </w:r>
      <w:r w:rsidRPr="00623EFE">
        <w:rPr>
          <w:lang w:eastAsia="zh-TW"/>
        </w:rPr>
        <w:t>（</w:t>
      </w:r>
      <w:r w:rsidRPr="00623EFE">
        <w:rPr>
          <w:lang w:eastAsia="zh-TW"/>
        </w:rPr>
        <w:t>+168%</w:t>
      </w:r>
      <w:r w:rsidRPr="00623EFE">
        <w:rPr>
          <w:lang w:eastAsia="zh-TW"/>
        </w:rPr>
        <w:t>），食品賣場佔</w:t>
      </w:r>
      <w:r w:rsidRPr="00623EFE">
        <w:rPr>
          <w:lang w:eastAsia="zh-TW"/>
        </w:rPr>
        <w:t>4%</w:t>
      </w:r>
      <w:r w:rsidRPr="00623EFE">
        <w:rPr>
          <w:lang w:eastAsia="zh-TW"/>
        </w:rPr>
        <w:t>（</w:t>
      </w:r>
      <w:r w:rsidRPr="00623EFE">
        <w:rPr>
          <w:lang w:eastAsia="zh-TW"/>
        </w:rPr>
        <w:t>+339%</w:t>
      </w:r>
      <w:r w:rsidRPr="00623EFE">
        <w:rPr>
          <w:lang w:eastAsia="zh-TW"/>
        </w:rPr>
        <w:t>），其他賣場佔</w:t>
      </w:r>
      <w:r w:rsidRPr="00623EFE">
        <w:rPr>
          <w:lang w:eastAsia="zh-TW"/>
        </w:rPr>
        <w:t>4</w:t>
      </w:r>
      <w:r w:rsidR="004A60F1" w:rsidRPr="00623EFE">
        <w:rPr>
          <w:lang w:eastAsia="zh-TW"/>
        </w:rPr>
        <w:t>%</w:t>
      </w:r>
      <w:r w:rsidRPr="00623EFE">
        <w:rPr>
          <w:lang w:eastAsia="zh-TW"/>
        </w:rPr>
        <w:t>（</w:t>
      </w:r>
      <w:r w:rsidRPr="00623EFE">
        <w:rPr>
          <w:lang w:eastAsia="zh-TW"/>
        </w:rPr>
        <w:t>+54%</w:t>
      </w:r>
      <w:r w:rsidRPr="00623EFE">
        <w:rPr>
          <w:lang w:eastAsia="zh-TW"/>
        </w:rPr>
        <w:t>）。銷售量為</w:t>
      </w:r>
      <w:r w:rsidRPr="00623EFE">
        <w:rPr>
          <w:lang w:eastAsia="zh-TW"/>
        </w:rPr>
        <w:t>25</w:t>
      </w:r>
      <w:r w:rsidRPr="00623EFE">
        <w:rPr>
          <w:lang w:eastAsia="zh-TW"/>
        </w:rPr>
        <w:t>萬</w:t>
      </w:r>
      <w:r w:rsidRPr="00623EFE">
        <w:rPr>
          <w:lang w:eastAsia="zh-TW"/>
        </w:rPr>
        <w:t>4,780</w:t>
      </w:r>
      <w:r w:rsidRPr="00623EFE">
        <w:rPr>
          <w:lang w:eastAsia="zh-TW"/>
        </w:rPr>
        <w:t>輛</w:t>
      </w:r>
      <w:r w:rsidR="004A60F1" w:rsidRPr="00623EFE">
        <w:rPr>
          <w:rFonts w:hint="eastAsia"/>
          <w:lang w:eastAsia="zh-TW"/>
        </w:rPr>
        <w:t>：</w:t>
      </w:r>
      <w:r w:rsidRPr="00623EFE">
        <w:rPr>
          <w:lang w:eastAsia="zh-TW"/>
        </w:rPr>
        <w:t>零售商名列第一，市占率</w:t>
      </w:r>
      <w:r w:rsidRPr="00623EFE">
        <w:rPr>
          <w:lang w:eastAsia="zh-TW"/>
        </w:rPr>
        <w:t>59</w:t>
      </w:r>
      <w:r w:rsidR="004A60F1" w:rsidRPr="00623EFE">
        <w:rPr>
          <w:lang w:eastAsia="zh-TW"/>
        </w:rPr>
        <w:t>%</w:t>
      </w:r>
      <w:r w:rsidRPr="00623EFE">
        <w:rPr>
          <w:lang w:eastAsia="zh-TW"/>
        </w:rPr>
        <w:t>（</w:t>
      </w:r>
      <w:r w:rsidRPr="00623EFE">
        <w:rPr>
          <w:lang w:eastAsia="zh-TW"/>
        </w:rPr>
        <w:t>+71%</w:t>
      </w:r>
      <w:r w:rsidRPr="00623EFE">
        <w:rPr>
          <w:lang w:eastAsia="zh-TW"/>
        </w:rPr>
        <w:t>），其次為專業運動用品店，佔</w:t>
      </w:r>
      <w:r w:rsidRPr="00623EFE">
        <w:rPr>
          <w:lang w:eastAsia="zh-TW"/>
        </w:rPr>
        <w:t>24</w:t>
      </w:r>
      <w:r w:rsidR="004A60F1" w:rsidRPr="00623EFE">
        <w:rPr>
          <w:lang w:eastAsia="zh-TW"/>
        </w:rPr>
        <w:t>%</w:t>
      </w:r>
      <w:r w:rsidRPr="00623EFE">
        <w:rPr>
          <w:lang w:eastAsia="zh-TW"/>
        </w:rPr>
        <w:t>（</w:t>
      </w:r>
      <w:r w:rsidRPr="00623EFE">
        <w:rPr>
          <w:lang w:eastAsia="zh-TW"/>
        </w:rPr>
        <w:t>+138%</w:t>
      </w:r>
      <w:r w:rsidRPr="00623EFE">
        <w:rPr>
          <w:lang w:eastAsia="zh-TW"/>
        </w:rPr>
        <w:t>），食品大賣場佔</w:t>
      </w:r>
      <w:r w:rsidRPr="00623EFE">
        <w:rPr>
          <w:lang w:eastAsia="zh-TW"/>
        </w:rPr>
        <w:t>9%</w:t>
      </w:r>
      <w:r w:rsidR="00D37464" w:rsidRPr="00623EFE">
        <w:rPr>
          <w:lang w:eastAsia="zh-TW"/>
        </w:rPr>
        <w:t>（</w:t>
      </w:r>
      <w:r w:rsidRPr="00623EFE">
        <w:rPr>
          <w:lang w:eastAsia="zh-TW"/>
        </w:rPr>
        <w:t>+246%</w:t>
      </w:r>
      <w:r w:rsidRPr="00623EFE">
        <w:rPr>
          <w:lang w:eastAsia="zh-TW"/>
        </w:rPr>
        <w:t>），其他賣場佔</w:t>
      </w:r>
      <w:r w:rsidRPr="00623EFE">
        <w:rPr>
          <w:lang w:eastAsia="zh-TW"/>
        </w:rPr>
        <w:t>8%</w:t>
      </w:r>
      <w:r w:rsidR="00D37464" w:rsidRPr="00623EFE">
        <w:rPr>
          <w:lang w:eastAsia="zh-TW"/>
        </w:rPr>
        <w:t>（</w:t>
      </w:r>
      <w:r w:rsidRPr="00623EFE">
        <w:rPr>
          <w:lang w:eastAsia="zh-TW"/>
        </w:rPr>
        <w:t>+41%</w:t>
      </w:r>
      <w:r w:rsidRPr="00623EFE">
        <w:rPr>
          <w:lang w:eastAsia="zh-TW"/>
        </w:rPr>
        <w:t>）。各車種平均價格分別為</w:t>
      </w:r>
      <w:r w:rsidRPr="00623EFE">
        <w:rPr>
          <w:lang w:eastAsia="zh-TW"/>
        </w:rPr>
        <w:t> </w:t>
      </w:r>
      <w:r w:rsidR="009D31F4" w:rsidRPr="00623EFE">
        <w:rPr>
          <w:lang w:eastAsia="zh-TW"/>
        </w:rPr>
        <w:t>：</w:t>
      </w:r>
      <w:r w:rsidRPr="00623EFE">
        <w:rPr>
          <w:lang w:eastAsia="zh-TW"/>
        </w:rPr>
        <w:t>電動自行車</w:t>
      </w:r>
      <w:r w:rsidRPr="00623EFE">
        <w:rPr>
          <w:lang w:eastAsia="zh-TW"/>
        </w:rPr>
        <w:t>1,564</w:t>
      </w:r>
      <w:r w:rsidRPr="00623EFE">
        <w:rPr>
          <w:lang w:eastAsia="zh-TW"/>
        </w:rPr>
        <w:t>歐元，公路競賽自行車</w:t>
      </w:r>
      <w:r w:rsidRPr="00623EFE">
        <w:rPr>
          <w:lang w:eastAsia="zh-TW"/>
        </w:rPr>
        <w:t>1,404</w:t>
      </w:r>
      <w:r w:rsidRPr="00623EFE">
        <w:rPr>
          <w:lang w:eastAsia="zh-TW"/>
        </w:rPr>
        <w:t>歐元，越野自行車</w:t>
      </w:r>
      <w:r w:rsidRPr="00623EFE">
        <w:rPr>
          <w:lang w:eastAsia="zh-TW"/>
        </w:rPr>
        <w:t>396</w:t>
      </w:r>
      <w:r w:rsidRPr="00623EFE">
        <w:rPr>
          <w:lang w:eastAsia="zh-TW"/>
        </w:rPr>
        <w:t>歐元，城市自行車</w:t>
      </w:r>
      <w:r w:rsidRPr="00623EFE">
        <w:rPr>
          <w:lang w:eastAsia="zh-TW"/>
        </w:rPr>
        <w:t>339</w:t>
      </w:r>
      <w:r w:rsidRPr="00623EFE">
        <w:rPr>
          <w:lang w:eastAsia="zh-TW"/>
        </w:rPr>
        <w:t>歐元，摺疊自行車</w:t>
      </w:r>
      <w:r w:rsidRPr="00623EFE">
        <w:rPr>
          <w:lang w:eastAsia="zh-TW"/>
        </w:rPr>
        <w:t>333</w:t>
      </w:r>
      <w:r w:rsidRPr="00623EFE">
        <w:rPr>
          <w:lang w:eastAsia="zh-TW"/>
        </w:rPr>
        <w:t>歐元，全路況自行車</w:t>
      </w:r>
      <w:r w:rsidRPr="00623EFE">
        <w:rPr>
          <w:lang w:eastAsia="zh-TW"/>
        </w:rPr>
        <w:t>330</w:t>
      </w:r>
      <w:r w:rsidRPr="00623EFE">
        <w:rPr>
          <w:lang w:eastAsia="zh-TW"/>
        </w:rPr>
        <w:t>歐元，兒童自行車</w:t>
      </w:r>
      <w:r w:rsidRPr="00623EFE">
        <w:rPr>
          <w:lang w:eastAsia="zh-TW"/>
        </w:rPr>
        <w:t>113</w:t>
      </w:r>
      <w:r w:rsidRPr="00623EFE">
        <w:rPr>
          <w:lang w:eastAsia="zh-TW"/>
        </w:rPr>
        <w:t>歐元。依銷售管道之不同，平均價格易有天壤之別</w:t>
      </w:r>
      <w:r w:rsidR="009D31F4" w:rsidRPr="00623EFE">
        <w:rPr>
          <w:lang w:eastAsia="zh-TW"/>
        </w:rPr>
        <w:t>：</w:t>
      </w:r>
      <w:r w:rsidRPr="00623EFE">
        <w:rPr>
          <w:lang w:eastAsia="zh-TW"/>
        </w:rPr>
        <w:t>零售商之平均</w:t>
      </w:r>
      <w:r w:rsidRPr="00623EFE">
        <w:rPr>
          <w:lang w:eastAsia="zh-TW"/>
        </w:rPr>
        <w:lastRenderedPageBreak/>
        <w:t>售價為</w:t>
      </w:r>
      <w:r w:rsidRPr="00623EFE">
        <w:rPr>
          <w:lang w:eastAsia="zh-TW"/>
        </w:rPr>
        <w:t>1,320</w:t>
      </w:r>
      <w:r w:rsidRPr="00623EFE">
        <w:rPr>
          <w:lang w:eastAsia="zh-TW"/>
        </w:rPr>
        <w:t>歐元，網店為</w:t>
      </w:r>
      <w:r w:rsidRPr="00623EFE">
        <w:rPr>
          <w:lang w:eastAsia="zh-TW"/>
        </w:rPr>
        <w:t>1,254</w:t>
      </w:r>
      <w:r w:rsidRPr="00623EFE">
        <w:rPr>
          <w:lang w:eastAsia="zh-TW"/>
        </w:rPr>
        <w:t>歐元，專業運動賣場為</w:t>
      </w:r>
      <w:r w:rsidRPr="00623EFE">
        <w:rPr>
          <w:lang w:eastAsia="zh-TW"/>
        </w:rPr>
        <w:t>225</w:t>
      </w:r>
      <w:r w:rsidRPr="00623EFE">
        <w:rPr>
          <w:lang w:eastAsia="zh-TW"/>
        </w:rPr>
        <w:t>歐元，食品賣場平均價最低，僅</w:t>
      </w:r>
      <w:r w:rsidRPr="00623EFE">
        <w:rPr>
          <w:lang w:eastAsia="zh-TW"/>
        </w:rPr>
        <w:t>159</w:t>
      </w:r>
      <w:r w:rsidRPr="00623EFE">
        <w:rPr>
          <w:lang w:eastAsia="zh-TW"/>
        </w:rPr>
        <w:t>歐元。</w:t>
      </w:r>
    </w:p>
    <w:p w:rsidR="00A4303E" w:rsidRPr="00623EFE" w:rsidRDefault="00A4303E" w:rsidP="00A4303E">
      <w:pPr>
        <w:pStyle w:val="af2"/>
        <w:ind w:left="945" w:firstLine="472"/>
        <w:rPr>
          <w:lang w:eastAsia="zh-TW"/>
        </w:rPr>
      </w:pPr>
      <w:r w:rsidRPr="00623EFE">
        <w:t>市場上電動自行車形形色色各有千秋，如何界定一輛電動自行車的品質</w:t>
      </w:r>
      <w:r w:rsidR="00C7587B" w:rsidRPr="00623EFE">
        <w:rPr>
          <w:rFonts w:hint="eastAsia"/>
          <w:lang w:eastAsia="zh-TW"/>
        </w:rPr>
        <w:t>？</w:t>
      </w:r>
      <w:r w:rsidRPr="00623EFE">
        <w:t>或是否應該立法制定電動自行車的最低標準規格</w:t>
      </w:r>
      <w:r w:rsidR="00C7587B" w:rsidRPr="00623EFE">
        <w:rPr>
          <w:rFonts w:hint="eastAsia"/>
          <w:lang w:eastAsia="zh-TW"/>
        </w:rPr>
        <w:t>？</w:t>
      </w:r>
      <w:r w:rsidRPr="00623EFE">
        <w:t>法蘭西探險家協會（</w:t>
      </w:r>
      <w:r w:rsidRPr="00623EFE">
        <w:t>Société des Explorateurs français</w:t>
      </w:r>
      <w:r w:rsidRPr="00623EFE">
        <w:t>）兩名會員</w:t>
      </w:r>
      <w:r w:rsidRPr="00623EFE">
        <w:t>Mr Matthieu TORDEUR</w:t>
      </w:r>
      <w:r w:rsidRPr="00623EFE">
        <w:t>及</w:t>
      </w:r>
      <w:r w:rsidRPr="00623EFE">
        <w:t>Mr Nicolas AUBER</w:t>
      </w:r>
      <w:r w:rsidRPr="00623EFE">
        <w:t>前往非洲的埃及，從開羅出發，跨上法國</w:t>
      </w:r>
      <w:r w:rsidRPr="00623EFE">
        <w:t>Solex</w:t>
      </w:r>
      <w:r w:rsidRPr="00623EFE">
        <w:t>公司（</w:t>
      </w:r>
      <w:r w:rsidRPr="00623EFE">
        <w:t>http://www.solex.world</w:t>
      </w:r>
      <w:r w:rsidRPr="00623EFE">
        <w:t>）生產的</w:t>
      </w:r>
      <w:r w:rsidRPr="00623EFE">
        <w:t>SolexTrekking</w:t>
      </w:r>
      <w:r w:rsidRPr="00623EFE">
        <w:t>款電動自行車（零售價</w:t>
      </w:r>
      <w:r w:rsidRPr="00623EFE">
        <w:t>2</w:t>
      </w:r>
      <w:r w:rsidR="009D31F4" w:rsidRPr="00623EFE">
        <w:rPr>
          <w:rFonts w:hint="eastAsia"/>
          <w:lang w:eastAsia="zh-TW"/>
        </w:rPr>
        <w:t>,</w:t>
      </w:r>
      <w:r w:rsidRPr="00623EFE">
        <w:t>799</w:t>
      </w:r>
      <w:r w:rsidRPr="00623EFE">
        <w:t>歐元），長途跋涉</w:t>
      </w:r>
      <w:r w:rsidRPr="00623EFE">
        <w:t>2</w:t>
      </w:r>
      <w:r w:rsidR="009D31F4" w:rsidRPr="00623EFE">
        <w:rPr>
          <w:rFonts w:hint="eastAsia"/>
          <w:lang w:eastAsia="zh-TW"/>
        </w:rPr>
        <w:t>,</w:t>
      </w:r>
      <w:r w:rsidRPr="00623EFE">
        <w:t>000</w:t>
      </w:r>
      <w:r w:rsidRPr="00623EFE">
        <w:t>公里至蘇丹首都</w:t>
      </w:r>
      <w:r w:rsidRPr="00623EFE">
        <w:t>Khartoum</w:t>
      </w:r>
      <w:r w:rsidRPr="00623EFE">
        <w:t>。</w:t>
      </w:r>
      <w:r w:rsidRPr="00623EFE">
        <w:rPr>
          <w:lang w:eastAsia="zh-TW"/>
        </w:rPr>
        <w:t>SolexTrekking</w:t>
      </w:r>
      <w:r w:rsidRPr="00623EFE">
        <w:rPr>
          <w:lang w:eastAsia="zh-TW"/>
        </w:rPr>
        <w:t>的電池續航力為</w:t>
      </w:r>
      <w:r w:rsidRPr="00623EFE">
        <w:rPr>
          <w:lang w:eastAsia="zh-TW"/>
        </w:rPr>
        <w:t>160</w:t>
      </w:r>
      <w:r w:rsidRPr="00623EFE">
        <w:rPr>
          <w:lang w:eastAsia="zh-TW"/>
        </w:rPr>
        <w:t>公里（每車配戴</w:t>
      </w:r>
      <w:r w:rsidRPr="00623EFE">
        <w:rPr>
          <w:lang w:eastAsia="zh-TW"/>
        </w:rPr>
        <w:t>1</w:t>
      </w:r>
      <w:r w:rsidRPr="00623EFE">
        <w:rPr>
          <w:lang w:eastAsia="zh-TW"/>
        </w:rPr>
        <w:t>個</w:t>
      </w:r>
      <w:r w:rsidRPr="00623EFE">
        <w:rPr>
          <w:lang w:eastAsia="zh-TW"/>
        </w:rPr>
        <w:t>400 watts</w:t>
      </w:r>
      <w:r w:rsidRPr="00623EFE">
        <w:rPr>
          <w:lang w:eastAsia="zh-TW"/>
        </w:rPr>
        <w:t>電池，</w:t>
      </w:r>
      <w:r w:rsidRPr="00623EFE">
        <w:rPr>
          <w:lang w:eastAsia="zh-TW"/>
        </w:rPr>
        <w:t>1</w:t>
      </w:r>
      <w:r w:rsidRPr="00623EFE">
        <w:rPr>
          <w:lang w:eastAsia="zh-TW"/>
        </w:rPr>
        <w:t>個備用電池。一次完全充電需</w:t>
      </w:r>
      <w:r w:rsidRPr="00623EFE">
        <w:rPr>
          <w:lang w:eastAsia="zh-TW"/>
        </w:rPr>
        <w:t>3</w:t>
      </w:r>
      <w:r w:rsidRPr="00623EFE">
        <w:rPr>
          <w:lang w:eastAsia="zh-TW"/>
        </w:rPr>
        <w:t>時</w:t>
      </w:r>
      <w:r w:rsidRPr="00623EFE">
        <w:rPr>
          <w:lang w:eastAsia="zh-TW"/>
        </w:rPr>
        <w:t>30</w:t>
      </w:r>
      <w:r w:rsidRPr="00623EFE">
        <w:rPr>
          <w:lang w:eastAsia="zh-TW"/>
        </w:rPr>
        <w:t>分），該兩名探險家以時速</w:t>
      </w:r>
      <w:r w:rsidRPr="00623EFE">
        <w:rPr>
          <w:lang w:eastAsia="zh-TW"/>
        </w:rPr>
        <w:t>25</w:t>
      </w:r>
      <w:r w:rsidRPr="00623EFE">
        <w:rPr>
          <w:lang w:eastAsia="zh-TW"/>
        </w:rPr>
        <w:t>公里，沿著尼羅河每天以前進</w:t>
      </w:r>
      <w:r w:rsidRPr="00623EFE">
        <w:rPr>
          <w:lang w:eastAsia="zh-TW"/>
        </w:rPr>
        <w:t>110</w:t>
      </w:r>
      <w:r w:rsidRPr="00623EFE">
        <w:rPr>
          <w:lang w:eastAsia="zh-TW"/>
        </w:rPr>
        <w:t>公里的距離奔往目的地。</w:t>
      </w:r>
    </w:p>
    <w:p w:rsidR="00A4303E" w:rsidRPr="00623EFE" w:rsidRDefault="00A4303E" w:rsidP="00A4303E">
      <w:pPr>
        <w:pStyle w:val="af2"/>
        <w:ind w:left="945" w:firstLine="472"/>
        <w:rPr>
          <w:lang w:eastAsia="zh-TW"/>
        </w:rPr>
      </w:pPr>
      <w:r w:rsidRPr="00623EFE">
        <w:rPr>
          <w:lang w:eastAsia="zh-TW"/>
        </w:rPr>
        <w:t>2018</w:t>
      </w:r>
      <w:r w:rsidRPr="00623EFE">
        <w:rPr>
          <w:lang w:eastAsia="zh-TW"/>
        </w:rPr>
        <w:t>年</w:t>
      </w:r>
      <w:r w:rsidRPr="00623EFE">
        <w:rPr>
          <w:lang w:eastAsia="zh-TW"/>
        </w:rPr>
        <w:t>10</w:t>
      </w:r>
      <w:r w:rsidRPr="00623EFE">
        <w:rPr>
          <w:lang w:eastAsia="zh-TW"/>
        </w:rPr>
        <w:t>月</w:t>
      </w:r>
      <w:r w:rsidRPr="00623EFE">
        <w:rPr>
          <w:lang w:eastAsia="zh-TW"/>
        </w:rPr>
        <w:t>4</w:t>
      </w:r>
      <w:r w:rsidRPr="00623EFE">
        <w:rPr>
          <w:lang w:eastAsia="zh-TW"/>
        </w:rPr>
        <w:t>日揭幕巴黎汽車大展第</w:t>
      </w:r>
      <w:r w:rsidRPr="00623EFE">
        <w:rPr>
          <w:lang w:eastAsia="zh-TW"/>
        </w:rPr>
        <w:t>2</w:t>
      </w:r>
      <w:r w:rsidRPr="00623EFE">
        <w:rPr>
          <w:lang w:eastAsia="zh-TW"/>
        </w:rPr>
        <w:t>展館完全以「移動」做為未來汽車產業之思考主題，其主要傳達的信息為</w:t>
      </w:r>
      <w:r w:rsidR="00C7587B" w:rsidRPr="00623EFE">
        <w:rPr>
          <w:rFonts w:hint="eastAsia"/>
          <w:lang w:eastAsia="zh-TW"/>
        </w:rPr>
        <w:t>：</w:t>
      </w:r>
      <w:r w:rsidRPr="00623EFE">
        <w:rPr>
          <w:lang w:eastAsia="zh-TW"/>
        </w:rPr>
        <w:t>購買一輛汽車是一項重大投資，但其價值逐年下降，且</w:t>
      </w:r>
      <w:r w:rsidRPr="00623EFE">
        <w:rPr>
          <w:lang w:eastAsia="zh-TW"/>
        </w:rPr>
        <w:t>95%</w:t>
      </w:r>
      <w:r w:rsidRPr="00623EFE">
        <w:rPr>
          <w:lang w:eastAsia="zh-TW"/>
        </w:rPr>
        <w:t>的時間泊在車庫或停車場</w:t>
      </w:r>
      <w:r w:rsidR="009D31F4" w:rsidRPr="00623EFE">
        <w:rPr>
          <w:lang w:eastAsia="zh-TW"/>
        </w:rPr>
        <w:t>；</w:t>
      </w:r>
      <w:r w:rsidRPr="00623EFE">
        <w:rPr>
          <w:lang w:eastAsia="zh-TW"/>
        </w:rPr>
        <w:t>汽車為運輸工具，但發動引擎離開車庫，外出駛上一段路程，平均載客率</w:t>
      </w:r>
      <w:r w:rsidRPr="00623EFE">
        <w:rPr>
          <w:lang w:eastAsia="zh-TW"/>
        </w:rPr>
        <w:t>1.1</w:t>
      </w:r>
      <w:r w:rsidRPr="00623EFE">
        <w:rPr>
          <w:lang w:eastAsia="zh-TW"/>
        </w:rPr>
        <w:t>人</w:t>
      </w:r>
      <w:r w:rsidR="00C7587B" w:rsidRPr="00623EFE">
        <w:rPr>
          <w:rFonts w:hint="eastAsia"/>
          <w:lang w:eastAsia="zh-TW"/>
        </w:rPr>
        <w:t>；</w:t>
      </w:r>
      <w:r w:rsidRPr="00623EFE">
        <w:rPr>
          <w:lang w:eastAsia="zh-TW"/>
        </w:rPr>
        <w:t>此外，交通阻塞，廢氣，市中心停車場需由公權力負責解決。因此，新的移動服務概念應運而生，一輛汽車載客</w:t>
      </w:r>
      <w:r w:rsidRPr="00623EFE">
        <w:rPr>
          <w:lang w:eastAsia="zh-TW"/>
        </w:rPr>
        <w:t>3-4</w:t>
      </w:r>
      <w:r w:rsidRPr="00623EFE">
        <w:rPr>
          <w:lang w:eastAsia="zh-TW"/>
        </w:rPr>
        <w:t>人，且</w:t>
      </w:r>
      <w:r w:rsidRPr="00623EFE">
        <w:rPr>
          <w:lang w:eastAsia="zh-TW"/>
        </w:rPr>
        <w:t>70%</w:t>
      </w:r>
      <w:r w:rsidRPr="00623EFE">
        <w:rPr>
          <w:lang w:eastAsia="zh-TW"/>
        </w:rPr>
        <w:t>的時間行駛於路上。基於此種反省思考，</w:t>
      </w:r>
      <w:r w:rsidRPr="00623EFE">
        <w:rPr>
          <w:lang w:eastAsia="zh-TW"/>
        </w:rPr>
        <w:t>2013</w:t>
      </w:r>
      <w:r w:rsidRPr="00623EFE">
        <w:rPr>
          <w:lang w:eastAsia="zh-TW"/>
        </w:rPr>
        <w:t>年在美國和歐洲就出現了</w:t>
      </w:r>
      <w:r w:rsidRPr="00623EFE">
        <w:rPr>
          <w:lang w:eastAsia="zh-TW"/>
        </w:rPr>
        <w:t>Uber</w:t>
      </w:r>
      <w:r w:rsidRPr="00623EFE">
        <w:rPr>
          <w:lang w:eastAsia="zh-TW"/>
        </w:rPr>
        <w:t>汽車服務公司，法國則出現了</w:t>
      </w:r>
      <w:r w:rsidRPr="00623EFE">
        <w:rPr>
          <w:lang w:eastAsia="zh-TW"/>
        </w:rPr>
        <w:t>Drivy</w:t>
      </w:r>
      <w:r w:rsidRPr="00623EFE">
        <w:rPr>
          <w:lang w:eastAsia="zh-TW"/>
        </w:rPr>
        <w:t>（彼此租借汽車）及</w:t>
      </w:r>
      <w:r w:rsidRPr="00623EFE">
        <w:rPr>
          <w:lang w:eastAsia="zh-TW"/>
        </w:rPr>
        <w:t>BlaBlaCar</w:t>
      </w:r>
      <w:r w:rsidRPr="00623EFE">
        <w:rPr>
          <w:lang w:eastAsia="zh-TW"/>
        </w:rPr>
        <w:t>（汽車共享）兩家公司，以及稍後陸續出現的</w:t>
      </w:r>
      <w:r w:rsidR="00C7587B" w:rsidRPr="00623EFE">
        <w:rPr>
          <w:lang w:eastAsia="zh-TW"/>
        </w:rPr>
        <w:t>Autolib’</w:t>
      </w:r>
      <w:r w:rsidRPr="00623EFE">
        <w:rPr>
          <w:lang w:eastAsia="zh-TW"/>
        </w:rPr>
        <w:t>（</w:t>
      </w:r>
      <w:r w:rsidRPr="00623EFE">
        <w:rPr>
          <w:lang w:eastAsia="zh-TW"/>
        </w:rPr>
        <w:t>free floating</w:t>
      </w:r>
      <w:r w:rsidRPr="00623EFE">
        <w:rPr>
          <w:lang w:eastAsia="zh-TW"/>
        </w:rPr>
        <w:t>的概念，行人只需拿出智能手機掃描二維碼就可發動汽車）。</w:t>
      </w:r>
    </w:p>
    <w:p w:rsidR="00A4303E" w:rsidRPr="00623EFE" w:rsidRDefault="00A4303E" w:rsidP="00A4303E">
      <w:pPr>
        <w:pStyle w:val="af2"/>
        <w:ind w:left="945" w:firstLine="472"/>
        <w:rPr>
          <w:lang w:eastAsia="zh-TW"/>
        </w:rPr>
      </w:pPr>
      <w:r w:rsidRPr="00623EFE">
        <w:rPr>
          <w:lang w:eastAsia="zh-TW"/>
        </w:rPr>
        <w:t>2017</w:t>
      </w:r>
      <w:r w:rsidRPr="00623EFE">
        <w:rPr>
          <w:lang w:eastAsia="zh-TW"/>
        </w:rPr>
        <w:t>年法國經濟研究暨統計所調查報告指出，法國就業人口中，</w:t>
      </w:r>
      <w:r w:rsidRPr="00623EFE">
        <w:rPr>
          <w:lang w:eastAsia="zh-TW"/>
        </w:rPr>
        <w:t>58%</w:t>
      </w:r>
      <w:r w:rsidRPr="00623EFE">
        <w:rPr>
          <w:lang w:eastAsia="zh-TW"/>
        </w:rPr>
        <w:t>的人以車代步自住家前往工作地點，其距離卻低於</w:t>
      </w:r>
      <w:r w:rsidRPr="00623EFE">
        <w:rPr>
          <w:lang w:eastAsia="zh-TW"/>
        </w:rPr>
        <w:t>1</w:t>
      </w:r>
      <w:r w:rsidRPr="00623EFE">
        <w:rPr>
          <w:lang w:eastAsia="zh-TW"/>
        </w:rPr>
        <w:t>公里，而在巴黎市內，使用</w:t>
      </w:r>
      <w:r w:rsidRPr="00623EFE">
        <w:rPr>
          <w:lang w:eastAsia="zh-TW"/>
        </w:rPr>
        <w:t>Uber</w:t>
      </w:r>
      <w:r w:rsidRPr="00623EFE">
        <w:rPr>
          <w:lang w:eastAsia="zh-TW"/>
        </w:rPr>
        <w:t>服務之路程低於</w:t>
      </w:r>
      <w:r w:rsidRPr="00623EFE">
        <w:rPr>
          <w:lang w:eastAsia="zh-TW"/>
        </w:rPr>
        <w:t>3</w:t>
      </w:r>
      <w:r w:rsidRPr="00623EFE">
        <w:rPr>
          <w:lang w:eastAsia="zh-TW"/>
        </w:rPr>
        <w:t>公里者占了</w:t>
      </w:r>
      <w:r w:rsidRPr="00623EFE">
        <w:rPr>
          <w:lang w:eastAsia="zh-TW"/>
        </w:rPr>
        <w:t>1/5</w:t>
      </w:r>
      <w:r w:rsidRPr="00623EFE">
        <w:rPr>
          <w:lang w:eastAsia="zh-TW"/>
        </w:rPr>
        <w:t>。</w:t>
      </w:r>
    </w:p>
    <w:p w:rsidR="004C07D0" w:rsidRPr="00623EFE" w:rsidRDefault="00A4303E" w:rsidP="00D37464">
      <w:pPr>
        <w:pStyle w:val="af2"/>
        <w:ind w:left="945" w:firstLine="472"/>
        <w:rPr>
          <w:lang w:eastAsia="zh-TW"/>
        </w:rPr>
      </w:pPr>
      <w:r w:rsidRPr="00623EFE">
        <w:rPr>
          <w:lang w:eastAsia="zh-TW"/>
        </w:rPr>
        <w:t>移動</w:t>
      </w:r>
      <w:r w:rsidRPr="00623EFE">
        <w:rPr>
          <w:lang w:eastAsia="zh-TW"/>
        </w:rPr>
        <w:t>0-3</w:t>
      </w:r>
      <w:r w:rsidRPr="00623EFE">
        <w:rPr>
          <w:lang w:eastAsia="zh-TW"/>
        </w:rPr>
        <w:t>公里</w:t>
      </w:r>
      <w:r w:rsidRPr="00623EFE">
        <w:rPr>
          <w:lang w:eastAsia="zh-TW"/>
        </w:rPr>
        <w:t> :</w:t>
      </w:r>
      <w:r w:rsidRPr="00623EFE">
        <w:rPr>
          <w:lang w:eastAsia="zh-TW"/>
        </w:rPr>
        <w:t>目前各方角力競爭。如街上隨取隨用的速克達（</w:t>
      </w:r>
      <w:r w:rsidRPr="00623EFE">
        <w:rPr>
          <w:lang w:eastAsia="zh-TW"/>
        </w:rPr>
        <w:lastRenderedPageBreak/>
        <w:t>Cityscoot</w:t>
      </w:r>
      <w:r w:rsidRPr="00623EFE">
        <w:rPr>
          <w:lang w:eastAsia="zh-TW"/>
        </w:rPr>
        <w:t>，</w:t>
      </w:r>
      <w:r w:rsidRPr="00623EFE">
        <w:rPr>
          <w:lang w:eastAsia="zh-TW"/>
        </w:rPr>
        <w:t>0.28€/mn</w:t>
      </w:r>
      <w:r w:rsidRPr="00623EFE">
        <w:rPr>
          <w:lang w:eastAsia="zh-TW"/>
        </w:rPr>
        <w:t>，或德國</w:t>
      </w:r>
      <w:r w:rsidRPr="00623EFE">
        <w:rPr>
          <w:lang w:eastAsia="zh-TW"/>
        </w:rPr>
        <w:t>Bosch</w:t>
      </w:r>
      <w:r w:rsidRPr="00623EFE">
        <w:rPr>
          <w:lang w:eastAsia="zh-TW"/>
        </w:rPr>
        <w:t>集團下之</w:t>
      </w:r>
      <w:r w:rsidRPr="00623EFE">
        <w:rPr>
          <w:lang w:eastAsia="zh-TW"/>
        </w:rPr>
        <w:t>Coup</w:t>
      </w:r>
      <w:r w:rsidRPr="00623EFE">
        <w:rPr>
          <w:lang w:eastAsia="zh-TW"/>
        </w:rPr>
        <w:t>公司，在巴黎配置了</w:t>
      </w:r>
      <w:r w:rsidRPr="00623EFE">
        <w:rPr>
          <w:lang w:eastAsia="zh-TW"/>
        </w:rPr>
        <w:t>1</w:t>
      </w:r>
      <w:r w:rsidRPr="00623EFE">
        <w:rPr>
          <w:rFonts w:hint="eastAsia"/>
          <w:lang w:eastAsia="zh-TW"/>
        </w:rPr>
        <w:t>,</w:t>
      </w:r>
      <w:r w:rsidRPr="00623EFE">
        <w:rPr>
          <w:lang w:eastAsia="zh-TW"/>
        </w:rPr>
        <w:t>700</w:t>
      </w:r>
      <w:r w:rsidRPr="00623EFE">
        <w:rPr>
          <w:lang w:eastAsia="zh-TW"/>
        </w:rPr>
        <w:t>輛</w:t>
      </w:r>
      <w:r w:rsidR="00315A5A" w:rsidRPr="00623EFE">
        <w:rPr>
          <w:lang w:eastAsia="zh-TW"/>
        </w:rPr>
        <w:t>臺灣</w:t>
      </w:r>
      <w:r w:rsidRPr="00623EFE">
        <w:rPr>
          <w:lang w:eastAsia="zh-TW"/>
        </w:rPr>
        <w:t>製造的電動速克達），電動自行車（</w:t>
      </w:r>
      <w:r w:rsidRPr="00623EFE">
        <w:rPr>
          <w:lang w:eastAsia="zh-TW"/>
        </w:rPr>
        <w:t>Velib’ Métropole</w:t>
      </w:r>
      <w:r w:rsidRPr="00623EFE">
        <w:rPr>
          <w:lang w:eastAsia="zh-TW"/>
        </w:rPr>
        <w:t>，全巴黎設置</w:t>
      </w:r>
      <w:r w:rsidRPr="00623EFE">
        <w:rPr>
          <w:lang w:eastAsia="zh-TW"/>
        </w:rPr>
        <w:t>820</w:t>
      </w:r>
      <w:r w:rsidRPr="00623EFE">
        <w:rPr>
          <w:lang w:eastAsia="zh-TW"/>
        </w:rPr>
        <w:t>個自行車站，</w:t>
      </w:r>
      <w:r w:rsidRPr="00623EFE">
        <w:rPr>
          <w:lang w:eastAsia="zh-TW"/>
        </w:rPr>
        <w:t>3,400</w:t>
      </w:r>
      <w:r w:rsidRPr="00623EFE">
        <w:rPr>
          <w:lang w:eastAsia="zh-TW"/>
        </w:rPr>
        <w:t>輛電動自行車，</w:t>
      </w:r>
      <w:r w:rsidRPr="00623EFE">
        <w:rPr>
          <w:lang w:eastAsia="zh-TW"/>
        </w:rPr>
        <w:t>6</w:t>
      </w:r>
      <w:r w:rsidRPr="00623EFE">
        <w:rPr>
          <w:rFonts w:hint="eastAsia"/>
          <w:lang w:eastAsia="zh-TW"/>
        </w:rPr>
        <w:t>,</w:t>
      </w:r>
      <w:r w:rsidRPr="00623EFE">
        <w:rPr>
          <w:lang w:eastAsia="zh-TW"/>
        </w:rPr>
        <w:t>600</w:t>
      </w:r>
      <w:r w:rsidRPr="00623EFE">
        <w:rPr>
          <w:lang w:eastAsia="zh-TW"/>
        </w:rPr>
        <w:t>輛傳統自行車。</w:t>
      </w:r>
      <w:r w:rsidRPr="00623EFE">
        <w:rPr>
          <w:lang w:eastAsia="zh-TW"/>
        </w:rPr>
        <w:t>2019</w:t>
      </w:r>
      <w:r w:rsidRPr="00623EFE">
        <w:rPr>
          <w:lang w:eastAsia="zh-TW"/>
        </w:rPr>
        <w:t>年初，自行車站數量達到</w:t>
      </w:r>
      <w:r w:rsidRPr="00623EFE">
        <w:rPr>
          <w:lang w:eastAsia="zh-TW"/>
        </w:rPr>
        <w:t>1,400</w:t>
      </w:r>
      <w:r w:rsidRPr="00623EFE">
        <w:rPr>
          <w:lang w:eastAsia="zh-TW"/>
        </w:rPr>
        <w:t>個、</w:t>
      </w:r>
      <w:r w:rsidRPr="00623EFE">
        <w:rPr>
          <w:lang w:eastAsia="zh-TW"/>
        </w:rPr>
        <w:t>2</w:t>
      </w:r>
      <w:r w:rsidRPr="00623EFE">
        <w:rPr>
          <w:lang w:eastAsia="zh-TW"/>
        </w:rPr>
        <w:t>萬輛自行車的目標）、電動滑板車</w:t>
      </w:r>
      <w:r w:rsidR="00D37464" w:rsidRPr="00623EFE">
        <w:rPr>
          <w:lang w:eastAsia="zh-TW"/>
        </w:rPr>
        <w:t>（</w:t>
      </w:r>
      <w:r w:rsidRPr="00623EFE">
        <w:rPr>
          <w:lang w:eastAsia="zh-TW"/>
        </w:rPr>
        <w:t>Lime</w:t>
      </w:r>
      <w:r w:rsidRPr="00623EFE">
        <w:rPr>
          <w:lang w:eastAsia="zh-TW"/>
        </w:rPr>
        <w:t>，</w:t>
      </w:r>
      <w:r w:rsidRPr="00623EFE">
        <w:rPr>
          <w:lang w:eastAsia="zh-TW"/>
        </w:rPr>
        <w:t>Bird</w:t>
      </w:r>
      <w:r w:rsidRPr="00623EFE">
        <w:rPr>
          <w:lang w:eastAsia="zh-TW"/>
        </w:rPr>
        <w:t>，</w:t>
      </w:r>
      <w:r w:rsidRPr="00623EFE">
        <w:rPr>
          <w:lang w:eastAsia="zh-TW"/>
        </w:rPr>
        <w:t>Txfy</w:t>
      </w:r>
      <w:r w:rsidRPr="00623EFE">
        <w:rPr>
          <w:lang w:eastAsia="zh-TW"/>
        </w:rPr>
        <w:t>）。在這個移動概念衝擊下，依據</w:t>
      </w:r>
      <w:r w:rsidRPr="00623EFE">
        <w:rPr>
          <w:lang w:eastAsia="zh-TW"/>
        </w:rPr>
        <w:t>Roland Berger</w:t>
      </w:r>
      <w:r w:rsidRPr="00623EFE">
        <w:rPr>
          <w:lang w:eastAsia="zh-TW"/>
        </w:rPr>
        <w:t>調研機構指出，</w:t>
      </w:r>
      <w:r w:rsidRPr="00623EFE">
        <w:rPr>
          <w:lang w:eastAsia="zh-TW"/>
        </w:rPr>
        <w:t>2030</w:t>
      </w:r>
      <w:r w:rsidRPr="00623EFE">
        <w:rPr>
          <w:lang w:eastAsia="zh-TW"/>
        </w:rPr>
        <w:t>年法國汽車產業生產量將下跌</w:t>
      </w:r>
      <w:r w:rsidRPr="00623EFE">
        <w:rPr>
          <w:lang w:eastAsia="zh-TW"/>
        </w:rPr>
        <w:t>60%</w:t>
      </w:r>
      <w:r w:rsidRPr="00623EFE">
        <w:rPr>
          <w:rFonts w:hint="eastAsia"/>
          <w:lang w:eastAsia="zh-TW"/>
        </w:rPr>
        <w:t>。</w:t>
      </w:r>
    </w:p>
    <w:p w:rsidR="0066489E" w:rsidRPr="00623EFE" w:rsidRDefault="00E7592A" w:rsidP="00B450D6">
      <w:pPr>
        <w:pStyle w:val="af0"/>
        <w:ind w:left="945" w:hanging="709"/>
        <w:rPr>
          <w:rFonts w:eastAsia="新細明體"/>
          <w:b/>
          <w:lang w:val="fr-FR" w:eastAsia="zh-TW"/>
        </w:rPr>
      </w:pPr>
      <w:r w:rsidRPr="00623EFE">
        <w:rPr>
          <w:lang w:eastAsia="zh-TW"/>
        </w:rPr>
        <w:t>（</w:t>
      </w:r>
      <w:r w:rsidRPr="00623EFE">
        <w:rPr>
          <w:rFonts w:hint="eastAsia"/>
          <w:lang w:eastAsia="zh-TW"/>
        </w:rPr>
        <w:t>三</w:t>
      </w:r>
      <w:r w:rsidRPr="00623EFE">
        <w:rPr>
          <w:lang w:eastAsia="zh-TW"/>
        </w:rPr>
        <w:t>）航太暨國防電子</w:t>
      </w:r>
    </w:p>
    <w:p w:rsidR="009B2BE1" w:rsidRPr="00623EFE" w:rsidRDefault="009B2BE1" w:rsidP="00A36D2E">
      <w:pPr>
        <w:pStyle w:val="ac"/>
        <w:ind w:left="1417" w:hanging="472"/>
        <w:rPr>
          <w:lang w:eastAsia="zh-TW"/>
        </w:rPr>
      </w:pPr>
      <w:r w:rsidRPr="00623EFE">
        <w:rPr>
          <w:rFonts w:hint="eastAsia"/>
          <w:lang w:eastAsia="zh-TW"/>
        </w:rPr>
        <w:t>１、</w:t>
      </w:r>
      <w:r w:rsidR="005C5F7F" w:rsidRPr="00623EFE">
        <w:rPr>
          <w:rFonts w:hint="eastAsia"/>
          <w:lang w:eastAsia="zh-TW"/>
        </w:rPr>
        <w:t>民用</w:t>
      </w:r>
      <w:r w:rsidRPr="00623EFE">
        <w:rPr>
          <w:rFonts w:hint="eastAsia"/>
          <w:lang w:eastAsia="zh-TW"/>
        </w:rPr>
        <w:t>：</w:t>
      </w:r>
    </w:p>
    <w:p w:rsidR="005C5F7F" w:rsidRPr="00623EFE" w:rsidRDefault="005C5F7F" w:rsidP="005C5F7F">
      <w:pPr>
        <w:pStyle w:val="ab"/>
        <w:ind w:left="1417" w:firstLine="472"/>
        <w:rPr>
          <w:lang w:eastAsia="zh-TW"/>
        </w:rPr>
      </w:pPr>
      <w:r w:rsidRPr="00623EFE">
        <w:rPr>
          <w:lang w:eastAsia="zh-TW"/>
        </w:rPr>
        <w:t>歐洲航太自</w:t>
      </w:r>
      <w:r w:rsidRPr="00623EFE">
        <w:rPr>
          <w:lang w:eastAsia="zh-TW"/>
        </w:rPr>
        <w:t>2014</w:t>
      </w:r>
      <w:r w:rsidRPr="00623EFE">
        <w:rPr>
          <w:lang w:eastAsia="zh-TW"/>
        </w:rPr>
        <w:t>年起改名為空中巴士集團，旗下分三大部門：空中巴士商用機、空中巴士直升機（即前歐洲直升機）、以及空中巴士國防暨太空，囊入前空中巴士軍用機、</w:t>
      </w:r>
      <w:r w:rsidRPr="00623EFE">
        <w:rPr>
          <w:lang w:eastAsia="zh-TW"/>
        </w:rPr>
        <w:t>Astrium</w:t>
      </w:r>
      <w:r w:rsidRPr="00623EFE">
        <w:rPr>
          <w:lang w:eastAsia="zh-TW"/>
        </w:rPr>
        <w:t>、</w:t>
      </w:r>
      <w:r w:rsidRPr="00623EFE">
        <w:rPr>
          <w:lang w:eastAsia="zh-TW"/>
        </w:rPr>
        <w:t>Cassidian</w:t>
      </w:r>
      <w:r w:rsidRPr="00623EFE">
        <w:rPr>
          <w:lang w:eastAsia="zh-TW"/>
        </w:rPr>
        <w:t>等。</w:t>
      </w:r>
      <w:r w:rsidRPr="00623EFE">
        <w:rPr>
          <w:lang w:eastAsia="zh-TW"/>
        </w:rPr>
        <w:t>2017</w:t>
      </w:r>
      <w:r w:rsidRPr="00623EFE">
        <w:rPr>
          <w:lang w:eastAsia="zh-TW"/>
        </w:rPr>
        <w:t>年航太及國防、安全電子總營收成長</w:t>
      </w:r>
      <w:r w:rsidRPr="00623EFE">
        <w:rPr>
          <w:lang w:eastAsia="zh-TW"/>
        </w:rPr>
        <w:t>6.0%</w:t>
      </w:r>
      <w:r w:rsidRPr="00623EFE">
        <w:rPr>
          <w:lang w:eastAsia="zh-TW"/>
        </w:rPr>
        <w:t>，達</w:t>
      </w:r>
      <w:r w:rsidRPr="00623EFE">
        <w:rPr>
          <w:lang w:eastAsia="zh-TW"/>
        </w:rPr>
        <w:t>642</w:t>
      </w:r>
      <w:r w:rsidRPr="00623EFE">
        <w:rPr>
          <w:lang w:eastAsia="zh-TW"/>
        </w:rPr>
        <w:t>億歐元，商用及軍用比</w:t>
      </w:r>
      <w:r w:rsidRPr="00623EFE">
        <w:rPr>
          <w:lang w:eastAsia="zh-TW"/>
        </w:rPr>
        <w:t>76%</w:t>
      </w:r>
      <w:r w:rsidRPr="00623EFE">
        <w:rPr>
          <w:lang w:eastAsia="zh-TW"/>
        </w:rPr>
        <w:t>：</w:t>
      </w:r>
      <w:r w:rsidRPr="00623EFE">
        <w:rPr>
          <w:lang w:eastAsia="zh-TW"/>
        </w:rPr>
        <w:t>24%</w:t>
      </w:r>
      <w:r w:rsidRPr="00623EFE">
        <w:rPr>
          <w:lang w:eastAsia="zh-TW"/>
        </w:rPr>
        <w:t>，商用成長</w:t>
      </w:r>
      <w:r w:rsidRPr="00623EFE">
        <w:rPr>
          <w:lang w:eastAsia="zh-TW"/>
        </w:rPr>
        <w:t>4.0%</w:t>
      </w:r>
      <w:r w:rsidRPr="00623EFE">
        <w:rPr>
          <w:lang w:eastAsia="zh-TW"/>
        </w:rPr>
        <w:t>（</w:t>
      </w:r>
      <w:r w:rsidRPr="00623EFE">
        <w:rPr>
          <w:lang w:eastAsia="zh-TW"/>
        </w:rPr>
        <w:t>488</w:t>
      </w:r>
      <w:r w:rsidRPr="00623EFE">
        <w:rPr>
          <w:lang w:eastAsia="zh-TW"/>
        </w:rPr>
        <w:t>億歐元），軍用成長幅度達</w:t>
      </w:r>
      <w:r w:rsidRPr="00623EFE">
        <w:rPr>
          <w:lang w:eastAsia="zh-TW"/>
        </w:rPr>
        <w:t>14%</w:t>
      </w:r>
      <w:r w:rsidRPr="00623EFE">
        <w:rPr>
          <w:lang w:eastAsia="zh-TW"/>
        </w:rPr>
        <w:t>（</w:t>
      </w:r>
      <w:r w:rsidRPr="00623EFE">
        <w:rPr>
          <w:lang w:eastAsia="zh-TW"/>
        </w:rPr>
        <w:t>154</w:t>
      </w:r>
      <w:r w:rsidRPr="00623EFE">
        <w:rPr>
          <w:lang w:eastAsia="zh-TW"/>
        </w:rPr>
        <w:t>億歐元）。出口額佔總營業額</w:t>
      </w:r>
      <w:r w:rsidRPr="00623EFE">
        <w:rPr>
          <w:lang w:eastAsia="zh-TW"/>
        </w:rPr>
        <w:t>85%</w:t>
      </w:r>
      <w:r w:rsidRPr="00623EFE">
        <w:rPr>
          <w:lang w:eastAsia="zh-TW"/>
        </w:rPr>
        <w:t>，成長率</w:t>
      </w:r>
      <w:r w:rsidRPr="00623EFE">
        <w:rPr>
          <w:lang w:eastAsia="zh-TW"/>
        </w:rPr>
        <w:t>6%</w:t>
      </w:r>
      <w:r w:rsidRPr="00623EFE">
        <w:rPr>
          <w:lang w:eastAsia="zh-TW"/>
        </w:rPr>
        <w:t>。</w:t>
      </w:r>
    </w:p>
    <w:p w:rsidR="005C5F7F" w:rsidRPr="00623EFE" w:rsidRDefault="005C5F7F" w:rsidP="005C5F7F">
      <w:pPr>
        <w:pStyle w:val="ab"/>
        <w:ind w:left="1417" w:firstLine="472"/>
        <w:rPr>
          <w:lang w:eastAsia="zh-TW"/>
        </w:rPr>
      </w:pPr>
      <w:r w:rsidRPr="00623EFE">
        <w:rPr>
          <w:lang w:eastAsia="zh-TW"/>
        </w:rPr>
        <w:t>空中巴士：</w:t>
      </w:r>
      <w:r w:rsidRPr="00623EFE">
        <w:rPr>
          <w:lang w:eastAsia="zh-TW"/>
        </w:rPr>
        <w:t>2017</w:t>
      </w:r>
      <w:r w:rsidRPr="00623EFE">
        <w:rPr>
          <w:lang w:eastAsia="zh-TW"/>
        </w:rPr>
        <w:t>年空中巴士集團生產交貨</w:t>
      </w:r>
      <w:r w:rsidRPr="00623EFE">
        <w:rPr>
          <w:lang w:eastAsia="zh-TW"/>
        </w:rPr>
        <w:t>718</w:t>
      </w:r>
      <w:r w:rsidRPr="00623EFE">
        <w:rPr>
          <w:lang w:eastAsia="zh-TW"/>
        </w:rPr>
        <w:t>架飛機（</w:t>
      </w:r>
      <w:r w:rsidRPr="00623EFE">
        <w:rPr>
          <w:lang w:eastAsia="zh-TW"/>
        </w:rPr>
        <w:t>78</w:t>
      </w:r>
      <w:r w:rsidRPr="00623EFE">
        <w:rPr>
          <w:lang w:eastAsia="zh-TW"/>
        </w:rPr>
        <w:t>架</w:t>
      </w:r>
      <w:r w:rsidRPr="00623EFE">
        <w:rPr>
          <w:lang w:eastAsia="zh-TW"/>
        </w:rPr>
        <w:t>A350</w:t>
      </w:r>
      <w:r w:rsidRPr="00623EFE">
        <w:rPr>
          <w:lang w:eastAsia="zh-TW"/>
        </w:rPr>
        <w:t>，</w:t>
      </w:r>
      <w:r w:rsidRPr="00623EFE">
        <w:rPr>
          <w:lang w:eastAsia="zh-TW"/>
        </w:rPr>
        <w:t>558</w:t>
      </w:r>
      <w:r w:rsidRPr="00623EFE">
        <w:rPr>
          <w:lang w:eastAsia="zh-TW"/>
        </w:rPr>
        <w:t>架單走道飛機），訂單</w:t>
      </w:r>
      <w:r w:rsidRPr="00623EFE">
        <w:rPr>
          <w:lang w:eastAsia="zh-TW"/>
        </w:rPr>
        <w:t>1,109</w:t>
      </w:r>
      <w:r w:rsidRPr="00623EFE">
        <w:rPr>
          <w:lang w:eastAsia="zh-TW"/>
        </w:rPr>
        <w:t>張（</w:t>
      </w:r>
      <w:r w:rsidRPr="00623EFE">
        <w:rPr>
          <w:lang w:eastAsia="zh-TW"/>
        </w:rPr>
        <w:t>7,265</w:t>
      </w:r>
      <w:r w:rsidRPr="00623EFE">
        <w:rPr>
          <w:lang w:eastAsia="zh-TW"/>
        </w:rPr>
        <w:t>架飛機），佔世界市場份額</w:t>
      </w:r>
      <w:r w:rsidRPr="00623EFE">
        <w:rPr>
          <w:lang w:eastAsia="zh-TW"/>
        </w:rPr>
        <w:t>53%</w:t>
      </w:r>
      <w:r w:rsidRPr="00623EFE">
        <w:rPr>
          <w:lang w:eastAsia="zh-TW"/>
        </w:rPr>
        <w:t>。</w:t>
      </w:r>
    </w:p>
    <w:p w:rsidR="005C5F7F" w:rsidRPr="00623EFE" w:rsidRDefault="005C5F7F" w:rsidP="005C5F7F">
      <w:pPr>
        <w:pStyle w:val="ab"/>
        <w:ind w:left="1417" w:firstLine="472"/>
        <w:rPr>
          <w:lang w:eastAsia="zh-TW"/>
        </w:rPr>
      </w:pPr>
      <w:r w:rsidRPr="00623EFE">
        <w:rPr>
          <w:lang w:eastAsia="zh-TW"/>
        </w:rPr>
        <w:t>ATR</w:t>
      </w:r>
      <w:r w:rsidRPr="00623EFE">
        <w:rPr>
          <w:lang w:eastAsia="zh-TW"/>
        </w:rPr>
        <w:t>（區域航空飛機製造廠）</w:t>
      </w:r>
      <w:r w:rsidR="009D31F4" w:rsidRPr="00623EFE">
        <w:rPr>
          <w:lang w:eastAsia="zh-TW"/>
        </w:rPr>
        <w:t>：</w:t>
      </w:r>
      <w:r w:rsidRPr="00623EFE">
        <w:rPr>
          <w:lang w:eastAsia="zh-TW"/>
        </w:rPr>
        <w:t>交機</w:t>
      </w:r>
      <w:r w:rsidRPr="00623EFE">
        <w:rPr>
          <w:lang w:eastAsia="zh-TW"/>
        </w:rPr>
        <w:t>80</w:t>
      </w:r>
      <w:r w:rsidRPr="00623EFE">
        <w:rPr>
          <w:lang w:eastAsia="zh-TW"/>
        </w:rPr>
        <w:t>架，</w:t>
      </w:r>
      <w:r w:rsidRPr="00623EFE">
        <w:rPr>
          <w:lang w:eastAsia="zh-TW"/>
        </w:rPr>
        <w:t>113</w:t>
      </w:r>
      <w:r w:rsidRPr="00623EFE">
        <w:rPr>
          <w:lang w:eastAsia="zh-TW"/>
        </w:rPr>
        <w:t>張訂單。</w:t>
      </w:r>
    </w:p>
    <w:p w:rsidR="005C5F7F" w:rsidRPr="00623EFE" w:rsidRDefault="005C5F7F" w:rsidP="005C5F7F">
      <w:pPr>
        <w:pStyle w:val="ab"/>
        <w:ind w:left="1417" w:firstLine="472"/>
      </w:pPr>
      <w:r w:rsidRPr="00623EFE">
        <w:t>Dassault Aviation</w:t>
      </w:r>
      <w:r w:rsidR="009D31F4" w:rsidRPr="00623EFE">
        <w:t>：</w:t>
      </w:r>
      <w:r w:rsidRPr="00623EFE">
        <w:t>交貨</w:t>
      </w:r>
      <w:r w:rsidRPr="00623EFE">
        <w:t>49</w:t>
      </w:r>
      <w:r w:rsidRPr="00623EFE">
        <w:t>架</w:t>
      </w:r>
      <w:r w:rsidRPr="00623EFE">
        <w:t>Falcon</w:t>
      </w:r>
      <w:r w:rsidRPr="00623EFE">
        <w:t>，主打</w:t>
      </w:r>
      <w:r w:rsidRPr="00623EFE">
        <w:t>Falcon 6X</w:t>
      </w:r>
      <w:r w:rsidRPr="00623EFE">
        <w:t>，此外，</w:t>
      </w:r>
      <w:r w:rsidRPr="00623EFE">
        <w:t>8X</w:t>
      </w:r>
      <w:r w:rsidRPr="00623EFE">
        <w:t>通過倫敦機場驗證。</w:t>
      </w:r>
      <w:r w:rsidRPr="00623EFE">
        <w:t xml:space="preserve"> </w:t>
      </w:r>
    </w:p>
    <w:p w:rsidR="005C5F7F" w:rsidRPr="00623EFE" w:rsidRDefault="005C5F7F" w:rsidP="005C5F7F">
      <w:pPr>
        <w:pStyle w:val="ab"/>
        <w:ind w:left="1417" w:firstLine="472"/>
      </w:pPr>
      <w:r w:rsidRPr="00623EFE">
        <w:t>Airbus Helicopters</w:t>
      </w:r>
      <w:r w:rsidRPr="00623EFE">
        <w:t>製造生產交貨</w:t>
      </w:r>
      <w:r w:rsidRPr="00623EFE">
        <w:t>409</w:t>
      </w:r>
      <w:r w:rsidRPr="00623EFE">
        <w:t>架直升機，接獲</w:t>
      </w:r>
      <w:r w:rsidRPr="00623EFE">
        <w:t>335</w:t>
      </w:r>
      <w:r w:rsidRPr="00623EFE">
        <w:t>張訂單。</w:t>
      </w:r>
    </w:p>
    <w:p w:rsidR="009B2BE1" w:rsidRPr="00623EFE" w:rsidRDefault="005C5F7F" w:rsidP="00A64660">
      <w:pPr>
        <w:pStyle w:val="ab"/>
        <w:ind w:left="1417" w:firstLine="472"/>
        <w:rPr>
          <w:lang w:eastAsia="zh-TW"/>
        </w:rPr>
      </w:pPr>
      <w:r w:rsidRPr="00623EFE">
        <w:t>Daher Aerospace</w:t>
      </w:r>
      <w:r w:rsidRPr="00623EFE">
        <w:t>生產交貨</w:t>
      </w:r>
      <w:r w:rsidRPr="00623EFE">
        <w:t>57</w:t>
      </w:r>
      <w:r w:rsidRPr="00623EFE">
        <w:t>架</w:t>
      </w:r>
      <w:r w:rsidRPr="00623EFE">
        <w:t>TMB900</w:t>
      </w:r>
      <w:r w:rsidRPr="00623EFE">
        <w:t>商用飛機，訂單</w:t>
      </w:r>
      <w:r w:rsidRPr="00623EFE">
        <w:t>57</w:t>
      </w:r>
      <w:r w:rsidRPr="00623EFE">
        <w:t>架。</w:t>
      </w:r>
    </w:p>
    <w:p w:rsidR="009B2BE1" w:rsidRPr="00623EFE" w:rsidRDefault="009B2BE1" w:rsidP="00A36D2E">
      <w:pPr>
        <w:pStyle w:val="ac"/>
        <w:ind w:left="1417" w:hanging="472"/>
        <w:rPr>
          <w:lang w:eastAsia="zh-TW"/>
        </w:rPr>
      </w:pPr>
      <w:r w:rsidRPr="00623EFE">
        <w:rPr>
          <w:rFonts w:hint="eastAsia"/>
          <w:lang w:eastAsia="zh-TW"/>
        </w:rPr>
        <w:t>２、</w:t>
      </w:r>
      <w:r w:rsidR="005C5F7F" w:rsidRPr="00623EFE">
        <w:rPr>
          <w:rFonts w:hint="eastAsia"/>
          <w:lang w:eastAsia="zh-TW"/>
        </w:rPr>
        <w:t>軍用</w:t>
      </w:r>
      <w:r w:rsidRPr="00623EFE">
        <w:rPr>
          <w:rFonts w:hint="eastAsia"/>
          <w:lang w:eastAsia="zh-TW"/>
        </w:rPr>
        <w:t>：</w:t>
      </w:r>
    </w:p>
    <w:p w:rsidR="005C5F7F" w:rsidRPr="00623EFE" w:rsidRDefault="005C5F7F" w:rsidP="00A36D2E">
      <w:pPr>
        <w:pStyle w:val="ab"/>
        <w:ind w:left="1417" w:firstLine="472"/>
        <w:rPr>
          <w:lang w:eastAsia="zh-TW"/>
        </w:rPr>
      </w:pPr>
      <w:r w:rsidRPr="00623EFE">
        <w:rPr>
          <w:lang w:eastAsia="zh-TW"/>
        </w:rPr>
        <w:t>Dassault Aviation</w:t>
      </w:r>
      <w:r w:rsidRPr="00623EFE">
        <w:rPr>
          <w:rFonts w:hint="eastAsia"/>
          <w:lang w:eastAsia="zh-TW"/>
        </w:rPr>
        <w:t>：</w:t>
      </w:r>
      <w:r w:rsidRPr="00623EFE">
        <w:rPr>
          <w:lang w:eastAsia="zh-TW"/>
        </w:rPr>
        <w:t>交付</w:t>
      </w:r>
      <w:r w:rsidRPr="00623EFE">
        <w:rPr>
          <w:lang w:eastAsia="zh-TW"/>
        </w:rPr>
        <w:t>8</w:t>
      </w:r>
      <w:r w:rsidRPr="00623EFE">
        <w:rPr>
          <w:lang w:eastAsia="zh-TW"/>
        </w:rPr>
        <w:t>架飆風戰鬥機予埃及，</w:t>
      </w:r>
      <w:r w:rsidRPr="00623EFE">
        <w:rPr>
          <w:lang w:eastAsia="zh-TW"/>
        </w:rPr>
        <w:t>1</w:t>
      </w:r>
      <w:r w:rsidRPr="00623EFE">
        <w:rPr>
          <w:lang w:eastAsia="zh-TW"/>
        </w:rPr>
        <w:t>架予法國，另外，負責幻象</w:t>
      </w:r>
      <w:r w:rsidRPr="00623EFE">
        <w:rPr>
          <w:lang w:eastAsia="zh-TW"/>
        </w:rPr>
        <w:t>2000</w:t>
      </w:r>
      <w:r w:rsidRPr="00623EFE">
        <w:rPr>
          <w:lang w:eastAsia="zh-TW"/>
        </w:rPr>
        <w:t>及海上巡邏機</w:t>
      </w:r>
      <w:r w:rsidRPr="00623EFE">
        <w:rPr>
          <w:lang w:eastAsia="zh-TW"/>
        </w:rPr>
        <w:t>ATL2</w:t>
      </w:r>
      <w:r w:rsidRPr="00623EFE">
        <w:rPr>
          <w:lang w:eastAsia="zh-TW"/>
        </w:rPr>
        <w:t>現代化改裝升級計畫，以及新</w:t>
      </w:r>
      <w:r w:rsidRPr="00623EFE">
        <w:rPr>
          <w:lang w:eastAsia="zh-TW"/>
        </w:rPr>
        <w:lastRenderedPageBreak/>
        <w:t>一波</w:t>
      </w:r>
      <w:r w:rsidRPr="00623EFE">
        <w:rPr>
          <w:lang w:eastAsia="zh-TW"/>
        </w:rPr>
        <w:t>nEUROn</w:t>
      </w:r>
      <w:r w:rsidRPr="00623EFE">
        <w:rPr>
          <w:lang w:eastAsia="zh-TW"/>
        </w:rPr>
        <w:t>無人戰鬥機試航階段。卡達訂購的</w:t>
      </w:r>
      <w:r w:rsidRPr="00623EFE">
        <w:rPr>
          <w:lang w:eastAsia="zh-TW"/>
        </w:rPr>
        <w:t>12</w:t>
      </w:r>
      <w:r w:rsidRPr="00623EFE">
        <w:rPr>
          <w:lang w:eastAsia="zh-TW"/>
        </w:rPr>
        <w:t>架飆風戰機之配備也已敲定，日本又下了一架</w:t>
      </w:r>
      <w:r w:rsidRPr="00623EFE">
        <w:rPr>
          <w:lang w:eastAsia="zh-TW"/>
        </w:rPr>
        <w:t>Falcon2000</w:t>
      </w:r>
      <w:r w:rsidRPr="00623EFE">
        <w:rPr>
          <w:lang w:eastAsia="zh-TW"/>
        </w:rPr>
        <w:t>的海上監控飛機。</w:t>
      </w:r>
    </w:p>
    <w:p w:rsidR="005C5F7F" w:rsidRPr="00623EFE" w:rsidRDefault="005C5F7F" w:rsidP="00A36D2E">
      <w:pPr>
        <w:pStyle w:val="ab"/>
        <w:ind w:left="1417" w:firstLine="472"/>
        <w:rPr>
          <w:lang w:eastAsia="zh-TW"/>
        </w:rPr>
      </w:pPr>
      <w:r w:rsidRPr="00623EFE">
        <w:rPr>
          <w:lang w:eastAsia="zh-TW"/>
        </w:rPr>
        <w:t>MBDA</w:t>
      </w:r>
      <w:r w:rsidRPr="00623EFE">
        <w:rPr>
          <w:rFonts w:hint="eastAsia"/>
          <w:lang w:eastAsia="zh-TW"/>
        </w:rPr>
        <w:t>：</w:t>
      </w:r>
      <w:r w:rsidRPr="00623EFE">
        <w:rPr>
          <w:lang w:eastAsia="zh-TW"/>
        </w:rPr>
        <w:t>已生產出貨</w:t>
      </w:r>
      <w:r w:rsidRPr="00623EFE">
        <w:rPr>
          <w:lang w:eastAsia="zh-TW"/>
        </w:rPr>
        <w:t>MdCN</w:t>
      </w:r>
      <w:r w:rsidRPr="00623EFE">
        <w:rPr>
          <w:lang w:eastAsia="zh-TW"/>
        </w:rPr>
        <w:t>洲際飛彈和</w:t>
      </w:r>
      <w:r w:rsidRPr="00623EFE">
        <w:rPr>
          <w:lang w:eastAsia="zh-TW"/>
        </w:rPr>
        <w:t>MMP</w:t>
      </w:r>
      <w:r w:rsidRPr="00623EFE">
        <w:rPr>
          <w:lang w:eastAsia="zh-TW"/>
        </w:rPr>
        <w:t>肩射飛彈予法國軍方，飆風戰機</w:t>
      </w:r>
      <w:r w:rsidRPr="00623EFE">
        <w:rPr>
          <w:lang w:eastAsia="zh-TW"/>
        </w:rPr>
        <w:t>Rafale F3-R</w:t>
      </w:r>
      <w:r w:rsidRPr="00623EFE">
        <w:rPr>
          <w:lang w:eastAsia="zh-TW"/>
        </w:rPr>
        <w:t>也成功測試</w:t>
      </w:r>
      <w:r w:rsidRPr="00623EFE">
        <w:rPr>
          <w:lang w:eastAsia="zh-TW"/>
        </w:rPr>
        <w:t>Meteor</w:t>
      </w:r>
      <w:r w:rsidRPr="00623EFE">
        <w:rPr>
          <w:lang w:eastAsia="zh-TW"/>
        </w:rPr>
        <w:t>空對空飛彈。另外配備了埃及採購法國製造</w:t>
      </w:r>
      <w:r w:rsidRPr="00623EFE">
        <w:rPr>
          <w:lang w:eastAsia="zh-TW"/>
        </w:rPr>
        <w:t>Gowind</w:t>
      </w:r>
      <w:r w:rsidRPr="00623EFE">
        <w:rPr>
          <w:lang w:eastAsia="zh-TW"/>
        </w:rPr>
        <w:t>護衛艦的武器。</w:t>
      </w:r>
    </w:p>
    <w:p w:rsidR="005C5F7F" w:rsidRPr="00623EFE" w:rsidRDefault="005C5F7F" w:rsidP="00A36D2E">
      <w:pPr>
        <w:pStyle w:val="ab"/>
        <w:ind w:left="1417" w:firstLine="472"/>
        <w:rPr>
          <w:lang w:eastAsia="zh-TW"/>
        </w:rPr>
      </w:pPr>
      <w:r w:rsidRPr="00623EFE">
        <w:rPr>
          <w:lang w:eastAsia="zh-TW"/>
        </w:rPr>
        <w:t>Thales</w:t>
      </w:r>
      <w:r w:rsidRPr="00623EFE">
        <w:rPr>
          <w:rFonts w:hint="eastAsia"/>
          <w:lang w:eastAsia="zh-TW"/>
        </w:rPr>
        <w:t>：</w:t>
      </w:r>
      <w:r w:rsidRPr="00623EFE">
        <w:rPr>
          <w:lang w:eastAsia="zh-TW"/>
        </w:rPr>
        <w:t>專業項目如衛星、偵查、</w:t>
      </w:r>
      <w:r w:rsidRPr="00623EFE">
        <w:rPr>
          <w:lang w:eastAsia="zh-TW"/>
        </w:rPr>
        <w:t>IFE</w:t>
      </w:r>
      <w:r w:rsidRPr="00623EFE">
        <w:rPr>
          <w:lang w:eastAsia="zh-TW"/>
        </w:rPr>
        <w:t>多媒體系統、航空自衛系統、軍用飛行器及空中戰鬥系統，海軍戰鬥系統等皆奪下眾多訂單。</w:t>
      </w:r>
    </w:p>
    <w:p w:rsidR="002F073C" w:rsidRPr="00623EFE" w:rsidRDefault="00465B49" w:rsidP="00A36D2E">
      <w:pPr>
        <w:pStyle w:val="ac"/>
        <w:ind w:left="1417" w:hanging="472"/>
        <w:rPr>
          <w:lang w:eastAsia="zh-TW"/>
        </w:rPr>
      </w:pPr>
      <w:r w:rsidRPr="00623EFE">
        <w:rPr>
          <w:rFonts w:hint="eastAsia"/>
          <w:lang w:eastAsia="zh-TW"/>
        </w:rPr>
        <w:t>３</w:t>
      </w:r>
      <w:r w:rsidR="002F073C" w:rsidRPr="00623EFE">
        <w:rPr>
          <w:rFonts w:hint="eastAsia"/>
          <w:lang w:eastAsia="zh-TW"/>
        </w:rPr>
        <w:t>、飛機引擎：</w:t>
      </w:r>
    </w:p>
    <w:p w:rsidR="002F073C" w:rsidRPr="00623EFE" w:rsidRDefault="002F073C" w:rsidP="002F073C">
      <w:pPr>
        <w:pStyle w:val="ab"/>
        <w:ind w:left="1417" w:firstLine="472"/>
        <w:rPr>
          <w:lang w:eastAsia="zh-TW"/>
        </w:rPr>
      </w:pPr>
      <w:r w:rsidRPr="00623EFE">
        <w:rPr>
          <w:lang w:eastAsia="zh-TW"/>
        </w:rPr>
        <w:t>Safran</w:t>
      </w:r>
      <w:r w:rsidRPr="00623EFE">
        <w:rPr>
          <w:lang w:eastAsia="zh-TW"/>
        </w:rPr>
        <w:t>交貨</w:t>
      </w:r>
      <w:r w:rsidRPr="00623EFE">
        <w:rPr>
          <w:lang w:eastAsia="zh-TW"/>
        </w:rPr>
        <w:t>1,444</w:t>
      </w:r>
      <w:r w:rsidRPr="00623EFE">
        <w:rPr>
          <w:lang w:eastAsia="zh-TW"/>
        </w:rPr>
        <w:t>個</w:t>
      </w:r>
      <w:r w:rsidRPr="00623EFE">
        <w:rPr>
          <w:lang w:eastAsia="zh-TW"/>
        </w:rPr>
        <w:t>CFM56</w:t>
      </w:r>
      <w:r w:rsidRPr="00623EFE">
        <w:rPr>
          <w:lang w:eastAsia="zh-TW"/>
        </w:rPr>
        <w:t>引擎，</w:t>
      </w:r>
      <w:r w:rsidRPr="00623EFE">
        <w:rPr>
          <w:lang w:eastAsia="zh-TW"/>
        </w:rPr>
        <w:t>459</w:t>
      </w:r>
      <w:r w:rsidRPr="00623EFE">
        <w:rPr>
          <w:lang w:eastAsia="zh-TW"/>
        </w:rPr>
        <w:t>個</w:t>
      </w:r>
      <w:r w:rsidRPr="00623EFE">
        <w:rPr>
          <w:lang w:eastAsia="zh-TW"/>
        </w:rPr>
        <w:t>LEAP</w:t>
      </w:r>
      <w:r w:rsidRPr="00623EFE">
        <w:rPr>
          <w:lang w:eastAsia="zh-TW"/>
        </w:rPr>
        <w:t>引擎，另外接獲</w:t>
      </w:r>
      <w:r w:rsidRPr="00623EFE">
        <w:rPr>
          <w:lang w:eastAsia="zh-TW"/>
        </w:rPr>
        <w:t>2,870</w:t>
      </w:r>
      <w:r w:rsidRPr="00623EFE">
        <w:rPr>
          <w:lang w:eastAsia="zh-TW"/>
        </w:rPr>
        <w:t>個</w:t>
      </w:r>
      <w:r w:rsidRPr="00623EFE">
        <w:rPr>
          <w:lang w:eastAsia="zh-TW"/>
        </w:rPr>
        <w:t>LEAP</w:t>
      </w:r>
      <w:r w:rsidRPr="00623EFE">
        <w:rPr>
          <w:lang w:eastAsia="zh-TW"/>
        </w:rPr>
        <w:t>渦輪引擎，</w:t>
      </w:r>
      <w:r w:rsidRPr="00623EFE">
        <w:rPr>
          <w:lang w:eastAsia="zh-TW"/>
        </w:rPr>
        <w:t>474</w:t>
      </w:r>
      <w:r w:rsidRPr="00623EFE">
        <w:rPr>
          <w:lang w:eastAsia="zh-TW"/>
        </w:rPr>
        <w:t>個</w:t>
      </w:r>
      <w:r w:rsidRPr="00623EFE">
        <w:rPr>
          <w:lang w:eastAsia="zh-TW"/>
        </w:rPr>
        <w:t>CFM56</w:t>
      </w:r>
      <w:r w:rsidRPr="00623EFE">
        <w:rPr>
          <w:lang w:eastAsia="zh-TW"/>
        </w:rPr>
        <w:t>中程短程渦輪引擎。</w:t>
      </w:r>
      <w:r w:rsidRPr="00623EFE">
        <w:rPr>
          <w:lang w:eastAsia="zh-TW"/>
        </w:rPr>
        <w:t>2017</w:t>
      </w:r>
      <w:r w:rsidRPr="00623EFE">
        <w:rPr>
          <w:lang w:eastAsia="zh-TW"/>
        </w:rPr>
        <w:t>年上市</w:t>
      </w:r>
      <w:r w:rsidRPr="00623EFE">
        <w:rPr>
          <w:lang w:eastAsia="zh-TW"/>
        </w:rPr>
        <w:t>LEAP-1B</w:t>
      </w:r>
      <w:r w:rsidRPr="00623EFE">
        <w:rPr>
          <w:lang w:eastAsia="zh-TW"/>
        </w:rPr>
        <w:t>引擎，而</w:t>
      </w:r>
      <w:r w:rsidRPr="00623EFE">
        <w:rPr>
          <w:lang w:eastAsia="zh-TW"/>
        </w:rPr>
        <w:t>LEAP-1C</w:t>
      </w:r>
      <w:r w:rsidRPr="00623EFE">
        <w:rPr>
          <w:lang w:eastAsia="zh-TW"/>
        </w:rPr>
        <w:t>進入測試階段。</w:t>
      </w:r>
    </w:p>
    <w:p w:rsidR="00465B49" w:rsidRPr="00623EFE" w:rsidRDefault="00465B49" w:rsidP="00A36D2E">
      <w:pPr>
        <w:pStyle w:val="ac"/>
        <w:ind w:left="1417" w:hanging="472"/>
        <w:rPr>
          <w:lang w:eastAsia="zh-TW"/>
        </w:rPr>
      </w:pPr>
      <w:r w:rsidRPr="00623EFE">
        <w:rPr>
          <w:rFonts w:hint="eastAsia"/>
          <w:lang w:eastAsia="zh-TW"/>
        </w:rPr>
        <w:t>４、太空：</w:t>
      </w:r>
    </w:p>
    <w:p w:rsidR="00465B49" w:rsidRPr="00623EFE" w:rsidRDefault="00465B49" w:rsidP="00465B49">
      <w:pPr>
        <w:pStyle w:val="ab"/>
        <w:ind w:left="1417" w:firstLine="472"/>
        <w:rPr>
          <w:lang w:eastAsia="zh-TW"/>
        </w:rPr>
      </w:pPr>
      <w:r w:rsidRPr="00623EFE">
        <w:rPr>
          <w:lang w:eastAsia="zh-TW"/>
        </w:rPr>
        <w:t>Thales Alenia Space :2017</w:t>
      </w:r>
      <w:r w:rsidRPr="00623EFE">
        <w:rPr>
          <w:lang w:eastAsia="zh-TW"/>
        </w:rPr>
        <w:t>成績為標下英國</w:t>
      </w:r>
      <w:r w:rsidRPr="00623EFE">
        <w:rPr>
          <w:lang w:eastAsia="zh-TW"/>
        </w:rPr>
        <w:t>Inmarsat</w:t>
      </w:r>
      <w:r w:rsidRPr="00623EFE">
        <w:rPr>
          <w:lang w:eastAsia="zh-TW"/>
        </w:rPr>
        <w:t>衛星電話公司</w:t>
      </w:r>
      <w:r w:rsidRPr="00623EFE">
        <w:rPr>
          <w:lang w:eastAsia="zh-TW"/>
        </w:rPr>
        <w:t>1</w:t>
      </w:r>
      <w:r w:rsidRPr="00623EFE">
        <w:rPr>
          <w:lang w:eastAsia="zh-TW"/>
        </w:rPr>
        <w:t>顆通訊衛星，</w:t>
      </w:r>
      <w:r w:rsidRPr="00623EFE">
        <w:rPr>
          <w:lang w:eastAsia="zh-TW"/>
        </w:rPr>
        <w:t>1</w:t>
      </w:r>
      <w:r w:rsidRPr="00623EFE">
        <w:rPr>
          <w:lang w:eastAsia="zh-TW"/>
        </w:rPr>
        <w:t>顆</w:t>
      </w:r>
      <w:r w:rsidRPr="00623EFE">
        <w:rPr>
          <w:lang w:eastAsia="zh-TW"/>
        </w:rPr>
        <w:t>V-HTS</w:t>
      </w:r>
      <w:r w:rsidRPr="00623EFE">
        <w:rPr>
          <w:lang w:eastAsia="zh-TW"/>
        </w:rPr>
        <w:t>衛星，以及替歐洲太空署（</w:t>
      </w:r>
      <w:r w:rsidRPr="00623EFE">
        <w:rPr>
          <w:lang w:eastAsia="zh-TW"/>
        </w:rPr>
        <w:t>Agence Spaciale européenne</w:t>
      </w:r>
      <w:r w:rsidRPr="00623EFE">
        <w:rPr>
          <w:lang w:eastAsia="zh-TW"/>
        </w:rPr>
        <w:t>）和歐洲氣象衛星組織規劃興建的</w:t>
      </w:r>
      <w:r w:rsidRPr="00623EFE">
        <w:rPr>
          <w:lang w:eastAsia="zh-TW"/>
        </w:rPr>
        <w:t>6</w:t>
      </w:r>
      <w:r w:rsidRPr="00623EFE">
        <w:rPr>
          <w:lang w:eastAsia="zh-TW"/>
        </w:rPr>
        <w:t>顆觀察衛星。此外，又和歐洲太空署簽訂合約，設計發展由</w:t>
      </w:r>
      <w:r w:rsidRPr="00623EFE">
        <w:rPr>
          <w:lang w:eastAsia="zh-TW"/>
        </w:rPr>
        <w:t>Vega C</w:t>
      </w:r>
      <w:r w:rsidRPr="00623EFE">
        <w:rPr>
          <w:lang w:eastAsia="zh-TW"/>
        </w:rPr>
        <w:t>火箭發射到低軌道，可以重複使用</w:t>
      </w:r>
      <w:r w:rsidRPr="00623EFE">
        <w:rPr>
          <w:lang w:eastAsia="zh-TW"/>
        </w:rPr>
        <w:t xml:space="preserve"> Space Rider</w:t>
      </w:r>
      <w:r w:rsidRPr="00623EFE">
        <w:rPr>
          <w:lang w:eastAsia="zh-TW"/>
        </w:rPr>
        <w:t>之自駕運輸系統。</w:t>
      </w:r>
    </w:p>
    <w:p w:rsidR="00465B49" w:rsidRPr="00623EFE" w:rsidRDefault="00465B49" w:rsidP="00465B49">
      <w:pPr>
        <w:pStyle w:val="ab"/>
        <w:ind w:left="1417" w:firstLine="472"/>
      </w:pPr>
      <w:r w:rsidRPr="00623EFE">
        <w:t>Airbus Defence &amp; Space </w:t>
      </w:r>
      <w:r w:rsidRPr="00623EFE">
        <w:t>搶下</w:t>
      </w:r>
      <w:r w:rsidRPr="00623EFE">
        <w:t>2</w:t>
      </w:r>
      <w:r w:rsidRPr="00623EFE">
        <w:t>張通訊衛星合同，一張和歐洲太空署共同替美國太空總署建造之</w:t>
      </w:r>
      <w:r w:rsidRPr="00623EFE">
        <w:t>Orion</w:t>
      </w:r>
      <w:r w:rsidRPr="00623EFE">
        <w:t>太空艙。</w:t>
      </w:r>
    </w:p>
    <w:p w:rsidR="00465B49" w:rsidRPr="00623EFE" w:rsidRDefault="00465B49" w:rsidP="00465B49">
      <w:pPr>
        <w:pStyle w:val="ab"/>
        <w:ind w:left="1417" w:firstLine="472"/>
      </w:pPr>
      <w:r w:rsidRPr="00623EFE">
        <w:t>Airbus</w:t>
      </w:r>
      <w:r w:rsidRPr="00623EFE">
        <w:t>和美國</w:t>
      </w:r>
      <w:r w:rsidRPr="00623EFE">
        <w:t>OneWeb</w:t>
      </w:r>
      <w:r w:rsidRPr="00623EFE">
        <w:t>公司在法國</w:t>
      </w:r>
      <w:r w:rsidRPr="00623EFE">
        <w:t>Toulouse</w:t>
      </w:r>
      <w:r w:rsidRPr="00623EFE">
        <w:t>合資成立</w:t>
      </w:r>
      <w:r w:rsidRPr="00623EFE">
        <w:t>OneWeb Satellites</w:t>
      </w:r>
      <w:r w:rsidRPr="00623EFE">
        <w:t>公司，負責設計，製造未來覆蓋全球高傳輸互聯網之</w:t>
      </w:r>
      <w:r w:rsidRPr="00623EFE">
        <w:t>900</w:t>
      </w:r>
      <w:r w:rsidRPr="00623EFE">
        <w:t>顆衛星。</w:t>
      </w:r>
    </w:p>
    <w:p w:rsidR="00465B49" w:rsidRPr="00623EFE" w:rsidRDefault="00465B49" w:rsidP="00A36D2E">
      <w:pPr>
        <w:pStyle w:val="ac"/>
        <w:ind w:left="1417" w:hanging="472"/>
        <w:rPr>
          <w:lang w:eastAsia="zh-TW"/>
        </w:rPr>
      </w:pPr>
      <w:r w:rsidRPr="00623EFE">
        <w:rPr>
          <w:rFonts w:hint="eastAsia"/>
          <w:lang w:eastAsia="zh-TW"/>
        </w:rPr>
        <w:t>５、衛星：</w:t>
      </w:r>
    </w:p>
    <w:p w:rsidR="005C5F7F" w:rsidRPr="00623EFE" w:rsidRDefault="00465B49" w:rsidP="00A64660">
      <w:pPr>
        <w:pStyle w:val="ab"/>
        <w:ind w:left="1417" w:firstLine="472"/>
        <w:rPr>
          <w:lang w:eastAsia="zh-TW"/>
        </w:rPr>
      </w:pPr>
      <w:r w:rsidRPr="00623EFE">
        <w:rPr>
          <w:lang w:eastAsia="zh-TW"/>
        </w:rPr>
        <w:t>Arianespace</w:t>
      </w:r>
      <w:r w:rsidRPr="00623EFE">
        <w:rPr>
          <w:lang w:eastAsia="zh-TW"/>
        </w:rPr>
        <w:t>完成</w:t>
      </w:r>
      <w:r w:rsidRPr="00623EFE">
        <w:rPr>
          <w:lang w:eastAsia="zh-TW"/>
        </w:rPr>
        <w:t>58</w:t>
      </w:r>
      <w:r w:rsidRPr="00623EFE">
        <w:rPr>
          <w:lang w:eastAsia="zh-TW"/>
        </w:rPr>
        <w:t>個火箭發射合同，其中</w:t>
      </w:r>
      <w:r w:rsidRPr="00623EFE">
        <w:rPr>
          <w:lang w:eastAsia="zh-TW"/>
        </w:rPr>
        <w:t>11</w:t>
      </w:r>
      <w:r w:rsidRPr="00623EFE">
        <w:rPr>
          <w:lang w:eastAsia="zh-TW"/>
        </w:rPr>
        <w:t>次火箭發射替</w:t>
      </w:r>
      <w:r w:rsidRPr="00623EFE">
        <w:rPr>
          <w:lang w:eastAsia="zh-TW"/>
        </w:rPr>
        <w:t>18</w:t>
      </w:r>
      <w:r w:rsidRPr="00623EFE">
        <w:rPr>
          <w:lang w:eastAsia="zh-TW"/>
        </w:rPr>
        <w:t>個客戶將</w:t>
      </w:r>
      <w:r w:rsidRPr="00623EFE">
        <w:rPr>
          <w:lang w:eastAsia="zh-TW"/>
        </w:rPr>
        <w:t>20</w:t>
      </w:r>
      <w:r w:rsidRPr="00623EFE">
        <w:rPr>
          <w:lang w:eastAsia="zh-TW"/>
        </w:rPr>
        <w:t>個衛星送上太空。簽下</w:t>
      </w:r>
      <w:r w:rsidRPr="00623EFE">
        <w:rPr>
          <w:lang w:eastAsia="zh-TW"/>
        </w:rPr>
        <w:t>19</w:t>
      </w:r>
      <w:r w:rsidRPr="00623EFE">
        <w:rPr>
          <w:lang w:eastAsia="zh-TW"/>
        </w:rPr>
        <w:t>張發射合同，其中</w:t>
      </w:r>
      <w:r w:rsidRPr="00623EFE">
        <w:rPr>
          <w:lang w:eastAsia="zh-TW"/>
        </w:rPr>
        <w:t>8</w:t>
      </w:r>
      <w:r w:rsidRPr="00623EFE">
        <w:rPr>
          <w:lang w:eastAsia="zh-TW"/>
        </w:rPr>
        <w:t>張分別替</w:t>
      </w:r>
      <w:r w:rsidRPr="00623EFE">
        <w:rPr>
          <w:lang w:eastAsia="zh-TW"/>
        </w:rPr>
        <w:t>Ariane 5</w:t>
      </w:r>
      <w:r w:rsidRPr="00623EFE">
        <w:rPr>
          <w:lang w:eastAsia="zh-TW"/>
        </w:rPr>
        <w:lastRenderedPageBreak/>
        <w:t>，</w:t>
      </w:r>
      <w:r w:rsidRPr="00623EFE">
        <w:rPr>
          <w:lang w:eastAsia="zh-TW"/>
        </w:rPr>
        <w:t>2</w:t>
      </w:r>
      <w:r w:rsidRPr="00623EFE">
        <w:rPr>
          <w:lang w:eastAsia="zh-TW"/>
        </w:rPr>
        <w:t>張是</w:t>
      </w:r>
      <w:r w:rsidRPr="00623EFE">
        <w:rPr>
          <w:lang w:eastAsia="zh-TW"/>
        </w:rPr>
        <w:t>Ariane 6</w:t>
      </w:r>
      <w:r w:rsidRPr="00623EFE">
        <w:rPr>
          <w:lang w:eastAsia="zh-TW"/>
        </w:rPr>
        <w:t>，發射</w:t>
      </w:r>
      <w:r w:rsidRPr="00623EFE">
        <w:rPr>
          <w:lang w:eastAsia="zh-TW"/>
        </w:rPr>
        <w:t>27</w:t>
      </w:r>
      <w:r w:rsidRPr="00623EFE">
        <w:rPr>
          <w:lang w:eastAsia="zh-TW"/>
        </w:rPr>
        <w:t>個衛星之合同。</w:t>
      </w:r>
    </w:p>
    <w:p w:rsidR="0066489E" w:rsidRPr="00623EFE" w:rsidRDefault="002C0CD2" w:rsidP="00AC2547">
      <w:pPr>
        <w:pStyle w:val="af0"/>
        <w:ind w:left="945" w:hanging="709"/>
        <w:rPr>
          <w:lang w:eastAsia="zh-TW"/>
        </w:rPr>
      </w:pPr>
      <w:r w:rsidRPr="00623EFE">
        <w:rPr>
          <w:lang w:eastAsia="zh-TW"/>
        </w:rPr>
        <w:t>（</w:t>
      </w:r>
      <w:r w:rsidRPr="00623EFE">
        <w:rPr>
          <w:rFonts w:hint="eastAsia"/>
          <w:lang w:eastAsia="zh-TW"/>
        </w:rPr>
        <w:t>四</w:t>
      </w:r>
      <w:r w:rsidR="0066489E" w:rsidRPr="00623EFE">
        <w:rPr>
          <w:lang w:eastAsia="zh-TW"/>
        </w:rPr>
        <w:t>）機械</w:t>
      </w:r>
    </w:p>
    <w:p w:rsidR="00465B49" w:rsidRPr="00623EFE" w:rsidRDefault="00465B49" w:rsidP="00A36D2E">
      <w:pPr>
        <w:pStyle w:val="af2"/>
        <w:ind w:left="945" w:firstLine="472"/>
        <w:rPr>
          <w:lang w:eastAsia="zh-TW"/>
        </w:rPr>
      </w:pPr>
      <w:r w:rsidRPr="00623EFE">
        <w:rPr>
          <w:lang w:eastAsia="zh-TW"/>
        </w:rPr>
        <w:t>2018</w:t>
      </w:r>
      <w:r w:rsidRPr="00623EFE">
        <w:rPr>
          <w:lang w:eastAsia="zh-TW"/>
        </w:rPr>
        <w:t>年法國從事機械產業公司計</w:t>
      </w:r>
      <w:r w:rsidRPr="00623EFE">
        <w:rPr>
          <w:lang w:eastAsia="zh-TW"/>
        </w:rPr>
        <w:t>2</w:t>
      </w:r>
      <w:r w:rsidRPr="00623EFE">
        <w:rPr>
          <w:lang w:eastAsia="zh-TW"/>
        </w:rPr>
        <w:t>萬</w:t>
      </w:r>
      <w:r w:rsidRPr="00623EFE">
        <w:rPr>
          <w:lang w:eastAsia="zh-TW"/>
        </w:rPr>
        <w:t>9,800</w:t>
      </w:r>
      <w:r w:rsidRPr="00623EFE">
        <w:rPr>
          <w:lang w:eastAsia="zh-TW"/>
        </w:rPr>
        <w:t>家，員工</w:t>
      </w:r>
      <w:r w:rsidRPr="00623EFE">
        <w:rPr>
          <w:lang w:eastAsia="zh-TW"/>
        </w:rPr>
        <w:t>61</w:t>
      </w:r>
      <w:r w:rsidRPr="00623EFE">
        <w:rPr>
          <w:lang w:eastAsia="zh-TW"/>
        </w:rPr>
        <w:t>萬</w:t>
      </w:r>
      <w:r w:rsidRPr="00623EFE">
        <w:rPr>
          <w:lang w:eastAsia="zh-TW"/>
        </w:rPr>
        <w:t>5,000</w:t>
      </w:r>
      <w:r w:rsidRPr="00623EFE">
        <w:rPr>
          <w:lang w:eastAsia="zh-TW"/>
        </w:rPr>
        <w:t>人（</w:t>
      </w:r>
      <w:r w:rsidR="00A36D2E" w:rsidRPr="00623EFE">
        <w:rPr>
          <w:rFonts w:hint="eastAsia"/>
          <w:lang w:eastAsia="zh-TW"/>
        </w:rPr>
        <w:t xml:space="preserve">　　</w:t>
      </w:r>
      <w:r w:rsidRPr="00623EFE">
        <w:rPr>
          <w:lang w:eastAsia="zh-TW"/>
        </w:rPr>
        <w:t>-0.6%</w:t>
      </w:r>
      <w:r w:rsidRPr="00623EFE">
        <w:rPr>
          <w:lang w:eastAsia="zh-TW"/>
        </w:rPr>
        <w:t>，聘僱從業員工最多的產業），總營業額</w:t>
      </w:r>
      <w:r w:rsidRPr="00623EFE">
        <w:rPr>
          <w:lang w:eastAsia="zh-TW"/>
        </w:rPr>
        <w:t>1,278</w:t>
      </w:r>
      <w:r w:rsidRPr="00623EFE">
        <w:rPr>
          <w:lang w:eastAsia="zh-TW"/>
        </w:rPr>
        <w:t>億歐元（</w:t>
      </w:r>
      <w:r w:rsidRPr="00623EFE">
        <w:rPr>
          <w:lang w:eastAsia="zh-TW"/>
        </w:rPr>
        <w:t>+3.3%</w:t>
      </w:r>
      <w:r w:rsidRPr="00623EFE">
        <w:rPr>
          <w:lang w:eastAsia="zh-TW"/>
        </w:rPr>
        <w:t>）。</w:t>
      </w:r>
    </w:p>
    <w:p w:rsidR="00465B49" w:rsidRPr="00623EFE" w:rsidRDefault="00465B49" w:rsidP="00465B49">
      <w:pPr>
        <w:pStyle w:val="af2"/>
        <w:ind w:left="945" w:firstLine="472"/>
        <w:rPr>
          <w:lang w:eastAsia="zh-TW"/>
        </w:rPr>
      </w:pPr>
      <w:r w:rsidRPr="00623EFE">
        <w:rPr>
          <w:lang w:eastAsia="zh-TW"/>
        </w:rPr>
        <w:t>2018</w:t>
      </w:r>
      <w:r w:rsidRPr="00623EFE">
        <w:rPr>
          <w:lang w:eastAsia="zh-TW"/>
        </w:rPr>
        <w:t>年法國</w:t>
      </w:r>
      <w:r w:rsidRPr="00623EFE">
        <w:rPr>
          <w:lang w:eastAsia="zh-TW"/>
        </w:rPr>
        <w:t>3</w:t>
      </w:r>
      <w:r w:rsidRPr="00623EFE">
        <w:rPr>
          <w:lang w:eastAsia="zh-TW"/>
        </w:rPr>
        <w:t>大類機械業均尚稱穩定，其中：</w:t>
      </w:r>
    </w:p>
    <w:p w:rsidR="00465B49" w:rsidRPr="00623EFE" w:rsidRDefault="00465B49" w:rsidP="00A36D2E">
      <w:pPr>
        <w:pStyle w:val="11"/>
        <w:ind w:left="1772" w:hanging="591"/>
        <w:rPr>
          <w:lang w:eastAsia="zh-TW"/>
        </w:rPr>
      </w:pPr>
      <w:r w:rsidRPr="00623EFE">
        <w:rPr>
          <w:lang w:eastAsia="zh-TW"/>
        </w:rPr>
        <w:t>（</w:t>
      </w:r>
      <w:r w:rsidRPr="00623EFE">
        <w:rPr>
          <w:lang w:eastAsia="zh-TW"/>
        </w:rPr>
        <w:t>1</w:t>
      </w:r>
      <w:r w:rsidRPr="00623EFE">
        <w:rPr>
          <w:lang w:eastAsia="zh-TW"/>
        </w:rPr>
        <w:t>）「金屬加工及鑄造」佔</w:t>
      </w:r>
      <w:r w:rsidRPr="00623EFE">
        <w:rPr>
          <w:lang w:eastAsia="zh-TW"/>
        </w:rPr>
        <w:t>44.5%</w:t>
      </w:r>
      <w:r w:rsidRPr="00623EFE">
        <w:rPr>
          <w:lang w:eastAsia="zh-TW"/>
        </w:rPr>
        <w:t>，區分為代工及家用金屬，計</w:t>
      </w:r>
      <w:r w:rsidRPr="00623EFE">
        <w:rPr>
          <w:lang w:eastAsia="zh-TW"/>
        </w:rPr>
        <w:t>15</w:t>
      </w:r>
      <w:r w:rsidRPr="00623EFE">
        <w:rPr>
          <w:lang w:eastAsia="zh-TW"/>
        </w:rPr>
        <w:t>萬</w:t>
      </w:r>
      <w:r w:rsidRPr="00623EFE">
        <w:rPr>
          <w:lang w:eastAsia="zh-TW"/>
        </w:rPr>
        <w:t>5,799</w:t>
      </w:r>
      <w:r w:rsidRPr="00623EFE">
        <w:rPr>
          <w:lang w:eastAsia="zh-TW"/>
        </w:rPr>
        <w:t>家公司，員工</w:t>
      </w:r>
      <w:r w:rsidRPr="00623EFE">
        <w:rPr>
          <w:lang w:eastAsia="zh-TW"/>
        </w:rPr>
        <w:t>32</w:t>
      </w:r>
      <w:r w:rsidRPr="00623EFE">
        <w:rPr>
          <w:lang w:eastAsia="zh-TW"/>
        </w:rPr>
        <w:t>萬</w:t>
      </w:r>
      <w:r w:rsidRPr="00623EFE">
        <w:rPr>
          <w:lang w:eastAsia="zh-TW"/>
        </w:rPr>
        <w:t>7,465</w:t>
      </w:r>
      <w:r w:rsidRPr="00623EFE">
        <w:rPr>
          <w:lang w:eastAsia="zh-TW"/>
        </w:rPr>
        <w:t>人，營業額</w:t>
      </w:r>
      <w:r w:rsidRPr="00623EFE">
        <w:rPr>
          <w:lang w:eastAsia="zh-TW"/>
        </w:rPr>
        <w:t>567</w:t>
      </w:r>
      <w:r w:rsidRPr="00623EFE">
        <w:rPr>
          <w:lang w:eastAsia="zh-TW"/>
        </w:rPr>
        <w:t>億歐元。</w:t>
      </w:r>
    </w:p>
    <w:p w:rsidR="00465B49" w:rsidRPr="00623EFE" w:rsidRDefault="00465B49" w:rsidP="00A36D2E">
      <w:pPr>
        <w:pStyle w:val="11"/>
        <w:ind w:left="1772" w:hanging="591"/>
        <w:rPr>
          <w:lang w:eastAsia="zh-TW"/>
        </w:rPr>
      </w:pPr>
      <w:r w:rsidRPr="00623EFE">
        <w:rPr>
          <w:lang w:eastAsia="zh-TW"/>
        </w:rPr>
        <w:t>（</w:t>
      </w:r>
      <w:r w:rsidRPr="00623EFE">
        <w:rPr>
          <w:lang w:eastAsia="zh-TW"/>
        </w:rPr>
        <w:t>2</w:t>
      </w:r>
      <w:r w:rsidRPr="00623EFE">
        <w:rPr>
          <w:lang w:eastAsia="zh-TW"/>
        </w:rPr>
        <w:t>）「機械設備」佔</w:t>
      </w:r>
      <w:r w:rsidRPr="00623EFE">
        <w:rPr>
          <w:lang w:eastAsia="zh-TW"/>
        </w:rPr>
        <w:t>42.1%</w:t>
      </w:r>
      <w:r w:rsidRPr="00623EFE">
        <w:rPr>
          <w:lang w:eastAsia="zh-TW"/>
        </w:rPr>
        <w:t>，又細分為機器、生產系統，以及零組件，計公司</w:t>
      </w:r>
      <w:r w:rsidRPr="00623EFE">
        <w:rPr>
          <w:lang w:eastAsia="zh-TW"/>
        </w:rPr>
        <w:t>9,327</w:t>
      </w:r>
      <w:r w:rsidRPr="00623EFE">
        <w:rPr>
          <w:lang w:eastAsia="zh-TW"/>
        </w:rPr>
        <w:t>家，員工</w:t>
      </w:r>
      <w:r w:rsidRPr="00623EFE">
        <w:rPr>
          <w:lang w:eastAsia="zh-TW"/>
        </w:rPr>
        <w:t>22</w:t>
      </w:r>
      <w:r w:rsidRPr="00623EFE">
        <w:rPr>
          <w:lang w:eastAsia="zh-TW"/>
        </w:rPr>
        <w:t>萬</w:t>
      </w:r>
      <w:r w:rsidRPr="00623EFE">
        <w:rPr>
          <w:lang w:eastAsia="zh-TW"/>
        </w:rPr>
        <w:t>0,591</w:t>
      </w:r>
      <w:r w:rsidRPr="00623EFE">
        <w:rPr>
          <w:lang w:eastAsia="zh-TW"/>
        </w:rPr>
        <w:t>人，營業額</w:t>
      </w:r>
      <w:r w:rsidRPr="00623EFE">
        <w:rPr>
          <w:lang w:eastAsia="zh-TW"/>
        </w:rPr>
        <w:t>537</w:t>
      </w:r>
      <w:r w:rsidRPr="00623EFE">
        <w:rPr>
          <w:lang w:eastAsia="zh-TW"/>
        </w:rPr>
        <w:t>億歐元</w:t>
      </w:r>
      <w:r w:rsidR="00A36D2E" w:rsidRPr="00623EFE">
        <w:rPr>
          <w:rFonts w:hint="eastAsia"/>
          <w:lang w:eastAsia="zh-TW"/>
        </w:rPr>
        <w:t>。</w:t>
      </w:r>
    </w:p>
    <w:p w:rsidR="00465B49" w:rsidRPr="00623EFE" w:rsidRDefault="00465B49" w:rsidP="00A36D2E">
      <w:pPr>
        <w:pStyle w:val="11"/>
        <w:ind w:left="1772" w:hanging="591"/>
        <w:rPr>
          <w:lang w:eastAsia="zh-TW"/>
        </w:rPr>
      </w:pPr>
      <w:r w:rsidRPr="00623EFE">
        <w:rPr>
          <w:lang w:eastAsia="zh-TW"/>
        </w:rPr>
        <w:t>（</w:t>
      </w:r>
      <w:r w:rsidRPr="00623EFE">
        <w:rPr>
          <w:lang w:eastAsia="zh-TW"/>
        </w:rPr>
        <w:t>3</w:t>
      </w:r>
      <w:r w:rsidRPr="00623EFE">
        <w:rPr>
          <w:lang w:eastAsia="zh-TW"/>
        </w:rPr>
        <w:t>）精密機械</w:t>
      </w:r>
      <w:r w:rsidR="009D31F4" w:rsidRPr="00623EFE">
        <w:rPr>
          <w:lang w:eastAsia="zh-TW"/>
        </w:rPr>
        <w:t>：</w:t>
      </w:r>
      <w:r w:rsidRPr="00623EFE">
        <w:rPr>
          <w:lang w:eastAsia="zh-TW"/>
        </w:rPr>
        <w:t>又區分光學，健康及檢測儀器。公司計</w:t>
      </w:r>
      <w:r w:rsidRPr="00623EFE">
        <w:rPr>
          <w:lang w:eastAsia="zh-TW"/>
        </w:rPr>
        <w:t>4,706</w:t>
      </w:r>
      <w:r w:rsidRPr="00623EFE">
        <w:rPr>
          <w:lang w:eastAsia="zh-TW"/>
        </w:rPr>
        <w:t>家，員工</w:t>
      </w:r>
      <w:r w:rsidRPr="00623EFE">
        <w:rPr>
          <w:lang w:eastAsia="zh-TW"/>
        </w:rPr>
        <w:t>6</w:t>
      </w:r>
      <w:r w:rsidRPr="00623EFE">
        <w:rPr>
          <w:lang w:eastAsia="zh-TW"/>
        </w:rPr>
        <w:t>萬</w:t>
      </w:r>
      <w:r w:rsidRPr="00623EFE">
        <w:rPr>
          <w:lang w:eastAsia="zh-TW"/>
        </w:rPr>
        <w:t>6,016</w:t>
      </w:r>
      <w:r w:rsidRPr="00623EFE">
        <w:rPr>
          <w:lang w:eastAsia="zh-TW"/>
        </w:rPr>
        <w:t>人，營業額</w:t>
      </w:r>
      <w:r w:rsidRPr="00623EFE">
        <w:rPr>
          <w:lang w:eastAsia="zh-TW"/>
        </w:rPr>
        <w:t>170</w:t>
      </w:r>
      <w:r w:rsidRPr="00623EFE">
        <w:rPr>
          <w:lang w:eastAsia="zh-TW"/>
        </w:rPr>
        <w:t>億歐元。</w:t>
      </w:r>
    </w:p>
    <w:p w:rsidR="004C07D0" w:rsidRPr="00623EFE" w:rsidRDefault="00465B49" w:rsidP="00A36D2E">
      <w:pPr>
        <w:pStyle w:val="af2"/>
        <w:ind w:left="945" w:firstLine="472"/>
        <w:rPr>
          <w:lang w:eastAsia="zh-TW"/>
        </w:rPr>
      </w:pPr>
      <w:r w:rsidRPr="00623EFE">
        <w:rPr>
          <w:lang w:eastAsia="zh-TW"/>
        </w:rPr>
        <w:t>出口金額為</w:t>
      </w:r>
      <w:r w:rsidRPr="00623EFE">
        <w:rPr>
          <w:lang w:eastAsia="zh-TW"/>
        </w:rPr>
        <w:t>498</w:t>
      </w:r>
      <w:r w:rsidRPr="00623EFE">
        <w:rPr>
          <w:lang w:eastAsia="zh-TW"/>
        </w:rPr>
        <w:t>億歐元（</w:t>
      </w:r>
      <w:r w:rsidRPr="00623EFE">
        <w:rPr>
          <w:lang w:eastAsia="zh-TW"/>
        </w:rPr>
        <w:t>+3.2%</w:t>
      </w:r>
      <w:r w:rsidRPr="00623EFE">
        <w:rPr>
          <w:lang w:eastAsia="zh-TW"/>
        </w:rPr>
        <w:t>）。顧客國以歐盟國家為主，佔</w:t>
      </w:r>
      <w:r w:rsidRPr="00623EFE">
        <w:rPr>
          <w:lang w:eastAsia="zh-TW"/>
        </w:rPr>
        <w:t>56.1%</w:t>
      </w:r>
      <w:r w:rsidRPr="00623EFE">
        <w:rPr>
          <w:lang w:eastAsia="zh-TW"/>
        </w:rPr>
        <w:t>，其他地區除了亞洲（</w:t>
      </w:r>
      <w:r w:rsidRPr="00623EFE">
        <w:rPr>
          <w:lang w:eastAsia="zh-TW"/>
        </w:rPr>
        <w:t>13.6%</w:t>
      </w:r>
      <w:r w:rsidRPr="00623EFE">
        <w:rPr>
          <w:lang w:eastAsia="zh-TW"/>
        </w:rPr>
        <w:t>）、北美（</w:t>
      </w:r>
      <w:r w:rsidRPr="00623EFE">
        <w:rPr>
          <w:lang w:eastAsia="zh-TW"/>
        </w:rPr>
        <w:t>9.7%</w:t>
      </w:r>
      <w:r w:rsidRPr="00623EFE">
        <w:rPr>
          <w:lang w:eastAsia="zh-TW"/>
        </w:rPr>
        <w:t>）、歐盟除外之歐洲地區、拉丁美洲、中東、非洲之市場份額皆不足</w:t>
      </w:r>
      <w:r w:rsidRPr="00623EFE">
        <w:rPr>
          <w:lang w:eastAsia="zh-TW"/>
        </w:rPr>
        <w:t>10%</w:t>
      </w:r>
      <w:r w:rsidRPr="00623EFE">
        <w:rPr>
          <w:lang w:eastAsia="zh-TW"/>
        </w:rPr>
        <w:t>。</w:t>
      </w:r>
    </w:p>
    <w:p w:rsidR="0066489E" w:rsidRPr="00623EFE" w:rsidRDefault="002C0CD2" w:rsidP="00A85188">
      <w:pPr>
        <w:pStyle w:val="af0"/>
        <w:ind w:left="945" w:hanging="709"/>
        <w:rPr>
          <w:lang w:eastAsia="zh-TW"/>
        </w:rPr>
      </w:pPr>
      <w:r w:rsidRPr="00623EFE">
        <w:rPr>
          <w:lang w:eastAsia="zh-TW"/>
        </w:rPr>
        <w:t>（</w:t>
      </w:r>
      <w:r w:rsidRPr="00623EFE">
        <w:rPr>
          <w:rFonts w:hint="eastAsia"/>
          <w:lang w:eastAsia="zh-TW"/>
        </w:rPr>
        <w:t>五</w:t>
      </w:r>
      <w:r w:rsidR="004C07D0" w:rsidRPr="00623EFE">
        <w:rPr>
          <w:lang w:eastAsia="zh-TW"/>
        </w:rPr>
        <w:t>）化</w:t>
      </w:r>
      <w:r w:rsidR="004C07D0" w:rsidRPr="00623EFE">
        <w:rPr>
          <w:rFonts w:hint="eastAsia"/>
          <w:lang w:eastAsia="zh-TW"/>
        </w:rPr>
        <w:t>學</w:t>
      </w:r>
      <w:r w:rsidR="0066489E" w:rsidRPr="00623EFE">
        <w:rPr>
          <w:lang w:eastAsia="zh-TW"/>
        </w:rPr>
        <w:t>製藥</w:t>
      </w:r>
    </w:p>
    <w:p w:rsidR="00B450D6" w:rsidRPr="00623EFE" w:rsidRDefault="00B450D6" w:rsidP="00A36D2E">
      <w:pPr>
        <w:pStyle w:val="ac"/>
        <w:ind w:left="1417" w:hanging="472"/>
        <w:rPr>
          <w:lang w:eastAsia="zh-TW"/>
        </w:rPr>
      </w:pPr>
      <w:r w:rsidRPr="00623EFE">
        <w:rPr>
          <w:rFonts w:hint="eastAsia"/>
          <w:lang w:eastAsia="zh-TW"/>
        </w:rPr>
        <w:t>１</w:t>
      </w:r>
      <w:r w:rsidRPr="00623EFE">
        <w:rPr>
          <w:lang w:eastAsia="zh-TW"/>
        </w:rPr>
        <w:t>、</w:t>
      </w:r>
      <w:r w:rsidR="00F9122F" w:rsidRPr="00623EFE">
        <w:rPr>
          <w:rFonts w:hint="eastAsia"/>
          <w:lang w:eastAsia="zh-TW"/>
        </w:rPr>
        <w:t>化學</w:t>
      </w:r>
      <w:r w:rsidRPr="00623EFE">
        <w:rPr>
          <w:rFonts w:hint="eastAsia"/>
          <w:lang w:eastAsia="zh-TW"/>
        </w:rPr>
        <w:t>：</w:t>
      </w:r>
    </w:p>
    <w:p w:rsidR="0031524D" w:rsidRPr="00623EFE" w:rsidRDefault="00F9122F" w:rsidP="00A64660">
      <w:pPr>
        <w:pStyle w:val="ab"/>
        <w:ind w:left="1417" w:firstLine="472"/>
        <w:rPr>
          <w:lang w:eastAsia="zh-TW"/>
        </w:rPr>
      </w:pPr>
      <w:r w:rsidRPr="00623EFE">
        <w:rPr>
          <w:lang w:eastAsia="zh-TW"/>
        </w:rPr>
        <w:t>法國是世界排名第七，歐洲排名第二（次於德國）之化學工業生產國</w:t>
      </w:r>
      <w:r w:rsidR="009D31F4" w:rsidRPr="00623EFE">
        <w:rPr>
          <w:lang w:eastAsia="zh-TW"/>
        </w:rPr>
        <w:t>：</w:t>
      </w:r>
      <w:r w:rsidRPr="00623EFE">
        <w:rPr>
          <w:lang w:eastAsia="zh-TW"/>
        </w:rPr>
        <w:t>3,335</w:t>
      </w:r>
      <w:r w:rsidRPr="00623EFE">
        <w:rPr>
          <w:lang w:eastAsia="zh-TW"/>
        </w:rPr>
        <w:t>家公司（半數以上公司規模不足</w:t>
      </w:r>
      <w:r w:rsidRPr="00623EFE">
        <w:rPr>
          <w:lang w:eastAsia="zh-TW"/>
        </w:rPr>
        <w:t>250</w:t>
      </w:r>
      <w:r w:rsidRPr="00623EFE">
        <w:rPr>
          <w:lang w:eastAsia="zh-TW"/>
        </w:rPr>
        <w:t>人），</w:t>
      </w:r>
      <w:r w:rsidRPr="00623EFE">
        <w:rPr>
          <w:lang w:eastAsia="zh-TW"/>
        </w:rPr>
        <w:t>16</w:t>
      </w:r>
      <w:r w:rsidRPr="00623EFE">
        <w:rPr>
          <w:lang w:eastAsia="zh-TW"/>
        </w:rPr>
        <w:t>萬</w:t>
      </w:r>
      <w:r w:rsidRPr="00623EFE">
        <w:rPr>
          <w:lang w:eastAsia="zh-TW"/>
        </w:rPr>
        <w:t>5,000</w:t>
      </w:r>
      <w:r w:rsidRPr="00623EFE">
        <w:rPr>
          <w:lang w:eastAsia="zh-TW"/>
        </w:rPr>
        <w:t>名員工，</w:t>
      </w:r>
      <w:r w:rsidRPr="00623EFE">
        <w:rPr>
          <w:lang w:eastAsia="zh-TW"/>
        </w:rPr>
        <w:t>2017</w:t>
      </w:r>
      <w:r w:rsidRPr="00623EFE">
        <w:rPr>
          <w:lang w:eastAsia="zh-TW"/>
        </w:rPr>
        <w:t>年營業額為</w:t>
      </w:r>
      <w:r w:rsidRPr="00623EFE">
        <w:rPr>
          <w:lang w:eastAsia="zh-TW"/>
        </w:rPr>
        <w:t>700</w:t>
      </w:r>
      <w:r w:rsidRPr="00623EFE">
        <w:rPr>
          <w:lang w:eastAsia="zh-TW"/>
        </w:rPr>
        <w:t>億歐元，佔法國國內生產毛額</w:t>
      </w:r>
      <w:r w:rsidRPr="00623EFE">
        <w:rPr>
          <w:lang w:eastAsia="zh-TW"/>
        </w:rPr>
        <w:t>0.8%</w:t>
      </w:r>
      <w:r w:rsidRPr="00623EFE">
        <w:rPr>
          <w:lang w:eastAsia="zh-TW"/>
        </w:rPr>
        <w:t>。外貿天平上，化學工業出口額為</w:t>
      </w:r>
      <w:r w:rsidRPr="00623EFE">
        <w:rPr>
          <w:lang w:eastAsia="zh-TW"/>
        </w:rPr>
        <w:t>587</w:t>
      </w:r>
      <w:r w:rsidRPr="00623EFE">
        <w:rPr>
          <w:lang w:eastAsia="zh-TW"/>
        </w:rPr>
        <w:t>億歐元（</w:t>
      </w:r>
      <w:r w:rsidRPr="00623EFE">
        <w:rPr>
          <w:lang w:eastAsia="zh-TW"/>
        </w:rPr>
        <w:t>+8.7%</w:t>
      </w:r>
      <w:r w:rsidRPr="00623EFE">
        <w:rPr>
          <w:lang w:eastAsia="zh-TW"/>
        </w:rPr>
        <w:t>），進口</w:t>
      </w:r>
      <w:r w:rsidRPr="00623EFE">
        <w:rPr>
          <w:lang w:eastAsia="zh-TW"/>
        </w:rPr>
        <w:t>466</w:t>
      </w:r>
      <w:r w:rsidRPr="00623EFE">
        <w:rPr>
          <w:lang w:eastAsia="zh-TW"/>
        </w:rPr>
        <w:t>億歐元（</w:t>
      </w:r>
      <w:r w:rsidRPr="00623EFE">
        <w:rPr>
          <w:lang w:eastAsia="zh-TW"/>
        </w:rPr>
        <w:t>+7.5%</w:t>
      </w:r>
      <w:r w:rsidRPr="00623EFE">
        <w:rPr>
          <w:lang w:eastAsia="zh-TW"/>
        </w:rPr>
        <w:t>），出超</w:t>
      </w:r>
      <w:r w:rsidRPr="00623EFE">
        <w:rPr>
          <w:lang w:eastAsia="zh-TW"/>
        </w:rPr>
        <w:t>86</w:t>
      </w:r>
      <w:r w:rsidRPr="00623EFE">
        <w:rPr>
          <w:lang w:eastAsia="zh-TW"/>
        </w:rPr>
        <w:t>億歐元（</w:t>
      </w:r>
      <w:r w:rsidRPr="00623EFE">
        <w:rPr>
          <w:lang w:eastAsia="zh-TW"/>
        </w:rPr>
        <w:t>2015</w:t>
      </w:r>
      <w:r w:rsidRPr="00623EFE">
        <w:rPr>
          <w:lang w:eastAsia="zh-TW"/>
        </w:rPr>
        <w:t>年出超值</w:t>
      </w:r>
      <w:r w:rsidRPr="00623EFE">
        <w:rPr>
          <w:lang w:eastAsia="zh-TW"/>
        </w:rPr>
        <w:t>73</w:t>
      </w:r>
      <w:r w:rsidRPr="00623EFE">
        <w:rPr>
          <w:lang w:eastAsia="zh-TW"/>
        </w:rPr>
        <w:t>億</w:t>
      </w:r>
      <w:r w:rsidRPr="00623EFE">
        <w:rPr>
          <w:lang w:eastAsia="zh-TW"/>
        </w:rPr>
        <w:t>1,300</w:t>
      </w:r>
      <w:r w:rsidRPr="00623EFE">
        <w:rPr>
          <w:lang w:eastAsia="zh-TW"/>
        </w:rPr>
        <w:t>萬歐元）。化學業為第</w:t>
      </w:r>
      <w:r w:rsidRPr="00623EFE">
        <w:rPr>
          <w:lang w:eastAsia="zh-TW"/>
        </w:rPr>
        <w:t>2</w:t>
      </w:r>
      <w:r w:rsidRPr="00623EFE">
        <w:rPr>
          <w:lang w:eastAsia="zh-TW"/>
        </w:rPr>
        <w:t>大出超貢獻產業，僅次於航太及製藥業。根據</w:t>
      </w:r>
      <w:r w:rsidRPr="00623EFE">
        <w:rPr>
          <w:lang w:eastAsia="zh-TW"/>
        </w:rPr>
        <w:t>UIC</w:t>
      </w:r>
      <w:r w:rsidRPr="00623EFE">
        <w:rPr>
          <w:lang w:eastAsia="zh-TW"/>
        </w:rPr>
        <w:t>（</w:t>
      </w:r>
      <w:r w:rsidRPr="00623EFE">
        <w:rPr>
          <w:lang w:eastAsia="zh-TW"/>
        </w:rPr>
        <w:t>Union des Industries chimiques</w:t>
      </w:r>
      <w:r w:rsidRPr="00623EFE">
        <w:rPr>
          <w:lang w:eastAsia="zh-TW"/>
        </w:rPr>
        <w:t>）統計資料顯示，</w:t>
      </w:r>
      <w:r w:rsidRPr="00623EFE">
        <w:rPr>
          <w:lang w:eastAsia="zh-TW"/>
        </w:rPr>
        <w:t>2017</w:t>
      </w:r>
      <w:r w:rsidRPr="00623EFE">
        <w:rPr>
          <w:lang w:eastAsia="zh-TW"/>
        </w:rPr>
        <w:t>年研發經費為</w:t>
      </w:r>
      <w:r w:rsidRPr="00623EFE">
        <w:rPr>
          <w:lang w:eastAsia="zh-TW"/>
        </w:rPr>
        <w:t>18</w:t>
      </w:r>
      <w:r w:rsidRPr="00623EFE">
        <w:rPr>
          <w:lang w:eastAsia="zh-TW"/>
        </w:rPr>
        <w:t>億歐元，研發人員</w:t>
      </w:r>
      <w:r w:rsidRPr="00623EFE">
        <w:rPr>
          <w:lang w:eastAsia="zh-TW"/>
        </w:rPr>
        <w:t>1</w:t>
      </w:r>
      <w:r w:rsidRPr="00623EFE">
        <w:rPr>
          <w:lang w:eastAsia="zh-TW"/>
        </w:rPr>
        <w:t>萬</w:t>
      </w:r>
      <w:r w:rsidRPr="00623EFE">
        <w:rPr>
          <w:lang w:eastAsia="zh-TW"/>
        </w:rPr>
        <w:t>3,000</w:t>
      </w:r>
      <w:r w:rsidRPr="00623EFE">
        <w:rPr>
          <w:lang w:eastAsia="zh-TW"/>
        </w:rPr>
        <w:t>人。</w:t>
      </w:r>
    </w:p>
    <w:p w:rsidR="0017665D" w:rsidRPr="00623EFE" w:rsidRDefault="0017665D" w:rsidP="00A36D2E">
      <w:pPr>
        <w:pStyle w:val="ac"/>
        <w:ind w:left="1417" w:hanging="472"/>
        <w:rPr>
          <w:lang w:eastAsia="zh-TW"/>
        </w:rPr>
      </w:pPr>
      <w:r w:rsidRPr="00623EFE">
        <w:rPr>
          <w:rFonts w:hint="eastAsia"/>
          <w:lang w:eastAsia="zh-TW"/>
        </w:rPr>
        <w:t>２</w:t>
      </w:r>
      <w:r w:rsidRPr="00623EFE">
        <w:rPr>
          <w:lang w:eastAsia="zh-TW"/>
        </w:rPr>
        <w:t>、</w:t>
      </w:r>
      <w:r w:rsidR="00813856" w:rsidRPr="00623EFE">
        <w:rPr>
          <w:rFonts w:hint="eastAsia"/>
          <w:lang w:eastAsia="zh-TW"/>
        </w:rPr>
        <w:t>製藥：</w:t>
      </w:r>
    </w:p>
    <w:p w:rsidR="00F9122F" w:rsidRPr="00623EFE" w:rsidRDefault="00F9122F" w:rsidP="00F9122F">
      <w:pPr>
        <w:pStyle w:val="ab"/>
        <w:ind w:left="1417" w:firstLine="472"/>
        <w:rPr>
          <w:lang w:eastAsia="zh-TW"/>
        </w:rPr>
      </w:pPr>
      <w:r w:rsidRPr="00623EFE">
        <w:rPr>
          <w:lang w:eastAsia="zh-TW"/>
        </w:rPr>
        <w:lastRenderedPageBreak/>
        <w:t>根據法國製藥協會（</w:t>
      </w:r>
      <w:r w:rsidRPr="00623EFE">
        <w:rPr>
          <w:lang w:eastAsia="zh-TW"/>
        </w:rPr>
        <w:t>LEEM</w:t>
      </w:r>
      <w:r w:rsidRPr="00623EFE">
        <w:rPr>
          <w:lang w:eastAsia="zh-TW"/>
        </w:rPr>
        <w:t>）</w:t>
      </w:r>
      <w:r w:rsidRPr="00623EFE">
        <w:rPr>
          <w:lang w:eastAsia="zh-TW"/>
        </w:rPr>
        <w:t>2018</w:t>
      </w:r>
      <w:r w:rsidRPr="00623EFE">
        <w:rPr>
          <w:lang w:eastAsia="zh-TW"/>
        </w:rPr>
        <w:t>年年度經濟報告（</w:t>
      </w:r>
      <w:r w:rsidRPr="00623EFE">
        <w:rPr>
          <w:lang w:eastAsia="zh-TW"/>
        </w:rPr>
        <w:t>Bilan économique édition 2018</w:t>
      </w:r>
      <w:r w:rsidRPr="00623EFE">
        <w:rPr>
          <w:lang w:eastAsia="zh-TW"/>
        </w:rPr>
        <w:t>），法國製藥業營業額高達</w:t>
      </w:r>
      <w:r w:rsidRPr="00623EFE">
        <w:rPr>
          <w:lang w:eastAsia="zh-TW"/>
        </w:rPr>
        <w:t>541</w:t>
      </w:r>
      <w:r w:rsidRPr="00623EFE">
        <w:rPr>
          <w:lang w:eastAsia="zh-TW"/>
        </w:rPr>
        <w:t>億</w:t>
      </w:r>
      <w:r w:rsidRPr="00623EFE">
        <w:rPr>
          <w:lang w:eastAsia="zh-TW"/>
        </w:rPr>
        <w:t>3,900</w:t>
      </w:r>
      <w:r w:rsidRPr="00623EFE">
        <w:rPr>
          <w:lang w:eastAsia="zh-TW"/>
        </w:rPr>
        <w:t>萬歐元（</w:t>
      </w:r>
      <w:r w:rsidRPr="00623EFE">
        <w:rPr>
          <w:lang w:eastAsia="zh-TW"/>
        </w:rPr>
        <w:t>-0.14%</w:t>
      </w:r>
      <w:r w:rsidRPr="00623EFE">
        <w:rPr>
          <w:lang w:eastAsia="zh-TW"/>
        </w:rPr>
        <w:t>）。其中出口金額</w:t>
      </w:r>
      <w:r w:rsidRPr="00623EFE">
        <w:rPr>
          <w:lang w:eastAsia="zh-TW"/>
        </w:rPr>
        <w:t>251</w:t>
      </w:r>
      <w:r w:rsidRPr="00623EFE">
        <w:rPr>
          <w:lang w:eastAsia="zh-TW"/>
        </w:rPr>
        <w:t>億</w:t>
      </w:r>
      <w:r w:rsidRPr="00623EFE">
        <w:rPr>
          <w:lang w:eastAsia="zh-TW"/>
        </w:rPr>
        <w:t>2,100</w:t>
      </w:r>
      <w:r w:rsidRPr="00623EFE">
        <w:rPr>
          <w:lang w:eastAsia="zh-TW"/>
        </w:rPr>
        <w:t>萬歐元（</w:t>
      </w:r>
      <w:r w:rsidRPr="00623EFE">
        <w:rPr>
          <w:lang w:eastAsia="zh-TW"/>
        </w:rPr>
        <w:t>-3.7%</w:t>
      </w:r>
      <w:r w:rsidRPr="00623EFE">
        <w:rPr>
          <w:lang w:eastAsia="zh-TW"/>
        </w:rPr>
        <w:t>），進口金額</w:t>
      </w:r>
      <w:r w:rsidRPr="00623EFE">
        <w:rPr>
          <w:lang w:eastAsia="zh-TW"/>
        </w:rPr>
        <w:t>183</w:t>
      </w:r>
      <w:r w:rsidRPr="00623EFE">
        <w:rPr>
          <w:lang w:eastAsia="zh-TW"/>
        </w:rPr>
        <w:t>億歐元）。出超</w:t>
      </w:r>
      <w:r w:rsidRPr="00623EFE">
        <w:rPr>
          <w:lang w:eastAsia="zh-TW"/>
        </w:rPr>
        <w:t>68</w:t>
      </w:r>
      <w:r w:rsidRPr="00623EFE">
        <w:rPr>
          <w:lang w:eastAsia="zh-TW"/>
        </w:rPr>
        <w:t>億</w:t>
      </w:r>
      <w:r w:rsidRPr="00623EFE">
        <w:rPr>
          <w:lang w:eastAsia="zh-TW"/>
        </w:rPr>
        <w:t>2100</w:t>
      </w:r>
      <w:r w:rsidRPr="00623EFE">
        <w:rPr>
          <w:lang w:eastAsia="zh-TW"/>
        </w:rPr>
        <w:t>萬歐元，和</w:t>
      </w:r>
      <w:r w:rsidRPr="00623EFE">
        <w:rPr>
          <w:lang w:eastAsia="zh-TW"/>
        </w:rPr>
        <w:t>2016</w:t>
      </w:r>
      <w:r w:rsidRPr="00623EFE">
        <w:rPr>
          <w:lang w:eastAsia="zh-TW"/>
        </w:rPr>
        <w:t>年相較，減少</w:t>
      </w:r>
      <w:r w:rsidRPr="00623EFE">
        <w:rPr>
          <w:lang w:eastAsia="zh-TW"/>
        </w:rPr>
        <w:t>0.99%</w:t>
      </w:r>
      <w:r w:rsidRPr="00623EFE">
        <w:rPr>
          <w:lang w:eastAsia="zh-TW"/>
        </w:rPr>
        <w:t>。</w:t>
      </w:r>
    </w:p>
    <w:p w:rsidR="00F9122F" w:rsidRPr="00623EFE" w:rsidRDefault="00B450D6" w:rsidP="00F9122F">
      <w:pPr>
        <w:pStyle w:val="ab"/>
        <w:ind w:left="1417" w:firstLine="472"/>
        <w:rPr>
          <w:lang w:eastAsia="zh-TW"/>
        </w:rPr>
      </w:pPr>
      <w:r w:rsidRPr="00623EFE">
        <w:rPr>
          <w:lang w:eastAsia="zh-TW"/>
        </w:rPr>
        <w:t>出口</w:t>
      </w:r>
      <w:r w:rsidRPr="00623EFE">
        <w:rPr>
          <w:rFonts w:hint="eastAsia"/>
          <w:lang w:eastAsia="zh-TW"/>
        </w:rPr>
        <w:t>：</w:t>
      </w:r>
      <w:r w:rsidR="00F9122F" w:rsidRPr="00623EFE">
        <w:rPr>
          <w:lang w:eastAsia="zh-TW"/>
        </w:rPr>
        <w:t>法國出口藥品計</w:t>
      </w:r>
      <w:r w:rsidR="00F9122F" w:rsidRPr="00623EFE">
        <w:rPr>
          <w:lang w:eastAsia="zh-TW"/>
        </w:rPr>
        <w:t>251</w:t>
      </w:r>
      <w:r w:rsidR="00F9122F" w:rsidRPr="00623EFE">
        <w:rPr>
          <w:lang w:eastAsia="zh-TW"/>
        </w:rPr>
        <w:t>億</w:t>
      </w:r>
      <w:r w:rsidR="00F9122F" w:rsidRPr="00623EFE">
        <w:rPr>
          <w:lang w:eastAsia="zh-TW"/>
        </w:rPr>
        <w:t>2,100</w:t>
      </w:r>
      <w:r w:rsidR="00F9122F" w:rsidRPr="00623EFE">
        <w:rPr>
          <w:lang w:eastAsia="zh-TW"/>
        </w:rPr>
        <w:t>萬歐元</w:t>
      </w:r>
      <w:r w:rsidR="00F9122F" w:rsidRPr="00623EFE">
        <w:rPr>
          <w:rFonts w:hint="eastAsia"/>
          <w:lang w:eastAsia="zh-TW"/>
        </w:rPr>
        <w:t>（</w:t>
      </w:r>
      <w:r w:rsidR="00F9122F" w:rsidRPr="00623EFE">
        <w:rPr>
          <w:rFonts w:hint="eastAsia"/>
          <w:lang w:eastAsia="zh-TW"/>
        </w:rPr>
        <w:t>-</w:t>
      </w:r>
      <w:r w:rsidR="00F9122F" w:rsidRPr="00623EFE">
        <w:rPr>
          <w:lang w:eastAsia="zh-TW"/>
        </w:rPr>
        <w:t>3.7%</w:t>
      </w:r>
      <w:r w:rsidR="00F9122F" w:rsidRPr="00623EFE">
        <w:rPr>
          <w:rFonts w:hint="eastAsia"/>
          <w:lang w:eastAsia="zh-TW"/>
        </w:rPr>
        <w:t>）</w:t>
      </w:r>
      <w:r w:rsidR="00F9122F" w:rsidRPr="00623EFE">
        <w:rPr>
          <w:lang w:eastAsia="zh-TW"/>
        </w:rPr>
        <w:t>，但遠不及</w:t>
      </w:r>
      <w:r w:rsidR="00F9122F" w:rsidRPr="00623EFE">
        <w:rPr>
          <w:lang w:eastAsia="zh-TW"/>
        </w:rPr>
        <w:t>2013</w:t>
      </w:r>
      <w:r w:rsidR="00F9122F" w:rsidRPr="00623EFE">
        <w:rPr>
          <w:lang w:eastAsia="zh-TW"/>
        </w:rPr>
        <w:t>出口值</w:t>
      </w:r>
      <w:r w:rsidR="00F9122F" w:rsidRPr="00623EFE">
        <w:rPr>
          <w:lang w:eastAsia="zh-TW"/>
        </w:rPr>
        <w:t>263</w:t>
      </w:r>
      <w:r w:rsidR="00F9122F" w:rsidRPr="00623EFE">
        <w:rPr>
          <w:lang w:eastAsia="zh-TW"/>
        </w:rPr>
        <w:t>億歐元之水準。出口至歐洲國家之藥品金額為</w:t>
      </w:r>
      <w:r w:rsidR="00F9122F" w:rsidRPr="00623EFE">
        <w:rPr>
          <w:lang w:eastAsia="zh-TW"/>
        </w:rPr>
        <w:t>139</w:t>
      </w:r>
      <w:r w:rsidR="00F9122F" w:rsidRPr="00623EFE">
        <w:rPr>
          <w:lang w:eastAsia="zh-TW"/>
        </w:rPr>
        <w:t>億歐元（佔總出口額</w:t>
      </w:r>
      <w:r w:rsidR="00F9122F" w:rsidRPr="00623EFE">
        <w:rPr>
          <w:lang w:eastAsia="zh-TW"/>
        </w:rPr>
        <w:t>55.5%</w:t>
      </w:r>
      <w:r w:rsidR="00F9122F" w:rsidRPr="00623EFE">
        <w:rPr>
          <w:lang w:eastAsia="zh-TW"/>
        </w:rPr>
        <w:t>），第一大顧客國為美國（</w:t>
      </w:r>
      <w:r w:rsidR="00F9122F" w:rsidRPr="00623EFE">
        <w:rPr>
          <w:lang w:eastAsia="zh-TW"/>
        </w:rPr>
        <w:t>+7%</w:t>
      </w:r>
      <w:r w:rsidR="00F9122F" w:rsidRPr="00623EFE">
        <w:rPr>
          <w:lang w:eastAsia="zh-TW"/>
        </w:rPr>
        <w:t>），次為德國再次為義大利。其藥品出口值佔法國總出口值</w:t>
      </w:r>
      <w:r w:rsidR="00F9122F" w:rsidRPr="00623EFE">
        <w:rPr>
          <w:lang w:eastAsia="zh-TW"/>
        </w:rPr>
        <w:t>6.4%</w:t>
      </w:r>
      <w:r w:rsidR="00F9122F" w:rsidRPr="00623EFE">
        <w:rPr>
          <w:lang w:eastAsia="zh-TW"/>
        </w:rPr>
        <w:t>，落於航太（</w:t>
      </w:r>
      <w:r w:rsidR="00F9122F" w:rsidRPr="00623EFE">
        <w:rPr>
          <w:lang w:eastAsia="zh-TW"/>
        </w:rPr>
        <w:t>12%</w:t>
      </w:r>
      <w:r w:rsidR="00F9122F" w:rsidRPr="00623EFE">
        <w:rPr>
          <w:lang w:eastAsia="zh-TW"/>
        </w:rPr>
        <w:t>）及汽車出口值（</w:t>
      </w:r>
      <w:r w:rsidR="00F9122F" w:rsidRPr="00623EFE">
        <w:rPr>
          <w:lang w:eastAsia="zh-TW"/>
        </w:rPr>
        <w:t>7.1%</w:t>
      </w:r>
      <w:r w:rsidR="00F9122F" w:rsidRPr="00623EFE">
        <w:rPr>
          <w:lang w:eastAsia="zh-TW"/>
        </w:rPr>
        <w:t>）之後，名列第三。但出口市場越來越嚴峻，新興國家之市場亦同，原因不外乎這些國家之政府招標偏愛本國製造供應商，也禁止自其他國家進口本國已製造之學名藥，甚至質疑某些藥品的專利權。此外，業界對於法國藥品生產不力，影響出口而憂心忡忡</w:t>
      </w:r>
      <w:r w:rsidR="00F9122F" w:rsidRPr="00623EFE">
        <w:rPr>
          <w:rFonts w:hint="eastAsia"/>
          <w:lang w:eastAsia="zh-TW"/>
        </w:rPr>
        <w:t>。</w:t>
      </w:r>
      <w:r w:rsidR="00F9122F" w:rsidRPr="00623EFE">
        <w:rPr>
          <w:lang w:eastAsia="zh-TW"/>
        </w:rPr>
        <w:t>歐盟核准通過上市</w:t>
      </w:r>
      <w:r w:rsidR="00F9122F" w:rsidRPr="00623EFE">
        <w:rPr>
          <w:lang w:eastAsia="zh-TW"/>
        </w:rPr>
        <w:t>91</w:t>
      </w:r>
      <w:r w:rsidR="00F9122F" w:rsidRPr="00623EFE">
        <w:rPr>
          <w:lang w:eastAsia="zh-TW"/>
        </w:rPr>
        <w:t>種新藥品，法國僅將生產</w:t>
      </w:r>
      <w:r w:rsidR="00F9122F" w:rsidRPr="00623EFE">
        <w:rPr>
          <w:lang w:eastAsia="zh-TW"/>
        </w:rPr>
        <w:t>6</w:t>
      </w:r>
      <w:r w:rsidR="00F9122F" w:rsidRPr="00623EFE">
        <w:rPr>
          <w:lang w:eastAsia="zh-TW"/>
        </w:rPr>
        <w:t>種藥品，遠落於德國</w:t>
      </w:r>
      <w:r w:rsidR="00F9122F" w:rsidRPr="00623EFE">
        <w:rPr>
          <w:lang w:eastAsia="zh-TW"/>
        </w:rPr>
        <w:t>15</w:t>
      </w:r>
      <w:r w:rsidR="00F9122F" w:rsidRPr="00623EFE">
        <w:rPr>
          <w:lang w:eastAsia="zh-TW"/>
        </w:rPr>
        <w:t>種、英國</w:t>
      </w:r>
      <w:r w:rsidR="00F9122F" w:rsidRPr="00623EFE">
        <w:rPr>
          <w:lang w:eastAsia="zh-TW"/>
        </w:rPr>
        <w:t>16</w:t>
      </w:r>
      <w:r w:rsidR="00F9122F" w:rsidRPr="00623EFE">
        <w:rPr>
          <w:lang w:eastAsia="zh-TW"/>
        </w:rPr>
        <w:t>種、愛爾蘭</w:t>
      </w:r>
      <w:r w:rsidR="00F9122F" w:rsidRPr="00623EFE">
        <w:rPr>
          <w:lang w:eastAsia="zh-TW"/>
        </w:rPr>
        <w:t>12</w:t>
      </w:r>
      <w:r w:rsidR="00F9122F" w:rsidRPr="00623EFE">
        <w:rPr>
          <w:lang w:eastAsia="zh-TW"/>
        </w:rPr>
        <w:t>種新藥，生產不足將造成進口加劇，降低出超額。</w:t>
      </w:r>
    </w:p>
    <w:p w:rsidR="00F9122F" w:rsidRPr="00623EFE" w:rsidRDefault="003110A8" w:rsidP="00A64660">
      <w:pPr>
        <w:pStyle w:val="ab"/>
        <w:ind w:left="1417" w:firstLine="472"/>
        <w:rPr>
          <w:lang w:eastAsia="zh-TW"/>
        </w:rPr>
      </w:pPr>
      <w:r w:rsidRPr="00623EFE">
        <w:rPr>
          <w:lang w:eastAsia="zh-TW"/>
        </w:rPr>
        <w:t>法國藥品出口地區以歐洲為主（</w:t>
      </w:r>
      <w:r w:rsidRPr="00623EFE">
        <w:rPr>
          <w:lang w:eastAsia="zh-TW"/>
        </w:rPr>
        <w:t>55.5%</w:t>
      </w:r>
      <w:r w:rsidRPr="00623EFE">
        <w:rPr>
          <w:lang w:eastAsia="zh-TW"/>
        </w:rPr>
        <w:t>），次為美洲（</w:t>
      </w:r>
      <w:r w:rsidRPr="00623EFE">
        <w:rPr>
          <w:lang w:eastAsia="zh-TW"/>
        </w:rPr>
        <w:t>15.6%</w:t>
      </w:r>
      <w:r w:rsidRPr="00623EFE">
        <w:rPr>
          <w:lang w:eastAsia="zh-TW"/>
        </w:rPr>
        <w:t>），再次為亞洲（</w:t>
      </w:r>
      <w:r w:rsidRPr="00623EFE">
        <w:rPr>
          <w:lang w:eastAsia="zh-TW"/>
        </w:rPr>
        <w:t>13.0%</w:t>
      </w:r>
      <w:r w:rsidRPr="00623EFE">
        <w:rPr>
          <w:lang w:eastAsia="zh-TW"/>
        </w:rPr>
        <w:t>）、非洲（</w:t>
      </w:r>
      <w:r w:rsidRPr="00623EFE">
        <w:rPr>
          <w:lang w:eastAsia="zh-TW"/>
        </w:rPr>
        <w:t>11.2%</w:t>
      </w:r>
      <w:r w:rsidRPr="00623EFE">
        <w:rPr>
          <w:lang w:eastAsia="zh-TW"/>
        </w:rPr>
        <w:t>）、中東</w:t>
      </w:r>
      <w:r w:rsidRPr="00623EFE">
        <w:rPr>
          <w:rFonts w:hint="eastAsia"/>
          <w:lang w:eastAsia="zh-TW"/>
        </w:rPr>
        <w:t>及</w:t>
      </w:r>
      <w:r w:rsidRPr="00623EFE">
        <w:rPr>
          <w:lang w:eastAsia="zh-TW"/>
        </w:rPr>
        <w:t>近東（</w:t>
      </w:r>
      <w:r w:rsidRPr="00623EFE">
        <w:rPr>
          <w:lang w:eastAsia="zh-TW"/>
        </w:rPr>
        <w:t>4.1%</w:t>
      </w:r>
      <w:r w:rsidRPr="00623EFE">
        <w:rPr>
          <w:lang w:eastAsia="zh-TW"/>
        </w:rPr>
        <w:t>）、其他（</w:t>
      </w:r>
      <w:r w:rsidRPr="00623EFE">
        <w:rPr>
          <w:lang w:eastAsia="zh-TW"/>
        </w:rPr>
        <w:t>0.6 %</w:t>
      </w:r>
      <w:r w:rsidRPr="00623EFE">
        <w:rPr>
          <w:lang w:eastAsia="zh-TW"/>
        </w:rPr>
        <w:t>）。以出口對象國家排行，前</w:t>
      </w:r>
      <w:r w:rsidRPr="00623EFE">
        <w:rPr>
          <w:rFonts w:hint="eastAsia"/>
          <w:lang w:eastAsia="zh-TW"/>
        </w:rPr>
        <w:t>15</w:t>
      </w:r>
      <w:r w:rsidRPr="00623EFE">
        <w:rPr>
          <w:lang w:eastAsia="zh-TW"/>
        </w:rPr>
        <w:t>名依序為美國（</w:t>
      </w:r>
      <w:r w:rsidRPr="00623EFE">
        <w:rPr>
          <w:lang w:eastAsia="zh-TW"/>
        </w:rPr>
        <w:t>28</w:t>
      </w:r>
      <w:r w:rsidRPr="00623EFE">
        <w:rPr>
          <w:lang w:eastAsia="zh-TW"/>
        </w:rPr>
        <w:t>億</w:t>
      </w:r>
      <w:r w:rsidRPr="00623EFE">
        <w:rPr>
          <w:lang w:eastAsia="zh-TW"/>
        </w:rPr>
        <w:t>8,000</w:t>
      </w:r>
      <w:r w:rsidRPr="00623EFE">
        <w:rPr>
          <w:lang w:eastAsia="zh-TW"/>
        </w:rPr>
        <w:t>萬歐元）、德國（</w:t>
      </w:r>
      <w:r w:rsidRPr="00623EFE">
        <w:rPr>
          <w:lang w:eastAsia="zh-TW"/>
        </w:rPr>
        <w:t>23</w:t>
      </w:r>
      <w:r w:rsidRPr="00623EFE">
        <w:rPr>
          <w:lang w:eastAsia="zh-TW"/>
        </w:rPr>
        <w:t>億</w:t>
      </w:r>
      <w:r w:rsidRPr="00623EFE">
        <w:rPr>
          <w:lang w:eastAsia="zh-TW"/>
        </w:rPr>
        <w:t>800</w:t>
      </w:r>
      <w:r w:rsidRPr="00623EFE">
        <w:rPr>
          <w:lang w:eastAsia="zh-TW"/>
        </w:rPr>
        <w:t>萬歐元）、義大利（</w:t>
      </w:r>
      <w:r w:rsidRPr="00623EFE">
        <w:rPr>
          <w:lang w:eastAsia="zh-TW"/>
        </w:rPr>
        <w:t>18</w:t>
      </w:r>
      <w:r w:rsidRPr="00623EFE">
        <w:rPr>
          <w:lang w:eastAsia="zh-TW"/>
        </w:rPr>
        <w:t>億</w:t>
      </w:r>
      <w:r w:rsidRPr="00623EFE">
        <w:rPr>
          <w:lang w:eastAsia="zh-TW"/>
        </w:rPr>
        <w:t>7,600</w:t>
      </w:r>
      <w:r w:rsidRPr="00623EFE">
        <w:rPr>
          <w:lang w:eastAsia="zh-TW"/>
        </w:rPr>
        <w:t>萬歐元）、比利時（</w:t>
      </w:r>
      <w:r w:rsidRPr="00623EFE">
        <w:rPr>
          <w:lang w:eastAsia="zh-TW"/>
        </w:rPr>
        <w:t>14</w:t>
      </w:r>
      <w:r w:rsidRPr="00623EFE">
        <w:rPr>
          <w:lang w:eastAsia="zh-TW"/>
        </w:rPr>
        <w:t>億</w:t>
      </w:r>
      <w:r w:rsidRPr="00623EFE">
        <w:rPr>
          <w:lang w:eastAsia="zh-TW"/>
        </w:rPr>
        <w:t>4,500</w:t>
      </w:r>
      <w:r w:rsidRPr="00623EFE">
        <w:rPr>
          <w:lang w:eastAsia="zh-TW"/>
        </w:rPr>
        <w:t>萬歐元）、英國（</w:t>
      </w:r>
      <w:r w:rsidRPr="00623EFE">
        <w:rPr>
          <w:lang w:eastAsia="zh-TW"/>
        </w:rPr>
        <w:t>13</w:t>
      </w:r>
      <w:r w:rsidRPr="00623EFE">
        <w:rPr>
          <w:lang w:eastAsia="zh-TW"/>
        </w:rPr>
        <w:t>億</w:t>
      </w:r>
      <w:r w:rsidRPr="00623EFE">
        <w:rPr>
          <w:lang w:eastAsia="zh-TW"/>
        </w:rPr>
        <w:t>5,800</w:t>
      </w:r>
      <w:r w:rsidRPr="00623EFE">
        <w:rPr>
          <w:lang w:eastAsia="zh-TW"/>
        </w:rPr>
        <w:t>萬歐元）、瑞士（</w:t>
      </w:r>
      <w:r w:rsidRPr="00623EFE">
        <w:rPr>
          <w:lang w:eastAsia="zh-TW"/>
        </w:rPr>
        <w:t>13</w:t>
      </w:r>
      <w:r w:rsidRPr="00623EFE">
        <w:rPr>
          <w:lang w:eastAsia="zh-TW"/>
        </w:rPr>
        <w:t>億</w:t>
      </w:r>
      <w:r w:rsidRPr="00623EFE">
        <w:rPr>
          <w:lang w:eastAsia="zh-TW"/>
        </w:rPr>
        <w:t>1,600</w:t>
      </w:r>
      <w:r w:rsidRPr="00623EFE">
        <w:rPr>
          <w:lang w:eastAsia="zh-TW"/>
        </w:rPr>
        <w:t>萬歐元）、日本（</w:t>
      </w:r>
      <w:r w:rsidRPr="00623EFE">
        <w:rPr>
          <w:lang w:eastAsia="zh-TW"/>
        </w:rPr>
        <w:t>10</w:t>
      </w:r>
      <w:r w:rsidRPr="00623EFE">
        <w:rPr>
          <w:lang w:eastAsia="zh-TW"/>
        </w:rPr>
        <w:t>億</w:t>
      </w:r>
      <w:r w:rsidRPr="00623EFE">
        <w:rPr>
          <w:lang w:eastAsia="zh-TW"/>
        </w:rPr>
        <w:t>400</w:t>
      </w:r>
      <w:r w:rsidRPr="00623EFE">
        <w:rPr>
          <w:lang w:eastAsia="zh-TW"/>
        </w:rPr>
        <w:t>萬歐元）、</w:t>
      </w:r>
      <w:r w:rsidRPr="00623EFE">
        <w:rPr>
          <w:rFonts w:hint="eastAsia"/>
          <w:lang w:eastAsia="zh-TW"/>
        </w:rPr>
        <w:t>中國</w:t>
      </w:r>
      <w:r w:rsidRPr="00623EFE">
        <w:rPr>
          <w:lang w:eastAsia="zh-TW"/>
        </w:rPr>
        <w:t>大陸（</w:t>
      </w:r>
      <w:r w:rsidRPr="00623EFE">
        <w:rPr>
          <w:lang w:eastAsia="zh-TW"/>
        </w:rPr>
        <w:t>9</w:t>
      </w:r>
      <w:r w:rsidRPr="00623EFE">
        <w:rPr>
          <w:lang w:eastAsia="zh-TW"/>
        </w:rPr>
        <w:t>億</w:t>
      </w:r>
      <w:r w:rsidRPr="00623EFE">
        <w:rPr>
          <w:lang w:eastAsia="zh-TW"/>
        </w:rPr>
        <w:t>1,600</w:t>
      </w:r>
      <w:r w:rsidRPr="00623EFE">
        <w:rPr>
          <w:lang w:eastAsia="zh-TW"/>
        </w:rPr>
        <w:t>萬歐元）、西班牙（</w:t>
      </w:r>
      <w:r w:rsidRPr="00623EFE">
        <w:rPr>
          <w:lang w:eastAsia="zh-TW"/>
        </w:rPr>
        <w:t>7</w:t>
      </w:r>
      <w:r w:rsidRPr="00623EFE">
        <w:rPr>
          <w:lang w:eastAsia="zh-TW"/>
        </w:rPr>
        <w:t>億</w:t>
      </w:r>
      <w:r w:rsidRPr="00623EFE">
        <w:rPr>
          <w:lang w:eastAsia="zh-TW"/>
        </w:rPr>
        <w:t>8,700</w:t>
      </w:r>
      <w:r w:rsidRPr="00623EFE">
        <w:rPr>
          <w:lang w:eastAsia="zh-TW"/>
        </w:rPr>
        <w:t>萬歐元）、荷蘭（</w:t>
      </w:r>
      <w:r w:rsidRPr="00623EFE">
        <w:rPr>
          <w:lang w:eastAsia="zh-TW"/>
        </w:rPr>
        <w:t>5</w:t>
      </w:r>
      <w:r w:rsidRPr="00623EFE">
        <w:rPr>
          <w:lang w:eastAsia="zh-TW"/>
        </w:rPr>
        <w:t>億</w:t>
      </w:r>
      <w:r w:rsidRPr="00623EFE">
        <w:rPr>
          <w:lang w:eastAsia="zh-TW"/>
        </w:rPr>
        <w:t>5,600</w:t>
      </w:r>
      <w:r w:rsidRPr="00623EFE">
        <w:rPr>
          <w:lang w:eastAsia="zh-TW"/>
        </w:rPr>
        <w:t>萬歐元）、阿爾及利亞（</w:t>
      </w:r>
      <w:r w:rsidRPr="00623EFE">
        <w:rPr>
          <w:lang w:eastAsia="zh-TW"/>
        </w:rPr>
        <w:t>5</w:t>
      </w:r>
      <w:r w:rsidRPr="00623EFE">
        <w:rPr>
          <w:lang w:eastAsia="zh-TW"/>
        </w:rPr>
        <w:t>億</w:t>
      </w:r>
      <w:r w:rsidRPr="00623EFE">
        <w:rPr>
          <w:lang w:eastAsia="zh-TW"/>
        </w:rPr>
        <w:t>2,500</w:t>
      </w:r>
      <w:r w:rsidRPr="00623EFE">
        <w:rPr>
          <w:lang w:eastAsia="zh-TW"/>
        </w:rPr>
        <w:t>萬歐元）、俄國（</w:t>
      </w:r>
      <w:r w:rsidRPr="00623EFE">
        <w:rPr>
          <w:lang w:eastAsia="zh-TW"/>
        </w:rPr>
        <w:t>4</w:t>
      </w:r>
      <w:r w:rsidRPr="00623EFE">
        <w:rPr>
          <w:lang w:eastAsia="zh-TW"/>
        </w:rPr>
        <w:t>億</w:t>
      </w:r>
      <w:r w:rsidRPr="00623EFE">
        <w:rPr>
          <w:lang w:eastAsia="zh-TW"/>
        </w:rPr>
        <w:t>6,900</w:t>
      </w:r>
      <w:r w:rsidRPr="00623EFE">
        <w:rPr>
          <w:lang w:eastAsia="zh-TW"/>
        </w:rPr>
        <w:t>萬歐元）、捷克（</w:t>
      </w:r>
      <w:r w:rsidRPr="00623EFE">
        <w:rPr>
          <w:lang w:eastAsia="zh-TW"/>
        </w:rPr>
        <w:t>4</w:t>
      </w:r>
      <w:r w:rsidRPr="00623EFE">
        <w:rPr>
          <w:lang w:eastAsia="zh-TW"/>
        </w:rPr>
        <w:t>億</w:t>
      </w:r>
      <w:r w:rsidRPr="00623EFE">
        <w:rPr>
          <w:lang w:eastAsia="zh-TW"/>
        </w:rPr>
        <w:t>5,900</w:t>
      </w:r>
      <w:r w:rsidRPr="00623EFE">
        <w:rPr>
          <w:lang w:eastAsia="zh-TW"/>
        </w:rPr>
        <w:t>萬歐元）、</w:t>
      </w:r>
      <w:r w:rsidRPr="00623EFE">
        <w:rPr>
          <w:rFonts w:hint="eastAsia"/>
          <w:lang w:eastAsia="zh-TW"/>
        </w:rPr>
        <w:t>奈及</w:t>
      </w:r>
      <w:r w:rsidRPr="00623EFE">
        <w:rPr>
          <w:lang w:eastAsia="zh-TW"/>
        </w:rPr>
        <w:t>利亞（</w:t>
      </w:r>
      <w:r w:rsidRPr="00623EFE">
        <w:rPr>
          <w:lang w:eastAsia="zh-TW"/>
        </w:rPr>
        <w:t>4</w:t>
      </w:r>
      <w:r w:rsidRPr="00623EFE">
        <w:rPr>
          <w:lang w:eastAsia="zh-TW"/>
        </w:rPr>
        <w:t>億</w:t>
      </w:r>
      <w:r w:rsidRPr="00623EFE">
        <w:rPr>
          <w:lang w:eastAsia="zh-TW"/>
        </w:rPr>
        <w:t>4,600</w:t>
      </w:r>
      <w:r w:rsidRPr="00623EFE">
        <w:rPr>
          <w:lang w:eastAsia="zh-TW"/>
        </w:rPr>
        <w:t>萬歐元）、波蘭（</w:t>
      </w:r>
      <w:r w:rsidRPr="00623EFE">
        <w:rPr>
          <w:lang w:eastAsia="zh-TW"/>
        </w:rPr>
        <w:t>3</w:t>
      </w:r>
      <w:r w:rsidRPr="00623EFE">
        <w:rPr>
          <w:lang w:eastAsia="zh-TW"/>
        </w:rPr>
        <w:t>億</w:t>
      </w:r>
      <w:r w:rsidRPr="00623EFE">
        <w:rPr>
          <w:lang w:eastAsia="zh-TW"/>
        </w:rPr>
        <w:t>8,400</w:t>
      </w:r>
      <w:r w:rsidRPr="00623EFE">
        <w:rPr>
          <w:lang w:eastAsia="zh-TW"/>
        </w:rPr>
        <w:t>萬歐元），這十五個國家進口法國藥品佔法國藥品出口額</w:t>
      </w:r>
      <w:r w:rsidRPr="00623EFE">
        <w:rPr>
          <w:lang w:eastAsia="zh-TW"/>
        </w:rPr>
        <w:t>67%</w:t>
      </w:r>
      <w:r w:rsidR="00315A5A" w:rsidRPr="00623EFE">
        <w:rPr>
          <w:rFonts w:hint="eastAsia"/>
          <w:lang w:eastAsia="zh-TW"/>
        </w:rPr>
        <w:lastRenderedPageBreak/>
        <w:t>。</w:t>
      </w:r>
    </w:p>
    <w:p w:rsidR="003110A8" w:rsidRPr="00623EFE" w:rsidRDefault="00B450D6" w:rsidP="003110A8">
      <w:pPr>
        <w:pStyle w:val="ab"/>
        <w:ind w:left="1417" w:firstLine="472"/>
        <w:rPr>
          <w:lang w:eastAsia="zh-TW"/>
        </w:rPr>
      </w:pPr>
      <w:r w:rsidRPr="00623EFE">
        <w:rPr>
          <w:lang w:eastAsia="zh-TW"/>
        </w:rPr>
        <w:t>進口</w:t>
      </w:r>
      <w:r w:rsidRPr="00623EFE">
        <w:rPr>
          <w:rFonts w:hint="eastAsia"/>
          <w:lang w:eastAsia="zh-TW"/>
        </w:rPr>
        <w:t>：</w:t>
      </w:r>
      <w:r w:rsidRPr="00623EFE">
        <w:rPr>
          <w:lang w:eastAsia="zh-TW"/>
        </w:rPr>
        <w:t>2016</w:t>
      </w:r>
      <w:r w:rsidRPr="00623EFE">
        <w:rPr>
          <w:lang w:eastAsia="zh-TW"/>
        </w:rPr>
        <w:t>年法國藥品進口值為</w:t>
      </w:r>
      <w:r w:rsidRPr="00623EFE">
        <w:rPr>
          <w:lang w:eastAsia="zh-TW"/>
        </w:rPr>
        <w:t>182</w:t>
      </w:r>
      <w:r w:rsidRPr="00623EFE">
        <w:rPr>
          <w:lang w:eastAsia="zh-TW"/>
        </w:rPr>
        <w:t>億</w:t>
      </w:r>
      <w:r w:rsidRPr="00623EFE">
        <w:rPr>
          <w:lang w:eastAsia="zh-TW"/>
        </w:rPr>
        <w:t>500</w:t>
      </w:r>
      <w:r w:rsidRPr="00623EFE">
        <w:rPr>
          <w:lang w:eastAsia="zh-TW"/>
        </w:rPr>
        <w:t>萬歐元（</w:t>
      </w:r>
      <w:r w:rsidRPr="00623EFE">
        <w:rPr>
          <w:lang w:eastAsia="zh-TW"/>
        </w:rPr>
        <w:t>+1%</w:t>
      </w:r>
      <w:r w:rsidRPr="00623EFE">
        <w:rPr>
          <w:lang w:eastAsia="zh-TW"/>
        </w:rPr>
        <w:t>）。以國</w:t>
      </w:r>
      <w:r w:rsidR="003110A8" w:rsidRPr="00623EFE">
        <w:rPr>
          <w:lang w:eastAsia="zh-TW"/>
        </w:rPr>
        <w:t>法國藥品進口值為</w:t>
      </w:r>
      <w:r w:rsidR="003110A8" w:rsidRPr="00623EFE">
        <w:rPr>
          <w:lang w:eastAsia="zh-TW"/>
        </w:rPr>
        <w:t>183</w:t>
      </w:r>
      <w:r w:rsidR="003110A8" w:rsidRPr="00623EFE">
        <w:rPr>
          <w:lang w:eastAsia="zh-TW"/>
        </w:rPr>
        <w:t>億歐元（</w:t>
      </w:r>
      <w:r w:rsidR="003110A8" w:rsidRPr="00623EFE">
        <w:rPr>
          <w:lang w:eastAsia="zh-TW"/>
        </w:rPr>
        <w:t>+0.5%</w:t>
      </w:r>
      <w:r w:rsidR="003110A8" w:rsidRPr="00623EFE">
        <w:rPr>
          <w:lang w:eastAsia="zh-TW"/>
        </w:rPr>
        <w:t>）。以國家排行論，德國為第一名供應國（佔</w:t>
      </w:r>
      <w:r w:rsidR="003110A8" w:rsidRPr="00623EFE">
        <w:rPr>
          <w:lang w:eastAsia="zh-TW"/>
        </w:rPr>
        <w:t>17.1%</w:t>
      </w:r>
      <w:r w:rsidR="003110A8" w:rsidRPr="00623EFE">
        <w:rPr>
          <w:lang w:eastAsia="zh-TW"/>
        </w:rPr>
        <w:t>），依次為美國（</w:t>
      </w:r>
      <w:r w:rsidR="003110A8" w:rsidRPr="00623EFE">
        <w:rPr>
          <w:lang w:eastAsia="zh-TW"/>
        </w:rPr>
        <w:t>16.1%</w:t>
      </w:r>
      <w:r w:rsidR="003110A8" w:rsidRPr="00623EFE">
        <w:rPr>
          <w:lang w:eastAsia="zh-TW"/>
        </w:rPr>
        <w:t>）、瑞士（</w:t>
      </w:r>
      <w:r w:rsidR="003110A8" w:rsidRPr="00623EFE">
        <w:rPr>
          <w:lang w:eastAsia="zh-TW"/>
        </w:rPr>
        <w:t>12.0%</w:t>
      </w:r>
      <w:r w:rsidR="003110A8" w:rsidRPr="00623EFE">
        <w:rPr>
          <w:lang w:eastAsia="zh-TW"/>
        </w:rPr>
        <w:t>）、愛爾蘭（</w:t>
      </w:r>
      <w:r w:rsidR="003110A8" w:rsidRPr="00623EFE">
        <w:rPr>
          <w:lang w:eastAsia="zh-TW"/>
        </w:rPr>
        <w:t>9.6%</w:t>
      </w:r>
      <w:r w:rsidR="003110A8" w:rsidRPr="00623EFE">
        <w:rPr>
          <w:lang w:eastAsia="zh-TW"/>
        </w:rPr>
        <w:t>）、比利時（</w:t>
      </w:r>
      <w:r w:rsidR="003110A8" w:rsidRPr="00623EFE">
        <w:rPr>
          <w:lang w:eastAsia="zh-TW"/>
        </w:rPr>
        <w:t>6.6%</w:t>
      </w:r>
      <w:r w:rsidR="003110A8" w:rsidRPr="00623EFE">
        <w:rPr>
          <w:lang w:eastAsia="zh-TW"/>
        </w:rPr>
        <w:t>）、義大利（</w:t>
      </w:r>
      <w:r w:rsidR="003110A8" w:rsidRPr="00623EFE">
        <w:rPr>
          <w:lang w:eastAsia="zh-TW"/>
        </w:rPr>
        <w:t>6.2%</w:t>
      </w:r>
      <w:r w:rsidR="003110A8" w:rsidRPr="00623EFE">
        <w:rPr>
          <w:lang w:eastAsia="zh-TW"/>
        </w:rPr>
        <w:t>）、英國（</w:t>
      </w:r>
      <w:r w:rsidR="003110A8" w:rsidRPr="00623EFE">
        <w:rPr>
          <w:lang w:eastAsia="zh-TW"/>
        </w:rPr>
        <w:t>5.1%</w:t>
      </w:r>
      <w:r w:rsidR="003110A8" w:rsidRPr="00623EFE">
        <w:rPr>
          <w:lang w:eastAsia="zh-TW"/>
        </w:rPr>
        <w:t>）、西班牙（</w:t>
      </w:r>
      <w:r w:rsidR="003110A8" w:rsidRPr="00623EFE">
        <w:rPr>
          <w:lang w:eastAsia="zh-TW"/>
        </w:rPr>
        <w:t>3.5%</w:t>
      </w:r>
      <w:r w:rsidR="003110A8" w:rsidRPr="00623EFE">
        <w:rPr>
          <w:lang w:eastAsia="zh-TW"/>
        </w:rPr>
        <w:t>）、荷蘭（</w:t>
      </w:r>
      <w:r w:rsidR="003110A8" w:rsidRPr="00623EFE">
        <w:rPr>
          <w:lang w:eastAsia="zh-TW"/>
        </w:rPr>
        <w:t>3.5%</w:t>
      </w:r>
      <w:r w:rsidR="003110A8" w:rsidRPr="00623EFE">
        <w:rPr>
          <w:lang w:eastAsia="zh-TW"/>
        </w:rPr>
        <w:t>）、新加坡（</w:t>
      </w:r>
      <w:r w:rsidR="003110A8" w:rsidRPr="00623EFE">
        <w:rPr>
          <w:lang w:eastAsia="zh-TW"/>
        </w:rPr>
        <w:t>2.2%</w:t>
      </w:r>
      <w:r w:rsidR="003110A8" w:rsidRPr="00623EFE">
        <w:rPr>
          <w:lang w:eastAsia="zh-TW"/>
        </w:rPr>
        <w:t>），其他（</w:t>
      </w:r>
      <w:r w:rsidR="003110A8" w:rsidRPr="00623EFE">
        <w:rPr>
          <w:lang w:eastAsia="zh-TW"/>
        </w:rPr>
        <w:t>18.1%</w:t>
      </w:r>
      <w:r w:rsidR="003110A8" w:rsidRPr="00623EFE">
        <w:rPr>
          <w:lang w:eastAsia="zh-TW"/>
        </w:rPr>
        <w:t>）。</w:t>
      </w:r>
    </w:p>
    <w:p w:rsidR="003110A8" w:rsidRPr="00623EFE" w:rsidRDefault="00B450D6" w:rsidP="003110A8">
      <w:pPr>
        <w:pStyle w:val="ab"/>
        <w:ind w:left="1417" w:firstLine="472"/>
        <w:rPr>
          <w:lang w:eastAsia="zh-TW"/>
        </w:rPr>
      </w:pPr>
      <w:r w:rsidRPr="00623EFE">
        <w:t>生產</w:t>
      </w:r>
      <w:r w:rsidRPr="00623EFE">
        <w:rPr>
          <w:rFonts w:hint="eastAsia"/>
        </w:rPr>
        <w:t>：</w:t>
      </w:r>
      <w:r w:rsidR="003110A8" w:rsidRPr="00623EFE">
        <w:t>根據</w:t>
      </w:r>
      <w:r w:rsidR="003110A8" w:rsidRPr="00623EFE">
        <w:t>European Federation of Pharmaceutical Industries and Associations</w:t>
      </w:r>
      <w:r w:rsidR="003110A8" w:rsidRPr="00623EFE">
        <w:t>顯示，法國藥品生產在歐洲排名第四，產值達</w:t>
      </w:r>
      <w:r w:rsidR="003110A8" w:rsidRPr="00623EFE">
        <w:t>205</w:t>
      </w:r>
      <w:r w:rsidR="003110A8" w:rsidRPr="00623EFE">
        <w:t>億</w:t>
      </w:r>
      <w:r w:rsidR="003110A8" w:rsidRPr="00623EFE">
        <w:t>5,400</w:t>
      </w:r>
      <w:r w:rsidR="004C07D0" w:rsidRPr="00623EFE">
        <w:t>萬歐元。</w:t>
      </w:r>
      <w:r w:rsidR="004C07D0" w:rsidRPr="00623EFE">
        <w:rPr>
          <w:lang w:eastAsia="zh-TW"/>
        </w:rPr>
        <w:t>前三名</w:t>
      </w:r>
      <w:r w:rsidR="003110A8" w:rsidRPr="00623EFE">
        <w:rPr>
          <w:lang w:eastAsia="zh-TW"/>
        </w:rPr>
        <w:t>為瑞士（</w:t>
      </w:r>
      <w:r w:rsidR="003110A8" w:rsidRPr="00623EFE">
        <w:rPr>
          <w:lang w:eastAsia="zh-TW"/>
        </w:rPr>
        <w:t>424</w:t>
      </w:r>
      <w:r w:rsidR="003110A8" w:rsidRPr="00623EFE">
        <w:rPr>
          <w:lang w:eastAsia="zh-TW"/>
        </w:rPr>
        <w:t>億</w:t>
      </w:r>
      <w:r w:rsidR="003110A8" w:rsidRPr="00623EFE">
        <w:rPr>
          <w:lang w:eastAsia="zh-TW"/>
        </w:rPr>
        <w:t>7,900</w:t>
      </w:r>
      <w:r w:rsidR="003110A8" w:rsidRPr="00623EFE">
        <w:rPr>
          <w:lang w:eastAsia="zh-TW"/>
        </w:rPr>
        <w:t>萬歐元）、德國（</w:t>
      </w:r>
      <w:r w:rsidR="003110A8" w:rsidRPr="00623EFE">
        <w:rPr>
          <w:lang w:eastAsia="zh-TW"/>
        </w:rPr>
        <w:t>295</w:t>
      </w:r>
      <w:r w:rsidR="003110A8" w:rsidRPr="00623EFE">
        <w:rPr>
          <w:lang w:eastAsia="zh-TW"/>
        </w:rPr>
        <w:t>億</w:t>
      </w:r>
      <w:r w:rsidR="003110A8" w:rsidRPr="00623EFE">
        <w:rPr>
          <w:lang w:eastAsia="zh-TW"/>
        </w:rPr>
        <w:t>3,600</w:t>
      </w:r>
      <w:r w:rsidR="003110A8" w:rsidRPr="00623EFE">
        <w:rPr>
          <w:lang w:eastAsia="zh-TW"/>
        </w:rPr>
        <w:t>萬歐元）、義大利（</w:t>
      </w:r>
      <w:r w:rsidR="003110A8" w:rsidRPr="00623EFE">
        <w:rPr>
          <w:lang w:eastAsia="zh-TW"/>
        </w:rPr>
        <w:t>293</w:t>
      </w:r>
      <w:r w:rsidR="003110A8" w:rsidRPr="00623EFE">
        <w:rPr>
          <w:lang w:eastAsia="zh-TW"/>
        </w:rPr>
        <w:t>億</w:t>
      </w:r>
      <w:r w:rsidR="003110A8" w:rsidRPr="00623EFE">
        <w:rPr>
          <w:lang w:eastAsia="zh-TW"/>
        </w:rPr>
        <w:t>2,600</w:t>
      </w:r>
      <w:r w:rsidR="003110A8" w:rsidRPr="00623EFE">
        <w:rPr>
          <w:lang w:eastAsia="zh-TW"/>
        </w:rPr>
        <w:t>萬歐元）。其他國家排名依次為英國（</w:t>
      </w:r>
      <w:r w:rsidR="003110A8" w:rsidRPr="00623EFE">
        <w:rPr>
          <w:lang w:eastAsia="zh-TW"/>
        </w:rPr>
        <w:t>193</w:t>
      </w:r>
      <w:r w:rsidR="003110A8" w:rsidRPr="00623EFE">
        <w:rPr>
          <w:lang w:eastAsia="zh-TW"/>
        </w:rPr>
        <w:t>億</w:t>
      </w:r>
      <w:r w:rsidR="003110A8" w:rsidRPr="00623EFE">
        <w:rPr>
          <w:lang w:eastAsia="zh-TW"/>
        </w:rPr>
        <w:t>3,100</w:t>
      </w:r>
      <w:r w:rsidR="003110A8" w:rsidRPr="00623EFE">
        <w:rPr>
          <w:lang w:eastAsia="zh-TW"/>
        </w:rPr>
        <w:t>萬歐元）、愛爾蘭（</w:t>
      </w:r>
      <w:r w:rsidR="003110A8" w:rsidRPr="00623EFE">
        <w:rPr>
          <w:lang w:eastAsia="zh-TW"/>
        </w:rPr>
        <w:t>193</w:t>
      </w:r>
      <w:r w:rsidR="003110A8" w:rsidRPr="00623EFE">
        <w:rPr>
          <w:lang w:eastAsia="zh-TW"/>
        </w:rPr>
        <w:t>億</w:t>
      </w:r>
      <w:r w:rsidR="003110A8" w:rsidRPr="00623EFE">
        <w:rPr>
          <w:lang w:eastAsia="zh-TW"/>
        </w:rPr>
        <w:t>500</w:t>
      </w:r>
      <w:r w:rsidR="003110A8" w:rsidRPr="00623EFE">
        <w:rPr>
          <w:lang w:eastAsia="zh-TW"/>
        </w:rPr>
        <w:t>萬歐元）、西班牙（</w:t>
      </w:r>
      <w:r w:rsidR="003110A8" w:rsidRPr="00623EFE">
        <w:rPr>
          <w:lang w:eastAsia="zh-TW"/>
        </w:rPr>
        <w:t>152</w:t>
      </w:r>
      <w:r w:rsidR="003110A8" w:rsidRPr="00623EFE">
        <w:rPr>
          <w:lang w:eastAsia="zh-TW"/>
        </w:rPr>
        <w:t>億</w:t>
      </w:r>
      <w:r w:rsidR="003110A8" w:rsidRPr="00623EFE">
        <w:rPr>
          <w:lang w:eastAsia="zh-TW"/>
        </w:rPr>
        <w:t>1,300</w:t>
      </w:r>
      <w:r w:rsidR="003110A8" w:rsidRPr="00623EFE">
        <w:rPr>
          <w:lang w:eastAsia="zh-TW"/>
        </w:rPr>
        <w:t>萬歐元）、丹麥（</w:t>
      </w:r>
      <w:r w:rsidR="003110A8" w:rsidRPr="00623EFE">
        <w:rPr>
          <w:lang w:eastAsia="zh-TW"/>
        </w:rPr>
        <w:t>130</w:t>
      </w:r>
      <w:r w:rsidR="003110A8" w:rsidRPr="00623EFE">
        <w:rPr>
          <w:lang w:eastAsia="zh-TW"/>
        </w:rPr>
        <w:t>億</w:t>
      </w:r>
      <w:r w:rsidR="003110A8" w:rsidRPr="00623EFE">
        <w:rPr>
          <w:lang w:eastAsia="zh-TW"/>
        </w:rPr>
        <w:t>8,000</w:t>
      </w:r>
      <w:r w:rsidR="003110A8" w:rsidRPr="00623EFE">
        <w:rPr>
          <w:lang w:eastAsia="zh-TW"/>
        </w:rPr>
        <w:t>萬歐元）、比利時（</w:t>
      </w:r>
      <w:r w:rsidR="003110A8" w:rsidRPr="00623EFE">
        <w:rPr>
          <w:lang w:eastAsia="zh-TW"/>
        </w:rPr>
        <w:t>112</w:t>
      </w:r>
      <w:r w:rsidR="003110A8" w:rsidRPr="00623EFE">
        <w:rPr>
          <w:lang w:eastAsia="zh-TW"/>
        </w:rPr>
        <w:t>億</w:t>
      </w:r>
      <w:r w:rsidR="003110A8" w:rsidRPr="00623EFE">
        <w:rPr>
          <w:lang w:eastAsia="zh-TW"/>
        </w:rPr>
        <w:t>3,200</w:t>
      </w:r>
      <w:r w:rsidR="003110A8" w:rsidRPr="00623EFE">
        <w:rPr>
          <w:lang w:eastAsia="zh-TW"/>
        </w:rPr>
        <w:t>萬歐元）、瑞典（</w:t>
      </w:r>
      <w:r w:rsidR="003110A8" w:rsidRPr="00623EFE">
        <w:rPr>
          <w:lang w:eastAsia="zh-TW"/>
        </w:rPr>
        <w:t>78</w:t>
      </w:r>
      <w:r w:rsidR="003110A8" w:rsidRPr="00623EFE">
        <w:rPr>
          <w:lang w:eastAsia="zh-TW"/>
        </w:rPr>
        <w:t>億</w:t>
      </w:r>
      <w:r w:rsidR="003110A8" w:rsidRPr="00623EFE">
        <w:rPr>
          <w:lang w:eastAsia="zh-TW"/>
        </w:rPr>
        <w:t>900</w:t>
      </w:r>
      <w:r w:rsidR="003110A8" w:rsidRPr="00623EFE">
        <w:rPr>
          <w:lang w:eastAsia="zh-TW"/>
        </w:rPr>
        <w:t>萬歐元）、荷蘭（</w:t>
      </w:r>
      <w:r w:rsidR="003110A8" w:rsidRPr="00623EFE">
        <w:rPr>
          <w:lang w:eastAsia="zh-TW"/>
        </w:rPr>
        <w:t>61</w:t>
      </w:r>
      <w:r w:rsidR="003110A8" w:rsidRPr="00623EFE">
        <w:rPr>
          <w:lang w:eastAsia="zh-TW"/>
        </w:rPr>
        <w:t>億</w:t>
      </w:r>
      <w:r w:rsidR="003110A8" w:rsidRPr="00623EFE">
        <w:rPr>
          <w:lang w:eastAsia="zh-TW"/>
        </w:rPr>
        <w:t>8,000</w:t>
      </w:r>
      <w:r w:rsidR="003110A8" w:rsidRPr="00623EFE">
        <w:rPr>
          <w:lang w:eastAsia="zh-TW"/>
        </w:rPr>
        <w:t>萬歐元）。</w:t>
      </w:r>
    </w:p>
    <w:p w:rsidR="00482736" w:rsidRPr="00623EFE" w:rsidRDefault="00482736" w:rsidP="00482736">
      <w:pPr>
        <w:pStyle w:val="ab"/>
        <w:ind w:left="1417" w:firstLine="472"/>
        <w:rPr>
          <w:rFonts w:eastAsia="標楷體"/>
          <w:lang w:val="fr-FR" w:eastAsia="zh-TW"/>
        </w:rPr>
      </w:pPr>
      <w:r w:rsidRPr="00623EFE">
        <w:rPr>
          <w:lang w:eastAsia="zh-TW"/>
        </w:rPr>
        <w:t>行銷管道</w:t>
      </w:r>
      <w:r w:rsidRPr="00623EFE">
        <w:rPr>
          <w:rFonts w:hint="eastAsia"/>
          <w:lang w:eastAsia="zh-TW"/>
        </w:rPr>
        <w:t>：</w:t>
      </w:r>
      <w:r w:rsidRPr="00623EFE">
        <w:rPr>
          <w:lang w:eastAsia="zh-TW"/>
        </w:rPr>
        <w:t>法國大大小小藥廠計</w:t>
      </w:r>
      <w:r w:rsidRPr="00623EFE">
        <w:rPr>
          <w:lang w:eastAsia="zh-TW"/>
        </w:rPr>
        <w:t>247</w:t>
      </w:r>
      <w:r w:rsidRPr="00623EFE">
        <w:rPr>
          <w:lang w:eastAsia="zh-TW"/>
        </w:rPr>
        <w:t>家，分別售予</w:t>
      </w:r>
      <w:r w:rsidRPr="00623EFE">
        <w:rPr>
          <w:lang w:eastAsia="zh-TW"/>
        </w:rPr>
        <w:t>7</w:t>
      </w:r>
      <w:r w:rsidRPr="00623EFE">
        <w:rPr>
          <w:lang w:eastAsia="zh-TW"/>
        </w:rPr>
        <w:t>家藥品批發大盤商（佔藥廠總營業額</w:t>
      </w:r>
      <w:r w:rsidRPr="00623EFE">
        <w:rPr>
          <w:lang w:eastAsia="zh-TW"/>
        </w:rPr>
        <w:t>56.8%</w:t>
      </w:r>
      <w:r w:rsidRPr="00623EFE">
        <w:rPr>
          <w:lang w:eastAsia="zh-TW"/>
        </w:rPr>
        <w:t>），</w:t>
      </w:r>
      <w:r w:rsidRPr="00623EFE">
        <w:rPr>
          <w:lang w:eastAsia="zh-TW"/>
        </w:rPr>
        <w:t>2</w:t>
      </w:r>
      <w:r w:rsidRPr="00623EFE">
        <w:rPr>
          <w:lang w:eastAsia="zh-TW"/>
        </w:rPr>
        <w:t>萬</w:t>
      </w:r>
      <w:r w:rsidRPr="00623EFE">
        <w:rPr>
          <w:lang w:eastAsia="zh-TW"/>
        </w:rPr>
        <w:t>1,152</w:t>
      </w:r>
      <w:r w:rsidRPr="00623EFE">
        <w:rPr>
          <w:lang w:eastAsia="zh-TW"/>
        </w:rPr>
        <w:t>家藥房（</w:t>
      </w:r>
      <w:r w:rsidRPr="00623EFE">
        <w:rPr>
          <w:lang w:eastAsia="zh-TW"/>
        </w:rPr>
        <w:t>14.8%</w:t>
      </w:r>
      <w:r w:rsidRPr="00623EFE">
        <w:rPr>
          <w:lang w:eastAsia="zh-TW"/>
        </w:rPr>
        <w:t>），</w:t>
      </w:r>
      <w:r w:rsidRPr="00623EFE">
        <w:rPr>
          <w:lang w:eastAsia="zh-TW"/>
        </w:rPr>
        <w:t>3,089</w:t>
      </w:r>
      <w:r w:rsidRPr="00623EFE">
        <w:rPr>
          <w:lang w:eastAsia="zh-TW"/>
        </w:rPr>
        <w:t>家公立私立醫院診所（</w:t>
      </w:r>
      <w:r w:rsidRPr="00623EFE">
        <w:rPr>
          <w:lang w:eastAsia="zh-TW"/>
        </w:rPr>
        <w:t>28.4%</w:t>
      </w:r>
      <w:r w:rsidRPr="00623EFE">
        <w:rPr>
          <w:lang w:eastAsia="zh-TW"/>
        </w:rPr>
        <w:t>）。當然，這</w:t>
      </w:r>
      <w:r w:rsidRPr="00623EFE">
        <w:rPr>
          <w:lang w:eastAsia="zh-TW"/>
        </w:rPr>
        <w:t>7</w:t>
      </w:r>
      <w:r w:rsidRPr="00623EFE">
        <w:rPr>
          <w:lang w:eastAsia="zh-TW"/>
        </w:rPr>
        <w:t>家批發大盤商也銷售予醫院（佔</w:t>
      </w:r>
      <w:r w:rsidRPr="00623EFE">
        <w:rPr>
          <w:lang w:eastAsia="zh-TW"/>
        </w:rPr>
        <w:t>0.6%</w:t>
      </w:r>
      <w:r w:rsidRPr="00623EFE">
        <w:rPr>
          <w:lang w:eastAsia="zh-TW"/>
        </w:rPr>
        <w:t>）及藥房（佔</w:t>
      </w:r>
      <w:r w:rsidRPr="00623EFE">
        <w:rPr>
          <w:lang w:eastAsia="zh-TW"/>
        </w:rPr>
        <w:t>56.2%</w:t>
      </w:r>
      <w:r w:rsidRPr="00623EFE">
        <w:rPr>
          <w:lang w:eastAsia="zh-TW"/>
        </w:rPr>
        <w:t>）。</w:t>
      </w:r>
    </w:p>
    <w:p w:rsidR="00482736" w:rsidRPr="00623EFE" w:rsidRDefault="00B450D6" w:rsidP="00482736">
      <w:pPr>
        <w:pStyle w:val="ab"/>
        <w:ind w:left="1417" w:firstLine="472"/>
        <w:rPr>
          <w:lang w:eastAsia="zh-TW"/>
        </w:rPr>
      </w:pPr>
      <w:r w:rsidRPr="00623EFE">
        <w:rPr>
          <w:lang w:eastAsia="zh-TW"/>
        </w:rPr>
        <w:t>學名藥市場</w:t>
      </w:r>
      <w:r w:rsidRPr="00623EFE">
        <w:rPr>
          <w:rFonts w:hint="eastAsia"/>
          <w:lang w:eastAsia="zh-TW"/>
        </w:rPr>
        <w:t>：</w:t>
      </w:r>
      <w:r w:rsidR="00482736" w:rsidRPr="00623EFE">
        <w:rPr>
          <w:rFonts w:hint="eastAsia"/>
          <w:lang w:eastAsia="zh-TW"/>
        </w:rPr>
        <w:t>銷</w:t>
      </w:r>
      <w:r w:rsidR="00482736" w:rsidRPr="00623EFE">
        <w:rPr>
          <w:lang w:eastAsia="zh-TW"/>
        </w:rPr>
        <w:t>售金額達</w:t>
      </w:r>
      <w:r w:rsidR="00482736" w:rsidRPr="00623EFE">
        <w:rPr>
          <w:lang w:eastAsia="zh-TW"/>
        </w:rPr>
        <w:t>55</w:t>
      </w:r>
      <w:r w:rsidR="00482736" w:rsidRPr="00623EFE">
        <w:rPr>
          <w:lang w:eastAsia="zh-TW"/>
        </w:rPr>
        <w:t>億歐元，佔法國社會安全局藥品項下支出</w:t>
      </w:r>
      <w:r w:rsidR="00482736" w:rsidRPr="00623EFE">
        <w:rPr>
          <w:lang w:eastAsia="zh-TW"/>
        </w:rPr>
        <w:t>27%</w:t>
      </w:r>
      <w:r w:rsidR="00482736" w:rsidRPr="00623EFE">
        <w:rPr>
          <w:lang w:eastAsia="zh-TW"/>
        </w:rPr>
        <w:t>。患者服用學名藥，為法國政府節省了</w:t>
      </w:r>
      <w:r w:rsidR="00482736" w:rsidRPr="00623EFE">
        <w:rPr>
          <w:lang w:eastAsia="zh-TW"/>
        </w:rPr>
        <w:t>29</w:t>
      </w:r>
      <w:r w:rsidR="00482736" w:rsidRPr="00623EFE">
        <w:rPr>
          <w:lang w:eastAsia="zh-TW"/>
        </w:rPr>
        <w:t>億歐元，若上溯至</w:t>
      </w:r>
      <w:r w:rsidR="00482736" w:rsidRPr="00623EFE">
        <w:rPr>
          <w:lang w:eastAsia="zh-TW"/>
        </w:rPr>
        <w:t>2000</w:t>
      </w:r>
      <w:r w:rsidR="00482736" w:rsidRPr="00623EFE">
        <w:rPr>
          <w:lang w:eastAsia="zh-TW"/>
        </w:rPr>
        <w:t>年，累計節省金額為</w:t>
      </w:r>
      <w:r w:rsidR="00482736" w:rsidRPr="00623EFE">
        <w:rPr>
          <w:lang w:eastAsia="zh-TW"/>
        </w:rPr>
        <w:t>250</w:t>
      </w:r>
      <w:r w:rsidR="00482736" w:rsidRPr="00623EFE">
        <w:rPr>
          <w:lang w:eastAsia="zh-TW"/>
        </w:rPr>
        <w:t>億歐元。法國政府致力降低健康支出，努力和藥廠進行談判，學名藥價格下跌而節省</w:t>
      </w:r>
      <w:r w:rsidR="00482736" w:rsidRPr="00623EFE">
        <w:rPr>
          <w:lang w:eastAsia="zh-TW"/>
        </w:rPr>
        <w:t>5</w:t>
      </w:r>
      <w:r w:rsidR="00482736" w:rsidRPr="00623EFE">
        <w:rPr>
          <w:lang w:eastAsia="zh-TW"/>
        </w:rPr>
        <w:t>億</w:t>
      </w:r>
      <w:r w:rsidR="00482736" w:rsidRPr="00623EFE">
        <w:rPr>
          <w:lang w:eastAsia="zh-TW"/>
        </w:rPr>
        <w:t>30</w:t>
      </w:r>
      <w:r w:rsidR="00315A5A" w:rsidRPr="00623EFE">
        <w:rPr>
          <w:rFonts w:hint="eastAsia"/>
          <w:lang w:eastAsia="zh-TW"/>
        </w:rPr>
        <w:t>,</w:t>
      </w:r>
      <w:r w:rsidR="00482736" w:rsidRPr="00623EFE">
        <w:rPr>
          <w:lang w:eastAsia="zh-TW"/>
        </w:rPr>
        <w:t>300</w:t>
      </w:r>
      <w:r w:rsidR="00482736" w:rsidRPr="00623EFE">
        <w:rPr>
          <w:lang w:eastAsia="zh-TW"/>
        </w:rPr>
        <w:t>萬歐元。目前市面銷售之藥品，每</w:t>
      </w:r>
      <w:r w:rsidR="00482736" w:rsidRPr="00623EFE">
        <w:rPr>
          <w:lang w:eastAsia="zh-TW"/>
        </w:rPr>
        <w:t>3</w:t>
      </w:r>
      <w:r w:rsidR="00482736" w:rsidRPr="00623EFE">
        <w:rPr>
          <w:lang w:eastAsia="zh-TW"/>
        </w:rPr>
        <w:t>盒中有一盒為學名藥，展望</w:t>
      </w:r>
      <w:r w:rsidR="00482736" w:rsidRPr="00623EFE">
        <w:rPr>
          <w:lang w:eastAsia="zh-TW"/>
        </w:rPr>
        <w:t>2020</w:t>
      </w:r>
      <w:r w:rsidR="00482736" w:rsidRPr="00623EFE">
        <w:rPr>
          <w:lang w:eastAsia="zh-TW"/>
        </w:rPr>
        <w:t>年，許多藥品專利期紛紛結束，世界各大藥廠如法國</w:t>
      </w:r>
      <w:r w:rsidR="00482736" w:rsidRPr="00623EFE">
        <w:rPr>
          <w:lang w:eastAsia="zh-TW"/>
        </w:rPr>
        <w:t>Biogaran</w:t>
      </w:r>
      <w:r w:rsidR="00482736" w:rsidRPr="00623EFE">
        <w:rPr>
          <w:lang w:eastAsia="zh-TW"/>
        </w:rPr>
        <w:t>、</w:t>
      </w:r>
      <w:r w:rsidR="00482736" w:rsidRPr="00623EFE">
        <w:rPr>
          <w:lang w:eastAsia="zh-TW"/>
        </w:rPr>
        <w:t>Delpharm</w:t>
      </w:r>
      <w:r w:rsidR="00482736" w:rsidRPr="00623EFE">
        <w:rPr>
          <w:lang w:eastAsia="zh-TW"/>
        </w:rPr>
        <w:t>、</w:t>
      </w:r>
      <w:r w:rsidR="00482736" w:rsidRPr="00623EFE">
        <w:rPr>
          <w:lang w:eastAsia="zh-TW"/>
        </w:rPr>
        <w:t>Arrow Génériques</w:t>
      </w:r>
      <w:r w:rsidR="00482736" w:rsidRPr="00623EFE">
        <w:rPr>
          <w:lang w:eastAsia="zh-TW"/>
        </w:rPr>
        <w:t>、</w:t>
      </w:r>
      <w:r w:rsidR="00482736" w:rsidRPr="00623EFE">
        <w:rPr>
          <w:lang w:eastAsia="zh-TW"/>
        </w:rPr>
        <w:t>Welcoop</w:t>
      </w:r>
      <w:r w:rsidR="00482736" w:rsidRPr="00623EFE">
        <w:rPr>
          <w:lang w:eastAsia="zh-TW"/>
        </w:rPr>
        <w:t>、</w:t>
      </w:r>
      <w:r w:rsidR="00482736" w:rsidRPr="00623EFE">
        <w:rPr>
          <w:lang w:eastAsia="zh-TW"/>
        </w:rPr>
        <w:t>EG Labo</w:t>
      </w:r>
      <w:r w:rsidR="00482736" w:rsidRPr="00623EFE">
        <w:rPr>
          <w:lang w:eastAsia="zh-TW"/>
        </w:rPr>
        <w:t>、</w:t>
      </w:r>
      <w:r w:rsidR="00482736" w:rsidRPr="00623EFE">
        <w:rPr>
          <w:lang w:eastAsia="zh-TW"/>
        </w:rPr>
        <w:t>ZENDIVA</w:t>
      </w:r>
      <w:r w:rsidR="00D37464" w:rsidRPr="00623EFE">
        <w:rPr>
          <w:lang w:eastAsia="zh-TW"/>
        </w:rPr>
        <w:t>（</w:t>
      </w:r>
      <w:r w:rsidR="00482736" w:rsidRPr="00623EFE">
        <w:rPr>
          <w:lang w:eastAsia="zh-TW"/>
        </w:rPr>
        <w:t>屬</w:t>
      </w:r>
      <w:r w:rsidR="00482736" w:rsidRPr="00623EFE">
        <w:rPr>
          <w:lang w:eastAsia="zh-TW"/>
        </w:rPr>
        <w:t>Sanofi</w:t>
      </w:r>
      <w:r w:rsidR="00482736" w:rsidRPr="00623EFE">
        <w:rPr>
          <w:lang w:eastAsia="zh-TW"/>
        </w:rPr>
        <w:t>集團）</w:t>
      </w:r>
      <w:r w:rsidR="00482736" w:rsidRPr="00623EFE">
        <w:rPr>
          <w:lang w:eastAsia="zh-TW"/>
        </w:rPr>
        <w:lastRenderedPageBreak/>
        <w:t>、瑞士</w:t>
      </w:r>
      <w:r w:rsidR="00482736" w:rsidRPr="00623EFE">
        <w:rPr>
          <w:lang w:eastAsia="zh-TW"/>
        </w:rPr>
        <w:t>Sandoz</w:t>
      </w:r>
      <w:r w:rsidR="00D37464" w:rsidRPr="00623EFE">
        <w:rPr>
          <w:lang w:eastAsia="zh-TW"/>
        </w:rPr>
        <w:t>（</w:t>
      </w:r>
      <w:r w:rsidR="00482736" w:rsidRPr="00623EFE">
        <w:rPr>
          <w:lang w:eastAsia="zh-TW"/>
        </w:rPr>
        <w:t>屬</w:t>
      </w:r>
      <w:r w:rsidR="00482736" w:rsidRPr="00623EFE">
        <w:rPr>
          <w:lang w:eastAsia="zh-TW"/>
        </w:rPr>
        <w:t>Novartis</w:t>
      </w:r>
      <w:r w:rsidR="00482736" w:rsidRPr="00623EFE">
        <w:rPr>
          <w:lang w:eastAsia="zh-TW"/>
        </w:rPr>
        <w:t>集團）、印度</w:t>
      </w:r>
      <w:r w:rsidR="00482736" w:rsidRPr="00623EFE">
        <w:rPr>
          <w:lang w:eastAsia="zh-TW"/>
        </w:rPr>
        <w:t>Intas Biopharmaceuticlas LTD</w:t>
      </w:r>
      <w:r w:rsidR="00482736" w:rsidRPr="00623EFE">
        <w:rPr>
          <w:lang w:eastAsia="zh-TW"/>
        </w:rPr>
        <w:t>、</w:t>
      </w:r>
      <w:r w:rsidR="00482736" w:rsidRPr="00623EFE">
        <w:rPr>
          <w:lang w:eastAsia="zh-TW"/>
        </w:rPr>
        <w:t>ZYDUS</w:t>
      </w:r>
      <w:r w:rsidR="00482736" w:rsidRPr="00623EFE">
        <w:rPr>
          <w:lang w:eastAsia="zh-TW"/>
        </w:rPr>
        <w:t>、德國</w:t>
      </w:r>
      <w:r w:rsidR="00482736" w:rsidRPr="00623EFE">
        <w:rPr>
          <w:lang w:eastAsia="zh-TW"/>
        </w:rPr>
        <w:t>MEDIS</w:t>
      </w:r>
      <w:r w:rsidR="00482736" w:rsidRPr="00623EFE">
        <w:rPr>
          <w:lang w:eastAsia="zh-TW"/>
        </w:rPr>
        <w:t>、以色列</w:t>
      </w:r>
      <w:r w:rsidR="00482736" w:rsidRPr="00623EFE">
        <w:rPr>
          <w:lang w:eastAsia="zh-TW"/>
        </w:rPr>
        <w:t>TEVA</w:t>
      </w:r>
      <w:r w:rsidR="00482736" w:rsidRPr="00623EFE">
        <w:rPr>
          <w:lang w:eastAsia="zh-TW"/>
        </w:rPr>
        <w:t>、美國</w:t>
      </w:r>
      <w:r w:rsidR="00482736" w:rsidRPr="00623EFE">
        <w:rPr>
          <w:lang w:eastAsia="zh-TW"/>
        </w:rPr>
        <w:t>Mylan</w:t>
      </w:r>
      <w:r w:rsidR="00482736" w:rsidRPr="00623EFE">
        <w:rPr>
          <w:lang w:eastAsia="zh-TW"/>
        </w:rPr>
        <w:t>、</w:t>
      </w:r>
      <w:r w:rsidR="00482736" w:rsidRPr="00623EFE">
        <w:rPr>
          <w:lang w:eastAsia="zh-TW"/>
        </w:rPr>
        <w:t>Sunpharma</w:t>
      </w:r>
      <w:r w:rsidR="00482736" w:rsidRPr="00623EFE">
        <w:rPr>
          <w:lang w:eastAsia="zh-TW"/>
        </w:rPr>
        <w:t>等等無不秣馬厲兵蓄勢以待。法國政府冀望醫生學名藥處方藥箋能再為社會安全局節省</w:t>
      </w:r>
      <w:r w:rsidR="00482736" w:rsidRPr="00623EFE">
        <w:rPr>
          <w:lang w:eastAsia="zh-TW"/>
        </w:rPr>
        <w:t>3</w:t>
      </w:r>
      <w:r w:rsidR="00482736" w:rsidRPr="00623EFE">
        <w:rPr>
          <w:lang w:eastAsia="zh-TW"/>
        </w:rPr>
        <w:t>億</w:t>
      </w:r>
      <w:r w:rsidR="00482736" w:rsidRPr="00623EFE">
        <w:rPr>
          <w:lang w:eastAsia="zh-TW"/>
        </w:rPr>
        <w:t>5,000</w:t>
      </w:r>
      <w:r w:rsidR="00482736" w:rsidRPr="00623EFE">
        <w:rPr>
          <w:lang w:eastAsia="zh-TW"/>
        </w:rPr>
        <w:t>萬歐元。</w:t>
      </w:r>
    </w:p>
    <w:p w:rsidR="0071625D" w:rsidRPr="00623EFE" w:rsidRDefault="0071625D" w:rsidP="00482736">
      <w:pPr>
        <w:pStyle w:val="ab"/>
        <w:ind w:left="1417" w:firstLine="472"/>
        <w:rPr>
          <w:lang w:eastAsia="zh-TW"/>
        </w:rPr>
      </w:pPr>
      <w:r w:rsidRPr="00623EFE">
        <w:rPr>
          <w:lang w:eastAsia="zh-TW"/>
        </w:rPr>
        <w:t>世界製藥市場</w:t>
      </w:r>
      <w:r w:rsidRPr="00623EFE">
        <w:rPr>
          <w:rFonts w:hint="eastAsia"/>
          <w:lang w:eastAsia="zh-TW"/>
        </w:rPr>
        <w:t>：</w:t>
      </w:r>
      <w:r w:rsidRPr="00623EFE">
        <w:rPr>
          <w:lang w:eastAsia="zh-TW"/>
        </w:rPr>
        <w:t>全球製藥市場規模</w:t>
      </w:r>
      <w:r w:rsidRPr="00623EFE">
        <w:rPr>
          <w:lang w:eastAsia="zh-TW"/>
        </w:rPr>
        <w:t>1</w:t>
      </w:r>
      <w:r w:rsidRPr="00623EFE">
        <w:rPr>
          <w:lang w:eastAsia="zh-TW"/>
        </w:rPr>
        <w:t>兆</w:t>
      </w:r>
      <w:r w:rsidRPr="00623EFE">
        <w:rPr>
          <w:lang w:eastAsia="zh-TW"/>
        </w:rPr>
        <w:t>13</w:t>
      </w:r>
      <w:r w:rsidRPr="00623EFE">
        <w:rPr>
          <w:lang w:eastAsia="zh-TW"/>
        </w:rPr>
        <w:t>億美元（和</w:t>
      </w:r>
      <w:r w:rsidRPr="00623EFE">
        <w:rPr>
          <w:lang w:eastAsia="zh-TW"/>
        </w:rPr>
        <w:t>2016</w:t>
      </w:r>
      <w:r w:rsidRPr="00623EFE">
        <w:rPr>
          <w:lang w:eastAsia="zh-TW"/>
        </w:rPr>
        <w:t>年相較</w:t>
      </w:r>
      <w:r w:rsidRPr="00623EFE">
        <w:rPr>
          <w:lang w:eastAsia="zh-TW"/>
        </w:rPr>
        <w:t>+6%</w:t>
      </w:r>
      <w:r w:rsidRPr="00623EFE">
        <w:rPr>
          <w:lang w:eastAsia="zh-TW"/>
        </w:rPr>
        <w:t>）。美洲以</w:t>
      </w:r>
      <w:r w:rsidRPr="00623EFE">
        <w:rPr>
          <w:lang w:eastAsia="zh-TW"/>
        </w:rPr>
        <w:t>49.4%</w:t>
      </w:r>
      <w:r w:rsidRPr="00623EFE">
        <w:rPr>
          <w:lang w:eastAsia="zh-TW"/>
        </w:rPr>
        <w:t>市佔率穩坐世界市場龍頭，其次為亞洲市場（</w:t>
      </w:r>
      <w:r w:rsidRPr="00623EFE">
        <w:rPr>
          <w:lang w:eastAsia="zh-TW"/>
        </w:rPr>
        <w:t>22.5%</w:t>
      </w:r>
      <w:r w:rsidRPr="00623EFE">
        <w:rPr>
          <w:lang w:eastAsia="zh-TW"/>
        </w:rPr>
        <w:t>）、第三歐洲市場（</w:t>
      </w:r>
      <w:r w:rsidRPr="00623EFE">
        <w:rPr>
          <w:lang w:eastAsia="zh-TW"/>
        </w:rPr>
        <w:t>20.5%</w:t>
      </w:r>
      <w:r w:rsidRPr="00623EFE">
        <w:rPr>
          <w:lang w:eastAsia="zh-TW"/>
        </w:rPr>
        <w:t>，其中德國、法國、英國、西班牙、義大利</w:t>
      </w:r>
      <w:r w:rsidRPr="00623EFE">
        <w:rPr>
          <w:lang w:eastAsia="zh-TW"/>
        </w:rPr>
        <w:t>5</w:t>
      </w:r>
      <w:r w:rsidRPr="00623EFE">
        <w:rPr>
          <w:lang w:eastAsia="zh-TW"/>
        </w:rPr>
        <w:t>個國家市場合計</w:t>
      </w:r>
      <w:r w:rsidRPr="00623EFE">
        <w:rPr>
          <w:lang w:eastAsia="zh-TW"/>
        </w:rPr>
        <w:t>16.5%</w:t>
      </w:r>
      <w:r w:rsidRPr="00623EFE">
        <w:rPr>
          <w:lang w:eastAsia="zh-TW"/>
        </w:rPr>
        <w:t>），第三為拉丁美洲名列第四（</w:t>
      </w:r>
      <w:r w:rsidRPr="00623EFE">
        <w:rPr>
          <w:lang w:eastAsia="zh-TW"/>
        </w:rPr>
        <w:t>4.0%</w:t>
      </w:r>
      <w:r w:rsidRPr="00623EFE">
        <w:rPr>
          <w:lang w:eastAsia="zh-TW"/>
        </w:rPr>
        <w:t>）、土耳其、中東等排行第五（</w:t>
      </w:r>
      <w:r w:rsidRPr="00623EFE">
        <w:rPr>
          <w:lang w:eastAsia="zh-TW"/>
        </w:rPr>
        <w:t>3.0%</w:t>
      </w:r>
      <w:r w:rsidRPr="00623EFE">
        <w:rPr>
          <w:lang w:eastAsia="zh-TW"/>
        </w:rPr>
        <w:t>），非洲敬陪末座（</w:t>
      </w:r>
      <w:r w:rsidRPr="00623EFE">
        <w:rPr>
          <w:lang w:eastAsia="zh-TW"/>
        </w:rPr>
        <w:t>0.7%</w:t>
      </w:r>
      <w:r w:rsidRPr="00623EFE">
        <w:rPr>
          <w:lang w:eastAsia="zh-TW"/>
        </w:rPr>
        <w:t>）。以國家論，前五名分別為美國（</w:t>
      </w:r>
      <w:r w:rsidRPr="00623EFE">
        <w:rPr>
          <w:lang w:eastAsia="zh-TW"/>
        </w:rPr>
        <w:t>44.6%</w:t>
      </w:r>
      <w:r w:rsidRPr="00623EFE">
        <w:rPr>
          <w:lang w:eastAsia="zh-TW"/>
        </w:rPr>
        <w:t>市佔率拔得頭籌）、</w:t>
      </w:r>
      <w:r w:rsidR="00315A5A" w:rsidRPr="00623EFE">
        <w:rPr>
          <w:lang w:eastAsia="zh-TW"/>
        </w:rPr>
        <w:t>中國大陸</w:t>
      </w:r>
      <w:r w:rsidRPr="00623EFE">
        <w:rPr>
          <w:lang w:eastAsia="zh-TW"/>
        </w:rPr>
        <w:t>（</w:t>
      </w:r>
      <w:r w:rsidRPr="00623EFE">
        <w:rPr>
          <w:lang w:eastAsia="zh-TW"/>
        </w:rPr>
        <w:t>8.3%</w:t>
      </w:r>
      <w:r w:rsidRPr="00623EFE">
        <w:rPr>
          <w:lang w:eastAsia="zh-TW"/>
        </w:rPr>
        <w:t>）、日本（</w:t>
      </w:r>
      <w:r w:rsidRPr="00623EFE">
        <w:rPr>
          <w:lang w:eastAsia="zh-TW"/>
        </w:rPr>
        <w:t>7.8%</w:t>
      </w:r>
      <w:r w:rsidRPr="00623EFE">
        <w:rPr>
          <w:lang w:eastAsia="zh-TW"/>
        </w:rPr>
        <w:t>）、德國（</w:t>
      </w:r>
      <w:r w:rsidRPr="00623EFE">
        <w:rPr>
          <w:lang w:eastAsia="zh-TW"/>
        </w:rPr>
        <w:t>4.6%</w:t>
      </w:r>
      <w:r w:rsidRPr="00623EFE">
        <w:rPr>
          <w:lang w:eastAsia="zh-TW"/>
        </w:rPr>
        <w:t>）、法國（</w:t>
      </w:r>
      <w:r w:rsidRPr="00623EFE">
        <w:rPr>
          <w:lang w:eastAsia="zh-TW"/>
        </w:rPr>
        <w:t>3.7%</w:t>
      </w:r>
      <w:r w:rsidRPr="00623EFE">
        <w:rPr>
          <w:lang w:eastAsia="zh-TW"/>
        </w:rPr>
        <w:t>）。</w:t>
      </w:r>
    </w:p>
    <w:p w:rsidR="00492A05" w:rsidRPr="00623EFE" w:rsidRDefault="008117B4" w:rsidP="00492A05">
      <w:pPr>
        <w:pStyle w:val="af0"/>
        <w:ind w:left="945" w:hanging="709"/>
        <w:rPr>
          <w:lang w:eastAsia="zh-TW"/>
        </w:rPr>
      </w:pPr>
      <w:r w:rsidRPr="00623EFE">
        <w:rPr>
          <w:lang w:eastAsia="zh-TW"/>
        </w:rPr>
        <w:t>（</w:t>
      </w:r>
      <w:r w:rsidR="0065553C" w:rsidRPr="00623EFE">
        <w:rPr>
          <w:rFonts w:hint="eastAsia"/>
          <w:lang w:eastAsia="zh-TW"/>
        </w:rPr>
        <w:t>六</w:t>
      </w:r>
      <w:r w:rsidRPr="00623EFE">
        <w:rPr>
          <w:lang w:eastAsia="zh-TW"/>
        </w:rPr>
        <w:t>）</w:t>
      </w:r>
      <w:r w:rsidR="00492A05" w:rsidRPr="00623EFE">
        <w:rPr>
          <w:lang w:eastAsia="zh-TW"/>
        </w:rPr>
        <w:t>家電：</w:t>
      </w:r>
    </w:p>
    <w:p w:rsidR="00492A05" w:rsidRPr="00623EFE" w:rsidRDefault="00492A05" w:rsidP="00A36D2E">
      <w:pPr>
        <w:pStyle w:val="af2"/>
        <w:ind w:left="945" w:firstLine="472"/>
        <w:rPr>
          <w:lang w:eastAsia="zh-TW"/>
        </w:rPr>
      </w:pPr>
      <w:r w:rsidRPr="00623EFE">
        <w:rPr>
          <w:lang w:eastAsia="zh-TW"/>
        </w:rPr>
        <w:t>法國家庭目前使用中之大家電為</w:t>
      </w:r>
      <w:r w:rsidRPr="00623EFE">
        <w:rPr>
          <w:lang w:eastAsia="zh-TW"/>
        </w:rPr>
        <w:t>2</w:t>
      </w:r>
      <w:r w:rsidRPr="00623EFE">
        <w:rPr>
          <w:lang w:eastAsia="zh-TW"/>
        </w:rPr>
        <w:t>億</w:t>
      </w:r>
      <w:r w:rsidRPr="00623EFE">
        <w:rPr>
          <w:lang w:eastAsia="zh-TW"/>
        </w:rPr>
        <w:t>300</w:t>
      </w:r>
      <w:r w:rsidRPr="00623EFE">
        <w:rPr>
          <w:lang w:eastAsia="zh-TW"/>
        </w:rPr>
        <w:t>萬個產品，小家電為</w:t>
      </w:r>
      <w:r w:rsidRPr="00623EFE">
        <w:rPr>
          <w:lang w:eastAsia="zh-TW"/>
        </w:rPr>
        <w:t>4</w:t>
      </w:r>
      <w:r w:rsidRPr="00623EFE">
        <w:rPr>
          <w:lang w:eastAsia="zh-TW"/>
        </w:rPr>
        <w:t>億</w:t>
      </w:r>
      <w:r w:rsidRPr="00623EFE">
        <w:rPr>
          <w:lang w:eastAsia="zh-TW"/>
        </w:rPr>
        <w:t>6,800</w:t>
      </w:r>
      <w:r w:rsidRPr="00623EFE">
        <w:rPr>
          <w:lang w:eastAsia="zh-TW"/>
        </w:rPr>
        <w:t>萬個，以及</w:t>
      </w:r>
      <w:r w:rsidRPr="00623EFE">
        <w:rPr>
          <w:lang w:eastAsia="zh-TW"/>
        </w:rPr>
        <w:t>9,000</w:t>
      </w:r>
      <w:r w:rsidRPr="00623EFE">
        <w:rPr>
          <w:lang w:eastAsia="zh-TW"/>
        </w:rPr>
        <w:t>萬個固定式電暖器和熱水器。</w:t>
      </w:r>
      <w:r w:rsidRPr="00623EFE">
        <w:rPr>
          <w:lang w:eastAsia="zh-TW"/>
        </w:rPr>
        <w:t>2018</w:t>
      </w:r>
      <w:r w:rsidRPr="00623EFE">
        <w:rPr>
          <w:lang w:eastAsia="zh-TW"/>
        </w:rPr>
        <w:t>年法國家電市場售出</w:t>
      </w:r>
      <w:r w:rsidRPr="00623EFE">
        <w:rPr>
          <w:lang w:eastAsia="zh-TW"/>
        </w:rPr>
        <w:t>6,320</w:t>
      </w:r>
      <w:r w:rsidRPr="00623EFE">
        <w:rPr>
          <w:lang w:eastAsia="zh-TW"/>
        </w:rPr>
        <w:t>萬個電器用品，銷售值</w:t>
      </w:r>
      <w:r w:rsidRPr="00623EFE">
        <w:rPr>
          <w:lang w:eastAsia="zh-TW"/>
        </w:rPr>
        <w:t>82</w:t>
      </w:r>
      <w:r w:rsidRPr="00623EFE">
        <w:rPr>
          <w:lang w:eastAsia="zh-TW"/>
        </w:rPr>
        <w:t>億歐元，成績與</w:t>
      </w:r>
      <w:r w:rsidRPr="00623EFE">
        <w:rPr>
          <w:lang w:eastAsia="zh-TW"/>
        </w:rPr>
        <w:t>2017</w:t>
      </w:r>
      <w:r w:rsidRPr="00623EFE">
        <w:rPr>
          <w:lang w:eastAsia="zh-TW"/>
        </w:rPr>
        <w:t>年相較增加</w:t>
      </w:r>
      <w:r w:rsidRPr="00623EFE">
        <w:rPr>
          <w:lang w:eastAsia="zh-TW"/>
        </w:rPr>
        <w:t>2.5%</w:t>
      </w:r>
      <w:r w:rsidRPr="00623EFE">
        <w:rPr>
          <w:lang w:eastAsia="zh-TW"/>
        </w:rPr>
        <w:t>。</w:t>
      </w:r>
    </w:p>
    <w:p w:rsidR="00492A05" w:rsidRPr="00623EFE" w:rsidRDefault="00492A05" w:rsidP="00A36D2E">
      <w:pPr>
        <w:pStyle w:val="ac"/>
        <w:ind w:left="1417" w:hanging="472"/>
        <w:rPr>
          <w:lang w:eastAsia="zh-TW"/>
        </w:rPr>
      </w:pPr>
      <w:r w:rsidRPr="00623EFE">
        <w:rPr>
          <w:rFonts w:hint="eastAsia"/>
          <w:lang w:eastAsia="zh-TW"/>
        </w:rPr>
        <w:t>１</w:t>
      </w:r>
      <w:r w:rsidRPr="00623EFE">
        <w:rPr>
          <w:lang w:eastAsia="zh-TW"/>
        </w:rPr>
        <w:t>、大家電：</w:t>
      </w:r>
    </w:p>
    <w:p w:rsidR="00492A05" w:rsidRPr="00623EFE" w:rsidRDefault="00492A05" w:rsidP="00492A05">
      <w:pPr>
        <w:pStyle w:val="ab"/>
        <w:ind w:left="1417" w:firstLine="472"/>
        <w:rPr>
          <w:lang w:eastAsia="zh-TW"/>
        </w:rPr>
      </w:pPr>
      <w:r w:rsidRPr="00623EFE">
        <w:rPr>
          <w:lang w:eastAsia="zh-TW"/>
        </w:rPr>
        <w:t>法國大家電市場於</w:t>
      </w:r>
      <w:r w:rsidRPr="00623EFE">
        <w:rPr>
          <w:lang w:eastAsia="zh-TW"/>
        </w:rPr>
        <w:t>2018</w:t>
      </w:r>
      <w:r w:rsidRPr="00623EFE">
        <w:rPr>
          <w:lang w:eastAsia="zh-TW"/>
        </w:rPr>
        <w:t>年全年銷售量略增，達</w:t>
      </w:r>
      <w:r w:rsidRPr="00623EFE">
        <w:rPr>
          <w:lang w:eastAsia="zh-TW"/>
        </w:rPr>
        <w:t>1500</w:t>
      </w:r>
      <w:r w:rsidRPr="00623EFE">
        <w:rPr>
          <w:lang w:eastAsia="zh-TW"/>
        </w:rPr>
        <w:t>萬台，銷售值下降</w:t>
      </w:r>
      <w:r w:rsidRPr="00623EFE">
        <w:rPr>
          <w:lang w:eastAsia="zh-TW"/>
        </w:rPr>
        <w:t>0.9%</w:t>
      </w:r>
      <w:r w:rsidRPr="00623EFE">
        <w:rPr>
          <w:lang w:eastAsia="zh-TW"/>
        </w:rPr>
        <w:t>，達</w:t>
      </w:r>
      <w:r w:rsidRPr="00623EFE">
        <w:rPr>
          <w:lang w:eastAsia="zh-TW"/>
        </w:rPr>
        <w:t>52</w:t>
      </w:r>
      <w:r w:rsidRPr="00623EFE">
        <w:rPr>
          <w:lang w:eastAsia="zh-TW"/>
        </w:rPr>
        <w:t>億歐元。</w:t>
      </w:r>
    </w:p>
    <w:p w:rsidR="00492A05" w:rsidRPr="00623EFE" w:rsidRDefault="00492A05" w:rsidP="00492A05">
      <w:pPr>
        <w:pStyle w:val="ab"/>
        <w:ind w:left="1417" w:firstLine="472"/>
        <w:rPr>
          <w:lang w:eastAsia="zh-TW"/>
        </w:rPr>
      </w:pPr>
      <w:r w:rsidRPr="00623EFE">
        <w:rPr>
          <w:lang w:eastAsia="zh-TW"/>
        </w:rPr>
        <w:t>「冰箱及冷藏冷凍櫃」：銷售值</w:t>
      </w:r>
      <w:r w:rsidRPr="00623EFE">
        <w:rPr>
          <w:lang w:eastAsia="zh-TW"/>
        </w:rPr>
        <w:t>15</w:t>
      </w:r>
      <w:r w:rsidRPr="00623EFE">
        <w:rPr>
          <w:lang w:eastAsia="zh-TW"/>
        </w:rPr>
        <w:t>億歐元</w:t>
      </w:r>
      <w:r w:rsidR="00D37464" w:rsidRPr="00623EFE">
        <w:rPr>
          <w:lang w:eastAsia="zh-TW"/>
        </w:rPr>
        <w:t>（</w:t>
      </w:r>
      <w:r w:rsidRPr="00623EFE">
        <w:rPr>
          <w:lang w:eastAsia="zh-TW"/>
        </w:rPr>
        <w:t>-1.1%</w:t>
      </w:r>
      <w:r w:rsidRPr="00623EFE">
        <w:rPr>
          <w:lang w:eastAsia="zh-TW"/>
        </w:rPr>
        <w:t>）。</w:t>
      </w:r>
      <w:r w:rsidRPr="00623EFE">
        <w:rPr>
          <w:lang w:eastAsia="zh-TW"/>
        </w:rPr>
        <w:t>2018</w:t>
      </w:r>
      <w:r w:rsidRPr="00623EFE">
        <w:rPr>
          <w:lang w:eastAsia="zh-TW"/>
        </w:rPr>
        <w:t>年冰箱銷售量達</w:t>
      </w:r>
      <w:r w:rsidRPr="00623EFE">
        <w:rPr>
          <w:lang w:eastAsia="zh-TW"/>
        </w:rPr>
        <w:t>275</w:t>
      </w:r>
      <w:r w:rsidRPr="00623EFE">
        <w:rPr>
          <w:lang w:eastAsia="zh-TW"/>
        </w:rPr>
        <w:t>萬</w:t>
      </w:r>
      <w:r w:rsidRPr="00623EFE">
        <w:rPr>
          <w:lang w:eastAsia="zh-TW"/>
        </w:rPr>
        <w:t>7,000</w:t>
      </w:r>
      <w:r w:rsidRPr="00623EFE">
        <w:rPr>
          <w:lang w:eastAsia="zh-TW"/>
        </w:rPr>
        <w:t>台；冷凍櫃達</w:t>
      </w:r>
      <w:r w:rsidRPr="00623EFE">
        <w:rPr>
          <w:lang w:eastAsia="zh-TW"/>
        </w:rPr>
        <w:t>67.1</w:t>
      </w:r>
      <w:r w:rsidRPr="00623EFE">
        <w:rPr>
          <w:lang w:eastAsia="zh-TW"/>
        </w:rPr>
        <w:t>萬台，銷售值減少</w:t>
      </w:r>
      <w:r w:rsidRPr="00623EFE">
        <w:rPr>
          <w:lang w:eastAsia="zh-TW"/>
        </w:rPr>
        <w:t>3.2%</w:t>
      </w:r>
      <w:r w:rsidRPr="00623EFE">
        <w:rPr>
          <w:lang w:eastAsia="zh-TW"/>
        </w:rPr>
        <w:t>，葡萄酒冷藏櫃</w:t>
      </w:r>
      <w:r w:rsidRPr="00623EFE">
        <w:rPr>
          <w:lang w:eastAsia="zh-TW"/>
        </w:rPr>
        <w:t>18</w:t>
      </w:r>
      <w:r w:rsidRPr="00623EFE">
        <w:rPr>
          <w:lang w:eastAsia="zh-TW"/>
        </w:rPr>
        <w:t>萬個，期銷售值</w:t>
      </w:r>
      <w:r w:rsidRPr="00623EFE">
        <w:rPr>
          <w:lang w:eastAsia="zh-TW"/>
        </w:rPr>
        <w:t>+6.6%</w:t>
      </w:r>
      <w:r w:rsidRPr="00623EFE">
        <w:rPr>
          <w:lang w:eastAsia="zh-TW"/>
        </w:rPr>
        <w:t>。</w:t>
      </w:r>
    </w:p>
    <w:p w:rsidR="00492A05" w:rsidRPr="00623EFE" w:rsidRDefault="00492A05" w:rsidP="00492A05">
      <w:pPr>
        <w:pStyle w:val="ab"/>
        <w:ind w:left="1417" w:firstLine="472"/>
        <w:rPr>
          <w:lang w:eastAsia="zh-TW"/>
        </w:rPr>
      </w:pPr>
      <w:r w:rsidRPr="00623EFE">
        <w:rPr>
          <w:lang w:eastAsia="zh-TW"/>
        </w:rPr>
        <w:t>「烘洗類」：烘衣機銷售續呈微幅下跌，達</w:t>
      </w:r>
      <w:r w:rsidRPr="00623EFE">
        <w:rPr>
          <w:lang w:eastAsia="zh-TW"/>
        </w:rPr>
        <w:t>66</w:t>
      </w:r>
      <w:r w:rsidRPr="00623EFE">
        <w:rPr>
          <w:lang w:eastAsia="zh-TW"/>
        </w:rPr>
        <w:t>萬</w:t>
      </w:r>
      <w:r w:rsidRPr="00623EFE">
        <w:rPr>
          <w:lang w:eastAsia="zh-TW"/>
        </w:rPr>
        <w:t>5,000</w:t>
      </w:r>
      <w:r w:rsidRPr="00623EFE">
        <w:rPr>
          <w:lang w:eastAsia="zh-TW"/>
        </w:rPr>
        <w:t>台，洗碗機則微幅增加</w:t>
      </w:r>
      <w:r w:rsidRPr="00623EFE">
        <w:rPr>
          <w:lang w:eastAsia="zh-TW"/>
        </w:rPr>
        <w:t>0.1%</w:t>
      </w:r>
      <w:r w:rsidRPr="00623EFE">
        <w:rPr>
          <w:lang w:eastAsia="zh-TW"/>
        </w:rPr>
        <w:t>，達</w:t>
      </w:r>
      <w:r w:rsidRPr="00623EFE">
        <w:rPr>
          <w:lang w:eastAsia="zh-TW"/>
        </w:rPr>
        <w:t>163</w:t>
      </w:r>
      <w:r w:rsidRPr="00623EFE">
        <w:rPr>
          <w:lang w:eastAsia="zh-TW"/>
        </w:rPr>
        <w:t>萬台</w:t>
      </w:r>
      <w:r w:rsidR="00101820" w:rsidRPr="00623EFE">
        <w:rPr>
          <w:rFonts w:hint="eastAsia"/>
          <w:lang w:eastAsia="zh-TW"/>
        </w:rPr>
        <w:t>，</w:t>
      </w:r>
      <w:r w:rsidRPr="00623EFE">
        <w:rPr>
          <w:lang w:eastAsia="zh-TW"/>
        </w:rPr>
        <w:t>洗衣機銷售量達</w:t>
      </w:r>
      <w:r w:rsidRPr="00623EFE">
        <w:rPr>
          <w:lang w:eastAsia="zh-TW"/>
        </w:rPr>
        <w:t>270</w:t>
      </w:r>
      <w:r w:rsidRPr="00623EFE">
        <w:rPr>
          <w:lang w:eastAsia="zh-TW"/>
        </w:rPr>
        <w:t>萬</w:t>
      </w:r>
      <w:r w:rsidRPr="00623EFE">
        <w:rPr>
          <w:lang w:eastAsia="zh-TW"/>
        </w:rPr>
        <w:t>9,000</w:t>
      </w:r>
      <w:r w:rsidRPr="00623EFE">
        <w:rPr>
          <w:lang w:eastAsia="zh-TW"/>
        </w:rPr>
        <w:t>台（</w:t>
      </w:r>
      <w:r w:rsidRPr="00623EFE">
        <w:rPr>
          <w:lang w:eastAsia="zh-TW"/>
        </w:rPr>
        <w:t>+0.3%</w:t>
      </w:r>
      <w:r w:rsidRPr="00623EFE">
        <w:rPr>
          <w:lang w:eastAsia="zh-TW"/>
        </w:rPr>
        <w:t>）。三者營業額為</w:t>
      </w:r>
      <w:r w:rsidRPr="00623EFE">
        <w:rPr>
          <w:lang w:eastAsia="zh-TW"/>
        </w:rPr>
        <w:t>19</w:t>
      </w:r>
      <w:r w:rsidRPr="00623EFE">
        <w:rPr>
          <w:lang w:eastAsia="zh-TW"/>
        </w:rPr>
        <w:t>億歐元（</w:t>
      </w:r>
      <w:r w:rsidRPr="00623EFE">
        <w:rPr>
          <w:lang w:eastAsia="zh-TW"/>
        </w:rPr>
        <w:t>+0.4</w:t>
      </w:r>
      <w:r w:rsidRPr="00623EFE">
        <w:rPr>
          <w:lang w:eastAsia="zh-TW"/>
        </w:rPr>
        <w:t>）</w:t>
      </w:r>
    </w:p>
    <w:p w:rsidR="00492A05" w:rsidRPr="00623EFE" w:rsidRDefault="00492A05" w:rsidP="00492A05">
      <w:pPr>
        <w:pStyle w:val="ab"/>
        <w:ind w:left="1417" w:firstLine="472"/>
        <w:rPr>
          <w:lang w:eastAsia="zh-TW"/>
        </w:rPr>
      </w:pPr>
      <w:r w:rsidRPr="00623EFE">
        <w:rPr>
          <w:lang w:eastAsia="zh-TW"/>
        </w:rPr>
        <w:t>「廚房爐具類」：「鑲嵌式爐具」仍為市場火車頭，鑲嵌式烤箱</w:t>
      </w:r>
      <w:r w:rsidRPr="00623EFE">
        <w:rPr>
          <w:lang w:eastAsia="zh-TW"/>
        </w:rPr>
        <w:lastRenderedPageBreak/>
        <w:t>、爐板及微波爐均續呈下跌，除了烤箱微幅成長達</w:t>
      </w:r>
      <w:r w:rsidRPr="00623EFE">
        <w:rPr>
          <w:lang w:eastAsia="zh-TW"/>
        </w:rPr>
        <w:t>118</w:t>
      </w:r>
      <w:r w:rsidRPr="00623EFE">
        <w:rPr>
          <w:lang w:eastAsia="zh-TW"/>
        </w:rPr>
        <w:t>萬</w:t>
      </w:r>
      <w:r w:rsidRPr="00623EFE">
        <w:rPr>
          <w:lang w:eastAsia="zh-TW"/>
        </w:rPr>
        <w:t>1,000</w:t>
      </w:r>
      <w:r w:rsidRPr="00623EFE">
        <w:rPr>
          <w:lang w:eastAsia="zh-TW"/>
        </w:rPr>
        <w:t>台，爐板略減，達</w:t>
      </w:r>
      <w:r w:rsidRPr="00623EFE">
        <w:rPr>
          <w:lang w:eastAsia="zh-TW"/>
        </w:rPr>
        <w:t>152</w:t>
      </w:r>
      <w:r w:rsidRPr="00623EFE">
        <w:rPr>
          <w:lang w:eastAsia="zh-TW"/>
        </w:rPr>
        <w:t>萬</w:t>
      </w:r>
      <w:r w:rsidRPr="00623EFE">
        <w:rPr>
          <w:lang w:eastAsia="zh-TW"/>
        </w:rPr>
        <w:t>4,000</w:t>
      </w:r>
      <w:r w:rsidRPr="00623EFE">
        <w:rPr>
          <w:lang w:eastAsia="zh-TW"/>
        </w:rPr>
        <w:t>具，微波爐烤箱二合一跌至</w:t>
      </w:r>
      <w:r w:rsidRPr="00623EFE">
        <w:rPr>
          <w:lang w:eastAsia="zh-TW"/>
        </w:rPr>
        <w:t>244</w:t>
      </w:r>
      <w:r w:rsidRPr="00623EFE">
        <w:rPr>
          <w:lang w:eastAsia="zh-TW"/>
        </w:rPr>
        <w:t>萬</w:t>
      </w:r>
      <w:r w:rsidRPr="00623EFE">
        <w:rPr>
          <w:lang w:eastAsia="zh-TW"/>
        </w:rPr>
        <w:t>4000</w:t>
      </w:r>
      <w:r w:rsidRPr="00623EFE">
        <w:rPr>
          <w:lang w:eastAsia="zh-TW"/>
        </w:rPr>
        <w:t>台，抽油煙機達</w:t>
      </w:r>
      <w:r w:rsidRPr="00623EFE">
        <w:rPr>
          <w:lang w:eastAsia="zh-TW"/>
        </w:rPr>
        <w:t>97</w:t>
      </w:r>
      <w:r w:rsidRPr="00623EFE">
        <w:rPr>
          <w:lang w:eastAsia="zh-TW"/>
        </w:rPr>
        <w:t>萬</w:t>
      </w:r>
      <w:r w:rsidRPr="00623EFE">
        <w:rPr>
          <w:lang w:eastAsia="zh-TW"/>
        </w:rPr>
        <w:t>5,000</w:t>
      </w:r>
      <w:r w:rsidRPr="00623EFE">
        <w:rPr>
          <w:lang w:eastAsia="zh-TW"/>
        </w:rPr>
        <w:t>台，傳統爐板烤箱一體爐具僅售出</w:t>
      </w:r>
      <w:r w:rsidRPr="00623EFE">
        <w:rPr>
          <w:lang w:eastAsia="zh-TW"/>
        </w:rPr>
        <w:t>51</w:t>
      </w:r>
      <w:r w:rsidRPr="00623EFE">
        <w:rPr>
          <w:lang w:eastAsia="zh-TW"/>
        </w:rPr>
        <w:t>萬</w:t>
      </w:r>
      <w:r w:rsidRPr="00623EFE">
        <w:rPr>
          <w:lang w:eastAsia="zh-TW"/>
        </w:rPr>
        <w:t>9,000</w:t>
      </w:r>
      <w:r w:rsidRPr="00623EFE">
        <w:rPr>
          <w:lang w:eastAsia="zh-TW"/>
        </w:rPr>
        <w:t>台（</w:t>
      </w:r>
      <w:r w:rsidRPr="00623EFE">
        <w:rPr>
          <w:lang w:eastAsia="zh-TW"/>
        </w:rPr>
        <w:t>-5.4%</w:t>
      </w:r>
      <w:r w:rsidRPr="00623EFE">
        <w:rPr>
          <w:lang w:eastAsia="zh-TW"/>
        </w:rPr>
        <w:t>），其銷售值為</w:t>
      </w:r>
      <w:r w:rsidRPr="00623EFE">
        <w:rPr>
          <w:lang w:eastAsia="zh-TW"/>
        </w:rPr>
        <w:t>17</w:t>
      </w:r>
      <w:r w:rsidRPr="00623EFE">
        <w:rPr>
          <w:lang w:eastAsia="zh-TW"/>
        </w:rPr>
        <w:t>億歐元（</w:t>
      </w:r>
      <w:r w:rsidRPr="00623EFE">
        <w:rPr>
          <w:lang w:eastAsia="zh-TW"/>
        </w:rPr>
        <w:t>-2.1%</w:t>
      </w:r>
      <w:r w:rsidRPr="00623EFE">
        <w:rPr>
          <w:lang w:eastAsia="zh-TW"/>
        </w:rPr>
        <w:t>）。</w:t>
      </w:r>
    </w:p>
    <w:p w:rsidR="00492A05" w:rsidRPr="00623EFE" w:rsidRDefault="00492A05" w:rsidP="00492A05">
      <w:pPr>
        <w:pStyle w:val="ac"/>
        <w:ind w:left="1417" w:hanging="472"/>
        <w:rPr>
          <w:lang w:eastAsia="zh-TW"/>
        </w:rPr>
      </w:pPr>
      <w:r w:rsidRPr="00623EFE">
        <w:rPr>
          <w:rFonts w:hint="eastAsia"/>
          <w:lang w:eastAsia="zh-TW"/>
        </w:rPr>
        <w:t>２</w:t>
      </w:r>
      <w:r w:rsidRPr="00623EFE">
        <w:rPr>
          <w:lang w:eastAsia="zh-TW"/>
        </w:rPr>
        <w:t>、小家電：</w:t>
      </w:r>
    </w:p>
    <w:p w:rsidR="00492A05" w:rsidRPr="00623EFE" w:rsidRDefault="00492A05" w:rsidP="00492A05">
      <w:pPr>
        <w:pStyle w:val="ab"/>
        <w:ind w:left="1417" w:firstLine="472"/>
        <w:rPr>
          <w:lang w:eastAsia="zh-TW"/>
        </w:rPr>
      </w:pPr>
      <w:r w:rsidRPr="00623EFE">
        <w:rPr>
          <w:lang w:eastAsia="zh-TW"/>
        </w:rPr>
        <w:t>2018</w:t>
      </w:r>
      <w:r w:rsidRPr="00623EFE">
        <w:rPr>
          <w:lang w:eastAsia="zh-TW"/>
        </w:rPr>
        <w:t>年法國小家電銷售值達</w:t>
      </w:r>
      <w:r w:rsidRPr="00623EFE">
        <w:rPr>
          <w:lang w:eastAsia="zh-TW"/>
        </w:rPr>
        <w:t>30</w:t>
      </w:r>
      <w:r w:rsidRPr="00623EFE">
        <w:rPr>
          <w:lang w:eastAsia="zh-TW"/>
        </w:rPr>
        <w:t>億歐元（</w:t>
      </w:r>
      <w:r w:rsidRPr="00623EFE">
        <w:rPr>
          <w:lang w:eastAsia="zh-TW"/>
        </w:rPr>
        <w:t>+0.5%</w:t>
      </w:r>
      <w:r w:rsidRPr="00623EFE">
        <w:rPr>
          <w:lang w:eastAsia="zh-TW"/>
        </w:rPr>
        <w:t>），連續第</w:t>
      </w:r>
      <w:r w:rsidRPr="00623EFE">
        <w:rPr>
          <w:lang w:eastAsia="zh-TW"/>
        </w:rPr>
        <w:t>10</w:t>
      </w:r>
      <w:r w:rsidRPr="00623EFE">
        <w:rPr>
          <w:lang w:eastAsia="zh-TW"/>
        </w:rPr>
        <w:t>年呈成長。</w:t>
      </w:r>
    </w:p>
    <w:p w:rsidR="00492A05" w:rsidRPr="00623EFE" w:rsidRDefault="00492A05" w:rsidP="00492A05">
      <w:pPr>
        <w:pStyle w:val="ab"/>
        <w:ind w:left="1417" w:firstLine="472"/>
        <w:rPr>
          <w:lang w:eastAsia="zh-TW"/>
        </w:rPr>
      </w:pPr>
      <w:r w:rsidRPr="00623EFE">
        <w:rPr>
          <w:lang w:eastAsia="zh-TW"/>
        </w:rPr>
        <w:t>「地面清潔小家電」（</w:t>
      </w:r>
      <w:r w:rsidRPr="00623EFE">
        <w:rPr>
          <w:lang w:eastAsia="zh-TW"/>
        </w:rPr>
        <w:t>+8.1%</w:t>
      </w:r>
      <w:r w:rsidRPr="00623EFE">
        <w:rPr>
          <w:lang w:eastAsia="zh-TW"/>
        </w:rPr>
        <w:t>）：拖式吸塵器仍為主流市場，售出</w:t>
      </w:r>
      <w:r w:rsidRPr="00623EFE">
        <w:rPr>
          <w:lang w:eastAsia="zh-TW"/>
        </w:rPr>
        <w:t>257</w:t>
      </w:r>
      <w:r w:rsidRPr="00623EFE">
        <w:rPr>
          <w:lang w:eastAsia="zh-TW"/>
        </w:rPr>
        <w:t>萬個，掃把式吸塵器售出</w:t>
      </w:r>
      <w:r w:rsidRPr="00623EFE">
        <w:rPr>
          <w:lang w:eastAsia="zh-TW"/>
        </w:rPr>
        <w:t>153</w:t>
      </w:r>
      <w:r w:rsidRPr="00623EFE">
        <w:rPr>
          <w:lang w:eastAsia="zh-TW"/>
        </w:rPr>
        <w:t>萬</w:t>
      </w:r>
      <w:r w:rsidRPr="00623EFE">
        <w:rPr>
          <w:lang w:eastAsia="zh-TW"/>
        </w:rPr>
        <w:t>3,000</w:t>
      </w:r>
      <w:r w:rsidRPr="00623EFE">
        <w:rPr>
          <w:lang w:eastAsia="zh-TW"/>
        </w:rPr>
        <w:t>具（其營業額大幅度成長</w:t>
      </w:r>
      <w:r w:rsidRPr="00623EFE">
        <w:rPr>
          <w:lang w:eastAsia="zh-TW"/>
        </w:rPr>
        <w:t>47%</w:t>
      </w:r>
      <w:r w:rsidRPr="00623EFE">
        <w:rPr>
          <w:lang w:eastAsia="zh-TW"/>
        </w:rPr>
        <w:t>），蒸氣清潔器售出</w:t>
      </w:r>
      <w:r w:rsidRPr="00623EFE">
        <w:rPr>
          <w:lang w:eastAsia="zh-TW"/>
        </w:rPr>
        <w:t>39</w:t>
      </w:r>
      <w:r w:rsidRPr="00623EFE">
        <w:rPr>
          <w:lang w:eastAsia="zh-TW"/>
        </w:rPr>
        <w:t>萬</w:t>
      </w:r>
      <w:r w:rsidRPr="00623EFE">
        <w:rPr>
          <w:lang w:eastAsia="zh-TW"/>
        </w:rPr>
        <w:t>200</w:t>
      </w:r>
      <w:r w:rsidRPr="00623EFE">
        <w:rPr>
          <w:lang w:eastAsia="zh-TW"/>
        </w:rPr>
        <w:t>具（成長</w:t>
      </w:r>
      <w:r w:rsidRPr="00623EFE">
        <w:rPr>
          <w:lang w:eastAsia="zh-TW"/>
        </w:rPr>
        <w:t>10%</w:t>
      </w:r>
      <w:r w:rsidRPr="00623EFE">
        <w:rPr>
          <w:lang w:eastAsia="zh-TW"/>
        </w:rPr>
        <w:t>），自動吸塵器售出</w:t>
      </w:r>
      <w:r w:rsidRPr="00623EFE">
        <w:rPr>
          <w:lang w:eastAsia="zh-TW"/>
        </w:rPr>
        <w:t>22</w:t>
      </w:r>
      <w:r w:rsidRPr="00623EFE">
        <w:rPr>
          <w:lang w:eastAsia="zh-TW"/>
        </w:rPr>
        <w:t>萬</w:t>
      </w:r>
      <w:r w:rsidRPr="00623EFE">
        <w:rPr>
          <w:lang w:eastAsia="zh-TW"/>
        </w:rPr>
        <w:t>6,000</w:t>
      </w:r>
      <w:r w:rsidRPr="00623EFE">
        <w:rPr>
          <w:lang w:eastAsia="zh-TW"/>
        </w:rPr>
        <w:t>具（增加</w:t>
      </w:r>
      <w:r w:rsidRPr="00623EFE">
        <w:rPr>
          <w:lang w:eastAsia="zh-TW"/>
        </w:rPr>
        <w:t>15%</w:t>
      </w:r>
      <w:r w:rsidRPr="00623EFE">
        <w:rPr>
          <w:lang w:eastAsia="zh-TW"/>
        </w:rPr>
        <w:t>）。</w:t>
      </w:r>
    </w:p>
    <w:p w:rsidR="00492A05" w:rsidRPr="00623EFE" w:rsidRDefault="00492A05" w:rsidP="00492A05">
      <w:pPr>
        <w:pStyle w:val="ab"/>
        <w:ind w:left="1417" w:firstLine="472"/>
        <w:rPr>
          <w:lang w:eastAsia="zh-TW"/>
        </w:rPr>
      </w:pPr>
      <w:r w:rsidRPr="00623EFE">
        <w:rPr>
          <w:lang w:eastAsia="zh-TW"/>
        </w:rPr>
        <w:t>熨斗市場佔小家電總營業額</w:t>
      </w:r>
      <w:r w:rsidRPr="00623EFE">
        <w:rPr>
          <w:lang w:eastAsia="zh-TW"/>
        </w:rPr>
        <w:t>6%</w:t>
      </w:r>
      <w:r w:rsidRPr="00623EFE">
        <w:rPr>
          <w:lang w:eastAsia="zh-TW"/>
        </w:rPr>
        <w:t>，和</w:t>
      </w:r>
      <w:r w:rsidRPr="00623EFE">
        <w:rPr>
          <w:lang w:eastAsia="zh-TW"/>
        </w:rPr>
        <w:t>2017</w:t>
      </w:r>
      <w:r w:rsidRPr="00623EFE">
        <w:rPr>
          <w:lang w:eastAsia="zh-TW"/>
        </w:rPr>
        <w:t>年相較又衰退</w:t>
      </w:r>
      <w:r w:rsidRPr="00623EFE">
        <w:rPr>
          <w:lang w:eastAsia="zh-TW"/>
        </w:rPr>
        <w:t>7.3%</w:t>
      </w:r>
      <w:r w:rsidRPr="00623EFE">
        <w:rPr>
          <w:lang w:eastAsia="zh-TW"/>
        </w:rPr>
        <w:t>，銷售量則傳統蒸氣熨斗達</w:t>
      </w:r>
      <w:r w:rsidRPr="00623EFE">
        <w:rPr>
          <w:lang w:eastAsia="zh-TW"/>
        </w:rPr>
        <w:t>142</w:t>
      </w:r>
      <w:r w:rsidRPr="00623EFE">
        <w:rPr>
          <w:lang w:eastAsia="zh-TW"/>
        </w:rPr>
        <w:t>萬</w:t>
      </w:r>
      <w:r w:rsidRPr="00623EFE">
        <w:rPr>
          <w:lang w:eastAsia="zh-TW"/>
        </w:rPr>
        <w:t>4,000</w:t>
      </w:r>
      <w:r w:rsidRPr="00623EFE">
        <w:rPr>
          <w:lang w:eastAsia="zh-TW"/>
        </w:rPr>
        <w:t>具（再次衰退</w:t>
      </w:r>
      <w:r w:rsidRPr="00623EFE">
        <w:rPr>
          <w:lang w:eastAsia="zh-TW"/>
        </w:rPr>
        <w:t>1.0%</w:t>
      </w:r>
      <w:r w:rsidRPr="00623EFE">
        <w:rPr>
          <w:lang w:eastAsia="zh-TW"/>
        </w:rPr>
        <w:t>），中央蒸汽熨斗衰退</w:t>
      </w:r>
      <w:r w:rsidRPr="00623EFE">
        <w:rPr>
          <w:lang w:eastAsia="zh-TW"/>
        </w:rPr>
        <w:t>2.5%</w:t>
      </w:r>
      <w:r w:rsidRPr="00623EFE">
        <w:rPr>
          <w:lang w:eastAsia="zh-TW"/>
        </w:rPr>
        <w:t>，達</w:t>
      </w:r>
      <w:r w:rsidRPr="00623EFE">
        <w:rPr>
          <w:lang w:eastAsia="zh-TW"/>
        </w:rPr>
        <w:t>82</w:t>
      </w:r>
      <w:r w:rsidRPr="00623EFE">
        <w:rPr>
          <w:lang w:eastAsia="zh-TW"/>
        </w:rPr>
        <w:t>萬具。直立式蒸汽熨斗售出</w:t>
      </w:r>
      <w:r w:rsidRPr="00623EFE">
        <w:rPr>
          <w:lang w:eastAsia="zh-TW"/>
        </w:rPr>
        <w:t>18</w:t>
      </w:r>
      <w:r w:rsidRPr="00623EFE">
        <w:rPr>
          <w:lang w:eastAsia="zh-TW"/>
        </w:rPr>
        <w:t>萬</w:t>
      </w:r>
      <w:r w:rsidRPr="00623EFE">
        <w:rPr>
          <w:lang w:eastAsia="zh-TW"/>
        </w:rPr>
        <w:t>3</w:t>
      </w:r>
      <w:r w:rsidR="00A36D2E" w:rsidRPr="00623EFE">
        <w:rPr>
          <w:rFonts w:hint="eastAsia"/>
          <w:lang w:eastAsia="zh-TW"/>
        </w:rPr>
        <w:t>,</w:t>
      </w:r>
      <w:r w:rsidRPr="00623EFE">
        <w:rPr>
          <w:lang w:eastAsia="zh-TW"/>
        </w:rPr>
        <w:t>000</w:t>
      </w:r>
      <w:r w:rsidRPr="00623EFE">
        <w:rPr>
          <w:lang w:eastAsia="zh-TW"/>
        </w:rPr>
        <w:t>具（</w:t>
      </w:r>
      <w:r w:rsidRPr="00623EFE">
        <w:rPr>
          <w:lang w:eastAsia="zh-TW"/>
        </w:rPr>
        <w:t>+49%</w:t>
      </w:r>
      <w:r w:rsidRPr="00623EFE">
        <w:rPr>
          <w:lang w:eastAsia="zh-TW"/>
        </w:rPr>
        <w:t>）</w:t>
      </w:r>
      <w:r w:rsidRPr="00623EFE">
        <w:rPr>
          <w:lang w:eastAsia="zh-TW"/>
        </w:rPr>
        <w:t xml:space="preserve"> </w:t>
      </w:r>
      <w:r w:rsidR="00A36D2E" w:rsidRPr="00623EFE">
        <w:rPr>
          <w:rFonts w:hint="eastAsia"/>
          <w:lang w:eastAsia="zh-TW"/>
        </w:rPr>
        <w:t>。</w:t>
      </w:r>
    </w:p>
    <w:p w:rsidR="00492A05" w:rsidRPr="00623EFE" w:rsidRDefault="00492A05" w:rsidP="00492A05">
      <w:pPr>
        <w:pStyle w:val="ab"/>
        <w:ind w:left="1417" w:firstLine="472"/>
        <w:rPr>
          <w:lang w:eastAsia="zh-TW"/>
        </w:rPr>
      </w:pPr>
      <w:r w:rsidRPr="00623EFE">
        <w:rPr>
          <w:lang w:eastAsia="zh-TW"/>
        </w:rPr>
        <w:t>「早餐小家電」</w:t>
      </w:r>
      <w:r w:rsidR="00787851" w:rsidRPr="00623EFE">
        <w:rPr>
          <w:rFonts w:hint="eastAsia"/>
          <w:lang w:eastAsia="zh-TW"/>
        </w:rPr>
        <w:t>：</w:t>
      </w:r>
      <w:r w:rsidRPr="00623EFE">
        <w:rPr>
          <w:lang w:eastAsia="zh-TW"/>
        </w:rPr>
        <w:t>佔小家電總營業額</w:t>
      </w:r>
      <w:r w:rsidRPr="00623EFE">
        <w:rPr>
          <w:lang w:eastAsia="zh-TW"/>
        </w:rPr>
        <w:t>16%</w:t>
      </w:r>
      <w:r w:rsidRPr="00623EFE">
        <w:rPr>
          <w:lang w:eastAsia="zh-TW"/>
        </w:rPr>
        <w:t>，但成長率下跌</w:t>
      </w:r>
      <w:r w:rsidRPr="00623EFE">
        <w:rPr>
          <w:lang w:eastAsia="zh-TW"/>
        </w:rPr>
        <w:t>2.2%</w:t>
      </w:r>
      <w:r w:rsidRPr="00623EFE">
        <w:rPr>
          <w:lang w:eastAsia="zh-TW"/>
        </w:rPr>
        <w:t>：</w:t>
      </w:r>
      <w:r w:rsidRPr="00623EFE">
        <w:rPr>
          <w:lang w:eastAsia="zh-TW"/>
        </w:rPr>
        <w:t>Expresso</w:t>
      </w:r>
      <w:r w:rsidRPr="00623EFE">
        <w:rPr>
          <w:lang w:eastAsia="zh-TW"/>
        </w:rPr>
        <w:t>咖啡機</w:t>
      </w:r>
      <w:r w:rsidRPr="00623EFE">
        <w:rPr>
          <w:lang w:eastAsia="zh-TW"/>
        </w:rPr>
        <w:t>2018</w:t>
      </w:r>
      <w:r w:rsidRPr="00623EFE">
        <w:rPr>
          <w:lang w:eastAsia="zh-TW"/>
        </w:rPr>
        <w:t>年大幅成長下跌，達</w:t>
      </w:r>
      <w:r w:rsidRPr="00623EFE">
        <w:rPr>
          <w:lang w:eastAsia="zh-TW"/>
        </w:rPr>
        <w:t>127</w:t>
      </w:r>
      <w:r w:rsidRPr="00623EFE">
        <w:rPr>
          <w:lang w:eastAsia="zh-TW"/>
        </w:rPr>
        <w:t>萬</w:t>
      </w:r>
      <w:r w:rsidRPr="00623EFE">
        <w:rPr>
          <w:lang w:eastAsia="zh-TW"/>
        </w:rPr>
        <w:t>2,000</w:t>
      </w:r>
      <w:r w:rsidRPr="00623EFE">
        <w:rPr>
          <w:lang w:eastAsia="zh-TW"/>
        </w:rPr>
        <w:t>台，濾式咖啡機再度下跌，達</w:t>
      </w:r>
      <w:r w:rsidRPr="00623EFE">
        <w:rPr>
          <w:lang w:eastAsia="zh-TW"/>
        </w:rPr>
        <w:t>390</w:t>
      </w:r>
      <w:r w:rsidRPr="00623EFE">
        <w:rPr>
          <w:lang w:eastAsia="zh-TW"/>
        </w:rPr>
        <w:t>萬</w:t>
      </w:r>
      <w:r w:rsidRPr="00623EFE">
        <w:rPr>
          <w:lang w:eastAsia="zh-TW"/>
        </w:rPr>
        <w:t>2,000</w:t>
      </w:r>
      <w:r w:rsidRPr="00623EFE">
        <w:rPr>
          <w:lang w:eastAsia="zh-TW"/>
        </w:rPr>
        <w:t>台，但仍為咖啡機市場主流；電熱水壺達</w:t>
      </w:r>
      <w:r w:rsidRPr="00623EFE">
        <w:rPr>
          <w:lang w:eastAsia="zh-TW"/>
        </w:rPr>
        <w:t>197</w:t>
      </w:r>
      <w:r w:rsidRPr="00623EFE">
        <w:rPr>
          <w:lang w:eastAsia="zh-TW"/>
        </w:rPr>
        <w:t>萬</w:t>
      </w:r>
      <w:r w:rsidRPr="00623EFE">
        <w:rPr>
          <w:lang w:eastAsia="zh-TW"/>
        </w:rPr>
        <w:t>2,000</w:t>
      </w:r>
      <w:r w:rsidRPr="00623EFE">
        <w:rPr>
          <w:lang w:eastAsia="zh-TW"/>
        </w:rPr>
        <w:t>台；烤麵包機持續下跌，達</w:t>
      </w:r>
      <w:r w:rsidRPr="00623EFE">
        <w:rPr>
          <w:lang w:eastAsia="zh-TW"/>
        </w:rPr>
        <w:t>170</w:t>
      </w:r>
      <w:r w:rsidRPr="00623EFE">
        <w:rPr>
          <w:lang w:eastAsia="zh-TW"/>
        </w:rPr>
        <w:t>萬</w:t>
      </w:r>
      <w:r w:rsidRPr="00623EFE">
        <w:rPr>
          <w:lang w:eastAsia="zh-TW"/>
        </w:rPr>
        <w:t>7,000</w:t>
      </w:r>
      <w:r w:rsidRPr="00623EFE">
        <w:rPr>
          <w:lang w:eastAsia="zh-TW"/>
        </w:rPr>
        <w:t>台。炸薯條銷售量為</w:t>
      </w:r>
      <w:r w:rsidRPr="00623EFE">
        <w:rPr>
          <w:lang w:eastAsia="zh-TW"/>
        </w:rPr>
        <w:t>113</w:t>
      </w:r>
      <w:r w:rsidRPr="00623EFE">
        <w:rPr>
          <w:lang w:eastAsia="zh-TW"/>
        </w:rPr>
        <w:t>萬</w:t>
      </w:r>
      <w:r w:rsidRPr="00623EFE">
        <w:rPr>
          <w:lang w:eastAsia="zh-TW"/>
        </w:rPr>
        <w:t>5,000</w:t>
      </w:r>
      <w:r w:rsidRPr="00623EFE">
        <w:rPr>
          <w:lang w:eastAsia="zh-TW"/>
        </w:rPr>
        <w:t>個台。水果離心榨汁機</w:t>
      </w:r>
      <w:r w:rsidRPr="00623EFE">
        <w:rPr>
          <w:lang w:eastAsia="zh-TW"/>
        </w:rPr>
        <w:t>29</w:t>
      </w:r>
      <w:r w:rsidRPr="00623EFE">
        <w:rPr>
          <w:lang w:eastAsia="zh-TW"/>
        </w:rPr>
        <w:t>萬台，榨汁機</w:t>
      </w:r>
      <w:r w:rsidRPr="00623EFE">
        <w:rPr>
          <w:lang w:eastAsia="zh-TW"/>
        </w:rPr>
        <w:t>46</w:t>
      </w:r>
      <w:r w:rsidRPr="00623EFE">
        <w:rPr>
          <w:lang w:eastAsia="zh-TW"/>
        </w:rPr>
        <w:t>萬</w:t>
      </w:r>
      <w:r w:rsidRPr="00623EFE">
        <w:rPr>
          <w:lang w:eastAsia="zh-TW"/>
        </w:rPr>
        <w:t>5,000</w:t>
      </w:r>
      <w:r w:rsidRPr="00623EFE">
        <w:rPr>
          <w:lang w:eastAsia="zh-TW"/>
        </w:rPr>
        <w:t>台。</w:t>
      </w:r>
    </w:p>
    <w:p w:rsidR="00173821" w:rsidRPr="00623EFE" w:rsidRDefault="00492A05" w:rsidP="00492A05">
      <w:pPr>
        <w:pStyle w:val="ab"/>
        <w:ind w:left="1417" w:firstLine="472"/>
        <w:rPr>
          <w:lang w:eastAsia="zh-TW"/>
        </w:rPr>
      </w:pPr>
      <w:r w:rsidRPr="00623EFE">
        <w:rPr>
          <w:lang w:eastAsia="zh-TW"/>
        </w:rPr>
        <w:t>「個人衛生美容小家電」</w:t>
      </w:r>
      <w:r w:rsidR="00A36D2E" w:rsidRPr="00623EFE">
        <w:rPr>
          <w:rFonts w:hint="eastAsia"/>
          <w:lang w:eastAsia="zh-TW"/>
        </w:rPr>
        <w:t>：</w:t>
      </w:r>
      <w:r w:rsidRPr="00623EFE">
        <w:rPr>
          <w:lang w:eastAsia="zh-TW"/>
        </w:rPr>
        <w:t>女性各式小腿除毛機</w:t>
      </w:r>
      <w:r w:rsidRPr="00623EFE">
        <w:rPr>
          <w:lang w:eastAsia="zh-TW"/>
        </w:rPr>
        <w:t>165</w:t>
      </w:r>
      <w:r w:rsidRPr="00623EFE">
        <w:rPr>
          <w:lang w:eastAsia="zh-TW"/>
        </w:rPr>
        <w:t>萬</w:t>
      </w:r>
      <w:r w:rsidRPr="00623EFE">
        <w:rPr>
          <w:lang w:eastAsia="zh-TW"/>
        </w:rPr>
        <w:t>9,000</w:t>
      </w:r>
      <w:r w:rsidRPr="00623EFE">
        <w:rPr>
          <w:lang w:eastAsia="zh-TW"/>
        </w:rPr>
        <w:t>支，男性刮鬍刀，電動刮鬍刀</w:t>
      </w:r>
      <w:r w:rsidRPr="00623EFE">
        <w:rPr>
          <w:lang w:eastAsia="zh-TW"/>
        </w:rPr>
        <w:t>460</w:t>
      </w:r>
      <w:r w:rsidRPr="00623EFE">
        <w:rPr>
          <w:lang w:eastAsia="zh-TW"/>
        </w:rPr>
        <w:t>萬</w:t>
      </w:r>
      <w:r w:rsidRPr="00623EFE">
        <w:rPr>
          <w:lang w:eastAsia="zh-TW"/>
        </w:rPr>
        <w:t>2,000</w:t>
      </w:r>
      <w:r w:rsidRPr="00623EFE">
        <w:rPr>
          <w:lang w:eastAsia="zh-TW"/>
        </w:rPr>
        <w:t>支，吹風機</w:t>
      </w:r>
      <w:r w:rsidRPr="00623EFE">
        <w:rPr>
          <w:lang w:eastAsia="zh-TW"/>
        </w:rPr>
        <w:t>176</w:t>
      </w:r>
      <w:r w:rsidRPr="00623EFE">
        <w:rPr>
          <w:lang w:eastAsia="zh-TW"/>
        </w:rPr>
        <w:t>萬</w:t>
      </w:r>
      <w:r w:rsidRPr="00623EFE">
        <w:rPr>
          <w:lang w:eastAsia="zh-TW"/>
        </w:rPr>
        <w:t>5,000</w:t>
      </w:r>
      <w:r w:rsidRPr="00623EFE">
        <w:rPr>
          <w:lang w:eastAsia="zh-TW"/>
        </w:rPr>
        <w:t>支。</w:t>
      </w:r>
    </w:p>
    <w:p w:rsidR="00173821" w:rsidRPr="00623EFE" w:rsidRDefault="00492A05" w:rsidP="00173821">
      <w:pPr>
        <w:tabs>
          <w:tab w:val="left" w:pos="5320"/>
        </w:tabs>
        <w:spacing w:line="400" w:lineRule="exact"/>
        <w:ind w:firstLine="472"/>
        <w:rPr>
          <w:rFonts w:eastAsia="標楷體"/>
          <w:b/>
          <w:sz w:val="28"/>
          <w:szCs w:val="28"/>
          <w:lang w:val="en-GB" w:eastAsia="zh-TW"/>
        </w:rPr>
      </w:pPr>
      <w:r w:rsidRPr="00623EFE">
        <w:rPr>
          <w:lang w:eastAsia="zh-TW"/>
        </w:rPr>
        <w:t>（</w:t>
      </w:r>
      <w:r w:rsidRPr="00623EFE">
        <w:rPr>
          <w:rFonts w:hint="eastAsia"/>
          <w:lang w:eastAsia="zh-TW"/>
        </w:rPr>
        <w:t>七</w:t>
      </w:r>
      <w:r w:rsidRPr="00623EFE">
        <w:rPr>
          <w:lang w:eastAsia="zh-TW"/>
        </w:rPr>
        <w:t>）</w:t>
      </w:r>
      <w:r w:rsidR="00173821" w:rsidRPr="00623EFE">
        <w:rPr>
          <w:lang w:eastAsia="zh-TW"/>
        </w:rPr>
        <w:t>銀髮經濟及醫療器材</w:t>
      </w:r>
    </w:p>
    <w:p w:rsidR="00173821" w:rsidRPr="00623EFE" w:rsidRDefault="00173821" w:rsidP="00173821">
      <w:pPr>
        <w:pStyle w:val="ab"/>
        <w:ind w:left="1417" w:firstLine="472"/>
        <w:rPr>
          <w:lang w:eastAsia="zh-TW"/>
        </w:rPr>
      </w:pPr>
      <w:r w:rsidRPr="00623EFE">
        <w:rPr>
          <w:lang w:eastAsia="zh-TW"/>
        </w:rPr>
        <w:t>自</w:t>
      </w:r>
      <w:r w:rsidRPr="00623EFE">
        <w:rPr>
          <w:lang w:eastAsia="zh-TW"/>
        </w:rPr>
        <w:t>2000</w:t>
      </w:r>
      <w:r w:rsidRPr="00623EFE">
        <w:rPr>
          <w:lang w:eastAsia="zh-TW"/>
        </w:rPr>
        <w:t>年以來全世界</w:t>
      </w:r>
      <w:r w:rsidRPr="00623EFE">
        <w:rPr>
          <w:lang w:eastAsia="zh-TW"/>
        </w:rPr>
        <w:t>80</w:t>
      </w:r>
      <w:r w:rsidRPr="00623EFE">
        <w:rPr>
          <w:lang w:eastAsia="zh-TW"/>
        </w:rPr>
        <w:t>歲以上人口增加了</w:t>
      </w:r>
      <w:r w:rsidRPr="00623EFE">
        <w:rPr>
          <w:lang w:eastAsia="zh-TW"/>
        </w:rPr>
        <w:t>77%</w:t>
      </w:r>
      <w:r w:rsidRPr="00623EFE">
        <w:rPr>
          <w:lang w:eastAsia="zh-TW"/>
        </w:rPr>
        <w:t>，法國亦不例外。根據法國國家經濟研究及統計局（</w:t>
      </w:r>
      <w:r w:rsidRPr="00623EFE">
        <w:rPr>
          <w:lang w:eastAsia="zh-TW"/>
        </w:rPr>
        <w:t>INSEE</w:t>
      </w:r>
      <w:r w:rsidRPr="00623EFE">
        <w:rPr>
          <w:lang w:eastAsia="zh-TW"/>
        </w:rPr>
        <w:t>）</w:t>
      </w:r>
      <w:r w:rsidRPr="00623EFE">
        <w:rPr>
          <w:lang w:eastAsia="zh-TW"/>
        </w:rPr>
        <w:t>2018</w:t>
      </w:r>
      <w:r w:rsidRPr="00623EFE">
        <w:rPr>
          <w:lang w:eastAsia="zh-TW"/>
        </w:rPr>
        <w:t>年年初公布之資料顯</w:t>
      </w:r>
      <w:r w:rsidRPr="00623EFE">
        <w:rPr>
          <w:lang w:eastAsia="zh-TW"/>
        </w:rPr>
        <w:lastRenderedPageBreak/>
        <w:t>示，</w:t>
      </w:r>
      <w:r w:rsidRPr="00623EFE">
        <w:rPr>
          <w:lang w:eastAsia="zh-TW"/>
        </w:rPr>
        <w:t>80</w:t>
      </w:r>
      <w:r w:rsidRPr="00623EFE">
        <w:rPr>
          <w:lang w:eastAsia="zh-TW"/>
        </w:rPr>
        <w:t>歲以上之法國銀髮族總數高達</w:t>
      </w:r>
      <w:r w:rsidRPr="00623EFE">
        <w:rPr>
          <w:lang w:eastAsia="zh-TW"/>
        </w:rPr>
        <w:t>400</w:t>
      </w:r>
      <w:r w:rsidRPr="00623EFE">
        <w:rPr>
          <w:lang w:eastAsia="zh-TW"/>
        </w:rPr>
        <w:t>萬</w:t>
      </w:r>
      <w:r w:rsidRPr="00623EFE">
        <w:rPr>
          <w:lang w:eastAsia="zh-TW"/>
        </w:rPr>
        <w:t>4,406</w:t>
      </w:r>
      <w:r w:rsidRPr="00623EFE">
        <w:rPr>
          <w:lang w:eastAsia="zh-TW"/>
        </w:rPr>
        <w:t>人，佔法國總人口</w:t>
      </w:r>
      <w:r w:rsidRPr="00623EFE">
        <w:rPr>
          <w:lang w:eastAsia="zh-TW"/>
        </w:rPr>
        <w:t>6,</w:t>
      </w:r>
      <w:r w:rsidRPr="00623EFE">
        <w:rPr>
          <w:rFonts w:hint="eastAsia"/>
          <w:lang w:eastAsia="zh-TW"/>
        </w:rPr>
        <w:t>699</w:t>
      </w:r>
      <w:r w:rsidRPr="00623EFE">
        <w:rPr>
          <w:lang w:eastAsia="zh-TW"/>
        </w:rPr>
        <w:t>萬</w:t>
      </w:r>
      <w:r w:rsidRPr="00623EFE">
        <w:rPr>
          <w:rFonts w:hint="eastAsia"/>
          <w:lang w:eastAsia="zh-TW"/>
        </w:rPr>
        <w:t>2</w:t>
      </w:r>
      <w:r w:rsidRPr="00623EFE">
        <w:rPr>
          <w:lang w:eastAsia="zh-TW"/>
        </w:rPr>
        <w:t>,6</w:t>
      </w:r>
      <w:r w:rsidRPr="00623EFE">
        <w:rPr>
          <w:rFonts w:hint="eastAsia"/>
          <w:lang w:eastAsia="zh-TW"/>
        </w:rPr>
        <w:t>99</w:t>
      </w:r>
      <w:r w:rsidRPr="00623EFE">
        <w:rPr>
          <w:lang w:eastAsia="zh-TW"/>
        </w:rPr>
        <w:t>人之</w:t>
      </w:r>
      <w:r w:rsidRPr="00623EFE">
        <w:rPr>
          <w:lang w:eastAsia="zh-TW"/>
        </w:rPr>
        <w:t>5.9</w:t>
      </w:r>
      <w:r w:rsidRPr="00623EFE">
        <w:rPr>
          <w:rFonts w:hint="eastAsia"/>
          <w:lang w:eastAsia="zh-TW"/>
        </w:rPr>
        <w:t>7</w:t>
      </w:r>
      <w:r w:rsidRPr="00623EFE">
        <w:rPr>
          <w:lang w:eastAsia="zh-TW"/>
        </w:rPr>
        <w:t>%</w:t>
      </w:r>
      <w:r w:rsidRPr="00623EFE">
        <w:rPr>
          <w:lang w:eastAsia="zh-TW"/>
        </w:rPr>
        <w:t>，而所謂的「銀髮經濟」也逐漸成型浮出水面。</w:t>
      </w:r>
    </w:p>
    <w:p w:rsidR="00173821" w:rsidRPr="00623EFE" w:rsidRDefault="00173821" w:rsidP="00173821">
      <w:pPr>
        <w:pStyle w:val="ab"/>
        <w:ind w:left="1417" w:firstLine="472"/>
        <w:rPr>
          <w:lang w:eastAsia="zh-TW"/>
        </w:rPr>
      </w:pPr>
      <w:r w:rsidRPr="00623EFE">
        <w:rPr>
          <w:lang w:eastAsia="zh-TW"/>
        </w:rPr>
        <w:t>建立長壽社會，首先要重新思考工作環境，城市，以及住房條件</w:t>
      </w:r>
      <w:r w:rsidRPr="00623EFE">
        <w:rPr>
          <w:spacing w:val="-2"/>
          <w:lang w:eastAsia="zh-TW"/>
        </w:rPr>
        <w:t>。目前法國</w:t>
      </w:r>
      <w:r w:rsidRPr="00623EFE">
        <w:rPr>
          <w:spacing w:val="-2"/>
          <w:lang w:eastAsia="zh-TW"/>
        </w:rPr>
        <w:t>60</w:t>
      </w:r>
      <w:r w:rsidRPr="00623EFE">
        <w:rPr>
          <w:spacing w:val="-2"/>
          <w:lang w:eastAsia="zh-TW"/>
        </w:rPr>
        <w:t>萬銀髮族人口住在養老院（</w:t>
      </w:r>
      <w:r w:rsidRPr="00623EFE">
        <w:rPr>
          <w:spacing w:val="-2"/>
          <w:lang w:eastAsia="zh-TW"/>
        </w:rPr>
        <w:t>Etablissement d’Hébergement</w:t>
      </w:r>
      <w:r w:rsidRPr="00623EFE">
        <w:rPr>
          <w:lang w:eastAsia="zh-TW"/>
        </w:rPr>
        <w:t xml:space="preserve"> pour personnes âgées</w:t>
      </w:r>
      <w:r w:rsidRPr="00623EFE">
        <w:rPr>
          <w:lang w:eastAsia="zh-TW"/>
        </w:rPr>
        <w:t>），供給面遠落後需求面，但</w:t>
      </w:r>
      <w:r w:rsidRPr="00623EFE">
        <w:rPr>
          <w:lang w:eastAsia="zh-TW"/>
        </w:rPr>
        <w:t>90%</w:t>
      </w:r>
      <w:r w:rsidRPr="00623EFE">
        <w:rPr>
          <w:lang w:eastAsia="zh-TW"/>
        </w:rPr>
        <w:t>的銀髮族偏愛留在家中，法國政府認為維持老人日常行動是預防喪失自主的最佳辦法，因此也樂得順應民意順勢發展銀髮族居家政策。</w:t>
      </w:r>
      <w:r w:rsidRPr="00623EFE">
        <w:rPr>
          <w:lang w:eastAsia="zh-TW"/>
        </w:rPr>
        <w:t>2015</w:t>
      </w:r>
      <w:r w:rsidRPr="00623EFE">
        <w:rPr>
          <w:lang w:eastAsia="zh-TW"/>
        </w:rPr>
        <w:t>年法國政府通過一項法案，在社會福利預算項下改革統一養老院收費標準，並從</w:t>
      </w:r>
      <w:r w:rsidRPr="00623EFE">
        <w:rPr>
          <w:lang w:eastAsia="zh-TW"/>
        </w:rPr>
        <w:t>2017</w:t>
      </w:r>
      <w:r w:rsidRPr="00623EFE">
        <w:rPr>
          <w:lang w:eastAsia="zh-TW"/>
        </w:rPr>
        <w:t>年開始實施。</w:t>
      </w:r>
    </w:p>
    <w:p w:rsidR="00173821" w:rsidRPr="00623EFE" w:rsidRDefault="00173821" w:rsidP="00173821">
      <w:pPr>
        <w:pStyle w:val="ab"/>
        <w:ind w:left="1417" w:firstLine="472"/>
        <w:rPr>
          <w:lang w:eastAsia="zh-TW"/>
        </w:rPr>
      </w:pPr>
      <w:r w:rsidRPr="00623EFE">
        <w:rPr>
          <w:lang w:eastAsia="zh-TW"/>
        </w:rPr>
        <w:t>上年紀的人最普遍的特徵是體力衰退行動遲緩，周遭環境對於老人而言無疑變得不友善與充滿陷阱。上下樓梯開始對身體是一種負擔，廁所與洗澡間更是危險重重，不過，這些問題可以委託室內設計師加以改善。法國</w:t>
      </w:r>
      <w:r w:rsidRPr="00623EFE">
        <w:rPr>
          <w:lang w:eastAsia="zh-TW"/>
        </w:rPr>
        <w:t>19</w:t>
      </w:r>
      <w:r w:rsidRPr="00623EFE">
        <w:rPr>
          <w:lang w:eastAsia="zh-TW"/>
        </w:rPr>
        <w:t>世紀舊建築樓層高度為</w:t>
      </w:r>
      <w:r w:rsidRPr="00623EFE">
        <w:rPr>
          <w:lang w:eastAsia="zh-TW"/>
        </w:rPr>
        <w:t>4.5</w:t>
      </w:r>
      <w:r w:rsidRPr="00623EFE">
        <w:rPr>
          <w:lang w:eastAsia="zh-TW"/>
        </w:rPr>
        <w:t>公尺，二次大戰後興建的房子僅</w:t>
      </w:r>
      <w:r w:rsidRPr="00623EFE">
        <w:rPr>
          <w:lang w:eastAsia="zh-TW"/>
        </w:rPr>
        <w:t>2.7</w:t>
      </w:r>
      <w:r w:rsidRPr="00623EFE">
        <w:rPr>
          <w:lang w:eastAsia="zh-TW"/>
        </w:rPr>
        <w:t>公尺，</w:t>
      </w:r>
      <w:r w:rsidRPr="00623EFE">
        <w:rPr>
          <w:lang w:eastAsia="zh-TW"/>
        </w:rPr>
        <w:t>70</w:t>
      </w:r>
      <w:r w:rsidRPr="00623EFE">
        <w:rPr>
          <w:lang w:eastAsia="zh-TW"/>
        </w:rPr>
        <w:t>年代的公寓只剩</w:t>
      </w:r>
      <w:r w:rsidRPr="00623EFE">
        <w:rPr>
          <w:lang w:eastAsia="zh-TW"/>
        </w:rPr>
        <w:t>2.5</w:t>
      </w:r>
      <w:r w:rsidRPr="00623EFE">
        <w:rPr>
          <w:lang w:eastAsia="zh-TW"/>
        </w:rPr>
        <w:t>公尺，但階梯高度都為標準的</w:t>
      </w:r>
      <w:r w:rsidRPr="00623EFE">
        <w:rPr>
          <w:lang w:eastAsia="zh-TW"/>
        </w:rPr>
        <w:t>16-17</w:t>
      </w:r>
      <w:r w:rsidRPr="00623EFE">
        <w:rPr>
          <w:lang w:eastAsia="zh-TW"/>
        </w:rPr>
        <w:t>公分。室內設計師沿著樓梯架設一條滑梯，安上座位，輔以電力升降，老人就可以輕鬆上下樓層。盥洗室的澡盆改換成站立式的淋浴設備，難度較低。如果不良於行，需輪椅代步，出門就需要改裝過的汽車才能將輪椅推上汽車，法國雷諾車廠針對這項需求，也有不同車款因應。</w:t>
      </w:r>
    </w:p>
    <w:p w:rsidR="00173821" w:rsidRPr="00623EFE" w:rsidRDefault="00173821" w:rsidP="00173821">
      <w:pPr>
        <w:pStyle w:val="ab"/>
        <w:ind w:left="1417" w:firstLine="472"/>
        <w:rPr>
          <w:lang w:eastAsia="zh-TW"/>
        </w:rPr>
      </w:pPr>
      <w:r w:rsidRPr="00623EFE">
        <w:rPr>
          <w:lang w:eastAsia="zh-TW"/>
        </w:rPr>
        <w:t>銀髮族體力衰退，對於日常生活如上街購物買菜，打掃衛生可能力不從心，需要各種協助照護人員（法國目前從事居家協助人員</w:t>
      </w:r>
      <w:r w:rsidRPr="00623EFE">
        <w:rPr>
          <w:lang w:eastAsia="zh-TW"/>
        </w:rPr>
        <w:t>850</w:t>
      </w:r>
      <w:r w:rsidRPr="00623EFE">
        <w:rPr>
          <w:lang w:eastAsia="zh-TW"/>
        </w:rPr>
        <w:t>萬人，其中超過一半為已退休人員），這種銀髮族因依賴性衍生的支出為</w:t>
      </w:r>
      <w:r w:rsidRPr="00623EFE">
        <w:rPr>
          <w:lang w:eastAsia="zh-TW"/>
        </w:rPr>
        <w:t>240</w:t>
      </w:r>
      <w:r w:rsidRPr="00623EFE">
        <w:rPr>
          <w:lang w:eastAsia="zh-TW"/>
        </w:rPr>
        <w:t>億歐元。</w:t>
      </w:r>
    </w:p>
    <w:p w:rsidR="00173821" w:rsidRPr="00623EFE" w:rsidRDefault="00173821" w:rsidP="00173821">
      <w:pPr>
        <w:pStyle w:val="ab"/>
        <w:ind w:left="1417" w:firstLine="472"/>
        <w:rPr>
          <w:lang w:eastAsia="zh-TW"/>
        </w:rPr>
      </w:pPr>
      <w:r w:rsidRPr="00623EFE">
        <w:rPr>
          <w:lang w:eastAsia="zh-TW"/>
        </w:rPr>
        <w:t>然而銀髮族隨著年齡越來越增長，身體開始老化，首先機能如視</w:t>
      </w:r>
      <w:r w:rsidRPr="00623EFE">
        <w:rPr>
          <w:lang w:eastAsia="zh-TW"/>
        </w:rPr>
        <w:lastRenderedPageBreak/>
        <w:t>力、聽力、關節逐漸退化，出現腫瘤、高血壓、糖尿病、心血管疾病、眼睛黃斑病變、阿茲海默症等等。</w:t>
      </w:r>
      <w:r w:rsidRPr="00623EFE">
        <w:rPr>
          <w:lang w:eastAsia="zh-TW"/>
        </w:rPr>
        <w:t>2018</w:t>
      </w:r>
      <w:r w:rsidRPr="00623EFE">
        <w:rPr>
          <w:lang w:eastAsia="zh-TW"/>
        </w:rPr>
        <w:t>年</w:t>
      </w:r>
      <w:r w:rsidRPr="00623EFE">
        <w:rPr>
          <w:lang w:eastAsia="zh-TW"/>
        </w:rPr>
        <w:t>6</w:t>
      </w:r>
      <w:r w:rsidRPr="00623EFE">
        <w:rPr>
          <w:lang w:eastAsia="zh-TW"/>
        </w:rPr>
        <w:t>月法國健康部宣布</w:t>
      </w:r>
      <w:r w:rsidRPr="00623EFE">
        <w:rPr>
          <w:lang w:eastAsia="zh-TW"/>
        </w:rPr>
        <w:t>2021</w:t>
      </w:r>
      <w:r w:rsidRPr="00623EFE">
        <w:rPr>
          <w:lang w:eastAsia="zh-TW"/>
        </w:rPr>
        <w:t>年涉及視力，聽力，口腔牙齒的患者，尤其是上了年紀的老人都可以獲得充分免費的治療。目前一副助聽器市面售價</w:t>
      </w:r>
      <w:r w:rsidRPr="00623EFE">
        <w:rPr>
          <w:lang w:eastAsia="zh-TW"/>
        </w:rPr>
        <w:t>3,000</w:t>
      </w:r>
      <w:r w:rsidRPr="00623EFE">
        <w:rPr>
          <w:lang w:eastAsia="zh-TW"/>
        </w:rPr>
        <w:t>歐元，患者須自行負擔</w:t>
      </w:r>
      <w:r w:rsidRPr="00623EFE">
        <w:rPr>
          <w:lang w:eastAsia="zh-TW"/>
        </w:rPr>
        <w:t>1,700</w:t>
      </w:r>
      <w:r w:rsidRPr="00623EFE">
        <w:rPr>
          <w:lang w:eastAsia="zh-TW"/>
        </w:rPr>
        <w:t>歐元，法國政府計畫</w:t>
      </w:r>
      <w:r w:rsidRPr="00623EFE">
        <w:rPr>
          <w:lang w:eastAsia="zh-TW"/>
        </w:rPr>
        <w:t>2019</w:t>
      </w:r>
      <w:r w:rsidRPr="00623EFE">
        <w:rPr>
          <w:lang w:eastAsia="zh-TW"/>
        </w:rPr>
        <w:t>年患者自費金額可下降至</w:t>
      </w:r>
      <w:r w:rsidRPr="00623EFE">
        <w:rPr>
          <w:lang w:eastAsia="zh-TW"/>
        </w:rPr>
        <w:t>1,300</w:t>
      </w:r>
      <w:r w:rsidRPr="00623EFE">
        <w:rPr>
          <w:lang w:eastAsia="zh-TW"/>
        </w:rPr>
        <w:t>歐元，</w:t>
      </w:r>
      <w:r w:rsidRPr="00623EFE">
        <w:rPr>
          <w:lang w:eastAsia="zh-TW"/>
        </w:rPr>
        <w:t>2020</w:t>
      </w:r>
      <w:r w:rsidRPr="00623EFE">
        <w:rPr>
          <w:lang w:eastAsia="zh-TW"/>
        </w:rPr>
        <w:t>年再下降為</w:t>
      </w:r>
      <w:r w:rsidRPr="00623EFE">
        <w:rPr>
          <w:lang w:eastAsia="zh-TW"/>
        </w:rPr>
        <w:t>800</w:t>
      </w:r>
      <w:r w:rsidRPr="00623EFE">
        <w:rPr>
          <w:lang w:eastAsia="zh-TW"/>
        </w:rPr>
        <w:t>歐元，以致</w:t>
      </w:r>
      <w:r w:rsidRPr="00623EFE">
        <w:rPr>
          <w:lang w:eastAsia="zh-TW"/>
        </w:rPr>
        <w:t>2020</w:t>
      </w:r>
      <w:r w:rsidRPr="00623EFE">
        <w:rPr>
          <w:lang w:eastAsia="zh-TW"/>
        </w:rPr>
        <w:t>年負擔為零歐元的最終目標。眼鏡的費用，以中級產品為例，約</w:t>
      </w:r>
      <w:r w:rsidRPr="00623EFE">
        <w:rPr>
          <w:lang w:eastAsia="zh-TW"/>
        </w:rPr>
        <w:t>290</w:t>
      </w:r>
      <w:r w:rsidRPr="00623EFE">
        <w:rPr>
          <w:lang w:eastAsia="zh-TW"/>
        </w:rPr>
        <w:t>歐元，自行負擔費用為</w:t>
      </w:r>
      <w:r w:rsidRPr="00623EFE">
        <w:rPr>
          <w:lang w:eastAsia="zh-TW"/>
        </w:rPr>
        <w:t>65</w:t>
      </w:r>
      <w:r w:rsidRPr="00623EFE">
        <w:rPr>
          <w:lang w:eastAsia="zh-TW"/>
        </w:rPr>
        <w:t>歐元。未來</w:t>
      </w:r>
      <w:r w:rsidRPr="00623EFE">
        <w:rPr>
          <w:lang w:eastAsia="zh-TW"/>
        </w:rPr>
        <w:t>3</w:t>
      </w:r>
      <w:r w:rsidRPr="00623EFE">
        <w:rPr>
          <w:lang w:eastAsia="zh-TW"/>
        </w:rPr>
        <w:t>年法國政府打算將鏡框和鏡片的成本降低至</w:t>
      </w:r>
      <w:r w:rsidRPr="00623EFE">
        <w:rPr>
          <w:lang w:eastAsia="zh-TW"/>
        </w:rPr>
        <w:t>105</w:t>
      </w:r>
      <w:r w:rsidRPr="00623EFE">
        <w:rPr>
          <w:lang w:eastAsia="zh-TW"/>
        </w:rPr>
        <w:t>歐元（由社會安全局完全支付），達到患者零負擔的目的。牙齒衛生保健之重點在假牙。</w:t>
      </w:r>
      <w:r w:rsidRPr="00623EFE">
        <w:rPr>
          <w:lang w:eastAsia="zh-TW"/>
        </w:rPr>
        <w:t>2018</w:t>
      </w:r>
      <w:r w:rsidRPr="00623EFE">
        <w:rPr>
          <w:lang w:eastAsia="zh-TW"/>
        </w:rPr>
        <w:t>年法國一顆瓷牙平均收費</w:t>
      </w:r>
      <w:r w:rsidRPr="00623EFE">
        <w:rPr>
          <w:lang w:eastAsia="zh-TW"/>
        </w:rPr>
        <w:t>550</w:t>
      </w:r>
      <w:r w:rsidRPr="00623EFE">
        <w:rPr>
          <w:lang w:eastAsia="zh-TW"/>
        </w:rPr>
        <w:t>歐元，患者須自付</w:t>
      </w:r>
      <w:r w:rsidRPr="00623EFE">
        <w:rPr>
          <w:lang w:eastAsia="zh-TW"/>
        </w:rPr>
        <w:t>195</w:t>
      </w:r>
      <w:r w:rsidRPr="00623EFE">
        <w:rPr>
          <w:lang w:eastAsia="zh-TW"/>
        </w:rPr>
        <w:t>歐元，但如果是在巴黎進行治療，那麼價格不斐，可以攀升至</w:t>
      </w:r>
      <w:r w:rsidRPr="00623EFE">
        <w:rPr>
          <w:lang w:eastAsia="zh-TW"/>
        </w:rPr>
        <w:t>900</w:t>
      </w:r>
      <w:r w:rsidRPr="00623EFE">
        <w:rPr>
          <w:lang w:eastAsia="zh-TW"/>
        </w:rPr>
        <w:t>歐元，而自費部分則為</w:t>
      </w:r>
      <w:r w:rsidRPr="00623EFE">
        <w:rPr>
          <w:lang w:eastAsia="zh-TW"/>
        </w:rPr>
        <w:t>545.25</w:t>
      </w:r>
      <w:r w:rsidRPr="00623EFE">
        <w:rPr>
          <w:lang w:eastAsia="zh-TW"/>
        </w:rPr>
        <w:t>歐元。</w:t>
      </w:r>
    </w:p>
    <w:p w:rsidR="00173821" w:rsidRPr="00623EFE" w:rsidRDefault="00173821" w:rsidP="00173821">
      <w:pPr>
        <w:pStyle w:val="ab"/>
        <w:ind w:left="1417" w:firstLine="472"/>
        <w:rPr>
          <w:lang w:eastAsia="zh-TW"/>
        </w:rPr>
      </w:pPr>
      <w:r w:rsidRPr="00623EFE">
        <w:rPr>
          <w:lang w:eastAsia="zh-TW"/>
        </w:rPr>
        <w:t>法國第一大製藥廠</w:t>
      </w:r>
      <w:r w:rsidRPr="00623EFE">
        <w:rPr>
          <w:lang w:eastAsia="zh-TW"/>
        </w:rPr>
        <w:t>Sanofi</w:t>
      </w:r>
      <w:r w:rsidRPr="00623EFE">
        <w:rPr>
          <w:lang w:eastAsia="zh-TW"/>
        </w:rPr>
        <w:t>在糖尿病、心血管疾病以及呼吸器官疾病方面已有長足發展，對於帕金森疾病，也研發出來藥劑，但實驗階段尚未結束。比較令人振奮的消息是即將上市治療類風濕性關節炎的</w:t>
      </w:r>
      <w:r w:rsidRPr="00623EFE">
        <w:rPr>
          <w:lang w:eastAsia="zh-TW"/>
        </w:rPr>
        <w:t>Kevzara</w:t>
      </w:r>
      <w:r w:rsidRPr="00623EFE">
        <w:rPr>
          <w:lang w:eastAsia="zh-TW"/>
        </w:rPr>
        <w:t>。各大小藥廠研發重點為其產品必須針對這一年齡段的人之生理特殊性，以及研發這些銀髮族更容易感染疾病之藥品。</w:t>
      </w:r>
    </w:p>
    <w:p w:rsidR="00173821" w:rsidRPr="00623EFE" w:rsidRDefault="00173821" w:rsidP="00173821">
      <w:pPr>
        <w:pStyle w:val="ab"/>
        <w:ind w:left="1417" w:firstLine="472"/>
        <w:rPr>
          <w:lang w:eastAsia="zh-TW"/>
        </w:rPr>
      </w:pPr>
      <w:r w:rsidRPr="00623EFE">
        <w:rPr>
          <w:lang w:eastAsia="zh-TW"/>
        </w:rPr>
        <w:t>銀髮族美容化妝</w:t>
      </w:r>
      <w:r w:rsidRPr="00623EFE">
        <w:rPr>
          <w:rFonts w:hint="eastAsia"/>
          <w:lang w:eastAsia="zh-TW"/>
        </w:rPr>
        <w:t>：</w:t>
      </w:r>
      <w:r w:rsidRPr="00623EFE">
        <w:rPr>
          <w:lang w:eastAsia="zh-TW"/>
        </w:rPr>
        <w:t>全球美容化妝品市場規模為</w:t>
      </w:r>
      <w:r w:rsidRPr="00623EFE">
        <w:rPr>
          <w:lang w:eastAsia="zh-TW"/>
        </w:rPr>
        <w:t>2,000</w:t>
      </w:r>
      <w:r w:rsidRPr="00623EFE">
        <w:rPr>
          <w:lang w:eastAsia="zh-TW"/>
        </w:rPr>
        <w:t>億歐元，去年成長率增加了</w:t>
      </w:r>
      <w:r w:rsidRPr="00623EFE">
        <w:rPr>
          <w:lang w:eastAsia="zh-TW"/>
        </w:rPr>
        <w:t>4%-5%</w:t>
      </w:r>
      <w:r w:rsidRPr="00623EFE">
        <w:rPr>
          <w:lang w:eastAsia="zh-TW"/>
        </w:rPr>
        <w:t>。除了剛進入開發列的新興國家之中產階級，上層階級加持消費之外，還有銀髮族挾寬裕的購買力大幅度增加了世界市場銷售金額。</w:t>
      </w:r>
      <w:r w:rsidRPr="00623EFE">
        <w:rPr>
          <w:lang w:eastAsia="zh-TW"/>
        </w:rPr>
        <w:t>2020</w:t>
      </w:r>
      <w:r w:rsidRPr="00623EFE">
        <w:rPr>
          <w:lang w:eastAsia="zh-TW"/>
        </w:rPr>
        <w:t>年，全世界超</w:t>
      </w:r>
      <w:r w:rsidRPr="00623EFE">
        <w:rPr>
          <w:lang w:eastAsia="zh-TW"/>
        </w:rPr>
        <w:t>60</w:t>
      </w:r>
      <w:r w:rsidRPr="00623EFE">
        <w:rPr>
          <w:lang w:eastAsia="zh-TW"/>
        </w:rPr>
        <w:t>歲的女人將達到</w:t>
      </w:r>
      <w:r w:rsidRPr="00623EFE">
        <w:rPr>
          <w:lang w:eastAsia="zh-TW"/>
        </w:rPr>
        <w:t>5</w:t>
      </w:r>
      <w:r w:rsidRPr="00623EFE">
        <w:rPr>
          <w:lang w:eastAsia="zh-TW"/>
        </w:rPr>
        <w:t>億人口，佔世界人口</w:t>
      </w:r>
      <w:r w:rsidRPr="00623EFE">
        <w:rPr>
          <w:lang w:eastAsia="zh-TW"/>
        </w:rPr>
        <w:t>15%</w:t>
      </w:r>
      <w:r w:rsidRPr="00623EFE">
        <w:rPr>
          <w:lang w:eastAsia="zh-TW"/>
        </w:rPr>
        <w:t>，但是其中</w:t>
      </w:r>
      <w:r w:rsidRPr="00623EFE">
        <w:rPr>
          <w:lang w:eastAsia="zh-TW"/>
        </w:rPr>
        <w:t>29%</w:t>
      </w:r>
      <w:r w:rsidRPr="00623EFE">
        <w:rPr>
          <w:lang w:eastAsia="zh-TW"/>
        </w:rPr>
        <w:t>的女人生活在歐盟，</w:t>
      </w:r>
      <w:r w:rsidRPr="00623EFE">
        <w:rPr>
          <w:lang w:eastAsia="zh-TW"/>
        </w:rPr>
        <w:t>25%</w:t>
      </w:r>
      <w:r w:rsidRPr="00623EFE">
        <w:rPr>
          <w:lang w:eastAsia="zh-TW"/>
        </w:rPr>
        <w:t>在美國，</w:t>
      </w:r>
      <w:r w:rsidRPr="00623EFE">
        <w:rPr>
          <w:lang w:eastAsia="zh-TW"/>
        </w:rPr>
        <w:t>38%</w:t>
      </w:r>
      <w:r w:rsidRPr="00623EFE">
        <w:rPr>
          <w:lang w:eastAsia="zh-TW"/>
        </w:rPr>
        <w:t>在日本。而這些上了年紀的女人對於化妝用品和美髮護法的開銷，一如往昔絕不吝嗇。根據</w:t>
      </w:r>
      <w:r w:rsidRPr="00623EFE">
        <w:rPr>
          <w:lang w:eastAsia="zh-TW"/>
        </w:rPr>
        <w:t>MarieFrance</w:t>
      </w:r>
      <w:r w:rsidRPr="00623EFE">
        <w:rPr>
          <w:lang w:eastAsia="zh-TW"/>
        </w:rPr>
        <w:t>雜誌</w:t>
      </w:r>
      <w:r w:rsidRPr="00623EFE">
        <w:rPr>
          <w:lang w:eastAsia="zh-TW"/>
        </w:rPr>
        <w:t>2017</w:t>
      </w:r>
      <w:r w:rsidRPr="00623EFE">
        <w:rPr>
          <w:lang w:eastAsia="zh-TW"/>
        </w:rPr>
        <w:t>年</w:t>
      </w:r>
      <w:r w:rsidRPr="00623EFE">
        <w:rPr>
          <w:lang w:eastAsia="zh-TW"/>
        </w:rPr>
        <w:t>11</w:t>
      </w:r>
      <w:r w:rsidRPr="00623EFE">
        <w:rPr>
          <w:lang w:eastAsia="zh-TW"/>
        </w:rPr>
        <w:t>月的報導，法國女人每天花費</w:t>
      </w:r>
      <w:r w:rsidRPr="00623EFE">
        <w:rPr>
          <w:lang w:eastAsia="zh-TW"/>
        </w:rPr>
        <w:t>6.80</w:t>
      </w:r>
      <w:r w:rsidRPr="00623EFE">
        <w:rPr>
          <w:lang w:eastAsia="zh-TW"/>
        </w:rPr>
        <w:t>歐元於美容化妝品支出（一年的開銷</w:t>
      </w:r>
      <w:r w:rsidRPr="00623EFE">
        <w:rPr>
          <w:lang w:eastAsia="zh-TW"/>
        </w:rPr>
        <w:t>2,482</w:t>
      </w:r>
      <w:r w:rsidRPr="00623EFE">
        <w:rPr>
          <w:lang w:eastAsia="zh-TW"/>
        </w:rPr>
        <w:t>歐元）</w:t>
      </w:r>
      <w:r w:rsidRPr="00623EFE">
        <w:rPr>
          <w:lang w:eastAsia="zh-TW"/>
        </w:rPr>
        <w:lastRenderedPageBreak/>
        <w:t>，但略低於世界</w:t>
      </w:r>
      <w:r w:rsidRPr="00623EFE">
        <w:rPr>
          <w:lang w:eastAsia="zh-TW"/>
        </w:rPr>
        <w:t>6.98</w:t>
      </w:r>
      <w:r w:rsidRPr="00623EFE">
        <w:rPr>
          <w:lang w:eastAsia="zh-TW"/>
        </w:rPr>
        <w:t>歐元的平均水平，高於</w:t>
      </w:r>
      <w:r w:rsidRPr="00623EFE">
        <w:rPr>
          <w:rFonts w:hint="eastAsia"/>
          <w:lang w:eastAsia="zh-TW"/>
        </w:rPr>
        <w:t>新</w:t>
      </w:r>
      <w:r w:rsidRPr="00623EFE">
        <w:rPr>
          <w:lang w:eastAsia="zh-TW"/>
        </w:rPr>
        <w:t>加坡</w:t>
      </w:r>
      <w:r w:rsidRPr="00623EFE">
        <w:rPr>
          <w:lang w:eastAsia="zh-TW"/>
        </w:rPr>
        <w:t>4.77</w:t>
      </w:r>
      <w:r w:rsidRPr="00623EFE">
        <w:rPr>
          <w:lang w:eastAsia="zh-TW"/>
        </w:rPr>
        <w:t>歐元的平均數。一般咸信世界上最捨</w:t>
      </w:r>
      <w:r w:rsidRPr="00623EFE">
        <w:rPr>
          <w:rFonts w:hint="eastAsia"/>
          <w:lang w:eastAsia="zh-TW"/>
        </w:rPr>
        <w:t>得</w:t>
      </w:r>
      <w:r w:rsidRPr="00623EFE">
        <w:rPr>
          <w:lang w:eastAsia="zh-TW"/>
        </w:rPr>
        <w:t>購買化妝品的女人是美國人，其實美國女人化妝美容品之開銷略勝法國女人一籌，</w:t>
      </w:r>
      <w:r w:rsidRPr="00623EFE">
        <w:rPr>
          <w:lang w:eastAsia="zh-TW"/>
        </w:rPr>
        <w:t>6.90</w:t>
      </w:r>
      <w:r w:rsidRPr="00623EFE">
        <w:rPr>
          <w:lang w:eastAsia="zh-TW"/>
        </w:rPr>
        <w:t>歐元，遠落後英國女人每天支出將近</w:t>
      </w:r>
      <w:r w:rsidRPr="00623EFE">
        <w:rPr>
          <w:lang w:eastAsia="zh-TW"/>
        </w:rPr>
        <w:t>10</w:t>
      </w:r>
      <w:r w:rsidRPr="00623EFE">
        <w:rPr>
          <w:lang w:eastAsia="zh-TW"/>
        </w:rPr>
        <w:t>歐元，</w:t>
      </w:r>
      <w:r w:rsidRPr="00623EFE">
        <w:rPr>
          <w:lang w:eastAsia="zh-TW"/>
        </w:rPr>
        <w:t>1</w:t>
      </w:r>
      <w:r w:rsidRPr="00623EFE">
        <w:rPr>
          <w:lang w:eastAsia="zh-TW"/>
        </w:rPr>
        <w:t>年</w:t>
      </w:r>
      <w:r w:rsidRPr="00623EFE">
        <w:rPr>
          <w:lang w:eastAsia="zh-TW"/>
        </w:rPr>
        <w:t>3,489</w:t>
      </w:r>
      <w:r w:rsidRPr="00623EFE">
        <w:rPr>
          <w:lang w:eastAsia="zh-TW"/>
        </w:rPr>
        <w:t>歐元，終其一生</w:t>
      </w:r>
      <w:r w:rsidRPr="00623EFE">
        <w:rPr>
          <w:lang w:eastAsia="zh-TW"/>
        </w:rPr>
        <w:t>21</w:t>
      </w:r>
      <w:r w:rsidRPr="00623EFE">
        <w:rPr>
          <w:rFonts w:hint="eastAsia"/>
          <w:lang w:eastAsia="zh-TW"/>
        </w:rPr>
        <w:t>萬</w:t>
      </w:r>
      <w:r w:rsidRPr="00623EFE">
        <w:rPr>
          <w:lang w:eastAsia="zh-TW"/>
        </w:rPr>
        <w:t>2,706</w:t>
      </w:r>
      <w:r w:rsidRPr="00623EFE">
        <w:rPr>
          <w:lang w:eastAsia="zh-TW"/>
        </w:rPr>
        <w:t>歐元的化妝品費用</w:t>
      </w:r>
      <w:r w:rsidRPr="00623EFE">
        <w:rPr>
          <w:lang w:eastAsia="zh-TW"/>
        </w:rPr>
        <w:t> !Euromonitor</w:t>
      </w:r>
      <w:r w:rsidRPr="00623EFE">
        <w:rPr>
          <w:lang w:eastAsia="zh-TW"/>
        </w:rPr>
        <w:t>的資料顯示，法國</w:t>
      </w:r>
      <w:r w:rsidRPr="00623EFE">
        <w:rPr>
          <w:lang w:eastAsia="zh-TW"/>
        </w:rPr>
        <w:t>65</w:t>
      </w:r>
      <w:r w:rsidRPr="00623EFE">
        <w:rPr>
          <w:lang w:eastAsia="zh-TW"/>
        </w:rPr>
        <w:t>歲以上的女人每年花費</w:t>
      </w:r>
      <w:r w:rsidRPr="00623EFE">
        <w:rPr>
          <w:lang w:eastAsia="zh-TW"/>
        </w:rPr>
        <w:t>184</w:t>
      </w:r>
      <w:r w:rsidRPr="00623EFE">
        <w:rPr>
          <w:lang w:eastAsia="zh-TW"/>
        </w:rPr>
        <w:t>歐元在美容化妝品上，遠高於其他年齡階段的支出（</w:t>
      </w:r>
      <w:r w:rsidRPr="00623EFE">
        <w:rPr>
          <w:lang w:eastAsia="zh-TW"/>
        </w:rPr>
        <w:t>50-64</w:t>
      </w:r>
      <w:r w:rsidRPr="00623EFE">
        <w:rPr>
          <w:lang w:eastAsia="zh-TW"/>
        </w:rPr>
        <w:t>歲，每人</w:t>
      </w:r>
      <w:r w:rsidRPr="00623EFE">
        <w:rPr>
          <w:lang w:eastAsia="zh-TW"/>
        </w:rPr>
        <w:t>178</w:t>
      </w:r>
      <w:r w:rsidRPr="00623EFE">
        <w:rPr>
          <w:lang w:eastAsia="zh-TW"/>
        </w:rPr>
        <w:t>歐元</w:t>
      </w:r>
      <w:r w:rsidR="009D31F4" w:rsidRPr="00623EFE">
        <w:rPr>
          <w:lang w:eastAsia="zh-TW"/>
        </w:rPr>
        <w:t>；</w:t>
      </w:r>
      <w:r w:rsidRPr="00623EFE">
        <w:rPr>
          <w:lang w:eastAsia="zh-TW"/>
        </w:rPr>
        <w:t>25-34</w:t>
      </w:r>
      <w:r w:rsidRPr="00623EFE">
        <w:rPr>
          <w:lang w:eastAsia="zh-TW"/>
        </w:rPr>
        <w:t>歲，每人平均</w:t>
      </w:r>
      <w:r w:rsidRPr="00623EFE">
        <w:rPr>
          <w:lang w:eastAsia="zh-TW"/>
        </w:rPr>
        <w:t>120</w:t>
      </w:r>
      <w:r w:rsidRPr="00623EFE">
        <w:rPr>
          <w:lang w:eastAsia="zh-TW"/>
        </w:rPr>
        <w:t>歐元）。因此，購買力以及購買物之先後順序隨著世代嬗替而變化，美容產業也將產品做出區隔，歐萊雅集團（</w:t>
      </w:r>
      <w:r w:rsidRPr="00623EFE">
        <w:rPr>
          <w:lang w:eastAsia="zh-TW"/>
        </w:rPr>
        <w:t>L’Oréal</w:t>
      </w:r>
      <w:r w:rsidRPr="00623EFE">
        <w:rPr>
          <w:lang w:eastAsia="zh-TW"/>
        </w:rPr>
        <w:t>）並邀請</w:t>
      </w:r>
      <w:r w:rsidRPr="00623EFE">
        <w:rPr>
          <w:lang w:eastAsia="zh-TW"/>
        </w:rPr>
        <w:t>80</w:t>
      </w:r>
      <w:r w:rsidRPr="00623EFE">
        <w:rPr>
          <w:lang w:eastAsia="zh-TW"/>
        </w:rPr>
        <w:t>歲高齡的珍芳達作為資深美女代言人絕非沒有緣由。這些品牌研發出改善諸多上了年紀之後體型、體態變化、如皮膚黯淡、黃斑、鬆弛、氧化、乾癟、頭髮失去光澤、乾澀、眉毛稀疏細小等等。</w:t>
      </w:r>
    </w:p>
    <w:p w:rsidR="00173821" w:rsidRPr="00623EFE" w:rsidRDefault="00173821" w:rsidP="00173821">
      <w:pPr>
        <w:pStyle w:val="ab"/>
        <w:ind w:left="1417" w:firstLine="472"/>
        <w:rPr>
          <w:lang w:eastAsia="zh-TW"/>
        </w:rPr>
      </w:pPr>
      <w:r w:rsidRPr="00623EFE">
        <w:rPr>
          <w:lang w:eastAsia="zh-TW"/>
        </w:rPr>
        <w:t>銀髮族旅遊觀光</w:t>
      </w:r>
      <w:r w:rsidR="005766F4" w:rsidRPr="00623EFE">
        <w:rPr>
          <w:rFonts w:hint="eastAsia"/>
          <w:lang w:eastAsia="zh-TW"/>
        </w:rPr>
        <w:t>：</w:t>
      </w:r>
      <w:r w:rsidRPr="00623EFE">
        <w:rPr>
          <w:lang w:eastAsia="zh-TW"/>
        </w:rPr>
        <w:t>根據法國經濟部的資料顯示，法國銀髮族觀光旅遊支出高達</w:t>
      </w:r>
      <w:r w:rsidRPr="00623EFE">
        <w:rPr>
          <w:lang w:eastAsia="zh-TW"/>
        </w:rPr>
        <w:t>220</w:t>
      </w:r>
      <w:r w:rsidRPr="00623EFE">
        <w:rPr>
          <w:lang w:eastAsia="zh-TW"/>
        </w:rPr>
        <w:t>億歐元。</w:t>
      </w:r>
      <w:r w:rsidRPr="00623EFE">
        <w:rPr>
          <w:lang w:eastAsia="zh-TW"/>
        </w:rPr>
        <w:t>62</w:t>
      </w:r>
      <w:r w:rsidRPr="00623EFE">
        <w:rPr>
          <w:lang w:eastAsia="zh-TW"/>
        </w:rPr>
        <w:t>歲</w:t>
      </w:r>
      <w:r w:rsidRPr="00623EFE">
        <w:rPr>
          <w:lang w:eastAsia="zh-TW"/>
        </w:rPr>
        <w:t>-71</w:t>
      </w:r>
      <w:r w:rsidRPr="00623EFE">
        <w:rPr>
          <w:lang w:eastAsia="zh-TW"/>
        </w:rPr>
        <w:t>歲年齡段中</w:t>
      </w:r>
      <w:r w:rsidRPr="00623EFE">
        <w:rPr>
          <w:lang w:eastAsia="zh-TW"/>
        </w:rPr>
        <w:t>4</w:t>
      </w:r>
      <w:r w:rsidRPr="00623EFE">
        <w:rPr>
          <w:rFonts w:hint="eastAsia"/>
          <w:lang w:eastAsia="zh-TW"/>
        </w:rPr>
        <w:t>分之</w:t>
      </w:r>
      <w:r w:rsidRPr="00623EFE">
        <w:rPr>
          <w:rFonts w:hint="eastAsia"/>
          <w:lang w:eastAsia="zh-TW"/>
        </w:rPr>
        <w:t>3</w:t>
      </w:r>
      <w:r w:rsidRPr="00623EFE">
        <w:rPr>
          <w:lang w:eastAsia="zh-TW"/>
        </w:rPr>
        <w:t>的人至少</w:t>
      </w:r>
      <w:r w:rsidRPr="00623EFE">
        <w:rPr>
          <w:rFonts w:hint="eastAsia"/>
          <w:lang w:eastAsia="zh-TW"/>
        </w:rPr>
        <w:t>每年</w:t>
      </w:r>
      <w:r w:rsidRPr="00623EFE">
        <w:rPr>
          <w:lang w:eastAsia="zh-TW"/>
        </w:rPr>
        <w:t>外出旅行一次，</w:t>
      </w:r>
      <w:r w:rsidRPr="00623EFE">
        <w:rPr>
          <w:lang w:eastAsia="zh-TW"/>
        </w:rPr>
        <w:t>82-89</w:t>
      </w:r>
      <w:r w:rsidRPr="00623EFE">
        <w:rPr>
          <w:lang w:eastAsia="zh-TW"/>
        </w:rPr>
        <w:t>歲老人年齡段中也有一半出門旅遊，</w:t>
      </w:r>
      <w:r w:rsidRPr="00623EFE">
        <w:rPr>
          <w:lang w:eastAsia="zh-TW"/>
        </w:rPr>
        <w:t>25-61</w:t>
      </w:r>
      <w:r w:rsidRPr="00623EFE">
        <w:rPr>
          <w:lang w:eastAsia="zh-TW"/>
        </w:rPr>
        <w:t>歲的人平均花費</w:t>
      </w:r>
      <w:r w:rsidRPr="00623EFE">
        <w:rPr>
          <w:lang w:eastAsia="zh-TW"/>
        </w:rPr>
        <w:t>356</w:t>
      </w:r>
      <w:r w:rsidRPr="00623EFE">
        <w:rPr>
          <w:lang w:eastAsia="zh-TW"/>
        </w:rPr>
        <w:t>歐元，後者平均花費</w:t>
      </w:r>
      <w:r w:rsidRPr="00623EFE">
        <w:rPr>
          <w:lang w:eastAsia="zh-TW"/>
        </w:rPr>
        <w:t>435</w:t>
      </w:r>
      <w:r w:rsidRPr="00623EFE">
        <w:rPr>
          <w:lang w:eastAsia="zh-TW"/>
        </w:rPr>
        <w:t>歐元。</w:t>
      </w:r>
      <w:r w:rsidRPr="00623EFE">
        <w:rPr>
          <w:lang w:eastAsia="zh-TW"/>
        </w:rPr>
        <w:t>62-89</w:t>
      </w:r>
      <w:r w:rsidRPr="00623EFE">
        <w:rPr>
          <w:lang w:eastAsia="zh-TW"/>
        </w:rPr>
        <w:t>歲旅行平均住宿為</w:t>
      </w:r>
      <w:r w:rsidRPr="00623EFE">
        <w:rPr>
          <w:lang w:eastAsia="zh-TW"/>
        </w:rPr>
        <w:t>7.3</w:t>
      </w:r>
      <w:r w:rsidRPr="00623EFE">
        <w:rPr>
          <w:lang w:eastAsia="zh-TW"/>
        </w:rPr>
        <w:t>晚，而</w:t>
      </w:r>
      <w:r w:rsidRPr="00623EFE">
        <w:rPr>
          <w:lang w:eastAsia="zh-TW"/>
        </w:rPr>
        <w:t>25-61</w:t>
      </w:r>
      <w:r w:rsidRPr="00623EFE">
        <w:rPr>
          <w:lang w:eastAsia="zh-TW"/>
        </w:rPr>
        <w:t>歲旅行住宿僅</w:t>
      </w:r>
      <w:r w:rsidRPr="00623EFE">
        <w:rPr>
          <w:lang w:eastAsia="zh-TW"/>
        </w:rPr>
        <w:t>5.2</w:t>
      </w:r>
      <w:r w:rsidRPr="00623EFE">
        <w:rPr>
          <w:lang w:eastAsia="zh-TW"/>
        </w:rPr>
        <w:t>晚。</w:t>
      </w:r>
      <w:r w:rsidRPr="00623EFE">
        <w:rPr>
          <w:lang w:eastAsia="zh-TW"/>
        </w:rPr>
        <w:t>62-89</w:t>
      </w:r>
      <w:r w:rsidRPr="00623EFE">
        <w:rPr>
          <w:lang w:eastAsia="zh-TW"/>
        </w:rPr>
        <w:t>歲者，</w:t>
      </w:r>
      <w:r w:rsidRPr="00623EFE">
        <w:rPr>
          <w:lang w:eastAsia="zh-TW"/>
        </w:rPr>
        <w:t>59%</w:t>
      </w:r>
      <w:r w:rsidRPr="00623EFE">
        <w:rPr>
          <w:lang w:eastAsia="zh-TW"/>
        </w:rPr>
        <w:t>為夫婦，</w:t>
      </w:r>
      <w:r w:rsidRPr="00623EFE">
        <w:rPr>
          <w:lang w:eastAsia="zh-TW"/>
        </w:rPr>
        <w:t>31%</w:t>
      </w:r>
      <w:r w:rsidRPr="00623EFE">
        <w:rPr>
          <w:lang w:eastAsia="zh-TW"/>
        </w:rPr>
        <w:t>獨自旅行</w:t>
      </w:r>
      <w:r w:rsidR="009D31F4" w:rsidRPr="00623EFE">
        <w:rPr>
          <w:lang w:eastAsia="zh-TW"/>
        </w:rPr>
        <w:t>；</w:t>
      </w:r>
      <w:r w:rsidRPr="00623EFE">
        <w:rPr>
          <w:lang w:eastAsia="zh-TW"/>
        </w:rPr>
        <w:t>61</w:t>
      </w:r>
      <w:r w:rsidRPr="00623EFE">
        <w:rPr>
          <w:lang w:eastAsia="zh-TW"/>
        </w:rPr>
        <w:t>歲以下，夫婦同遊指者僅佔</w:t>
      </w:r>
      <w:r w:rsidRPr="00623EFE">
        <w:rPr>
          <w:lang w:eastAsia="zh-TW"/>
        </w:rPr>
        <w:t>30% </w:t>
      </w:r>
      <w:r w:rsidRPr="00623EFE">
        <w:rPr>
          <w:lang w:eastAsia="zh-TW"/>
        </w:rPr>
        <w:t>，單獨旅遊者占</w:t>
      </w:r>
      <w:r w:rsidRPr="00623EFE">
        <w:rPr>
          <w:lang w:eastAsia="zh-TW"/>
        </w:rPr>
        <w:t>23%</w:t>
      </w:r>
      <w:r w:rsidRPr="00623EFE">
        <w:rPr>
          <w:lang w:eastAsia="zh-TW"/>
        </w:rPr>
        <w:t>。</w:t>
      </w:r>
      <w:r w:rsidRPr="00623EFE">
        <w:rPr>
          <w:lang w:eastAsia="zh-TW"/>
        </w:rPr>
        <w:t>62</w:t>
      </w:r>
      <w:r w:rsidRPr="00623EFE">
        <w:rPr>
          <w:lang w:eastAsia="zh-TW"/>
        </w:rPr>
        <w:t>歲以上外出旅行的人，其中</w:t>
      </w:r>
      <w:r w:rsidRPr="00623EFE">
        <w:rPr>
          <w:lang w:eastAsia="zh-TW"/>
        </w:rPr>
        <w:t>1/4</w:t>
      </w:r>
      <w:r w:rsidRPr="00623EFE">
        <w:rPr>
          <w:lang w:eastAsia="zh-TW"/>
        </w:rPr>
        <w:t>的人會參觀博物館、歷史建築或遺跡，而</w:t>
      </w:r>
      <w:r w:rsidRPr="00623EFE">
        <w:rPr>
          <w:lang w:eastAsia="zh-TW"/>
        </w:rPr>
        <w:t>25</w:t>
      </w:r>
      <w:r w:rsidRPr="00623EFE">
        <w:rPr>
          <w:lang w:eastAsia="zh-TW"/>
        </w:rPr>
        <w:t>歲的年輕人進行文化之旅僅占</w:t>
      </w:r>
      <w:r w:rsidRPr="00623EFE">
        <w:rPr>
          <w:lang w:eastAsia="zh-TW"/>
        </w:rPr>
        <w:t>11%</w:t>
      </w:r>
      <w:r w:rsidRPr="00623EFE">
        <w:rPr>
          <w:lang w:eastAsia="zh-TW"/>
        </w:rPr>
        <w:t>。</w:t>
      </w:r>
      <w:r w:rsidRPr="00623EFE">
        <w:rPr>
          <w:lang w:eastAsia="zh-TW"/>
        </w:rPr>
        <w:t>62-89</w:t>
      </w:r>
      <w:r w:rsidRPr="00623EFE">
        <w:rPr>
          <w:lang w:eastAsia="zh-TW"/>
        </w:rPr>
        <w:t>歲人當中，每</w:t>
      </w:r>
      <w:r w:rsidRPr="00623EFE">
        <w:rPr>
          <w:lang w:eastAsia="zh-TW"/>
        </w:rPr>
        <w:t>5</w:t>
      </w:r>
      <w:r w:rsidRPr="00623EFE">
        <w:rPr>
          <w:lang w:eastAsia="zh-TW"/>
        </w:rPr>
        <w:t>個人就有</w:t>
      </w:r>
      <w:r w:rsidRPr="00623EFE">
        <w:rPr>
          <w:lang w:eastAsia="zh-TW"/>
        </w:rPr>
        <w:t>1</w:t>
      </w:r>
      <w:r w:rsidRPr="00623EFE">
        <w:rPr>
          <w:lang w:eastAsia="zh-TW"/>
        </w:rPr>
        <w:t>人擁有「第</w:t>
      </w:r>
      <w:r w:rsidRPr="00623EFE">
        <w:rPr>
          <w:lang w:eastAsia="zh-TW"/>
        </w:rPr>
        <w:t>2</w:t>
      </w:r>
      <w:r w:rsidRPr="00623EFE">
        <w:rPr>
          <w:lang w:eastAsia="zh-TW"/>
        </w:rPr>
        <w:t>住所」（</w:t>
      </w:r>
      <w:r w:rsidRPr="00623EFE">
        <w:rPr>
          <w:lang w:eastAsia="zh-TW"/>
        </w:rPr>
        <w:t>Résidence secondaire</w:t>
      </w:r>
      <w:r w:rsidRPr="00623EFE">
        <w:rPr>
          <w:lang w:eastAsia="zh-TW"/>
        </w:rPr>
        <w:t>，通常位於外省或鄉下地方，作為周末遠離塵囂的去處）。</w:t>
      </w:r>
    </w:p>
    <w:p w:rsidR="00173821" w:rsidRPr="00623EFE" w:rsidRDefault="00173821" w:rsidP="00173821">
      <w:pPr>
        <w:pStyle w:val="ab"/>
        <w:ind w:left="1417" w:firstLine="472"/>
        <w:rPr>
          <w:lang w:eastAsia="zh-TW"/>
        </w:rPr>
      </w:pPr>
      <w:r w:rsidRPr="00623EFE">
        <w:rPr>
          <w:lang w:eastAsia="zh-TW"/>
        </w:rPr>
        <w:t>法國人目前平均退休金金額為</w:t>
      </w:r>
      <w:r w:rsidRPr="00623EFE">
        <w:rPr>
          <w:lang w:eastAsia="zh-TW"/>
        </w:rPr>
        <w:t>1,389</w:t>
      </w:r>
      <w:r w:rsidRPr="00623EFE">
        <w:rPr>
          <w:lang w:eastAsia="zh-TW"/>
        </w:rPr>
        <w:t>歐元，如果自己擁有房產，或許每年還能出門遠遊，但若無房產，除了支付房租，居家協助人員，生活難免就捉襟見肘了，更不必肖想各種進行文化參觀活動，或參</w:t>
      </w:r>
      <w:r w:rsidRPr="00623EFE">
        <w:rPr>
          <w:lang w:eastAsia="zh-TW"/>
        </w:rPr>
        <w:lastRenderedPageBreak/>
        <w:t>加運動俱樂部了。</w:t>
      </w:r>
    </w:p>
    <w:p w:rsidR="00173821" w:rsidRPr="00623EFE" w:rsidRDefault="00173821" w:rsidP="00173821">
      <w:pPr>
        <w:pStyle w:val="ab"/>
        <w:ind w:left="1417" w:firstLine="472"/>
        <w:rPr>
          <w:lang w:eastAsia="zh-TW"/>
        </w:rPr>
      </w:pPr>
      <w:r w:rsidRPr="00623EFE">
        <w:rPr>
          <w:lang w:eastAsia="zh-TW"/>
        </w:rPr>
        <w:t>法國醫療器材產業計</w:t>
      </w:r>
      <w:r w:rsidRPr="00623EFE">
        <w:rPr>
          <w:lang w:eastAsia="zh-TW"/>
        </w:rPr>
        <w:t>1,343</w:t>
      </w:r>
      <w:r w:rsidRPr="00623EFE">
        <w:rPr>
          <w:lang w:eastAsia="zh-TW"/>
        </w:rPr>
        <w:t>家公司，從業員工</w:t>
      </w:r>
      <w:r w:rsidRPr="00623EFE">
        <w:rPr>
          <w:lang w:eastAsia="zh-TW"/>
        </w:rPr>
        <w:t>8</w:t>
      </w:r>
      <w:r w:rsidRPr="00623EFE">
        <w:rPr>
          <w:lang w:eastAsia="zh-TW"/>
        </w:rPr>
        <w:t>萬</w:t>
      </w:r>
      <w:r w:rsidRPr="00623EFE">
        <w:rPr>
          <w:lang w:eastAsia="zh-TW"/>
        </w:rPr>
        <w:t>5,000</w:t>
      </w:r>
      <w:r w:rsidRPr="00623EFE">
        <w:rPr>
          <w:lang w:eastAsia="zh-TW"/>
        </w:rPr>
        <w:t>人，</w:t>
      </w:r>
      <w:r w:rsidRPr="00623EFE">
        <w:rPr>
          <w:lang w:eastAsia="zh-TW"/>
        </w:rPr>
        <w:t>2017</w:t>
      </w:r>
      <w:r w:rsidRPr="00623EFE">
        <w:rPr>
          <w:lang w:eastAsia="zh-TW"/>
        </w:rPr>
        <w:t>年年營業額</w:t>
      </w:r>
      <w:r w:rsidRPr="00623EFE">
        <w:rPr>
          <w:lang w:eastAsia="zh-TW"/>
        </w:rPr>
        <w:t>280</w:t>
      </w:r>
      <w:r w:rsidRPr="00623EFE">
        <w:rPr>
          <w:lang w:eastAsia="zh-TW"/>
        </w:rPr>
        <w:t>億歐元，含出口金額</w:t>
      </w:r>
      <w:r w:rsidRPr="00623EFE">
        <w:rPr>
          <w:lang w:eastAsia="zh-TW"/>
        </w:rPr>
        <w:t>80</w:t>
      </w:r>
      <w:r w:rsidRPr="00623EFE">
        <w:rPr>
          <w:lang w:eastAsia="zh-TW"/>
        </w:rPr>
        <w:t>億歐元。不過，這</w:t>
      </w:r>
      <w:r w:rsidRPr="00623EFE">
        <w:rPr>
          <w:lang w:eastAsia="zh-TW"/>
        </w:rPr>
        <w:t>1,343</w:t>
      </w:r>
      <w:r w:rsidRPr="00623EFE">
        <w:rPr>
          <w:lang w:eastAsia="zh-TW"/>
        </w:rPr>
        <w:t>家公司中，外國公司佔了</w:t>
      </w:r>
      <w:r w:rsidRPr="00623EFE">
        <w:rPr>
          <w:lang w:eastAsia="zh-TW"/>
        </w:rPr>
        <w:t>1/3</w:t>
      </w:r>
      <w:r w:rsidR="005766F4" w:rsidRPr="00623EFE">
        <w:rPr>
          <w:lang w:eastAsia="zh-TW"/>
        </w:rPr>
        <w:t>（其中一半以上</w:t>
      </w:r>
      <w:r w:rsidRPr="00623EFE">
        <w:rPr>
          <w:lang w:eastAsia="zh-TW"/>
        </w:rPr>
        <w:t>53%</w:t>
      </w:r>
      <w:r w:rsidRPr="00623EFE">
        <w:rPr>
          <w:lang w:eastAsia="zh-TW"/>
        </w:rPr>
        <w:t>為歐洲公司，主要營業項目為研發與製造），營業額卻占了</w:t>
      </w:r>
      <w:r w:rsidRPr="00623EFE">
        <w:rPr>
          <w:lang w:eastAsia="zh-TW"/>
        </w:rPr>
        <w:t>2/3</w:t>
      </w:r>
      <w:r w:rsidRPr="00623EFE">
        <w:rPr>
          <w:lang w:eastAsia="zh-TW"/>
        </w:rPr>
        <w:t>，</w:t>
      </w:r>
      <w:r w:rsidR="00FE4074">
        <w:rPr>
          <w:lang w:eastAsia="zh-TW"/>
        </w:rPr>
        <w:t>僱用</w:t>
      </w:r>
      <w:r w:rsidRPr="00623EFE">
        <w:rPr>
          <w:lang w:eastAsia="zh-TW"/>
        </w:rPr>
        <w:t>了</w:t>
      </w:r>
      <w:r w:rsidRPr="00623EFE">
        <w:rPr>
          <w:lang w:eastAsia="zh-TW"/>
        </w:rPr>
        <w:t>41,000</w:t>
      </w:r>
      <w:r w:rsidRPr="00623EFE">
        <w:rPr>
          <w:lang w:eastAsia="zh-TW"/>
        </w:rPr>
        <w:t>名職員。</w:t>
      </w:r>
    </w:p>
    <w:p w:rsidR="008117B4" w:rsidRPr="00623EFE" w:rsidRDefault="00754ECE" w:rsidP="008117B4">
      <w:pPr>
        <w:pStyle w:val="af0"/>
        <w:ind w:left="945" w:hanging="709"/>
        <w:rPr>
          <w:rFonts w:eastAsia="新細明體"/>
          <w:lang w:val="fr-FR" w:eastAsia="zh-TW"/>
        </w:rPr>
      </w:pPr>
      <w:r w:rsidRPr="00623EFE">
        <w:rPr>
          <w:lang w:eastAsia="zh-TW"/>
        </w:rPr>
        <w:t>（</w:t>
      </w:r>
      <w:r w:rsidRPr="00623EFE">
        <w:rPr>
          <w:rFonts w:hint="eastAsia"/>
          <w:lang w:eastAsia="zh-TW"/>
        </w:rPr>
        <w:t>八</w:t>
      </w:r>
      <w:r w:rsidRPr="00623EFE">
        <w:rPr>
          <w:lang w:eastAsia="zh-TW"/>
        </w:rPr>
        <w:t>）</w:t>
      </w:r>
      <w:r w:rsidR="008117B4" w:rsidRPr="00623EFE">
        <w:rPr>
          <w:rFonts w:hint="eastAsia"/>
          <w:lang w:eastAsia="zh-TW"/>
        </w:rPr>
        <w:t>資安產業</w:t>
      </w:r>
    </w:p>
    <w:p w:rsidR="008117B4" w:rsidRPr="00623EFE" w:rsidRDefault="008117B4" w:rsidP="008117B4">
      <w:pPr>
        <w:pStyle w:val="af2"/>
        <w:ind w:left="945" w:firstLine="472"/>
        <w:rPr>
          <w:lang w:val="fr-FR" w:eastAsia="zh-TW"/>
        </w:rPr>
      </w:pPr>
      <w:r w:rsidRPr="00623EFE">
        <w:rPr>
          <w:rFonts w:hint="eastAsia"/>
          <w:lang w:val="fr-FR" w:eastAsia="zh-TW"/>
        </w:rPr>
        <w:t>依據法國資安產業公會（</w:t>
      </w:r>
      <w:r w:rsidRPr="00623EFE">
        <w:rPr>
          <w:rFonts w:hint="eastAsia"/>
          <w:lang w:val="fr-FR" w:eastAsia="zh-TW"/>
        </w:rPr>
        <w:t>CICS</w:t>
      </w:r>
      <w:r w:rsidRPr="00623EFE">
        <w:rPr>
          <w:rFonts w:hint="eastAsia"/>
          <w:lang w:val="fr-FR" w:eastAsia="zh-TW"/>
        </w:rPr>
        <w:t>）資料，</w:t>
      </w:r>
      <w:r w:rsidR="006D100E" w:rsidRPr="00623EFE">
        <w:rPr>
          <w:rFonts w:hint="eastAsia"/>
          <w:lang w:val="fr-FR" w:eastAsia="zh-TW"/>
        </w:rPr>
        <w:t>法國資安產業年產值約</w:t>
      </w:r>
      <w:r w:rsidR="0065553C" w:rsidRPr="00623EFE">
        <w:rPr>
          <w:rFonts w:hint="eastAsia"/>
          <w:lang w:val="fr-FR" w:eastAsia="zh-TW"/>
        </w:rPr>
        <w:t>30</w:t>
      </w:r>
      <w:r w:rsidRPr="00623EFE">
        <w:rPr>
          <w:rFonts w:hint="eastAsia"/>
          <w:lang w:val="fr-FR" w:eastAsia="zh-TW"/>
        </w:rPr>
        <w:t>0</w:t>
      </w:r>
      <w:r w:rsidRPr="00623EFE">
        <w:rPr>
          <w:rFonts w:hint="eastAsia"/>
          <w:lang w:val="fr-FR" w:eastAsia="zh-TW"/>
        </w:rPr>
        <w:t>億歐元（實體產品占</w:t>
      </w:r>
      <w:r w:rsidRPr="00623EFE">
        <w:rPr>
          <w:rFonts w:hint="eastAsia"/>
          <w:lang w:val="fr-FR" w:eastAsia="zh-TW"/>
        </w:rPr>
        <w:t>53</w:t>
      </w:r>
      <w:r w:rsidRPr="00623EFE">
        <w:rPr>
          <w:rFonts w:hint="eastAsia"/>
          <w:lang w:val="fr-FR" w:eastAsia="zh-TW"/>
        </w:rPr>
        <w:t>億歐元，電子產品與系統</w:t>
      </w:r>
      <w:r w:rsidRPr="00623EFE">
        <w:rPr>
          <w:rFonts w:hint="eastAsia"/>
          <w:lang w:val="fr-FR" w:eastAsia="zh-TW"/>
        </w:rPr>
        <w:t>125</w:t>
      </w:r>
      <w:r w:rsidRPr="00623EFE">
        <w:rPr>
          <w:rFonts w:hint="eastAsia"/>
          <w:lang w:val="fr-FR" w:eastAsia="zh-TW"/>
        </w:rPr>
        <w:t>億歐元，網路安全</w:t>
      </w:r>
      <w:r w:rsidRPr="00623EFE">
        <w:rPr>
          <w:rFonts w:hint="eastAsia"/>
          <w:lang w:val="fr-FR" w:eastAsia="zh-TW"/>
        </w:rPr>
        <w:t>32</w:t>
      </w:r>
      <w:r w:rsidRPr="00623EFE">
        <w:rPr>
          <w:rFonts w:hint="eastAsia"/>
          <w:lang w:val="fr-FR" w:eastAsia="zh-TW"/>
        </w:rPr>
        <w:t>億歐元），</w:t>
      </w:r>
      <w:r w:rsidRPr="00623EFE">
        <w:rPr>
          <w:rFonts w:hint="eastAsia"/>
          <w:lang w:val="fr-FR" w:eastAsia="zh-TW"/>
        </w:rPr>
        <w:t>50%</w:t>
      </w:r>
      <w:r w:rsidRPr="00623EFE">
        <w:rPr>
          <w:rFonts w:hint="eastAsia"/>
          <w:lang w:val="fr-FR" w:eastAsia="zh-TW"/>
        </w:rPr>
        <w:t>營收來自出口，創造約</w:t>
      </w:r>
      <w:r w:rsidRPr="00623EFE">
        <w:rPr>
          <w:rFonts w:hint="eastAsia"/>
          <w:lang w:val="fr-FR" w:eastAsia="zh-TW"/>
        </w:rPr>
        <w:t>3</w:t>
      </w:r>
      <w:r w:rsidR="0065553C" w:rsidRPr="00623EFE">
        <w:rPr>
          <w:rFonts w:hint="eastAsia"/>
          <w:lang w:val="fr-FR" w:eastAsia="zh-TW"/>
        </w:rPr>
        <w:t>0</w:t>
      </w:r>
      <w:r w:rsidRPr="00623EFE">
        <w:rPr>
          <w:rFonts w:hint="eastAsia"/>
          <w:lang w:val="fr-FR" w:eastAsia="zh-TW"/>
        </w:rPr>
        <w:t>萬個工作機會，產值年成長率預估</w:t>
      </w:r>
      <w:r w:rsidR="0065553C" w:rsidRPr="00623EFE">
        <w:rPr>
          <w:rFonts w:hint="eastAsia"/>
          <w:lang w:val="fr-FR" w:eastAsia="zh-TW"/>
        </w:rPr>
        <w:t>5</w:t>
      </w:r>
      <w:r w:rsidRPr="00623EFE">
        <w:rPr>
          <w:rFonts w:hint="eastAsia"/>
          <w:lang w:val="fr-FR" w:eastAsia="zh-TW"/>
        </w:rPr>
        <w:t>%</w:t>
      </w:r>
      <w:r w:rsidRPr="00623EFE">
        <w:rPr>
          <w:rFonts w:hint="eastAsia"/>
          <w:lang w:val="fr-FR" w:eastAsia="zh-TW"/>
        </w:rPr>
        <w:t>，前景看好。</w:t>
      </w:r>
    </w:p>
    <w:p w:rsidR="008117B4" w:rsidRPr="00623EFE" w:rsidRDefault="008117B4" w:rsidP="008117B4">
      <w:pPr>
        <w:pStyle w:val="af2"/>
        <w:ind w:left="945" w:firstLine="472"/>
        <w:rPr>
          <w:lang w:val="fr-FR" w:eastAsia="zh-TW"/>
        </w:rPr>
      </w:pPr>
      <w:r w:rsidRPr="00623EFE">
        <w:rPr>
          <w:rFonts w:hint="eastAsia"/>
          <w:lang w:val="fr-FR" w:eastAsia="zh-TW"/>
        </w:rPr>
        <w:t>法國資安企業約有</w:t>
      </w:r>
      <w:r w:rsidRPr="00623EFE">
        <w:rPr>
          <w:rFonts w:hint="eastAsia"/>
          <w:lang w:val="fr-FR" w:eastAsia="zh-TW"/>
        </w:rPr>
        <w:t>1</w:t>
      </w:r>
      <w:r w:rsidR="008B4912" w:rsidRPr="00623EFE">
        <w:rPr>
          <w:rFonts w:hint="eastAsia"/>
          <w:lang w:val="fr-FR" w:eastAsia="zh-TW"/>
        </w:rPr>
        <w:t>,</w:t>
      </w:r>
      <w:r w:rsidRPr="00623EFE">
        <w:rPr>
          <w:rFonts w:hint="eastAsia"/>
          <w:lang w:val="fr-FR" w:eastAsia="zh-TW"/>
        </w:rPr>
        <w:t>000</w:t>
      </w:r>
      <w:r w:rsidRPr="00623EFE">
        <w:rPr>
          <w:rFonts w:hint="eastAsia"/>
          <w:lang w:val="fr-FR" w:eastAsia="zh-TW"/>
        </w:rPr>
        <w:t>多家，除幾乎掌控國內市場，同時亦具輸出海外之國際競爭力。前</w:t>
      </w:r>
      <w:r w:rsidRPr="00623EFE">
        <w:rPr>
          <w:rFonts w:hint="eastAsia"/>
          <w:lang w:val="fr-FR" w:eastAsia="zh-TW"/>
        </w:rPr>
        <w:t>5</w:t>
      </w:r>
      <w:r w:rsidRPr="00623EFE">
        <w:rPr>
          <w:rFonts w:hint="eastAsia"/>
          <w:lang w:val="fr-FR" w:eastAsia="zh-TW"/>
        </w:rPr>
        <w:t>大集團即占法國資安產業總營業額</w:t>
      </w:r>
      <w:r w:rsidRPr="00623EFE">
        <w:rPr>
          <w:rFonts w:hint="eastAsia"/>
          <w:lang w:val="fr-FR" w:eastAsia="zh-TW"/>
        </w:rPr>
        <w:t>75%</w:t>
      </w:r>
      <w:r w:rsidRPr="00623EFE">
        <w:rPr>
          <w:rFonts w:hint="eastAsia"/>
          <w:lang w:val="fr-FR" w:eastAsia="zh-TW"/>
        </w:rPr>
        <w:t>以上，主要業者有：</w:t>
      </w:r>
      <w:r w:rsidRPr="00623EFE">
        <w:rPr>
          <w:rFonts w:hint="eastAsia"/>
          <w:lang w:val="fr-FR" w:eastAsia="zh-TW"/>
        </w:rPr>
        <w:t>Thales</w:t>
      </w:r>
      <w:r w:rsidRPr="00623EFE">
        <w:rPr>
          <w:rFonts w:hint="eastAsia"/>
          <w:lang w:val="fr-FR" w:eastAsia="zh-TW"/>
        </w:rPr>
        <w:t>（子公司</w:t>
      </w:r>
      <w:r w:rsidR="00D4481D" w:rsidRPr="00623EFE">
        <w:rPr>
          <w:rFonts w:hint="eastAsia"/>
          <w:lang w:val="fr-FR" w:eastAsia="zh-TW"/>
        </w:rPr>
        <w:t>Thales Communications &amp; Security</w:t>
      </w:r>
      <w:r w:rsidRPr="00623EFE">
        <w:rPr>
          <w:rFonts w:hint="eastAsia"/>
          <w:lang w:val="fr-FR" w:eastAsia="zh-TW"/>
        </w:rPr>
        <w:t>提供航太、國防、安全與陸運領域之通訊安全服務</w:t>
      </w:r>
      <w:r w:rsidR="00D4481D" w:rsidRPr="00623EFE">
        <w:rPr>
          <w:rFonts w:hint="eastAsia"/>
          <w:lang w:val="fr-FR" w:eastAsia="zh-TW"/>
        </w:rPr>
        <w:t>，該集團</w:t>
      </w:r>
      <w:r w:rsidR="00D4481D" w:rsidRPr="00623EFE">
        <w:rPr>
          <w:rFonts w:hint="eastAsia"/>
          <w:lang w:val="fr-FR" w:eastAsia="zh-TW"/>
        </w:rPr>
        <w:t>2017</w:t>
      </w:r>
      <w:r w:rsidR="00D4481D" w:rsidRPr="00623EFE">
        <w:rPr>
          <w:rFonts w:hint="eastAsia"/>
          <w:lang w:val="fr-FR" w:eastAsia="zh-TW"/>
        </w:rPr>
        <w:t>年併購智慧晶片大廠</w:t>
      </w:r>
      <w:r w:rsidR="00D4481D" w:rsidRPr="00623EFE">
        <w:rPr>
          <w:rFonts w:hint="eastAsia"/>
          <w:lang w:val="fr-FR" w:eastAsia="zh-TW"/>
        </w:rPr>
        <w:t>Gemalto</w:t>
      </w:r>
      <w:r w:rsidRPr="00623EFE">
        <w:rPr>
          <w:rFonts w:hint="eastAsia"/>
          <w:lang w:val="fr-FR" w:eastAsia="zh-TW"/>
        </w:rPr>
        <w:t>）、</w:t>
      </w:r>
      <w:r w:rsidRPr="00623EFE">
        <w:rPr>
          <w:rFonts w:hint="eastAsia"/>
          <w:lang w:val="fr-FR" w:eastAsia="zh-TW"/>
        </w:rPr>
        <w:t>Airbus DS</w:t>
      </w:r>
      <w:r w:rsidRPr="00623EFE">
        <w:rPr>
          <w:rFonts w:hint="eastAsia"/>
          <w:lang w:val="fr-FR" w:eastAsia="zh-TW"/>
        </w:rPr>
        <w:t>（空巴集團子公司，提供飛彈系統、國防電子與通訊系統之資安技術）、</w:t>
      </w:r>
      <w:r w:rsidRPr="00623EFE">
        <w:rPr>
          <w:rFonts w:hint="eastAsia"/>
          <w:lang w:val="fr-FR" w:eastAsia="zh-TW"/>
        </w:rPr>
        <w:t>Orange</w:t>
      </w:r>
      <w:r w:rsidRPr="00623EFE">
        <w:rPr>
          <w:rFonts w:hint="eastAsia"/>
          <w:lang w:val="fr-FR" w:eastAsia="zh-TW"/>
        </w:rPr>
        <w:t>（法國最大電信集團，項下</w:t>
      </w:r>
      <w:r w:rsidRPr="00623EFE">
        <w:rPr>
          <w:rFonts w:hint="eastAsia"/>
          <w:lang w:val="fr-FR" w:eastAsia="zh-TW"/>
        </w:rPr>
        <w:t>Orange Business Service</w:t>
      </w:r>
      <w:r w:rsidRPr="00623EFE">
        <w:rPr>
          <w:rFonts w:hint="eastAsia"/>
          <w:lang w:val="fr-FR" w:eastAsia="zh-TW"/>
        </w:rPr>
        <w:t>整合不同網路電信通訊並開發資安技術）、</w:t>
      </w:r>
      <w:r w:rsidRPr="00623EFE">
        <w:rPr>
          <w:rFonts w:hint="eastAsia"/>
          <w:lang w:val="fr-FR" w:eastAsia="zh-TW"/>
        </w:rPr>
        <w:t>Atos</w:t>
      </w:r>
      <w:r w:rsidRPr="00623EFE">
        <w:rPr>
          <w:rFonts w:hint="eastAsia"/>
          <w:lang w:val="fr-FR" w:eastAsia="zh-TW"/>
        </w:rPr>
        <w:t>（</w:t>
      </w:r>
      <w:r w:rsidR="00FE385D" w:rsidRPr="00623EFE">
        <w:rPr>
          <w:rFonts w:hint="eastAsia"/>
          <w:lang w:val="fr-FR" w:eastAsia="zh-TW"/>
        </w:rPr>
        <w:t>資訊系統集團，提供</w:t>
      </w:r>
      <w:r w:rsidRPr="00623EFE">
        <w:rPr>
          <w:rFonts w:hint="eastAsia"/>
          <w:lang w:val="fr-FR" w:eastAsia="zh-TW"/>
        </w:rPr>
        <w:t>網路安全、線上支付、物聯網</w:t>
      </w:r>
      <w:r w:rsidR="00FE385D" w:rsidRPr="00623EFE">
        <w:rPr>
          <w:rFonts w:hint="eastAsia"/>
          <w:lang w:val="fr-FR" w:eastAsia="zh-TW"/>
        </w:rPr>
        <w:t>、雲端及大數據</w:t>
      </w:r>
      <w:r w:rsidRPr="00623EFE">
        <w:rPr>
          <w:rFonts w:hint="eastAsia"/>
          <w:lang w:val="fr-FR" w:eastAsia="zh-TW"/>
        </w:rPr>
        <w:t>系統開發）、</w:t>
      </w:r>
      <w:r w:rsidRPr="00623EFE">
        <w:rPr>
          <w:rFonts w:hint="eastAsia"/>
          <w:lang w:val="fr-FR" w:eastAsia="zh-TW"/>
        </w:rPr>
        <w:t>IDEMIA</w:t>
      </w:r>
      <w:r w:rsidRPr="00623EFE">
        <w:rPr>
          <w:rFonts w:hint="eastAsia"/>
          <w:lang w:val="fr-FR" w:eastAsia="zh-TW"/>
        </w:rPr>
        <w:t>（航太集團</w:t>
      </w:r>
      <w:r w:rsidRPr="00623EFE">
        <w:rPr>
          <w:rFonts w:hint="eastAsia"/>
          <w:lang w:val="fr-FR" w:eastAsia="zh-TW"/>
        </w:rPr>
        <w:t>Safran</w:t>
      </w:r>
      <w:r w:rsidRPr="00623EFE">
        <w:rPr>
          <w:rFonts w:hint="eastAsia"/>
          <w:lang w:val="fr-FR" w:eastAsia="zh-TW"/>
        </w:rPr>
        <w:t>旗下資安公司</w:t>
      </w:r>
      <w:r w:rsidRPr="00623EFE">
        <w:rPr>
          <w:rFonts w:hint="eastAsia"/>
          <w:lang w:val="fr-FR" w:eastAsia="zh-TW"/>
        </w:rPr>
        <w:t>Morpho</w:t>
      </w:r>
      <w:r w:rsidRPr="00623EFE">
        <w:rPr>
          <w:rFonts w:hint="eastAsia"/>
          <w:lang w:val="fr-FR" w:eastAsia="zh-TW"/>
        </w:rPr>
        <w:t>與法商</w:t>
      </w:r>
      <w:r w:rsidRPr="00623EFE">
        <w:rPr>
          <w:rFonts w:hint="eastAsia"/>
          <w:lang w:val="fr-FR" w:eastAsia="zh-TW"/>
        </w:rPr>
        <w:t>Oberthur Technologies</w:t>
      </w:r>
      <w:r w:rsidRPr="00623EFE">
        <w:rPr>
          <w:rFonts w:hint="eastAsia"/>
          <w:lang w:val="fr-FR" w:eastAsia="zh-TW"/>
        </w:rPr>
        <w:t>於</w:t>
      </w:r>
      <w:r w:rsidRPr="00623EFE">
        <w:rPr>
          <w:rFonts w:hint="eastAsia"/>
          <w:lang w:val="fr-FR" w:eastAsia="zh-TW"/>
        </w:rPr>
        <w:t>2017</w:t>
      </w:r>
      <w:r w:rsidRPr="00623EFE">
        <w:rPr>
          <w:rFonts w:hint="eastAsia"/>
          <w:lang w:val="fr-FR" w:eastAsia="zh-TW"/>
        </w:rPr>
        <w:t>年合併而成）。</w:t>
      </w:r>
      <w:r w:rsidR="001B082A" w:rsidRPr="00623EFE">
        <w:rPr>
          <w:rFonts w:hint="eastAsia"/>
          <w:lang w:val="fr-FR" w:eastAsia="zh-TW"/>
        </w:rPr>
        <w:t>中小型企業則透過結盟，提供全面</w:t>
      </w:r>
      <w:r w:rsidRPr="00623EFE">
        <w:rPr>
          <w:rFonts w:hint="eastAsia"/>
          <w:lang w:val="fr-FR" w:eastAsia="zh-TW"/>
        </w:rPr>
        <w:t>互補之解決方案，例如由</w:t>
      </w:r>
      <w:r w:rsidRPr="00623EFE">
        <w:rPr>
          <w:rFonts w:hint="eastAsia"/>
          <w:lang w:val="fr-FR" w:eastAsia="zh-TW"/>
        </w:rPr>
        <w:t>29</w:t>
      </w:r>
      <w:r w:rsidRPr="00623EFE">
        <w:rPr>
          <w:rFonts w:hint="eastAsia"/>
          <w:lang w:val="fr-FR" w:eastAsia="zh-TW"/>
        </w:rPr>
        <w:t>家資安軟體業者組成之</w:t>
      </w:r>
      <w:r w:rsidRPr="00623EFE">
        <w:rPr>
          <w:lang w:val="fr-FR" w:eastAsia="zh-TW"/>
        </w:rPr>
        <w:t>H</w:t>
      </w:r>
      <w:r w:rsidRPr="00623EFE">
        <w:rPr>
          <w:rFonts w:hint="eastAsia"/>
          <w:lang w:val="fr-FR" w:eastAsia="zh-TW"/>
        </w:rPr>
        <w:t>EXATRUST</w:t>
      </w:r>
      <w:r w:rsidRPr="00623EFE">
        <w:rPr>
          <w:rFonts w:hint="eastAsia"/>
          <w:lang w:val="fr-FR" w:eastAsia="zh-TW"/>
        </w:rPr>
        <w:t>聯盟。</w:t>
      </w:r>
    </w:p>
    <w:p w:rsidR="00754ECE" w:rsidRPr="00623EFE" w:rsidRDefault="00FE385D" w:rsidP="00A36D2E">
      <w:pPr>
        <w:pStyle w:val="af2"/>
        <w:ind w:left="945" w:firstLine="472"/>
        <w:rPr>
          <w:lang w:eastAsia="zh-TW"/>
        </w:rPr>
      </w:pPr>
      <w:r w:rsidRPr="00623EFE">
        <w:rPr>
          <w:rFonts w:hint="eastAsia"/>
          <w:lang w:val="fr-FR" w:eastAsia="zh-TW"/>
        </w:rPr>
        <w:t>法國政府在資安產業</w:t>
      </w:r>
      <w:r w:rsidR="008117B4" w:rsidRPr="00623EFE">
        <w:rPr>
          <w:rFonts w:hint="eastAsia"/>
          <w:lang w:val="fr-FR" w:eastAsia="zh-TW"/>
        </w:rPr>
        <w:t>扮演重要</w:t>
      </w:r>
      <w:r w:rsidRPr="00623EFE">
        <w:rPr>
          <w:rFonts w:hint="eastAsia"/>
          <w:lang w:val="fr-FR" w:eastAsia="zh-TW"/>
        </w:rPr>
        <w:t>角色，</w:t>
      </w:r>
      <w:r w:rsidR="008117B4" w:rsidRPr="00623EFE">
        <w:rPr>
          <w:rFonts w:hint="eastAsia"/>
          <w:lang w:val="fr-FR" w:eastAsia="zh-TW"/>
        </w:rPr>
        <w:t>2015</w:t>
      </w:r>
      <w:r w:rsidR="008117B4" w:rsidRPr="00623EFE">
        <w:rPr>
          <w:rFonts w:hint="eastAsia"/>
          <w:lang w:val="fr-FR" w:eastAsia="zh-TW"/>
        </w:rPr>
        <w:t>年</w:t>
      </w:r>
      <w:r w:rsidRPr="00623EFE">
        <w:rPr>
          <w:rFonts w:hint="eastAsia"/>
          <w:lang w:val="fr-FR" w:eastAsia="zh-TW"/>
        </w:rPr>
        <w:t>政府</w:t>
      </w:r>
      <w:r w:rsidR="008117B4" w:rsidRPr="00623EFE">
        <w:rPr>
          <w:rFonts w:hint="eastAsia"/>
          <w:lang w:val="fr-FR" w:eastAsia="zh-TW"/>
        </w:rPr>
        <w:t>制訂「新工業法國」（</w:t>
      </w:r>
      <w:r w:rsidR="008117B4" w:rsidRPr="00623EFE">
        <w:rPr>
          <w:rFonts w:hint="eastAsia"/>
          <w:lang w:val="fr-FR" w:eastAsia="zh-TW"/>
        </w:rPr>
        <w:t>New Industrial France</w:t>
      </w:r>
      <w:r w:rsidR="00D4481D" w:rsidRPr="00623EFE">
        <w:rPr>
          <w:rFonts w:hint="eastAsia"/>
          <w:lang w:val="fr-FR" w:eastAsia="zh-TW"/>
        </w:rPr>
        <w:t>）產業政策、</w:t>
      </w:r>
      <w:r w:rsidRPr="00623EFE">
        <w:rPr>
          <w:rFonts w:hint="eastAsia"/>
          <w:lang w:val="fr-FR" w:eastAsia="zh-TW"/>
        </w:rPr>
        <w:t>規劃</w:t>
      </w:r>
      <w:r w:rsidRPr="00623EFE">
        <w:rPr>
          <w:rFonts w:hint="eastAsia"/>
          <w:lang w:val="fr-FR" w:eastAsia="zh-TW"/>
        </w:rPr>
        <w:t>9</w:t>
      </w:r>
      <w:r w:rsidRPr="00623EFE">
        <w:rPr>
          <w:rFonts w:hint="eastAsia"/>
          <w:lang w:val="fr-FR" w:eastAsia="zh-TW"/>
        </w:rPr>
        <w:t>大未來產業</w:t>
      </w:r>
      <w:r w:rsidR="008117B4" w:rsidRPr="00623EFE">
        <w:rPr>
          <w:rFonts w:hint="eastAsia"/>
          <w:lang w:val="fr-FR" w:eastAsia="zh-TW"/>
        </w:rPr>
        <w:t>，「數位信任」（</w:t>
      </w:r>
      <w:r w:rsidR="008117B4" w:rsidRPr="00623EFE">
        <w:rPr>
          <w:rFonts w:hint="eastAsia"/>
          <w:lang w:val="fr-FR" w:eastAsia="zh-TW"/>
        </w:rPr>
        <w:t>digital trust</w:t>
      </w:r>
      <w:r w:rsidR="00D4481D" w:rsidRPr="00623EFE">
        <w:rPr>
          <w:rFonts w:hint="eastAsia"/>
          <w:lang w:val="fr-FR" w:eastAsia="zh-TW"/>
        </w:rPr>
        <w:t>）即為強化資料安全並扶助在地產業</w:t>
      </w:r>
      <w:r w:rsidRPr="00623EFE">
        <w:rPr>
          <w:rFonts w:hint="eastAsia"/>
          <w:lang w:val="fr-FR" w:eastAsia="zh-TW"/>
        </w:rPr>
        <w:t>之</w:t>
      </w:r>
      <w:r w:rsidR="00F86518" w:rsidRPr="00623EFE">
        <w:rPr>
          <w:rFonts w:hint="eastAsia"/>
          <w:lang w:val="fr-FR" w:eastAsia="zh-TW"/>
        </w:rPr>
        <w:t>專門項目。政府</w:t>
      </w:r>
      <w:r w:rsidRPr="00623EFE">
        <w:rPr>
          <w:rFonts w:hint="eastAsia"/>
          <w:lang w:val="fr-FR" w:eastAsia="zh-TW"/>
        </w:rPr>
        <w:t>輔助措施包括：</w:t>
      </w:r>
      <w:r w:rsidR="008117B4" w:rsidRPr="00623EFE">
        <w:rPr>
          <w:rFonts w:hint="eastAsia"/>
          <w:lang w:val="fr-FR" w:eastAsia="zh-TW"/>
        </w:rPr>
        <w:t>投入</w:t>
      </w:r>
      <w:r w:rsidR="008117B4" w:rsidRPr="00623EFE">
        <w:rPr>
          <w:rFonts w:hint="eastAsia"/>
          <w:lang w:val="fr-FR" w:eastAsia="zh-TW"/>
        </w:rPr>
        <w:t>3.5</w:t>
      </w:r>
      <w:r w:rsidR="00F86518" w:rsidRPr="00623EFE">
        <w:rPr>
          <w:rFonts w:hint="eastAsia"/>
          <w:lang w:val="fr-FR" w:eastAsia="zh-TW"/>
        </w:rPr>
        <w:t>億歐元</w:t>
      </w:r>
      <w:r w:rsidR="008117B4" w:rsidRPr="00623EFE">
        <w:rPr>
          <w:rFonts w:hint="eastAsia"/>
          <w:lang w:val="fr-FR" w:eastAsia="zh-TW"/>
        </w:rPr>
        <w:t>支持推動</w:t>
      </w:r>
      <w:r w:rsidR="008117B4" w:rsidRPr="00623EFE">
        <w:rPr>
          <w:rFonts w:hint="eastAsia"/>
          <w:lang w:val="fr-FR" w:eastAsia="zh-TW"/>
        </w:rPr>
        <w:t>60</w:t>
      </w:r>
      <w:r w:rsidR="008117B4" w:rsidRPr="00623EFE">
        <w:rPr>
          <w:rFonts w:hint="eastAsia"/>
          <w:lang w:val="fr-FR" w:eastAsia="zh-TW"/>
        </w:rPr>
        <w:t>多件區域性資安計畫</w:t>
      </w:r>
      <w:r w:rsidRPr="00623EFE">
        <w:rPr>
          <w:rFonts w:hint="eastAsia"/>
          <w:lang w:val="fr-FR" w:eastAsia="zh-TW"/>
        </w:rPr>
        <w:t>、</w:t>
      </w:r>
      <w:r w:rsidR="008117B4" w:rsidRPr="00623EFE">
        <w:rPr>
          <w:rFonts w:hint="eastAsia"/>
          <w:lang w:val="fr-FR" w:eastAsia="zh-TW"/>
        </w:rPr>
        <w:t>建立「法國網</w:t>
      </w:r>
      <w:r w:rsidR="008117B4" w:rsidRPr="00623EFE">
        <w:rPr>
          <w:rFonts w:hint="eastAsia"/>
          <w:lang w:val="fr-FR" w:eastAsia="zh-TW"/>
        </w:rPr>
        <w:lastRenderedPageBreak/>
        <w:t>路安全認證標章機制」（</w:t>
      </w:r>
      <w:r w:rsidR="008117B4" w:rsidRPr="00623EFE">
        <w:rPr>
          <w:rFonts w:hint="eastAsia"/>
          <w:lang w:val="fr-FR" w:eastAsia="zh-TW"/>
        </w:rPr>
        <w:t>Label France Cybersecurity</w:t>
      </w:r>
      <w:r w:rsidR="00F86518" w:rsidRPr="00623EFE">
        <w:rPr>
          <w:rFonts w:hint="eastAsia"/>
          <w:lang w:val="fr-FR" w:eastAsia="zh-TW"/>
        </w:rPr>
        <w:t>）協助中小企業</w:t>
      </w:r>
      <w:r w:rsidR="008117B4" w:rsidRPr="00623EFE">
        <w:rPr>
          <w:rFonts w:hint="eastAsia"/>
          <w:lang w:val="fr-FR" w:eastAsia="zh-TW"/>
        </w:rPr>
        <w:t>品牌行銷</w:t>
      </w:r>
      <w:r w:rsidR="00F86518" w:rsidRPr="00623EFE">
        <w:rPr>
          <w:rFonts w:hint="eastAsia"/>
          <w:lang w:val="fr-FR" w:eastAsia="zh-TW"/>
        </w:rPr>
        <w:t>、與法國企業及研究單位合作啟動「未來安全無線電通訊」示範計畫等</w:t>
      </w:r>
      <w:r w:rsidRPr="00623EFE">
        <w:rPr>
          <w:rFonts w:hint="eastAsia"/>
          <w:lang w:val="fr-FR" w:eastAsia="zh-TW"/>
        </w:rPr>
        <w:t>。</w:t>
      </w:r>
      <w:proofErr w:type="gramStart"/>
      <w:r w:rsidR="00F86518" w:rsidRPr="00623EFE">
        <w:rPr>
          <w:rFonts w:hint="eastAsia"/>
          <w:lang w:val="fr-FR" w:eastAsia="zh-TW"/>
        </w:rPr>
        <w:t>此外</w:t>
      </w:r>
      <w:r w:rsidR="008117B4" w:rsidRPr="00623EFE">
        <w:rPr>
          <w:rFonts w:hint="eastAsia"/>
          <w:lang w:val="fr-FR" w:eastAsia="zh-TW"/>
        </w:rPr>
        <w:t>，</w:t>
      </w:r>
      <w:proofErr w:type="gramEnd"/>
      <w:r w:rsidR="008117B4" w:rsidRPr="00623EFE">
        <w:rPr>
          <w:rFonts w:hint="eastAsia"/>
          <w:lang w:val="fr-FR" w:eastAsia="zh-TW"/>
        </w:rPr>
        <w:t>2014</w:t>
      </w:r>
      <w:r w:rsidR="00F86518" w:rsidRPr="00623EFE">
        <w:rPr>
          <w:rFonts w:hint="eastAsia"/>
          <w:lang w:val="fr-FR" w:eastAsia="zh-TW"/>
        </w:rPr>
        <w:t>年由總統發表國家安全政策白皮書，針對網路與資料安全制訂完整的</w:t>
      </w:r>
      <w:r w:rsidR="00D4481D" w:rsidRPr="00623EFE">
        <w:rPr>
          <w:rFonts w:hint="eastAsia"/>
          <w:lang w:val="fr-FR" w:eastAsia="zh-TW"/>
        </w:rPr>
        <w:t>政策與法規架構，</w:t>
      </w:r>
      <w:r w:rsidR="008117B4" w:rsidRPr="00623EFE">
        <w:rPr>
          <w:rFonts w:hint="eastAsia"/>
          <w:lang w:val="fr-FR" w:eastAsia="zh-TW"/>
        </w:rPr>
        <w:t>由國防部項下之國家資訊系統安全局（</w:t>
      </w:r>
      <w:r w:rsidR="008117B4" w:rsidRPr="00623EFE">
        <w:rPr>
          <w:rFonts w:hint="eastAsia"/>
          <w:lang w:val="fr-FR" w:eastAsia="zh-TW"/>
        </w:rPr>
        <w:t>ANSSI</w:t>
      </w:r>
      <w:r w:rsidR="008117B4" w:rsidRPr="00623EFE">
        <w:rPr>
          <w:rFonts w:hint="eastAsia"/>
          <w:lang w:val="fr-FR" w:eastAsia="zh-TW"/>
        </w:rPr>
        <w:t>）負責推動對企業及政府機關</w:t>
      </w:r>
      <w:proofErr w:type="gramStart"/>
      <w:r w:rsidR="008117B4" w:rsidRPr="00623EFE">
        <w:rPr>
          <w:rFonts w:hint="eastAsia"/>
          <w:lang w:val="fr-FR" w:eastAsia="zh-TW"/>
        </w:rPr>
        <w:t>之資安法規</w:t>
      </w:r>
      <w:proofErr w:type="gramEnd"/>
      <w:r w:rsidR="008117B4" w:rsidRPr="00623EFE">
        <w:rPr>
          <w:rFonts w:hint="eastAsia"/>
          <w:lang w:val="fr-FR" w:eastAsia="zh-TW"/>
        </w:rPr>
        <w:t>及安全認證。</w:t>
      </w:r>
    </w:p>
    <w:p w:rsidR="005C5627" w:rsidRPr="00623EFE" w:rsidRDefault="0065553C" w:rsidP="005C5627">
      <w:pPr>
        <w:pStyle w:val="af0"/>
        <w:ind w:left="945" w:hanging="709"/>
        <w:rPr>
          <w:rFonts w:eastAsia="新細明體"/>
          <w:lang w:val="fr-FR" w:eastAsia="zh-TW"/>
        </w:rPr>
      </w:pPr>
      <w:r w:rsidRPr="00623EFE">
        <w:rPr>
          <w:lang w:eastAsia="zh-TW"/>
        </w:rPr>
        <w:t>（</w:t>
      </w:r>
      <w:r w:rsidR="00754ECE" w:rsidRPr="00623EFE">
        <w:rPr>
          <w:rFonts w:hint="eastAsia"/>
          <w:lang w:eastAsia="zh-TW"/>
        </w:rPr>
        <w:t>九</w:t>
      </w:r>
      <w:r w:rsidRPr="00623EFE">
        <w:rPr>
          <w:lang w:eastAsia="zh-TW"/>
        </w:rPr>
        <w:t>）</w:t>
      </w:r>
      <w:r w:rsidR="005C5627" w:rsidRPr="00623EFE">
        <w:rPr>
          <w:rFonts w:hint="eastAsia"/>
          <w:lang w:eastAsia="zh-TW"/>
        </w:rPr>
        <w:t>人工智慧產業</w:t>
      </w:r>
    </w:p>
    <w:p w:rsidR="005C5627" w:rsidRPr="00623EFE" w:rsidRDefault="005C5627" w:rsidP="005C5627">
      <w:pPr>
        <w:pStyle w:val="af2"/>
        <w:ind w:left="945" w:firstLine="472"/>
        <w:rPr>
          <w:lang w:eastAsia="zh-TW"/>
        </w:rPr>
      </w:pPr>
      <w:r w:rsidRPr="00623EFE">
        <w:rPr>
          <w:rFonts w:hint="eastAsia"/>
          <w:lang w:eastAsia="zh-TW"/>
        </w:rPr>
        <w:t>法國政府於</w:t>
      </w:r>
      <w:r w:rsidRPr="00623EFE">
        <w:rPr>
          <w:rFonts w:hint="eastAsia"/>
          <w:lang w:eastAsia="zh-TW"/>
        </w:rPr>
        <w:t>2018</w:t>
      </w:r>
      <w:r w:rsidRPr="00623EFE">
        <w:rPr>
          <w:rFonts w:hint="eastAsia"/>
          <w:lang w:eastAsia="zh-TW"/>
        </w:rPr>
        <w:t>年公佈人工智慧（</w:t>
      </w:r>
      <w:r w:rsidRPr="00623EFE">
        <w:rPr>
          <w:rFonts w:hint="eastAsia"/>
          <w:lang w:eastAsia="zh-TW"/>
        </w:rPr>
        <w:t>AI</w:t>
      </w:r>
      <w:r w:rsidRPr="00623EFE">
        <w:rPr>
          <w:rFonts w:hint="eastAsia"/>
          <w:lang w:eastAsia="zh-TW"/>
        </w:rPr>
        <w:t>）國家策略報告，馬克洪總統將</w:t>
      </w:r>
      <w:r w:rsidRPr="00623EFE">
        <w:rPr>
          <w:rFonts w:hint="eastAsia"/>
          <w:lang w:eastAsia="zh-TW"/>
        </w:rPr>
        <w:t>AI</w:t>
      </w:r>
      <w:r w:rsidRPr="00623EFE">
        <w:rPr>
          <w:rFonts w:hint="eastAsia"/>
          <w:lang w:eastAsia="zh-TW"/>
        </w:rPr>
        <w:t>視為戰略重點產業，</w:t>
      </w:r>
      <w:r w:rsidRPr="00623EFE">
        <w:rPr>
          <w:lang w:eastAsia="zh-TW"/>
        </w:rPr>
        <w:t>計畫</w:t>
      </w:r>
      <w:r w:rsidRPr="00623EFE">
        <w:rPr>
          <w:rFonts w:hint="eastAsia"/>
          <w:lang w:eastAsia="zh-TW"/>
        </w:rPr>
        <w:t>6</w:t>
      </w:r>
      <w:r w:rsidRPr="00623EFE">
        <w:rPr>
          <w:lang w:eastAsia="zh-TW"/>
        </w:rPr>
        <w:t>年</w:t>
      </w:r>
      <w:r w:rsidRPr="00623EFE">
        <w:rPr>
          <w:rFonts w:hint="eastAsia"/>
          <w:lang w:eastAsia="zh-TW"/>
        </w:rPr>
        <w:t>內投入</w:t>
      </w:r>
      <w:r w:rsidRPr="00623EFE">
        <w:rPr>
          <w:lang w:eastAsia="zh-TW"/>
        </w:rPr>
        <w:t>15</w:t>
      </w:r>
      <w:r w:rsidRPr="00623EFE">
        <w:rPr>
          <w:lang w:eastAsia="zh-TW"/>
        </w:rPr>
        <w:t>億歐元</w:t>
      </w:r>
      <w:r w:rsidRPr="00623EFE">
        <w:rPr>
          <w:rFonts w:hint="eastAsia"/>
          <w:lang w:eastAsia="zh-TW"/>
        </w:rPr>
        <w:t>發展</w:t>
      </w:r>
      <w:r w:rsidRPr="00623EFE">
        <w:rPr>
          <w:rFonts w:hint="eastAsia"/>
          <w:lang w:eastAsia="zh-TW"/>
        </w:rPr>
        <w:t>AI</w:t>
      </w:r>
      <w:r w:rsidRPr="00623EFE">
        <w:rPr>
          <w:rFonts w:hint="eastAsia"/>
          <w:lang w:eastAsia="zh-TW"/>
        </w:rPr>
        <w:t>，並指定國民議員暨該領域專家</w:t>
      </w:r>
      <w:r w:rsidR="00A4303E" w:rsidRPr="00623EFE">
        <w:rPr>
          <w:rFonts w:hint="eastAsia"/>
          <w:lang w:eastAsia="zh-TW"/>
        </w:rPr>
        <w:t>C</w:t>
      </w:r>
      <w:r w:rsidRPr="00623EFE">
        <w:rPr>
          <w:lang w:eastAsia="zh-TW"/>
        </w:rPr>
        <w:t>é</w:t>
      </w:r>
      <w:r w:rsidRPr="00623EFE">
        <w:rPr>
          <w:rFonts w:hint="eastAsia"/>
          <w:lang w:eastAsia="zh-TW"/>
        </w:rPr>
        <w:t>dric Villani</w:t>
      </w:r>
      <w:r w:rsidRPr="00623EFE">
        <w:rPr>
          <w:rFonts w:hint="eastAsia"/>
          <w:lang w:eastAsia="zh-TW"/>
        </w:rPr>
        <w:t>提出短、中期具體措施，</w:t>
      </w:r>
      <w:r w:rsidR="004E6718" w:rsidRPr="00623EFE">
        <w:rPr>
          <w:rFonts w:hint="eastAsia"/>
          <w:lang w:eastAsia="zh-TW"/>
        </w:rPr>
        <w:t>如：打造</w:t>
      </w:r>
      <w:r w:rsidR="004E6718" w:rsidRPr="00623EFE">
        <w:rPr>
          <w:rFonts w:hint="eastAsia"/>
          <w:lang w:eastAsia="zh-TW"/>
        </w:rPr>
        <w:t>AI</w:t>
      </w:r>
      <w:r w:rsidR="004E6718" w:rsidRPr="00623EFE">
        <w:rPr>
          <w:rFonts w:hint="eastAsia"/>
          <w:lang w:eastAsia="zh-TW"/>
        </w:rPr>
        <w:t>自由開發區（</w:t>
      </w:r>
      <w:r w:rsidR="004E6718" w:rsidRPr="00623EFE">
        <w:rPr>
          <w:rFonts w:hint="eastAsia"/>
          <w:lang w:eastAsia="zh-TW"/>
        </w:rPr>
        <w:t>free zone</w:t>
      </w:r>
      <w:r w:rsidR="004E6718" w:rsidRPr="00623EFE">
        <w:rPr>
          <w:rFonts w:hint="eastAsia"/>
          <w:lang w:eastAsia="zh-TW"/>
        </w:rPr>
        <w:t>）大幅簡化行政程序並提高從業人員福祉、提供更高獎學金及初期從業職涯薪水加倍等誘因吸引</w:t>
      </w:r>
      <w:r w:rsidR="004E6718" w:rsidRPr="00623EFE">
        <w:rPr>
          <w:rFonts w:hint="eastAsia"/>
          <w:lang w:eastAsia="zh-TW"/>
        </w:rPr>
        <w:t>AI</w:t>
      </w:r>
      <w:r w:rsidR="004E6718" w:rsidRPr="00623EFE">
        <w:rPr>
          <w:rFonts w:hint="eastAsia"/>
          <w:lang w:eastAsia="zh-TW"/>
        </w:rPr>
        <w:t>人才、強化法國與歐盟國家間之數據開放、</w:t>
      </w:r>
      <w:r w:rsidR="004E6718" w:rsidRPr="00623EFE">
        <w:rPr>
          <w:rFonts w:hint="eastAsia"/>
          <w:lang w:eastAsia="zh-TW"/>
        </w:rPr>
        <w:t>I</w:t>
      </w:r>
      <w:r w:rsidR="004E6718" w:rsidRPr="00623EFE">
        <w:rPr>
          <w:rFonts w:hint="eastAsia"/>
          <w:lang w:eastAsia="zh-TW"/>
        </w:rPr>
        <w:t>應用優先聚焦衛生、交通、環境與國防</w:t>
      </w:r>
      <w:r w:rsidR="004E6718" w:rsidRPr="00623EFE">
        <w:rPr>
          <w:rFonts w:hint="eastAsia"/>
          <w:lang w:eastAsia="zh-TW"/>
        </w:rPr>
        <w:t>4</w:t>
      </w:r>
      <w:r w:rsidR="004E6718" w:rsidRPr="00623EFE">
        <w:rPr>
          <w:rFonts w:hint="eastAsia"/>
          <w:lang w:eastAsia="zh-TW"/>
        </w:rPr>
        <w:t>大領域。</w:t>
      </w:r>
      <w:r w:rsidRPr="00623EFE">
        <w:rPr>
          <w:rFonts w:hint="eastAsia"/>
          <w:lang w:eastAsia="zh-TW"/>
        </w:rPr>
        <w:t>在面對美、中兩國大舉投入</w:t>
      </w:r>
      <w:r w:rsidRPr="00623EFE">
        <w:rPr>
          <w:rFonts w:hint="eastAsia"/>
          <w:lang w:eastAsia="zh-TW"/>
        </w:rPr>
        <w:t>AI</w:t>
      </w:r>
      <w:r w:rsidRPr="00623EFE">
        <w:rPr>
          <w:rFonts w:hint="eastAsia"/>
          <w:lang w:eastAsia="zh-TW"/>
        </w:rPr>
        <w:t>之國際競賽，</w:t>
      </w:r>
      <w:r w:rsidR="004E6718" w:rsidRPr="00623EFE">
        <w:rPr>
          <w:rFonts w:hint="eastAsia"/>
          <w:lang w:eastAsia="zh-TW"/>
        </w:rPr>
        <w:t>法國目標</w:t>
      </w:r>
      <w:r w:rsidRPr="00623EFE">
        <w:rPr>
          <w:rFonts w:hint="eastAsia"/>
          <w:lang w:eastAsia="zh-TW"/>
        </w:rPr>
        <w:t>成為世界前</w:t>
      </w:r>
      <w:r w:rsidRPr="00623EFE">
        <w:rPr>
          <w:rFonts w:hint="eastAsia"/>
          <w:lang w:eastAsia="zh-TW"/>
        </w:rPr>
        <w:t>5</w:t>
      </w:r>
      <w:r w:rsidRPr="00623EFE">
        <w:rPr>
          <w:rFonts w:hint="eastAsia"/>
          <w:lang w:eastAsia="zh-TW"/>
        </w:rPr>
        <w:t>人工智慧大國。</w:t>
      </w:r>
    </w:p>
    <w:p w:rsidR="005C5627" w:rsidRPr="00623EFE" w:rsidRDefault="005C5627" w:rsidP="005C5627">
      <w:pPr>
        <w:pStyle w:val="af2"/>
        <w:ind w:left="945" w:firstLine="472"/>
        <w:rPr>
          <w:lang w:eastAsia="zh-TW"/>
        </w:rPr>
      </w:pPr>
      <w:r w:rsidRPr="00623EFE">
        <w:rPr>
          <w:rFonts w:hint="eastAsia"/>
          <w:lang w:eastAsia="zh-TW"/>
        </w:rPr>
        <w:t>法國</w:t>
      </w:r>
      <w:r w:rsidR="004E6718" w:rsidRPr="00623EFE">
        <w:rPr>
          <w:rFonts w:hint="eastAsia"/>
          <w:lang w:eastAsia="zh-TW"/>
        </w:rPr>
        <w:t>現今</w:t>
      </w:r>
      <w:r w:rsidRPr="00623EFE">
        <w:rPr>
          <w:rFonts w:hint="eastAsia"/>
          <w:lang w:eastAsia="zh-TW"/>
        </w:rPr>
        <w:t>約有</w:t>
      </w:r>
      <w:r w:rsidRPr="00623EFE">
        <w:rPr>
          <w:rFonts w:hint="eastAsia"/>
          <w:lang w:eastAsia="zh-TW"/>
        </w:rPr>
        <w:t>280</w:t>
      </w:r>
      <w:r w:rsidRPr="00623EFE">
        <w:rPr>
          <w:rFonts w:hint="eastAsia"/>
          <w:lang w:eastAsia="zh-TW"/>
        </w:rPr>
        <w:t>家新創企業投入</w:t>
      </w:r>
      <w:r w:rsidRPr="00623EFE">
        <w:rPr>
          <w:rFonts w:hint="eastAsia"/>
          <w:lang w:eastAsia="zh-TW"/>
        </w:rPr>
        <w:t>AI</w:t>
      </w:r>
      <w:r w:rsidRPr="00623EFE">
        <w:rPr>
          <w:rFonts w:hint="eastAsia"/>
          <w:lang w:eastAsia="zh-TW"/>
        </w:rPr>
        <w:t>技術開發或相關應用，</w:t>
      </w:r>
      <w:r w:rsidR="004E6718" w:rsidRPr="00623EFE">
        <w:rPr>
          <w:rFonts w:hint="eastAsia"/>
          <w:lang w:eastAsia="zh-TW"/>
        </w:rPr>
        <w:t>政府盼將產業優勢建立在優秀之數理人才及新創生態系，</w:t>
      </w:r>
      <w:r w:rsidRPr="00623EFE">
        <w:rPr>
          <w:rFonts w:hint="eastAsia"/>
          <w:lang w:eastAsia="zh-TW"/>
        </w:rPr>
        <w:t>亦積極吸引跨國企業選擇法國成立</w:t>
      </w:r>
      <w:r w:rsidRPr="00623EFE">
        <w:rPr>
          <w:rFonts w:hint="eastAsia"/>
          <w:lang w:eastAsia="zh-TW"/>
        </w:rPr>
        <w:t>AI</w:t>
      </w:r>
      <w:r w:rsidR="004E6718" w:rsidRPr="00623EFE">
        <w:rPr>
          <w:rFonts w:hint="eastAsia"/>
          <w:lang w:eastAsia="zh-TW"/>
        </w:rPr>
        <w:t>研發中心，</w:t>
      </w:r>
      <w:r w:rsidRPr="00623EFE">
        <w:rPr>
          <w:rFonts w:hint="eastAsia"/>
          <w:lang w:eastAsia="zh-TW"/>
        </w:rPr>
        <w:t>吸引國際人才、促進企業技術轉移。美商</w:t>
      </w:r>
      <w:r w:rsidRPr="00623EFE">
        <w:rPr>
          <w:rFonts w:hint="eastAsia"/>
          <w:lang w:eastAsia="zh-TW"/>
        </w:rPr>
        <w:t>Google</w:t>
      </w:r>
      <w:r w:rsidRPr="00623EFE">
        <w:rPr>
          <w:rFonts w:hint="eastAsia"/>
          <w:lang w:eastAsia="zh-TW"/>
        </w:rPr>
        <w:t>、</w:t>
      </w:r>
      <w:r w:rsidRPr="00623EFE">
        <w:rPr>
          <w:rFonts w:hint="eastAsia"/>
          <w:lang w:eastAsia="zh-TW"/>
        </w:rPr>
        <w:t>Facebook</w:t>
      </w:r>
      <w:r w:rsidRPr="00623EFE">
        <w:rPr>
          <w:rFonts w:hint="eastAsia"/>
          <w:lang w:eastAsia="zh-TW"/>
        </w:rPr>
        <w:t>、日本富士通（</w:t>
      </w:r>
      <w:r w:rsidRPr="00623EFE">
        <w:rPr>
          <w:rFonts w:hint="eastAsia"/>
          <w:lang w:eastAsia="zh-TW"/>
        </w:rPr>
        <w:t>Fujitsu</w:t>
      </w:r>
      <w:r w:rsidRPr="00623EFE">
        <w:rPr>
          <w:rFonts w:hint="eastAsia"/>
          <w:lang w:eastAsia="zh-TW"/>
        </w:rPr>
        <w:t>）、韓國三星集團陸續宣布於法國設立全球</w:t>
      </w:r>
      <w:r w:rsidRPr="00623EFE">
        <w:rPr>
          <w:rFonts w:hint="eastAsia"/>
          <w:lang w:eastAsia="zh-TW"/>
        </w:rPr>
        <w:t>AI</w:t>
      </w:r>
      <w:r w:rsidRPr="00623EFE">
        <w:rPr>
          <w:rFonts w:hint="eastAsia"/>
          <w:lang w:eastAsia="zh-TW"/>
        </w:rPr>
        <w:t>研發中心。</w:t>
      </w:r>
      <w:r w:rsidR="004E6718" w:rsidRPr="00623EFE">
        <w:rPr>
          <w:rFonts w:hint="eastAsia"/>
          <w:lang w:eastAsia="zh-TW"/>
        </w:rPr>
        <w:t>國際合作方面，法國</w:t>
      </w:r>
      <w:r w:rsidRPr="00623EFE">
        <w:rPr>
          <w:rFonts w:hint="eastAsia"/>
          <w:lang w:eastAsia="zh-TW"/>
        </w:rPr>
        <w:t>欲計畫與德國合作成立</w:t>
      </w:r>
      <w:r w:rsidRPr="00623EFE">
        <w:rPr>
          <w:rFonts w:hint="eastAsia"/>
          <w:lang w:eastAsia="zh-TW"/>
        </w:rPr>
        <w:t>JEDI</w:t>
      </w:r>
      <w:r w:rsidRPr="00623EFE">
        <w:rPr>
          <w:rFonts w:hint="eastAsia"/>
          <w:lang w:eastAsia="zh-TW"/>
        </w:rPr>
        <w:t>（</w:t>
      </w:r>
      <w:r w:rsidRPr="00623EFE">
        <w:rPr>
          <w:rFonts w:hint="eastAsia"/>
          <w:lang w:eastAsia="zh-TW"/>
        </w:rPr>
        <w:t>Joint European Disruptive Initiative</w:t>
      </w:r>
      <w:r w:rsidRPr="00623EFE">
        <w:rPr>
          <w:rFonts w:hint="eastAsia"/>
          <w:lang w:eastAsia="zh-TW"/>
        </w:rPr>
        <w:t>）架構計畫，以美國</w:t>
      </w:r>
      <w:r w:rsidRPr="00623EFE">
        <w:rPr>
          <w:rFonts w:hint="eastAsia"/>
          <w:lang w:eastAsia="zh-TW"/>
        </w:rPr>
        <w:t>DARPA</w:t>
      </w:r>
      <w:r w:rsidRPr="00623EFE">
        <w:rPr>
          <w:rFonts w:hint="eastAsia"/>
          <w:lang w:eastAsia="zh-TW"/>
        </w:rPr>
        <w:t>國防高等研究計畫局為藍圖，加速整合跨歐盟國家對</w:t>
      </w:r>
      <w:r w:rsidRPr="00623EFE">
        <w:rPr>
          <w:rFonts w:hint="eastAsia"/>
          <w:lang w:eastAsia="zh-TW"/>
        </w:rPr>
        <w:t>AI</w:t>
      </w:r>
      <w:r w:rsidRPr="00623EFE">
        <w:rPr>
          <w:rFonts w:hint="eastAsia"/>
          <w:lang w:eastAsia="zh-TW"/>
        </w:rPr>
        <w:t>等創新科技之資源合作。</w:t>
      </w:r>
    </w:p>
    <w:p w:rsidR="005C5627" w:rsidRPr="00623EFE" w:rsidRDefault="005C5627" w:rsidP="005C5627">
      <w:pPr>
        <w:pStyle w:val="af2"/>
        <w:ind w:left="945" w:firstLine="472"/>
        <w:rPr>
          <w:lang w:eastAsia="zh-TW"/>
        </w:rPr>
      </w:pPr>
      <w:r w:rsidRPr="00623EFE">
        <w:rPr>
          <w:rFonts w:hint="eastAsia"/>
          <w:lang w:eastAsia="zh-TW"/>
        </w:rPr>
        <w:t>逾百名</w:t>
      </w:r>
      <w:r w:rsidR="004E6718" w:rsidRPr="00623EFE">
        <w:rPr>
          <w:rFonts w:hint="eastAsia"/>
          <w:lang w:eastAsia="zh-TW"/>
        </w:rPr>
        <w:t>法國</w:t>
      </w:r>
      <w:r w:rsidRPr="00623EFE">
        <w:rPr>
          <w:rFonts w:hint="eastAsia"/>
          <w:lang w:eastAsia="zh-TW"/>
        </w:rPr>
        <w:t>產學研單位代表於</w:t>
      </w:r>
      <w:r w:rsidRPr="00623EFE">
        <w:rPr>
          <w:rFonts w:hint="eastAsia"/>
          <w:lang w:eastAsia="zh-TW"/>
        </w:rPr>
        <w:t>2017</w:t>
      </w:r>
      <w:r w:rsidRPr="00623EFE">
        <w:rPr>
          <w:rFonts w:hint="eastAsia"/>
          <w:lang w:eastAsia="zh-TW"/>
        </w:rPr>
        <w:t>年底成立</w:t>
      </w:r>
      <w:r w:rsidRPr="00623EFE">
        <w:rPr>
          <w:rFonts w:hint="eastAsia"/>
          <w:lang w:eastAsia="zh-TW"/>
        </w:rPr>
        <w:t>AI</w:t>
      </w:r>
      <w:r w:rsidRPr="00623EFE">
        <w:rPr>
          <w:rFonts w:hint="eastAsia"/>
          <w:lang w:eastAsia="zh-TW"/>
        </w:rPr>
        <w:t>產業聯盟「</w:t>
      </w:r>
      <w:r w:rsidRPr="00623EFE">
        <w:rPr>
          <w:rFonts w:hint="eastAsia"/>
          <w:lang w:eastAsia="zh-TW"/>
        </w:rPr>
        <w:t>Hub France IA</w:t>
      </w:r>
      <w:r w:rsidRPr="00623EFE">
        <w:rPr>
          <w:rFonts w:hint="eastAsia"/>
          <w:lang w:eastAsia="zh-TW"/>
        </w:rPr>
        <w:t>」，整合國內生態圈，加速產研機構與企業技轉。</w:t>
      </w:r>
      <w:r w:rsidR="004E6718" w:rsidRPr="00623EFE">
        <w:rPr>
          <w:rFonts w:hint="eastAsia"/>
          <w:lang w:eastAsia="zh-TW"/>
        </w:rPr>
        <w:t>由前數位經濟部長創新顧問</w:t>
      </w:r>
      <w:r w:rsidR="004E6718" w:rsidRPr="00623EFE">
        <w:rPr>
          <w:lang w:eastAsia="zh-TW"/>
        </w:rPr>
        <w:t>Nathana</w:t>
      </w:r>
      <w:r w:rsidR="004E6718" w:rsidRPr="00623EFE">
        <w:rPr>
          <w:rFonts w:hint="eastAsia"/>
          <w:lang w:eastAsia="zh-TW"/>
        </w:rPr>
        <w:t>e</w:t>
      </w:r>
      <w:r w:rsidR="004E6718" w:rsidRPr="00623EFE">
        <w:rPr>
          <w:lang w:eastAsia="zh-TW"/>
        </w:rPr>
        <w:t>l Ackerman</w:t>
      </w:r>
      <w:r w:rsidR="004E6718" w:rsidRPr="00623EFE">
        <w:rPr>
          <w:rFonts w:hint="eastAsia"/>
          <w:lang w:eastAsia="zh-TW"/>
        </w:rPr>
        <w:t>擔任執行長，創始成員大企業如：法國國鐵</w:t>
      </w:r>
      <w:r w:rsidR="004E6718" w:rsidRPr="00623EFE">
        <w:rPr>
          <w:rFonts w:hint="eastAsia"/>
          <w:lang w:eastAsia="zh-TW"/>
        </w:rPr>
        <w:t>SNCF</w:t>
      </w:r>
      <w:r w:rsidR="004E6718" w:rsidRPr="00623EFE">
        <w:rPr>
          <w:rFonts w:hint="eastAsia"/>
          <w:lang w:eastAsia="zh-TW"/>
        </w:rPr>
        <w:t>、法航</w:t>
      </w:r>
      <w:r w:rsidR="004E6718" w:rsidRPr="00623EFE">
        <w:rPr>
          <w:rFonts w:hint="eastAsia"/>
          <w:lang w:eastAsia="zh-TW"/>
        </w:rPr>
        <w:t>Air France</w:t>
      </w:r>
      <w:r w:rsidR="004E6718" w:rsidRPr="00623EFE">
        <w:rPr>
          <w:rFonts w:hint="eastAsia"/>
          <w:lang w:eastAsia="zh-TW"/>
        </w:rPr>
        <w:t>、液空集團</w:t>
      </w:r>
      <w:r w:rsidR="004E6718" w:rsidRPr="00623EFE">
        <w:rPr>
          <w:rFonts w:hint="eastAsia"/>
          <w:lang w:eastAsia="zh-TW"/>
        </w:rPr>
        <w:t>Air Liquide</w:t>
      </w:r>
      <w:r w:rsidR="004E6718" w:rsidRPr="00623EFE">
        <w:rPr>
          <w:rFonts w:hint="eastAsia"/>
          <w:lang w:eastAsia="zh-TW"/>
        </w:rPr>
        <w:t>、營建集團</w:t>
      </w:r>
      <w:r w:rsidR="004E6718" w:rsidRPr="00623EFE">
        <w:rPr>
          <w:rFonts w:hint="eastAsia"/>
          <w:lang w:eastAsia="zh-TW"/>
        </w:rPr>
        <w:t>Leonard-Vinci</w:t>
      </w:r>
      <w:r w:rsidR="004E6718" w:rsidRPr="00623EFE">
        <w:rPr>
          <w:rFonts w:hint="eastAsia"/>
          <w:lang w:eastAsia="zh-TW"/>
        </w:rPr>
        <w:t>、郵局銀行</w:t>
      </w:r>
      <w:r w:rsidR="004E6718" w:rsidRPr="00623EFE">
        <w:rPr>
          <w:rFonts w:hint="eastAsia"/>
          <w:lang w:eastAsia="zh-TW"/>
        </w:rPr>
        <w:t>la Banque Postale</w:t>
      </w:r>
      <w:r w:rsidR="004E6718" w:rsidRPr="00623EFE">
        <w:rPr>
          <w:rFonts w:hint="eastAsia"/>
          <w:lang w:eastAsia="zh-TW"/>
        </w:rPr>
        <w:t>、興業銀行</w:t>
      </w:r>
      <w:r w:rsidR="004E6718" w:rsidRPr="00623EFE">
        <w:rPr>
          <w:rFonts w:hint="eastAsia"/>
          <w:lang w:eastAsia="zh-TW"/>
        </w:rPr>
        <w:t>Societe Generale</w:t>
      </w:r>
      <w:r w:rsidR="004E6718" w:rsidRPr="00623EFE">
        <w:rPr>
          <w:rFonts w:hint="eastAsia"/>
          <w:lang w:eastAsia="zh-TW"/>
        </w:rPr>
        <w:t>，另有</w:t>
      </w:r>
      <w:r w:rsidR="004E6718" w:rsidRPr="00623EFE">
        <w:rPr>
          <w:rFonts w:hint="eastAsia"/>
          <w:lang w:eastAsia="zh-TW"/>
        </w:rPr>
        <w:t>30</w:t>
      </w:r>
      <w:r w:rsidR="004E6718" w:rsidRPr="00623EFE">
        <w:rPr>
          <w:rFonts w:hint="eastAsia"/>
          <w:lang w:eastAsia="zh-TW"/>
        </w:rPr>
        <w:t>多家集團及</w:t>
      </w:r>
      <w:r w:rsidR="004E6718" w:rsidRPr="00623EFE">
        <w:rPr>
          <w:rFonts w:hint="eastAsia"/>
          <w:lang w:eastAsia="zh-TW"/>
        </w:rPr>
        <w:lastRenderedPageBreak/>
        <w:t>50</w:t>
      </w:r>
      <w:r w:rsidR="004E6718" w:rsidRPr="00623EFE">
        <w:rPr>
          <w:rFonts w:hint="eastAsia"/>
          <w:lang w:eastAsia="zh-TW"/>
        </w:rPr>
        <w:t>多家中小企業表達後續加入意願，產學界以</w:t>
      </w:r>
      <w:r w:rsidR="004E6718" w:rsidRPr="00623EFE">
        <w:rPr>
          <w:rFonts w:hint="eastAsia"/>
          <w:lang w:eastAsia="zh-TW"/>
        </w:rPr>
        <w:t>Inria</w:t>
      </w:r>
      <w:r w:rsidR="004E6718" w:rsidRPr="00623EFE">
        <w:rPr>
          <w:rFonts w:hint="eastAsia"/>
          <w:lang w:eastAsia="zh-TW"/>
        </w:rPr>
        <w:t>、</w:t>
      </w:r>
      <w:r w:rsidR="004E6718" w:rsidRPr="00623EFE">
        <w:rPr>
          <w:rFonts w:hint="eastAsia"/>
          <w:lang w:eastAsia="zh-TW"/>
        </w:rPr>
        <w:t>CEA</w:t>
      </w:r>
      <w:r w:rsidR="004E6718" w:rsidRPr="00623EFE">
        <w:rPr>
          <w:rFonts w:hint="eastAsia"/>
          <w:lang w:eastAsia="zh-TW"/>
        </w:rPr>
        <w:t>、索邦大學代表。聯盟運作分兩部分，一</w:t>
      </w:r>
      <w:r w:rsidRPr="00623EFE">
        <w:rPr>
          <w:rFonts w:hint="eastAsia"/>
          <w:lang w:eastAsia="zh-TW"/>
        </w:rPr>
        <w:t>由學研界組成「智庫小組」（</w:t>
      </w:r>
      <w:r w:rsidRPr="00623EFE">
        <w:rPr>
          <w:rFonts w:hint="eastAsia"/>
          <w:lang w:eastAsia="zh-TW"/>
        </w:rPr>
        <w:t>Think Tank</w:t>
      </w:r>
      <w:r w:rsidRPr="00623EFE">
        <w:rPr>
          <w:rFonts w:hint="eastAsia"/>
          <w:lang w:eastAsia="zh-TW"/>
        </w:rPr>
        <w:t>），研</w:t>
      </w:r>
      <w:r w:rsidR="004E6718" w:rsidRPr="00623EFE">
        <w:rPr>
          <w:rFonts w:hint="eastAsia"/>
          <w:lang w:eastAsia="zh-TW"/>
        </w:rPr>
        <w:t>議人工智慧之良好規範、智慧財產權保護與社會道德等政策建言；另一部分</w:t>
      </w:r>
      <w:r w:rsidRPr="00623EFE">
        <w:rPr>
          <w:rFonts w:hint="eastAsia"/>
          <w:lang w:eastAsia="zh-TW"/>
        </w:rPr>
        <w:t>由產業界組成交通、能源、醫療、智慧城市等</w:t>
      </w:r>
      <w:r w:rsidRPr="00623EFE">
        <w:rPr>
          <w:rFonts w:hint="eastAsia"/>
          <w:lang w:eastAsia="zh-TW"/>
        </w:rPr>
        <w:t>15</w:t>
      </w:r>
      <w:r w:rsidRPr="00623EFE">
        <w:rPr>
          <w:rFonts w:hint="eastAsia"/>
          <w:lang w:eastAsia="zh-TW"/>
        </w:rPr>
        <w:t>項跨領域之「行動小組」（</w:t>
      </w:r>
      <w:r w:rsidRPr="00623EFE">
        <w:rPr>
          <w:rFonts w:hint="eastAsia"/>
          <w:lang w:eastAsia="zh-TW"/>
        </w:rPr>
        <w:t>Do Tank</w:t>
      </w:r>
      <w:r w:rsidR="004E6718" w:rsidRPr="00623EFE">
        <w:rPr>
          <w:rFonts w:hint="eastAsia"/>
          <w:lang w:eastAsia="zh-TW"/>
        </w:rPr>
        <w:t>），探索人工智慧新應用場域及</w:t>
      </w:r>
      <w:r w:rsidRPr="00623EFE">
        <w:rPr>
          <w:rFonts w:hint="eastAsia"/>
          <w:lang w:eastAsia="zh-TW"/>
        </w:rPr>
        <w:t>人才培育，並加強與歐洲鏈結，如積極參與歐盟提出</w:t>
      </w:r>
      <w:r w:rsidRPr="00623EFE">
        <w:rPr>
          <w:rFonts w:hint="eastAsia"/>
          <w:lang w:eastAsia="zh-TW"/>
        </w:rPr>
        <w:t>2</w:t>
      </w:r>
      <w:r w:rsidR="00A36D2E" w:rsidRPr="00623EFE">
        <w:rPr>
          <w:rFonts w:hint="eastAsia"/>
          <w:lang w:eastAsia="zh-TW"/>
        </w:rPr>
        <w:t>,</w:t>
      </w:r>
      <w:r w:rsidRPr="00623EFE">
        <w:rPr>
          <w:rFonts w:hint="eastAsia"/>
          <w:lang w:eastAsia="zh-TW"/>
        </w:rPr>
        <w:t>000</w:t>
      </w:r>
      <w:r w:rsidRPr="00623EFE">
        <w:rPr>
          <w:rFonts w:hint="eastAsia"/>
          <w:lang w:eastAsia="zh-TW"/>
        </w:rPr>
        <w:t>億歐元之人工智慧提案計畫</w:t>
      </w:r>
      <w:r w:rsidR="004E6718" w:rsidRPr="00623EFE">
        <w:rPr>
          <w:rFonts w:hint="eastAsia"/>
          <w:lang w:eastAsia="zh-TW"/>
        </w:rPr>
        <w:t>。</w:t>
      </w:r>
    </w:p>
    <w:p w:rsidR="00173821" w:rsidRPr="00623EFE" w:rsidRDefault="00C7587B" w:rsidP="00173821">
      <w:pPr>
        <w:pStyle w:val="af2"/>
        <w:ind w:left="945" w:firstLine="472"/>
      </w:pPr>
      <w:r w:rsidRPr="00623EFE">
        <w:t>為何</w:t>
      </w:r>
      <w:r w:rsidR="00173821" w:rsidRPr="00623EFE">
        <w:t>跨國公司相中大巴黎地區做為研究落腳地區</w:t>
      </w:r>
      <w:r w:rsidR="00173821" w:rsidRPr="00623EFE">
        <w:rPr>
          <w:rFonts w:hint="eastAsia"/>
          <w:lang w:eastAsia="zh-TW"/>
        </w:rPr>
        <w:t>？</w:t>
      </w:r>
      <w:r w:rsidR="00173821" w:rsidRPr="00623EFE">
        <w:t>原因不外乎想借重已齊聚在大巴黎區人工智慧研發的</w:t>
      </w:r>
      <w:r w:rsidR="00173821" w:rsidRPr="00623EFE">
        <w:t>30</w:t>
      </w:r>
      <w:r w:rsidR="00173821" w:rsidRPr="00623EFE">
        <w:t>多個公立實驗室先驅機構，如高等師範學堂（</w:t>
      </w:r>
      <w:r w:rsidR="00173821" w:rsidRPr="00623EFE">
        <w:t>Ecole Normale Supérieure</w:t>
      </w:r>
      <w:r w:rsidR="00173821" w:rsidRPr="00623EFE">
        <w:t>）的資訊所，</w:t>
      </w:r>
      <w:r w:rsidR="00173821" w:rsidRPr="00623EFE">
        <w:t>Paris-Saclay</w:t>
      </w:r>
      <w:r w:rsidR="00173821" w:rsidRPr="00623EFE">
        <w:t>大學的計算機研究實驗室（</w:t>
      </w:r>
      <w:r w:rsidR="00173821" w:rsidRPr="00623EFE">
        <w:t>Laboratoire de Recherche en Informatique</w:t>
      </w:r>
      <w:r w:rsidR="00173821" w:rsidRPr="00623EFE">
        <w:t>），專精機器辨識物體、機器學習、語言處理、視覺機器、人機互動、演算法或複雜數據分析的巴黎第六大學（</w:t>
      </w:r>
      <w:r w:rsidR="00173821" w:rsidRPr="00623EFE">
        <w:t>Université Paris-VI</w:t>
      </w:r>
      <w:r w:rsidR="00173821" w:rsidRPr="00623EFE">
        <w:t>）計算機實驗室（</w:t>
      </w:r>
      <w:r w:rsidR="00173821" w:rsidRPr="00623EFE">
        <w:t>Laboratoire d’Informatique</w:t>
      </w:r>
      <w:r w:rsidR="00173821" w:rsidRPr="00623EFE">
        <w:t>）。</w:t>
      </w:r>
    </w:p>
    <w:p w:rsidR="00173821" w:rsidRPr="00623EFE" w:rsidRDefault="00173821" w:rsidP="00173821">
      <w:pPr>
        <w:pStyle w:val="af2"/>
        <w:ind w:left="945" w:firstLine="472"/>
      </w:pPr>
      <w:r w:rsidRPr="00623EFE">
        <w:t>此外</w:t>
      </w:r>
      <w:r w:rsidRPr="00623EFE">
        <w:rPr>
          <w:rFonts w:hint="eastAsia"/>
          <w:lang w:eastAsia="zh-TW"/>
        </w:rPr>
        <w:t>，</w:t>
      </w:r>
      <w:r w:rsidRPr="00623EFE">
        <w:t>大巴黎區還有特殊專長的人工智慧研究機構，如「醫療計算機及</w:t>
      </w:r>
      <w:r w:rsidRPr="00623EFE">
        <w:t>e-</w:t>
      </w:r>
      <w:r w:rsidRPr="00623EFE">
        <w:t>健康知識工程學實驗室」（</w:t>
      </w:r>
      <w:r w:rsidRPr="00623EFE">
        <w:t>Laboratoire d’Informatique médicale et d’Ingénierie des Connaissances en e-santé</w:t>
      </w:r>
      <w:r w:rsidRPr="00623EFE">
        <w:t>），以及隸屬文化部和</w:t>
      </w:r>
      <w:r w:rsidRPr="00623EFE">
        <w:t>Ircam</w:t>
      </w:r>
      <w:r w:rsidRPr="00623EFE">
        <w:t>（</w:t>
      </w:r>
      <w:r w:rsidRPr="00623EFE">
        <w:t>Institut de Recherche et Coordination Acoustique/Musique</w:t>
      </w:r>
      <w:r w:rsidRPr="00623EFE">
        <w:t>，「聽覺</w:t>
      </w:r>
      <w:r w:rsidRPr="00623EFE">
        <w:t>/</w:t>
      </w:r>
      <w:r w:rsidRPr="00623EFE">
        <w:t>音樂研究與協調研究所」）管轄的「音樂與聲音科技科學大學」（</w:t>
      </w:r>
      <w:r w:rsidRPr="00623EFE">
        <w:t>Université Sciences et Technologies de la Musique et du Son</w:t>
      </w:r>
      <w:r w:rsidRPr="00623EFE">
        <w:t>，</w:t>
      </w:r>
      <w:r w:rsidRPr="00623EFE">
        <w:t>STMS</w:t>
      </w:r>
      <w:r w:rsidRPr="00623EFE">
        <w:t>）。</w:t>
      </w:r>
    </w:p>
    <w:p w:rsidR="00173821" w:rsidRPr="00623EFE" w:rsidRDefault="00173821" w:rsidP="00173821">
      <w:pPr>
        <w:pStyle w:val="af2"/>
        <w:ind w:left="945" w:firstLine="472"/>
        <w:rPr>
          <w:lang w:eastAsia="zh-TW"/>
        </w:rPr>
      </w:pPr>
      <w:r w:rsidRPr="00623EFE">
        <w:rPr>
          <w:lang w:eastAsia="zh-TW"/>
        </w:rPr>
        <w:t>數位產業也不落人後，不僅開放自身的實驗室讓鄰近大學之博士生使用，並且和研究機構簽訂合作計畫，開放研發成果。例如巴黎市中心的</w:t>
      </w:r>
      <w:r w:rsidRPr="00623EFE">
        <w:rPr>
          <w:lang w:eastAsia="zh-TW"/>
        </w:rPr>
        <w:t>Facebook Artificial Intelligence Research</w:t>
      </w:r>
      <w:r w:rsidR="00D37464" w:rsidRPr="00623EFE">
        <w:rPr>
          <w:lang w:eastAsia="zh-TW"/>
        </w:rPr>
        <w:t>（</w:t>
      </w:r>
      <w:r w:rsidRPr="00623EFE">
        <w:rPr>
          <w:lang w:eastAsia="zh-TW"/>
        </w:rPr>
        <w:t>Fair</w:t>
      </w:r>
      <w:r w:rsidRPr="00623EFE">
        <w:rPr>
          <w:lang w:eastAsia="zh-TW"/>
        </w:rPr>
        <w:t>）的</w:t>
      </w:r>
      <w:r w:rsidRPr="00623EFE">
        <w:rPr>
          <w:lang w:eastAsia="zh-TW"/>
        </w:rPr>
        <w:t>40</w:t>
      </w:r>
      <w:r w:rsidRPr="00623EFE">
        <w:rPr>
          <w:lang w:eastAsia="zh-TW"/>
        </w:rPr>
        <w:t>名研究人員和</w:t>
      </w:r>
      <w:r w:rsidRPr="00623EFE">
        <w:rPr>
          <w:lang w:eastAsia="zh-TW"/>
        </w:rPr>
        <w:t>Inria</w:t>
      </w:r>
    </w:p>
    <w:p w:rsidR="00173821" w:rsidRPr="00623EFE" w:rsidRDefault="0045572B" w:rsidP="00173821">
      <w:pPr>
        <w:pStyle w:val="af2"/>
        <w:ind w:left="945" w:firstLine="472"/>
        <w:rPr>
          <w:lang w:eastAsia="zh-TW"/>
        </w:rPr>
      </w:pPr>
      <w:r w:rsidRPr="00623EFE">
        <w:rPr>
          <w:lang w:eastAsia="zh-TW"/>
        </w:rPr>
        <w:t>就如何讓人工智慧學習玩</w:t>
      </w:r>
      <w:r w:rsidR="00173821" w:rsidRPr="00623EFE">
        <w:rPr>
          <w:lang w:eastAsia="zh-TW"/>
        </w:rPr>
        <w:t>Starcraft</w:t>
      </w:r>
      <w:r w:rsidR="00173821" w:rsidRPr="00623EFE">
        <w:rPr>
          <w:lang w:eastAsia="zh-TW"/>
        </w:rPr>
        <w:t>電玩遊戲，雙方制定研究計畫，希望可以改善時事主軸，相片分類，以及搜尋功能等等。瑞典</w:t>
      </w:r>
      <w:r w:rsidR="00173821" w:rsidRPr="00623EFE">
        <w:rPr>
          <w:lang w:eastAsia="zh-TW"/>
        </w:rPr>
        <w:t>Spotify</w:t>
      </w:r>
      <w:r w:rsidR="00173821" w:rsidRPr="00623EFE">
        <w:rPr>
          <w:lang w:eastAsia="zh-TW"/>
        </w:rPr>
        <w:t>公司鑽研一套命名為「</w:t>
      </w:r>
      <w:r w:rsidR="00173821" w:rsidRPr="00623EFE">
        <w:rPr>
          <w:lang w:eastAsia="zh-TW"/>
        </w:rPr>
        <w:t>Flow Machines</w:t>
      </w:r>
      <w:r w:rsidR="00173821" w:rsidRPr="00623EFE">
        <w:rPr>
          <w:lang w:eastAsia="zh-TW"/>
        </w:rPr>
        <w:t>」，具有創造力的人工智慧。大學學院則以</w:t>
      </w:r>
      <w:r w:rsidR="00173821" w:rsidRPr="00623EFE">
        <w:rPr>
          <w:lang w:eastAsia="zh-TW"/>
        </w:rPr>
        <w:lastRenderedPageBreak/>
        <w:t>索邦大學（</w:t>
      </w:r>
      <w:r w:rsidR="00173821" w:rsidRPr="00623EFE">
        <w:rPr>
          <w:lang w:eastAsia="zh-TW"/>
        </w:rPr>
        <w:t>Université Sorbonne</w:t>
      </w:r>
      <w:r w:rsidR="00173821" w:rsidRPr="00623EFE">
        <w:rPr>
          <w:lang w:eastAsia="zh-TW"/>
        </w:rPr>
        <w:t>）為主，努力解決處理信號演算法和聲音感測器搭配的問題，如此可以讓機械臂利用聲音更完善地感受認識陌生環境。另一所大學，</w:t>
      </w:r>
      <w:r w:rsidR="00173821" w:rsidRPr="00623EFE">
        <w:rPr>
          <w:lang w:eastAsia="zh-TW"/>
        </w:rPr>
        <w:t>Université Panthéon-Sorbonne</w:t>
      </w:r>
      <w:r w:rsidR="00173821" w:rsidRPr="00623EFE">
        <w:rPr>
          <w:lang w:eastAsia="zh-TW"/>
        </w:rPr>
        <w:t>，鑽研在</w:t>
      </w:r>
      <w:r w:rsidR="00173821" w:rsidRPr="00623EFE">
        <w:rPr>
          <w:lang w:eastAsia="zh-TW"/>
        </w:rPr>
        <w:t>Twitter</w:t>
      </w:r>
      <w:r w:rsidR="00173821" w:rsidRPr="00623EFE">
        <w:rPr>
          <w:lang w:eastAsia="zh-TW"/>
        </w:rPr>
        <w:t>，</w:t>
      </w:r>
      <w:r w:rsidR="00173821" w:rsidRPr="00623EFE">
        <w:rPr>
          <w:lang w:eastAsia="zh-TW"/>
        </w:rPr>
        <w:t>Snapchat</w:t>
      </w:r>
      <w:r w:rsidR="00173821" w:rsidRPr="00623EFE">
        <w:rPr>
          <w:lang w:eastAsia="zh-TW"/>
        </w:rPr>
        <w:t>社交網路中能夠綜合鄉民彼此交換訊息的演算法。</w:t>
      </w:r>
    </w:p>
    <w:p w:rsidR="00173821" w:rsidRPr="00623EFE" w:rsidRDefault="00173821" w:rsidP="00173821">
      <w:pPr>
        <w:pStyle w:val="af2"/>
        <w:ind w:left="945" w:firstLine="472"/>
        <w:rPr>
          <w:lang w:eastAsia="zh-TW"/>
        </w:rPr>
      </w:pPr>
      <w:r w:rsidRPr="00623EFE">
        <w:rPr>
          <w:lang w:eastAsia="zh-TW"/>
        </w:rPr>
        <w:t>有了良好研究成果還必須找到市場。大巴黎地區有</w:t>
      </w:r>
      <w:r w:rsidRPr="00623EFE">
        <w:rPr>
          <w:lang w:eastAsia="zh-TW"/>
        </w:rPr>
        <w:t>IDF Innov</w:t>
      </w:r>
      <w:r w:rsidRPr="00623EFE">
        <w:rPr>
          <w:lang w:eastAsia="zh-TW"/>
        </w:rPr>
        <w:t>、</w:t>
      </w:r>
      <w:r w:rsidRPr="00623EFE">
        <w:rPr>
          <w:lang w:eastAsia="zh-TW"/>
        </w:rPr>
        <w:t>Satt Lutech</w:t>
      </w:r>
      <w:r w:rsidRPr="00623EFE">
        <w:rPr>
          <w:lang w:eastAsia="zh-TW"/>
        </w:rPr>
        <w:t>、</w:t>
      </w:r>
      <w:r w:rsidRPr="00623EFE">
        <w:rPr>
          <w:lang w:eastAsia="zh-TW"/>
        </w:rPr>
        <w:t>Satt Saclay</w:t>
      </w:r>
      <w:r w:rsidRPr="00623EFE">
        <w:rPr>
          <w:lang w:eastAsia="zh-TW"/>
        </w:rPr>
        <w:t>三家公司從事技術轉移工作，讓研究人員和公司企業就尖端科技進行對話，對話之後往往導致誕生一家新公司。這些新公司多半寄居在</w:t>
      </w:r>
      <w:r w:rsidRPr="00623EFE">
        <w:rPr>
          <w:rFonts w:hint="eastAsia"/>
          <w:lang w:eastAsia="zh-TW"/>
        </w:rPr>
        <w:t>育成</w:t>
      </w:r>
      <w:r w:rsidRPr="00623EFE">
        <w:rPr>
          <w:lang w:eastAsia="zh-TW"/>
        </w:rPr>
        <w:t>中心、加速</w:t>
      </w:r>
      <w:r w:rsidRPr="00623EFE">
        <w:rPr>
          <w:rFonts w:hint="eastAsia"/>
          <w:lang w:eastAsia="zh-TW"/>
        </w:rPr>
        <w:t>器</w:t>
      </w:r>
      <w:r w:rsidRPr="00623EFE">
        <w:rPr>
          <w:lang w:eastAsia="zh-TW"/>
        </w:rPr>
        <w:t>或競爭力中心，如</w:t>
      </w:r>
      <w:r w:rsidRPr="00623EFE">
        <w:rPr>
          <w:lang w:eastAsia="zh-TW"/>
        </w:rPr>
        <w:t>Agoranov</w:t>
      </w:r>
      <w:r w:rsidRPr="00623EFE">
        <w:rPr>
          <w:lang w:eastAsia="zh-TW"/>
        </w:rPr>
        <w:t>、</w:t>
      </w:r>
      <w:r w:rsidRPr="00623EFE">
        <w:rPr>
          <w:lang w:eastAsia="zh-TW"/>
        </w:rPr>
        <w:t>Agorize</w:t>
      </w:r>
      <w:r w:rsidRPr="00623EFE">
        <w:rPr>
          <w:lang w:eastAsia="zh-TW"/>
        </w:rPr>
        <w:t>、</w:t>
      </w:r>
      <w:r w:rsidRPr="00623EFE">
        <w:rPr>
          <w:lang w:eastAsia="zh-TW"/>
        </w:rPr>
        <w:t>Barefoot&amp;Co</w:t>
      </w:r>
      <w:r w:rsidRPr="00623EFE">
        <w:rPr>
          <w:lang w:eastAsia="zh-TW"/>
        </w:rPr>
        <w:t>、</w:t>
      </w:r>
      <w:r w:rsidRPr="00623EFE">
        <w:rPr>
          <w:lang w:eastAsia="zh-TW"/>
        </w:rPr>
        <w:t>Cap Digital</w:t>
      </w:r>
      <w:r w:rsidRPr="00623EFE">
        <w:rPr>
          <w:lang w:eastAsia="zh-TW"/>
        </w:rPr>
        <w:t>、</w:t>
      </w:r>
      <w:r w:rsidRPr="00623EFE">
        <w:rPr>
          <w:lang w:eastAsia="zh-TW"/>
        </w:rPr>
        <w:t>Incuballiance</w:t>
      </w:r>
      <w:r w:rsidRPr="00623EFE">
        <w:rPr>
          <w:lang w:eastAsia="zh-TW"/>
        </w:rPr>
        <w:t>、</w:t>
      </w:r>
      <w:r w:rsidRPr="00623EFE">
        <w:rPr>
          <w:lang w:eastAsia="zh-TW"/>
        </w:rPr>
        <w:t>Institut Open Innovation</w:t>
      </w:r>
      <w:r w:rsidRPr="00623EFE">
        <w:rPr>
          <w:lang w:eastAsia="zh-TW"/>
        </w:rPr>
        <w:t>、</w:t>
      </w:r>
      <w:r w:rsidRPr="00623EFE">
        <w:rPr>
          <w:lang w:eastAsia="zh-TW"/>
        </w:rPr>
        <w:t>Ipeps</w:t>
      </w:r>
      <w:r w:rsidRPr="00623EFE">
        <w:rPr>
          <w:lang w:eastAsia="zh-TW"/>
        </w:rPr>
        <w:t>、</w:t>
      </w:r>
      <w:r w:rsidRPr="00623EFE">
        <w:rPr>
          <w:lang w:eastAsia="zh-TW"/>
        </w:rPr>
        <w:t>Drahi X Novation Center</w:t>
      </w:r>
      <w:r w:rsidRPr="00623EFE">
        <w:rPr>
          <w:lang w:eastAsia="zh-TW"/>
        </w:rPr>
        <w:t>、</w:t>
      </w:r>
      <w:r w:rsidRPr="00623EFE">
        <w:rPr>
          <w:lang w:eastAsia="zh-TW"/>
        </w:rPr>
        <w:t>Liberté Living Lab</w:t>
      </w:r>
      <w:r w:rsidRPr="00623EFE">
        <w:rPr>
          <w:lang w:eastAsia="zh-TW"/>
        </w:rPr>
        <w:t>、</w:t>
      </w:r>
      <w:r w:rsidRPr="00623EFE">
        <w:rPr>
          <w:lang w:eastAsia="zh-TW"/>
        </w:rPr>
        <w:t>Microsoft AI Factory</w:t>
      </w:r>
      <w:r w:rsidRPr="00623EFE">
        <w:rPr>
          <w:lang w:eastAsia="zh-TW"/>
        </w:rPr>
        <w:t>、</w:t>
      </w:r>
      <w:r w:rsidRPr="00623EFE">
        <w:rPr>
          <w:lang w:eastAsia="zh-TW"/>
        </w:rPr>
        <w:t>Techstars Paris</w:t>
      </w:r>
      <w:r w:rsidRPr="00623EFE">
        <w:rPr>
          <w:lang w:eastAsia="zh-TW"/>
        </w:rPr>
        <w:t>、</w:t>
      </w:r>
      <w:r w:rsidRPr="00623EFE">
        <w:rPr>
          <w:lang w:eastAsia="zh-TW"/>
        </w:rPr>
        <w:t>ParisTech Entrepreneurs</w:t>
      </w:r>
      <w:r w:rsidRPr="00623EFE">
        <w:rPr>
          <w:lang w:eastAsia="zh-TW"/>
        </w:rPr>
        <w:t>或</w:t>
      </w:r>
      <w:r w:rsidRPr="00623EFE">
        <w:rPr>
          <w:lang w:eastAsia="zh-TW"/>
        </w:rPr>
        <w:t>Usine IO</w:t>
      </w:r>
      <w:r w:rsidRPr="00623EFE">
        <w:rPr>
          <w:lang w:eastAsia="zh-TW"/>
        </w:rPr>
        <w:t>。此外巴黎還有</w:t>
      </w:r>
      <w:r w:rsidRPr="00623EFE">
        <w:rPr>
          <w:lang w:eastAsia="zh-TW"/>
        </w:rPr>
        <w:t>12</w:t>
      </w:r>
      <w:r w:rsidRPr="00623EFE">
        <w:rPr>
          <w:lang w:eastAsia="zh-TW"/>
        </w:rPr>
        <w:t>家投資基金密切跟隨人工智慧的發展趨勢。</w:t>
      </w:r>
      <w:r w:rsidRPr="00623EFE">
        <w:rPr>
          <w:lang w:eastAsia="zh-TW"/>
        </w:rPr>
        <w:t>Agoranov</w:t>
      </w:r>
      <w:r w:rsidRPr="00623EFE">
        <w:rPr>
          <w:lang w:eastAsia="zh-TW"/>
        </w:rPr>
        <w:t>孵育中心主任就表示深具潛力的人工智慧公司很容易獲得</w:t>
      </w:r>
      <w:r w:rsidRPr="00623EFE">
        <w:rPr>
          <w:lang w:eastAsia="zh-TW"/>
        </w:rPr>
        <w:t>500</w:t>
      </w:r>
      <w:r w:rsidRPr="00623EFE">
        <w:rPr>
          <w:lang w:eastAsia="zh-TW"/>
        </w:rPr>
        <w:t>萬歐元投資款。</w:t>
      </w:r>
    </w:p>
    <w:p w:rsidR="00173821" w:rsidRPr="00623EFE" w:rsidRDefault="00173821" w:rsidP="00173821">
      <w:pPr>
        <w:pStyle w:val="af2"/>
        <w:ind w:left="945" w:firstLine="472"/>
        <w:rPr>
          <w:lang w:eastAsia="zh-TW"/>
        </w:rPr>
      </w:pPr>
      <w:r w:rsidRPr="00623EFE">
        <w:rPr>
          <w:lang w:eastAsia="zh-TW"/>
        </w:rPr>
        <w:t>大巴黎區人工智慧產業經常就各種議題，如深度學習、</w:t>
      </w:r>
      <w:r w:rsidRPr="00623EFE">
        <w:rPr>
          <w:lang w:eastAsia="zh-TW"/>
        </w:rPr>
        <w:t>chatbots</w:t>
      </w:r>
      <w:r w:rsidRPr="00623EFE">
        <w:rPr>
          <w:lang w:eastAsia="zh-TW"/>
        </w:rPr>
        <w:t>、推薦系統等，舉行</w:t>
      </w:r>
      <w:r w:rsidRPr="00623EFE">
        <w:rPr>
          <w:lang w:eastAsia="zh-TW"/>
        </w:rPr>
        <w:t>meet-up</w:t>
      </w:r>
      <w:r w:rsidRPr="00623EFE">
        <w:rPr>
          <w:lang w:eastAsia="zh-TW"/>
        </w:rPr>
        <w:t>。</w:t>
      </w:r>
      <w:r w:rsidRPr="00623EFE">
        <w:rPr>
          <w:lang w:eastAsia="zh-TW"/>
        </w:rPr>
        <w:t>Paris Machine Learning Application Group</w:t>
      </w:r>
      <w:r w:rsidRPr="00623EFE">
        <w:rPr>
          <w:lang w:eastAsia="zh-TW"/>
        </w:rPr>
        <w:t>聚集了</w:t>
      </w:r>
      <w:r w:rsidRPr="00623EFE">
        <w:rPr>
          <w:lang w:eastAsia="zh-TW"/>
        </w:rPr>
        <w:t>6,700</w:t>
      </w:r>
      <w:r w:rsidRPr="00623EFE">
        <w:rPr>
          <w:lang w:eastAsia="zh-TW"/>
        </w:rPr>
        <w:t>名會員，每個月舉辦一次集會。美國</w:t>
      </w:r>
      <w:r w:rsidRPr="00623EFE">
        <w:rPr>
          <w:lang w:eastAsia="zh-TW"/>
        </w:rPr>
        <w:t>Women in Machine Learning and Data Science</w:t>
      </w:r>
      <w:r w:rsidRPr="00623EFE">
        <w:rPr>
          <w:lang w:eastAsia="zh-TW"/>
        </w:rPr>
        <w:t>也在法國成立了分會。此外，法國各大公司企業在職訓練也開始重視人工智慧，分別由</w:t>
      </w:r>
      <w:r w:rsidRPr="00623EFE">
        <w:rPr>
          <w:lang w:eastAsia="zh-TW"/>
        </w:rPr>
        <w:t>CCM Benchmark Institut</w:t>
      </w:r>
      <w:r w:rsidRPr="00623EFE">
        <w:rPr>
          <w:lang w:eastAsia="zh-TW"/>
        </w:rPr>
        <w:t>、</w:t>
      </w:r>
      <w:r w:rsidRPr="00623EFE">
        <w:rPr>
          <w:lang w:eastAsia="zh-TW"/>
        </w:rPr>
        <w:t>Centrale Supélec</w:t>
      </w:r>
      <w:r w:rsidRPr="00623EFE">
        <w:rPr>
          <w:lang w:eastAsia="zh-TW"/>
        </w:rPr>
        <w:t>、</w:t>
      </w:r>
      <w:r w:rsidRPr="00623EFE">
        <w:rPr>
          <w:lang w:eastAsia="zh-TW"/>
        </w:rPr>
        <w:t>Institut Capgemini</w:t>
      </w:r>
      <w:r w:rsidRPr="00623EFE">
        <w:rPr>
          <w:lang w:eastAsia="zh-TW"/>
        </w:rPr>
        <w:t>、</w:t>
      </w:r>
      <w:r w:rsidRPr="00623EFE">
        <w:rPr>
          <w:lang w:eastAsia="zh-TW"/>
        </w:rPr>
        <w:t>Polytech Paris</w:t>
      </w:r>
      <w:r w:rsidRPr="00623EFE">
        <w:rPr>
          <w:lang w:eastAsia="zh-TW"/>
        </w:rPr>
        <w:t>、</w:t>
      </w:r>
      <w:r w:rsidRPr="00623EFE">
        <w:rPr>
          <w:lang w:eastAsia="zh-TW"/>
        </w:rPr>
        <w:t>Sorbonne Université</w:t>
      </w:r>
      <w:r w:rsidRPr="00623EFE">
        <w:rPr>
          <w:lang w:eastAsia="zh-TW"/>
        </w:rPr>
        <w:t>、</w:t>
      </w:r>
      <w:r w:rsidRPr="00623EFE">
        <w:rPr>
          <w:lang w:eastAsia="zh-TW"/>
        </w:rPr>
        <w:t>Microsoft</w:t>
      </w:r>
      <w:r w:rsidR="00D37464" w:rsidRPr="00623EFE">
        <w:rPr>
          <w:lang w:eastAsia="zh-TW"/>
        </w:rPr>
        <w:t>（</w:t>
      </w:r>
      <w:r w:rsidRPr="00623EFE">
        <w:rPr>
          <w:lang w:eastAsia="zh-TW"/>
        </w:rPr>
        <w:t>在</w:t>
      </w:r>
      <w:r w:rsidRPr="00623EFE">
        <w:rPr>
          <w:lang w:eastAsia="zh-TW"/>
        </w:rPr>
        <w:t>Issy-les-Moulineaux</w:t>
      </w:r>
      <w:r w:rsidRPr="00623EFE">
        <w:rPr>
          <w:lang w:eastAsia="zh-TW"/>
        </w:rPr>
        <w:t>之園區）提供課程訓練。</w:t>
      </w:r>
    </w:p>
    <w:p w:rsidR="004C07D0" w:rsidRPr="00623EFE" w:rsidRDefault="004C07D0" w:rsidP="004C07D0">
      <w:pPr>
        <w:pStyle w:val="af0"/>
        <w:ind w:left="945" w:hanging="709"/>
        <w:rPr>
          <w:lang w:eastAsia="zh-TW"/>
        </w:rPr>
      </w:pPr>
      <w:r w:rsidRPr="00623EFE">
        <w:rPr>
          <w:lang w:eastAsia="zh-TW"/>
        </w:rPr>
        <w:t>（</w:t>
      </w:r>
      <w:r w:rsidR="005766F4" w:rsidRPr="00623EFE">
        <w:rPr>
          <w:rFonts w:hint="eastAsia"/>
          <w:lang w:eastAsia="zh-TW"/>
        </w:rPr>
        <w:t>十</w:t>
      </w:r>
      <w:r w:rsidRPr="00623EFE">
        <w:rPr>
          <w:lang w:eastAsia="zh-TW"/>
        </w:rPr>
        <w:t>）食品加工業</w:t>
      </w:r>
    </w:p>
    <w:p w:rsidR="004C07D0" w:rsidRPr="00623EFE" w:rsidRDefault="004C07D0" w:rsidP="004C07D0">
      <w:pPr>
        <w:pStyle w:val="af2"/>
        <w:ind w:left="945" w:firstLine="472"/>
        <w:rPr>
          <w:lang w:eastAsia="zh-TW"/>
        </w:rPr>
      </w:pPr>
      <w:r w:rsidRPr="00623EFE">
        <w:rPr>
          <w:lang w:eastAsia="zh-TW"/>
        </w:rPr>
        <w:t>法國食品加工產業無論就從業員工，或是營業額而言，穩居第一大產業寶座。</w:t>
      </w:r>
      <w:r w:rsidRPr="00623EFE">
        <w:rPr>
          <w:lang w:eastAsia="zh-TW"/>
        </w:rPr>
        <w:t>2018</w:t>
      </w:r>
      <w:r w:rsidRPr="00623EFE">
        <w:rPr>
          <w:lang w:eastAsia="zh-TW"/>
        </w:rPr>
        <w:t>年，其售金額達</w:t>
      </w:r>
      <w:r w:rsidRPr="00623EFE">
        <w:rPr>
          <w:lang w:eastAsia="zh-TW"/>
        </w:rPr>
        <w:t>1,761</w:t>
      </w:r>
      <w:r w:rsidRPr="00623EFE">
        <w:rPr>
          <w:lang w:eastAsia="zh-TW"/>
        </w:rPr>
        <w:t>億歐元，不僅成長率增加</w:t>
      </w:r>
      <w:r w:rsidRPr="00623EFE">
        <w:rPr>
          <w:lang w:eastAsia="zh-TW"/>
        </w:rPr>
        <w:t>1.5%</w:t>
      </w:r>
      <w:r w:rsidRPr="00623EFE">
        <w:rPr>
          <w:lang w:eastAsia="zh-TW"/>
        </w:rPr>
        <w:t>，在法國產業中算是極為出色，且增加了</w:t>
      </w:r>
      <w:r w:rsidRPr="00623EFE">
        <w:rPr>
          <w:lang w:eastAsia="zh-TW"/>
        </w:rPr>
        <w:t>3,300</w:t>
      </w:r>
      <w:r w:rsidRPr="00623EFE">
        <w:rPr>
          <w:lang w:eastAsia="zh-TW"/>
        </w:rPr>
        <w:t>個就業職位，直接的從業員工總數為</w:t>
      </w:r>
      <w:r w:rsidRPr="00623EFE">
        <w:rPr>
          <w:lang w:eastAsia="zh-TW"/>
        </w:rPr>
        <w:t>42</w:t>
      </w:r>
      <w:r w:rsidRPr="00623EFE">
        <w:rPr>
          <w:lang w:eastAsia="zh-TW"/>
        </w:rPr>
        <w:t>萬</w:t>
      </w:r>
      <w:r w:rsidRPr="00623EFE">
        <w:rPr>
          <w:lang w:eastAsia="zh-TW"/>
        </w:rPr>
        <w:t>7,600</w:t>
      </w:r>
      <w:r w:rsidRPr="00623EFE">
        <w:rPr>
          <w:lang w:eastAsia="zh-TW"/>
        </w:rPr>
        <w:t>人，間接和食品加工業相關的員工更多達</w:t>
      </w:r>
      <w:r w:rsidRPr="00623EFE">
        <w:rPr>
          <w:lang w:eastAsia="zh-TW"/>
        </w:rPr>
        <w:t>240</w:t>
      </w:r>
      <w:r w:rsidRPr="00623EFE">
        <w:rPr>
          <w:lang w:eastAsia="zh-TW"/>
        </w:rPr>
        <w:t>萬人，但銷售</w:t>
      </w:r>
      <w:r w:rsidRPr="00623EFE">
        <w:rPr>
          <w:lang w:eastAsia="zh-TW"/>
        </w:rPr>
        <w:lastRenderedPageBreak/>
        <w:t>量卻下跌了</w:t>
      </w:r>
      <w:r w:rsidRPr="00623EFE">
        <w:rPr>
          <w:lang w:eastAsia="zh-TW"/>
        </w:rPr>
        <w:t>1.2%</w:t>
      </w:r>
      <w:r w:rsidRPr="00623EFE">
        <w:rPr>
          <w:lang w:eastAsia="zh-TW"/>
        </w:rPr>
        <w:t>，甚至比金融危機時衰退</w:t>
      </w:r>
      <w:r w:rsidRPr="00623EFE">
        <w:rPr>
          <w:lang w:eastAsia="zh-TW"/>
        </w:rPr>
        <w:t>0.5%</w:t>
      </w:r>
      <w:r w:rsidRPr="00623EFE">
        <w:rPr>
          <w:lang w:eastAsia="zh-TW"/>
        </w:rPr>
        <w:t>之成績更為糟糕，且新成立之食品加工公司僅</w:t>
      </w:r>
      <w:r w:rsidRPr="00623EFE">
        <w:rPr>
          <w:lang w:eastAsia="zh-TW"/>
        </w:rPr>
        <w:t>18</w:t>
      </w:r>
      <w:r w:rsidRPr="00623EFE">
        <w:rPr>
          <w:lang w:eastAsia="zh-TW"/>
        </w:rPr>
        <w:t>家，而倒閉的則多達</w:t>
      </w:r>
      <w:r w:rsidRPr="00623EFE">
        <w:rPr>
          <w:lang w:eastAsia="zh-TW"/>
        </w:rPr>
        <w:t>26</w:t>
      </w:r>
      <w:r w:rsidRPr="00623EFE">
        <w:rPr>
          <w:lang w:eastAsia="zh-TW"/>
        </w:rPr>
        <w:t>家。法國食品產業協會（</w:t>
      </w:r>
      <w:r w:rsidRPr="00623EFE">
        <w:rPr>
          <w:lang w:eastAsia="zh-TW"/>
        </w:rPr>
        <w:t>Association nationale des Industries alimentaires</w:t>
      </w:r>
      <w:r w:rsidRPr="00623EFE">
        <w:rPr>
          <w:lang w:eastAsia="zh-TW"/>
        </w:rPr>
        <w:t>）理事長</w:t>
      </w:r>
      <w:r w:rsidRPr="00623EFE">
        <w:rPr>
          <w:lang w:eastAsia="zh-TW"/>
        </w:rPr>
        <w:t>Mr. Richard Girardot</w:t>
      </w:r>
      <w:r w:rsidRPr="00623EFE">
        <w:rPr>
          <w:lang w:eastAsia="zh-TW"/>
        </w:rPr>
        <w:t>歸結為價格競爭戰之慘烈尤甚於金融危機。</w:t>
      </w:r>
    </w:p>
    <w:p w:rsidR="004C07D0" w:rsidRPr="00623EFE" w:rsidRDefault="004C07D0" w:rsidP="004C07D0">
      <w:pPr>
        <w:pStyle w:val="af2"/>
        <w:ind w:left="945" w:firstLine="472"/>
        <w:rPr>
          <w:lang w:eastAsia="zh-TW"/>
        </w:rPr>
      </w:pPr>
      <w:r w:rsidRPr="00623EFE">
        <w:rPr>
          <w:lang w:eastAsia="zh-TW"/>
        </w:rPr>
        <w:t>食品零售價自</w:t>
      </w:r>
      <w:r w:rsidRPr="00623EFE">
        <w:rPr>
          <w:lang w:eastAsia="zh-TW"/>
        </w:rPr>
        <w:t>2013</w:t>
      </w:r>
      <w:r w:rsidRPr="00623EFE">
        <w:rPr>
          <w:lang w:eastAsia="zh-TW"/>
        </w:rPr>
        <w:t>年至</w:t>
      </w:r>
      <w:r w:rsidRPr="00623EFE">
        <w:rPr>
          <w:lang w:eastAsia="zh-TW"/>
        </w:rPr>
        <w:t>2018</w:t>
      </w:r>
      <w:r w:rsidRPr="00623EFE">
        <w:rPr>
          <w:lang w:eastAsia="zh-TW"/>
        </w:rPr>
        <w:t>年以下跌了</w:t>
      </w:r>
      <w:r w:rsidRPr="00623EFE">
        <w:rPr>
          <w:lang w:eastAsia="zh-TW"/>
        </w:rPr>
        <w:t>17%</w:t>
      </w:r>
      <w:r w:rsidRPr="00623EFE">
        <w:rPr>
          <w:lang w:eastAsia="zh-TW"/>
        </w:rPr>
        <w:t>，而主要消費食品量僅下降</w:t>
      </w:r>
      <w:r w:rsidRPr="00623EFE">
        <w:rPr>
          <w:lang w:eastAsia="zh-TW"/>
        </w:rPr>
        <w:t>6.1%</w:t>
      </w:r>
      <w:r w:rsidRPr="00623EFE">
        <w:rPr>
          <w:lang w:eastAsia="zh-TW"/>
        </w:rPr>
        <w:t>，可想而知對於利潤之衝擊頗鉅。根據法國國家統計暨經濟研究所（</w:t>
      </w:r>
      <w:r w:rsidRPr="00623EFE">
        <w:rPr>
          <w:lang w:eastAsia="zh-TW"/>
        </w:rPr>
        <w:t>Institut National de la Statistique et des Etudes économiques</w:t>
      </w:r>
      <w:r w:rsidRPr="00623EFE">
        <w:rPr>
          <w:lang w:eastAsia="zh-TW"/>
        </w:rPr>
        <w:t>）公布之資料顯示，法國食品加工業過去</w:t>
      </w:r>
      <w:r w:rsidRPr="00623EFE">
        <w:rPr>
          <w:lang w:eastAsia="zh-TW"/>
        </w:rPr>
        <w:t>3</w:t>
      </w:r>
      <w:r w:rsidRPr="00623EFE">
        <w:rPr>
          <w:lang w:eastAsia="zh-TW"/>
        </w:rPr>
        <w:t>年中之毛利跌了</w:t>
      </w:r>
      <w:r w:rsidRPr="00623EFE">
        <w:rPr>
          <w:lang w:eastAsia="zh-TW"/>
        </w:rPr>
        <w:t>8%</w:t>
      </w:r>
      <w:r w:rsidRPr="00623EFE">
        <w:rPr>
          <w:lang w:eastAsia="zh-TW"/>
        </w:rPr>
        <w:t>，僅達</w:t>
      </w:r>
      <w:r w:rsidRPr="00623EFE">
        <w:rPr>
          <w:lang w:eastAsia="zh-TW"/>
        </w:rPr>
        <w:t>36%</w:t>
      </w:r>
      <w:r w:rsidRPr="00623EFE">
        <w:rPr>
          <w:lang w:eastAsia="zh-TW"/>
        </w:rPr>
        <w:t>，低於製造業之</w:t>
      </w:r>
      <w:r w:rsidRPr="00623EFE">
        <w:rPr>
          <w:lang w:eastAsia="zh-TW"/>
        </w:rPr>
        <w:t>38%</w:t>
      </w:r>
      <w:r w:rsidRPr="00623EFE">
        <w:rPr>
          <w:lang w:eastAsia="zh-TW"/>
        </w:rPr>
        <w:t>的平均毛利。在此種環境之下，食品加工業不再朝聘</w:t>
      </w:r>
      <w:r w:rsidR="00FE4074">
        <w:rPr>
          <w:lang w:eastAsia="zh-TW"/>
        </w:rPr>
        <w:t>僱用</w:t>
      </w:r>
      <w:r w:rsidRPr="00623EFE">
        <w:rPr>
          <w:lang w:eastAsia="zh-TW"/>
        </w:rPr>
        <w:t>員工，以致造成缺工</w:t>
      </w:r>
      <w:r w:rsidRPr="00623EFE">
        <w:rPr>
          <w:lang w:eastAsia="zh-TW"/>
        </w:rPr>
        <w:t>2</w:t>
      </w:r>
      <w:r w:rsidRPr="00623EFE">
        <w:rPr>
          <w:lang w:eastAsia="zh-TW"/>
        </w:rPr>
        <w:t>萬</w:t>
      </w:r>
      <w:r w:rsidRPr="00623EFE">
        <w:rPr>
          <w:lang w:eastAsia="zh-TW"/>
        </w:rPr>
        <w:t>1,000</w:t>
      </w:r>
      <w:r w:rsidRPr="00623EFE">
        <w:rPr>
          <w:lang w:eastAsia="zh-TW"/>
        </w:rPr>
        <w:t>人，這也是企業成長的第一大阻力，也造成創新不足（新產品上市數量減少了</w:t>
      </w:r>
      <w:r w:rsidRPr="00623EFE">
        <w:rPr>
          <w:lang w:eastAsia="zh-TW"/>
        </w:rPr>
        <w:t>32%</w:t>
      </w:r>
      <w:r w:rsidRPr="00623EFE">
        <w:rPr>
          <w:lang w:eastAsia="zh-TW"/>
        </w:rPr>
        <w:t>），出口減少</w:t>
      </w:r>
      <w:r w:rsidRPr="00623EFE">
        <w:rPr>
          <w:lang w:eastAsia="zh-TW"/>
        </w:rPr>
        <w:t>5%</w:t>
      </w:r>
      <w:r w:rsidRPr="00623EFE">
        <w:rPr>
          <w:lang w:eastAsia="zh-TW"/>
        </w:rPr>
        <w:t>（</w:t>
      </w:r>
      <w:r w:rsidRPr="00623EFE">
        <w:rPr>
          <w:lang w:eastAsia="zh-TW"/>
        </w:rPr>
        <w:t>2018</w:t>
      </w:r>
      <w:r w:rsidRPr="00623EFE">
        <w:rPr>
          <w:lang w:eastAsia="zh-TW"/>
        </w:rPr>
        <w:t>出口值為</w:t>
      </w:r>
      <w:r w:rsidRPr="00623EFE">
        <w:rPr>
          <w:lang w:eastAsia="zh-TW"/>
        </w:rPr>
        <w:t>72</w:t>
      </w:r>
      <w:r w:rsidRPr="00623EFE">
        <w:rPr>
          <w:lang w:eastAsia="zh-TW"/>
        </w:rPr>
        <w:t>億歐元）的連鎖反應。</w:t>
      </w:r>
    </w:p>
    <w:p w:rsidR="004C07D0" w:rsidRPr="00623EFE" w:rsidRDefault="004C07D0" w:rsidP="004C07D0">
      <w:pPr>
        <w:pStyle w:val="af2"/>
        <w:ind w:left="945" w:firstLine="472"/>
        <w:rPr>
          <w:lang w:eastAsia="zh-TW"/>
        </w:rPr>
      </w:pPr>
      <w:r w:rsidRPr="00623EFE">
        <w:rPr>
          <w:lang w:eastAsia="zh-TW"/>
        </w:rPr>
        <w:t>2004</w:t>
      </w:r>
      <w:r w:rsidRPr="00623EFE">
        <w:rPr>
          <w:lang w:eastAsia="zh-TW"/>
        </w:rPr>
        <w:t>年法國為世界第一大食品加工出口國，</w:t>
      </w:r>
      <w:r w:rsidRPr="00623EFE">
        <w:rPr>
          <w:lang w:eastAsia="zh-TW"/>
        </w:rPr>
        <w:t>2018</w:t>
      </w:r>
      <w:r w:rsidRPr="00623EFE">
        <w:rPr>
          <w:lang w:eastAsia="zh-TW"/>
        </w:rPr>
        <w:t>年名列第四，落於美國、德國及荷蘭之後。統計數字顯示法國食品加工企業僅</w:t>
      </w:r>
      <w:r w:rsidRPr="00623EFE">
        <w:rPr>
          <w:lang w:eastAsia="zh-TW"/>
        </w:rPr>
        <w:t>20%</w:t>
      </w:r>
      <w:r w:rsidRPr="00623EFE">
        <w:rPr>
          <w:lang w:eastAsia="zh-TW"/>
        </w:rPr>
        <w:t>廠商努力前往國外開疆拓土，而德國</w:t>
      </w:r>
      <w:r w:rsidRPr="00623EFE">
        <w:rPr>
          <w:lang w:eastAsia="zh-TW"/>
        </w:rPr>
        <w:t>80%</w:t>
      </w:r>
      <w:r w:rsidRPr="00623EFE">
        <w:rPr>
          <w:lang w:eastAsia="zh-TW"/>
        </w:rPr>
        <w:t>的食品加工公司都致力征戰境外市場。法國食品加工業之出口值僅佔總營業值</w:t>
      </w:r>
      <w:r w:rsidRPr="00623EFE">
        <w:rPr>
          <w:lang w:eastAsia="zh-TW"/>
        </w:rPr>
        <w:t>25%</w:t>
      </w:r>
      <w:r w:rsidRPr="00623EFE">
        <w:rPr>
          <w:lang w:eastAsia="zh-TW"/>
        </w:rPr>
        <w:t>，對比其他產業出口值高佔</w:t>
      </w:r>
      <w:r w:rsidRPr="00623EFE">
        <w:rPr>
          <w:lang w:eastAsia="zh-TW"/>
        </w:rPr>
        <w:t>42%</w:t>
      </w:r>
      <w:r w:rsidRPr="00623EFE">
        <w:rPr>
          <w:lang w:eastAsia="zh-TW"/>
        </w:rPr>
        <w:t>，其外銷空間有待提升。</w:t>
      </w:r>
    </w:p>
    <w:p w:rsidR="004C07D0" w:rsidRPr="00623EFE" w:rsidRDefault="004C07D0" w:rsidP="00A36D2E">
      <w:pPr>
        <w:pStyle w:val="af0"/>
        <w:ind w:leftChars="0" w:left="945" w:hangingChars="400" w:hanging="945"/>
        <w:rPr>
          <w:lang w:eastAsia="zh-TW"/>
        </w:rPr>
      </w:pPr>
      <w:r w:rsidRPr="00623EFE">
        <w:rPr>
          <w:lang w:eastAsia="zh-TW"/>
        </w:rPr>
        <w:t>（十</w:t>
      </w:r>
      <w:r w:rsidR="005766F4" w:rsidRPr="00623EFE">
        <w:rPr>
          <w:rFonts w:hint="eastAsia"/>
          <w:lang w:eastAsia="zh-TW"/>
        </w:rPr>
        <w:t>一</w:t>
      </w:r>
      <w:r w:rsidRPr="00623EFE">
        <w:rPr>
          <w:lang w:eastAsia="zh-TW"/>
        </w:rPr>
        <w:t>）美妝產業</w:t>
      </w:r>
    </w:p>
    <w:p w:rsidR="004C07D0" w:rsidRPr="00623EFE" w:rsidRDefault="004C07D0" w:rsidP="004C07D0">
      <w:pPr>
        <w:pStyle w:val="af2"/>
        <w:ind w:left="945" w:firstLine="472"/>
        <w:rPr>
          <w:lang w:eastAsia="zh-TW"/>
        </w:rPr>
      </w:pPr>
      <w:r w:rsidRPr="00623EFE">
        <w:rPr>
          <w:lang w:eastAsia="zh-TW"/>
        </w:rPr>
        <w:t>根據法國美容協會（</w:t>
      </w:r>
      <w:r w:rsidRPr="00623EFE">
        <w:rPr>
          <w:lang w:eastAsia="zh-TW"/>
        </w:rPr>
        <w:t>FEBEA</w:t>
      </w:r>
      <w:r w:rsidRPr="00623EFE">
        <w:rPr>
          <w:lang w:eastAsia="zh-TW"/>
        </w:rPr>
        <w:t>）的統計報告顯示，受惠於亞洲及北美洲的強勁需求，法國美妝產業出口金額打破紀錄高達</w:t>
      </w:r>
      <w:r w:rsidRPr="00623EFE">
        <w:rPr>
          <w:lang w:eastAsia="zh-TW"/>
        </w:rPr>
        <w:t>136</w:t>
      </w:r>
      <w:r w:rsidRPr="00623EFE">
        <w:rPr>
          <w:lang w:eastAsia="zh-TW"/>
        </w:rPr>
        <w:t>億歐元（</w:t>
      </w:r>
      <w:r w:rsidRPr="00623EFE">
        <w:rPr>
          <w:lang w:eastAsia="zh-TW"/>
        </w:rPr>
        <w:t>+12%</w:t>
      </w:r>
      <w:r w:rsidRPr="00623EFE">
        <w:rPr>
          <w:lang w:eastAsia="zh-TW"/>
        </w:rPr>
        <w:t>），進口金額則為</w:t>
      </w:r>
      <w:r w:rsidRPr="00623EFE">
        <w:rPr>
          <w:lang w:eastAsia="zh-TW"/>
        </w:rPr>
        <w:t>31</w:t>
      </w:r>
      <w:r w:rsidRPr="00623EFE">
        <w:rPr>
          <w:lang w:eastAsia="zh-TW"/>
        </w:rPr>
        <w:t>億歐元，貿易出超大幅上升</w:t>
      </w:r>
      <w:r w:rsidRPr="00623EFE">
        <w:rPr>
          <w:lang w:eastAsia="zh-TW"/>
        </w:rPr>
        <w:t>14%</w:t>
      </w:r>
      <w:r w:rsidRPr="00623EFE">
        <w:rPr>
          <w:lang w:eastAsia="zh-TW"/>
        </w:rPr>
        <w:t>，為繼航太及葡萄酒暨烈酒外營收第三大之產業，目前法國美妝產品以保養品及香水為出口大宗，前</w:t>
      </w:r>
      <w:r w:rsidRPr="00623EFE">
        <w:rPr>
          <w:lang w:eastAsia="zh-TW"/>
        </w:rPr>
        <w:t>5</w:t>
      </w:r>
      <w:r w:rsidRPr="00623EFE">
        <w:rPr>
          <w:lang w:eastAsia="zh-TW"/>
        </w:rPr>
        <w:t>大出口國依序為：德國、美國、英國、西班牙及義大利。</w:t>
      </w:r>
    </w:p>
    <w:p w:rsidR="004C07D0" w:rsidRPr="00623EFE" w:rsidRDefault="004C07D0" w:rsidP="004C07D0">
      <w:pPr>
        <w:pStyle w:val="af2"/>
        <w:ind w:left="945" w:firstLine="472"/>
        <w:rPr>
          <w:lang w:eastAsia="zh-TW"/>
        </w:rPr>
      </w:pPr>
      <w:r w:rsidRPr="00623EFE">
        <w:rPr>
          <w:lang w:eastAsia="zh-TW"/>
        </w:rPr>
        <w:t>化妝品出口金額雖創新高，但法國本土美妝市場的業績萎靡不振，</w:t>
      </w:r>
      <w:r w:rsidRPr="00623EFE">
        <w:rPr>
          <w:lang w:eastAsia="zh-TW"/>
        </w:rPr>
        <w:t>2018</w:t>
      </w:r>
      <w:r w:rsidRPr="00623EFE">
        <w:rPr>
          <w:lang w:eastAsia="zh-TW"/>
        </w:rPr>
        <w:t>年營收約</w:t>
      </w:r>
      <w:r w:rsidRPr="00623EFE">
        <w:rPr>
          <w:lang w:eastAsia="zh-TW"/>
        </w:rPr>
        <w:t>113</w:t>
      </w:r>
      <w:r w:rsidRPr="00623EFE">
        <w:rPr>
          <w:lang w:eastAsia="zh-TW"/>
        </w:rPr>
        <w:t>億歐元，相較往年表現，市場缺乏活力；法國最大化妝</w:t>
      </w:r>
      <w:r w:rsidRPr="00623EFE">
        <w:rPr>
          <w:lang w:eastAsia="zh-TW"/>
        </w:rPr>
        <w:lastRenderedPageBreak/>
        <w:t>品集團歐萊雅（</w:t>
      </w:r>
      <w:r w:rsidRPr="00623EFE">
        <w:rPr>
          <w:lang w:eastAsia="zh-TW"/>
        </w:rPr>
        <w:t>L'Oréal</w:t>
      </w:r>
      <w:r w:rsidRPr="00623EFE">
        <w:rPr>
          <w:lang w:eastAsia="zh-TW"/>
        </w:rPr>
        <w:t>）的年報亦顯示其當地業績有小幅萎縮。市調機構</w:t>
      </w:r>
      <w:r w:rsidRPr="00623EFE">
        <w:rPr>
          <w:lang w:eastAsia="zh-TW"/>
        </w:rPr>
        <w:t>Kantar Worldpanel</w:t>
      </w:r>
      <w:r w:rsidRPr="00623EFE">
        <w:rPr>
          <w:lang w:eastAsia="zh-TW"/>
        </w:rPr>
        <w:t>的研究資料解釋，受到消費者刊物</w:t>
      </w:r>
      <w:r w:rsidRPr="00623EFE">
        <w:rPr>
          <w:lang w:eastAsia="zh-TW"/>
        </w:rPr>
        <w:t>60 millions de consommateurs</w:t>
      </w:r>
      <w:r w:rsidRPr="00623EFE">
        <w:rPr>
          <w:lang w:eastAsia="zh-TW"/>
        </w:rPr>
        <w:t>及</w:t>
      </w:r>
      <w:r w:rsidRPr="00623EFE">
        <w:rPr>
          <w:lang w:eastAsia="zh-TW"/>
        </w:rPr>
        <w:t>UFC-Que Choisir</w:t>
      </w:r>
      <w:r w:rsidRPr="00623EFE">
        <w:rPr>
          <w:lang w:eastAsia="zh-TW"/>
        </w:rPr>
        <w:t>的美妝產品含毒物質報告之衝擊，</w:t>
      </w:r>
      <w:r w:rsidRPr="00623EFE">
        <w:rPr>
          <w:lang w:eastAsia="zh-TW"/>
        </w:rPr>
        <w:t>2018</w:t>
      </w:r>
      <w:r w:rsidRPr="00623EFE">
        <w:rPr>
          <w:lang w:eastAsia="zh-TW"/>
        </w:rPr>
        <w:t>年法國美妝產品整體銷售額下降</w:t>
      </w:r>
      <w:r w:rsidRPr="00623EFE">
        <w:rPr>
          <w:lang w:eastAsia="zh-TW"/>
        </w:rPr>
        <w:t>2.2%</w:t>
      </w:r>
      <w:r w:rsidRPr="00623EFE">
        <w:rPr>
          <w:lang w:eastAsia="zh-TW"/>
        </w:rPr>
        <w:t>。</w:t>
      </w:r>
    </w:p>
    <w:p w:rsidR="004C07D0" w:rsidRPr="00623EFE" w:rsidRDefault="004C07D0" w:rsidP="00A36D2E">
      <w:pPr>
        <w:pStyle w:val="af0"/>
        <w:ind w:leftChars="0" w:left="945" w:hangingChars="400" w:hanging="945"/>
        <w:rPr>
          <w:lang w:eastAsia="zh-TW"/>
        </w:rPr>
      </w:pPr>
      <w:r w:rsidRPr="00623EFE">
        <w:rPr>
          <w:lang w:eastAsia="zh-TW"/>
        </w:rPr>
        <w:t>（</w:t>
      </w:r>
      <w:r w:rsidR="00C7587B" w:rsidRPr="00623EFE">
        <w:rPr>
          <w:lang w:eastAsia="zh-TW"/>
        </w:rPr>
        <w:t>十</w:t>
      </w:r>
      <w:r w:rsidR="005766F4" w:rsidRPr="00623EFE">
        <w:rPr>
          <w:rFonts w:hint="eastAsia"/>
          <w:lang w:eastAsia="zh-TW"/>
        </w:rPr>
        <w:t>二</w:t>
      </w:r>
      <w:r w:rsidRPr="00623EFE">
        <w:rPr>
          <w:lang w:eastAsia="zh-TW"/>
        </w:rPr>
        <w:t>）工具機產業</w:t>
      </w:r>
    </w:p>
    <w:p w:rsidR="004C07D0" w:rsidRPr="00623EFE" w:rsidRDefault="004C07D0" w:rsidP="004C07D0">
      <w:pPr>
        <w:pStyle w:val="af2"/>
        <w:ind w:left="945" w:firstLine="472"/>
        <w:rPr>
          <w:lang w:eastAsia="zh-TW"/>
        </w:rPr>
      </w:pPr>
      <w:r w:rsidRPr="00623EFE">
        <w:rPr>
          <w:lang w:eastAsia="zh-TW"/>
        </w:rPr>
        <w:t>法國經濟歷經三年的成長停滯，終於在</w:t>
      </w:r>
      <w:r w:rsidRPr="00623EFE">
        <w:rPr>
          <w:lang w:eastAsia="zh-TW"/>
        </w:rPr>
        <w:t>2015</w:t>
      </w:r>
      <w:r w:rsidRPr="00623EFE">
        <w:rPr>
          <w:lang w:eastAsia="zh-TW"/>
        </w:rPr>
        <w:t>年逐漸脫離歐債風暴的影響，緩慢復甦。根據法國統計局（</w:t>
      </w:r>
      <w:r w:rsidRPr="00623EFE">
        <w:rPr>
          <w:lang w:eastAsia="zh-TW"/>
        </w:rPr>
        <w:t>Insee</w:t>
      </w:r>
      <w:r w:rsidRPr="00623EFE">
        <w:rPr>
          <w:lang w:eastAsia="zh-TW"/>
        </w:rPr>
        <w:t>）最新數據顯示，</w:t>
      </w:r>
      <w:r w:rsidRPr="00623EFE">
        <w:rPr>
          <w:lang w:eastAsia="zh-TW"/>
        </w:rPr>
        <w:t>2018</w:t>
      </w:r>
      <w:r w:rsidRPr="00623EFE">
        <w:rPr>
          <w:lang w:eastAsia="zh-TW"/>
        </w:rPr>
        <w:t>年法國工業景氣穩定，產量提升</w:t>
      </w:r>
      <w:r w:rsidRPr="00623EFE">
        <w:rPr>
          <w:lang w:eastAsia="zh-TW"/>
        </w:rPr>
        <w:t>1.7%</w:t>
      </w:r>
      <w:r w:rsidRPr="00623EFE">
        <w:rPr>
          <w:lang w:eastAsia="zh-TW"/>
        </w:rPr>
        <w:t>，產值高達</w:t>
      </w:r>
      <w:r w:rsidRPr="00623EFE">
        <w:rPr>
          <w:lang w:eastAsia="zh-TW"/>
        </w:rPr>
        <w:t>7,830</w:t>
      </w:r>
      <w:r w:rsidRPr="00623EFE">
        <w:rPr>
          <w:lang w:eastAsia="zh-TW"/>
        </w:rPr>
        <w:t>億歐元，不僅創下自</w:t>
      </w:r>
      <w:r w:rsidRPr="00623EFE">
        <w:rPr>
          <w:lang w:eastAsia="zh-TW"/>
        </w:rPr>
        <w:t>2000</w:t>
      </w:r>
      <w:r w:rsidRPr="00623EFE">
        <w:rPr>
          <w:lang w:eastAsia="zh-TW"/>
        </w:rPr>
        <w:t>年以來首次就業人數正成長，更帶動廠商對機器設備的投資需求。法國機械設備製造及進口商協會（</w:t>
      </w:r>
      <w:r w:rsidRPr="00623EFE">
        <w:rPr>
          <w:lang w:eastAsia="zh-TW"/>
        </w:rPr>
        <w:t>Symop</w:t>
      </w:r>
      <w:r w:rsidRPr="00623EFE">
        <w:rPr>
          <w:lang w:eastAsia="zh-TW"/>
        </w:rPr>
        <w:t>）的年報亦證實，</w:t>
      </w:r>
      <w:r w:rsidRPr="00623EFE">
        <w:rPr>
          <w:lang w:eastAsia="zh-TW"/>
        </w:rPr>
        <w:t>2017</w:t>
      </w:r>
      <w:r w:rsidRPr="00623EFE">
        <w:rPr>
          <w:lang w:eastAsia="zh-TW"/>
        </w:rPr>
        <w:t>年法國工具機年銷成長</w:t>
      </w:r>
      <w:r w:rsidRPr="00623EFE">
        <w:rPr>
          <w:lang w:eastAsia="zh-TW"/>
        </w:rPr>
        <w:t>5.2%</w:t>
      </w:r>
      <w:r w:rsidRPr="00623EFE">
        <w:rPr>
          <w:lang w:eastAsia="zh-TW"/>
        </w:rPr>
        <w:t>，全國經銷商及製造商的訂單量分別增加</w:t>
      </w:r>
      <w:r w:rsidRPr="00623EFE">
        <w:rPr>
          <w:lang w:eastAsia="zh-TW"/>
        </w:rPr>
        <w:t>5.7%</w:t>
      </w:r>
      <w:r w:rsidRPr="00623EFE">
        <w:rPr>
          <w:lang w:eastAsia="zh-TW"/>
        </w:rPr>
        <w:t>及</w:t>
      </w:r>
      <w:r w:rsidRPr="00623EFE">
        <w:rPr>
          <w:lang w:eastAsia="zh-TW"/>
        </w:rPr>
        <w:t>7%</w:t>
      </w:r>
      <w:r w:rsidRPr="00623EFE">
        <w:rPr>
          <w:lang w:eastAsia="zh-TW"/>
        </w:rPr>
        <w:t>，突破</w:t>
      </w:r>
      <w:r w:rsidRPr="00623EFE">
        <w:rPr>
          <w:lang w:eastAsia="zh-TW"/>
        </w:rPr>
        <w:t>5</w:t>
      </w:r>
      <w:r w:rsidRPr="00623EFE">
        <w:rPr>
          <w:lang w:eastAsia="zh-TW"/>
        </w:rPr>
        <w:t>年來的紀錄；市場總營收達</w:t>
      </w:r>
      <w:r w:rsidRPr="00623EFE">
        <w:rPr>
          <w:lang w:eastAsia="zh-TW"/>
        </w:rPr>
        <w:t>16</w:t>
      </w:r>
      <w:r w:rsidRPr="00623EFE">
        <w:rPr>
          <w:lang w:eastAsia="zh-TW"/>
        </w:rPr>
        <w:t>億歐元，較</w:t>
      </w:r>
      <w:r w:rsidRPr="00623EFE">
        <w:rPr>
          <w:lang w:eastAsia="zh-TW"/>
        </w:rPr>
        <w:t>2016</w:t>
      </w:r>
      <w:r w:rsidRPr="00623EFE">
        <w:rPr>
          <w:lang w:eastAsia="zh-TW"/>
        </w:rPr>
        <w:t>年增長</w:t>
      </w:r>
      <w:r w:rsidRPr="00623EFE">
        <w:rPr>
          <w:lang w:eastAsia="zh-TW"/>
        </w:rPr>
        <w:t>12%</w:t>
      </w:r>
      <w:r w:rsidRPr="00623EFE">
        <w:rPr>
          <w:lang w:eastAsia="zh-TW"/>
        </w:rPr>
        <w:t>，與</w:t>
      </w:r>
      <w:r w:rsidRPr="00623EFE">
        <w:rPr>
          <w:lang w:eastAsia="zh-TW"/>
        </w:rPr>
        <w:t>2013</w:t>
      </w:r>
      <w:r w:rsidRPr="00623EFE">
        <w:rPr>
          <w:lang w:eastAsia="zh-TW"/>
        </w:rPr>
        <w:t>年相比，漲幅更突破</w:t>
      </w:r>
      <w:r w:rsidRPr="00623EFE">
        <w:rPr>
          <w:lang w:eastAsia="zh-TW"/>
        </w:rPr>
        <w:t>60%</w:t>
      </w:r>
      <w:r w:rsidRPr="00623EFE">
        <w:rPr>
          <w:lang w:eastAsia="zh-TW"/>
        </w:rPr>
        <w:t>。</w:t>
      </w:r>
    </w:p>
    <w:p w:rsidR="004C07D0" w:rsidRPr="00623EFE" w:rsidRDefault="004C07D0" w:rsidP="005C5627">
      <w:pPr>
        <w:pStyle w:val="af2"/>
        <w:ind w:left="945" w:firstLine="472"/>
        <w:rPr>
          <w:lang w:eastAsia="zh-TW"/>
        </w:rPr>
      </w:pPr>
      <w:r w:rsidRPr="00623EFE">
        <w:rPr>
          <w:lang w:eastAsia="zh-TW"/>
        </w:rPr>
        <w:t>業績開紅盤主要歸功於市占率約</w:t>
      </w:r>
      <w:r w:rsidRPr="00623EFE">
        <w:rPr>
          <w:lang w:eastAsia="zh-TW"/>
        </w:rPr>
        <w:t>75%</w:t>
      </w:r>
      <w:r w:rsidRPr="00623EFE">
        <w:rPr>
          <w:lang w:eastAsia="zh-TW"/>
        </w:rPr>
        <w:t>的切削工具機市場，續</w:t>
      </w:r>
      <w:r w:rsidRPr="00623EFE">
        <w:rPr>
          <w:lang w:eastAsia="zh-TW"/>
        </w:rPr>
        <w:t>2016</w:t>
      </w:r>
      <w:r w:rsidRPr="00623EFE">
        <w:rPr>
          <w:lang w:eastAsia="zh-TW"/>
        </w:rPr>
        <w:t>年的強勁表現，</w:t>
      </w:r>
      <w:r w:rsidRPr="00623EFE">
        <w:rPr>
          <w:lang w:eastAsia="zh-TW"/>
        </w:rPr>
        <w:t>2017</w:t>
      </w:r>
      <w:r w:rsidRPr="00623EFE">
        <w:rPr>
          <w:lang w:eastAsia="zh-TW"/>
        </w:rPr>
        <w:t>年銷量再增</w:t>
      </w:r>
      <w:r w:rsidRPr="00623EFE">
        <w:rPr>
          <w:lang w:eastAsia="zh-TW"/>
        </w:rPr>
        <w:t>5.5%</w:t>
      </w:r>
      <w:r w:rsidRPr="00623EFE">
        <w:rPr>
          <w:lang w:eastAsia="zh-TW"/>
        </w:rPr>
        <w:t>；市占率約</w:t>
      </w:r>
      <w:r w:rsidRPr="00623EFE">
        <w:rPr>
          <w:lang w:eastAsia="zh-TW"/>
        </w:rPr>
        <w:t>25%</w:t>
      </w:r>
      <w:r w:rsidRPr="00623EFE">
        <w:rPr>
          <w:lang w:eastAsia="zh-TW"/>
        </w:rPr>
        <w:t>的成型工具機銷量則僅微幅上漲</w:t>
      </w:r>
      <w:r w:rsidRPr="00623EFE">
        <w:rPr>
          <w:lang w:eastAsia="zh-TW"/>
        </w:rPr>
        <w:t>1.6%</w:t>
      </w:r>
      <w:r w:rsidRPr="00623EFE">
        <w:rPr>
          <w:lang w:eastAsia="zh-TW"/>
        </w:rPr>
        <w:t>。從工具機類型細看，以車床銷售表現最為亮眼（</w:t>
      </w:r>
      <w:r w:rsidRPr="00623EFE">
        <w:rPr>
          <w:lang w:eastAsia="zh-TW"/>
        </w:rPr>
        <w:t>+14.9%</w:t>
      </w:r>
      <w:r w:rsidRPr="00623EFE">
        <w:rPr>
          <w:lang w:eastAsia="zh-TW"/>
        </w:rPr>
        <w:t>），市占率上升至</w:t>
      </w:r>
      <w:r w:rsidRPr="00623EFE">
        <w:rPr>
          <w:lang w:eastAsia="zh-TW"/>
        </w:rPr>
        <w:t>34%</w:t>
      </w:r>
      <w:r w:rsidRPr="00623EFE">
        <w:rPr>
          <w:lang w:eastAsia="zh-TW"/>
        </w:rPr>
        <w:t>，其次為加工中心機（</w:t>
      </w:r>
      <w:r w:rsidRPr="00623EFE">
        <w:rPr>
          <w:lang w:eastAsia="zh-TW"/>
        </w:rPr>
        <w:t>+9.4%</w:t>
      </w:r>
      <w:r w:rsidRPr="00623EFE">
        <w:rPr>
          <w:lang w:eastAsia="zh-TW"/>
        </w:rPr>
        <w:t>），營收突破</w:t>
      </w:r>
      <w:r w:rsidRPr="00623EFE">
        <w:rPr>
          <w:lang w:eastAsia="zh-TW"/>
        </w:rPr>
        <w:t>3.6</w:t>
      </w:r>
      <w:r w:rsidRPr="00623EFE">
        <w:rPr>
          <w:lang w:eastAsia="zh-TW"/>
        </w:rPr>
        <w:t>億歐元；</w:t>
      </w:r>
      <w:r w:rsidRPr="00623EFE">
        <w:rPr>
          <w:lang w:eastAsia="zh-TW"/>
        </w:rPr>
        <w:t>Symop</w:t>
      </w:r>
      <w:r w:rsidRPr="00623EFE">
        <w:rPr>
          <w:lang w:eastAsia="zh-TW"/>
        </w:rPr>
        <w:t>推估，如今在法國售出的加工中心機中，有高達</w:t>
      </w:r>
      <w:r w:rsidRPr="00623EFE">
        <w:rPr>
          <w:lang w:eastAsia="zh-TW"/>
        </w:rPr>
        <w:t>85%</w:t>
      </w:r>
      <w:r w:rsidRPr="00623EFE">
        <w:rPr>
          <w:lang w:eastAsia="zh-TW"/>
        </w:rPr>
        <w:t>的五軸加工機。此外，雷射切割機、沖孔機、沖孔複合機的銷量亦有顯著進步；反觀電漿切割機和其他成型加工機種，業績則是微幅下降。</w:t>
      </w:r>
    </w:p>
    <w:p w:rsidR="0066489E" w:rsidRPr="00623EFE" w:rsidRDefault="0066489E" w:rsidP="00972E65">
      <w:pPr>
        <w:pStyle w:val="a4"/>
        <w:kinsoku/>
        <w:spacing w:before="257" w:after="257"/>
        <w:rPr>
          <w:rFonts w:ascii="Times New Roman" w:hAnsi="Times New Roman"/>
        </w:rPr>
      </w:pPr>
      <w:r w:rsidRPr="00623EFE">
        <w:rPr>
          <w:rFonts w:ascii="Times New Roman" w:hAnsi="Times New Roman"/>
        </w:rPr>
        <w:t>四、政府之重要經濟措施及經濟展望</w:t>
      </w:r>
    </w:p>
    <w:p w:rsidR="0066489E" w:rsidRPr="00623EFE" w:rsidRDefault="0066489E" w:rsidP="00A85188">
      <w:pPr>
        <w:pStyle w:val="af0"/>
        <w:ind w:left="945" w:hanging="709"/>
        <w:rPr>
          <w:lang w:eastAsia="zh-TW"/>
        </w:rPr>
      </w:pPr>
      <w:r w:rsidRPr="00623EFE">
        <w:rPr>
          <w:lang w:eastAsia="zh-TW"/>
        </w:rPr>
        <w:t>（一）政府之重要經濟措施</w:t>
      </w:r>
    </w:p>
    <w:p w:rsidR="00A85188" w:rsidRPr="00623EFE" w:rsidRDefault="00A85188" w:rsidP="00B70948">
      <w:pPr>
        <w:pStyle w:val="ac"/>
        <w:ind w:left="1497" w:hanging="552"/>
        <w:rPr>
          <w:rFonts w:eastAsia="新細明體"/>
          <w:lang w:eastAsia="zh-TW"/>
        </w:rPr>
      </w:pPr>
      <w:r w:rsidRPr="00623EFE">
        <w:rPr>
          <w:rFonts w:ascii="華康細圓體" w:hint="eastAsia"/>
          <w:sz w:val="28"/>
          <w:szCs w:val="28"/>
          <w:lang w:eastAsia="zh-TW"/>
        </w:rPr>
        <w:t>１</w:t>
      </w:r>
      <w:r w:rsidR="008241AA" w:rsidRPr="00623EFE">
        <w:rPr>
          <w:rFonts w:ascii="華康細圓體" w:hint="eastAsia"/>
          <w:lang w:eastAsia="zh-TW"/>
        </w:rPr>
        <w:t>、</w:t>
      </w:r>
      <w:r w:rsidR="00B70948" w:rsidRPr="00623EFE">
        <w:rPr>
          <w:lang w:eastAsia="zh-TW"/>
        </w:rPr>
        <w:t>5</w:t>
      </w:r>
      <w:r w:rsidR="00B70948" w:rsidRPr="00623EFE">
        <w:rPr>
          <w:lang w:eastAsia="zh-TW"/>
        </w:rPr>
        <w:t>年期成長與投資計畫</w:t>
      </w:r>
      <w:r w:rsidR="00BA0FFB" w:rsidRPr="00623EFE">
        <w:rPr>
          <w:lang w:eastAsia="zh-TW"/>
        </w:rPr>
        <w:t>：</w:t>
      </w:r>
      <w:r w:rsidR="00B70948" w:rsidRPr="00623EFE">
        <w:rPr>
          <w:lang w:eastAsia="zh-TW"/>
        </w:rPr>
        <w:t>馬克</w:t>
      </w:r>
      <w:r w:rsidR="00B70948" w:rsidRPr="00623EFE">
        <w:rPr>
          <w:rFonts w:hint="eastAsia"/>
          <w:lang w:eastAsia="zh-TW"/>
        </w:rPr>
        <w:t>洪</w:t>
      </w:r>
      <w:r w:rsidR="00B70948" w:rsidRPr="00623EFE">
        <w:rPr>
          <w:lang w:eastAsia="zh-TW"/>
        </w:rPr>
        <w:t>總統就任後，於</w:t>
      </w:r>
      <w:r w:rsidR="00B70948" w:rsidRPr="00623EFE">
        <w:rPr>
          <w:lang w:eastAsia="zh-TW"/>
        </w:rPr>
        <w:t>2017</w:t>
      </w:r>
      <w:r w:rsidR="00B70948" w:rsidRPr="00623EFE">
        <w:rPr>
          <w:lang w:eastAsia="zh-TW"/>
        </w:rPr>
        <w:t>年</w:t>
      </w:r>
      <w:r w:rsidR="00B70948" w:rsidRPr="00623EFE">
        <w:rPr>
          <w:lang w:eastAsia="zh-TW"/>
        </w:rPr>
        <w:t>9</w:t>
      </w:r>
      <w:r w:rsidR="00B70948" w:rsidRPr="00623EFE">
        <w:rPr>
          <w:lang w:eastAsia="zh-TW"/>
        </w:rPr>
        <w:t>月提出</w:t>
      </w:r>
      <w:r w:rsidR="00B70948" w:rsidRPr="00623EFE">
        <w:rPr>
          <w:lang w:eastAsia="zh-TW"/>
        </w:rPr>
        <w:t>5</w:t>
      </w:r>
      <w:r w:rsidR="00B70948" w:rsidRPr="00623EFE">
        <w:rPr>
          <w:lang w:eastAsia="zh-TW"/>
        </w:rPr>
        <w:t>年投資計畫，金額高達</w:t>
      </w:r>
      <w:r w:rsidR="00B70948" w:rsidRPr="00623EFE">
        <w:rPr>
          <w:lang w:eastAsia="zh-TW"/>
        </w:rPr>
        <w:t>570</w:t>
      </w:r>
      <w:r w:rsidR="00B70948" w:rsidRPr="00623EFE">
        <w:rPr>
          <w:lang w:eastAsia="zh-TW"/>
        </w:rPr>
        <w:t>億歐元，運用於環保與能源轉型（共</w:t>
      </w:r>
      <w:r w:rsidR="00B70948" w:rsidRPr="00623EFE">
        <w:rPr>
          <w:lang w:eastAsia="zh-TW"/>
        </w:rPr>
        <w:t>200</w:t>
      </w:r>
      <w:r w:rsidR="00B70948" w:rsidRPr="00623EFE">
        <w:rPr>
          <w:lang w:eastAsia="zh-TW"/>
        </w:rPr>
        <w:t>億歐</w:t>
      </w:r>
      <w:r w:rsidR="00B70948" w:rsidRPr="00623EFE">
        <w:rPr>
          <w:lang w:eastAsia="zh-TW"/>
        </w:rPr>
        <w:lastRenderedPageBreak/>
        <w:t>元，投入永續交通設施、再生能源及環境創新、建築暖熱系統翻新、發展潔淨能源交通）、培訓教育（共</w:t>
      </w:r>
      <w:r w:rsidR="00B70948" w:rsidRPr="00623EFE">
        <w:rPr>
          <w:lang w:eastAsia="zh-TW"/>
        </w:rPr>
        <w:t>150</w:t>
      </w:r>
      <w:r w:rsidR="00B70948" w:rsidRPr="00623EFE">
        <w:rPr>
          <w:lang w:eastAsia="zh-TW"/>
        </w:rPr>
        <w:t>億歐元，投入高等教育，協助失業青年及長期失業者重回就業市場）、企業創新（共</w:t>
      </w:r>
      <w:r w:rsidR="00B70948" w:rsidRPr="00623EFE">
        <w:rPr>
          <w:lang w:eastAsia="zh-TW"/>
        </w:rPr>
        <w:t>130</w:t>
      </w:r>
      <w:r w:rsidR="00B70948" w:rsidRPr="00623EFE">
        <w:rPr>
          <w:lang w:eastAsia="zh-TW"/>
        </w:rPr>
        <w:t>億歐元，投入農業轉型及產業研發），及國家機關數位化轉型（共</w:t>
      </w:r>
      <w:r w:rsidR="00B70948" w:rsidRPr="00623EFE">
        <w:rPr>
          <w:lang w:eastAsia="zh-TW"/>
        </w:rPr>
        <w:t>90</w:t>
      </w:r>
      <w:r w:rsidR="00B70948" w:rsidRPr="00623EFE">
        <w:rPr>
          <w:lang w:eastAsia="zh-TW"/>
        </w:rPr>
        <w:t>億歐元，投入健康保險系統數位化）四大領域。</w:t>
      </w:r>
    </w:p>
    <w:p w:rsidR="00B70948" w:rsidRPr="00623EFE" w:rsidRDefault="00BE17AC" w:rsidP="008B4912">
      <w:pPr>
        <w:pStyle w:val="ac"/>
        <w:ind w:left="1417" w:hanging="472"/>
        <w:rPr>
          <w:lang w:eastAsia="zh-TW"/>
        </w:rPr>
      </w:pPr>
      <w:r w:rsidRPr="00623EFE">
        <w:rPr>
          <w:rFonts w:hint="eastAsia"/>
          <w:lang w:eastAsia="zh-TW"/>
        </w:rPr>
        <w:t>２</w:t>
      </w:r>
      <w:r w:rsidR="00BA0FFB" w:rsidRPr="00623EFE">
        <w:rPr>
          <w:lang w:eastAsia="zh-TW"/>
        </w:rPr>
        <w:t>、</w:t>
      </w:r>
      <w:r w:rsidR="00B70948" w:rsidRPr="00623EFE">
        <w:rPr>
          <w:rFonts w:hint="eastAsia"/>
          <w:lang w:eastAsia="zh-TW"/>
        </w:rPr>
        <w:t>勞動法改革：</w:t>
      </w:r>
      <w:r w:rsidR="00B70948" w:rsidRPr="00623EFE">
        <w:rPr>
          <w:lang w:eastAsia="zh-TW"/>
        </w:rPr>
        <w:t>法國勞動法素來因過於複雜、僵化而為人詬病。法國政府於</w:t>
      </w:r>
      <w:r w:rsidR="00B70948" w:rsidRPr="00623EFE">
        <w:rPr>
          <w:lang w:eastAsia="zh-TW"/>
        </w:rPr>
        <w:t>2016</w:t>
      </w:r>
      <w:r w:rsidR="00B70948" w:rsidRPr="00623EFE">
        <w:rPr>
          <w:lang w:eastAsia="zh-TW"/>
        </w:rPr>
        <w:t>年</w:t>
      </w:r>
      <w:r w:rsidR="00B70948" w:rsidRPr="00623EFE">
        <w:rPr>
          <w:lang w:eastAsia="zh-TW"/>
        </w:rPr>
        <w:t>7</w:t>
      </w:r>
      <w:r w:rsidR="00B70948" w:rsidRPr="00623EFE">
        <w:rPr>
          <w:lang w:eastAsia="zh-TW"/>
        </w:rPr>
        <w:t>月通過鬆綁勞動市場法規的勞動法改革法案。該法案彈性放寬每週工時</w:t>
      </w:r>
      <w:r w:rsidR="00B70948" w:rsidRPr="00623EFE">
        <w:rPr>
          <w:lang w:eastAsia="zh-TW"/>
        </w:rPr>
        <w:t>35</w:t>
      </w:r>
      <w:r w:rsidR="00B70948" w:rsidRPr="00623EFE">
        <w:rPr>
          <w:lang w:eastAsia="zh-TW"/>
        </w:rPr>
        <w:t>小時限制，公司可與工會協商決定更多的工作小時，最高可達到每周</w:t>
      </w:r>
      <w:r w:rsidR="00B70948" w:rsidRPr="00623EFE">
        <w:rPr>
          <w:lang w:eastAsia="zh-TW"/>
        </w:rPr>
        <w:t>60</w:t>
      </w:r>
      <w:r w:rsidR="00B70948" w:rsidRPr="00623EFE">
        <w:rPr>
          <w:lang w:eastAsia="zh-TW"/>
        </w:rPr>
        <w:t>小時，另對經濟解僱提出明確定義，放寬</w:t>
      </w:r>
      <w:r w:rsidR="004569C9">
        <w:rPr>
          <w:lang w:eastAsia="zh-TW"/>
        </w:rPr>
        <w:t>解僱</w:t>
      </w:r>
      <w:r w:rsidR="00B70948" w:rsidRPr="00623EFE">
        <w:rPr>
          <w:lang w:eastAsia="zh-TW"/>
        </w:rPr>
        <w:t>條件，強化雇主解聘權。新法案也授予員工「拒絕聯繫權」，凡員工數超過</w:t>
      </w:r>
      <w:r w:rsidR="00B70948" w:rsidRPr="00623EFE">
        <w:rPr>
          <w:lang w:eastAsia="zh-TW"/>
        </w:rPr>
        <w:t>50</w:t>
      </w:r>
      <w:r w:rsidR="00B70948" w:rsidRPr="00623EFE">
        <w:rPr>
          <w:lang w:eastAsia="zh-TW"/>
        </w:rPr>
        <w:t>人之公司須和工會代表協商出一份「良好行為規章」，詳細規定不會透過電子郵件、智慧手機和筆電等等「數位工具」聯絡員工的時段，該時段一般為週末或晚上的員工下班時間。</w:t>
      </w:r>
      <w:r w:rsidR="00B70948" w:rsidRPr="00623EFE">
        <w:rPr>
          <w:lang w:eastAsia="zh-TW"/>
        </w:rPr>
        <w:t>2017</w:t>
      </w:r>
      <w:r w:rsidR="00B70948" w:rsidRPr="00623EFE">
        <w:rPr>
          <w:lang w:eastAsia="zh-TW"/>
        </w:rPr>
        <w:t>年馬克</w:t>
      </w:r>
      <w:r w:rsidR="00B70948" w:rsidRPr="00623EFE">
        <w:rPr>
          <w:rFonts w:hint="eastAsia"/>
          <w:lang w:eastAsia="zh-TW"/>
        </w:rPr>
        <w:t>洪</w:t>
      </w:r>
      <w:r w:rsidR="00B70948" w:rsidRPr="00623EFE">
        <w:rPr>
          <w:lang w:eastAsia="zh-TW"/>
        </w:rPr>
        <w:t>總統上任後，進一步推動勞動法改革，通過法案賦予企業更大彈性可直接與員工協商工資與工時，並訂定出新的</w:t>
      </w:r>
      <w:r w:rsidR="004569C9">
        <w:rPr>
          <w:lang w:eastAsia="zh-TW"/>
        </w:rPr>
        <w:t>解僱</w:t>
      </w:r>
      <w:r w:rsidR="00B70948" w:rsidRPr="00623EFE">
        <w:rPr>
          <w:lang w:eastAsia="zh-TW"/>
        </w:rPr>
        <w:t>標準及勞資法庭判決企業向被解</w:t>
      </w:r>
      <w:r w:rsidR="00FE4074">
        <w:rPr>
          <w:lang w:eastAsia="zh-TW"/>
        </w:rPr>
        <w:t>僱員</w:t>
      </w:r>
      <w:r w:rsidR="00B70948" w:rsidRPr="00623EFE">
        <w:rPr>
          <w:lang w:eastAsia="zh-TW"/>
        </w:rPr>
        <w:t>工賠償金上限規定，期鬆綁勞動法規，活絡就業市場。</w:t>
      </w:r>
    </w:p>
    <w:p w:rsidR="00B901B5" w:rsidRPr="00623EFE" w:rsidRDefault="00346DDF" w:rsidP="008B4912">
      <w:pPr>
        <w:pStyle w:val="ac"/>
        <w:ind w:left="1417" w:hanging="472"/>
        <w:rPr>
          <w:lang w:eastAsia="zh-TW"/>
        </w:rPr>
      </w:pPr>
      <w:r w:rsidRPr="00623EFE">
        <w:rPr>
          <w:rFonts w:hint="eastAsia"/>
          <w:lang w:eastAsia="zh-TW"/>
        </w:rPr>
        <w:t>３</w:t>
      </w:r>
      <w:r w:rsidR="00396C93" w:rsidRPr="00623EFE">
        <w:rPr>
          <w:lang w:eastAsia="zh-TW"/>
        </w:rPr>
        <w:t>、</w:t>
      </w:r>
      <w:r w:rsidR="008414A0" w:rsidRPr="00623EFE">
        <w:rPr>
          <w:rFonts w:hint="eastAsia"/>
          <w:lang w:eastAsia="zh-TW"/>
        </w:rPr>
        <w:t>廢除</w:t>
      </w:r>
      <w:r w:rsidR="00B70948" w:rsidRPr="00623EFE">
        <w:rPr>
          <w:rFonts w:hint="eastAsia"/>
          <w:lang w:eastAsia="zh-TW"/>
        </w:rPr>
        <w:t>競</w:t>
      </w:r>
      <w:r w:rsidR="00B70948" w:rsidRPr="00623EFE">
        <w:rPr>
          <w:lang w:eastAsia="zh-TW"/>
        </w:rPr>
        <w:t>爭力與就業振興租稅減免措施（</w:t>
      </w:r>
      <w:r w:rsidR="00B70948" w:rsidRPr="00623EFE">
        <w:rPr>
          <w:lang w:eastAsia="zh-TW"/>
        </w:rPr>
        <w:t>CICE</w:t>
      </w:r>
      <w:r w:rsidR="00B70948" w:rsidRPr="00623EFE">
        <w:rPr>
          <w:lang w:eastAsia="zh-TW"/>
        </w:rPr>
        <w:t>）：法國於</w:t>
      </w:r>
      <w:r w:rsidR="00B70948" w:rsidRPr="00623EFE">
        <w:rPr>
          <w:lang w:eastAsia="zh-TW"/>
        </w:rPr>
        <w:t>2012</w:t>
      </w:r>
      <w:r w:rsidR="00B70948" w:rsidRPr="00623EFE">
        <w:rPr>
          <w:lang w:eastAsia="zh-TW"/>
        </w:rPr>
        <w:t>年推出「競爭力與就業振興租稅減免措施」，自</w:t>
      </w:r>
      <w:smartTag w:uri="urn:schemas-microsoft-com:office:smarttags" w:element="chsdate">
        <w:smartTagPr>
          <w:attr w:name="Year" w:val="2014"/>
          <w:attr w:name="Month" w:val="1"/>
          <w:attr w:name="Day" w:val="1"/>
          <w:attr w:name="IsLunarDate" w:val="False"/>
          <w:attr w:name="IsROCDate" w:val="False"/>
        </w:smartTagPr>
        <w:r w:rsidR="00B70948" w:rsidRPr="00623EFE">
          <w:rPr>
            <w:lang w:eastAsia="zh-TW"/>
          </w:rPr>
          <w:t>2014</w:t>
        </w:r>
        <w:r w:rsidR="00B70948" w:rsidRPr="00623EFE">
          <w:rPr>
            <w:lang w:eastAsia="zh-TW"/>
          </w:rPr>
          <w:t>年</w:t>
        </w:r>
        <w:r w:rsidR="00B70948" w:rsidRPr="00623EFE">
          <w:rPr>
            <w:lang w:eastAsia="zh-TW"/>
          </w:rPr>
          <w:t>1</w:t>
        </w:r>
        <w:r w:rsidR="00B70948" w:rsidRPr="00623EFE">
          <w:rPr>
            <w:lang w:eastAsia="zh-TW"/>
          </w:rPr>
          <w:t>月</w:t>
        </w:r>
        <w:r w:rsidR="00B70948" w:rsidRPr="00623EFE">
          <w:rPr>
            <w:lang w:eastAsia="zh-TW"/>
          </w:rPr>
          <w:t>1</w:t>
        </w:r>
        <w:r w:rsidR="00B70948" w:rsidRPr="00623EFE">
          <w:rPr>
            <w:lang w:eastAsia="zh-TW"/>
          </w:rPr>
          <w:t>日</w:t>
        </w:r>
      </w:smartTag>
      <w:r w:rsidR="00B70948" w:rsidRPr="00623EFE">
        <w:rPr>
          <w:lang w:eastAsia="zh-TW"/>
        </w:rPr>
        <w:t>起，允許從企業營利稅中減免勞動成本</w:t>
      </w:r>
      <w:r w:rsidR="00B70948" w:rsidRPr="00623EFE">
        <w:rPr>
          <w:lang w:eastAsia="zh-TW"/>
        </w:rPr>
        <w:t>6%</w:t>
      </w:r>
      <w:r w:rsidR="00B70948" w:rsidRPr="00623EFE">
        <w:rPr>
          <w:lang w:eastAsia="zh-TW"/>
        </w:rPr>
        <w:t>，減免上限為法定最低工資（</w:t>
      </w:r>
      <w:r w:rsidR="00B70948" w:rsidRPr="00623EFE">
        <w:rPr>
          <w:lang w:eastAsia="zh-TW"/>
        </w:rPr>
        <w:t>SMIC</w:t>
      </w:r>
      <w:r w:rsidR="00B70948" w:rsidRPr="00623EFE">
        <w:rPr>
          <w:lang w:eastAsia="zh-TW"/>
        </w:rPr>
        <w:t>）</w:t>
      </w:r>
      <w:r w:rsidR="00B70948" w:rsidRPr="00623EFE">
        <w:rPr>
          <w:lang w:eastAsia="zh-TW"/>
        </w:rPr>
        <w:t>2.5</w:t>
      </w:r>
      <w:r w:rsidR="00B70948" w:rsidRPr="00623EFE">
        <w:rPr>
          <w:lang w:eastAsia="zh-TW"/>
        </w:rPr>
        <w:t>倍之工資支出。估計有</w:t>
      </w:r>
      <w:r w:rsidR="00B70948" w:rsidRPr="00623EFE">
        <w:rPr>
          <w:lang w:eastAsia="zh-TW"/>
        </w:rPr>
        <w:t>7</w:t>
      </w:r>
      <w:r w:rsidR="00B70948" w:rsidRPr="00623EFE">
        <w:rPr>
          <w:lang w:eastAsia="zh-TW"/>
        </w:rPr>
        <w:t>成之中小企業受惠。馬克</w:t>
      </w:r>
      <w:r w:rsidR="00B70948" w:rsidRPr="00623EFE">
        <w:rPr>
          <w:rFonts w:hint="eastAsia"/>
          <w:lang w:eastAsia="zh-TW"/>
        </w:rPr>
        <w:t>洪</w:t>
      </w:r>
      <w:r w:rsidR="00B70948" w:rsidRPr="00623EFE">
        <w:rPr>
          <w:lang w:eastAsia="zh-TW"/>
        </w:rPr>
        <w:t>總統上任後，宣布自</w:t>
      </w:r>
      <w:r w:rsidR="00B70948" w:rsidRPr="00623EFE">
        <w:rPr>
          <w:lang w:eastAsia="zh-TW"/>
        </w:rPr>
        <w:t>2018</w:t>
      </w:r>
      <w:r w:rsidR="00B70948" w:rsidRPr="00623EFE">
        <w:rPr>
          <w:lang w:eastAsia="zh-TW"/>
        </w:rPr>
        <w:t>年起，原本</w:t>
      </w:r>
      <w:r w:rsidR="00B70948" w:rsidRPr="00623EFE">
        <w:rPr>
          <w:lang w:eastAsia="zh-TW"/>
        </w:rPr>
        <w:t>7%</w:t>
      </w:r>
      <w:r w:rsidR="00B70948" w:rsidRPr="00623EFE">
        <w:rPr>
          <w:lang w:eastAsia="zh-TW"/>
        </w:rPr>
        <w:t>的勞動成本抵免額降低為</w:t>
      </w:r>
      <w:r w:rsidR="00B70948" w:rsidRPr="00623EFE">
        <w:rPr>
          <w:lang w:eastAsia="zh-TW"/>
        </w:rPr>
        <w:t>6%</w:t>
      </w:r>
      <w:r w:rsidR="00B70948" w:rsidRPr="00623EFE">
        <w:rPr>
          <w:lang w:eastAsia="zh-TW"/>
        </w:rPr>
        <w:t>，至</w:t>
      </w:r>
      <w:r w:rsidR="00B70948" w:rsidRPr="00623EFE">
        <w:rPr>
          <w:lang w:eastAsia="zh-TW"/>
        </w:rPr>
        <w:t>2019</w:t>
      </w:r>
      <w:r w:rsidR="00B70948" w:rsidRPr="00623EFE">
        <w:rPr>
          <w:lang w:eastAsia="zh-TW"/>
        </w:rPr>
        <w:t>年起將全面廢除</w:t>
      </w:r>
      <w:r w:rsidR="00B70948" w:rsidRPr="00623EFE">
        <w:rPr>
          <w:lang w:eastAsia="zh-TW"/>
        </w:rPr>
        <w:t>CICE</w:t>
      </w:r>
      <w:r w:rsidR="00B70948" w:rsidRPr="00623EFE">
        <w:rPr>
          <w:lang w:eastAsia="zh-TW"/>
        </w:rPr>
        <w:t>，改針對薪資低於最低工資（</w:t>
      </w:r>
      <w:r w:rsidR="00B70948" w:rsidRPr="00623EFE">
        <w:rPr>
          <w:lang w:eastAsia="zh-TW"/>
        </w:rPr>
        <w:t>SMIC</w:t>
      </w:r>
      <w:r w:rsidR="00B70948" w:rsidRPr="00623EFE">
        <w:rPr>
          <w:lang w:eastAsia="zh-TW"/>
        </w:rPr>
        <w:t>）</w:t>
      </w:r>
      <w:r w:rsidR="00B70948" w:rsidRPr="00623EFE">
        <w:rPr>
          <w:lang w:eastAsia="zh-TW"/>
        </w:rPr>
        <w:t>2.5</w:t>
      </w:r>
      <w:r w:rsidR="00B70948" w:rsidRPr="00623EFE">
        <w:rPr>
          <w:lang w:eastAsia="zh-TW"/>
        </w:rPr>
        <w:t>倍以下者，推出</w:t>
      </w:r>
      <w:r w:rsidR="00B70948" w:rsidRPr="00623EFE">
        <w:rPr>
          <w:lang w:eastAsia="zh-TW"/>
        </w:rPr>
        <w:t>6%</w:t>
      </w:r>
      <w:r w:rsidR="00B70948" w:rsidRPr="00623EFE">
        <w:rPr>
          <w:lang w:eastAsia="zh-TW"/>
        </w:rPr>
        <w:t>的雇主薪資貢獻抵減額。</w:t>
      </w:r>
    </w:p>
    <w:p w:rsidR="006D2A07" w:rsidRPr="00623EFE" w:rsidRDefault="006B1F4C" w:rsidP="00E132A5">
      <w:pPr>
        <w:pStyle w:val="ac"/>
        <w:ind w:left="1417" w:hanging="472"/>
        <w:rPr>
          <w:rFonts w:eastAsia="新細明體" w:hAnsi="新細明體"/>
          <w:lang w:eastAsia="zh-TW"/>
        </w:rPr>
      </w:pPr>
      <w:r w:rsidRPr="00623EFE">
        <w:rPr>
          <w:rFonts w:hint="eastAsia"/>
          <w:lang w:eastAsia="zh-TW"/>
        </w:rPr>
        <w:t>４</w:t>
      </w:r>
      <w:r w:rsidR="00F32FE8" w:rsidRPr="00623EFE">
        <w:rPr>
          <w:lang w:eastAsia="zh-TW"/>
        </w:rPr>
        <w:t>、</w:t>
      </w:r>
      <w:r w:rsidR="008414A0" w:rsidRPr="00623EFE">
        <w:rPr>
          <w:rFonts w:hint="eastAsia"/>
          <w:lang w:eastAsia="zh-TW"/>
        </w:rPr>
        <w:t>研發租稅抵免（</w:t>
      </w:r>
      <w:r w:rsidR="008414A0" w:rsidRPr="00623EFE">
        <w:rPr>
          <w:rFonts w:hint="eastAsia"/>
          <w:lang w:eastAsia="zh-TW"/>
        </w:rPr>
        <w:t>cr</w:t>
      </w:r>
      <w:r w:rsidR="008414A0" w:rsidRPr="00623EFE">
        <w:rPr>
          <w:lang w:eastAsia="zh-TW"/>
        </w:rPr>
        <w:t>é</w:t>
      </w:r>
      <w:r w:rsidR="008414A0" w:rsidRPr="00623EFE">
        <w:rPr>
          <w:rFonts w:hint="eastAsia"/>
          <w:lang w:eastAsia="zh-TW"/>
        </w:rPr>
        <w:t>dit impôt recherche</w:t>
      </w:r>
      <w:r w:rsidR="008414A0" w:rsidRPr="00623EFE">
        <w:rPr>
          <w:rFonts w:hint="eastAsia"/>
          <w:lang w:eastAsia="zh-TW"/>
        </w:rPr>
        <w:t>，</w:t>
      </w:r>
      <w:r w:rsidR="008414A0" w:rsidRPr="00623EFE">
        <w:rPr>
          <w:rFonts w:hint="eastAsia"/>
          <w:lang w:eastAsia="zh-TW"/>
        </w:rPr>
        <w:t>CIR</w:t>
      </w:r>
      <w:r w:rsidR="008414A0" w:rsidRPr="00623EFE">
        <w:rPr>
          <w:rFonts w:hint="eastAsia"/>
          <w:lang w:eastAsia="zh-TW"/>
        </w:rPr>
        <w:t>）：法國實施研發稅抵免措施（</w:t>
      </w:r>
      <w:r w:rsidR="008414A0" w:rsidRPr="00623EFE">
        <w:rPr>
          <w:rFonts w:hint="eastAsia"/>
          <w:lang w:eastAsia="zh-TW"/>
        </w:rPr>
        <w:t>CIR</w:t>
      </w:r>
      <w:r w:rsidR="008414A0" w:rsidRPr="00623EFE">
        <w:rPr>
          <w:rFonts w:hint="eastAsia"/>
          <w:lang w:eastAsia="zh-TW"/>
        </w:rPr>
        <w:t>），鼓勵研發創新投資，該租稅優惠全歐最佳。稅收抵免</w:t>
      </w:r>
      <w:r w:rsidR="008414A0" w:rsidRPr="00623EFE">
        <w:rPr>
          <w:rFonts w:hint="eastAsia"/>
          <w:lang w:eastAsia="zh-TW"/>
        </w:rPr>
        <w:lastRenderedPageBreak/>
        <w:t>金額可為年度研發總支出（</w:t>
      </w:r>
      <w:r w:rsidR="008414A0" w:rsidRPr="00623EFE">
        <w:rPr>
          <w:rFonts w:hint="eastAsia"/>
          <w:lang w:eastAsia="zh-TW"/>
        </w:rPr>
        <w:t>1</w:t>
      </w:r>
      <w:r w:rsidR="008414A0" w:rsidRPr="00623EFE">
        <w:rPr>
          <w:rFonts w:hint="eastAsia"/>
          <w:lang w:eastAsia="zh-TW"/>
        </w:rPr>
        <w:t>億歐元以內）的</w:t>
      </w:r>
      <w:r w:rsidR="008414A0" w:rsidRPr="00623EFE">
        <w:rPr>
          <w:rFonts w:hint="eastAsia"/>
          <w:lang w:eastAsia="zh-TW"/>
        </w:rPr>
        <w:t>30%</w:t>
      </w:r>
      <w:r w:rsidR="008414A0" w:rsidRPr="00623EFE">
        <w:rPr>
          <w:rFonts w:hint="eastAsia"/>
          <w:lang w:eastAsia="zh-TW"/>
        </w:rPr>
        <w:t>；超過</w:t>
      </w:r>
      <w:r w:rsidR="008414A0" w:rsidRPr="00623EFE">
        <w:rPr>
          <w:rFonts w:hint="eastAsia"/>
          <w:lang w:eastAsia="zh-TW"/>
        </w:rPr>
        <w:t>1</w:t>
      </w:r>
      <w:r w:rsidR="008414A0" w:rsidRPr="00623EFE">
        <w:rPr>
          <w:rFonts w:hint="eastAsia"/>
          <w:lang w:eastAsia="zh-TW"/>
        </w:rPr>
        <w:t>億歐元以上的研發支出部分可抵免</w:t>
      </w:r>
      <w:r w:rsidR="008414A0" w:rsidRPr="00623EFE">
        <w:rPr>
          <w:rFonts w:hint="eastAsia"/>
          <w:lang w:eastAsia="zh-TW"/>
        </w:rPr>
        <w:t>5%</w:t>
      </w:r>
      <w:r w:rsidR="008414A0" w:rsidRPr="00623EFE">
        <w:rPr>
          <w:rFonts w:hint="eastAsia"/>
          <w:lang w:eastAsia="zh-TW"/>
        </w:rPr>
        <w:t>。</w:t>
      </w:r>
    </w:p>
    <w:p w:rsidR="00472D03" w:rsidRPr="00623EFE" w:rsidRDefault="006B1F4C" w:rsidP="00E132A5">
      <w:pPr>
        <w:pStyle w:val="ac"/>
        <w:ind w:left="1417" w:hanging="472"/>
        <w:rPr>
          <w:rFonts w:eastAsia="標楷體"/>
          <w:lang w:eastAsia="zh-TW"/>
        </w:rPr>
      </w:pPr>
      <w:r w:rsidRPr="00623EFE">
        <w:rPr>
          <w:rFonts w:hint="eastAsia"/>
          <w:lang w:eastAsia="zh-TW"/>
        </w:rPr>
        <w:t>５</w:t>
      </w:r>
      <w:r w:rsidR="006D2A07" w:rsidRPr="00623EFE">
        <w:rPr>
          <w:lang w:eastAsia="zh-TW"/>
        </w:rPr>
        <w:t>、</w:t>
      </w:r>
      <w:r w:rsidR="00472D03" w:rsidRPr="00623EFE">
        <w:rPr>
          <w:lang w:eastAsia="zh-TW"/>
        </w:rPr>
        <w:t>對網路平台企業課徵數位稅（</w:t>
      </w:r>
      <w:r w:rsidR="00472D03" w:rsidRPr="00623EFE">
        <w:rPr>
          <w:lang w:eastAsia="zh-TW"/>
        </w:rPr>
        <w:t>GAFA TAX</w:t>
      </w:r>
      <w:r w:rsidR="00472D03" w:rsidRPr="00623EFE">
        <w:rPr>
          <w:lang w:eastAsia="zh-TW"/>
        </w:rPr>
        <w:t>）：法國政府已在研擬法案，計畫回溯自</w:t>
      </w:r>
      <w:r w:rsidR="00472D03" w:rsidRPr="00623EFE">
        <w:rPr>
          <w:lang w:eastAsia="zh-TW"/>
        </w:rPr>
        <w:t>2019</w:t>
      </w:r>
      <w:r w:rsidR="00472D03" w:rsidRPr="00623EFE">
        <w:rPr>
          <w:lang w:eastAsia="zh-TW"/>
        </w:rPr>
        <w:t>年</w:t>
      </w:r>
      <w:r w:rsidR="00472D03" w:rsidRPr="00623EFE">
        <w:rPr>
          <w:lang w:eastAsia="zh-TW"/>
        </w:rPr>
        <w:t>1</w:t>
      </w:r>
      <w:r w:rsidR="00472D03" w:rsidRPr="00623EFE">
        <w:rPr>
          <w:lang w:eastAsia="zh-TW"/>
        </w:rPr>
        <w:t>月起對</w:t>
      </w:r>
      <w:r w:rsidR="00472D03" w:rsidRPr="00623EFE">
        <w:rPr>
          <w:lang w:eastAsia="zh-TW"/>
        </w:rPr>
        <w:t>Google</w:t>
      </w:r>
      <w:r w:rsidR="00472D03" w:rsidRPr="00623EFE">
        <w:rPr>
          <w:lang w:eastAsia="zh-TW"/>
        </w:rPr>
        <w:t>、</w:t>
      </w:r>
      <w:r w:rsidR="00472D03" w:rsidRPr="00623EFE">
        <w:rPr>
          <w:lang w:eastAsia="zh-TW"/>
        </w:rPr>
        <w:t>Apple</w:t>
      </w:r>
      <w:r w:rsidR="00472D03" w:rsidRPr="00623EFE">
        <w:rPr>
          <w:lang w:eastAsia="zh-TW"/>
        </w:rPr>
        <w:t>、</w:t>
      </w:r>
      <w:r w:rsidR="00472D03" w:rsidRPr="00623EFE">
        <w:rPr>
          <w:lang w:eastAsia="zh-TW"/>
        </w:rPr>
        <w:t>Facebook</w:t>
      </w:r>
      <w:r w:rsidR="00472D03" w:rsidRPr="00623EFE">
        <w:rPr>
          <w:lang w:eastAsia="zh-TW"/>
        </w:rPr>
        <w:t>及</w:t>
      </w:r>
      <w:r w:rsidR="00472D03" w:rsidRPr="00623EFE">
        <w:rPr>
          <w:lang w:eastAsia="zh-TW"/>
        </w:rPr>
        <w:t>Amazon</w:t>
      </w:r>
      <w:r w:rsidR="00472D03" w:rsidRPr="00623EFE">
        <w:rPr>
          <w:lang w:eastAsia="zh-TW"/>
        </w:rPr>
        <w:t>等網路平台企業課徵數位稅。課稅對象為全球營收高於</w:t>
      </w:r>
      <w:r w:rsidR="00472D03" w:rsidRPr="00623EFE">
        <w:rPr>
          <w:lang w:eastAsia="zh-TW"/>
        </w:rPr>
        <w:t>7</w:t>
      </w:r>
      <w:r w:rsidR="00472D03" w:rsidRPr="00623EFE">
        <w:rPr>
          <w:lang w:eastAsia="zh-TW"/>
        </w:rPr>
        <w:t>億</w:t>
      </w:r>
      <w:r w:rsidR="00472D03" w:rsidRPr="00623EFE">
        <w:rPr>
          <w:lang w:eastAsia="zh-TW"/>
        </w:rPr>
        <w:t>5</w:t>
      </w:r>
      <w:r w:rsidR="00A36D2E" w:rsidRPr="00623EFE">
        <w:rPr>
          <w:rFonts w:hint="eastAsia"/>
          <w:lang w:eastAsia="zh-TW"/>
        </w:rPr>
        <w:t>,000</w:t>
      </w:r>
      <w:r w:rsidR="00472D03" w:rsidRPr="00623EFE">
        <w:rPr>
          <w:lang w:eastAsia="zh-TW"/>
        </w:rPr>
        <w:t>萬歐元，且在法國營收超過</w:t>
      </w:r>
      <w:r w:rsidR="00472D03" w:rsidRPr="00623EFE">
        <w:rPr>
          <w:lang w:eastAsia="zh-TW"/>
        </w:rPr>
        <w:t>2</w:t>
      </w:r>
      <w:r w:rsidR="00472D03" w:rsidRPr="00623EFE">
        <w:rPr>
          <w:lang w:eastAsia="zh-TW"/>
        </w:rPr>
        <w:t>億</w:t>
      </w:r>
      <w:r w:rsidR="00472D03" w:rsidRPr="00623EFE">
        <w:rPr>
          <w:lang w:eastAsia="zh-TW"/>
        </w:rPr>
        <w:t>5</w:t>
      </w:r>
      <w:r w:rsidR="00A36D2E" w:rsidRPr="00623EFE">
        <w:rPr>
          <w:rFonts w:hint="eastAsia"/>
          <w:lang w:eastAsia="zh-TW"/>
        </w:rPr>
        <w:t>,000</w:t>
      </w:r>
      <w:r w:rsidR="00472D03" w:rsidRPr="00623EFE">
        <w:rPr>
          <w:lang w:eastAsia="zh-TW"/>
        </w:rPr>
        <w:t>萬歐元的廣告及電商平台業者，針對其在法國的營收課徵</w:t>
      </w:r>
      <w:r w:rsidR="00472D03" w:rsidRPr="00623EFE">
        <w:rPr>
          <w:lang w:eastAsia="zh-TW"/>
        </w:rPr>
        <w:t>3%</w:t>
      </w:r>
      <w:r w:rsidR="00472D03" w:rsidRPr="00623EFE">
        <w:rPr>
          <w:lang w:eastAsia="zh-TW"/>
        </w:rPr>
        <w:t>稅率，這項稅收將在每年</w:t>
      </w:r>
      <w:r w:rsidR="00472D03" w:rsidRPr="00623EFE">
        <w:rPr>
          <w:lang w:eastAsia="zh-TW"/>
        </w:rPr>
        <w:t>4</w:t>
      </w:r>
      <w:r w:rsidR="00472D03" w:rsidRPr="00623EFE">
        <w:rPr>
          <w:lang w:eastAsia="zh-TW"/>
        </w:rPr>
        <w:t>月徵收，可分兩次繳納，而兩次都必須在</w:t>
      </w:r>
      <w:r w:rsidR="00472D03" w:rsidRPr="00623EFE">
        <w:rPr>
          <w:lang w:eastAsia="zh-TW"/>
        </w:rPr>
        <w:t>10</w:t>
      </w:r>
      <w:r w:rsidR="00472D03" w:rsidRPr="00623EFE">
        <w:rPr>
          <w:lang w:eastAsia="zh-TW"/>
        </w:rPr>
        <w:t>底前繳納，預估將有</w:t>
      </w:r>
      <w:r w:rsidR="00472D03" w:rsidRPr="00623EFE">
        <w:rPr>
          <w:lang w:eastAsia="zh-TW"/>
        </w:rPr>
        <w:t>30</w:t>
      </w:r>
      <w:r w:rsidR="00472D03" w:rsidRPr="00623EFE">
        <w:rPr>
          <w:lang w:eastAsia="zh-TW"/>
        </w:rPr>
        <w:t>多家全球企業受影響，每年可帶來</w:t>
      </w:r>
      <w:r w:rsidR="00472D03" w:rsidRPr="00623EFE">
        <w:rPr>
          <w:lang w:eastAsia="zh-TW"/>
        </w:rPr>
        <w:t>5</w:t>
      </w:r>
      <w:r w:rsidR="00A36D2E" w:rsidRPr="00623EFE">
        <w:rPr>
          <w:rFonts w:hint="eastAsia"/>
          <w:lang w:eastAsia="zh-TW"/>
        </w:rPr>
        <w:t>,</w:t>
      </w:r>
      <w:r w:rsidR="00472D03" w:rsidRPr="00623EFE">
        <w:rPr>
          <w:lang w:eastAsia="zh-TW"/>
        </w:rPr>
        <w:t>000</w:t>
      </w:r>
      <w:r w:rsidR="00472D03" w:rsidRPr="00623EFE">
        <w:rPr>
          <w:lang w:eastAsia="zh-TW"/>
        </w:rPr>
        <w:t>萬歐元稅收。</w:t>
      </w:r>
    </w:p>
    <w:p w:rsidR="0060151D" w:rsidRPr="00623EFE" w:rsidRDefault="00472D03" w:rsidP="00E132A5">
      <w:pPr>
        <w:pStyle w:val="ac"/>
        <w:ind w:left="1417" w:hanging="472"/>
        <w:rPr>
          <w:lang w:eastAsia="zh-TW"/>
        </w:rPr>
      </w:pPr>
      <w:r w:rsidRPr="00623EFE">
        <w:rPr>
          <w:rFonts w:hint="eastAsia"/>
          <w:lang w:eastAsia="zh-TW"/>
        </w:rPr>
        <w:t>６</w:t>
      </w:r>
      <w:r w:rsidRPr="00623EFE">
        <w:rPr>
          <w:lang w:eastAsia="zh-TW"/>
        </w:rPr>
        <w:t>、</w:t>
      </w:r>
      <w:r w:rsidR="0060151D" w:rsidRPr="00623EFE">
        <w:rPr>
          <w:rFonts w:hint="eastAsia"/>
          <w:lang w:eastAsia="zh-TW"/>
        </w:rPr>
        <w:t>外貿拓展</w:t>
      </w:r>
      <w:r w:rsidR="0060151D" w:rsidRPr="00623EFE">
        <w:rPr>
          <w:lang w:eastAsia="zh-TW"/>
        </w:rPr>
        <w:t>政策：</w:t>
      </w:r>
      <w:r w:rsidR="0060151D" w:rsidRPr="00623EFE">
        <w:rPr>
          <w:lang w:eastAsia="zh-TW"/>
        </w:rPr>
        <w:t>2014</w:t>
      </w:r>
      <w:r w:rsidR="0060151D" w:rsidRPr="00623EFE">
        <w:rPr>
          <w:lang w:eastAsia="zh-TW"/>
        </w:rPr>
        <w:t>年</w:t>
      </w:r>
      <w:r w:rsidR="0060151D" w:rsidRPr="00623EFE">
        <w:rPr>
          <w:lang w:eastAsia="zh-TW"/>
        </w:rPr>
        <w:t>3</w:t>
      </w:r>
      <w:r w:rsidR="0060151D" w:rsidRPr="00623EFE">
        <w:rPr>
          <w:lang w:eastAsia="zh-TW"/>
        </w:rPr>
        <w:t>月內閣改組後，外貿、投資及觀光推廣業務由原本財政暨主計部分出，納入外交與國際發展部</w:t>
      </w:r>
      <w:r w:rsidR="0060151D" w:rsidRPr="00623EFE">
        <w:rPr>
          <w:rFonts w:hint="eastAsia"/>
          <w:lang w:eastAsia="zh-TW"/>
        </w:rPr>
        <w:t>；</w:t>
      </w:r>
      <w:r w:rsidR="0060151D" w:rsidRPr="00623EFE">
        <w:rPr>
          <w:lang w:eastAsia="zh-TW"/>
        </w:rPr>
        <w:t>經貿談判業務亦一併納入外交與國際發展部，預料法國外交未來將結合經貿外交，以協助法商取得海外合約、減少外貿赤字及吸引外資為要務。</w:t>
      </w:r>
    </w:p>
    <w:p w:rsidR="006D2A07" w:rsidRPr="00623EFE" w:rsidRDefault="0060151D" w:rsidP="0060151D">
      <w:pPr>
        <w:pStyle w:val="ab"/>
        <w:ind w:left="1417" w:firstLine="472"/>
        <w:rPr>
          <w:lang w:eastAsia="zh-TW"/>
        </w:rPr>
      </w:pPr>
      <w:r w:rsidRPr="00623EFE">
        <w:t>法國政府於</w:t>
      </w:r>
      <w:r w:rsidRPr="00623EFE">
        <w:t>2018</w:t>
      </w:r>
      <w:r w:rsidRPr="00623EFE">
        <w:t>年</w:t>
      </w:r>
      <w:r w:rsidRPr="00623EFE">
        <w:t>2</w:t>
      </w:r>
      <w:r w:rsidRPr="00623EFE">
        <w:t>月下旬公布「政府外貿策略」（</w:t>
      </w:r>
      <w:r w:rsidRPr="00623EFE">
        <w:t>Stratégie du gouvernement en matière de commerce extérieur</w:t>
      </w:r>
      <w:r w:rsidRPr="00623EFE">
        <w:t>），盼終結逐年增加的貿易赤字。</w:t>
      </w:r>
      <w:r w:rsidRPr="00623EFE">
        <w:rPr>
          <w:lang w:eastAsia="zh-TW"/>
        </w:rPr>
        <w:t>此一外貿策略是馬克宏總統全球願景的一部分，並與新政府在競爭力、財稅及勞動力的改革行動相輔相成，籌畫過程參考法國國會、產業、相關公協會等公民機構團體意見，以及橫跨外交、預算、經濟、教育等相關部會首長共同參與規劃及執行，法國政府同時任命食品、健康、永續城市及文創產業類產業或公協會之企業領袖，負責協助相關部門出口發展。策略內容共有</w:t>
      </w:r>
      <w:r w:rsidRPr="00623EFE">
        <w:rPr>
          <w:lang w:eastAsia="zh-TW"/>
        </w:rPr>
        <w:t>19</w:t>
      </w:r>
      <w:r w:rsidRPr="00623EFE">
        <w:rPr>
          <w:lang w:eastAsia="zh-TW"/>
        </w:rPr>
        <w:t>項措施，其中包括語言及外貿培訓類</w:t>
      </w:r>
      <w:r w:rsidRPr="00623EFE">
        <w:rPr>
          <w:lang w:eastAsia="zh-TW"/>
        </w:rPr>
        <w:t>4</w:t>
      </w:r>
      <w:r w:rsidRPr="00623EFE">
        <w:rPr>
          <w:lang w:eastAsia="zh-TW"/>
        </w:rPr>
        <w:t>項措施、外貿輔導類</w:t>
      </w:r>
      <w:r w:rsidRPr="00623EFE">
        <w:rPr>
          <w:lang w:eastAsia="zh-TW"/>
        </w:rPr>
        <w:t>3</w:t>
      </w:r>
      <w:r w:rsidRPr="00623EFE">
        <w:rPr>
          <w:lang w:eastAsia="zh-TW"/>
        </w:rPr>
        <w:t>項措施、出口融資類</w:t>
      </w:r>
      <w:r w:rsidRPr="00623EFE">
        <w:rPr>
          <w:lang w:eastAsia="zh-TW"/>
        </w:rPr>
        <w:t>10</w:t>
      </w:r>
      <w:r w:rsidRPr="00623EFE">
        <w:rPr>
          <w:lang w:eastAsia="zh-TW"/>
        </w:rPr>
        <w:t>類措施、外貿管理類</w:t>
      </w:r>
      <w:r w:rsidRPr="00623EFE">
        <w:rPr>
          <w:lang w:eastAsia="zh-TW"/>
        </w:rPr>
        <w:t>2</w:t>
      </w:r>
      <w:r w:rsidRPr="00623EFE">
        <w:rPr>
          <w:lang w:eastAsia="zh-TW"/>
        </w:rPr>
        <w:t>項措施。</w:t>
      </w:r>
    </w:p>
    <w:p w:rsidR="00472D03" w:rsidRPr="00623EFE" w:rsidRDefault="00472D03" w:rsidP="00472D03">
      <w:pPr>
        <w:pStyle w:val="ab"/>
        <w:ind w:left="1417" w:firstLine="472"/>
      </w:pPr>
      <w:r w:rsidRPr="00623EFE">
        <w:t>為提升出口業績並支持法國企業國際化，法國政府繼續強化其外貿策略，結合法國商務投資署（</w:t>
      </w:r>
      <w:r w:rsidRPr="00623EFE">
        <w:t>Business France</w:t>
      </w:r>
      <w:r w:rsidRPr="00623EFE">
        <w:t>）、法國商工會（</w:t>
      </w:r>
      <w:r w:rsidRPr="00623EFE">
        <w:lastRenderedPageBreak/>
        <w:t>CCI France</w:t>
      </w:r>
      <w:r w:rsidRPr="00623EFE">
        <w:t>）及法國公共投資銀行（</w:t>
      </w:r>
      <w:r w:rsidRPr="00623EFE">
        <w:t>BPIFRANCE</w:t>
      </w:r>
      <w:r w:rsidRPr="00623EFE">
        <w:t>）等公私立機構，共同成立「</w:t>
      </w:r>
      <w:r w:rsidRPr="00623EFE">
        <w:t>Team France Export</w:t>
      </w:r>
      <w:r w:rsidRPr="00623EFE">
        <w:t>」資訊平臺，旨在協助中小企業出口及國際化，提供相關建議及配套設施。</w:t>
      </w:r>
    </w:p>
    <w:p w:rsidR="00472D03" w:rsidRPr="00623EFE" w:rsidRDefault="00472D03" w:rsidP="0060151D">
      <w:pPr>
        <w:pStyle w:val="ab"/>
        <w:ind w:left="1417" w:firstLine="472"/>
        <w:rPr>
          <w:lang w:eastAsia="zh-TW"/>
        </w:rPr>
      </w:pPr>
      <w:r w:rsidRPr="00623EFE">
        <w:rPr>
          <w:lang w:eastAsia="zh-TW"/>
        </w:rPr>
        <w:t>法國政府支持自由貿易與全球多邊貿易體系，反對貿易保護主義與貿易戰，並主張改革</w:t>
      </w:r>
      <w:r w:rsidRPr="00623EFE">
        <w:rPr>
          <w:lang w:eastAsia="zh-TW"/>
        </w:rPr>
        <w:t>WTO</w:t>
      </w:r>
      <w:r w:rsidRPr="00623EFE">
        <w:rPr>
          <w:lang w:eastAsia="zh-TW"/>
        </w:rPr>
        <w:t>，以因應現今國際經貿發展的挑戰。</w:t>
      </w:r>
      <w:r w:rsidRPr="00623EFE">
        <w:rPr>
          <w:lang w:eastAsia="zh-TW"/>
        </w:rPr>
        <w:t>2019</w:t>
      </w:r>
      <w:r w:rsidRPr="00623EFE">
        <w:rPr>
          <w:lang w:eastAsia="zh-TW"/>
        </w:rPr>
        <w:t>年法國輪值</w:t>
      </w:r>
      <w:r w:rsidRPr="00623EFE">
        <w:rPr>
          <w:lang w:eastAsia="zh-TW"/>
        </w:rPr>
        <w:t>G7</w:t>
      </w:r>
      <w:r w:rsidRPr="00623EFE">
        <w:rPr>
          <w:lang w:eastAsia="zh-TW"/>
        </w:rPr>
        <w:t>主席將主辦</w:t>
      </w:r>
      <w:r w:rsidRPr="00623EFE">
        <w:rPr>
          <w:lang w:eastAsia="zh-TW"/>
        </w:rPr>
        <w:t>G7</w:t>
      </w:r>
      <w:r w:rsidRPr="00623EFE">
        <w:rPr>
          <w:lang w:eastAsia="zh-TW"/>
        </w:rPr>
        <w:t>高峰會，本屆</w:t>
      </w:r>
      <w:r w:rsidRPr="00623EFE">
        <w:rPr>
          <w:lang w:eastAsia="zh-TW"/>
        </w:rPr>
        <w:t>G7</w:t>
      </w:r>
      <w:r w:rsidRPr="00623EFE">
        <w:rPr>
          <w:lang w:eastAsia="zh-TW"/>
        </w:rPr>
        <w:t>高峰會主題將處理全球暖化、貧富不均等議題。</w:t>
      </w:r>
    </w:p>
    <w:p w:rsidR="00386650" w:rsidRPr="00623EFE" w:rsidRDefault="00472D03" w:rsidP="00386650">
      <w:pPr>
        <w:pStyle w:val="ac"/>
        <w:ind w:left="1417" w:hanging="472"/>
        <w:rPr>
          <w:lang w:eastAsia="zh-TW"/>
        </w:rPr>
      </w:pPr>
      <w:r w:rsidRPr="00623EFE">
        <w:rPr>
          <w:rFonts w:hint="eastAsia"/>
          <w:lang w:eastAsia="zh-TW"/>
        </w:rPr>
        <w:t>７</w:t>
      </w:r>
      <w:r w:rsidR="006D2A07" w:rsidRPr="00623EFE">
        <w:t>、</w:t>
      </w:r>
      <w:r w:rsidR="00386650" w:rsidRPr="00623EFE">
        <w:t>法國工業政策：</w:t>
      </w:r>
      <w:r w:rsidR="00386650" w:rsidRPr="00623EFE">
        <w:rPr>
          <w:rFonts w:hint="eastAsia"/>
        </w:rPr>
        <w:t>2015</w:t>
      </w:r>
      <w:r w:rsidR="00386650" w:rsidRPr="00623EFE">
        <w:rPr>
          <w:rFonts w:hint="eastAsia"/>
          <w:lang w:eastAsia="zh-TW"/>
        </w:rPr>
        <w:t>年</w:t>
      </w:r>
      <w:r w:rsidR="00386650" w:rsidRPr="00623EFE">
        <w:t>政府推出「新工業法國計畫</w:t>
      </w:r>
      <w:r w:rsidR="00386650" w:rsidRPr="00623EFE">
        <w:t>II</w:t>
      </w:r>
      <w:r w:rsidR="00386650" w:rsidRPr="00623EFE">
        <w:t>」（</w:t>
      </w:r>
      <w:r w:rsidR="00386650" w:rsidRPr="00623EFE">
        <w:t>The Industry of the Future</w:t>
      </w:r>
      <w:r w:rsidR="00386650" w:rsidRPr="00623EFE">
        <w:t>），將原先</w:t>
      </w:r>
      <w:r w:rsidR="00386650" w:rsidRPr="00623EFE">
        <w:t>34</w:t>
      </w:r>
      <w:r w:rsidR="00386650" w:rsidRPr="00623EFE">
        <w:t>個發展項目之聚焦為「</w:t>
      </w:r>
      <w:r w:rsidR="00386650" w:rsidRPr="00623EFE">
        <w:t>5</w:t>
      </w:r>
      <w:r w:rsidR="00386650" w:rsidRPr="00623EFE">
        <w:t>大支持措施、</w:t>
      </w:r>
      <w:r w:rsidR="00386650" w:rsidRPr="00623EFE">
        <w:t>9</w:t>
      </w:r>
      <w:r w:rsidR="00386650" w:rsidRPr="00623EFE">
        <w:t>大優先產業」。</w:t>
      </w:r>
      <w:r w:rsidR="00386650" w:rsidRPr="00623EFE">
        <w:rPr>
          <w:lang w:eastAsia="zh-TW"/>
        </w:rPr>
        <w:t>法國政府認為，在數位化時代，工業與服務業的邊界將日趨模糊，將努力實現生產現代化</w:t>
      </w:r>
      <w:r w:rsidR="00386650" w:rsidRPr="00623EFE">
        <w:rPr>
          <w:rFonts w:hint="eastAsia"/>
          <w:lang w:eastAsia="zh-TW"/>
        </w:rPr>
        <w:t>、</w:t>
      </w:r>
      <w:r w:rsidR="00386650" w:rsidRPr="00623EFE">
        <w:rPr>
          <w:lang w:eastAsia="zh-TW"/>
        </w:rPr>
        <w:t>商業模式與組織轉型。</w:t>
      </w:r>
      <w:r w:rsidR="00386650" w:rsidRPr="00623EFE">
        <w:rPr>
          <w:lang w:eastAsia="zh-TW"/>
        </w:rPr>
        <w:t>9</w:t>
      </w:r>
      <w:r w:rsidR="00386650" w:rsidRPr="00623EFE">
        <w:rPr>
          <w:lang w:eastAsia="zh-TW"/>
        </w:rPr>
        <w:t>大優先產業為：新資源、數位安全、智慧裝置、智慧食品選擇、數位經濟、未來醫學、明日交通、生態交通系統、智慧城市。</w:t>
      </w:r>
      <w:r w:rsidR="00386650" w:rsidRPr="00623EFE">
        <w:rPr>
          <w:lang w:eastAsia="zh-TW"/>
        </w:rPr>
        <w:t>5</w:t>
      </w:r>
      <w:r w:rsidR="00386650" w:rsidRPr="00623EFE">
        <w:rPr>
          <w:lang w:eastAsia="zh-TW"/>
        </w:rPr>
        <w:t>大支持措施</w:t>
      </w:r>
      <w:r w:rsidR="00386650" w:rsidRPr="00623EFE">
        <w:rPr>
          <w:rFonts w:hint="eastAsia"/>
          <w:lang w:eastAsia="zh-TW"/>
        </w:rPr>
        <w:t>有</w:t>
      </w:r>
      <w:r w:rsidR="00386650" w:rsidRPr="00623EFE">
        <w:rPr>
          <w:lang w:eastAsia="zh-TW"/>
        </w:rPr>
        <w:t>：</w:t>
      </w:r>
    </w:p>
    <w:p w:rsidR="00386650" w:rsidRPr="00623EFE" w:rsidRDefault="00386650" w:rsidP="00386650">
      <w:pPr>
        <w:pStyle w:val="11"/>
        <w:ind w:left="1772" w:hanging="591"/>
        <w:rPr>
          <w:rFonts w:hAnsi="新細明體"/>
          <w:lang w:eastAsia="zh-TW"/>
        </w:rPr>
      </w:pPr>
      <w:r w:rsidRPr="00623EFE">
        <w:rPr>
          <w:rFonts w:hint="eastAsia"/>
          <w:lang w:eastAsia="zh-TW"/>
        </w:rPr>
        <w:t>（</w:t>
      </w:r>
      <w:r w:rsidRPr="00623EFE">
        <w:rPr>
          <w:rFonts w:hint="eastAsia"/>
          <w:lang w:eastAsia="zh-TW"/>
        </w:rPr>
        <w:t>1</w:t>
      </w:r>
      <w:r w:rsidRPr="00623EFE">
        <w:rPr>
          <w:rFonts w:hint="eastAsia"/>
          <w:lang w:eastAsia="zh-TW"/>
        </w:rPr>
        <w:t>）</w:t>
      </w:r>
      <w:r w:rsidRPr="00623EFE">
        <w:rPr>
          <w:rFonts w:hAnsi="新細明體"/>
          <w:lang w:eastAsia="zh-TW"/>
        </w:rPr>
        <w:t>發展物聯網、</w:t>
      </w:r>
      <w:r w:rsidRPr="00623EFE">
        <w:rPr>
          <w:rFonts w:hAnsi="新細明體"/>
          <w:lang w:eastAsia="zh-TW"/>
        </w:rPr>
        <w:t>3D</w:t>
      </w:r>
      <w:r w:rsidRPr="00623EFE">
        <w:rPr>
          <w:rFonts w:hAnsi="新細明體"/>
          <w:lang w:eastAsia="zh-TW"/>
        </w:rPr>
        <w:t>列印與擴增實境技術，投入</w:t>
      </w:r>
      <w:r w:rsidRPr="00623EFE">
        <w:rPr>
          <w:rFonts w:hAnsi="新細明體"/>
          <w:lang w:eastAsia="zh-TW"/>
        </w:rPr>
        <w:t>7</w:t>
      </w:r>
      <w:r w:rsidRPr="00623EFE">
        <w:rPr>
          <w:rFonts w:hAnsi="新細明體"/>
          <w:lang w:eastAsia="zh-TW"/>
        </w:rPr>
        <w:t>億</w:t>
      </w:r>
      <w:r w:rsidRPr="00623EFE">
        <w:rPr>
          <w:rFonts w:hAnsi="新細明體"/>
          <w:lang w:eastAsia="zh-TW"/>
        </w:rPr>
        <w:t>3</w:t>
      </w:r>
      <w:r w:rsidRPr="00623EFE">
        <w:rPr>
          <w:rFonts w:hAnsi="新細明體" w:hint="eastAsia"/>
          <w:lang w:eastAsia="zh-TW"/>
        </w:rPr>
        <w:t>00</w:t>
      </w:r>
      <w:r w:rsidRPr="00623EFE">
        <w:rPr>
          <w:rFonts w:hAnsi="新細明體"/>
          <w:lang w:eastAsia="zh-TW"/>
        </w:rPr>
        <w:t>萬歐元資金。法國於上述</w:t>
      </w:r>
      <w:r w:rsidRPr="00623EFE">
        <w:rPr>
          <w:rFonts w:hAnsi="新細明體"/>
          <w:lang w:eastAsia="zh-TW"/>
        </w:rPr>
        <w:t>3</w:t>
      </w:r>
      <w:r w:rsidRPr="00623EFE">
        <w:rPr>
          <w:rFonts w:hAnsi="新細明體"/>
          <w:lang w:eastAsia="zh-TW"/>
        </w:rPr>
        <w:t>領域有望成為世界領先者。</w:t>
      </w:r>
    </w:p>
    <w:p w:rsidR="00386650" w:rsidRPr="00623EFE" w:rsidRDefault="00386650" w:rsidP="00386650">
      <w:pPr>
        <w:pStyle w:val="11"/>
        <w:ind w:left="1772" w:hanging="591"/>
        <w:rPr>
          <w:rFonts w:hAnsi="新細明體"/>
          <w:lang w:eastAsia="zh-TW"/>
        </w:rPr>
      </w:pPr>
      <w:r w:rsidRPr="00623EFE">
        <w:rPr>
          <w:rFonts w:hint="eastAsia"/>
          <w:lang w:eastAsia="zh-TW"/>
        </w:rPr>
        <w:t>（</w:t>
      </w:r>
      <w:r w:rsidRPr="00623EFE">
        <w:rPr>
          <w:rFonts w:hint="eastAsia"/>
          <w:lang w:eastAsia="zh-TW"/>
        </w:rPr>
        <w:t>2</w:t>
      </w:r>
      <w:r w:rsidRPr="00623EFE">
        <w:rPr>
          <w:rFonts w:hint="eastAsia"/>
          <w:lang w:eastAsia="zh-TW"/>
        </w:rPr>
        <w:t>）</w:t>
      </w:r>
      <w:r w:rsidRPr="00623EFE">
        <w:rPr>
          <w:rFonts w:hAnsi="新細明體"/>
          <w:lang w:eastAsia="zh-TW"/>
        </w:rPr>
        <w:t>提供中小企業</w:t>
      </w:r>
      <w:r w:rsidRPr="00623EFE">
        <w:rPr>
          <w:rFonts w:hAnsi="新細明體"/>
          <w:lang w:eastAsia="zh-TW"/>
        </w:rPr>
        <w:t>25</w:t>
      </w:r>
      <w:r w:rsidRPr="00623EFE">
        <w:rPr>
          <w:rFonts w:hAnsi="新細明體"/>
          <w:lang w:eastAsia="zh-TW"/>
        </w:rPr>
        <w:t>億歐元稅收優惠以及</w:t>
      </w:r>
      <w:r w:rsidRPr="00623EFE">
        <w:rPr>
          <w:rFonts w:hAnsi="新細明體"/>
          <w:lang w:eastAsia="zh-TW"/>
        </w:rPr>
        <w:t>21</w:t>
      </w:r>
      <w:r w:rsidRPr="00623EFE">
        <w:rPr>
          <w:rFonts w:hAnsi="新細明體"/>
          <w:lang w:eastAsia="zh-TW"/>
        </w:rPr>
        <w:t>億歐元發展貸款，協助中小企業實現數位化與轉型升級。</w:t>
      </w:r>
    </w:p>
    <w:p w:rsidR="00386650" w:rsidRPr="00623EFE" w:rsidRDefault="00386650" w:rsidP="00386650">
      <w:pPr>
        <w:pStyle w:val="11"/>
        <w:ind w:left="1772" w:hanging="591"/>
        <w:rPr>
          <w:rFonts w:hAnsi="新細明體"/>
          <w:lang w:eastAsia="zh-TW"/>
        </w:rPr>
      </w:pPr>
      <w:r w:rsidRPr="00623EFE">
        <w:rPr>
          <w:rFonts w:hint="eastAsia"/>
          <w:lang w:eastAsia="zh-TW"/>
        </w:rPr>
        <w:t>（</w:t>
      </w:r>
      <w:r w:rsidRPr="00623EFE">
        <w:rPr>
          <w:rFonts w:hint="eastAsia"/>
          <w:lang w:eastAsia="zh-TW"/>
        </w:rPr>
        <w:t>3</w:t>
      </w:r>
      <w:r w:rsidRPr="00623EFE">
        <w:rPr>
          <w:rFonts w:hint="eastAsia"/>
          <w:lang w:eastAsia="zh-TW"/>
        </w:rPr>
        <w:t>）</w:t>
      </w:r>
      <w:r w:rsidRPr="00623EFE">
        <w:rPr>
          <w:rFonts w:hAnsi="新細明體"/>
          <w:lang w:eastAsia="zh-TW"/>
        </w:rPr>
        <w:t>培訓人才：設立未來工業領域的跨學科研究項目，培育未來工業所需人員。</w:t>
      </w:r>
    </w:p>
    <w:p w:rsidR="00386650" w:rsidRPr="00623EFE" w:rsidRDefault="00386650" w:rsidP="00386650">
      <w:pPr>
        <w:pStyle w:val="11"/>
        <w:ind w:left="1772" w:hanging="591"/>
        <w:rPr>
          <w:rFonts w:hAnsi="新細明體"/>
          <w:lang w:eastAsia="zh-TW"/>
        </w:rPr>
      </w:pPr>
      <w:r w:rsidRPr="00623EFE">
        <w:rPr>
          <w:rFonts w:hint="eastAsia"/>
          <w:lang w:eastAsia="zh-TW"/>
        </w:rPr>
        <w:t>（</w:t>
      </w:r>
      <w:r w:rsidRPr="00623EFE">
        <w:rPr>
          <w:rFonts w:hint="eastAsia"/>
          <w:lang w:eastAsia="zh-TW"/>
        </w:rPr>
        <w:t>4</w:t>
      </w:r>
      <w:r w:rsidRPr="00623EFE">
        <w:rPr>
          <w:rFonts w:hint="eastAsia"/>
          <w:lang w:eastAsia="zh-TW"/>
        </w:rPr>
        <w:t>）</w:t>
      </w:r>
      <w:r w:rsidRPr="00623EFE">
        <w:rPr>
          <w:rFonts w:hAnsi="新細明體"/>
          <w:lang w:eastAsia="zh-TW"/>
        </w:rPr>
        <w:t>公眾宣導：透過設立至少</w:t>
      </w:r>
      <w:r w:rsidRPr="00623EFE">
        <w:rPr>
          <w:rFonts w:hAnsi="新細明體"/>
          <w:lang w:eastAsia="zh-TW"/>
        </w:rPr>
        <w:t>15</w:t>
      </w:r>
      <w:r w:rsidRPr="00623EFE">
        <w:rPr>
          <w:rFonts w:hAnsi="新細明體"/>
          <w:lang w:eastAsia="zh-TW"/>
        </w:rPr>
        <w:t>個展示專案，向全國展示法國在未來工業領域的進展。</w:t>
      </w:r>
      <w:r w:rsidRPr="00623EFE">
        <w:rPr>
          <w:rFonts w:hAnsi="新細明體"/>
          <w:lang w:eastAsia="zh-TW"/>
        </w:rPr>
        <w:t>2016</w:t>
      </w:r>
      <w:r w:rsidRPr="00623EFE">
        <w:rPr>
          <w:rFonts w:hAnsi="新細明體"/>
          <w:lang w:eastAsia="zh-TW"/>
        </w:rPr>
        <w:t>年擬於巴黎舉辦大型國際活動。</w:t>
      </w:r>
    </w:p>
    <w:p w:rsidR="00386650" w:rsidRPr="00623EFE" w:rsidRDefault="00386650" w:rsidP="00386650">
      <w:pPr>
        <w:pStyle w:val="11"/>
        <w:ind w:left="1772" w:hanging="591"/>
        <w:rPr>
          <w:rFonts w:hAnsi="新細明體"/>
          <w:lang w:eastAsia="zh-TW"/>
        </w:rPr>
      </w:pPr>
      <w:r w:rsidRPr="00623EFE">
        <w:rPr>
          <w:rFonts w:hint="eastAsia"/>
          <w:lang w:eastAsia="zh-TW"/>
        </w:rPr>
        <w:t>（</w:t>
      </w:r>
      <w:r w:rsidRPr="00623EFE">
        <w:rPr>
          <w:rFonts w:hint="eastAsia"/>
          <w:lang w:eastAsia="zh-TW"/>
        </w:rPr>
        <w:t>5</w:t>
      </w:r>
      <w:r w:rsidRPr="00623EFE">
        <w:rPr>
          <w:rFonts w:hint="eastAsia"/>
          <w:lang w:eastAsia="zh-TW"/>
        </w:rPr>
        <w:t>）</w:t>
      </w:r>
      <w:r w:rsidRPr="00623EFE">
        <w:rPr>
          <w:rFonts w:hAnsi="新細明體"/>
          <w:lang w:eastAsia="zh-TW"/>
        </w:rPr>
        <w:t>加強與歐洲及國際組織在法律指令與標準制訂領域之合作，深化法國企業參與</w:t>
      </w:r>
      <w:r w:rsidRPr="00623EFE">
        <w:rPr>
          <w:rFonts w:hAnsi="新細明體"/>
          <w:lang w:eastAsia="zh-TW"/>
        </w:rPr>
        <w:t>Horizon 2020</w:t>
      </w:r>
      <w:r w:rsidRPr="00623EFE">
        <w:rPr>
          <w:rFonts w:hAnsi="新細明體"/>
          <w:lang w:eastAsia="zh-TW"/>
        </w:rPr>
        <w:t>，將與德國「工業</w:t>
      </w:r>
      <w:r w:rsidRPr="00623EFE">
        <w:rPr>
          <w:rFonts w:hAnsi="新細明體"/>
          <w:lang w:eastAsia="zh-TW"/>
        </w:rPr>
        <w:t>4.0</w:t>
      </w:r>
      <w:r w:rsidRPr="00623EFE">
        <w:rPr>
          <w:rFonts w:hAnsi="新細明體"/>
          <w:lang w:eastAsia="zh-TW"/>
        </w:rPr>
        <w:t>」平台建立合作夥伴關係</w:t>
      </w:r>
      <w:r w:rsidRPr="00623EFE">
        <w:rPr>
          <w:rFonts w:hAnsi="新細明體" w:hint="eastAsia"/>
          <w:lang w:eastAsia="zh-TW"/>
        </w:rPr>
        <w:t>。</w:t>
      </w:r>
    </w:p>
    <w:p w:rsidR="00386650" w:rsidRPr="00623EFE" w:rsidRDefault="00386650" w:rsidP="00386650">
      <w:pPr>
        <w:pStyle w:val="ab"/>
        <w:ind w:left="1417" w:firstLine="472"/>
        <w:rPr>
          <w:lang w:eastAsia="zh-TW"/>
        </w:rPr>
      </w:pPr>
      <w:r w:rsidRPr="00623EFE">
        <w:rPr>
          <w:lang w:eastAsia="zh-TW"/>
        </w:rPr>
        <w:t>2017</w:t>
      </w:r>
      <w:r w:rsidRPr="00623EFE">
        <w:rPr>
          <w:lang w:eastAsia="zh-TW"/>
        </w:rPr>
        <w:t>年法國</w:t>
      </w:r>
      <w:r w:rsidRPr="00623EFE">
        <w:rPr>
          <w:rFonts w:hint="eastAsia"/>
          <w:lang w:eastAsia="zh-TW"/>
        </w:rPr>
        <w:t>政府</w:t>
      </w:r>
      <w:r w:rsidRPr="00623EFE">
        <w:rPr>
          <w:lang w:eastAsia="zh-TW"/>
        </w:rPr>
        <w:t>提出「</w:t>
      </w:r>
      <w:r w:rsidRPr="00623EFE">
        <w:rPr>
          <w:lang w:eastAsia="zh-TW"/>
        </w:rPr>
        <w:t>La French Fab</w:t>
      </w:r>
      <w:r w:rsidRPr="00623EFE">
        <w:rPr>
          <w:lang w:eastAsia="zh-TW"/>
        </w:rPr>
        <w:t>」</w:t>
      </w:r>
      <w:r w:rsidRPr="00623EFE">
        <w:rPr>
          <w:rFonts w:hint="eastAsia"/>
          <w:lang w:eastAsia="zh-TW"/>
        </w:rPr>
        <w:t>未來工業標章</w:t>
      </w:r>
      <w:r w:rsidRPr="00623EFE">
        <w:rPr>
          <w:lang w:eastAsia="zh-TW"/>
        </w:rPr>
        <w:t>政策，推出</w:t>
      </w:r>
      <w:r w:rsidRPr="00623EFE">
        <w:rPr>
          <w:lang w:eastAsia="zh-TW"/>
        </w:rPr>
        <w:lastRenderedPageBreak/>
        <w:t>藍色公雞的法國工業認證標誌，擬團結凝具法國工業生態圈，共同塑造、提升法國工業之高品質與創新形象，向國際市場行銷法國工業，協助法國中小企業出口工業產品。</w:t>
      </w:r>
    </w:p>
    <w:p w:rsidR="00472D03" w:rsidRPr="00623EFE" w:rsidRDefault="00472D03" w:rsidP="00472D03">
      <w:pPr>
        <w:pStyle w:val="ab"/>
        <w:ind w:left="1417" w:firstLine="472"/>
        <w:rPr>
          <w:lang w:eastAsia="zh-TW"/>
        </w:rPr>
      </w:pPr>
      <w:r w:rsidRPr="00623EFE">
        <w:t>2019</w:t>
      </w:r>
      <w:r w:rsidRPr="00623EFE">
        <w:t>年法國與德國兩國共同發表『</w:t>
      </w:r>
      <w:r w:rsidRPr="00623EFE">
        <w:t>21</w:t>
      </w:r>
      <w:r w:rsidRPr="00623EFE">
        <w:t>世紀工業政策聯合宣言』（</w:t>
      </w:r>
      <w:r w:rsidRPr="00623EFE">
        <w:t>A Franco-German Manifesto for a European industrial policy fit for the 21st Century</w:t>
      </w:r>
      <w:r w:rsidRPr="00623EFE">
        <w:t>）。</w:t>
      </w:r>
      <w:r w:rsidRPr="00623EFE">
        <w:rPr>
          <w:lang w:eastAsia="zh-TW"/>
        </w:rPr>
        <w:t>宣言指出，歐洲未來的經濟實力將仰賴其是否能維持全球製造與工業強權之地位。隨著數位化的來臨，</w:t>
      </w:r>
      <w:r w:rsidRPr="00623EFE">
        <w:rPr>
          <w:lang w:eastAsia="zh-TW"/>
        </w:rPr>
        <w:t>20</w:t>
      </w:r>
      <w:r w:rsidRPr="00623EFE">
        <w:rPr>
          <w:lang w:eastAsia="zh-TW"/>
        </w:rPr>
        <w:t>世紀的工業部門已經發生改變，人工智慧等嶄新的工業領域誕生，汽車與鐵路產業亦快速轉變中，與此同時鋼鐵鋁工業等傳統工業仍舊關鍵。鑒於強大的工業乃永續發展及包容性成長的核心，並可賦與歐洲經濟自主及獨立性。在快速變遷的時代，歐洲如欲在</w:t>
      </w:r>
      <w:r w:rsidRPr="00623EFE">
        <w:rPr>
          <w:lang w:eastAsia="zh-TW"/>
        </w:rPr>
        <w:t>2030</w:t>
      </w:r>
      <w:r w:rsidRPr="00623EFE">
        <w:rPr>
          <w:lang w:eastAsia="zh-TW"/>
        </w:rPr>
        <w:t>年仍舊維持製造業強國地位，歐洲各國需團結齊力，集合資金及專業技術等能量，密切合作，投資發展零碳經濟（</w:t>
      </w:r>
      <w:r w:rsidRPr="00623EFE">
        <w:rPr>
          <w:lang w:eastAsia="zh-TW"/>
        </w:rPr>
        <w:t>carbon-neutral economy</w:t>
      </w:r>
      <w:r w:rsidRPr="00623EFE">
        <w:rPr>
          <w:lang w:eastAsia="zh-TW"/>
        </w:rPr>
        <w:t>），以維繫歐洲全球競爭力。法德認為未來歐洲工業策略應以下列三大支柱為中心：</w:t>
      </w:r>
    </w:p>
    <w:p w:rsidR="00472D03" w:rsidRPr="00623EFE" w:rsidRDefault="00472D03" w:rsidP="00A36D2E">
      <w:pPr>
        <w:pStyle w:val="11"/>
        <w:ind w:left="1772" w:hanging="591"/>
        <w:rPr>
          <w:lang w:eastAsia="zh-TW"/>
        </w:rPr>
      </w:pPr>
      <w:r w:rsidRPr="00623EFE">
        <w:rPr>
          <w:rFonts w:hint="eastAsia"/>
          <w:lang w:eastAsia="zh-TW"/>
        </w:rPr>
        <w:t>（</w:t>
      </w:r>
      <w:r w:rsidRPr="00623EFE">
        <w:rPr>
          <w:rFonts w:hint="eastAsia"/>
          <w:lang w:eastAsia="zh-TW"/>
        </w:rPr>
        <w:t>1</w:t>
      </w:r>
      <w:r w:rsidRPr="00623EFE">
        <w:rPr>
          <w:rFonts w:hint="eastAsia"/>
          <w:lang w:eastAsia="zh-TW"/>
        </w:rPr>
        <w:t>）</w:t>
      </w:r>
      <w:r w:rsidRPr="00623EFE">
        <w:rPr>
          <w:lang w:eastAsia="zh-TW"/>
        </w:rPr>
        <w:t>大規模的創新投資：惟有掌握新科技的創造、發展與生產，歐洲才能成功。</w:t>
      </w:r>
    </w:p>
    <w:p w:rsidR="00472D03" w:rsidRPr="00623EFE" w:rsidRDefault="00472D03" w:rsidP="00A36D2E">
      <w:pPr>
        <w:pStyle w:val="11"/>
        <w:ind w:left="1772" w:hanging="591"/>
        <w:rPr>
          <w:lang w:eastAsia="zh-TW"/>
        </w:rPr>
      </w:pPr>
      <w:r w:rsidRPr="00623EFE">
        <w:rPr>
          <w:rFonts w:hint="eastAsia"/>
          <w:lang w:eastAsia="zh-TW"/>
        </w:rPr>
        <w:t>（</w:t>
      </w:r>
      <w:r w:rsidRPr="00623EFE">
        <w:rPr>
          <w:rFonts w:hint="eastAsia"/>
          <w:lang w:eastAsia="zh-TW"/>
        </w:rPr>
        <w:t>2</w:t>
      </w:r>
      <w:r w:rsidRPr="00623EFE">
        <w:rPr>
          <w:rFonts w:hint="eastAsia"/>
          <w:lang w:eastAsia="zh-TW"/>
        </w:rPr>
        <w:t>）</w:t>
      </w:r>
      <w:r w:rsidRPr="00623EFE">
        <w:rPr>
          <w:lang w:eastAsia="zh-TW"/>
        </w:rPr>
        <w:t>修訂合宜的法規架構：考量目前全球前</w:t>
      </w:r>
      <w:r w:rsidRPr="00623EFE">
        <w:rPr>
          <w:lang w:eastAsia="zh-TW"/>
        </w:rPr>
        <w:t>40</w:t>
      </w:r>
      <w:r w:rsidRPr="00623EFE">
        <w:rPr>
          <w:lang w:eastAsia="zh-TW"/>
        </w:rPr>
        <w:t>家大企業僅有</w:t>
      </w:r>
      <w:r w:rsidRPr="00623EFE">
        <w:rPr>
          <w:lang w:eastAsia="zh-TW"/>
        </w:rPr>
        <w:t>5</w:t>
      </w:r>
      <w:r w:rsidRPr="00623EFE">
        <w:rPr>
          <w:lang w:eastAsia="zh-TW"/>
        </w:rPr>
        <w:t>家為歐洲企業，為有利於歐洲企業在全球市場競爭，法德認為歐盟應修改競爭法規定，建議檢視下列之可能選項。</w:t>
      </w:r>
    </w:p>
    <w:p w:rsidR="00472D03" w:rsidRPr="00623EFE" w:rsidRDefault="00472D03" w:rsidP="00A36D2E">
      <w:pPr>
        <w:pStyle w:val="11"/>
        <w:ind w:left="1772" w:hanging="591"/>
        <w:rPr>
          <w:lang w:eastAsia="zh-TW"/>
        </w:rPr>
      </w:pPr>
      <w:r w:rsidRPr="00623EFE">
        <w:rPr>
          <w:rFonts w:hint="eastAsia"/>
          <w:lang w:eastAsia="zh-TW"/>
        </w:rPr>
        <w:t>（</w:t>
      </w:r>
      <w:r w:rsidRPr="00623EFE">
        <w:rPr>
          <w:rFonts w:hint="eastAsia"/>
          <w:lang w:eastAsia="zh-TW"/>
        </w:rPr>
        <w:t>3</w:t>
      </w:r>
      <w:r w:rsidRPr="00623EFE">
        <w:rPr>
          <w:rFonts w:hint="eastAsia"/>
          <w:lang w:eastAsia="zh-TW"/>
        </w:rPr>
        <w:t>）</w:t>
      </w:r>
      <w:r w:rsidRPr="00623EFE">
        <w:rPr>
          <w:lang w:eastAsia="zh-TW"/>
        </w:rPr>
        <w:t>建立有效的防衛措施：保護歐盟的科技、企業與市場。</w:t>
      </w:r>
    </w:p>
    <w:p w:rsidR="008414A0" w:rsidRPr="00623EFE" w:rsidRDefault="00472D03" w:rsidP="0060151D">
      <w:pPr>
        <w:pStyle w:val="ac"/>
        <w:ind w:left="1417" w:hanging="472"/>
        <w:rPr>
          <w:lang w:eastAsia="zh-TW"/>
        </w:rPr>
      </w:pPr>
      <w:r w:rsidRPr="00623EFE">
        <w:rPr>
          <w:rFonts w:hint="eastAsia"/>
          <w:lang w:eastAsia="zh-TW"/>
        </w:rPr>
        <w:t>８</w:t>
      </w:r>
      <w:r w:rsidR="006D2A07" w:rsidRPr="00623EFE">
        <w:rPr>
          <w:lang w:eastAsia="zh-TW"/>
        </w:rPr>
        <w:t>、</w:t>
      </w:r>
      <w:r w:rsidR="00386650" w:rsidRPr="00623EFE">
        <w:rPr>
          <w:rFonts w:hAnsi="新細明體"/>
          <w:lang w:eastAsia="zh-TW"/>
        </w:rPr>
        <w:t>法國</w:t>
      </w:r>
      <w:r w:rsidR="00386650" w:rsidRPr="00623EFE">
        <w:rPr>
          <w:rFonts w:hAnsi="新細明體" w:hint="eastAsia"/>
          <w:lang w:eastAsia="zh-TW"/>
        </w:rPr>
        <w:t>環境能源政策</w:t>
      </w:r>
      <w:r w:rsidR="00386650" w:rsidRPr="00623EFE">
        <w:rPr>
          <w:lang w:eastAsia="zh-TW"/>
        </w:rPr>
        <w:t>：</w:t>
      </w:r>
    </w:p>
    <w:p w:rsidR="00386650" w:rsidRPr="00623EFE" w:rsidRDefault="00386650" w:rsidP="00386650">
      <w:pPr>
        <w:pStyle w:val="ab"/>
        <w:ind w:left="1417" w:firstLine="472"/>
        <w:rPr>
          <w:lang w:eastAsia="zh-TW"/>
        </w:rPr>
      </w:pPr>
      <w:r w:rsidRPr="00623EFE">
        <w:rPr>
          <w:lang w:eastAsia="zh-TW"/>
        </w:rPr>
        <w:t>法國</w:t>
      </w:r>
      <w:r w:rsidRPr="00623EFE">
        <w:rPr>
          <w:lang w:eastAsia="zh-TW"/>
        </w:rPr>
        <w:t>2014</w:t>
      </w:r>
      <w:r w:rsidRPr="00623EFE">
        <w:rPr>
          <w:lang w:eastAsia="zh-TW"/>
        </w:rPr>
        <w:t>年</w:t>
      </w:r>
      <w:r w:rsidRPr="00623EFE">
        <w:rPr>
          <w:lang w:eastAsia="zh-TW"/>
        </w:rPr>
        <w:t>6</w:t>
      </w:r>
      <w:r w:rsidRPr="00623EFE">
        <w:rPr>
          <w:lang w:eastAsia="zh-TW"/>
        </w:rPr>
        <w:t>月通過能源轉型草案，目標</w:t>
      </w:r>
      <w:r w:rsidRPr="00623EFE">
        <w:rPr>
          <w:lang w:eastAsia="zh-TW"/>
        </w:rPr>
        <w:t>2030</w:t>
      </w:r>
      <w:r w:rsidRPr="00623EFE">
        <w:rPr>
          <w:lang w:eastAsia="zh-TW"/>
        </w:rPr>
        <w:t>年溫室氣體排放量比</w:t>
      </w:r>
      <w:r w:rsidRPr="00623EFE">
        <w:rPr>
          <w:lang w:eastAsia="zh-TW"/>
        </w:rPr>
        <w:t>1990</w:t>
      </w:r>
      <w:r w:rsidRPr="00623EFE">
        <w:rPr>
          <w:lang w:eastAsia="zh-TW"/>
        </w:rPr>
        <w:t>年減少</w:t>
      </w:r>
      <w:r w:rsidRPr="00623EFE">
        <w:rPr>
          <w:lang w:eastAsia="zh-TW"/>
        </w:rPr>
        <w:t>40%</w:t>
      </w:r>
      <w:r w:rsidRPr="00623EFE">
        <w:rPr>
          <w:lang w:eastAsia="zh-TW"/>
        </w:rPr>
        <w:t>，</w:t>
      </w:r>
      <w:r w:rsidRPr="00623EFE">
        <w:rPr>
          <w:lang w:eastAsia="zh-TW"/>
        </w:rPr>
        <w:t>2050</w:t>
      </w:r>
      <w:r w:rsidRPr="00623EFE">
        <w:rPr>
          <w:lang w:eastAsia="zh-TW"/>
        </w:rPr>
        <w:t>年溫室氣體排放量比</w:t>
      </w:r>
      <w:r w:rsidRPr="00623EFE">
        <w:rPr>
          <w:lang w:eastAsia="zh-TW"/>
        </w:rPr>
        <w:t>1990</w:t>
      </w:r>
      <w:r w:rsidRPr="00623EFE">
        <w:rPr>
          <w:lang w:eastAsia="zh-TW"/>
        </w:rPr>
        <w:t>年減少</w:t>
      </w:r>
      <w:r w:rsidRPr="00623EFE">
        <w:rPr>
          <w:lang w:eastAsia="zh-TW"/>
        </w:rPr>
        <w:t>75%</w:t>
      </w:r>
      <w:r w:rsidRPr="00623EFE">
        <w:rPr>
          <w:lang w:eastAsia="zh-TW"/>
        </w:rPr>
        <w:t>。以</w:t>
      </w:r>
      <w:r w:rsidRPr="00623EFE">
        <w:rPr>
          <w:lang w:eastAsia="zh-TW"/>
        </w:rPr>
        <w:t>2012</w:t>
      </w:r>
      <w:r w:rsidRPr="00623EFE">
        <w:rPr>
          <w:lang w:eastAsia="zh-TW"/>
        </w:rPr>
        <w:t>年為基準，至</w:t>
      </w:r>
      <w:r w:rsidRPr="00623EFE">
        <w:rPr>
          <w:lang w:eastAsia="zh-TW"/>
        </w:rPr>
        <w:t>2030</w:t>
      </w:r>
      <w:r w:rsidRPr="00623EFE">
        <w:rPr>
          <w:lang w:eastAsia="zh-TW"/>
        </w:rPr>
        <w:t>年前减少</w:t>
      </w:r>
      <w:r w:rsidRPr="00623EFE">
        <w:rPr>
          <w:lang w:eastAsia="zh-TW"/>
        </w:rPr>
        <w:t>30%</w:t>
      </w:r>
      <w:r w:rsidRPr="00623EFE">
        <w:rPr>
          <w:lang w:eastAsia="zh-TW"/>
        </w:rPr>
        <w:t>化石燃料使用量，並提升再生能源占全國能源消費量至</w:t>
      </w:r>
      <w:r w:rsidRPr="00623EFE">
        <w:rPr>
          <w:lang w:eastAsia="zh-TW"/>
        </w:rPr>
        <w:t>2020</w:t>
      </w:r>
      <w:r w:rsidRPr="00623EFE">
        <w:rPr>
          <w:lang w:eastAsia="zh-TW"/>
        </w:rPr>
        <w:t>年為</w:t>
      </w:r>
      <w:r w:rsidRPr="00623EFE">
        <w:rPr>
          <w:lang w:eastAsia="zh-TW"/>
        </w:rPr>
        <w:t>23%</w:t>
      </w:r>
      <w:r w:rsidRPr="00623EFE">
        <w:rPr>
          <w:lang w:eastAsia="zh-TW"/>
        </w:rPr>
        <w:t>，至</w:t>
      </w:r>
      <w:r w:rsidRPr="00623EFE">
        <w:rPr>
          <w:lang w:eastAsia="zh-TW"/>
        </w:rPr>
        <w:t>2030</w:t>
      </w:r>
      <w:r w:rsidRPr="00623EFE">
        <w:rPr>
          <w:lang w:eastAsia="zh-TW"/>
        </w:rPr>
        <w:t>年為</w:t>
      </w:r>
      <w:r w:rsidRPr="00623EFE">
        <w:rPr>
          <w:lang w:eastAsia="zh-TW"/>
        </w:rPr>
        <w:t>32%</w:t>
      </w:r>
      <w:r w:rsidRPr="00623EFE">
        <w:rPr>
          <w:lang w:eastAsia="zh-TW"/>
        </w:rPr>
        <w:t>。將核能占全</w:t>
      </w:r>
      <w:r w:rsidRPr="00623EFE">
        <w:rPr>
          <w:lang w:eastAsia="zh-TW"/>
        </w:rPr>
        <w:lastRenderedPageBreak/>
        <w:t>國發電比例從目前的</w:t>
      </w:r>
      <w:r w:rsidRPr="00623EFE">
        <w:rPr>
          <w:lang w:eastAsia="zh-TW"/>
        </w:rPr>
        <w:t>75%</w:t>
      </w:r>
      <w:r w:rsidRPr="00623EFE">
        <w:rPr>
          <w:lang w:eastAsia="zh-TW"/>
        </w:rPr>
        <w:t>至</w:t>
      </w:r>
      <w:r w:rsidRPr="00623EFE">
        <w:rPr>
          <w:lang w:eastAsia="zh-TW"/>
        </w:rPr>
        <w:t>2050</w:t>
      </w:r>
      <w:r w:rsidRPr="00623EFE">
        <w:rPr>
          <w:lang w:eastAsia="zh-TW"/>
        </w:rPr>
        <w:t>年降為</w:t>
      </w:r>
      <w:r w:rsidRPr="00623EFE">
        <w:rPr>
          <w:lang w:eastAsia="zh-TW"/>
        </w:rPr>
        <w:t>50%</w:t>
      </w:r>
      <w:r w:rsidRPr="00623EFE">
        <w:rPr>
          <w:lang w:eastAsia="zh-TW"/>
        </w:rPr>
        <w:t>。限制核能發電容量上限為目前之</w:t>
      </w:r>
      <w:r w:rsidRPr="00623EFE">
        <w:rPr>
          <w:lang w:eastAsia="zh-TW"/>
        </w:rPr>
        <w:t>63.2GWe</w:t>
      </w:r>
      <w:r w:rsidRPr="00623EFE">
        <w:rPr>
          <w:lang w:eastAsia="zh-TW"/>
        </w:rPr>
        <w:t>。</w:t>
      </w:r>
    </w:p>
    <w:p w:rsidR="00386650" w:rsidRPr="00623EFE" w:rsidRDefault="00386650" w:rsidP="00386650">
      <w:pPr>
        <w:pStyle w:val="ab"/>
        <w:ind w:left="1417" w:firstLine="472"/>
        <w:rPr>
          <w:lang w:eastAsia="zh-TW"/>
        </w:rPr>
      </w:pPr>
      <w:r w:rsidRPr="00623EFE">
        <w:rPr>
          <w:lang w:eastAsia="zh-TW"/>
        </w:rPr>
        <w:t>法國生態轉型國務部於</w:t>
      </w:r>
      <w:r w:rsidRPr="00623EFE">
        <w:rPr>
          <w:lang w:eastAsia="zh-TW"/>
        </w:rPr>
        <w:t>2017</w:t>
      </w:r>
      <w:r w:rsidRPr="00623EFE">
        <w:rPr>
          <w:lang w:eastAsia="zh-TW"/>
        </w:rPr>
        <w:t>年</w:t>
      </w:r>
      <w:r w:rsidRPr="00623EFE">
        <w:rPr>
          <w:lang w:eastAsia="zh-TW"/>
        </w:rPr>
        <w:t>7</w:t>
      </w:r>
      <w:r w:rsidRPr="00623EFE">
        <w:rPr>
          <w:lang w:eastAsia="zh-TW"/>
        </w:rPr>
        <w:t>月公布法國新政府因應氣候變遷之</w:t>
      </w:r>
      <w:r w:rsidRPr="00623EFE">
        <w:rPr>
          <w:lang w:eastAsia="zh-TW"/>
        </w:rPr>
        <w:t>5</w:t>
      </w:r>
      <w:r w:rsidRPr="00623EFE">
        <w:rPr>
          <w:lang w:eastAsia="zh-TW"/>
        </w:rPr>
        <w:t>年期環保計畫。計畫內容包括</w:t>
      </w:r>
      <w:r w:rsidRPr="00623EFE">
        <w:rPr>
          <w:lang w:eastAsia="zh-TW"/>
        </w:rPr>
        <w:t>2021</w:t>
      </w:r>
      <w:r w:rsidRPr="00623EFE">
        <w:rPr>
          <w:lang w:eastAsia="zh-TW"/>
        </w:rPr>
        <w:t>年終止燃煤發電，整體發電比例中來自核能的電力在</w:t>
      </w:r>
      <w:r w:rsidRPr="00623EFE">
        <w:rPr>
          <w:lang w:eastAsia="zh-TW"/>
        </w:rPr>
        <w:t>2025</w:t>
      </w:r>
      <w:r w:rsidRPr="00623EFE">
        <w:rPr>
          <w:lang w:eastAsia="zh-TW"/>
        </w:rPr>
        <w:t>年以前要減至</w:t>
      </w:r>
      <w:r w:rsidRPr="00623EFE">
        <w:rPr>
          <w:lang w:eastAsia="zh-TW"/>
        </w:rPr>
        <w:t>50%</w:t>
      </w:r>
      <w:r w:rsidRPr="00623EFE">
        <w:rPr>
          <w:lang w:eastAsia="zh-TW"/>
        </w:rPr>
        <w:t>，</w:t>
      </w:r>
      <w:r w:rsidRPr="00623EFE">
        <w:rPr>
          <w:lang w:eastAsia="zh-TW"/>
        </w:rPr>
        <w:t>2040</w:t>
      </w:r>
      <w:r w:rsidRPr="00623EFE">
        <w:rPr>
          <w:lang w:eastAsia="zh-TW"/>
        </w:rPr>
        <w:t>年將禁售柴油和汽油小轎車、</w:t>
      </w:r>
      <w:r w:rsidRPr="00623EFE">
        <w:rPr>
          <w:lang w:eastAsia="zh-TW"/>
        </w:rPr>
        <w:t>2050</w:t>
      </w:r>
      <w:r w:rsidRPr="00623EFE">
        <w:rPr>
          <w:lang w:eastAsia="zh-TW"/>
        </w:rPr>
        <w:t>年前將全國的能源消耗量減半，未來也不再發放石油及天然氣開採許可等。</w:t>
      </w:r>
    </w:p>
    <w:p w:rsidR="00164009" w:rsidRPr="00623EFE" w:rsidRDefault="00472D03" w:rsidP="00164009">
      <w:pPr>
        <w:pStyle w:val="ac"/>
        <w:ind w:left="1417" w:hanging="472"/>
        <w:rPr>
          <w:lang w:eastAsia="zh-TW"/>
        </w:rPr>
      </w:pPr>
      <w:r w:rsidRPr="00623EFE">
        <w:rPr>
          <w:rFonts w:hint="eastAsia"/>
          <w:lang w:eastAsia="zh-TW"/>
        </w:rPr>
        <w:t>９</w:t>
      </w:r>
      <w:r w:rsidR="00783E72" w:rsidRPr="00623EFE">
        <w:rPr>
          <w:lang w:eastAsia="zh-TW"/>
        </w:rPr>
        <w:t>、</w:t>
      </w:r>
      <w:r w:rsidR="00386650" w:rsidRPr="00623EFE">
        <w:rPr>
          <w:lang w:eastAsia="zh-TW"/>
        </w:rPr>
        <w:t>成立法國國家投資銀行（</w:t>
      </w:r>
      <w:r w:rsidR="00386650" w:rsidRPr="00623EFE">
        <w:rPr>
          <w:lang w:eastAsia="zh-TW"/>
        </w:rPr>
        <w:t>Bpifrance</w:t>
      </w:r>
      <w:r w:rsidR="00386650" w:rsidRPr="00623EFE">
        <w:rPr>
          <w:lang w:eastAsia="zh-TW"/>
        </w:rPr>
        <w:t>）：法國國家投資銀行</w:t>
      </w:r>
      <w:r w:rsidR="00386650" w:rsidRPr="00623EFE">
        <w:rPr>
          <w:lang w:eastAsia="zh-TW"/>
        </w:rPr>
        <w:t>Bpifrance</w:t>
      </w:r>
      <w:r w:rsidR="00386650" w:rsidRPr="00623EFE">
        <w:rPr>
          <w:lang w:eastAsia="zh-TW"/>
        </w:rPr>
        <w:t>成立於</w:t>
      </w:r>
      <w:r w:rsidR="00386650" w:rsidRPr="00623EFE">
        <w:rPr>
          <w:lang w:eastAsia="zh-TW"/>
        </w:rPr>
        <w:t>2012</w:t>
      </w:r>
      <w:r w:rsidR="00386650" w:rsidRPr="00623EFE">
        <w:rPr>
          <w:lang w:eastAsia="zh-TW"/>
        </w:rPr>
        <w:t>年底，目標為支持法國企業（特別是小企業）資金需求，促進法國企業發展，幫助法國企業創新並往國際發展。</w:t>
      </w:r>
      <w:r w:rsidR="00164009" w:rsidRPr="00623EFE">
        <w:rPr>
          <w:lang w:eastAsia="zh-TW"/>
        </w:rPr>
        <w:t>201</w:t>
      </w:r>
      <w:r w:rsidR="00164009" w:rsidRPr="00623EFE">
        <w:rPr>
          <w:rFonts w:hint="eastAsia"/>
          <w:lang w:eastAsia="zh-TW"/>
        </w:rPr>
        <w:t>7</w:t>
      </w:r>
      <w:r w:rsidR="00386650" w:rsidRPr="00623EFE">
        <w:rPr>
          <w:lang w:eastAsia="zh-TW"/>
        </w:rPr>
        <w:t>年</w:t>
      </w:r>
      <w:r w:rsidR="00164009" w:rsidRPr="00623EFE">
        <w:rPr>
          <w:rFonts w:hint="eastAsia"/>
          <w:lang w:eastAsia="zh-TW"/>
        </w:rPr>
        <w:t>Bpifrance</w:t>
      </w:r>
      <w:r w:rsidR="00164009" w:rsidRPr="00623EFE">
        <w:rPr>
          <w:rFonts w:hint="eastAsia"/>
          <w:lang w:eastAsia="zh-TW"/>
        </w:rPr>
        <w:t>財務績效卓越，投入</w:t>
      </w:r>
      <w:r w:rsidR="00164009" w:rsidRPr="00623EFE">
        <w:rPr>
          <w:rFonts w:hint="eastAsia"/>
          <w:lang w:eastAsia="zh-TW"/>
        </w:rPr>
        <w:t>72</w:t>
      </w:r>
      <w:r w:rsidR="00164009" w:rsidRPr="00623EFE">
        <w:rPr>
          <w:rFonts w:hint="eastAsia"/>
          <w:lang w:eastAsia="zh-TW"/>
        </w:rPr>
        <w:t>億歐元作投資信貸（</w:t>
      </w:r>
      <w:r w:rsidR="00164009" w:rsidRPr="00623EFE">
        <w:rPr>
          <w:rFonts w:hint="eastAsia"/>
          <w:lang w:eastAsia="zh-TW"/>
        </w:rPr>
        <w:t>+5.8%</w:t>
      </w:r>
      <w:r w:rsidR="00164009" w:rsidRPr="00623EFE">
        <w:rPr>
          <w:rFonts w:hint="eastAsia"/>
          <w:lang w:eastAsia="zh-TW"/>
        </w:rPr>
        <w:t>）、</w:t>
      </w:r>
      <w:r w:rsidR="00164009" w:rsidRPr="00623EFE">
        <w:rPr>
          <w:rFonts w:hint="eastAsia"/>
          <w:lang w:eastAsia="zh-TW"/>
        </w:rPr>
        <w:t>89</w:t>
      </w:r>
      <w:r w:rsidR="00164009" w:rsidRPr="00623EFE">
        <w:rPr>
          <w:rFonts w:hint="eastAsia"/>
          <w:lang w:eastAsia="zh-TW"/>
        </w:rPr>
        <w:t>億歐元作銀行擔保（</w:t>
      </w:r>
      <w:r w:rsidR="00164009" w:rsidRPr="00623EFE">
        <w:rPr>
          <w:rFonts w:hint="eastAsia"/>
          <w:lang w:eastAsia="zh-TW"/>
        </w:rPr>
        <w:t>+6%</w:t>
      </w:r>
      <w:r w:rsidR="00164009" w:rsidRPr="00623EFE">
        <w:rPr>
          <w:rFonts w:hint="eastAsia"/>
          <w:lang w:eastAsia="zh-TW"/>
        </w:rPr>
        <w:t>）、</w:t>
      </w:r>
      <w:r w:rsidR="00164009" w:rsidRPr="00623EFE">
        <w:rPr>
          <w:rFonts w:hint="eastAsia"/>
          <w:lang w:eastAsia="zh-TW"/>
        </w:rPr>
        <w:t>13</w:t>
      </w:r>
      <w:r w:rsidR="00164009" w:rsidRPr="00623EFE">
        <w:rPr>
          <w:rFonts w:hint="eastAsia"/>
          <w:lang w:eastAsia="zh-TW"/>
        </w:rPr>
        <w:t>億歐元創新補助（</w:t>
      </w:r>
      <w:r w:rsidR="00164009" w:rsidRPr="00623EFE">
        <w:rPr>
          <w:rFonts w:hint="eastAsia"/>
          <w:lang w:eastAsia="zh-TW"/>
        </w:rPr>
        <w:t>+0%</w:t>
      </w:r>
      <w:r w:rsidR="00164009" w:rsidRPr="00623EFE">
        <w:rPr>
          <w:rFonts w:hint="eastAsia"/>
          <w:lang w:eastAsia="zh-TW"/>
        </w:rPr>
        <w:t>）、</w:t>
      </w:r>
      <w:r w:rsidR="00164009" w:rsidRPr="00623EFE">
        <w:rPr>
          <w:rFonts w:hint="eastAsia"/>
          <w:lang w:eastAsia="zh-TW"/>
        </w:rPr>
        <w:t>40</w:t>
      </w:r>
      <w:r w:rsidR="00164009" w:rsidRPr="00623EFE">
        <w:rPr>
          <w:rFonts w:hint="eastAsia"/>
          <w:lang w:eastAsia="zh-TW"/>
        </w:rPr>
        <w:t>億歐元作直接資本投資（</w:t>
      </w:r>
      <w:r w:rsidR="00164009" w:rsidRPr="00623EFE">
        <w:rPr>
          <w:rFonts w:hint="eastAsia"/>
          <w:lang w:eastAsia="zh-TW"/>
        </w:rPr>
        <w:t>+70%</w:t>
      </w:r>
      <w:r w:rsidR="00164009" w:rsidRPr="00623EFE">
        <w:rPr>
          <w:rFonts w:hint="eastAsia"/>
          <w:lang w:eastAsia="zh-TW"/>
        </w:rPr>
        <w:t>）、</w:t>
      </w:r>
      <w:r w:rsidR="00164009" w:rsidRPr="00623EFE">
        <w:rPr>
          <w:rFonts w:hint="eastAsia"/>
          <w:lang w:eastAsia="zh-TW"/>
        </w:rPr>
        <w:t>200</w:t>
      </w:r>
      <w:r w:rsidR="00164009" w:rsidRPr="00623EFE">
        <w:rPr>
          <w:rFonts w:hint="eastAsia"/>
          <w:lang w:eastAsia="zh-TW"/>
        </w:rPr>
        <w:t>億歐元作出口擔保，</w:t>
      </w:r>
      <w:r w:rsidR="00002EA0" w:rsidRPr="00623EFE">
        <w:rPr>
          <w:rFonts w:hint="eastAsia"/>
          <w:lang w:eastAsia="zh-TW"/>
        </w:rPr>
        <w:t>共</w:t>
      </w:r>
      <w:r w:rsidR="00164009" w:rsidRPr="00623EFE">
        <w:rPr>
          <w:rFonts w:hint="eastAsia"/>
          <w:lang w:eastAsia="zh-TW"/>
        </w:rPr>
        <w:t>計向</w:t>
      </w:r>
      <w:r w:rsidR="00164009" w:rsidRPr="00623EFE">
        <w:rPr>
          <w:rFonts w:hint="eastAsia"/>
          <w:lang w:eastAsia="zh-TW"/>
        </w:rPr>
        <w:t>85,000</w:t>
      </w:r>
      <w:r w:rsidR="00164009" w:rsidRPr="00623EFE">
        <w:rPr>
          <w:rFonts w:hint="eastAsia"/>
          <w:lang w:eastAsia="zh-TW"/>
        </w:rPr>
        <w:t>家企業提供財務支持、輔導</w:t>
      </w:r>
      <w:r w:rsidR="00164009" w:rsidRPr="00623EFE">
        <w:rPr>
          <w:rFonts w:hint="eastAsia"/>
          <w:lang w:eastAsia="zh-TW"/>
        </w:rPr>
        <w:t>7500</w:t>
      </w:r>
      <w:r w:rsidR="00164009" w:rsidRPr="00623EFE">
        <w:rPr>
          <w:rFonts w:hint="eastAsia"/>
          <w:lang w:eastAsia="zh-TW"/>
        </w:rPr>
        <w:t>家企業</w:t>
      </w:r>
      <w:r w:rsidR="00002EA0" w:rsidRPr="00623EFE">
        <w:rPr>
          <w:rFonts w:hint="eastAsia"/>
          <w:lang w:eastAsia="zh-TW"/>
        </w:rPr>
        <w:t>，</w:t>
      </w:r>
      <w:r w:rsidR="00164009" w:rsidRPr="00623EFE">
        <w:rPr>
          <w:rFonts w:hint="eastAsia"/>
          <w:lang w:eastAsia="zh-TW"/>
        </w:rPr>
        <w:t>另直接投資</w:t>
      </w:r>
      <w:r w:rsidR="00164009" w:rsidRPr="00623EFE">
        <w:rPr>
          <w:rFonts w:hint="eastAsia"/>
          <w:lang w:eastAsia="zh-TW"/>
        </w:rPr>
        <w:t>214</w:t>
      </w:r>
      <w:r w:rsidR="00164009" w:rsidRPr="00623EFE">
        <w:rPr>
          <w:rFonts w:hint="eastAsia"/>
          <w:lang w:eastAsia="zh-TW"/>
        </w:rPr>
        <w:t>家公司。</w:t>
      </w:r>
    </w:p>
    <w:p w:rsidR="007C4A98" w:rsidRPr="00623EFE" w:rsidRDefault="00472D03" w:rsidP="00386650">
      <w:pPr>
        <w:pStyle w:val="ac"/>
        <w:ind w:left="1417" w:hanging="472"/>
        <w:rPr>
          <w:lang w:eastAsia="zh-TW"/>
        </w:rPr>
      </w:pPr>
      <w:r w:rsidRPr="00623EFE">
        <w:rPr>
          <w:rFonts w:ascii="華康細圓體" w:hint="eastAsia"/>
          <w:lang w:eastAsia="zh-TW"/>
        </w:rPr>
        <w:t>10</w:t>
      </w:r>
      <w:r w:rsidR="00783E72" w:rsidRPr="00623EFE">
        <w:t>、</w:t>
      </w:r>
      <w:r w:rsidR="00386650" w:rsidRPr="00623EFE">
        <w:t>成立法國商務投資署（</w:t>
      </w:r>
      <w:r w:rsidR="00386650" w:rsidRPr="00623EFE">
        <w:t>Business France</w:t>
      </w:r>
      <w:r w:rsidR="00386650" w:rsidRPr="00623EFE">
        <w:t>）：原法國企業國際發展局（</w:t>
      </w:r>
      <w:r w:rsidR="00386650" w:rsidRPr="00623EFE">
        <w:t>UBIFRANCE</w:t>
      </w:r>
      <w:r w:rsidR="00386650" w:rsidRPr="00623EFE">
        <w:t>）和原法國政府投資部（</w:t>
      </w:r>
      <w:r w:rsidR="00386650" w:rsidRPr="00623EFE">
        <w:t>AFII/IFA</w:t>
      </w:r>
      <w:r w:rsidR="00386650" w:rsidRPr="00623EFE">
        <w:t>）於</w:t>
      </w:r>
      <w:smartTag w:uri="urn:schemas-microsoft-com:office:smarttags" w:element="chsdate">
        <w:smartTagPr>
          <w:attr w:name="Year" w:val="2015"/>
          <w:attr w:name="Month" w:val="1"/>
          <w:attr w:name="Day" w:val="1"/>
          <w:attr w:name="IsLunarDate" w:val="False"/>
          <w:attr w:name="IsROCDate" w:val="False"/>
        </w:smartTagPr>
        <w:r w:rsidR="00386650" w:rsidRPr="00623EFE">
          <w:t>2015</w:t>
        </w:r>
        <w:r w:rsidR="00386650" w:rsidRPr="00623EFE">
          <w:t>年</w:t>
        </w:r>
        <w:r w:rsidR="00386650" w:rsidRPr="00623EFE">
          <w:t>1</w:t>
        </w:r>
        <w:r w:rsidR="00386650" w:rsidRPr="00623EFE">
          <w:t>月</w:t>
        </w:r>
        <w:r w:rsidR="00386650" w:rsidRPr="00623EFE">
          <w:t>1</w:t>
        </w:r>
        <w:r w:rsidR="00386650" w:rsidRPr="00623EFE">
          <w:t>日</w:t>
        </w:r>
      </w:smartTag>
      <w:r w:rsidR="00386650" w:rsidRPr="00623EFE">
        <w:t>起合併為法國商務投資署（</w:t>
      </w:r>
      <w:r w:rsidR="00386650" w:rsidRPr="00623EFE">
        <w:t>Business France</w:t>
      </w:r>
      <w:r w:rsidR="00386650" w:rsidRPr="00623EFE">
        <w:t>）。</w:t>
      </w:r>
      <w:r w:rsidR="00386650" w:rsidRPr="00623EFE">
        <w:rPr>
          <w:lang w:eastAsia="zh-TW"/>
        </w:rPr>
        <w:t>使命為鼓勵法國企業向國際發展，促進法國出口，提升法國吸引力。</w:t>
      </w:r>
    </w:p>
    <w:p w:rsidR="00386650" w:rsidRPr="00623EFE" w:rsidRDefault="00472D03" w:rsidP="00E132A5">
      <w:pPr>
        <w:pStyle w:val="ac"/>
        <w:ind w:left="1417" w:hanging="472"/>
        <w:rPr>
          <w:lang w:eastAsia="zh-TW"/>
        </w:rPr>
      </w:pPr>
      <w:r w:rsidRPr="00623EFE">
        <w:rPr>
          <w:rFonts w:ascii="華康細圓體" w:hint="eastAsia"/>
          <w:lang w:eastAsia="zh-TW"/>
        </w:rPr>
        <w:t>11</w:t>
      </w:r>
      <w:r w:rsidR="00783E72" w:rsidRPr="00623EFE">
        <w:t>、</w:t>
      </w:r>
      <w:r w:rsidR="00386650" w:rsidRPr="00623EFE">
        <w:t>設立</w:t>
      </w:r>
      <w:r w:rsidR="00386650" w:rsidRPr="00623EFE">
        <w:t>Welcome to France</w:t>
      </w:r>
      <w:r w:rsidR="00386650" w:rsidRPr="00623EFE">
        <w:t>網站：法國商務投資署於</w:t>
      </w:r>
      <w:r w:rsidR="00386650" w:rsidRPr="00623EFE">
        <w:t>2016</w:t>
      </w:r>
      <w:r w:rsidR="00386650" w:rsidRPr="00623EFE">
        <w:t>年</w:t>
      </w:r>
      <w:r w:rsidR="00386650" w:rsidRPr="00623EFE">
        <w:t>7</w:t>
      </w:r>
      <w:r w:rsidR="00386650" w:rsidRPr="00623EFE">
        <w:t>月設立</w:t>
      </w:r>
      <w:r w:rsidR="00386650" w:rsidRPr="00623EFE">
        <w:t>“Welcome to France”</w:t>
      </w:r>
      <w:r w:rsidR="00386650" w:rsidRPr="00623EFE">
        <w:t>（</w:t>
      </w:r>
      <w:r w:rsidR="00386650" w:rsidRPr="00623EFE">
        <w:t>http://www.welcometofrance.com/en/index</w:t>
      </w:r>
      <w:r w:rsidR="00386650" w:rsidRPr="00623EFE">
        <w:t>）網站，一個專為前來法國就業和投資的國際人才及其家屬而設的資訊服務平臺。</w:t>
      </w:r>
      <w:r w:rsidR="00386650" w:rsidRPr="00623EFE">
        <w:rPr>
          <w:lang w:eastAsia="zh-TW"/>
        </w:rPr>
        <w:t>網站彙集所有與國際人才來法所需的相關行政資訊，並為他們提供如獲取簽證、子女入學、報稅、社會保障、住房等所有與在法國生活息息相關的資訊，為國際人才在法國工作生活提供基本指引。</w:t>
      </w:r>
    </w:p>
    <w:p w:rsidR="00783E72" w:rsidRPr="00623EFE" w:rsidRDefault="00783E72" w:rsidP="00E132A5">
      <w:pPr>
        <w:pStyle w:val="ac"/>
        <w:ind w:left="1417" w:hanging="472"/>
        <w:rPr>
          <w:lang w:eastAsia="zh-TW"/>
        </w:rPr>
      </w:pPr>
      <w:r w:rsidRPr="00623EFE">
        <w:rPr>
          <w:rFonts w:ascii="華康細圓體" w:hint="eastAsia"/>
          <w:lang w:eastAsia="zh-TW"/>
        </w:rPr>
        <w:t>1</w:t>
      </w:r>
      <w:r w:rsidR="00F9242B" w:rsidRPr="00623EFE">
        <w:rPr>
          <w:rFonts w:ascii="華康細圓體" w:hint="eastAsia"/>
          <w:lang w:eastAsia="zh-TW"/>
        </w:rPr>
        <w:t>2</w:t>
      </w:r>
      <w:r w:rsidRPr="00623EFE">
        <w:t>、</w:t>
      </w:r>
      <w:r w:rsidR="00386650" w:rsidRPr="00623EFE">
        <w:rPr>
          <w:rFonts w:hint="eastAsia"/>
        </w:rPr>
        <w:t>推出法國科技簽證（</w:t>
      </w:r>
      <w:r w:rsidR="00386650" w:rsidRPr="00623EFE">
        <w:rPr>
          <w:rFonts w:hint="eastAsia"/>
        </w:rPr>
        <w:t>Visa French Tech</w:t>
      </w:r>
      <w:r w:rsidR="00386650" w:rsidRPr="00623EFE">
        <w:rPr>
          <w:rFonts w:hint="eastAsia"/>
        </w:rPr>
        <w:t>）：法國自</w:t>
      </w:r>
      <w:r w:rsidR="00386650" w:rsidRPr="00623EFE">
        <w:t>2017</w:t>
      </w:r>
      <w:r w:rsidR="00386650" w:rsidRPr="00623EFE">
        <w:rPr>
          <w:rFonts w:hint="eastAsia"/>
        </w:rPr>
        <w:t>年</w:t>
      </w:r>
      <w:r w:rsidR="00386650" w:rsidRPr="00623EFE">
        <w:rPr>
          <w:rFonts w:hint="eastAsia"/>
          <w:lang w:eastAsia="zh-TW"/>
        </w:rPr>
        <w:t>首季</w:t>
      </w:r>
      <w:r w:rsidR="00386650" w:rsidRPr="00623EFE">
        <w:rPr>
          <w:rFonts w:hint="eastAsia"/>
        </w:rPr>
        <w:t>推出「</w:t>
      </w:r>
      <w:r w:rsidR="00386650" w:rsidRPr="00623EFE">
        <w:rPr>
          <w:rFonts w:hint="eastAsia"/>
        </w:rPr>
        <w:lastRenderedPageBreak/>
        <w:t>法國科技簽證」，該簽證是在法國於</w:t>
      </w:r>
      <w:r w:rsidR="00386650" w:rsidRPr="00623EFE">
        <w:t>201</w:t>
      </w:r>
      <w:r w:rsidR="00386650" w:rsidRPr="00623EFE">
        <w:rPr>
          <w:rFonts w:hint="eastAsia"/>
        </w:rPr>
        <w:t>4</w:t>
      </w:r>
      <w:r w:rsidR="00386650" w:rsidRPr="00623EFE">
        <w:rPr>
          <w:rFonts w:hint="eastAsia"/>
        </w:rPr>
        <w:t>年起施行的「人才護照」</w:t>
      </w:r>
      <w:r w:rsidR="00386650" w:rsidRPr="00623EFE">
        <w:t>（</w:t>
      </w:r>
      <w:r w:rsidR="00386650" w:rsidRPr="00623EFE">
        <w:t>Passeport Talent</w:t>
      </w:r>
      <w:r w:rsidR="00386650" w:rsidRPr="00623EFE">
        <w:t>）</w:t>
      </w:r>
      <w:r w:rsidR="00386650" w:rsidRPr="00623EFE">
        <w:rPr>
          <w:rFonts w:hint="eastAsia"/>
        </w:rPr>
        <w:t>政策基礎上所推出的</w:t>
      </w:r>
      <w:r w:rsidR="00386650" w:rsidRPr="00623EFE">
        <w:rPr>
          <w:rFonts w:hint="eastAsia"/>
          <w:lang w:eastAsia="zh-TW"/>
        </w:rPr>
        <w:t>居留</w:t>
      </w:r>
      <w:r w:rsidR="00386650" w:rsidRPr="00623EFE">
        <w:rPr>
          <w:rFonts w:hint="eastAsia"/>
        </w:rPr>
        <w:t>簽證，有效期為</w:t>
      </w:r>
      <w:r w:rsidR="00386650" w:rsidRPr="00623EFE">
        <w:rPr>
          <w:rFonts w:hint="eastAsia"/>
        </w:rPr>
        <w:t>4</w:t>
      </w:r>
      <w:r w:rsidR="00386650" w:rsidRPr="00623EFE">
        <w:rPr>
          <w:rFonts w:hint="eastAsia"/>
        </w:rPr>
        <w:t>年，可以續簽。</w:t>
      </w:r>
      <w:r w:rsidR="00386650" w:rsidRPr="00623EFE">
        <w:rPr>
          <w:rFonts w:hint="eastAsia"/>
          <w:lang w:eastAsia="zh-TW"/>
        </w:rPr>
        <w:t>符合資格的簽證申請者需是「人才護照」獲得者，具備此簽證可簡化其申請居留的步驟，可加快獲得居留證的速度。受益者包括為國際高科技人才，包括外國初創企業或成長企業的創始人及其領薪職員、法國成長企業的領薪職員和外國投資者。</w:t>
      </w:r>
    </w:p>
    <w:p w:rsidR="00A56A06" w:rsidRPr="00623EFE" w:rsidRDefault="00783E72" w:rsidP="00E132A5">
      <w:pPr>
        <w:pStyle w:val="ac"/>
        <w:ind w:left="1417" w:hanging="472"/>
        <w:rPr>
          <w:lang w:eastAsia="zh-TW"/>
        </w:rPr>
      </w:pPr>
      <w:r w:rsidRPr="00623EFE">
        <w:rPr>
          <w:rFonts w:ascii="華康細圓體" w:hint="eastAsia"/>
          <w:lang w:eastAsia="zh-TW"/>
        </w:rPr>
        <w:t>1</w:t>
      </w:r>
      <w:r w:rsidR="00F9242B" w:rsidRPr="00623EFE">
        <w:rPr>
          <w:rFonts w:ascii="華康細圓體" w:hint="eastAsia"/>
          <w:lang w:eastAsia="zh-TW"/>
        </w:rPr>
        <w:t>3</w:t>
      </w:r>
      <w:r w:rsidRPr="00623EFE">
        <w:rPr>
          <w:lang w:eastAsia="zh-TW"/>
        </w:rPr>
        <w:t>、</w:t>
      </w:r>
      <w:r w:rsidR="00386650" w:rsidRPr="00623EFE">
        <w:rPr>
          <w:lang w:eastAsia="zh-TW"/>
        </w:rPr>
        <w:t>通過關廠新法：法國國民議會於</w:t>
      </w:r>
      <w:r w:rsidR="00386650" w:rsidRPr="00623EFE">
        <w:rPr>
          <w:lang w:eastAsia="zh-TW"/>
        </w:rPr>
        <w:t>2014</w:t>
      </w:r>
      <w:r w:rsidR="00386650" w:rsidRPr="00623EFE">
        <w:rPr>
          <w:lang w:eastAsia="zh-TW"/>
        </w:rPr>
        <w:t>年初通過新法，要求</w:t>
      </w:r>
      <w:r w:rsidR="00FE4074">
        <w:rPr>
          <w:lang w:eastAsia="zh-TW"/>
        </w:rPr>
        <w:t>僱用</w:t>
      </w:r>
      <w:r w:rsidR="00386650" w:rsidRPr="00623EFE">
        <w:rPr>
          <w:lang w:eastAsia="zh-TW"/>
        </w:rPr>
        <w:t>1</w:t>
      </w:r>
      <w:r w:rsidR="00386650" w:rsidRPr="00623EFE">
        <w:rPr>
          <w:rFonts w:hint="eastAsia"/>
          <w:lang w:eastAsia="zh-TW"/>
        </w:rPr>
        <w:t>,000</w:t>
      </w:r>
      <w:r w:rsidR="00386650" w:rsidRPr="00623EFE">
        <w:rPr>
          <w:lang w:eastAsia="zh-TW"/>
        </w:rPr>
        <w:t>名以上員工的企業在關廠前</w:t>
      </w:r>
      <w:r w:rsidR="00386650" w:rsidRPr="00623EFE">
        <w:rPr>
          <w:lang w:eastAsia="zh-TW"/>
        </w:rPr>
        <w:t>3</w:t>
      </w:r>
      <w:r w:rsidR="00386650" w:rsidRPr="00623EFE">
        <w:rPr>
          <w:lang w:eastAsia="zh-TW"/>
        </w:rPr>
        <w:t>個月必須尋找新買主，以維護工人權益。未遵守規定的企業將被處以罰款（資遣員工一名以</w:t>
      </w:r>
      <w:r w:rsidR="00386650" w:rsidRPr="00623EFE">
        <w:rPr>
          <w:lang w:eastAsia="zh-TW"/>
        </w:rPr>
        <w:t>28</w:t>
      </w:r>
      <w:r w:rsidR="00386650" w:rsidRPr="00623EFE">
        <w:rPr>
          <w:rFonts w:hint="eastAsia"/>
          <w:lang w:eastAsia="zh-TW"/>
        </w:rPr>
        <w:t>,</w:t>
      </w:r>
      <w:r w:rsidR="00386650" w:rsidRPr="00623EFE">
        <w:rPr>
          <w:lang w:eastAsia="zh-TW"/>
        </w:rPr>
        <w:t>000</w:t>
      </w:r>
      <w:r w:rsidR="00386650" w:rsidRPr="00623EFE">
        <w:rPr>
          <w:lang w:eastAsia="zh-TW"/>
        </w:rPr>
        <w:t>歐元計算），惟企業的財務狀況及尋找新買主的努力程度可列入考慮。員工亦可提出購廠的要求。此法又稱為「</w:t>
      </w:r>
      <w:r w:rsidR="00386650" w:rsidRPr="00623EFE">
        <w:rPr>
          <w:lang w:eastAsia="zh-TW"/>
        </w:rPr>
        <w:t>Florange Law</w:t>
      </w:r>
      <w:r w:rsidR="00386650" w:rsidRPr="00623EFE">
        <w:rPr>
          <w:lang w:eastAsia="zh-TW"/>
        </w:rPr>
        <w:t>」，</w:t>
      </w:r>
      <w:r w:rsidR="00386650" w:rsidRPr="00623EFE">
        <w:rPr>
          <w:lang w:eastAsia="zh-TW"/>
        </w:rPr>
        <w:t>2012</w:t>
      </w:r>
      <w:r w:rsidR="00386650" w:rsidRPr="00623EFE">
        <w:rPr>
          <w:lang w:eastAsia="zh-TW"/>
        </w:rPr>
        <w:t>年</w:t>
      </w:r>
      <w:r w:rsidR="00386650" w:rsidRPr="00623EFE">
        <w:rPr>
          <w:lang w:eastAsia="zh-TW"/>
        </w:rPr>
        <w:t>Arcelor</w:t>
      </w:r>
      <w:r w:rsidR="00386650" w:rsidRPr="00623EFE">
        <w:rPr>
          <w:rFonts w:hint="eastAsia"/>
          <w:lang w:eastAsia="zh-TW"/>
        </w:rPr>
        <w:t xml:space="preserve"> </w:t>
      </w:r>
      <w:r w:rsidR="00386650" w:rsidRPr="00623EFE">
        <w:rPr>
          <w:lang w:eastAsia="zh-TW"/>
        </w:rPr>
        <w:t>Mittal</w:t>
      </w:r>
      <w:r w:rsidR="00386650" w:rsidRPr="00623EFE">
        <w:rPr>
          <w:lang w:eastAsia="zh-TW"/>
        </w:rPr>
        <w:t>鋼鐵公司關閉位於法國東部</w:t>
      </w:r>
      <w:r w:rsidR="00386650" w:rsidRPr="00623EFE">
        <w:rPr>
          <w:lang w:eastAsia="zh-TW"/>
        </w:rPr>
        <w:t>Florange</w:t>
      </w:r>
      <w:r w:rsidR="00386650" w:rsidRPr="00623EFE">
        <w:rPr>
          <w:lang w:eastAsia="zh-TW"/>
        </w:rPr>
        <w:t>的工廠引起法國政界</w:t>
      </w:r>
      <w:r w:rsidR="00386650" w:rsidRPr="00623EFE">
        <w:rPr>
          <w:rFonts w:hint="eastAsia"/>
          <w:lang w:eastAsia="zh-TW"/>
        </w:rPr>
        <w:t>譁然</w:t>
      </w:r>
      <w:r w:rsidR="00386650" w:rsidRPr="00623EFE">
        <w:rPr>
          <w:lang w:eastAsia="zh-TW"/>
        </w:rPr>
        <w:t>，故以此地點為名。</w:t>
      </w:r>
    </w:p>
    <w:p w:rsidR="00783E72" w:rsidRPr="00623EFE" w:rsidRDefault="00783E72" w:rsidP="00E132A5">
      <w:pPr>
        <w:pStyle w:val="ac"/>
        <w:ind w:left="1417" w:hanging="472"/>
        <w:rPr>
          <w:lang w:eastAsia="zh-TW"/>
        </w:rPr>
      </w:pPr>
      <w:r w:rsidRPr="00623EFE">
        <w:rPr>
          <w:rFonts w:ascii="華康細圓體" w:hint="eastAsia"/>
          <w:lang w:eastAsia="zh-TW"/>
        </w:rPr>
        <w:t>1</w:t>
      </w:r>
      <w:r w:rsidR="00F9242B" w:rsidRPr="00623EFE">
        <w:rPr>
          <w:rFonts w:ascii="華康細圓體" w:hint="eastAsia"/>
          <w:lang w:eastAsia="zh-TW"/>
        </w:rPr>
        <w:t>4</w:t>
      </w:r>
      <w:r w:rsidRPr="00623EFE">
        <w:rPr>
          <w:lang w:eastAsia="zh-TW"/>
        </w:rPr>
        <w:t>、</w:t>
      </w:r>
      <w:r w:rsidR="00386650" w:rsidRPr="00623EFE">
        <w:rPr>
          <w:lang w:eastAsia="zh-TW"/>
        </w:rPr>
        <w:t>禁止食品包裝容器含雙酚Ａ：法國自</w:t>
      </w:r>
      <w:r w:rsidR="00386650" w:rsidRPr="00623EFE">
        <w:rPr>
          <w:lang w:eastAsia="zh-TW"/>
        </w:rPr>
        <w:t>2015</w:t>
      </w:r>
      <w:r w:rsidR="00386650" w:rsidRPr="00623EFE">
        <w:rPr>
          <w:lang w:eastAsia="zh-TW"/>
        </w:rPr>
        <w:t>年</w:t>
      </w:r>
      <w:r w:rsidR="00386650" w:rsidRPr="00623EFE">
        <w:rPr>
          <w:rFonts w:hint="eastAsia"/>
          <w:lang w:eastAsia="zh-TW"/>
        </w:rPr>
        <w:t>起</w:t>
      </w:r>
      <w:r w:rsidR="00386650" w:rsidRPr="00623EFE">
        <w:rPr>
          <w:lang w:eastAsia="zh-TW"/>
        </w:rPr>
        <w:t>全面禁止進口或銷售任何含雙酚Ａ的食品包裝，以避免雙酚Ａ對人體健康構成潛在危害。該法令使法國成為全球第一個全面禁止使用雙酚Ａ於食品包裝容器的國家。</w:t>
      </w:r>
    </w:p>
    <w:p w:rsidR="00783E72" w:rsidRPr="00623EFE" w:rsidRDefault="00783E72" w:rsidP="00E132A5">
      <w:pPr>
        <w:pStyle w:val="ac"/>
        <w:ind w:left="1417" w:hanging="472"/>
        <w:rPr>
          <w:rFonts w:eastAsia="新細明體" w:hAnsi="新細明體"/>
          <w:lang w:eastAsia="zh-TW"/>
        </w:rPr>
      </w:pPr>
      <w:r w:rsidRPr="00623EFE">
        <w:rPr>
          <w:rFonts w:ascii="華康細圓體" w:hint="eastAsia"/>
          <w:lang w:eastAsia="zh-TW"/>
        </w:rPr>
        <w:t>1</w:t>
      </w:r>
      <w:r w:rsidR="00F9242B" w:rsidRPr="00623EFE">
        <w:rPr>
          <w:rFonts w:ascii="華康細圓體" w:hint="eastAsia"/>
          <w:lang w:eastAsia="zh-TW"/>
        </w:rPr>
        <w:t>5</w:t>
      </w:r>
      <w:r w:rsidRPr="00623EFE">
        <w:rPr>
          <w:lang w:eastAsia="zh-TW"/>
        </w:rPr>
        <w:t>、</w:t>
      </w:r>
      <w:r w:rsidR="00386650" w:rsidRPr="00623EFE">
        <w:rPr>
          <w:rFonts w:hint="eastAsia"/>
          <w:lang w:eastAsia="zh-TW"/>
        </w:rPr>
        <w:t>自</w:t>
      </w:r>
      <w:r w:rsidR="00386650" w:rsidRPr="00623EFE">
        <w:rPr>
          <w:rFonts w:hint="eastAsia"/>
          <w:lang w:eastAsia="zh-TW"/>
        </w:rPr>
        <w:t>2020</w:t>
      </w:r>
      <w:r w:rsidR="00386650" w:rsidRPr="00623EFE">
        <w:rPr>
          <w:rFonts w:hint="eastAsia"/>
          <w:lang w:eastAsia="zh-TW"/>
        </w:rPr>
        <w:t>年起禁止流通使用塑膠餐具杯盤：法國</w:t>
      </w:r>
      <w:r w:rsidR="00386650" w:rsidRPr="00623EFE">
        <w:rPr>
          <w:rFonts w:hint="eastAsia"/>
          <w:lang w:eastAsia="zh-TW"/>
        </w:rPr>
        <w:t>2016</w:t>
      </w:r>
      <w:r w:rsidR="00386650" w:rsidRPr="00623EFE">
        <w:rPr>
          <w:rFonts w:hint="eastAsia"/>
          <w:lang w:eastAsia="zh-TW"/>
        </w:rPr>
        <w:t>年通過新法令，將自</w:t>
      </w:r>
      <w:r w:rsidR="00386650" w:rsidRPr="00623EFE">
        <w:rPr>
          <w:rFonts w:hint="eastAsia"/>
          <w:lang w:eastAsia="zh-TW"/>
        </w:rPr>
        <w:t>2020</w:t>
      </w:r>
      <w:r w:rsidR="00386650" w:rsidRPr="00623EFE">
        <w:rPr>
          <w:rFonts w:hint="eastAsia"/>
          <w:lang w:eastAsia="zh-TW"/>
        </w:rPr>
        <w:t>年</w:t>
      </w:r>
      <w:r w:rsidR="00386650" w:rsidRPr="00623EFE">
        <w:rPr>
          <w:rFonts w:hint="eastAsia"/>
          <w:lang w:eastAsia="zh-TW"/>
        </w:rPr>
        <w:t>1</w:t>
      </w:r>
      <w:r w:rsidR="00386650" w:rsidRPr="00623EFE">
        <w:rPr>
          <w:rFonts w:hint="eastAsia"/>
          <w:lang w:eastAsia="zh-TW"/>
        </w:rPr>
        <w:t>月</w:t>
      </w:r>
      <w:r w:rsidR="00386650" w:rsidRPr="00623EFE">
        <w:rPr>
          <w:rFonts w:hint="eastAsia"/>
          <w:lang w:eastAsia="zh-TW"/>
        </w:rPr>
        <w:t>1</w:t>
      </w:r>
      <w:r w:rsidR="00386650" w:rsidRPr="00623EFE">
        <w:rPr>
          <w:rFonts w:hint="eastAsia"/>
          <w:lang w:eastAsia="zh-TW"/>
        </w:rPr>
        <w:t>日起全面禁止流通使用塑膠餐具杯盤。</w:t>
      </w:r>
      <w:r w:rsidR="00386650" w:rsidRPr="00623EFE">
        <w:rPr>
          <w:lang w:eastAsia="zh-TW"/>
        </w:rPr>
        <w:t>根據</w:t>
      </w:r>
      <w:r w:rsidR="00386650" w:rsidRPr="00623EFE">
        <w:rPr>
          <w:rFonts w:hint="eastAsia"/>
          <w:lang w:eastAsia="zh-TW"/>
        </w:rPr>
        <w:t>該</w:t>
      </w:r>
      <w:r w:rsidR="00386650" w:rsidRPr="00623EFE">
        <w:rPr>
          <w:lang w:eastAsia="zh-TW"/>
        </w:rPr>
        <w:t>法令規定，</w:t>
      </w:r>
      <w:r w:rsidR="00386650" w:rsidRPr="00623EFE">
        <w:rPr>
          <w:rFonts w:hint="eastAsia"/>
          <w:lang w:eastAsia="zh-TW"/>
        </w:rPr>
        <w:t>法國境內</w:t>
      </w:r>
      <w:r w:rsidR="00386650" w:rsidRPr="00623EFE">
        <w:rPr>
          <w:lang w:eastAsia="zh-TW"/>
        </w:rPr>
        <w:t>自</w:t>
      </w:r>
      <w:r w:rsidR="00386650" w:rsidRPr="00623EFE">
        <w:rPr>
          <w:lang w:eastAsia="zh-TW"/>
        </w:rPr>
        <w:t>2020</w:t>
      </w:r>
      <w:r w:rsidR="00386650" w:rsidRPr="00623EFE">
        <w:rPr>
          <w:lang w:eastAsia="zh-TW"/>
        </w:rPr>
        <w:t>年</w:t>
      </w:r>
      <w:r w:rsidR="00386650" w:rsidRPr="00623EFE">
        <w:rPr>
          <w:lang w:eastAsia="zh-TW"/>
        </w:rPr>
        <w:t>1</w:t>
      </w:r>
      <w:r w:rsidR="00386650" w:rsidRPr="00623EFE">
        <w:rPr>
          <w:lang w:eastAsia="zh-TW"/>
        </w:rPr>
        <w:t>月</w:t>
      </w:r>
      <w:r w:rsidR="00386650" w:rsidRPr="00623EFE">
        <w:rPr>
          <w:lang w:eastAsia="zh-TW"/>
        </w:rPr>
        <w:t>1</w:t>
      </w:r>
      <w:r w:rsidR="00386650" w:rsidRPr="00623EFE">
        <w:rPr>
          <w:lang w:eastAsia="zh-TW"/>
        </w:rPr>
        <w:t>日起，免洗餐具杯盤材料需有</w:t>
      </w:r>
      <w:r w:rsidR="00386650" w:rsidRPr="00623EFE">
        <w:rPr>
          <w:lang w:eastAsia="zh-TW"/>
        </w:rPr>
        <w:t>50%</w:t>
      </w:r>
      <w:r w:rsidR="00386650" w:rsidRPr="00623EFE">
        <w:rPr>
          <w:lang w:eastAsia="zh-TW"/>
        </w:rPr>
        <w:t>以上為生物可分解材料，自</w:t>
      </w:r>
      <w:r w:rsidR="00386650" w:rsidRPr="00623EFE">
        <w:rPr>
          <w:lang w:eastAsia="zh-TW"/>
        </w:rPr>
        <w:t>2025</w:t>
      </w:r>
      <w:r w:rsidR="00386650" w:rsidRPr="00623EFE">
        <w:rPr>
          <w:lang w:eastAsia="zh-TW"/>
        </w:rPr>
        <w:t>年</w:t>
      </w:r>
      <w:r w:rsidR="00386650" w:rsidRPr="00623EFE">
        <w:rPr>
          <w:lang w:eastAsia="zh-TW"/>
        </w:rPr>
        <w:t>1</w:t>
      </w:r>
      <w:r w:rsidR="00386650" w:rsidRPr="00623EFE">
        <w:rPr>
          <w:lang w:eastAsia="zh-TW"/>
        </w:rPr>
        <w:t>月</w:t>
      </w:r>
      <w:r w:rsidR="00386650" w:rsidRPr="00623EFE">
        <w:rPr>
          <w:lang w:eastAsia="zh-TW"/>
        </w:rPr>
        <w:t>1</w:t>
      </w:r>
      <w:r w:rsidR="00386650" w:rsidRPr="00623EFE">
        <w:rPr>
          <w:lang w:eastAsia="zh-TW"/>
        </w:rPr>
        <w:t>日起</w:t>
      </w:r>
      <w:r w:rsidR="00386650" w:rsidRPr="00623EFE">
        <w:rPr>
          <w:rFonts w:hint="eastAsia"/>
          <w:lang w:eastAsia="zh-TW"/>
        </w:rPr>
        <w:t>，</w:t>
      </w:r>
      <w:r w:rsidR="00386650" w:rsidRPr="00623EFE">
        <w:rPr>
          <w:lang w:eastAsia="zh-TW"/>
        </w:rPr>
        <w:t>該比例再提高為</w:t>
      </w:r>
      <w:r w:rsidR="00386650" w:rsidRPr="00623EFE">
        <w:rPr>
          <w:lang w:eastAsia="zh-TW"/>
        </w:rPr>
        <w:t>60%</w:t>
      </w:r>
      <w:r w:rsidR="00386650" w:rsidRPr="00623EFE">
        <w:rPr>
          <w:lang w:eastAsia="zh-TW"/>
        </w:rPr>
        <w:t>。</w:t>
      </w:r>
    </w:p>
    <w:p w:rsidR="00472D03" w:rsidRPr="00623EFE" w:rsidRDefault="00DF769E" w:rsidP="00472D03">
      <w:pPr>
        <w:pStyle w:val="ac"/>
        <w:ind w:left="1417" w:hanging="472"/>
        <w:rPr>
          <w:lang w:eastAsia="zh-TW"/>
        </w:rPr>
      </w:pPr>
      <w:r w:rsidRPr="00623EFE">
        <w:rPr>
          <w:rFonts w:ascii="華康細圓體" w:hint="eastAsia"/>
        </w:rPr>
        <w:t>1</w:t>
      </w:r>
      <w:r w:rsidR="00F9242B" w:rsidRPr="00623EFE">
        <w:rPr>
          <w:rFonts w:ascii="華康細圓體" w:hint="eastAsia"/>
          <w:lang w:eastAsia="zh-TW"/>
        </w:rPr>
        <w:t>6</w:t>
      </w:r>
      <w:r w:rsidRPr="00623EFE">
        <w:t>、</w:t>
      </w:r>
      <w:r w:rsidR="00386650" w:rsidRPr="00623EFE">
        <w:t>201</w:t>
      </w:r>
      <w:r w:rsidR="00472D03" w:rsidRPr="00623EFE">
        <w:rPr>
          <w:rFonts w:hint="eastAsia"/>
          <w:lang w:eastAsia="zh-TW"/>
        </w:rPr>
        <w:t>9</w:t>
      </w:r>
      <w:r w:rsidR="00472D03" w:rsidRPr="00623EFE">
        <w:t>年法國最低工資：依據法國勞工法，考量通膨因素，應依法定比例立即調整最低工資（</w:t>
      </w:r>
      <w:r w:rsidR="00472D03" w:rsidRPr="00623EFE">
        <w:t>SMIC–Salaire Minimum Interprofessionnel de Croissance</w:t>
      </w:r>
      <w:r w:rsidR="00472D03" w:rsidRPr="00623EFE">
        <w:t>）。</w:t>
      </w:r>
      <w:r w:rsidR="00472D03" w:rsidRPr="00623EFE">
        <w:rPr>
          <w:lang w:eastAsia="zh-TW"/>
        </w:rPr>
        <w:t>最低工資於每年</w:t>
      </w:r>
      <w:r w:rsidR="00472D03" w:rsidRPr="00623EFE">
        <w:rPr>
          <w:lang w:eastAsia="zh-TW"/>
        </w:rPr>
        <w:t>1</w:t>
      </w:r>
      <w:r w:rsidR="00472D03" w:rsidRPr="00623EFE">
        <w:rPr>
          <w:lang w:eastAsia="zh-TW"/>
        </w:rPr>
        <w:t>月</w:t>
      </w:r>
      <w:r w:rsidR="00472D03" w:rsidRPr="00623EFE">
        <w:rPr>
          <w:lang w:eastAsia="zh-TW"/>
        </w:rPr>
        <w:t>1</w:t>
      </w:r>
      <w:r w:rsidR="00472D03" w:rsidRPr="00623EFE">
        <w:rPr>
          <w:lang w:eastAsia="zh-TW"/>
        </w:rPr>
        <w:t>日調整。法國最低工資於</w:t>
      </w:r>
      <w:r w:rsidR="00472D03" w:rsidRPr="00623EFE">
        <w:rPr>
          <w:lang w:eastAsia="zh-TW"/>
        </w:rPr>
        <w:t>2019</w:t>
      </w:r>
      <w:r w:rsidR="00472D03" w:rsidRPr="00623EFE">
        <w:rPr>
          <w:lang w:eastAsia="zh-TW"/>
        </w:rPr>
        <w:t>年</w:t>
      </w:r>
      <w:r w:rsidR="00472D03" w:rsidRPr="00623EFE">
        <w:rPr>
          <w:lang w:eastAsia="zh-TW"/>
        </w:rPr>
        <w:t>1</w:t>
      </w:r>
      <w:r w:rsidR="00472D03" w:rsidRPr="00623EFE">
        <w:rPr>
          <w:lang w:eastAsia="zh-TW"/>
        </w:rPr>
        <w:t>月</w:t>
      </w:r>
      <w:r w:rsidR="00472D03" w:rsidRPr="00623EFE">
        <w:rPr>
          <w:lang w:eastAsia="zh-TW"/>
        </w:rPr>
        <w:t>1</w:t>
      </w:r>
      <w:r w:rsidR="00472D03" w:rsidRPr="00623EFE">
        <w:rPr>
          <w:lang w:eastAsia="zh-TW"/>
        </w:rPr>
        <w:t>日再度調整，調升幅度增加</w:t>
      </w:r>
      <w:r w:rsidR="00472D03" w:rsidRPr="00623EFE">
        <w:rPr>
          <w:lang w:eastAsia="zh-TW"/>
        </w:rPr>
        <w:t>1.52%</w:t>
      </w:r>
      <w:r w:rsidR="00472D03" w:rsidRPr="00623EFE">
        <w:rPr>
          <w:lang w:eastAsia="zh-TW"/>
        </w:rPr>
        <w:t>，目前每小時工資</w:t>
      </w:r>
      <w:r w:rsidR="00472D03" w:rsidRPr="00623EFE">
        <w:rPr>
          <w:lang w:eastAsia="zh-TW"/>
        </w:rPr>
        <w:t>10.03</w:t>
      </w:r>
      <w:r w:rsidR="00472D03" w:rsidRPr="00623EFE">
        <w:rPr>
          <w:lang w:eastAsia="zh-TW"/>
        </w:rPr>
        <w:t>歐元，</w:t>
      </w:r>
      <w:r w:rsidR="00472D03" w:rsidRPr="00623EFE">
        <w:rPr>
          <w:lang w:eastAsia="zh-TW"/>
        </w:rPr>
        <w:lastRenderedPageBreak/>
        <w:t>每週</w:t>
      </w:r>
      <w:r w:rsidR="00472D03" w:rsidRPr="00623EFE">
        <w:rPr>
          <w:lang w:eastAsia="zh-TW"/>
        </w:rPr>
        <w:t>35</w:t>
      </w:r>
      <w:r w:rsidR="00472D03" w:rsidRPr="00623EFE">
        <w:rPr>
          <w:lang w:eastAsia="zh-TW"/>
        </w:rPr>
        <w:t>小時法定月薪</w:t>
      </w:r>
      <w:r w:rsidR="00472D03" w:rsidRPr="00623EFE">
        <w:rPr>
          <w:rFonts w:hint="eastAsia"/>
          <w:lang w:eastAsia="zh-TW"/>
        </w:rPr>
        <w:t>合計</w:t>
      </w:r>
      <w:r w:rsidR="00472D03" w:rsidRPr="00623EFE">
        <w:rPr>
          <w:lang w:eastAsia="zh-TW"/>
        </w:rPr>
        <w:t>為</w:t>
      </w:r>
      <w:r w:rsidR="00472D03" w:rsidRPr="00623EFE">
        <w:rPr>
          <w:lang w:eastAsia="zh-TW"/>
        </w:rPr>
        <w:t xml:space="preserve"> 1,521.22</w:t>
      </w:r>
      <w:r w:rsidR="00472D03" w:rsidRPr="00623EFE">
        <w:rPr>
          <w:lang w:eastAsia="zh-TW"/>
        </w:rPr>
        <w:t>歐元。</w:t>
      </w:r>
    </w:p>
    <w:p w:rsidR="0066489E" w:rsidRPr="00623EFE" w:rsidRDefault="0066489E" w:rsidP="00346DDF">
      <w:pPr>
        <w:pStyle w:val="af0"/>
        <w:ind w:left="945" w:hanging="709"/>
        <w:rPr>
          <w:lang w:eastAsia="zh-TW"/>
        </w:rPr>
      </w:pPr>
      <w:r w:rsidRPr="00623EFE">
        <w:rPr>
          <w:lang w:eastAsia="zh-TW"/>
        </w:rPr>
        <w:t>（二）未來展望</w:t>
      </w:r>
    </w:p>
    <w:p w:rsidR="0012715F" w:rsidRPr="00623EFE" w:rsidRDefault="00346DDF" w:rsidP="001C236C">
      <w:pPr>
        <w:pStyle w:val="ac"/>
        <w:ind w:left="1417" w:hanging="472"/>
        <w:rPr>
          <w:lang w:eastAsia="zh-TW"/>
        </w:rPr>
      </w:pPr>
      <w:r w:rsidRPr="00623EFE">
        <w:rPr>
          <w:rFonts w:hint="eastAsia"/>
          <w:lang w:eastAsia="zh-TW"/>
        </w:rPr>
        <w:t>１</w:t>
      </w:r>
      <w:r w:rsidR="0066489E" w:rsidRPr="00623EFE">
        <w:rPr>
          <w:lang w:eastAsia="zh-TW"/>
        </w:rPr>
        <w:t>、</w:t>
      </w:r>
      <w:r w:rsidR="001C236C" w:rsidRPr="00623EFE">
        <w:rPr>
          <w:lang w:eastAsia="zh-TW"/>
        </w:rPr>
        <w:t>法國自</w:t>
      </w:r>
      <w:r w:rsidR="001C236C" w:rsidRPr="00623EFE">
        <w:rPr>
          <w:lang w:eastAsia="zh-TW"/>
        </w:rPr>
        <w:t>2017</w:t>
      </w:r>
      <w:r w:rsidR="001C236C" w:rsidRPr="00623EFE">
        <w:rPr>
          <w:lang w:eastAsia="zh-TW"/>
        </w:rPr>
        <w:t>年經濟成長率創下</w:t>
      </w:r>
      <w:r w:rsidR="001C236C" w:rsidRPr="00623EFE">
        <w:rPr>
          <w:lang w:eastAsia="zh-TW"/>
        </w:rPr>
        <w:t>2011</w:t>
      </w:r>
      <w:r w:rsidR="001C236C" w:rsidRPr="00623EFE">
        <w:rPr>
          <w:lang w:eastAsia="zh-TW"/>
        </w:rPr>
        <w:t>年來的新高後，受到全球經濟走緩與黃背心運動影響，</w:t>
      </w:r>
      <w:r w:rsidR="001C236C" w:rsidRPr="00623EFE">
        <w:rPr>
          <w:lang w:eastAsia="zh-TW"/>
        </w:rPr>
        <w:t>2018</w:t>
      </w:r>
      <w:r w:rsidR="001C236C" w:rsidRPr="00623EFE">
        <w:rPr>
          <w:lang w:eastAsia="zh-TW"/>
        </w:rPr>
        <w:t>年經濟僅成長</w:t>
      </w:r>
      <w:r w:rsidR="001C236C" w:rsidRPr="00623EFE">
        <w:rPr>
          <w:lang w:eastAsia="zh-TW"/>
        </w:rPr>
        <w:t>1.5%</w:t>
      </w:r>
      <w:r w:rsidR="001C236C" w:rsidRPr="00623EFE">
        <w:rPr>
          <w:lang w:eastAsia="zh-TW"/>
        </w:rPr>
        <w:t>，未達政府預期的</w:t>
      </w:r>
      <w:r w:rsidR="001C236C" w:rsidRPr="00623EFE">
        <w:rPr>
          <w:lang w:eastAsia="zh-TW"/>
        </w:rPr>
        <w:t>1.7%</w:t>
      </w:r>
      <w:r w:rsidR="001C236C" w:rsidRPr="00623EFE">
        <w:rPr>
          <w:lang w:eastAsia="zh-TW"/>
        </w:rPr>
        <w:t>目標，顯示經濟成長陷入停滯。</w:t>
      </w:r>
    </w:p>
    <w:p w:rsidR="001C236C" w:rsidRPr="00623EFE" w:rsidRDefault="0012715F" w:rsidP="001C236C">
      <w:pPr>
        <w:pStyle w:val="ac"/>
        <w:ind w:left="1417" w:hanging="472"/>
        <w:rPr>
          <w:lang w:eastAsia="zh-TW"/>
        </w:rPr>
      </w:pPr>
      <w:r w:rsidRPr="00623EFE">
        <w:rPr>
          <w:rFonts w:hint="eastAsia"/>
          <w:lang w:eastAsia="zh-TW"/>
        </w:rPr>
        <w:t>２</w:t>
      </w:r>
      <w:r w:rsidRPr="00623EFE">
        <w:rPr>
          <w:rFonts w:eastAsia="新細明體"/>
          <w:lang w:eastAsia="zh-TW"/>
        </w:rPr>
        <w:t>、</w:t>
      </w:r>
      <w:r w:rsidR="001C236C" w:rsidRPr="00623EFE">
        <w:rPr>
          <w:lang w:eastAsia="zh-TW"/>
        </w:rPr>
        <w:t>展望</w:t>
      </w:r>
      <w:r w:rsidR="001C236C" w:rsidRPr="00623EFE">
        <w:rPr>
          <w:lang w:eastAsia="zh-TW"/>
        </w:rPr>
        <w:t>2019</w:t>
      </w:r>
      <w:r w:rsidR="001C236C" w:rsidRPr="00623EFE">
        <w:rPr>
          <w:lang w:eastAsia="zh-TW"/>
        </w:rPr>
        <w:t>年，法國國家統計局</w:t>
      </w:r>
      <w:r w:rsidR="001C236C" w:rsidRPr="00623EFE">
        <w:rPr>
          <w:lang w:eastAsia="zh-TW"/>
        </w:rPr>
        <w:t>INSEE</w:t>
      </w:r>
      <w:r w:rsidR="001C236C" w:rsidRPr="00623EFE">
        <w:rPr>
          <w:lang w:eastAsia="zh-TW"/>
        </w:rPr>
        <w:t>與國際組織</w:t>
      </w:r>
      <w:r w:rsidR="001C236C" w:rsidRPr="00623EFE">
        <w:rPr>
          <w:lang w:eastAsia="zh-TW"/>
        </w:rPr>
        <w:t>OECD</w:t>
      </w:r>
      <w:r w:rsidR="001C236C" w:rsidRPr="00623EFE">
        <w:rPr>
          <w:lang w:eastAsia="zh-TW"/>
        </w:rPr>
        <w:t>與</w:t>
      </w:r>
      <w:r w:rsidR="001C236C" w:rsidRPr="00623EFE">
        <w:rPr>
          <w:lang w:eastAsia="zh-TW"/>
        </w:rPr>
        <w:t>IMF</w:t>
      </w:r>
      <w:r w:rsidR="001C236C" w:rsidRPr="00623EFE">
        <w:rPr>
          <w:lang w:eastAsia="zh-TW"/>
        </w:rPr>
        <w:t>皆預測法國經濟成長率將維持在</w:t>
      </w:r>
      <w:r w:rsidR="001C236C" w:rsidRPr="00623EFE">
        <w:rPr>
          <w:lang w:eastAsia="zh-TW"/>
        </w:rPr>
        <w:t>1.5%</w:t>
      </w:r>
      <w:r w:rsidR="001C236C" w:rsidRPr="00623EFE">
        <w:rPr>
          <w:lang w:eastAsia="zh-TW"/>
        </w:rPr>
        <w:t>，成長將源自於政府對企業減稅措施將刺激企業投資，預估法國家戶投資也將復甦，法國勞動法改革後，勞動市場更有彈性，失業率持續下滑，將創造新就業，為經濟帶來更多活力。法國政府原預期</w:t>
      </w:r>
      <w:r w:rsidR="001C236C" w:rsidRPr="00623EFE">
        <w:rPr>
          <w:lang w:eastAsia="zh-TW"/>
        </w:rPr>
        <w:t>2019</w:t>
      </w:r>
      <w:r w:rsidR="001C236C" w:rsidRPr="00623EFE">
        <w:rPr>
          <w:lang w:eastAsia="zh-TW"/>
        </w:rPr>
        <w:t>年經濟成長率可達</w:t>
      </w:r>
      <w:r w:rsidR="001C236C" w:rsidRPr="00623EFE">
        <w:rPr>
          <w:lang w:eastAsia="zh-TW"/>
        </w:rPr>
        <w:t>1.7%</w:t>
      </w:r>
      <w:r w:rsidR="001C236C" w:rsidRPr="00623EFE">
        <w:rPr>
          <w:lang w:eastAsia="zh-TW"/>
        </w:rPr>
        <w:t>，但受到黃背心運動延燒不停影響，已將今年經濟成長率預期下修</w:t>
      </w:r>
      <w:r w:rsidR="001C236C" w:rsidRPr="00623EFE">
        <w:rPr>
          <w:lang w:eastAsia="zh-TW"/>
        </w:rPr>
        <w:t>0.3%</w:t>
      </w:r>
      <w:r w:rsidR="001C236C" w:rsidRPr="00623EFE">
        <w:rPr>
          <w:lang w:eastAsia="zh-TW"/>
        </w:rPr>
        <w:t>至</w:t>
      </w:r>
      <w:r w:rsidR="001C236C" w:rsidRPr="00623EFE">
        <w:rPr>
          <w:lang w:eastAsia="zh-TW"/>
        </w:rPr>
        <w:t>1.4%</w:t>
      </w:r>
      <w:r w:rsidR="001C236C" w:rsidRPr="00623EFE">
        <w:rPr>
          <w:lang w:eastAsia="zh-TW"/>
        </w:rPr>
        <w:t>。</w:t>
      </w:r>
    </w:p>
    <w:p w:rsidR="001C236C" w:rsidRPr="00623EFE" w:rsidRDefault="0012715F" w:rsidP="001C236C">
      <w:pPr>
        <w:pStyle w:val="ac"/>
        <w:ind w:left="1417" w:hanging="472"/>
        <w:rPr>
          <w:lang w:eastAsia="zh-TW"/>
        </w:rPr>
      </w:pPr>
      <w:r w:rsidRPr="00623EFE">
        <w:rPr>
          <w:rFonts w:hint="eastAsia"/>
          <w:lang w:eastAsia="zh-TW"/>
        </w:rPr>
        <w:t>３</w:t>
      </w:r>
      <w:r w:rsidRPr="00623EFE">
        <w:rPr>
          <w:lang w:eastAsia="zh-TW"/>
        </w:rPr>
        <w:t>、</w:t>
      </w:r>
      <w:r w:rsidR="001C236C" w:rsidRPr="00623EFE">
        <w:rPr>
          <w:lang w:eastAsia="zh-TW"/>
        </w:rPr>
        <w:t>法國公共債務負債比重過高，比率持續攀升，迄今已高達法國</w:t>
      </w:r>
      <w:r w:rsidR="001C236C" w:rsidRPr="00623EFE">
        <w:rPr>
          <w:lang w:eastAsia="zh-TW"/>
        </w:rPr>
        <w:t>GDP</w:t>
      </w:r>
      <w:r w:rsidR="001C236C" w:rsidRPr="00623EFE">
        <w:rPr>
          <w:lang w:eastAsia="zh-TW"/>
        </w:rPr>
        <w:t>的</w:t>
      </w:r>
      <w:r w:rsidR="001C236C" w:rsidRPr="00623EFE">
        <w:rPr>
          <w:lang w:eastAsia="zh-TW"/>
        </w:rPr>
        <w:t>98.5%</w:t>
      </w:r>
      <w:r w:rsidR="001C236C" w:rsidRPr="00623EFE">
        <w:rPr>
          <w:lang w:eastAsia="zh-TW"/>
        </w:rPr>
        <w:t>。過高的債務將對法國經濟發展帶來不利影響與風險。考量法國債台高築，歐盟將法國</w:t>
      </w:r>
      <w:r w:rsidR="001C236C" w:rsidRPr="00623EFE">
        <w:rPr>
          <w:lang w:eastAsia="zh-TW"/>
        </w:rPr>
        <w:t>2019</w:t>
      </w:r>
      <w:r w:rsidR="001C236C" w:rsidRPr="00623EFE">
        <w:rPr>
          <w:lang w:eastAsia="zh-TW"/>
        </w:rPr>
        <w:t>年經濟成長預估值調降至</w:t>
      </w:r>
      <w:r w:rsidR="001C236C" w:rsidRPr="00623EFE">
        <w:rPr>
          <w:lang w:eastAsia="zh-TW"/>
        </w:rPr>
        <w:t>1.3%</w:t>
      </w:r>
      <w:r w:rsidR="001C236C" w:rsidRPr="00623EFE">
        <w:rPr>
          <w:lang w:eastAsia="zh-TW"/>
        </w:rPr>
        <w:t>。</w:t>
      </w:r>
    </w:p>
    <w:p w:rsidR="001C236C" w:rsidRPr="00623EFE" w:rsidRDefault="0012715F" w:rsidP="001C236C">
      <w:pPr>
        <w:pStyle w:val="ac"/>
        <w:ind w:left="1417" w:hanging="472"/>
        <w:rPr>
          <w:lang w:eastAsia="zh-TW"/>
        </w:rPr>
      </w:pPr>
      <w:r w:rsidRPr="00623EFE">
        <w:rPr>
          <w:rFonts w:hint="eastAsia"/>
          <w:lang w:eastAsia="zh-TW"/>
        </w:rPr>
        <w:t>４</w:t>
      </w:r>
      <w:r w:rsidRPr="00623EFE">
        <w:rPr>
          <w:lang w:eastAsia="zh-TW"/>
        </w:rPr>
        <w:t>、</w:t>
      </w:r>
      <w:r w:rsidR="001C236C" w:rsidRPr="00623EFE">
        <w:rPr>
          <w:lang w:eastAsia="zh-TW"/>
        </w:rPr>
        <w:t>2019</w:t>
      </w:r>
      <w:r w:rsidR="001C236C" w:rsidRPr="00623EFE">
        <w:rPr>
          <w:lang w:eastAsia="zh-TW"/>
        </w:rPr>
        <w:t>年英國即將脫離歐盟，因與歐盟協議無法通過議會表決，不排除將無協議脫毆。</w:t>
      </w:r>
      <w:r w:rsidR="001C236C" w:rsidRPr="00623EFE">
        <w:rPr>
          <w:lang w:eastAsia="zh-TW"/>
        </w:rPr>
        <w:t>2017</w:t>
      </w:r>
      <w:r w:rsidR="001C236C" w:rsidRPr="00623EFE">
        <w:rPr>
          <w:lang w:eastAsia="zh-TW"/>
        </w:rPr>
        <w:t>年法國總計有</w:t>
      </w:r>
      <w:r w:rsidR="001C236C" w:rsidRPr="00623EFE">
        <w:rPr>
          <w:lang w:eastAsia="zh-TW"/>
        </w:rPr>
        <w:t>3</w:t>
      </w:r>
      <w:r w:rsidR="001C236C" w:rsidRPr="00623EFE">
        <w:rPr>
          <w:lang w:eastAsia="zh-TW"/>
        </w:rPr>
        <w:t>萬家企業出口貨物至英國，出國總值高達</w:t>
      </w:r>
      <w:r w:rsidR="001C236C" w:rsidRPr="00623EFE">
        <w:rPr>
          <w:lang w:eastAsia="zh-TW"/>
        </w:rPr>
        <w:t>310</w:t>
      </w:r>
      <w:r w:rsidR="001C236C" w:rsidRPr="00623EFE">
        <w:rPr>
          <w:lang w:eastAsia="zh-TW"/>
        </w:rPr>
        <w:t>億歐元，英國為法國主要貿易夥伴，倘硬脫歐，英法恢復關稅與貿易壁壘，勢必衝擊法國對英國的進出口貿易總值，對經濟成長帶來負面影響。法國國家統計局</w:t>
      </w:r>
      <w:r w:rsidR="001C236C" w:rsidRPr="00623EFE">
        <w:rPr>
          <w:lang w:eastAsia="zh-TW"/>
        </w:rPr>
        <w:t>INSEE</w:t>
      </w:r>
      <w:r w:rsidR="001C236C" w:rsidRPr="00623EFE">
        <w:rPr>
          <w:lang w:eastAsia="zh-TW"/>
        </w:rPr>
        <w:t>預測，如果英國無協議脫歐，近期將衝擊法國經濟成長</w:t>
      </w:r>
      <w:r w:rsidR="001C236C" w:rsidRPr="00623EFE">
        <w:rPr>
          <w:lang w:eastAsia="zh-TW"/>
        </w:rPr>
        <w:t>0.6%</w:t>
      </w:r>
      <w:r w:rsidR="001C236C" w:rsidRPr="00623EFE">
        <w:rPr>
          <w:lang w:eastAsia="zh-TW"/>
        </w:rPr>
        <w:t>，長期法國國內生產總值將下滑</w:t>
      </w:r>
      <w:r w:rsidR="001C236C" w:rsidRPr="00623EFE">
        <w:rPr>
          <w:lang w:eastAsia="zh-TW"/>
        </w:rPr>
        <w:t>1.7%</w:t>
      </w:r>
      <w:r w:rsidR="001C236C" w:rsidRPr="00623EFE">
        <w:rPr>
          <w:lang w:eastAsia="zh-TW"/>
        </w:rPr>
        <w:t>。此外，義大利經濟因負債累累恐將於</w:t>
      </w:r>
      <w:r w:rsidR="001C236C" w:rsidRPr="00623EFE">
        <w:rPr>
          <w:lang w:eastAsia="zh-TW"/>
        </w:rPr>
        <w:t>2019</w:t>
      </w:r>
      <w:r w:rsidR="001C236C" w:rsidRPr="00623EFE">
        <w:rPr>
          <w:lang w:eastAsia="zh-TW"/>
        </w:rPr>
        <w:t>年陷入衰退，</w:t>
      </w:r>
      <w:r w:rsidR="001C236C" w:rsidRPr="00623EFE">
        <w:rPr>
          <w:lang w:eastAsia="zh-TW"/>
        </w:rPr>
        <w:t>OECD</w:t>
      </w:r>
      <w:r w:rsidR="001C236C" w:rsidRPr="00623EFE">
        <w:rPr>
          <w:lang w:eastAsia="zh-TW"/>
        </w:rPr>
        <w:t>預期義大利</w:t>
      </w:r>
      <w:r w:rsidR="001C236C" w:rsidRPr="00623EFE">
        <w:rPr>
          <w:lang w:eastAsia="zh-TW"/>
        </w:rPr>
        <w:t>2019</w:t>
      </w:r>
      <w:r w:rsidR="001C236C" w:rsidRPr="00623EFE">
        <w:rPr>
          <w:lang w:eastAsia="zh-TW"/>
        </w:rPr>
        <w:t>年經濟成長率將為</w:t>
      </w:r>
      <w:r w:rsidR="001C236C" w:rsidRPr="00623EFE">
        <w:rPr>
          <w:lang w:eastAsia="zh-TW"/>
        </w:rPr>
        <w:t>-0.2%</w:t>
      </w:r>
      <w:r w:rsidR="001C236C" w:rsidRPr="00623EFE">
        <w:rPr>
          <w:lang w:eastAsia="zh-TW"/>
        </w:rPr>
        <w:t>。義大利為法國全球第三大貿易夥伴，義大利經濟衰退勢必降對法國經濟產生負面衝擊。</w:t>
      </w:r>
    </w:p>
    <w:p w:rsidR="001C236C" w:rsidRPr="00623EFE" w:rsidRDefault="0012715F" w:rsidP="001C236C">
      <w:pPr>
        <w:pStyle w:val="ac"/>
        <w:ind w:left="1417" w:hanging="472"/>
        <w:rPr>
          <w:lang w:eastAsia="zh-TW"/>
        </w:rPr>
      </w:pPr>
      <w:r w:rsidRPr="00623EFE">
        <w:rPr>
          <w:rFonts w:hint="eastAsia"/>
          <w:lang w:eastAsia="zh-TW"/>
        </w:rPr>
        <w:t>５</w:t>
      </w:r>
      <w:r w:rsidRPr="00623EFE">
        <w:rPr>
          <w:lang w:eastAsia="zh-TW"/>
        </w:rPr>
        <w:t>、</w:t>
      </w:r>
      <w:r w:rsidR="001C236C" w:rsidRPr="00623EFE">
        <w:rPr>
          <w:lang w:eastAsia="zh-TW"/>
        </w:rPr>
        <w:t>美國總統川普自</w:t>
      </w:r>
      <w:r w:rsidR="001C236C" w:rsidRPr="00623EFE">
        <w:rPr>
          <w:lang w:eastAsia="zh-TW"/>
        </w:rPr>
        <w:t>2018</w:t>
      </w:r>
      <w:r w:rsidR="001C236C" w:rsidRPr="00623EFE">
        <w:rPr>
          <w:lang w:eastAsia="zh-TW"/>
        </w:rPr>
        <w:t>年發動全球貿易戰，導致全球經濟放緩，</w:t>
      </w:r>
      <w:r w:rsidR="001C236C" w:rsidRPr="00623EFE">
        <w:rPr>
          <w:lang w:eastAsia="zh-TW"/>
        </w:rPr>
        <w:t>2019</w:t>
      </w:r>
      <w:r w:rsidR="001C236C" w:rsidRPr="00623EFE">
        <w:rPr>
          <w:lang w:eastAsia="zh-TW"/>
        </w:rPr>
        <w:t>年</w:t>
      </w:r>
      <w:r w:rsidR="0045572B" w:rsidRPr="00623EFE">
        <w:rPr>
          <w:lang w:eastAsia="zh-TW"/>
        </w:rPr>
        <w:t>美中</w:t>
      </w:r>
      <w:r w:rsidR="0045572B" w:rsidRPr="00623EFE">
        <w:rPr>
          <w:rFonts w:hint="eastAsia"/>
          <w:lang w:eastAsia="zh-TW"/>
        </w:rPr>
        <w:t>貿易戰持續衝擊全球</w:t>
      </w:r>
      <w:r w:rsidR="0045572B" w:rsidRPr="00623EFE">
        <w:rPr>
          <w:lang w:eastAsia="zh-TW"/>
        </w:rPr>
        <w:t>，</w:t>
      </w:r>
      <w:r w:rsidR="0045572B" w:rsidRPr="00623EFE">
        <w:rPr>
          <w:rFonts w:hint="eastAsia"/>
          <w:lang w:eastAsia="zh-TW"/>
        </w:rPr>
        <w:t>且</w:t>
      </w:r>
      <w:r w:rsidR="001C236C" w:rsidRPr="00623EFE">
        <w:rPr>
          <w:lang w:eastAsia="zh-TW"/>
        </w:rPr>
        <w:t>美國有可能對歐洲航空器、起司與葡</w:t>
      </w:r>
      <w:r w:rsidR="001C236C" w:rsidRPr="00623EFE">
        <w:rPr>
          <w:lang w:eastAsia="zh-TW"/>
        </w:rPr>
        <w:lastRenderedPageBreak/>
        <w:t>萄酒課徵總值</w:t>
      </w:r>
      <w:r w:rsidR="001C236C" w:rsidRPr="00623EFE">
        <w:rPr>
          <w:lang w:eastAsia="zh-TW"/>
        </w:rPr>
        <w:t>110</w:t>
      </w:r>
      <w:r w:rsidR="0045572B" w:rsidRPr="00623EFE">
        <w:rPr>
          <w:lang w:eastAsia="zh-TW"/>
        </w:rPr>
        <w:t>億美元的進口關稅，</w:t>
      </w:r>
      <w:r w:rsidR="0045572B" w:rsidRPr="00623EFE">
        <w:rPr>
          <w:rFonts w:hint="eastAsia"/>
          <w:lang w:eastAsia="zh-TW"/>
        </w:rPr>
        <w:t>恐</w:t>
      </w:r>
      <w:r w:rsidR="001C236C" w:rsidRPr="00623EFE">
        <w:rPr>
          <w:lang w:eastAsia="zh-TW"/>
        </w:rPr>
        <w:t>將嚴重衝擊歐盟及法國經濟。</w:t>
      </w:r>
    </w:p>
    <w:p w:rsidR="0066489E" w:rsidRPr="00623EFE" w:rsidRDefault="0066489E" w:rsidP="00972E65">
      <w:pPr>
        <w:pStyle w:val="a4"/>
        <w:kinsoku/>
        <w:spacing w:before="257" w:after="257"/>
        <w:rPr>
          <w:rFonts w:ascii="Times New Roman" w:hAnsi="Times New Roman"/>
        </w:rPr>
      </w:pPr>
      <w:r w:rsidRPr="00623EFE">
        <w:rPr>
          <w:rFonts w:ascii="Times New Roman" w:hAnsi="Times New Roman"/>
        </w:rPr>
        <w:t>五、市場環境分析及概況</w:t>
      </w:r>
    </w:p>
    <w:p w:rsidR="0066489E" w:rsidRPr="00623EFE" w:rsidRDefault="0066489E" w:rsidP="00AC2547">
      <w:pPr>
        <w:pStyle w:val="af0"/>
        <w:ind w:left="945" w:hanging="709"/>
        <w:rPr>
          <w:lang w:eastAsia="zh-TW"/>
        </w:rPr>
      </w:pPr>
      <w:r w:rsidRPr="00623EFE">
        <w:rPr>
          <w:lang w:eastAsia="zh-TW"/>
        </w:rPr>
        <w:t>（一）一般市場情況</w:t>
      </w:r>
    </w:p>
    <w:p w:rsidR="00AD5AF0" w:rsidRPr="00623EFE" w:rsidRDefault="00346DDF" w:rsidP="00E132A5">
      <w:pPr>
        <w:pStyle w:val="ac"/>
        <w:ind w:left="1417" w:hanging="472"/>
        <w:rPr>
          <w:lang w:eastAsia="zh-TW"/>
        </w:rPr>
      </w:pPr>
      <w:r w:rsidRPr="00623EFE">
        <w:rPr>
          <w:rFonts w:hint="eastAsia"/>
          <w:lang w:eastAsia="zh-TW"/>
        </w:rPr>
        <w:t>１、</w:t>
      </w:r>
      <w:r w:rsidR="0066489E" w:rsidRPr="00623EFE">
        <w:rPr>
          <w:lang w:eastAsia="zh-TW"/>
        </w:rPr>
        <w:t>人口概況：</w:t>
      </w:r>
    </w:p>
    <w:p w:rsidR="00C7587B" w:rsidRPr="00623EFE" w:rsidRDefault="00C7587B" w:rsidP="00E132A5">
      <w:pPr>
        <w:pStyle w:val="ab"/>
        <w:ind w:left="1417" w:firstLine="472"/>
        <w:rPr>
          <w:lang w:eastAsia="zh-TW"/>
        </w:rPr>
      </w:pPr>
      <w:r w:rsidRPr="00623EFE">
        <w:rPr>
          <w:lang w:eastAsia="zh-TW"/>
        </w:rPr>
        <w:t>法國經濟研究統計局（</w:t>
      </w:r>
      <w:r w:rsidRPr="00623EFE">
        <w:rPr>
          <w:lang w:eastAsia="zh-TW"/>
        </w:rPr>
        <w:t>INSEE</w:t>
      </w:r>
      <w:r w:rsidRPr="00623EFE">
        <w:rPr>
          <w:lang w:eastAsia="zh-TW"/>
        </w:rPr>
        <w:t>）</w:t>
      </w:r>
      <w:r w:rsidRPr="00623EFE">
        <w:rPr>
          <w:rFonts w:hint="eastAsia"/>
          <w:lang w:eastAsia="zh-TW"/>
        </w:rPr>
        <w:t>最</w:t>
      </w:r>
      <w:r w:rsidRPr="00623EFE">
        <w:rPr>
          <w:lang w:eastAsia="zh-TW"/>
        </w:rPr>
        <w:t>新數據顯示，</w:t>
      </w:r>
      <w:r w:rsidRPr="00623EFE">
        <w:rPr>
          <w:lang w:eastAsia="zh-TW"/>
        </w:rPr>
        <w:t>2018</w:t>
      </w:r>
      <w:r w:rsidRPr="00623EFE">
        <w:rPr>
          <w:lang w:eastAsia="zh-TW"/>
        </w:rPr>
        <w:t>法國境內總人口數達</w:t>
      </w:r>
      <w:r w:rsidRPr="00623EFE">
        <w:rPr>
          <w:lang w:eastAsia="zh-TW"/>
        </w:rPr>
        <w:t>6,699</w:t>
      </w:r>
      <w:r w:rsidRPr="00623EFE">
        <w:rPr>
          <w:lang w:eastAsia="zh-TW"/>
        </w:rPr>
        <w:t>萬</w:t>
      </w:r>
      <w:r w:rsidRPr="00623EFE">
        <w:rPr>
          <w:lang w:eastAsia="zh-TW"/>
        </w:rPr>
        <w:t>2,699</w:t>
      </w:r>
      <w:r w:rsidRPr="00623EFE">
        <w:rPr>
          <w:lang w:eastAsia="zh-TW"/>
        </w:rPr>
        <w:t>人（</w:t>
      </w:r>
      <w:r w:rsidRPr="00623EFE">
        <w:rPr>
          <w:lang w:eastAsia="zh-TW"/>
        </w:rPr>
        <w:t>+0.3%</w:t>
      </w:r>
      <w:r w:rsidRPr="00623EFE">
        <w:rPr>
          <w:lang w:eastAsia="zh-TW"/>
        </w:rPr>
        <w:t>），和</w:t>
      </w:r>
      <w:r w:rsidRPr="00623EFE">
        <w:rPr>
          <w:lang w:eastAsia="zh-TW"/>
        </w:rPr>
        <w:t>2017</w:t>
      </w:r>
      <w:r w:rsidRPr="00623EFE">
        <w:rPr>
          <w:lang w:eastAsia="zh-TW"/>
        </w:rPr>
        <w:t>年相較略為減少，平均每平方公里</w:t>
      </w:r>
      <w:r w:rsidRPr="00623EFE">
        <w:rPr>
          <w:lang w:eastAsia="zh-TW"/>
        </w:rPr>
        <w:t>117.56</w:t>
      </w:r>
      <w:r w:rsidRPr="00623EFE">
        <w:rPr>
          <w:lang w:eastAsia="zh-TW"/>
        </w:rPr>
        <w:t>人，在歐盟各國中僅次於德國。</w:t>
      </w:r>
      <w:r w:rsidRPr="00623EFE">
        <w:rPr>
          <w:lang w:eastAsia="zh-TW"/>
        </w:rPr>
        <w:t>2018</w:t>
      </w:r>
      <w:r w:rsidRPr="00623EFE">
        <w:rPr>
          <w:lang w:eastAsia="zh-TW"/>
        </w:rPr>
        <w:t>年人口出生率仍在</w:t>
      </w:r>
      <w:r w:rsidRPr="00623EFE">
        <w:rPr>
          <w:lang w:eastAsia="zh-TW"/>
        </w:rPr>
        <w:t xml:space="preserve">2.0 % </w:t>
      </w:r>
      <w:r w:rsidRPr="00623EFE">
        <w:rPr>
          <w:lang w:eastAsia="zh-TW"/>
        </w:rPr>
        <w:t>以下，僅</w:t>
      </w:r>
      <w:r w:rsidRPr="00623EFE">
        <w:rPr>
          <w:lang w:eastAsia="zh-TW"/>
        </w:rPr>
        <w:t>1.87%</w:t>
      </w:r>
      <w:r w:rsidRPr="00623EFE">
        <w:rPr>
          <w:lang w:eastAsia="zh-TW"/>
        </w:rPr>
        <w:t>，（</w:t>
      </w:r>
      <w:r w:rsidRPr="00623EFE">
        <w:rPr>
          <w:lang w:eastAsia="zh-TW"/>
        </w:rPr>
        <w:t>1950</w:t>
      </w:r>
      <w:r w:rsidRPr="00623EFE">
        <w:rPr>
          <w:lang w:eastAsia="zh-TW"/>
        </w:rPr>
        <w:t>年法國出生率為</w:t>
      </w:r>
      <w:r w:rsidRPr="00623EFE">
        <w:rPr>
          <w:lang w:eastAsia="zh-TW"/>
        </w:rPr>
        <w:t>2.90%</w:t>
      </w:r>
      <w:r w:rsidRPr="00623EFE">
        <w:rPr>
          <w:lang w:eastAsia="zh-TW"/>
        </w:rPr>
        <w:t>，</w:t>
      </w:r>
      <w:r w:rsidRPr="00623EFE">
        <w:rPr>
          <w:lang w:eastAsia="zh-TW"/>
        </w:rPr>
        <w:t>1990</w:t>
      </w:r>
      <w:r w:rsidRPr="00623EFE">
        <w:rPr>
          <w:lang w:eastAsia="zh-TW"/>
        </w:rPr>
        <w:t>年則為</w:t>
      </w:r>
      <w:r w:rsidRPr="00623EFE">
        <w:rPr>
          <w:lang w:eastAsia="zh-TW"/>
        </w:rPr>
        <w:t>1.80%</w:t>
      </w:r>
      <w:r w:rsidRPr="00623EFE">
        <w:rPr>
          <w:lang w:eastAsia="zh-TW"/>
        </w:rPr>
        <w:t>）。法國男性及女性壽命分別為</w:t>
      </w:r>
      <w:r w:rsidRPr="00623EFE">
        <w:rPr>
          <w:lang w:eastAsia="zh-TW"/>
        </w:rPr>
        <w:t>79.4</w:t>
      </w:r>
      <w:r w:rsidRPr="00623EFE">
        <w:rPr>
          <w:lang w:eastAsia="zh-TW"/>
        </w:rPr>
        <w:t>及</w:t>
      </w:r>
      <w:r w:rsidRPr="00623EFE">
        <w:rPr>
          <w:lang w:eastAsia="zh-TW"/>
        </w:rPr>
        <w:t>85.3</w:t>
      </w:r>
      <w:r w:rsidRPr="00623EFE">
        <w:rPr>
          <w:lang w:eastAsia="zh-TW"/>
        </w:rPr>
        <w:t>歲。</w:t>
      </w:r>
      <w:r w:rsidR="0045572B" w:rsidRPr="00623EFE">
        <w:rPr>
          <w:rFonts w:hint="eastAsia"/>
          <w:lang w:eastAsia="zh-TW"/>
        </w:rPr>
        <w:t>5</w:t>
      </w:r>
      <w:r w:rsidRPr="00623EFE">
        <w:rPr>
          <w:lang w:eastAsia="zh-TW"/>
        </w:rPr>
        <w:t>0%</w:t>
      </w:r>
      <w:r w:rsidR="0045572B" w:rsidRPr="00623EFE">
        <w:rPr>
          <w:rFonts w:hint="eastAsia"/>
          <w:lang w:eastAsia="zh-TW"/>
        </w:rPr>
        <w:t>以上</w:t>
      </w:r>
      <w:r w:rsidRPr="00623EFE">
        <w:rPr>
          <w:lang w:eastAsia="zh-TW"/>
        </w:rPr>
        <w:t>的法國人信奉天主教，另約有</w:t>
      </w:r>
      <w:r w:rsidR="0045572B" w:rsidRPr="00623EFE">
        <w:rPr>
          <w:rFonts w:hint="eastAsia"/>
          <w:lang w:eastAsia="zh-TW"/>
        </w:rPr>
        <w:t>6</w:t>
      </w:r>
      <w:r w:rsidRPr="00623EFE">
        <w:rPr>
          <w:lang w:eastAsia="zh-TW"/>
        </w:rPr>
        <w:t>%</w:t>
      </w:r>
      <w:r w:rsidRPr="00623EFE">
        <w:rPr>
          <w:lang w:eastAsia="zh-TW"/>
        </w:rPr>
        <w:t>的法國人信奉回教，主要為北非移民。</w:t>
      </w:r>
    </w:p>
    <w:p w:rsidR="00AD5AF0" w:rsidRPr="00623EFE" w:rsidRDefault="00346DDF" w:rsidP="00E132A5">
      <w:pPr>
        <w:pStyle w:val="ac"/>
        <w:ind w:left="1417" w:hanging="472"/>
        <w:rPr>
          <w:lang w:eastAsia="zh-TW"/>
        </w:rPr>
      </w:pPr>
      <w:r w:rsidRPr="00623EFE">
        <w:rPr>
          <w:rFonts w:hint="eastAsia"/>
          <w:lang w:eastAsia="zh-TW"/>
        </w:rPr>
        <w:t>２、</w:t>
      </w:r>
      <w:r w:rsidR="009D4DDC" w:rsidRPr="00623EFE">
        <w:rPr>
          <w:rFonts w:hint="eastAsia"/>
          <w:lang w:eastAsia="zh-TW"/>
        </w:rPr>
        <w:t>對外</w:t>
      </w:r>
      <w:r w:rsidR="009D4DDC" w:rsidRPr="00623EFE">
        <w:rPr>
          <w:lang w:eastAsia="zh-TW"/>
        </w:rPr>
        <w:t>貿易</w:t>
      </w:r>
      <w:r w:rsidR="0066489E" w:rsidRPr="00623EFE">
        <w:rPr>
          <w:lang w:eastAsia="zh-TW"/>
        </w:rPr>
        <w:t>：</w:t>
      </w:r>
    </w:p>
    <w:p w:rsidR="00C7587B" w:rsidRPr="00623EFE" w:rsidRDefault="00C7587B" w:rsidP="00C7587B">
      <w:pPr>
        <w:pStyle w:val="ab"/>
        <w:ind w:left="1417" w:firstLine="472"/>
        <w:rPr>
          <w:lang w:eastAsia="zh-TW"/>
        </w:rPr>
      </w:pPr>
      <w:r w:rsidRPr="00623EFE">
        <w:rPr>
          <w:lang w:eastAsia="zh-TW"/>
        </w:rPr>
        <w:t>對外貿易以歐盟國家為主：法國對外貿易主要仍是以歐盟為主。依據法國海關統計，</w:t>
      </w:r>
      <w:r w:rsidRPr="00623EFE">
        <w:rPr>
          <w:lang w:eastAsia="zh-TW"/>
        </w:rPr>
        <w:t>2018</w:t>
      </w:r>
      <w:r w:rsidRPr="00623EFE">
        <w:rPr>
          <w:lang w:eastAsia="zh-TW"/>
        </w:rPr>
        <w:t>年法國進口額為</w:t>
      </w:r>
      <w:r w:rsidRPr="00623EFE">
        <w:rPr>
          <w:lang w:eastAsia="zh-TW"/>
        </w:rPr>
        <w:t>5,517</w:t>
      </w:r>
      <w:r w:rsidRPr="00623EFE">
        <w:rPr>
          <w:lang w:eastAsia="zh-TW"/>
        </w:rPr>
        <w:t>億歐元，出口額</w:t>
      </w:r>
      <w:r w:rsidRPr="00623EFE">
        <w:rPr>
          <w:lang w:eastAsia="zh-TW"/>
        </w:rPr>
        <w:t>4,916</w:t>
      </w:r>
      <w:r w:rsidRPr="00623EFE">
        <w:rPr>
          <w:lang w:eastAsia="zh-TW"/>
        </w:rPr>
        <w:t>億歐元。進口方面，德國為第一大供應國（</w:t>
      </w:r>
      <w:r w:rsidRPr="00623EFE">
        <w:rPr>
          <w:lang w:eastAsia="zh-TW"/>
        </w:rPr>
        <w:t>865</w:t>
      </w:r>
      <w:r w:rsidRPr="00623EFE">
        <w:rPr>
          <w:lang w:eastAsia="zh-TW"/>
        </w:rPr>
        <w:t>億</w:t>
      </w:r>
      <w:r w:rsidRPr="00623EFE">
        <w:rPr>
          <w:lang w:eastAsia="zh-TW"/>
        </w:rPr>
        <w:t>1,706</w:t>
      </w:r>
      <w:r w:rsidRPr="00623EFE">
        <w:rPr>
          <w:lang w:eastAsia="zh-TW"/>
        </w:rPr>
        <w:t>萬</w:t>
      </w:r>
      <w:r w:rsidRPr="00623EFE">
        <w:rPr>
          <w:lang w:eastAsia="zh-TW"/>
        </w:rPr>
        <w:t>2,809</w:t>
      </w:r>
      <w:r w:rsidRPr="00623EFE">
        <w:rPr>
          <w:lang w:eastAsia="zh-TW"/>
        </w:rPr>
        <w:t>歐元），大幅領先排名第二的中國大陸（</w:t>
      </w:r>
      <w:r w:rsidRPr="00623EFE">
        <w:rPr>
          <w:lang w:eastAsia="zh-TW"/>
        </w:rPr>
        <w:t>499</w:t>
      </w:r>
      <w:r w:rsidRPr="00623EFE">
        <w:rPr>
          <w:lang w:eastAsia="zh-TW"/>
        </w:rPr>
        <w:t>億</w:t>
      </w:r>
      <w:r w:rsidRPr="00623EFE">
        <w:rPr>
          <w:lang w:eastAsia="zh-TW"/>
        </w:rPr>
        <w:t>4,835</w:t>
      </w:r>
      <w:r w:rsidRPr="00623EFE">
        <w:rPr>
          <w:lang w:eastAsia="zh-TW"/>
        </w:rPr>
        <w:t>萬</w:t>
      </w:r>
      <w:r w:rsidRPr="00623EFE">
        <w:rPr>
          <w:lang w:eastAsia="zh-TW"/>
        </w:rPr>
        <w:t>5,095</w:t>
      </w:r>
      <w:r w:rsidRPr="00623EFE">
        <w:rPr>
          <w:lang w:eastAsia="zh-TW"/>
        </w:rPr>
        <w:t>歐元）。此外進入前十名排行榜的還有義大利（名列第</w:t>
      </w:r>
      <w:r w:rsidRPr="00623EFE">
        <w:rPr>
          <w:lang w:eastAsia="zh-TW"/>
        </w:rPr>
        <w:t>3</w:t>
      </w:r>
      <w:r w:rsidRPr="00623EFE">
        <w:rPr>
          <w:lang w:eastAsia="zh-TW"/>
        </w:rPr>
        <w:t>，</w:t>
      </w:r>
      <w:r w:rsidRPr="00623EFE">
        <w:rPr>
          <w:lang w:eastAsia="zh-TW"/>
        </w:rPr>
        <w:t>426</w:t>
      </w:r>
      <w:r w:rsidRPr="00623EFE">
        <w:rPr>
          <w:lang w:eastAsia="zh-TW"/>
        </w:rPr>
        <w:t>億</w:t>
      </w:r>
      <w:r w:rsidRPr="00623EFE">
        <w:rPr>
          <w:lang w:eastAsia="zh-TW"/>
        </w:rPr>
        <w:t>2,007</w:t>
      </w:r>
      <w:r w:rsidRPr="00623EFE">
        <w:rPr>
          <w:lang w:eastAsia="zh-TW"/>
        </w:rPr>
        <w:t>萬</w:t>
      </w:r>
      <w:r w:rsidRPr="00623EFE">
        <w:rPr>
          <w:lang w:eastAsia="zh-TW"/>
        </w:rPr>
        <w:t>3,408</w:t>
      </w:r>
      <w:r w:rsidRPr="00623EFE">
        <w:rPr>
          <w:lang w:eastAsia="zh-TW"/>
        </w:rPr>
        <w:t>歐元），以及比利時（第</w:t>
      </w:r>
      <w:r w:rsidRPr="00623EFE">
        <w:rPr>
          <w:lang w:eastAsia="zh-TW"/>
        </w:rPr>
        <w:t>4</w:t>
      </w:r>
      <w:r w:rsidRPr="00623EFE">
        <w:rPr>
          <w:lang w:eastAsia="zh-TW"/>
        </w:rPr>
        <w:t>名，</w:t>
      </w:r>
      <w:r w:rsidRPr="00623EFE">
        <w:rPr>
          <w:lang w:eastAsia="zh-TW"/>
        </w:rPr>
        <w:t>392</w:t>
      </w:r>
      <w:r w:rsidRPr="00623EFE">
        <w:rPr>
          <w:lang w:eastAsia="zh-TW"/>
        </w:rPr>
        <w:t>億</w:t>
      </w:r>
      <w:r w:rsidRPr="00623EFE">
        <w:rPr>
          <w:lang w:eastAsia="zh-TW"/>
        </w:rPr>
        <w:t>4,864</w:t>
      </w:r>
      <w:r w:rsidRPr="00623EFE">
        <w:rPr>
          <w:lang w:eastAsia="zh-TW"/>
        </w:rPr>
        <w:t>萬</w:t>
      </w:r>
      <w:r w:rsidRPr="00623EFE">
        <w:rPr>
          <w:lang w:eastAsia="zh-TW"/>
        </w:rPr>
        <w:t>9,832</w:t>
      </w:r>
      <w:r w:rsidRPr="00623EFE">
        <w:rPr>
          <w:lang w:eastAsia="zh-TW"/>
        </w:rPr>
        <w:t>歐元），和西班牙（第</w:t>
      </w:r>
      <w:r w:rsidRPr="00623EFE">
        <w:rPr>
          <w:lang w:eastAsia="zh-TW"/>
        </w:rPr>
        <w:t>5</w:t>
      </w:r>
      <w:r w:rsidRPr="00623EFE">
        <w:rPr>
          <w:lang w:eastAsia="zh-TW"/>
        </w:rPr>
        <w:t>名，</w:t>
      </w:r>
      <w:r w:rsidRPr="00623EFE">
        <w:rPr>
          <w:lang w:eastAsia="zh-TW"/>
        </w:rPr>
        <w:t>362</w:t>
      </w:r>
      <w:r w:rsidRPr="00623EFE">
        <w:rPr>
          <w:lang w:eastAsia="zh-TW"/>
        </w:rPr>
        <w:t>億</w:t>
      </w:r>
      <w:r w:rsidRPr="00623EFE">
        <w:rPr>
          <w:lang w:eastAsia="zh-TW"/>
        </w:rPr>
        <w:t>7,769</w:t>
      </w:r>
      <w:r w:rsidRPr="00623EFE">
        <w:rPr>
          <w:lang w:eastAsia="zh-TW"/>
        </w:rPr>
        <w:t>萬</w:t>
      </w:r>
      <w:r w:rsidRPr="00623EFE">
        <w:rPr>
          <w:lang w:eastAsia="zh-TW"/>
        </w:rPr>
        <w:t>9,196</w:t>
      </w:r>
      <w:r w:rsidRPr="00623EFE">
        <w:rPr>
          <w:lang w:eastAsia="zh-TW"/>
        </w:rPr>
        <w:t>歐元），臺灣以</w:t>
      </w:r>
      <w:r w:rsidRPr="00623EFE">
        <w:rPr>
          <w:lang w:eastAsia="zh-TW"/>
        </w:rPr>
        <w:t>25</w:t>
      </w:r>
      <w:r w:rsidRPr="00623EFE">
        <w:rPr>
          <w:lang w:eastAsia="zh-TW"/>
        </w:rPr>
        <w:t>億</w:t>
      </w:r>
      <w:r w:rsidRPr="00623EFE">
        <w:rPr>
          <w:lang w:eastAsia="zh-TW"/>
        </w:rPr>
        <w:t>2,181</w:t>
      </w:r>
      <w:r w:rsidRPr="00623EFE">
        <w:rPr>
          <w:lang w:eastAsia="zh-TW"/>
        </w:rPr>
        <w:t>萬</w:t>
      </w:r>
      <w:r w:rsidRPr="00623EFE">
        <w:rPr>
          <w:lang w:eastAsia="zh-TW"/>
        </w:rPr>
        <w:t>8,702</w:t>
      </w:r>
      <w:r w:rsidRPr="00623EFE">
        <w:rPr>
          <w:lang w:eastAsia="zh-TW"/>
        </w:rPr>
        <w:t>歐元名列第</w:t>
      </w:r>
      <w:r w:rsidRPr="00623EFE">
        <w:rPr>
          <w:lang w:eastAsia="zh-TW"/>
        </w:rPr>
        <w:t>40</w:t>
      </w:r>
      <w:r w:rsidRPr="00623EFE">
        <w:rPr>
          <w:lang w:eastAsia="zh-TW"/>
        </w:rPr>
        <w:t>名供應國。</w:t>
      </w:r>
    </w:p>
    <w:p w:rsidR="00C7587B" w:rsidRPr="00623EFE" w:rsidRDefault="00C7587B" w:rsidP="007D69A9">
      <w:pPr>
        <w:pStyle w:val="ab"/>
        <w:ind w:left="1417" w:firstLine="472"/>
        <w:rPr>
          <w:lang w:eastAsia="zh-TW"/>
        </w:rPr>
      </w:pPr>
      <w:r w:rsidRPr="00623EFE">
        <w:rPr>
          <w:lang w:eastAsia="zh-TW"/>
        </w:rPr>
        <w:t>第一大貿易夥伴國也是德國，出口金額達</w:t>
      </w:r>
      <w:r w:rsidRPr="00623EFE">
        <w:rPr>
          <w:lang w:eastAsia="zh-TW"/>
        </w:rPr>
        <w:t>704</w:t>
      </w:r>
      <w:r w:rsidRPr="00623EFE">
        <w:rPr>
          <w:lang w:eastAsia="zh-TW"/>
        </w:rPr>
        <w:t>億</w:t>
      </w:r>
      <w:r w:rsidRPr="00623EFE">
        <w:rPr>
          <w:lang w:eastAsia="zh-TW"/>
        </w:rPr>
        <w:t>3,472</w:t>
      </w:r>
      <w:r w:rsidRPr="00623EFE">
        <w:rPr>
          <w:lang w:eastAsia="zh-TW"/>
        </w:rPr>
        <w:t>萬</w:t>
      </w:r>
      <w:r w:rsidRPr="00623EFE">
        <w:rPr>
          <w:lang w:eastAsia="zh-TW"/>
        </w:rPr>
        <w:t>4,253</w:t>
      </w:r>
      <w:r w:rsidRPr="00623EFE">
        <w:rPr>
          <w:lang w:eastAsia="zh-TW"/>
        </w:rPr>
        <w:t>歐元，另外</w:t>
      </w:r>
      <w:r w:rsidRPr="00623EFE">
        <w:rPr>
          <w:rFonts w:hint="eastAsia"/>
          <w:lang w:eastAsia="zh-TW"/>
        </w:rPr>
        <w:t>9</w:t>
      </w:r>
      <w:r w:rsidRPr="00623EFE">
        <w:rPr>
          <w:lang w:eastAsia="zh-TW"/>
        </w:rPr>
        <w:t>大</w:t>
      </w:r>
      <w:r w:rsidRPr="00623EFE">
        <w:rPr>
          <w:rFonts w:hint="eastAsia"/>
          <w:lang w:eastAsia="zh-TW"/>
        </w:rPr>
        <w:t>貿易夥伴</w:t>
      </w:r>
      <w:r w:rsidRPr="00623EFE">
        <w:rPr>
          <w:lang w:eastAsia="zh-TW"/>
        </w:rPr>
        <w:t>國分別是美國（</w:t>
      </w:r>
      <w:r w:rsidRPr="00623EFE">
        <w:rPr>
          <w:lang w:eastAsia="zh-TW"/>
        </w:rPr>
        <w:t>383</w:t>
      </w:r>
      <w:r w:rsidRPr="00623EFE">
        <w:rPr>
          <w:lang w:eastAsia="zh-TW"/>
        </w:rPr>
        <w:t>億</w:t>
      </w:r>
      <w:r w:rsidRPr="00623EFE">
        <w:rPr>
          <w:lang w:eastAsia="zh-TW"/>
        </w:rPr>
        <w:t>5,177</w:t>
      </w:r>
      <w:r w:rsidRPr="00623EFE">
        <w:rPr>
          <w:lang w:eastAsia="zh-TW"/>
        </w:rPr>
        <w:t>萬</w:t>
      </w:r>
      <w:r w:rsidRPr="00623EFE">
        <w:rPr>
          <w:lang w:eastAsia="zh-TW"/>
        </w:rPr>
        <w:t>3,112</w:t>
      </w:r>
      <w:r w:rsidRPr="00623EFE">
        <w:rPr>
          <w:lang w:eastAsia="zh-TW"/>
        </w:rPr>
        <w:t>歐元）、西班牙（</w:t>
      </w:r>
      <w:r w:rsidRPr="00623EFE">
        <w:rPr>
          <w:lang w:eastAsia="zh-TW"/>
        </w:rPr>
        <w:t>374</w:t>
      </w:r>
      <w:r w:rsidRPr="00623EFE">
        <w:rPr>
          <w:lang w:eastAsia="zh-TW"/>
        </w:rPr>
        <w:t>億</w:t>
      </w:r>
      <w:r w:rsidRPr="00623EFE">
        <w:rPr>
          <w:lang w:eastAsia="zh-TW"/>
        </w:rPr>
        <w:t>9,501</w:t>
      </w:r>
      <w:r w:rsidRPr="00623EFE">
        <w:rPr>
          <w:lang w:eastAsia="zh-TW"/>
        </w:rPr>
        <w:t>萬</w:t>
      </w:r>
      <w:r w:rsidRPr="00623EFE">
        <w:rPr>
          <w:lang w:eastAsia="zh-TW"/>
        </w:rPr>
        <w:t>3,230</w:t>
      </w:r>
      <w:r w:rsidRPr="00623EFE">
        <w:rPr>
          <w:lang w:eastAsia="zh-TW"/>
        </w:rPr>
        <w:t>歐元）、義大利（</w:t>
      </w:r>
      <w:r w:rsidRPr="00623EFE">
        <w:rPr>
          <w:lang w:eastAsia="zh-TW"/>
        </w:rPr>
        <w:t>361</w:t>
      </w:r>
      <w:r w:rsidRPr="00623EFE">
        <w:rPr>
          <w:lang w:eastAsia="zh-TW"/>
        </w:rPr>
        <w:t>億</w:t>
      </w:r>
      <w:r w:rsidRPr="00623EFE">
        <w:rPr>
          <w:lang w:eastAsia="zh-TW"/>
        </w:rPr>
        <w:t>8,011</w:t>
      </w:r>
      <w:r w:rsidRPr="00623EFE">
        <w:rPr>
          <w:lang w:eastAsia="zh-TW"/>
        </w:rPr>
        <w:t>萬</w:t>
      </w:r>
      <w:r w:rsidRPr="00623EFE">
        <w:rPr>
          <w:lang w:eastAsia="zh-TW"/>
        </w:rPr>
        <w:t>2,937</w:t>
      </w:r>
      <w:r w:rsidRPr="00623EFE">
        <w:rPr>
          <w:lang w:eastAsia="zh-TW"/>
        </w:rPr>
        <w:t>歐元）、比利時</w:t>
      </w:r>
      <w:r w:rsidRPr="00623EFE">
        <w:rPr>
          <w:lang w:eastAsia="zh-TW"/>
        </w:rPr>
        <w:t>341</w:t>
      </w:r>
      <w:r w:rsidRPr="00623EFE">
        <w:rPr>
          <w:lang w:eastAsia="zh-TW"/>
        </w:rPr>
        <w:t>億</w:t>
      </w:r>
      <w:r w:rsidRPr="00623EFE">
        <w:rPr>
          <w:lang w:eastAsia="zh-TW"/>
        </w:rPr>
        <w:t>5,322</w:t>
      </w:r>
      <w:r w:rsidRPr="00623EFE">
        <w:rPr>
          <w:lang w:eastAsia="zh-TW"/>
        </w:rPr>
        <w:t>萬</w:t>
      </w:r>
      <w:r w:rsidRPr="00623EFE">
        <w:rPr>
          <w:lang w:eastAsia="zh-TW"/>
        </w:rPr>
        <w:t>8,091</w:t>
      </w:r>
      <w:r w:rsidRPr="00623EFE">
        <w:rPr>
          <w:lang w:eastAsia="zh-TW"/>
        </w:rPr>
        <w:t>歐元）、英國（</w:t>
      </w:r>
      <w:r w:rsidRPr="00623EFE">
        <w:rPr>
          <w:lang w:eastAsia="zh-TW"/>
        </w:rPr>
        <w:t>324</w:t>
      </w:r>
      <w:r w:rsidRPr="00623EFE">
        <w:rPr>
          <w:lang w:eastAsia="zh-TW"/>
        </w:rPr>
        <w:t>億</w:t>
      </w:r>
      <w:r w:rsidRPr="00623EFE">
        <w:rPr>
          <w:lang w:eastAsia="zh-TW"/>
        </w:rPr>
        <w:t>8,727</w:t>
      </w:r>
      <w:r w:rsidRPr="00623EFE">
        <w:rPr>
          <w:lang w:eastAsia="zh-TW"/>
        </w:rPr>
        <w:t>萬</w:t>
      </w:r>
      <w:r w:rsidRPr="00623EFE">
        <w:rPr>
          <w:lang w:eastAsia="zh-TW"/>
        </w:rPr>
        <w:t>9,549</w:t>
      </w:r>
      <w:r w:rsidRPr="00623EFE">
        <w:rPr>
          <w:lang w:eastAsia="zh-TW"/>
        </w:rPr>
        <w:t>歐元）、</w:t>
      </w:r>
      <w:r w:rsidRPr="00623EFE">
        <w:rPr>
          <w:rFonts w:hint="eastAsia"/>
          <w:lang w:eastAsia="zh-TW"/>
        </w:rPr>
        <w:lastRenderedPageBreak/>
        <w:t>中國</w:t>
      </w:r>
      <w:r w:rsidRPr="00623EFE">
        <w:rPr>
          <w:lang w:eastAsia="zh-TW"/>
        </w:rPr>
        <w:t>大陸（</w:t>
      </w:r>
      <w:r w:rsidRPr="00623EFE">
        <w:rPr>
          <w:lang w:eastAsia="zh-TW"/>
        </w:rPr>
        <w:t>208</w:t>
      </w:r>
      <w:r w:rsidRPr="00623EFE">
        <w:rPr>
          <w:lang w:eastAsia="zh-TW"/>
        </w:rPr>
        <w:t>億</w:t>
      </w:r>
      <w:r w:rsidRPr="00623EFE">
        <w:rPr>
          <w:lang w:eastAsia="zh-TW"/>
        </w:rPr>
        <w:t>4,365</w:t>
      </w:r>
      <w:r w:rsidRPr="00623EFE">
        <w:rPr>
          <w:lang w:eastAsia="zh-TW"/>
        </w:rPr>
        <w:t>萬</w:t>
      </w:r>
      <w:r w:rsidRPr="00623EFE">
        <w:rPr>
          <w:lang w:eastAsia="zh-TW"/>
        </w:rPr>
        <w:t>3,275</w:t>
      </w:r>
      <w:r w:rsidRPr="00623EFE">
        <w:rPr>
          <w:lang w:eastAsia="zh-TW"/>
        </w:rPr>
        <w:t>歐元）、荷蘭（</w:t>
      </w:r>
      <w:r w:rsidRPr="00623EFE">
        <w:rPr>
          <w:lang w:eastAsia="zh-TW"/>
        </w:rPr>
        <w:t>176</w:t>
      </w:r>
      <w:r w:rsidRPr="00623EFE">
        <w:rPr>
          <w:lang w:eastAsia="zh-TW"/>
        </w:rPr>
        <w:t>億</w:t>
      </w:r>
      <w:r w:rsidRPr="00623EFE">
        <w:rPr>
          <w:lang w:eastAsia="zh-TW"/>
        </w:rPr>
        <w:t>6,139</w:t>
      </w:r>
      <w:r w:rsidRPr="00623EFE">
        <w:rPr>
          <w:lang w:eastAsia="zh-TW"/>
        </w:rPr>
        <w:t>萬</w:t>
      </w:r>
      <w:r w:rsidRPr="00623EFE">
        <w:rPr>
          <w:lang w:eastAsia="zh-TW"/>
        </w:rPr>
        <w:t>8,146</w:t>
      </w:r>
      <w:r w:rsidRPr="00623EFE">
        <w:rPr>
          <w:lang w:eastAsia="zh-TW"/>
        </w:rPr>
        <w:t>歐元）、瑞士（</w:t>
      </w:r>
      <w:r w:rsidRPr="00623EFE">
        <w:rPr>
          <w:lang w:eastAsia="zh-TW"/>
        </w:rPr>
        <w:t>176</w:t>
      </w:r>
      <w:r w:rsidRPr="00623EFE">
        <w:rPr>
          <w:lang w:eastAsia="zh-TW"/>
        </w:rPr>
        <w:t>億</w:t>
      </w:r>
      <w:r w:rsidRPr="00623EFE">
        <w:rPr>
          <w:lang w:eastAsia="zh-TW"/>
        </w:rPr>
        <w:t>6,139</w:t>
      </w:r>
      <w:r w:rsidRPr="00623EFE">
        <w:rPr>
          <w:lang w:eastAsia="zh-TW"/>
        </w:rPr>
        <w:t>萬</w:t>
      </w:r>
      <w:r w:rsidRPr="00623EFE">
        <w:rPr>
          <w:lang w:eastAsia="zh-TW"/>
        </w:rPr>
        <w:t>8,146</w:t>
      </w:r>
      <w:r w:rsidRPr="00623EFE">
        <w:rPr>
          <w:lang w:eastAsia="zh-TW"/>
        </w:rPr>
        <w:t>歐元）及波蘭（</w:t>
      </w:r>
      <w:r w:rsidRPr="00623EFE">
        <w:rPr>
          <w:lang w:eastAsia="zh-TW"/>
        </w:rPr>
        <w:t>98</w:t>
      </w:r>
      <w:r w:rsidRPr="00623EFE">
        <w:rPr>
          <w:lang w:eastAsia="zh-TW"/>
        </w:rPr>
        <w:t>億</w:t>
      </w:r>
      <w:r w:rsidRPr="00623EFE">
        <w:rPr>
          <w:lang w:eastAsia="zh-TW"/>
        </w:rPr>
        <w:t>9,225</w:t>
      </w:r>
      <w:r w:rsidRPr="00623EFE">
        <w:rPr>
          <w:lang w:eastAsia="zh-TW"/>
        </w:rPr>
        <w:t>萬</w:t>
      </w:r>
      <w:r w:rsidRPr="00623EFE">
        <w:rPr>
          <w:lang w:eastAsia="zh-TW"/>
        </w:rPr>
        <w:t>243</w:t>
      </w:r>
      <w:r w:rsidRPr="00623EFE">
        <w:rPr>
          <w:lang w:eastAsia="zh-TW"/>
        </w:rPr>
        <w:t>歐元）。</w:t>
      </w:r>
    </w:p>
    <w:p w:rsidR="00AD5AF0" w:rsidRPr="00623EFE" w:rsidRDefault="00346DDF" w:rsidP="00E132A5">
      <w:pPr>
        <w:pStyle w:val="ac"/>
        <w:ind w:left="1417" w:hanging="472"/>
        <w:rPr>
          <w:lang w:eastAsia="zh-TW"/>
        </w:rPr>
      </w:pPr>
      <w:r w:rsidRPr="00623EFE">
        <w:rPr>
          <w:rFonts w:ascii="華康細圓體" w:hint="eastAsia"/>
          <w:lang w:eastAsia="zh-TW"/>
        </w:rPr>
        <w:t>３、</w:t>
      </w:r>
      <w:r w:rsidR="0066489E" w:rsidRPr="00623EFE">
        <w:rPr>
          <w:lang w:eastAsia="zh-TW"/>
        </w:rPr>
        <w:t>銷售通路：</w:t>
      </w:r>
    </w:p>
    <w:p w:rsidR="0066489E" w:rsidRPr="00623EFE" w:rsidRDefault="0066489E" w:rsidP="00E132A5">
      <w:pPr>
        <w:pStyle w:val="ab"/>
        <w:ind w:left="1417" w:firstLine="472"/>
        <w:rPr>
          <w:lang w:eastAsia="zh-TW"/>
        </w:rPr>
      </w:pPr>
      <w:r w:rsidRPr="00623EFE">
        <w:rPr>
          <w:lang w:eastAsia="zh-TW"/>
        </w:rPr>
        <w:t>在通路選擇</w:t>
      </w:r>
      <w:r w:rsidR="00094EE3" w:rsidRPr="00623EFE">
        <w:rPr>
          <w:lang w:eastAsia="zh-TW"/>
        </w:rPr>
        <w:t>部分</w:t>
      </w:r>
      <w:r w:rsidRPr="00623EFE">
        <w:rPr>
          <w:lang w:eastAsia="zh-TW"/>
        </w:rPr>
        <w:t>，一般而言透過代理商、經銷商及銷售代表、設立辦事處或分公司、特許經銷、直效行銷、合資、授權、參加政府採購招標等幾種方式。若透過代理商或經銷商，在商業交易部分，一般而言歐盟各會員國採用歐盟的共通商業規範（</w:t>
      </w:r>
      <w:r w:rsidRPr="00623EFE">
        <w:rPr>
          <w:lang w:eastAsia="zh-TW"/>
        </w:rPr>
        <w:t>Council Directive 86/653/EEC</w:t>
      </w:r>
      <w:r w:rsidRPr="00623EFE">
        <w:rPr>
          <w:lang w:eastAsia="zh-TW"/>
        </w:rPr>
        <w:t>），至於各國因商業環境需要另訂有適用該國之其</w:t>
      </w:r>
      <w:r w:rsidR="00A41E56" w:rsidRPr="00623EFE">
        <w:rPr>
          <w:lang w:eastAsia="zh-TW"/>
        </w:rPr>
        <w:t>他規定</w:t>
      </w:r>
      <w:r w:rsidR="00A41E56" w:rsidRPr="00623EFE">
        <w:rPr>
          <w:rFonts w:hint="eastAsia"/>
          <w:lang w:eastAsia="zh-TW"/>
        </w:rPr>
        <w:t>。</w:t>
      </w:r>
      <w:r w:rsidRPr="00623EFE">
        <w:rPr>
          <w:lang w:eastAsia="zh-TW"/>
        </w:rPr>
        <w:t>前述規範並不是用於對歐洲經濟衝擊度小於</w:t>
      </w:r>
      <w:r w:rsidRPr="00623EFE">
        <w:rPr>
          <w:lang w:eastAsia="zh-TW"/>
        </w:rPr>
        <w:t>10</w:t>
      </w:r>
      <w:r w:rsidR="00AC2547" w:rsidRPr="00623EFE">
        <w:rPr>
          <w:lang w:eastAsia="zh-TW"/>
        </w:rPr>
        <w:t>%</w:t>
      </w:r>
      <w:r w:rsidRPr="00623EFE">
        <w:rPr>
          <w:lang w:eastAsia="zh-TW"/>
        </w:rPr>
        <w:t>以內的中小企業（指員工人數</w:t>
      </w:r>
      <w:r w:rsidRPr="00623EFE">
        <w:rPr>
          <w:lang w:eastAsia="zh-TW"/>
        </w:rPr>
        <w:t>250</w:t>
      </w:r>
      <w:r w:rsidRPr="00623EFE">
        <w:rPr>
          <w:lang w:eastAsia="zh-TW"/>
        </w:rPr>
        <w:t>人、營業額</w:t>
      </w:r>
      <w:r w:rsidRPr="00623EFE">
        <w:rPr>
          <w:lang w:eastAsia="zh-TW"/>
        </w:rPr>
        <w:t>5,000</w:t>
      </w:r>
      <w:r w:rsidRPr="00623EFE">
        <w:rPr>
          <w:lang w:eastAsia="zh-TW"/>
        </w:rPr>
        <w:t>萬歐元以下者）。對中小企業另訂有</w:t>
      </w:r>
      <w:r w:rsidRPr="00623EFE">
        <w:rPr>
          <w:lang w:eastAsia="zh-TW"/>
        </w:rPr>
        <w:t>Agreement of minor importance</w:t>
      </w:r>
      <w:r w:rsidRPr="00623EFE">
        <w:rPr>
          <w:lang w:eastAsia="zh-TW"/>
        </w:rPr>
        <w:t>（</w:t>
      </w:r>
      <w:r w:rsidRPr="00623EFE">
        <w:rPr>
          <w:lang w:eastAsia="zh-TW"/>
        </w:rPr>
        <w:t>Commission Notice 2001/C 368/07</w:t>
      </w:r>
      <w:r w:rsidRPr="00623EFE">
        <w:rPr>
          <w:lang w:eastAsia="zh-TW"/>
        </w:rPr>
        <w:t>）。對於延遲付款之商業交易，凡是在合約付款到期超過</w:t>
      </w:r>
      <w:r w:rsidRPr="00623EFE">
        <w:rPr>
          <w:lang w:eastAsia="zh-TW"/>
        </w:rPr>
        <w:t>60</w:t>
      </w:r>
      <w:r w:rsidRPr="00623EFE">
        <w:rPr>
          <w:lang w:eastAsia="zh-TW"/>
        </w:rPr>
        <w:t>天以上者，賣方得依歐洲中央銀行基本利率加計</w:t>
      </w:r>
      <w:r w:rsidRPr="00623EFE">
        <w:rPr>
          <w:lang w:eastAsia="zh-TW"/>
        </w:rPr>
        <w:t>7</w:t>
      </w:r>
      <w:r w:rsidR="00AC2547" w:rsidRPr="00623EFE">
        <w:rPr>
          <w:lang w:eastAsia="zh-TW"/>
        </w:rPr>
        <w:t>%</w:t>
      </w:r>
      <w:r w:rsidRPr="00623EFE">
        <w:rPr>
          <w:lang w:eastAsia="zh-TW"/>
        </w:rPr>
        <w:t>向買方收取滯納金，並擁有貨物所有權至買方付款為止。</w:t>
      </w:r>
    </w:p>
    <w:p w:rsidR="0066489E" w:rsidRPr="00623EFE" w:rsidRDefault="00A41E56" w:rsidP="00E132A5">
      <w:pPr>
        <w:pStyle w:val="ab"/>
        <w:ind w:left="1417" w:firstLine="472"/>
        <w:rPr>
          <w:lang w:eastAsia="zh-TW"/>
        </w:rPr>
      </w:pPr>
      <w:r w:rsidRPr="00623EFE">
        <w:rPr>
          <w:lang w:eastAsia="zh-TW"/>
        </w:rPr>
        <w:t>代理商之銷售方式通常係買斷商品，再行銷售，負責代理合約界定範圍內的商品與銷售區域銷售</w:t>
      </w:r>
      <w:r w:rsidRPr="00623EFE">
        <w:rPr>
          <w:rFonts w:hint="eastAsia"/>
          <w:lang w:eastAsia="zh-TW"/>
        </w:rPr>
        <w:t>。</w:t>
      </w:r>
      <w:r w:rsidR="0066489E" w:rsidRPr="00623EFE">
        <w:rPr>
          <w:lang w:eastAsia="zh-TW"/>
        </w:rPr>
        <w:t>透過代理商銷售須注意代理合約之各項細節，一般而言，欲中止代理之一方須於</w:t>
      </w:r>
      <w:r w:rsidR="0066489E" w:rsidRPr="00623EFE">
        <w:rPr>
          <w:lang w:eastAsia="zh-TW"/>
        </w:rPr>
        <w:t>6</w:t>
      </w:r>
      <w:r w:rsidR="0066489E" w:rsidRPr="00623EFE">
        <w:rPr>
          <w:lang w:eastAsia="zh-TW"/>
        </w:rPr>
        <w:t>個月前以書面通知對方。經銷商之銷售方式則未買斷商品，而是以佣金方式促成買賣雙方交易，自行負責所有的交易稅、社會保險與退休金等。至於銷售代表則是以員工</w:t>
      </w:r>
      <w:r w:rsidRPr="00623EFE">
        <w:rPr>
          <w:rFonts w:hint="eastAsia"/>
          <w:lang w:eastAsia="zh-TW"/>
        </w:rPr>
        <w:t>僱</w:t>
      </w:r>
      <w:r w:rsidR="0066489E" w:rsidRPr="00623EFE">
        <w:rPr>
          <w:lang w:eastAsia="zh-TW"/>
        </w:rPr>
        <w:t>用契約方式替公司銷售產品，與公司共同依比例分攤社會保險、失業救濟金及退休基金。欲在法設立分支機構，可洽詢</w:t>
      </w:r>
      <w:r w:rsidR="00482E4A" w:rsidRPr="00623EFE">
        <w:rPr>
          <w:lang w:eastAsia="zh-TW"/>
        </w:rPr>
        <w:t>法國商務投資署</w:t>
      </w:r>
      <w:r w:rsidR="00482E4A" w:rsidRPr="00623EFE">
        <w:rPr>
          <w:lang w:eastAsia="zh-TW"/>
        </w:rPr>
        <w:t>Business France</w:t>
      </w:r>
      <w:r w:rsidR="0066489E" w:rsidRPr="00623EFE">
        <w:rPr>
          <w:lang w:eastAsia="zh-TW"/>
        </w:rPr>
        <w:t>、法國各地商工總會（巴黎為</w:t>
      </w:r>
      <w:r w:rsidR="0066489E" w:rsidRPr="00623EFE">
        <w:rPr>
          <w:lang w:eastAsia="zh-TW"/>
        </w:rPr>
        <w:t>Paris Chamber of Commerce</w:t>
      </w:r>
      <w:r w:rsidR="0066489E" w:rsidRPr="00623EFE">
        <w:rPr>
          <w:lang w:eastAsia="zh-TW"/>
        </w:rPr>
        <w:t>）、法國在</w:t>
      </w:r>
      <w:r w:rsidR="00B066E6" w:rsidRPr="00623EFE">
        <w:rPr>
          <w:lang w:eastAsia="zh-TW"/>
        </w:rPr>
        <w:t>臺</w:t>
      </w:r>
      <w:r w:rsidR="0066489E" w:rsidRPr="00623EFE">
        <w:rPr>
          <w:lang w:eastAsia="zh-TW"/>
        </w:rPr>
        <w:t>協會等。</w:t>
      </w:r>
    </w:p>
    <w:p w:rsidR="0054085E" w:rsidRPr="00623EFE" w:rsidRDefault="0066489E" w:rsidP="00E132A5">
      <w:pPr>
        <w:pStyle w:val="ab"/>
        <w:ind w:left="1417" w:firstLine="472"/>
        <w:rPr>
          <w:lang w:eastAsia="zh-TW"/>
        </w:rPr>
      </w:pPr>
      <w:r w:rsidRPr="00623EFE">
        <w:rPr>
          <w:lang w:eastAsia="zh-TW"/>
        </w:rPr>
        <w:t>法國加盟店市場（</w:t>
      </w:r>
      <w:r w:rsidRPr="00623EFE">
        <w:rPr>
          <w:lang w:eastAsia="zh-TW"/>
        </w:rPr>
        <w:t>Franchising</w:t>
      </w:r>
      <w:r w:rsidRPr="00623EFE">
        <w:rPr>
          <w:lang w:eastAsia="zh-TW"/>
        </w:rPr>
        <w:t>）規模在歐洲各國中居於首位，</w:t>
      </w:r>
      <w:r w:rsidR="0054085E" w:rsidRPr="00623EFE">
        <w:rPr>
          <w:lang w:eastAsia="zh-TW"/>
        </w:rPr>
        <w:t>根</w:t>
      </w:r>
      <w:r w:rsidR="0054085E" w:rsidRPr="00623EFE">
        <w:rPr>
          <w:lang w:eastAsia="zh-TW"/>
        </w:rPr>
        <w:lastRenderedPageBreak/>
        <w:t>據法國連鎖加盟協會</w:t>
      </w:r>
      <w:r w:rsidR="00596F9F" w:rsidRPr="00623EFE">
        <w:rPr>
          <w:rFonts w:hint="eastAsia"/>
          <w:lang w:eastAsia="zh-TW"/>
        </w:rPr>
        <w:t>（</w:t>
      </w:r>
      <w:r w:rsidR="005E0B16">
        <w:fldChar w:fldCharType="begin"/>
      </w:r>
      <w:r w:rsidR="005E0B16">
        <w:rPr>
          <w:lang w:eastAsia="zh-TW"/>
        </w:rPr>
        <w:instrText xml:space="preserve"> HYPERLINK "https://www.google.com/url?sa=t&amp;rct=j&amp;q=&amp;esrc=s&amp;source=web&amp;cd=5&amp;cad=rja&amp;uact=8&amp;ved=0ahUKEwjikqb-3JbbAhUNElAKHXpDCsEQFghGMAQ&amp;url=https%3A%2F%2Fwww.franchise-fff.com%2F&amp;usg=AOvVaw2Xf2yENkpOmQeGkrhUuEe2" </w:instrText>
      </w:r>
      <w:r w:rsidR="005E0B16">
        <w:fldChar w:fldCharType="separate"/>
      </w:r>
      <w:r w:rsidR="00596F9F" w:rsidRPr="00623EFE">
        <w:rPr>
          <w:lang w:eastAsia="zh-TW"/>
        </w:rPr>
        <w:t>Fédération Française de la Franchise</w:t>
      </w:r>
      <w:r w:rsidR="005E0B16">
        <w:fldChar w:fldCharType="end"/>
      </w:r>
      <w:r w:rsidR="00596F9F" w:rsidRPr="00623EFE">
        <w:rPr>
          <w:rFonts w:hint="eastAsia"/>
          <w:lang w:eastAsia="zh-TW"/>
        </w:rPr>
        <w:t>）</w:t>
      </w:r>
      <w:r w:rsidR="0054085E" w:rsidRPr="00623EFE">
        <w:rPr>
          <w:lang w:eastAsia="zh-TW"/>
        </w:rPr>
        <w:t>資料顯示，法國連鎖加盟產業</w:t>
      </w:r>
      <w:r w:rsidR="0054085E" w:rsidRPr="00623EFE">
        <w:rPr>
          <w:lang w:eastAsia="zh-TW"/>
        </w:rPr>
        <w:t>201</w:t>
      </w:r>
      <w:r w:rsidR="00C60D5A" w:rsidRPr="00623EFE">
        <w:rPr>
          <w:rFonts w:hint="eastAsia"/>
          <w:lang w:eastAsia="zh-TW"/>
        </w:rPr>
        <w:t>8</w:t>
      </w:r>
      <w:r w:rsidR="0054085E" w:rsidRPr="00623EFE">
        <w:rPr>
          <w:lang w:eastAsia="zh-TW"/>
        </w:rPr>
        <w:t>年營業額達</w:t>
      </w:r>
      <w:r w:rsidR="00C60D5A" w:rsidRPr="00623EFE">
        <w:rPr>
          <w:rFonts w:hint="eastAsia"/>
          <w:lang w:eastAsia="zh-TW"/>
        </w:rPr>
        <w:t>620</w:t>
      </w:r>
      <w:r w:rsidR="0054085E" w:rsidRPr="00623EFE">
        <w:rPr>
          <w:lang w:eastAsia="zh-TW"/>
        </w:rPr>
        <w:t>億歐元</w:t>
      </w:r>
      <w:r w:rsidR="0054085E" w:rsidRPr="00623EFE">
        <w:rPr>
          <w:rFonts w:hint="eastAsia"/>
          <w:lang w:eastAsia="zh-TW"/>
        </w:rPr>
        <w:t>，</w:t>
      </w:r>
      <w:r w:rsidR="00596F9F" w:rsidRPr="00623EFE">
        <w:rPr>
          <w:rFonts w:hint="eastAsia"/>
          <w:lang w:eastAsia="zh-TW"/>
        </w:rPr>
        <w:t>年成長</w:t>
      </w:r>
      <w:r w:rsidR="00C60D5A" w:rsidRPr="00623EFE">
        <w:rPr>
          <w:rFonts w:hint="eastAsia"/>
          <w:lang w:eastAsia="zh-TW"/>
        </w:rPr>
        <w:t>4.1</w:t>
      </w:r>
      <w:r w:rsidR="00596F9F" w:rsidRPr="00623EFE">
        <w:rPr>
          <w:rFonts w:hint="eastAsia"/>
          <w:lang w:eastAsia="zh-TW"/>
        </w:rPr>
        <w:t>%</w:t>
      </w:r>
      <w:r w:rsidR="00C60D5A" w:rsidRPr="00623EFE">
        <w:rPr>
          <w:rFonts w:hint="eastAsia"/>
          <w:lang w:eastAsia="zh-TW"/>
        </w:rPr>
        <w:t>，營業額創</w:t>
      </w:r>
      <w:r w:rsidR="00596F9F" w:rsidRPr="00623EFE">
        <w:rPr>
          <w:rFonts w:hint="eastAsia"/>
          <w:lang w:eastAsia="zh-TW"/>
        </w:rPr>
        <w:t>過去</w:t>
      </w:r>
      <w:r w:rsidR="00596F9F" w:rsidRPr="00623EFE">
        <w:rPr>
          <w:rFonts w:hint="eastAsia"/>
          <w:lang w:eastAsia="zh-TW"/>
        </w:rPr>
        <w:t>10</w:t>
      </w:r>
      <w:r w:rsidR="00596F9F" w:rsidRPr="00623EFE">
        <w:rPr>
          <w:rFonts w:hint="eastAsia"/>
          <w:lang w:eastAsia="zh-TW"/>
        </w:rPr>
        <w:t>年</w:t>
      </w:r>
      <w:r w:rsidR="004B4BC1" w:rsidRPr="00623EFE">
        <w:rPr>
          <w:rFonts w:hint="eastAsia"/>
          <w:lang w:eastAsia="zh-TW"/>
        </w:rPr>
        <w:t>之最</w:t>
      </w:r>
      <w:r w:rsidR="00596F9F" w:rsidRPr="00623EFE">
        <w:rPr>
          <w:rFonts w:hint="eastAsia"/>
          <w:lang w:eastAsia="zh-TW"/>
        </w:rPr>
        <w:t>，</w:t>
      </w:r>
      <w:r w:rsidR="0054085E" w:rsidRPr="00623EFE">
        <w:rPr>
          <w:lang w:eastAsia="zh-TW"/>
        </w:rPr>
        <w:t>計有</w:t>
      </w:r>
      <w:r w:rsidR="00596F9F" w:rsidRPr="00623EFE">
        <w:rPr>
          <w:rFonts w:hint="eastAsia"/>
          <w:lang w:eastAsia="zh-TW"/>
        </w:rPr>
        <w:t>2</w:t>
      </w:r>
      <w:r w:rsidR="00346DDF" w:rsidRPr="00623EFE">
        <w:rPr>
          <w:rFonts w:hint="eastAsia"/>
          <w:lang w:eastAsia="zh-TW"/>
        </w:rPr>
        <w:t>,</w:t>
      </w:r>
      <w:r w:rsidR="00C60D5A" w:rsidRPr="00623EFE">
        <w:rPr>
          <w:rFonts w:hint="eastAsia"/>
          <w:lang w:eastAsia="zh-TW"/>
        </w:rPr>
        <w:t>00</w:t>
      </w:r>
      <w:r w:rsidR="00596F9F" w:rsidRPr="00623EFE">
        <w:rPr>
          <w:rFonts w:hint="eastAsia"/>
          <w:lang w:eastAsia="zh-TW"/>
        </w:rPr>
        <w:t>4</w:t>
      </w:r>
      <w:r w:rsidR="0054085E" w:rsidRPr="00623EFE">
        <w:rPr>
          <w:lang w:eastAsia="zh-TW"/>
        </w:rPr>
        <w:t>家連鎖加盟品牌</w:t>
      </w:r>
      <w:r w:rsidR="0054085E" w:rsidRPr="00623EFE">
        <w:rPr>
          <w:rFonts w:hint="eastAsia"/>
          <w:lang w:eastAsia="zh-TW"/>
        </w:rPr>
        <w:t>、</w:t>
      </w:r>
      <w:r w:rsidR="00797FFE" w:rsidRPr="00623EFE">
        <w:rPr>
          <w:rFonts w:hint="eastAsia"/>
          <w:lang w:eastAsia="zh-TW"/>
        </w:rPr>
        <w:t>7</w:t>
      </w:r>
      <w:r w:rsidR="0054085E" w:rsidRPr="00623EFE">
        <w:rPr>
          <w:lang w:eastAsia="zh-TW"/>
        </w:rPr>
        <w:t>萬</w:t>
      </w:r>
      <w:r w:rsidR="00C60D5A" w:rsidRPr="00623EFE">
        <w:rPr>
          <w:rFonts w:hint="eastAsia"/>
          <w:lang w:eastAsia="zh-TW"/>
        </w:rPr>
        <w:t>5</w:t>
      </w:r>
      <w:r w:rsidR="00346DDF" w:rsidRPr="00623EFE">
        <w:rPr>
          <w:rFonts w:hint="eastAsia"/>
          <w:lang w:eastAsia="zh-TW"/>
        </w:rPr>
        <w:t>,</w:t>
      </w:r>
      <w:r w:rsidR="00C60D5A" w:rsidRPr="00623EFE">
        <w:rPr>
          <w:rFonts w:hint="eastAsia"/>
          <w:lang w:eastAsia="zh-TW"/>
        </w:rPr>
        <w:t>193</w:t>
      </w:r>
      <w:r w:rsidR="0054085E" w:rsidRPr="00623EFE">
        <w:rPr>
          <w:lang w:eastAsia="zh-TW"/>
        </w:rPr>
        <w:t>家加盟商</w:t>
      </w:r>
      <w:r w:rsidR="0054085E" w:rsidRPr="00623EFE">
        <w:rPr>
          <w:rFonts w:hint="eastAsia"/>
          <w:lang w:eastAsia="zh-TW"/>
        </w:rPr>
        <w:t>，</w:t>
      </w:r>
      <w:r w:rsidR="004B4BC1" w:rsidRPr="00623EFE">
        <w:rPr>
          <w:rFonts w:hint="eastAsia"/>
          <w:lang w:eastAsia="zh-TW"/>
        </w:rPr>
        <w:t>逾</w:t>
      </w:r>
      <w:r w:rsidR="004B4BC1" w:rsidRPr="00623EFE">
        <w:rPr>
          <w:rFonts w:hint="eastAsia"/>
          <w:lang w:eastAsia="zh-TW"/>
        </w:rPr>
        <w:t>1/3</w:t>
      </w:r>
      <w:r w:rsidR="0054085E" w:rsidRPr="00623EFE">
        <w:rPr>
          <w:lang w:eastAsia="zh-TW"/>
        </w:rPr>
        <w:t>成功在海外開疆拓土。促使創業者加入連鎖加盟體系最主要影響因素為加盟品牌知名度，其次為加盟總部可給予</w:t>
      </w:r>
      <w:r w:rsidR="0054085E" w:rsidRPr="00623EFE">
        <w:rPr>
          <w:rFonts w:hint="eastAsia"/>
          <w:lang w:eastAsia="zh-TW"/>
        </w:rPr>
        <w:t>的</w:t>
      </w:r>
      <w:r w:rsidR="0054085E" w:rsidRPr="00623EFE">
        <w:rPr>
          <w:lang w:eastAsia="zh-TW"/>
        </w:rPr>
        <w:t>訓練及後勤支持。世界級的</w:t>
      </w:r>
      <w:r w:rsidR="0054085E" w:rsidRPr="00623EFE">
        <w:rPr>
          <w:lang w:eastAsia="zh-TW"/>
        </w:rPr>
        <w:t>WFC</w:t>
      </w:r>
      <w:r w:rsidR="0054085E" w:rsidRPr="00623EFE">
        <w:rPr>
          <w:rFonts w:hint="eastAsia"/>
          <w:lang w:eastAsia="zh-TW"/>
        </w:rPr>
        <w:t>（</w:t>
      </w:r>
      <w:r w:rsidR="0054085E" w:rsidRPr="00623EFE">
        <w:rPr>
          <w:lang w:eastAsia="zh-TW"/>
        </w:rPr>
        <w:t>World Franchise Council</w:t>
      </w:r>
      <w:r w:rsidR="0054085E" w:rsidRPr="00623EFE">
        <w:rPr>
          <w:rFonts w:hint="eastAsia"/>
          <w:lang w:eastAsia="zh-TW"/>
        </w:rPr>
        <w:t>）</w:t>
      </w:r>
      <w:r w:rsidR="0054085E" w:rsidRPr="00623EFE">
        <w:rPr>
          <w:lang w:eastAsia="zh-TW"/>
        </w:rPr>
        <w:t>於</w:t>
      </w:r>
      <w:r w:rsidR="0054085E" w:rsidRPr="00623EFE">
        <w:rPr>
          <w:lang w:eastAsia="zh-TW"/>
        </w:rPr>
        <w:t>1994</w:t>
      </w:r>
      <w:r w:rsidR="0054085E" w:rsidRPr="00623EFE">
        <w:rPr>
          <w:lang w:eastAsia="zh-TW"/>
        </w:rPr>
        <w:t>年由</w:t>
      </w:r>
      <w:r w:rsidR="0054085E" w:rsidRPr="00623EFE">
        <w:rPr>
          <w:lang w:eastAsia="zh-TW"/>
        </w:rPr>
        <w:t>38</w:t>
      </w:r>
      <w:r w:rsidR="0054085E" w:rsidRPr="00623EFE">
        <w:rPr>
          <w:lang w:eastAsia="zh-TW"/>
        </w:rPr>
        <w:t>個國家的連鎖加盟公會共同創立，</w:t>
      </w:r>
      <w:r w:rsidR="00081407" w:rsidRPr="00623EFE">
        <w:rPr>
          <w:lang w:eastAsia="zh-TW"/>
        </w:rPr>
        <w:t>目前有</w:t>
      </w:r>
      <w:r w:rsidR="00081407" w:rsidRPr="00623EFE">
        <w:rPr>
          <w:lang w:eastAsia="zh-TW"/>
        </w:rPr>
        <w:t>4</w:t>
      </w:r>
      <w:r w:rsidR="00081407" w:rsidRPr="00623EFE">
        <w:rPr>
          <w:rFonts w:hint="eastAsia"/>
          <w:lang w:eastAsia="zh-TW"/>
        </w:rPr>
        <w:t>6</w:t>
      </w:r>
      <w:r w:rsidR="00081407" w:rsidRPr="00623EFE">
        <w:rPr>
          <w:lang w:eastAsia="zh-TW"/>
        </w:rPr>
        <w:t>個會員</w:t>
      </w:r>
      <w:r w:rsidR="00081407" w:rsidRPr="00623EFE">
        <w:rPr>
          <w:rFonts w:hint="eastAsia"/>
          <w:lang w:eastAsia="zh-TW"/>
        </w:rPr>
        <w:t>，</w:t>
      </w:r>
      <w:r w:rsidR="0054085E" w:rsidRPr="00623EFE">
        <w:rPr>
          <w:lang w:eastAsia="zh-TW"/>
        </w:rPr>
        <w:t>包括</w:t>
      </w:r>
      <w:r w:rsidR="0054085E" w:rsidRPr="00623EFE">
        <w:rPr>
          <w:lang w:eastAsia="zh-TW"/>
        </w:rPr>
        <w:t>3</w:t>
      </w:r>
      <w:r w:rsidR="0054085E" w:rsidRPr="00623EFE">
        <w:rPr>
          <w:lang w:eastAsia="zh-TW"/>
        </w:rPr>
        <w:t>萬</w:t>
      </w:r>
      <w:r w:rsidR="0054085E" w:rsidRPr="00623EFE">
        <w:rPr>
          <w:lang w:eastAsia="zh-TW"/>
        </w:rPr>
        <w:t>500</w:t>
      </w:r>
      <w:r w:rsidR="0054085E" w:rsidRPr="00623EFE">
        <w:rPr>
          <w:lang w:eastAsia="zh-TW"/>
        </w:rPr>
        <w:t>個加盟網，</w:t>
      </w:r>
      <w:r w:rsidR="0054085E" w:rsidRPr="00623EFE">
        <w:rPr>
          <w:lang w:eastAsia="zh-TW"/>
        </w:rPr>
        <w:t>250</w:t>
      </w:r>
      <w:r w:rsidR="0054085E" w:rsidRPr="00623EFE">
        <w:rPr>
          <w:lang w:eastAsia="zh-TW"/>
        </w:rPr>
        <w:t>萬個銷售點，代表世界加盟業向國際經濟機構發聲。</w:t>
      </w:r>
    </w:p>
    <w:p w:rsidR="0066489E" w:rsidRPr="00623EFE" w:rsidRDefault="00F13A6E" w:rsidP="00E132A5">
      <w:pPr>
        <w:pStyle w:val="ab"/>
        <w:ind w:left="1417" w:firstLine="472"/>
      </w:pPr>
      <w:r w:rsidRPr="00623EFE">
        <w:t>在歐盟境內與法國從事直銷</w:t>
      </w:r>
      <w:r w:rsidR="0066489E" w:rsidRPr="00623EFE">
        <w:t>，需注意其法令規定，如對消費者資訊揭露方式等（</w:t>
      </w:r>
      <w:r w:rsidR="0066489E" w:rsidRPr="00623EFE">
        <w:t>EU General Data Protection Directive 95/46/EC</w:t>
      </w:r>
      <w:r w:rsidR="0066489E" w:rsidRPr="00623EFE">
        <w:t>），企業需告知消費者對其個人資料之使用方式如發送電子郵件行銷函等，需經消費者之事先許可。</w:t>
      </w:r>
    </w:p>
    <w:p w:rsidR="00A82246" w:rsidRPr="00623EFE" w:rsidRDefault="0066489E" w:rsidP="00E132A5">
      <w:pPr>
        <w:pStyle w:val="ab"/>
        <w:ind w:left="1417" w:firstLine="472"/>
      </w:pPr>
      <w:r w:rsidRPr="00623EFE">
        <w:t>在零售通路部分，法國的通路型態多元化，從以郊區為主的量販店（</w:t>
      </w:r>
      <w:r w:rsidRPr="00623EFE">
        <w:t>Hypermarket</w:t>
      </w:r>
      <w:r w:rsidRPr="00623EFE">
        <w:t>）、超級市場（</w:t>
      </w:r>
      <w:r w:rsidRPr="00623EFE">
        <w:t>Supermarket</w:t>
      </w:r>
      <w:r w:rsidRPr="00623EFE">
        <w:t>），至以市中心為主的百貨商店、傳統商店、加油站小商店等。</w:t>
      </w:r>
    </w:p>
    <w:p w:rsidR="00A82246" w:rsidRPr="00623EFE" w:rsidRDefault="0066489E" w:rsidP="00E132A5">
      <w:pPr>
        <w:pStyle w:val="ab"/>
        <w:ind w:left="1417" w:firstLine="472"/>
        <w:rPr>
          <w:lang w:eastAsia="zh-TW"/>
        </w:rPr>
      </w:pPr>
      <w:r w:rsidRPr="00623EFE">
        <w:rPr>
          <w:lang w:eastAsia="zh-TW"/>
        </w:rPr>
        <w:t>量販店（</w:t>
      </w:r>
      <w:r w:rsidRPr="00623EFE">
        <w:rPr>
          <w:lang w:eastAsia="zh-TW"/>
        </w:rPr>
        <w:t>Hypermarket</w:t>
      </w:r>
      <w:r w:rsidRPr="00623EFE">
        <w:rPr>
          <w:lang w:eastAsia="zh-TW"/>
        </w:rPr>
        <w:t>）賣場面積在</w:t>
      </w:r>
      <w:r w:rsidRPr="00623EFE">
        <w:rPr>
          <w:lang w:eastAsia="zh-TW"/>
        </w:rPr>
        <w:t>5,500</w:t>
      </w:r>
      <w:r w:rsidRPr="00623EFE">
        <w:rPr>
          <w:lang w:eastAsia="zh-TW"/>
        </w:rPr>
        <w:t>平方米，產品種類介於</w:t>
      </w:r>
      <w:r w:rsidRPr="00623EFE">
        <w:rPr>
          <w:lang w:eastAsia="zh-TW"/>
        </w:rPr>
        <w:t>2</w:t>
      </w:r>
      <w:r w:rsidRPr="00623EFE">
        <w:rPr>
          <w:lang w:eastAsia="zh-TW"/>
        </w:rPr>
        <w:t>萬</w:t>
      </w:r>
      <w:r w:rsidRPr="00623EFE">
        <w:rPr>
          <w:lang w:eastAsia="zh-TW"/>
        </w:rPr>
        <w:t>5,000</w:t>
      </w:r>
      <w:r w:rsidRPr="00623EFE">
        <w:rPr>
          <w:lang w:eastAsia="zh-TW"/>
        </w:rPr>
        <w:t>種到</w:t>
      </w:r>
      <w:r w:rsidRPr="00623EFE">
        <w:rPr>
          <w:lang w:eastAsia="zh-TW"/>
        </w:rPr>
        <w:t>4</w:t>
      </w:r>
      <w:r w:rsidRPr="00623EFE">
        <w:rPr>
          <w:lang w:eastAsia="zh-TW"/>
        </w:rPr>
        <w:t>萬種中間。其中食品類約占</w:t>
      </w:r>
      <w:r w:rsidRPr="00623EFE">
        <w:rPr>
          <w:lang w:eastAsia="zh-TW"/>
        </w:rPr>
        <w:t>3,000</w:t>
      </w:r>
      <w:r w:rsidRPr="00623EFE">
        <w:rPr>
          <w:lang w:eastAsia="zh-TW"/>
        </w:rPr>
        <w:t>到</w:t>
      </w:r>
      <w:r w:rsidRPr="00623EFE">
        <w:rPr>
          <w:lang w:eastAsia="zh-TW"/>
        </w:rPr>
        <w:t>5,000</w:t>
      </w:r>
      <w:r w:rsidRPr="00623EFE">
        <w:rPr>
          <w:lang w:eastAsia="zh-TW"/>
        </w:rPr>
        <w:t>種品項左右，全法境內的</w:t>
      </w:r>
      <w:r w:rsidRPr="00623EFE">
        <w:rPr>
          <w:lang w:eastAsia="zh-TW"/>
        </w:rPr>
        <w:t>Hypermarket</w:t>
      </w:r>
      <w:r w:rsidRPr="00623EFE">
        <w:rPr>
          <w:lang w:eastAsia="zh-TW"/>
        </w:rPr>
        <w:t>約</w:t>
      </w:r>
      <w:r w:rsidR="009466E5" w:rsidRPr="00623EFE">
        <w:rPr>
          <w:rFonts w:hint="eastAsia"/>
          <w:lang w:eastAsia="zh-TW"/>
        </w:rPr>
        <w:t>2</w:t>
      </w:r>
      <w:r w:rsidR="009466E5" w:rsidRPr="00623EFE">
        <w:rPr>
          <w:lang w:eastAsia="zh-TW"/>
        </w:rPr>
        <w:t>,</w:t>
      </w:r>
      <w:r w:rsidR="004B4BC1" w:rsidRPr="00623EFE">
        <w:rPr>
          <w:rFonts w:hint="eastAsia"/>
          <w:lang w:eastAsia="zh-TW"/>
        </w:rPr>
        <w:t>1</w:t>
      </w:r>
      <w:r w:rsidR="00797FFE" w:rsidRPr="00623EFE">
        <w:rPr>
          <w:rFonts w:hint="eastAsia"/>
          <w:lang w:eastAsia="zh-TW"/>
        </w:rPr>
        <w:t>00</w:t>
      </w:r>
      <w:r w:rsidR="004B4BC1" w:rsidRPr="00623EFE">
        <w:rPr>
          <w:rFonts w:hint="eastAsia"/>
          <w:lang w:eastAsia="zh-TW"/>
        </w:rPr>
        <w:t>多</w:t>
      </w:r>
      <w:r w:rsidRPr="00623EFE">
        <w:rPr>
          <w:lang w:eastAsia="zh-TW"/>
        </w:rPr>
        <w:t>間，前三大零售集團為</w:t>
      </w:r>
      <w:r w:rsidRPr="00623EFE">
        <w:rPr>
          <w:lang w:eastAsia="zh-TW"/>
        </w:rPr>
        <w:t>Leclerc GALEC</w:t>
      </w:r>
      <w:r w:rsidRPr="00623EFE">
        <w:rPr>
          <w:lang w:eastAsia="zh-TW"/>
        </w:rPr>
        <w:t>、</w:t>
      </w:r>
      <w:r w:rsidRPr="00623EFE">
        <w:rPr>
          <w:lang w:eastAsia="zh-TW"/>
        </w:rPr>
        <w:t>Carrefour</w:t>
      </w:r>
      <w:r w:rsidR="008114E5" w:rsidRPr="00623EFE">
        <w:rPr>
          <w:rFonts w:hint="eastAsia"/>
          <w:lang w:eastAsia="zh-TW"/>
        </w:rPr>
        <w:t>及</w:t>
      </w:r>
      <w:r w:rsidRPr="00623EFE">
        <w:rPr>
          <w:lang w:eastAsia="zh-TW"/>
        </w:rPr>
        <w:t>Groupe Auchan</w:t>
      </w:r>
      <w:r w:rsidRPr="00623EFE">
        <w:rPr>
          <w:lang w:eastAsia="zh-TW"/>
        </w:rPr>
        <w:t>。</w:t>
      </w:r>
    </w:p>
    <w:p w:rsidR="0054085E" w:rsidRPr="00623EFE" w:rsidRDefault="0066489E" w:rsidP="00E132A5">
      <w:pPr>
        <w:pStyle w:val="ab"/>
        <w:ind w:left="1417" w:firstLine="472"/>
      </w:pPr>
      <w:r w:rsidRPr="00623EFE">
        <w:t>超級市場（</w:t>
      </w:r>
      <w:r w:rsidRPr="00623EFE">
        <w:t>Supermarket</w:t>
      </w:r>
      <w:r w:rsidRPr="00623EFE">
        <w:t>）規模次於量販店，約介於</w:t>
      </w:r>
      <w:smartTag w:uri="urn:schemas-microsoft-com:office:smarttags" w:element="chmetcnv">
        <w:smartTagPr>
          <w:attr w:name="TCSC" w:val="0"/>
          <w:attr w:name="NumberType" w:val="1"/>
          <w:attr w:name="Negative" w:val="False"/>
          <w:attr w:name="HasSpace" w:val="False"/>
          <w:attr w:name="SourceValue" w:val="1200"/>
          <w:attr w:name="UnitName" w:val="平方米"/>
        </w:smartTagPr>
        <w:r w:rsidRPr="00623EFE">
          <w:t>1,200</w:t>
        </w:r>
        <w:r w:rsidRPr="00623EFE">
          <w:t>平方米</w:t>
        </w:r>
      </w:smartTag>
      <w:r w:rsidRPr="00623EFE">
        <w:t>，全法境內約有</w:t>
      </w:r>
      <w:r w:rsidR="004B4BC1" w:rsidRPr="00623EFE">
        <w:rPr>
          <w:rFonts w:hint="eastAsia"/>
        </w:rPr>
        <w:t>6</w:t>
      </w:r>
      <w:r w:rsidR="00A82246" w:rsidRPr="00623EFE">
        <w:t>,</w:t>
      </w:r>
      <w:r w:rsidR="004B4BC1" w:rsidRPr="00623EFE">
        <w:rPr>
          <w:rFonts w:hint="eastAsia"/>
        </w:rPr>
        <w:t>000</w:t>
      </w:r>
      <w:r w:rsidRPr="00623EFE">
        <w:t>間，前四大代表品牌為</w:t>
      </w:r>
      <w:r w:rsidRPr="00623EFE">
        <w:t>Intermarché</w:t>
      </w:r>
      <w:r w:rsidRPr="00623EFE">
        <w:t>、</w:t>
      </w:r>
      <w:r w:rsidRPr="00623EFE">
        <w:t>Carrefour Market</w:t>
      </w:r>
      <w:r w:rsidRPr="00623EFE">
        <w:t>、</w:t>
      </w:r>
      <w:r w:rsidRPr="00623EFE">
        <w:t>Casino</w:t>
      </w:r>
      <w:r w:rsidRPr="00623EFE">
        <w:t>、</w:t>
      </w:r>
      <w:r w:rsidRPr="00623EFE">
        <w:t>Super U</w:t>
      </w:r>
      <w:r w:rsidRPr="00623EFE">
        <w:t>。另一種通路為位於市中心的高檔超級市場如</w:t>
      </w:r>
      <w:r w:rsidRPr="00623EFE">
        <w:t>Monoprix</w:t>
      </w:r>
      <w:r w:rsidRPr="00623EFE">
        <w:t>，主要銷售食品及非食品類商品，代表性品牌為</w:t>
      </w:r>
      <w:r w:rsidRPr="00623EFE">
        <w:t>Monoprix</w:t>
      </w:r>
      <w:r w:rsidR="007D69A9" w:rsidRPr="00623EFE">
        <w:rPr>
          <w:rFonts w:hint="eastAsia"/>
        </w:rPr>
        <w:t xml:space="preserve"> </w:t>
      </w:r>
      <w:r w:rsidRPr="00623EFE">
        <w:t>/Prisunic</w:t>
      </w:r>
      <w:r w:rsidR="00A460D3" w:rsidRPr="00623EFE">
        <w:rPr>
          <w:rFonts w:hint="eastAsia"/>
        </w:rPr>
        <w:t>。</w:t>
      </w:r>
      <w:r w:rsidRPr="00623EFE">
        <w:t>另一種位於市中心的百貨公司（</w:t>
      </w:r>
      <w:r w:rsidRPr="00623EFE">
        <w:t>Grands Magasins</w:t>
      </w:r>
      <w:r w:rsidR="008114E5" w:rsidRPr="00623EFE">
        <w:t>），</w:t>
      </w:r>
      <w:r w:rsidRPr="00623EFE">
        <w:t>百貨公司主要都集中在巴黎市，代表性業者如</w:t>
      </w:r>
      <w:r w:rsidR="008114E5" w:rsidRPr="00623EFE">
        <w:t xml:space="preserve">Galeries Lafayette, </w:t>
      </w:r>
      <w:r w:rsidRPr="00623EFE">
        <w:t>Printemps</w:t>
      </w:r>
      <w:r w:rsidRPr="00623EFE">
        <w:lastRenderedPageBreak/>
        <w:t>、</w:t>
      </w:r>
      <w:r w:rsidRPr="00623EFE">
        <w:t>Le Bon Marché</w:t>
      </w:r>
      <w:r w:rsidRPr="00623EFE">
        <w:t>及</w:t>
      </w:r>
      <w:r w:rsidRPr="00623EFE">
        <w:t>BHV</w:t>
      </w:r>
      <w:r w:rsidRPr="00623EFE">
        <w:t>。小型折扣商店（</w:t>
      </w:r>
      <w:r w:rsidRPr="00623EFE">
        <w:t>Hard Discounters</w:t>
      </w:r>
      <w:r w:rsidRPr="00623EFE">
        <w:t>）與量販店及超級市場相較，以較低價格提供較少品項產品，且產品多為自有品牌。</w:t>
      </w:r>
      <w:r w:rsidR="004B4BC1" w:rsidRPr="00623EFE">
        <w:t>全法境內約有</w:t>
      </w:r>
      <w:r w:rsidR="004B4BC1" w:rsidRPr="00623EFE">
        <w:rPr>
          <w:rFonts w:hint="eastAsia"/>
        </w:rPr>
        <w:t>4</w:t>
      </w:r>
      <w:r w:rsidR="004B4BC1" w:rsidRPr="00623EFE">
        <w:t>,</w:t>
      </w:r>
      <w:r w:rsidR="004B4BC1" w:rsidRPr="00623EFE">
        <w:rPr>
          <w:rFonts w:hint="eastAsia"/>
        </w:rPr>
        <w:t>000</w:t>
      </w:r>
      <w:r w:rsidR="004B4BC1" w:rsidRPr="00623EFE">
        <w:t>間</w:t>
      </w:r>
      <w:r w:rsidRPr="00623EFE">
        <w:t>，代表性廠商有</w:t>
      </w:r>
      <w:r w:rsidRPr="00623EFE">
        <w:t>Lidl, Ed, Aldi, Leader Price</w:t>
      </w:r>
      <w:r w:rsidRPr="00623EFE">
        <w:t>與</w:t>
      </w:r>
      <w:r w:rsidRPr="00623EFE">
        <w:t>Netto</w:t>
      </w:r>
      <w:r w:rsidRPr="00623EFE">
        <w:t>。</w:t>
      </w:r>
    </w:p>
    <w:p w:rsidR="0066489E" w:rsidRPr="00623EFE" w:rsidRDefault="0066489E" w:rsidP="00E132A5">
      <w:pPr>
        <w:pStyle w:val="ab"/>
        <w:ind w:left="1417" w:firstLine="472"/>
        <w:rPr>
          <w:lang w:eastAsia="zh-TW"/>
        </w:rPr>
      </w:pPr>
      <w:r w:rsidRPr="00623EFE">
        <w:t>法國小型商店約有</w:t>
      </w:r>
      <w:r w:rsidRPr="00623EFE">
        <w:t>5</w:t>
      </w:r>
      <w:r w:rsidRPr="00623EFE">
        <w:t>萬間以上，占全法國零售業績的</w:t>
      </w:r>
      <w:r w:rsidRPr="00623EFE">
        <w:t>25</w:t>
      </w:r>
      <w:r w:rsidR="00AC2547" w:rsidRPr="00623EFE">
        <w:t>%</w:t>
      </w:r>
      <w:r w:rsidRPr="00623EFE">
        <w:t>左右，包括街角的小商店、麵包店、肉舖到半開放式的食品店等。</w:t>
      </w:r>
      <w:r w:rsidRPr="00623EFE">
        <w:rPr>
          <w:lang w:eastAsia="zh-TW"/>
        </w:rPr>
        <w:t>通常其營業時間較長，甚至提供送貨到府之服務。大型專門店（</w:t>
      </w:r>
      <w:r w:rsidRPr="00623EFE">
        <w:rPr>
          <w:lang w:eastAsia="zh-TW"/>
        </w:rPr>
        <w:t>Large Specialized Stores</w:t>
      </w:r>
      <w:r w:rsidRPr="00623EFE">
        <w:rPr>
          <w:lang w:eastAsia="zh-TW"/>
        </w:rPr>
        <w:t>）主要以具競爭力之價格販售專門產品，並強調客戶服務，例如玩具專賣店、保健美妝店、園藝店、</w:t>
      </w:r>
      <w:r w:rsidRPr="00623EFE">
        <w:rPr>
          <w:lang w:eastAsia="zh-TW"/>
        </w:rPr>
        <w:t>DIY</w:t>
      </w:r>
      <w:r w:rsidRPr="00623EFE">
        <w:rPr>
          <w:lang w:eastAsia="zh-TW"/>
        </w:rPr>
        <w:t>產品、書籍</w:t>
      </w:r>
      <w:r w:rsidRPr="00623EFE">
        <w:rPr>
          <w:lang w:eastAsia="zh-TW"/>
        </w:rPr>
        <w:t>CD</w:t>
      </w:r>
      <w:r w:rsidR="002F16C5" w:rsidRPr="00623EFE">
        <w:rPr>
          <w:lang w:eastAsia="zh-TW"/>
        </w:rPr>
        <w:t>店等</w:t>
      </w:r>
      <w:r w:rsidRPr="00623EFE">
        <w:rPr>
          <w:lang w:eastAsia="zh-TW"/>
        </w:rPr>
        <w:t>。</w:t>
      </w:r>
    </w:p>
    <w:p w:rsidR="00A211FF" w:rsidRPr="00623EFE" w:rsidRDefault="00346DDF" w:rsidP="00E132A5">
      <w:pPr>
        <w:pStyle w:val="ac"/>
        <w:ind w:left="1417" w:hanging="472"/>
        <w:rPr>
          <w:lang w:eastAsia="zh-TW"/>
        </w:rPr>
      </w:pPr>
      <w:r w:rsidRPr="00623EFE">
        <w:rPr>
          <w:rFonts w:hint="eastAsia"/>
          <w:lang w:eastAsia="zh-TW"/>
        </w:rPr>
        <w:t>４、</w:t>
      </w:r>
      <w:r w:rsidR="0066489E" w:rsidRPr="00623EFE">
        <w:rPr>
          <w:lang w:eastAsia="zh-TW"/>
        </w:rPr>
        <w:t>交易習慣：</w:t>
      </w:r>
    </w:p>
    <w:p w:rsidR="00A460D3" w:rsidRPr="00623EFE" w:rsidRDefault="0066489E" w:rsidP="00E132A5">
      <w:pPr>
        <w:pStyle w:val="ab"/>
        <w:ind w:left="1417" w:firstLine="472"/>
        <w:rPr>
          <w:lang w:eastAsia="zh-TW"/>
        </w:rPr>
      </w:pPr>
      <w:r w:rsidRPr="00623EFE">
        <w:rPr>
          <w:lang w:eastAsia="zh-TW"/>
        </w:rPr>
        <w:t>法國企業重視產品品質及準時交貨時間，且傾向與合作夥伴維持長久之合作關係。雖然許多法國商業人士溝通上可使用英文，但大部分商業行為仍是以法文為主，包括合約及產品檢驗或通關文件。</w:t>
      </w:r>
    </w:p>
    <w:p w:rsidR="00A460D3" w:rsidRPr="00623EFE" w:rsidRDefault="0066489E" w:rsidP="00E132A5">
      <w:pPr>
        <w:pStyle w:val="ab"/>
        <w:ind w:left="1417" w:firstLine="472"/>
        <w:rPr>
          <w:lang w:eastAsia="zh-TW"/>
        </w:rPr>
      </w:pPr>
      <w:r w:rsidRPr="00623EFE">
        <w:t>根據歐盟貨品流通指令指南（</w:t>
      </w:r>
      <w:r w:rsidRPr="00623EFE">
        <w:t>Guide to the implementation of directives based on the new approach and the global approach</w:t>
      </w:r>
      <w:r w:rsidRPr="00623EFE">
        <w:t>），銷歐產品需</w:t>
      </w:r>
      <w:r w:rsidRPr="00623EFE">
        <w:t>CE</w:t>
      </w:r>
      <w:r w:rsidR="00A460D3" w:rsidRPr="00623EFE">
        <w:t>認證</w:t>
      </w:r>
      <w:r w:rsidR="00A460D3" w:rsidRPr="00623EFE">
        <w:rPr>
          <w:rFonts w:hint="eastAsia"/>
          <w:lang w:eastAsia="zh-TW"/>
        </w:rPr>
        <w:t>。</w:t>
      </w:r>
      <w:r w:rsidRPr="00623EFE">
        <w:rPr>
          <w:lang w:eastAsia="zh-TW"/>
        </w:rPr>
        <w:t>CE</w:t>
      </w:r>
      <w:r w:rsidRPr="00623EFE">
        <w:rPr>
          <w:lang w:eastAsia="zh-TW"/>
        </w:rPr>
        <w:t>認證為歐盟安全認證標識，為產品進入歐洲市場之通行證，以表明產品符合歐盟指令的基本要求。凡是屬於</w:t>
      </w:r>
      <w:r w:rsidRPr="00623EFE">
        <w:rPr>
          <w:lang w:eastAsia="zh-TW"/>
        </w:rPr>
        <w:t>CE</w:t>
      </w:r>
      <w:r w:rsidRPr="00623EFE">
        <w:rPr>
          <w:lang w:eastAsia="zh-TW"/>
        </w:rPr>
        <w:t>指令規範的產品，必須符合所有相關的</w:t>
      </w:r>
      <w:r w:rsidRPr="00623EFE">
        <w:rPr>
          <w:lang w:eastAsia="zh-TW"/>
        </w:rPr>
        <w:t>CE</w:t>
      </w:r>
      <w:r w:rsidRPr="00623EFE">
        <w:rPr>
          <w:lang w:eastAsia="zh-TW"/>
        </w:rPr>
        <w:t>指令，才可以進入歐盟市場銷售。相關歐盟指令可自歐盟網站查詢</w:t>
      </w:r>
      <w:r w:rsidRPr="00623EFE">
        <w:rPr>
          <w:lang w:eastAsia="zh-TW"/>
        </w:rPr>
        <w:t>European Commission</w:t>
      </w:r>
      <w:r w:rsidRPr="00623EFE">
        <w:rPr>
          <w:lang w:eastAsia="zh-TW"/>
        </w:rPr>
        <w:t>（</w:t>
      </w:r>
      <w:r w:rsidR="005E0B16">
        <w:fldChar w:fldCharType="begin"/>
      </w:r>
      <w:r w:rsidR="005E0B16">
        <w:rPr>
          <w:lang w:eastAsia="zh-TW"/>
        </w:rPr>
        <w:instrText xml:space="preserve"> HYPERLINK "http://ec.europa.eu/enterprise/policies/single-market-goods/documents/blue-guide/index_en.htm" </w:instrText>
      </w:r>
      <w:r w:rsidR="005E0B16">
        <w:fldChar w:fldCharType="separate"/>
      </w:r>
      <w:r w:rsidRPr="00623EFE">
        <w:rPr>
          <w:rStyle w:val="afc"/>
          <w:color w:val="auto"/>
          <w:u w:val="none"/>
          <w:lang w:eastAsia="zh-TW"/>
        </w:rPr>
        <w:t>http</w:t>
      </w:r>
      <w:r w:rsidRPr="00623EFE">
        <w:rPr>
          <w:rStyle w:val="afc"/>
          <w:color w:val="auto"/>
          <w:u w:val="none"/>
          <w:lang w:eastAsia="zh-TW"/>
        </w:rPr>
        <w:t>：</w:t>
      </w:r>
      <w:r w:rsidRPr="00623EFE">
        <w:rPr>
          <w:rStyle w:val="afc"/>
          <w:color w:val="auto"/>
          <w:u w:val="none"/>
          <w:lang w:eastAsia="zh-TW"/>
        </w:rPr>
        <w:t>//ec.europa.eu/enterprise/policies/single-market-goods/documents/blue-gui</w:t>
      </w:r>
      <w:r w:rsidR="00FF511E" w:rsidRPr="00623EFE">
        <w:rPr>
          <w:rStyle w:val="afc"/>
          <w:rFonts w:hint="eastAsia"/>
          <w:color w:val="auto"/>
          <w:u w:val="none"/>
          <w:lang w:eastAsia="zh-TW"/>
        </w:rPr>
        <w:t xml:space="preserve"> </w:t>
      </w:r>
      <w:r w:rsidRPr="00623EFE">
        <w:rPr>
          <w:rStyle w:val="afc"/>
          <w:color w:val="auto"/>
          <w:u w:val="none"/>
          <w:lang w:eastAsia="zh-TW"/>
        </w:rPr>
        <w:t>de/index_en.htm</w:t>
      </w:r>
      <w:r w:rsidR="005E0B16">
        <w:rPr>
          <w:rStyle w:val="afc"/>
          <w:color w:val="auto"/>
          <w:u w:val="none"/>
        </w:rPr>
        <w:fldChar w:fldCharType="end"/>
      </w:r>
      <w:r w:rsidRPr="00623EFE">
        <w:rPr>
          <w:lang w:eastAsia="zh-TW"/>
        </w:rPr>
        <w:t>），另法國產品檢驗主管機關為</w:t>
      </w:r>
      <w:r w:rsidRPr="00623EFE">
        <w:rPr>
          <w:lang w:eastAsia="zh-TW"/>
        </w:rPr>
        <w:t>AFNOR</w:t>
      </w:r>
      <w:r w:rsidRPr="00623EFE">
        <w:rPr>
          <w:lang w:eastAsia="zh-TW"/>
        </w:rPr>
        <w:t>，執行產品檢驗機構為</w:t>
      </w:r>
      <w:r w:rsidRPr="00623EFE">
        <w:rPr>
          <w:lang w:eastAsia="zh-TW"/>
        </w:rPr>
        <w:t>Laboratoire National d’Essais</w:t>
      </w:r>
      <w:r w:rsidRPr="00623EFE">
        <w:rPr>
          <w:lang w:eastAsia="zh-TW"/>
        </w:rPr>
        <w:t>（</w:t>
      </w:r>
      <w:r w:rsidR="005E0B16">
        <w:fldChar w:fldCharType="begin"/>
      </w:r>
      <w:r w:rsidR="005E0B16">
        <w:rPr>
          <w:lang w:eastAsia="zh-TW"/>
        </w:rPr>
        <w:instrText xml:space="preserve"> HYPERLINK "http://www.lne.eu/index-en.asp" </w:instrText>
      </w:r>
      <w:r w:rsidR="005E0B16">
        <w:fldChar w:fldCharType="separate"/>
      </w:r>
      <w:r w:rsidRPr="00623EFE">
        <w:rPr>
          <w:rStyle w:val="afc"/>
          <w:color w:val="auto"/>
          <w:u w:val="none"/>
          <w:lang w:eastAsia="zh-TW"/>
        </w:rPr>
        <w:t>http</w:t>
      </w:r>
      <w:r w:rsidRPr="00623EFE">
        <w:rPr>
          <w:rStyle w:val="afc"/>
          <w:color w:val="auto"/>
          <w:u w:val="none"/>
          <w:lang w:eastAsia="zh-TW"/>
        </w:rPr>
        <w:t>：</w:t>
      </w:r>
      <w:r w:rsidRPr="00623EFE">
        <w:rPr>
          <w:rStyle w:val="afc"/>
          <w:color w:val="auto"/>
          <w:u w:val="none"/>
          <w:lang w:eastAsia="zh-TW"/>
        </w:rPr>
        <w:t>//www.lne.eu/index-en.asp</w:t>
      </w:r>
      <w:r w:rsidR="005E0B16">
        <w:rPr>
          <w:rStyle w:val="afc"/>
          <w:color w:val="auto"/>
          <w:u w:val="none"/>
        </w:rPr>
        <w:fldChar w:fldCharType="end"/>
      </w:r>
      <w:r w:rsidRPr="00623EFE">
        <w:rPr>
          <w:lang w:eastAsia="zh-TW"/>
        </w:rPr>
        <w:t>）。</w:t>
      </w:r>
    </w:p>
    <w:p w:rsidR="00A460D3" w:rsidRPr="00623EFE" w:rsidRDefault="0066489E" w:rsidP="00E132A5">
      <w:pPr>
        <w:pStyle w:val="ab"/>
        <w:ind w:left="1417" w:firstLine="472"/>
        <w:rPr>
          <w:lang w:eastAsia="zh-TW"/>
        </w:rPr>
      </w:pPr>
      <w:r w:rsidRPr="00623EFE">
        <w:rPr>
          <w:lang w:eastAsia="zh-TW"/>
        </w:rPr>
        <w:t>所有拜訪會議行程皆需事先以電話或書面預約，建議避開</w:t>
      </w:r>
      <w:r w:rsidRPr="00623EFE">
        <w:rPr>
          <w:lang w:eastAsia="zh-TW"/>
        </w:rPr>
        <w:t>7</w:t>
      </w:r>
      <w:r w:rsidRPr="00623EFE">
        <w:rPr>
          <w:lang w:eastAsia="zh-TW"/>
        </w:rPr>
        <w:t>月、</w:t>
      </w:r>
      <w:r w:rsidRPr="00623EFE">
        <w:rPr>
          <w:lang w:eastAsia="zh-TW"/>
        </w:rPr>
        <w:t>8</w:t>
      </w:r>
      <w:r w:rsidRPr="00623EFE">
        <w:rPr>
          <w:lang w:eastAsia="zh-TW"/>
        </w:rPr>
        <w:lastRenderedPageBreak/>
        <w:t>月份暑假期間及</w:t>
      </w:r>
      <w:r w:rsidRPr="00623EFE">
        <w:rPr>
          <w:lang w:eastAsia="zh-TW"/>
        </w:rPr>
        <w:t>12</w:t>
      </w:r>
      <w:r w:rsidR="00A460D3" w:rsidRPr="00623EFE">
        <w:rPr>
          <w:lang w:eastAsia="zh-TW"/>
        </w:rPr>
        <w:t>月份聖誕節前後</w:t>
      </w:r>
      <w:r w:rsidR="00A460D3" w:rsidRPr="00623EFE">
        <w:rPr>
          <w:rFonts w:hint="eastAsia"/>
          <w:lang w:eastAsia="zh-TW"/>
        </w:rPr>
        <w:t>。</w:t>
      </w:r>
      <w:r w:rsidRPr="00623EFE">
        <w:rPr>
          <w:lang w:eastAsia="zh-TW"/>
        </w:rPr>
        <w:t>商業應酬多為午餐時間。</w:t>
      </w:r>
    </w:p>
    <w:p w:rsidR="0066489E" w:rsidRPr="00623EFE" w:rsidRDefault="0066489E" w:rsidP="00E132A5">
      <w:pPr>
        <w:pStyle w:val="ab"/>
        <w:ind w:left="1417" w:firstLine="472"/>
        <w:rPr>
          <w:lang w:eastAsia="zh-TW"/>
        </w:rPr>
      </w:pPr>
      <w:r w:rsidRPr="00623EFE">
        <w:rPr>
          <w:lang w:eastAsia="zh-TW"/>
        </w:rPr>
        <w:t>銷售產品時勿過度誇大事實，也盡量避免採用緊迫盯人之銷售策略。如欲查詢首次合作之法商公司概況，可透過</w:t>
      </w:r>
      <w:r w:rsidRPr="00623EFE">
        <w:rPr>
          <w:lang w:eastAsia="zh-TW"/>
        </w:rPr>
        <w:t>Infogreffe</w:t>
      </w:r>
      <w:r w:rsidRPr="00623EFE">
        <w:rPr>
          <w:lang w:eastAsia="zh-TW"/>
        </w:rPr>
        <w:t>查詢該公司營運概況及法律狀態。付款方式</w:t>
      </w:r>
      <w:r w:rsidR="00094EE3" w:rsidRPr="00623EFE">
        <w:rPr>
          <w:lang w:eastAsia="zh-TW"/>
        </w:rPr>
        <w:t>部分</w:t>
      </w:r>
      <w:r w:rsidRPr="00623EFE">
        <w:rPr>
          <w:lang w:eastAsia="zh-TW"/>
        </w:rPr>
        <w:t>，包括開立信用狀、匯票、銀行轉帳、支票付款等幾種，但以</w:t>
      </w:r>
      <w:r w:rsidRPr="00623EFE">
        <w:rPr>
          <w:lang w:eastAsia="zh-TW"/>
        </w:rPr>
        <w:t>Open Account</w:t>
      </w:r>
      <w:r w:rsidRPr="00623EFE">
        <w:rPr>
          <w:lang w:eastAsia="zh-TW"/>
        </w:rPr>
        <w:t>貨到付款方式較常見，付款期間通常為</w:t>
      </w:r>
      <w:r w:rsidRPr="00623EFE">
        <w:rPr>
          <w:lang w:eastAsia="zh-TW"/>
        </w:rPr>
        <w:t>60</w:t>
      </w:r>
      <w:r w:rsidRPr="00623EFE">
        <w:rPr>
          <w:lang w:eastAsia="zh-TW"/>
        </w:rPr>
        <w:t>天，或是根據合約訂定而有不同付款期間。按</w:t>
      </w:r>
      <w:r w:rsidRPr="00623EFE">
        <w:rPr>
          <w:lang w:eastAsia="zh-TW"/>
        </w:rPr>
        <w:t>1999</w:t>
      </w:r>
      <w:r w:rsidRPr="00623EFE">
        <w:rPr>
          <w:lang w:eastAsia="zh-TW"/>
        </w:rPr>
        <w:t>年頒布的規定（</w:t>
      </w:r>
      <w:r w:rsidRPr="00623EFE">
        <w:rPr>
          <w:lang w:eastAsia="zh-TW"/>
        </w:rPr>
        <w:t>Directive on the Sale of Consumer Goods and Associated Guarantees</w:t>
      </w:r>
      <w:r w:rsidRPr="00623EFE">
        <w:rPr>
          <w:lang w:eastAsia="zh-TW"/>
        </w:rPr>
        <w:t>），售貨人必須提供消費者兩年的產品售後服務，消費者對於瑕疵故障商品可選擇包括修復、更換、折價或解除銷售合約等。</w:t>
      </w:r>
    </w:p>
    <w:p w:rsidR="001D2929" w:rsidRPr="00623EFE" w:rsidRDefault="00050597" w:rsidP="00972E65">
      <w:pPr>
        <w:pStyle w:val="a4"/>
        <w:spacing w:before="257" w:after="257"/>
      </w:pPr>
      <w:r w:rsidRPr="00623EFE">
        <w:t>六、投資環境風</w:t>
      </w:r>
      <w:r w:rsidRPr="00623EFE">
        <w:rPr>
          <w:rFonts w:hint="eastAsia"/>
        </w:rPr>
        <w:t>險</w:t>
      </w:r>
    </w:p>
    <w:p w:rsidR="00F357E7" w:rsidRPr="00623EFE" w:rsidRDefault="008B2E13" w:rsidP="00FF511E">
      <w:pPr>
        <w:ind w:firstLine="472"/>
        <w:rPr>
          <w:lang w:eastAsia="zh-TW"/>
        </w:rPr>
      </w:pPr>
      <w:r w:rsidRPr="00623EFE">
        <w:rPr>
          <w:rFonts w:hint="eastAsia"/>
          <w:lang w:eastAsia="zh-TW"/>
        </w:rPr>
        <w:t>依據世界銀行</w:t>
      </w:r>
      <w:r w:rsidR="0000788A" w:rsidRPr="00623EFE">
        <w:rPr>
          <w:rFonts w:hint="eastAsia"/>
          <w:lang w:eastAsia="zh-TW"/>
        </w:rPr>
        <w:t>公</w:t>
      </w:r>
      <w:r w:rsidR="0012374E" w:rsidRPr="00623EFE">
        <w:rPr>
          <w:rFonts w:hint="eastAsia"/>
          <w:lang w:eastAsia="zh-TW"/>
        </w:rPr>
        <w:t>佈</w:t>
      </w:r>
      <w:r w:rsidR="0000788A" w:rsidRPr="00623EFE">
        <w:rPr>
          <w:lang w:eastAsia="zh-TW"/>
        </w:rPr>
        <w:t>20</w:t>
      </w:r>
      <w:r w:rsidR="00242322" w:rsidRPr="00623EFE">
        <w:rPr>
          <w:rFonts w:hint="eastAsia"/>
          <w:lang w:eastAsia="zh-TW"/>
        </w:rPr>
        <w:t>1</w:t>
      </w:r>
      <w:r w:rsidR="000E23F1" w:rsidRPr="00623EFE">
        <w:rPr>
          <w:rFonts w:hint="eastAsia"/>
          <w:lang w:eastAsia="zh-TW"/>
        </w:rPr>
        <w:t>9</w:t>
      </w:r>
      <w:r w:rsidR="00B15730" w:rsidRPr="00623EFE">
        <w:rPr>
          <w:lang w:eastAsia="zh-TW"/>
        </w:rPr>
        <w:t>年</w:t>
      </w:r>
      <w:r w:rsidR="0000788A" w:rsidRPr="00623EFE">
        <w:rPr>
          <w:lang w:eastAsia="zh-TW"/>
        </w:rPr>
        <w:t>「</w:t>
      </w:r>
      <w:r w:rsidR="0000788A" w:rsidRPr="00623EFE">
        <w:rPr>
          <w:rFonts w:hint="eastAsia"/>
          <w:lang w:eastAsia="zh-TW"/>
        </w:rPr>
        <w:t>經商容易度指數（</w:t>
      </w:r>
      <w:r w:rsidR="0000788A" w:rsidRPr="00623EFE">
        <w:rPr>
          <w:rFonts w:hint="eastAsia"/>
          <w:lang w:eastAsia="zh-TW"/>
        </w:rPr>
        <w:t>Ease of Doing Business</w:t>
      </w:r>
      <w:r w:rsidR="0000788A" w:rsidRPr="00623EFE">
        <w:rPr>
          <w:rFonts w:hint="eastAsia"/>
          <w:lang w:eastAsia="zh-TW"/>
        </w:rPr>
        <w:t>，</w:t>
      </w:r>
      <w:r w:rsidR="0000788A" w:rsidRPr="00623EFE">
        <w:rPr>
          <w:rFonts w:hint="eastAsia"/>
          <w:lang w:eastAsia="zh-TW"/>
        </w:rPr>
        <w:t>EoDB</w:t>
      </w:r>
      <w:r w:rsidR="0000788A" w:rsidRPr="00623EFE">
        <w:rPr>
          <w:rFonts w:hint="eastAsia"/>
          <w:lang w:eastAsia="zh-TW"/>
        </w:rPr>
        <w:t>）</w:t>
      </w:r>
      <w:r w:rsidR="00B15730" w:rsidRPr="00623EFE">
        <w:rPr>
          <w:lang w:eastAsia="zh-TW"/>
        </w:rPr>
        <w:t>」指出，</w:t>
      </w:r>
      <w:r w:rsidR="00B15730" w:rsidRPr="00623EFE">
        <w:rPr>
          <w:rFonts w:hint="eastAsia"/>
          <w:lang w:eastAsia="zh-TW"/>
        </w:rPr>
        <w:t>法國</w:t>
      </w:r>
      <w:r w:rsidR="0012374E" w:rsidRPr="00623EFE">
        <w:rPr>
          <w:rFonts w:hint="eastAsia"/>
          <w:lang w:eastAsia="zh-TW"/>
        </w:rPr>
        <w:t>經商</w:t>
      </w:r>
      <w:r w:rsidRPr="00623EFE">
        <w:rPr>
          <w:lang w:eastAsia="zh-TW"/>
        </w:rPr>
        <w:t>環境評比</w:t>
      </w:r>
      <w:r w:rsidR="0000788A" w:rsidRPr="00623EFE">
        <w:rPr>
          <w:rFonts w:hint="eastAsia"/>
          <w:lang w:eastAsia="zh-TW"/>
        </w:rPr>
        <w:t>在全球</w:t>
      </w:r>
      <w:r w:rsidR="0000788A" w:rsidRPr="00623EFE">
        <w:rPr>
          <w:rFonts w:hint="eastAsia"/>
          <w:lang w:eastAsia="zh-TW"/>
        </w:rPr>
        <w:t>189</w:t>
      </w:r>
      <w:r w:rsidR="0000788A" w:rsidRPr="00623EFE">
        <w:rPr>
          <w:rFonts w:hint="eastAsia"/>
          <w:lang w:eastAsia="zh-TW"/>
        </w:rPr>
        <w:t>國中排名第</w:t>
      </w:r>
      <w:r w:rsidR="000E23F1" w:rsidRPr="00623EFE">
        <w:rPr>
          <w:rFonts w:hint="eastAsia"/>
          <w:lang w:eastAsia="zh-TW"/>
        </w:rPr>
        <w:t>32</w:t>
      </w:r>
      <w:r w:rsidR="0000788A" w:rsidRPr="00623EFE">
        <w:rPr>
          <w:rFonts w:hint="eastAsia"/>
          <w:lang w:eastAsia="zh-TW"/>
        </w:rPr>
        <w:t>名，</w:t>
      </w:r>
      <w:r w:rsidR="00D15619" w:rsidRPr="00623EFE">
        <w:rPr>
          <w:rFonts w:hint="eastAsia"/>
          <w:lang w:eastAsia="zh-TW"/>
        </w:rPr>
        <w:t>較前年度衰退</w:t>
      </w:r>
      <w:r w:rsidR="000E23F1" w:rsidRPr="00623EFE">
        <w:rPr>
          <w:rFonts w:hint="eastAsia"/>
          <w:lang w:eastAsia="zh-TW"/>
        </w:rPr>
        <w:t>1</w:t>
      </w:r>
      <w:r w:rsidR="00D15619" w:rsidRPr="00623EFE">
        <w:rPr>
          <w:rFonts w:hint="eastAsia"/>
          <w:lang w:eastAsia="zh-TW"/>
        </w:rPr>
        <w:t>名</w:t>
      </w:r>
      <w:r w:rsidR="00810F14" w:rsidRPr="00623EFE">
        <w:rPr>
          <w:rFonts w:hint="eastAsia"/>
          <w:lang w:eastAsia="zh-TW"/>
        </w:rPr>
        <w:t>，落後</w:t>
      </w:r>
      <w:r w:rsidR="00936B66" w:rsidRPr="00623EFE">
        <w:rPr>
          <w:rFonts w:hint="eastAsia"/>
          <w:lang w:eastAsia="zh-TW"/>
        </w:rPr>
        <w:t>其他歐洲</w:t>
      </w:r>
      <w:r w:rsidR="006E26B0" w:rsidRPr="00623EFE">
        <w:rPr>
          <w:rFonts w:hint="eastAsia"/>
          <w:lang w:eastAsia="zh-TW"/>
        </w:rPr>
        <w:t>國家如丹麥（</w:t>
      </w:r>
      <w:r w:rsidR="00F10785" w:rsidRPr="00623EFE">
        <w:rPr>
          <w:rFonts w:hint="eastAsia"/>
          <w:lang w:eastAsia="zh-TW"/>
        </w:rPr>
        <w:t>3</w:t>
      </w:r>
      <w:r w:rsidR="006E26B0" w:rsidRPr="00623EFE">
        <w:rPr>
          <w:rFonts w:hint="eastAsia"/>
          <w:lang w:eastAsia="zh-TW"/>
        </w:rPr>
        <w:t>）</w:t>
      </w:r>
      <w:r w:rsidR="00D15619" w:rsidRPr="00623EFE">
        <w:rPr>
          <w:rFonts w:hint="eastAsia"/>
          <w:lang w:eastAsia="zh-TW"/>
        </w:rPr>
        <w:t>、</w:t>
      </w:r>
      <w:r w:rsidR="000E23F1" w:rsidRPr="00623EFE">
        <w:rPr>
          <w:rFonts w:hint="eastAsia"/>
          <w:lang w:eastAsia="zh-TW"/>
        </w:rPr>
        <w:t>挪威（</w:t>
      </w:r>
      <w:r w:rsidR="000E23F1" w:rsidRPr="00623EFE">
        <w:rPr>
          <w:rFonts w:hint="eastAsia"/>
          <w:lang w:eastAsia="zh-TW"/>
        </w:rPr>
        <w:t>7</w:t>
      </w:r>
      <w:r w:rsidR="000E23F1" w:rsidRPr="00623EFE">
        <w:rPr>
          <w:rFonts w:hint="eastAsia"/>
          <w:lang w:eastAsia="zh-TW"/>
        </w:rPr>
        <w:t>）</w:t>
      </w:r>
      <w:r w:rsidR="00F10785" w:rsidRPr="00623EFE">
        <w:rPr>
          <w:rFonts w:hint="eastAsia"/>
          <w:lang w:eastAsia="zh-TW"/>
        </w:rPr>
        <w:t>英國</w:t>
      </w:r>
      <w:r w:rsidR="000E23F1" w:rsidRPr="00623EFE">
        <w:rPr>
          <w:rFonts w:hint="eastAsia"/>
          <w:lang w:eastAsia="zh-TW"/>
        </w:rPr>
        <w:t>、</w:t>
      </w:r>
      <w:r w:rsidR="00F10785" w:rsidRPr="00623EFE">
        <w:rPr>
          <w:rFonts w:hint="eastAsia"/>
          <w:lang w:eastAsia="zh-TW"/>
        </w:rPr>
        <w:t>（</w:t>
      </w:r>
      <w:r w:rsidR="000E23F1" w:rsidRPr="00623EFE">
        <w:rPr>
          <w:rFonts w:hint="eastAsia"/>
          <w:lang w:eastAsia="zh-TW"/>
        </w:rPr>
        <w:t>8</w:t>
      </w:r>
      <w:r w:rsidR="00F10785" w:rsidRPr="00623EFE">
        <w:rPr>
          <w:rFonts w:hint="eastAsia"/>
          <w:lang w:eastAsia="zh-TW"/>
        </w:rPr>
        <w:t>）、</w:t>
      </w:r>
      <w:r w:rsidR="006E26B0" w:rsidRPr="00623EFE">
        <w:rPr>
          <w:rFonts w:hint="eastAsia"/>
          <w:lang w:eastAsia="zh-TW"/>
        </w:rPr>
        <w:t>瑞典（</w:t>
      </w:r>
      <w:r w:rsidR="000E23F1" w:rsidRPr="00623EFE">
        <w:rPr>
          <w:rFonts w:hint="eastAsia"/>
          <w:lang w:eastAsia="zh-TW"/>
        </w:rPr>
        <w:t>12</w:t>
      </w:r>
      <w:r w:rsidR="00F10785" w:rsidRPr="00623EFE">
        <w:rPr>
          <w:rFonts w:hint="eastAsia"/>
          <w:lang w:eastAsia="zh-TW"/>
        </w:rPr>
        <w:t>）、芬蘭（</w:t>
      </w:r>
      <w:r w:rsidR="000E23F1" w:rsidRPr="00623EFE">
        <w:rPr>
          <w:rFonts w:hint="eastAsia"/>
          <w:lang w:eastAsia="zh-TW"/>
        </w:rPr>
        <w:t>17</w:t>
      </w:r>
      <w:r w:rsidR="00F10785" w:rsidRPr="00623EFE">
        <w:rPr>
          <w:rFonts w:hint="eastAsia"/>
          <w:lang w:eastAsia="zh-TW"/>
        </w:rPr>
        <w:t>）、</w:t>
      </w:r>
      <w:r w:rsidR="006E26B0" w:rsidRPr="00623EFE">
        <w:rPr>
          <w:rFonts w:hint="eastAsia"/>
          <w:lang w:eastAsia="zh-TW"/>
        </w:rPr>
        <w:t>德國（</w:t>
      </w:r>
      <w:r w:rsidR="000E23F1" w:rsidRPr="00623EFE">
        <w:rPr>
          <w:rFonts w:hint="eastAsia"/>
          <w:lang w:eastAsia="zh-TW"/>
        </w:rPr>
        <w:t>24</w:t>
      </w:r>
      <w:r w:rsidR="00810F14" w:rsidRPr="00623EFE">
        <w:rPr>
          <w:rFonts w:hint="eastAsia"/>
          <w:lang w:eastAsia="zh-TW"/>
        </w:rPr>
        <w:t>）</w:t>
      </w:r>
      <w:r w:rsidR="00936B66" w:rsidRPr="00623EFE">
        <w:rPr>
          <w:rFonts w:hint="eastAsia"/>
          <w:lang w:eastAsia="zh-TW"/>
        </w:rPr>
        <w:t>、奧地利（</w:t>
      </w:r>
      <w:r w:rsidR="000E23F1" w:rsidRPr="00623EFE">
        <w:rPr>
          <w:rFonts w:hint="eastAsia"/>
          <w:lang w:eastAsia="zh-TW"/>
        </w:rPr>
        <w:t>26</w:t>
      </w:r>
      <w:r w:rsidR="00936B66" w:rsidRPr="00623EFE">
        <w:rPr>
          <w:rFonts w:hint="eastAsia"/>
          <w:lang w:eastAsia="zh-TW"/>
        </w:rPr>
        <w:t>）、西班牙（</w:t>
      </w:r>
      <w:r w:rsidR="000E23F1" w:rsidRPr="00623EFE">
        <w:rPr>
          <w:rFonts w:hint="eastAsia"/>
          <w:lang w:eastAsia="zh-TW"/>
        </w:rPr>
        <w:t>30</w:t>
      </w:r>
      <w:r w:rsidR="00936B66" w:rsidRPr="00623EFE">
        <w:rPr>
          <w:rFonts w:hint="eastAsia"/>
          <w:lang w:eastAsia="zh-TW"/>
        </w:rPr>
        <w:t>）等</w:t>
      </w:r>
      <w:r w:rsidR="00D15619" w:rsidRPr="00623EFE">
        <w:rPr>
          <w:rFonts w:hint="eastAsia"/>
          <w:lang w:eastAsia="zh-TW"/>
        </w:rPr>
        <w:t>，我國</w:t>
      </w:r>
      <w:r w:rsidR="006E26B0" w:rsidRPr="00623EFE">
        <w:rPr>
          <w:rFonts w:hint="eastAsia"/>
          <w:lang w:eastAsia="zh-TW"/>
        </w:rPr>
        <w:t>排名</w:t>
      </w:r>
      <w:r w:rsidR="00936B66" w:rsidRPr="00623EFE">
        <w:rPr>
          <w:rFonts w:hint="eastAsia"/>
          <w:lang w:eastAsia="zh-TW"/>
        </w:rPr>
        <w:t>為</w:t>
      </w:r>
      <w:r w:rsidR="006E26B0" w:rsidRPr="00623EFE">
        <w:rPr>
          <w:rFonts w:hint="eastAsia"/>
          <w:lang w:eastAsia="zh-TW"/>
        </w:rPr>
        <w:t>第</w:t>
      </w:r>
      <w:r w:rsidR="00F10785" w:rsidRPr="00623EFE">
        <w:rPr>
          <w:rFonts w:hint="eastAsia"/>
          <w:lang w:eastAsia="zh-TW"/>
        </w:rPr>
        <w:t>1</w:t>
      </w:r>
      <w:r w:rsidR="000E23F1" w:rsidRPr="00623EFE">
        <w:rPr>
          <w:rFonts w:hint="eastAsia"/>
          <w:lang w:eastAsia="zh-TW"/>
        </w:rPr>
        <w:t>3</w:t>
      </w:r>
      <w:r w:rsidR="006E26B0" w:rsidRPr="00623EFE">
        <w:rPr>
          <w:rFonts w:hint="eastAsia"/>
          <w:lang w:eastAsia="zh-TW"/>
        </w:rPr>
        <w:t>名。法國全部</w:t>
      </w:r>
      <w:r w:rsidR="0000788A" w:rsidRPr="00623EFE">
        <w:rPr>
          <w:lang w:eastAsia="zh-TW"/>
        </w:rPr>
        <w:t>10</w:t>
      </w:r>
      <w:r w:rsidR="00B73F93" w:rsidRPr="00623EFE">
        <w:rPr>
          <w:lang w:eastAsia="zh-TW"/>
        </w:rPr>
        <w:t>項評</w:t>
      </w:r>
      <w:r w:rsidR="00B73F93" w:rsidRPr="00623EFE">
        <w:rPr>
          <w:rFonts w:hint="eastAsia"/>
          <w:lang w:eastAsia="zh-TW"/>
        </w:rPr>
        <w:t>項目</w:t>
      </w:r>
      <w:r w:rsidR="0000788A" w:rsidRPr="00623EFE">
        <w:rPr>
          <w:lang w:eastAsia="zh-TW"/>
        </w:rPr>
        <w:t>分別為：開辦企業</w:t>
      </w:r>
      <w:r w:rsidR="0000788A" w:rsidRPr="00623EFE">
        <w:rPr>
          <w:rFonts w:hint="eastAsia"/>
          <w:lang w:eastAsia="zh-TW"/>
        </w:rPr>
        <w:t>（</w:t>
      </w:r>
      <w:r w:rsidR="0097090B" w:rsidRPr="00623EFE">
        <w:rPr>
          <w:rFonts w:hint="eastAsia"/>
          <w:lang w:eastAsia="zh-TW"/>
        </w:rPr>
        <w:t>第</w:t>
      </w:r>
      <w:r w:rsidR="000B2891" w:rsidRPr="00623EFE">
        <w:rPr>
          <w:rFonts w:hint="eastAsia"/>
          <w:lang w:eastAsia="zh-TW"/>
        </w:rPr>
        <w:t>30</w:t>
      </w:r>
      <w:r w:rsidR="0000788A" w:rsidRPr="00623EFE">
        <w:rPr>
          <w:rFonts w:hint="eastAsia"/>
          <w:lang w:eastAsia="zh-TW"/>
        </w:rPr>
        <w:t>名</w:t>
      </w:r>
      <w:r w:rsidR="00810F14" w:rsidRPr="00623EFE">
        <w:rPr>
          <w:rFonts w:hint="eastAsia"/>
          <w:lang w:eastAsia="zh-TW"/>
        </w:rPr>
        <w:t>，</w:t>
      </w:r>
      <w:r w:rsidR="000B2891" w:rsidRPr="00623EFE">
        <w:rPr>
          <w:rFonts w:hint="eastAsia"/>
          <w:lang w:eastAsia="zh-TW"/>
        </w:rPr>
        <w:t>-5</w:t>
      </w:r>
      <w:r w:rsidR="0000788A" w:rsidRPr="00623EFE">
        <w:rPr>
          <w:rFonts w:hint="eastAsia"/>
          <w:lang w:eastAsia="zh-TW"/>
        </w:rPr>
        <w:t>）</w:t>
      </w:r>
      <w:r w:rsidR="0000788A" w:rsidRPr="00623EFE">
        <w:rPr>
          <w:lang w:eastAsia="zh-TW"/>
        </w:rPr>
        <w:t>、申請建築許可</w:t>
      </w:r>
      <w:r w:rsidR="0000788A" w:rsidRPr="00623EFE">
        <w:rPr>
          <w:rFonts w:hint="eastAsia"/>
          <w:lang w:eastAsia="zh-TW"/>
        </w:rPr>
        <w:t>（</w:t>
      </w:r>
      <w:r w:rsidR="0097090B" w:rsidRPr="00623EFE">
        <w:rPr>
          <w:rFonts w:hint="eastAsia"/>
          <w:lang w:eastAsia="zh-TW"/>
        </w:rPr>
        <w:t>第</w:t>
      </w:r>
      <w:r w:rsidR="000B2891" w:rsidRPr="00623EFE">
        <w:rPr>
          <w:rFonts w:hint="eastAsia"/>
          <w:lang w:eastAsia="zh-TW"/>
        </w:rPr>
        <w:t>19</w:t>
      </w:r>
      <w:r w:rsidR="0000788A" w:rsidRPr="00623EFE">
        <w:rPr>
          <w:rFonts w:hint="eastAsia"/>
          <w:lang w:eastAsia="zh-TW"/>
        </w:rPr>
        <w:t>名</w:t>
      </w:r>
      <w:r w:rsidR="00810F14" w:rsidRPr="00623EFE">
        <w:rPr>
          <w:rFonts w:hint="eastAsia"/>
          <w:lang w:eastAsia="zh-TW"/>
        </w:rPr>
        <w:t>，</w:t>
      </w:r>
      <w:r w:rsidR="000B2891" w:rsidRPr="00623EFE">
        <w:rPr>
          <w:rFonts w:hint="eastAsia"/>
          <w:lang w:eastAsia="zh-TW"/>
        </w:rPr>
        <w:t>-1</w:t>
      </w:r>
      <w:r w:rsidR="0000788A" w:rsidRPr="00623EFE">
        <w:rPr>
          <w:rFonts w:hint="eastAsia"/>
          <w:lang w:eastAsia="zh-TW"/>
        </w:rPr>
        <w:t>）</w:t>
      </w:r>
      <w:r w:rsidR="0000788A" w:rsidRPr="00623EFE">
        <w:rPr>
          <w:lang w:eastAsia="zh-TW"/>
        </w:rPr>
        <w:t>、電力取得</w:t>
      </w:r>
      <w:r w:rsidR="0000788A" w:rsidRPr="00623EFE">
        <w:rPr>
          <w:rFonts w:hint="eastAsia"/>
          <w:lang w:eastAsia="zh-TW"/>
        </w:rPr>
        <w:t>（</w:t>
      </w:r>
      <w:r w:rsidR="0097090B" w:rsidRPr="00623EFE">
        <w:rPr>
          <w:rFonts w:hint="eastAsia"/>
          <w:lang w:eastAsia="zh-TW"/>
        </w:rPr>
        <w:t>第</w:t>
      </w:r>
      <w:r w:rsidR="000B2891" w:rsidRPr="00623EFE">
        <w:rPr>
          <w:rFonts w:hint="eastAsia"/>
          <w:lang w:eastAsia="zh-TW"/>
        </w:rPr>
        <w:t>14</w:t>
      </w:r>
      <w:r w:rsidR="0000788A" w:rsidRPr="00623EFE">
        <w:rPr>
          <w:rFonts w:hint="eastAsia"/>
          <w:lang w:eastAsia="zh-TW"/>
        </w:rPr>
        <w:t>名</w:t>
      </w:r>
      <w:r w:rsidR="00810F14" w:rsidRPr="00623EFE">
        <w:rPr>
          <w:rFonts w:hint="eastAsia"/>
          <w:lang w:eastAsia="zh-TW"/>
        </w:rPr>
        <w:t>，</w:t>
      </w:r>
      <w:r w:rsidR="000B2891" w:rsidRPr="00623EFE">
        <w:rPr>
          <w:rFonts w:hint="eastAsia"/>
          <w:lang w:eastAsia="zh-TW"/>
        </w:rPr>
        <w:t>+12</w:t>
      </w:r>
      <w:r w:rsidR="0000788A" w:rsidRPr="00623EFE">
        <w:rPr>
          <w:rFonts w:hint="eastAsia"/>
          <w:lang w:eastAsia="zh-TW"/>
        </w:rPr>
        <w:t>）</w:t>
      </w:r>
      <w:r w:rsidR="0000788A" w:rsidRPr="00623EFE">
        <w:rPr>
          <w:lang w:eastAsia="zh-TW"/>
        </w:rPr>
        <w:t>、財產登記</w:t>
      </w:r>
      <w:r w:rsidR="0000788A" w:rsidRPr="00623EFE">
        <w:rPr>
          <w:rFonts w:hint="eastAsia"/>
          <w:lang w:eastAsia="zh-TW"/>
        </w:rPr>
        <w:t>（</w:t>
      </w:r>
      <w:r w:rsidR="0097090B" w:rsidRPr="00623EFE">
        <w:rPr>
          <w:rFonts w:hint="eastAsia"/>
          <w:lang w:eastAsia="zh-TW"/>
        </w:rPr>
        <w:t>第</w:t>
      </w:r>
      <w:r w:rsidR="000B2891" w:rsidRPr="00623EFE">
        <w:rPr>
          <w:rFonts w:hint="eastAsia"/>
          <w:lang w:eastAsia="zh-TW"/>
        </w:rPr>
        <w:t>196</w:t>
      </w:r>
      <w:r w:rsidR="0000788A" w:rsidRPr="00623EFE">
        <w:rPr>
          <w:rFonts w:hint="eastAsia"/>
          <w:lang w:eastAsia="zh-TW"/>
        </w:rPr>
        <w:t>名</w:t>
      </w:r>
      <w:r w:rsidR="000B2891" w:rsidRPr="00623EFE">
        <w:rPr>
          <w:rFonts w:hint="eastAsia"/>
          <w:lang w:eastAsia="zh-TW"/>
        </w:rPr>
        <w:t>，</w:t>
      </w:r>
      <w:r w:rsidR="000B2891" w:rsidRPr="00623EFE">
        <w:rPr>
          <w:rFonts w:hint="eastAsia"/>
          <w:lang w:eastAsia="zh-TW"/>
        </w:rPr>
        <w:t>+4</w:t>
      </w:r>
      <w:r w:rsidR="0000788A" w:rsidRPr="00623EFE">
        <w:rPr>
          <w:rFonts w:hint="eastAsia"/>
          <w:lang w:eastAsia="zh-TW"/>
        </w:rPr>
        <w:t>）</w:t>
      </w:r>
      <w:r w:rsidR="00810F14" w:rsidRPr="00623EFE">
        <w:rPr>
          <w:lang w:eastAsia="zh-TW"/>
        </w:rPr>
        <w:t>、</w:t>
      </w:r>
      <w:r w:rsidR="0000788A" w:rsidRPr="00623EFE">
        <w:rPr>
          <w:lang w:eastAsia="zh-TW"/>
        </w:rPr>
        <w:t>信貸</w:t>
      </w:r>
      <w:r w:rsidR="00810F14" w:rsidRPr="00623EFE">
        <w:rPr>
          <w:rFonts w:hint="eastAsia"/>
          <w:lang w:eastAsia="zh-TW"/>
        </w:rPr>
        <w:t>取得</w:t>
      </w:r>
      <w:r w:rsidR="0000788A" w:rsidRPr="00623EFE">
        <w:rPr>
          <w:rFonts w:hint="eastAsia"/>
          <w:lang w:eastAsia="zh-TW"/>
        </w:rPr>
        <w:t>（</w:t>
      </w:r>
      <w:r w:rsidR="0097090B" w:rsidRPr="00623EFE">
        <w:rPr>
          <w:rFonts w:hint="eastAsia"/>
          <w:lang w:eastAsia="zh-TW"/>
        </w:rPr>
        <w:t>第</w:t>
      </w:r>
      <w:r w:rsidR="000B2891" w:rsidRPr="00623EFE">
        <w:rPr>
          <w:rFonts w:hint="eastAsia"/>
          <w:lang w:eastAsia="zh-TW"/>
        </w:rPr>
        <w:t>99</w:t>
      </w:r>
      <w:r w:rsidR="0000788A" w:rsidRPr="00623EFE">
        <w:rPr>
          <w:rFonts w:hint="eastAsia"/>
          <w:lang w:eastAsia="zh-TW"/>
        </w:rPr>
        <w:t>名</w:t>
      </w:r>
      <w:r w:rsidR="00810F14" w:rsidRPr="00623EFE">
        <w:rPr>
          <w:rFonts w:hint="eastAsia"/>
          <w:lang w:eastAsia="zh-TW"/>
        </w:rPr>
        <w:t>，</w:t>
      </w:r>
      <w:r w:rsidR="000B2891" w:rsidRPr="00623EFE">
        <w:rPr>
          <w:rFonts w:hint="eastAsia"/>
          <w:lang w:eastAsia="zh-TW"/>
        </w:rPr>
        <w:t>-9</w:t>
      </w:r>
      <w:r w:rsidR="0000788A" w:rsidRPr="00623EFE">
        <w:rPr>
          <w:rFonts w:hint="eastAsia"/>
          <w:lang w:eastAsia="zh-TW"/>
        </w:rPr>
        <w:t>）</w:t>
      </w:r>
      <w:r w:rsidR="0000788A" w:rsidRPr="00623EFE">
        <w:rPr>
          <w:lang w:eastAsia="zh-TW"/>
        </w:rPr>
        <w:t>、投資人保護</w:t>
      </w:r>
      <w:r w:rsidR="0000788A" w:rsidRPr="00623EFE">
        <w:rPr>
          <w:rFonts w:hint="eastAsia"/>
          <w:lang w:eastAsia="zh-TW"/>
        </w:rPr>
        <w:t>（</w:t>
      </w:r>
      <w:r w:rsidR="0097090B" w:rsidRPr="00623EFE">
        <w:rPr>
          <w:rFonts w:hint="eastAsia"/>
          <w:lang w:eastAsia="zh-TW"/>
        </w:rPr>
        <w:t>第</w:t>
      </w:r>
      <w:r w:rsidR="000B2891" w:rsidRPr="00623EFE">
        <w:rPr>
          <w:rFonts w:hint="eastAsia"/>
          <w:lang w:eastAsia="zh-TW"/>
        </w:rPr>
        <w:t>38</w:t>
      </w:r>
      <w:r w:rsidR="0000788A" w:rsidRPr="00623EFE">
        <w:rPr>
          <w:rFonts w:hint="eastAsia"/>
          <w:lang w:eastAsia="zh-TW"/>
        </w:rPr>
        <w:t>名</w:t>
      </w:r>
      <w:r w:rsidR="00810F14" w:rsidRPr="00623EFE">
        <w:rPr>
          <w:rFonts w:hint="eastAsia"/>
          <w:lang w:eastAsia="zh-TW"/>
        </w:rPr>
        <w:t>，</w:t>
      </w:r>
      <w:r w:rsidR="000B2891" w:rsidRPr="00623EFE">
        <w:rPr>
          <w:rFonts w:hint="eastAsia"/>
          <w:lang w:eastAsia="zh-TW"/>
        </w:rPr>
        <w:t>-5</w:t>
      </w:r>
      <w:r w:rsidR="0000788A" w:rsidRPr="00623EFE">
        <w:rPr>
          <w:rFonts w:hint="eastAsia"/>
          <w:lang w:eastAsia="zh-TW"/>
        </w:rPr>
        <w:t>）</w:t>
      </w:r>
      <w:r w:rsidR="0000788A" w:rsidRPr="00623EFE">
        <w:rPr>
          <w:lang w:eastAsia="zh-TW"/>
        </w:rPr>
        <w:t>、繳納稅款</w:t>
      </w:r>
      <w:r w:rsidR="0000788A" w:rsidRPr="00623EFE">
        <w:rPr>
          <w:rFonts w:hint="eastAsia"/>
          <w:lang w:eastAsia="zh-TW"/>
        </w:rPr>
        <w:t>（</w:t>
      </w:r>
      <w:r w:rsidR="0097090B" w:rsidRPr="00623EFE">
        <w:rPr>
          <w:rFonts w:hint="eastAsia"/>
          <w:lang w:eastAsia="zh-TW"/>
        </w:rPr>
        <w:t>第</w:t>
      </w:r>
      <w:r w:rsidR="000B2891" w:rsidRPr="00623EFE">
        <w:rPr>
          <w:rFonts w:hint="eastAsia"/>
          <w:lang w:eastAsia="zh-TW"/>
        </w:rPr>
        <w:t>55</w:t>
      </w:r>
      <w:r w:rsidR="0000788A" w:rsidRPr="00623EFE">
        <w:rPr>
          <w:rFonts w:hint="eastAsia"/>
          <w:lang w:eastAsia="zh-TW"/>
        </w:rPr>
        <w:t>名</w:t>
      </w:r>
      <w:r w:rsidR="00810F14" w:rsidRPr="00623EFE">
        <w:rPr>
          <w:rFonts w:hint="eastAsia"/>
          <w:lang w:eastAsia="zh-TW"/>
        </w:rPr>
        <w:t>，</w:t>
      </w:r>
      <w:r w:rsidR="000B2891" w:rsidRPr="00623EFE">
        <w:rPr>
          <w:rFonts w:hint="eastAsia"/>
          <w:lang w:eastAsia="zh-TW"/>
        </w:rPr>
        <w:t>-1</w:t>
      </w:r>
      <w:r w:rsidR="0000788A" w:rsidRPr="00623EFE">
        <w:rPr>
          <w:rFonts w:hint="eastAsia"/>
          <w:lang w:eastAsia="zh-TW"/>
        </w:rPr>
        <w:t>）</w:t>
      </w:r>
      <w:r w:rsidR="0000788A" w:rsidRPr="00623EFE">
        <w:rPr>
          <w:lang w:eastAsia="zh-TW"/>
        </w:rPr>
        <w:t>、跨境貿易</w:t>
      </w:r>
      <w:r w:rsidR="0000788A" w:rsidRPr="00623EFE">
        <w:rPr>
          <w:rFonts w:hint="eastAsia"/>
          <w:lang w:eastAsia="zh-TW"/>
        </w:rPr>
        <w:t>（</w:t>
      </w:r>
      <w:r w:rsidR="0097090B" w:rsidRPr="00623EFE">
        <w:rPr>
          <w:rFonts w:hint="eastAsia"/>
          <w:lang w:eastAsia="zh-TW"/>
        </w:rPr>
        <w:t>第</w:t>
      </w:r>
      <w:r w:rsidR="00242322" w:rsidRPr="00623EFE">
        <w:rPr>
          <w:rFonts w:hint="eastAsia"/>
          <w:lang w:eastAsia="zh-TW"/>
        </w:rPr>
        <w:t>1</w:t>
      </w:r>
      <w:r w:rsidR="0000788A" w:rsidRPr="00623EFE">
        <w:rPr>
          <w:rFonts w:hint="eastAsia"/>
          <w:lang w:eastAsia="zh-TW"/>
        </w:rPr>
        <w:t>名</w:t>
      </w:r>
      <w:r w:rsidR="00810F14" w:rsidRPr="00623EFE">
        <w:rPr>
          <w:rFonts w:hint="eastAsia"/>
          <w:lang w:eastAsia="zh-TW"/>
        </w:rPr>
        <w:t>，持平</w:t>
      </w:r>
      <w:r w:rsidR="0000788A" w:rsidRPr="00623EFE">
        <w:rPr>
          <w:rFonts w:hint="eastAsia"/>
          <w:lang w:eastAsia="zh-TW"/>
        </w:rPr>
        <w:t>）</w:t>
      </w:r>
      <w:r w:rsidR="0000788A" w:rsidRPr="00623EFE">
        <w:rPr>
          <w:lang w:eastAsia="zh-TW"/>
        </w:rPr>
        <w:t>、執行契約</w:t>
      </w:r>
      <w:r w:rsidR="0000788A" w:rsidRPr="00623EFE">
        <w:rPr>
          <w:rFonts w:hint="eastAsia"/>
          <w:lang w:eastAsia="zh-TW"/>
        </w:rPr>
        <w:t>（</w:t>
      </w:r>
      <w:r w:rsidR="0097090B" w:rsidRPr="00623EFE">
        <w:rPr>
          <w:rFonts w:hint="eastAsia"/>
          <w:lang w:eastAsia="zh-TW"/>
        </w:rPr>
        <w:t>第</w:t>
      </w:r>
      <w:r w:rsidR="00242322" w:rsidRPr="00623EFE">
        <w:rPr>
          <w:rFonts w:hint="eastAsia"/>
          <w:lang w:eastAsia="zh-TW"/>
        </w:rPr>
        <w:t>1</w:t>
      </w:r>
      <w:r w:rsidR="000B2891" w:rsidRPr="00623EFE">
        <w:rPr>
          <w:rFonts w:hint="eastAsia"/>
          <w:lang w:eastAsia="zh-TW"/>
        </w:rPr>
        <w:t>2</w:t>
      </w:r>
      <w:r w:rsidR="0000788A" w:rsidRPr="00623EFE">
        <w:rPr>
          <w:rFonts w:hint="eastAsia"/>
          <w:lang w:eastAsia="zh-TW"/>
        </w:rPr>
        <w:t>名</w:t>
      </w:r>
      <w:r w:rsidR="00810F14" w:rsidRPr="00623EFE">
        <w:rPr>
          <w:rFonts w:hint="eastAsia"/>
          <w:lang w:eastAsia="zh-TW"/>
        </w:rPr>
        <w:t>，</w:t>
      </w:r>
      <w:r w:rsidR="00810F14" w:rsidRPr="00623EFE">
        <w:rPr>
          <w:rFonts w:hint="eastAsia"/>
          <w:lang w:eastAsia="zh-TW"/>
        </w:rPr>
        <w:t>+3</w:t>
      </w:r>
      <w:r w:rsidR="0000788A" w:rsidRPr="00623EFE">
        <w:rPr>
          <w:rFonts w:hint="eastAsia"/>
          <w:lang w:eastAsia="zh-TW"/>
        </w:rPr>
        <w:t>）</w:t>
      </w:r>
      <w:r w:rsidR="0000788A" w:rsidRPr="00623EFE">
        <w:rPr>
          <w:lang w:eastAsia="zh-TW"/>
        </w:rPr>
        <w:t>及破產處理</w:t>
      </w:r>
      <w:r w:rsidR="0000788A" w:rsidRPr="00623EFE">
        <w:rPr>
          <w:rFonts w:hint="eastAsia"/>
          <w:lang w:eastAsia="zh-TW"/>
        </w:rPr>
        <w:t>（第</w:t>
      </w:r>
      <w:r w:rsidR="00242322" w:rsidRPr="00623EFE">
        <w:rPr>
          <w:rFonts w:hint="eastAsia"/>
          <w:lang w:eastAsia="zh-TW"/>
        </w:rPr>
        <w:t>2</w:t>
      </w:r>
      <w:r w:rsidR="00810F14" w:rsidRPr="00623EFE">
        <w:rPr>
          <w:rFonts w:hint="eastAsia"/>
          <w:lang w:eastAsia="zh-TW"/>
        </w:rPr>
        <w:t>8</w:t>
      </w:r>
      <w:r w:rsidR="0000788A" w:rsidRPr="00623EFE">
        <w:rPr>
          <w:rFonts w:hint="eastAsia"/>
          <w:lang w:eastAsia="zh-TW"/>
        </w:rPr>
        <w:t>名</w:t>
      </w:r>
      <w:r w:rsidR="00810F14" w:rsidRPr="00623EFE">
        <w:rPr>
          <w:rFonts w:hint="eastAsia"/>
          <w:lang w:eastAsia="zh-TW"/>
        </w:rPr>
        <w:t>，</w:t>
      </w:r>
      <w:r w:rsidR="000B2891" w:rsidRPr="00623EFE">
        <w:rPr>
          <w:rFonts w:hint="eastAsia"/>
          <w:lang w:eastAsia="zh-TW"/>
        </w:rPr>
        <w:t>持平</w:t>
      </w:r>
      <w:r w:rsidR="0000788A" w:rsidRPr="00623EFE">
        <w:rPr>
          <w:rFonts w:hint="eastAsia"/>
          <w:lang w:eastAsia="zh-TW"/>
        </w:rPr>
        <w:t>）</w:t>
      </w:r>
      <w:r w:rsidR="0000788A" w:rsidRPr="00623EFE">
        <w:rPr>
          <w:lang w:eastAsia="zh-TW"/>
        </w:rPr>
        <w:t>。</w:t>
      </w:r>
      <w:r w:rsidR="00936B66" w:rsidRPr="00623EFE">
        <w:rPr>
          <w:rFonts w:hint="eastAsia"/>
          <w:lang w:eastAsia="zh-TW"/>
        </w:rPr>
        <w:t>值得注意的是，法國在「跨境貿易」蟬聯排名第一，</w:t>
      </w:r>
      <w:r w:rsidR="002E6DEE" w:rsidRPr="00623EFE">
        <w:rPr>
          <w:rFonts w:hint="eastAsia"/>
          <w:lang w:eastAsia="zh-TW"/>
        </w:rPr>
        <w:t>「</w:t>
      </w:r>
      <w:r w:rsidR="000B2891" w:rsidRPr="00623EFE">
        <w:rPr>
          <w:rFonts w:hint="eastAsia"/>
          <w:lang w:eastAsia="zh-TW"/>
        </w:rPr>
        <w:t>電力取得</w:t>
      </w:r>
      <w:r w:rsidR="002E6DEE" w:rsidRPr="00623EFE">
        <w:rPr>
          <w:rFonts w:hint="eastAsia"/>
          <w:lang w:eastAsia="zh-TW"/>
        </w:rPr>
        <w:t>」自去年大幅</w:t>
      </w:r>
      <w:r w:rsidR="002536D4" w:rsidRPr="00623EFE">
        <w:rPr>
          <w:rFonts w:hint="eastAsia"/>
          <w:lang w:eastAsia="zh-TW"/>
        </w:rPr>
        <w:t>躍升</w:t>
      </w:r>
      <w:r w:rsidR="000B2891" w:rsidRPr="00623EFE">
        <w:rPr>
          <w:rFonts w:hint="eastAsia"/>
          <w:lang w:eastAsia="zh-TW"/>
        </w:rPr>
        <w:t>12</w:t>
      </w:r>
      <w:r w:rsidR="002E6DEE" w:rsidRPr="00623EFE">
        <w:rPr>
          <w:rFonts w:hint="eastAsia"/>
          <w:lang w:eastAsia="zh-TW"/>
        </w:rPr>
        <w:t>名，惟「</w:t>
      </w:r>
      <w:r w:rsidR="00810F14" w:rsidRPr="00623EFE">
        <w:rPr>
          <w:lang w:eastAsia="zh-TW"/>
        </w:rPr>
        <w:t>信貸</w:t>
      </w:r>
      <w:r w:rsidR="00810F14" w:rsidRPr="00623EFE">
        <w:rPr>
          <w:rFonts w:hint="eastAsia"/>
          <w:lang w:eastAsia="zh-TW"/>
        </w:rPr>
        <w:t>取得</w:t>
      </w:r>
      <w:r w:rsidR="002E6DEE" w:rsidRPr="00623EFE">
        <w:rPr>
          <w:rFonts w:hint="eastAsia"/>
          <w:lang w:eastAsia="zh-TW"/>
        </w:rPr>
        <w:t>」衰退</w:t>
      </w:r>
      <w:r w:rsidR="000B2891" w:rsidRPr="00623EFE">
        <w:rPr>
          <w:rFonts w:hint="eastAsia"/>
          <w:lang w:eastAsia="zh-TW"/>
        </w:rPr>
        <w:t>9</w:t>
      </w:r>
      <w:r w:rsidR="00810F14" w:rsidRPr="00623EFE">
        <w:rPr>
          <w:rFonts w:hint="eastAsia"/>
          <w:lang w:eastAsia="zh-TW"/>
        </w:rPr>
        <w:t>名，其他項目</w:t>
      </w:r>
      <w:r w:rsidR="000B2891" w:rsidRPr="00623EFE">
        <w:rPr>
          <w:rFonts w:hint="eastAsia"/>
          <w:lang w:eastAsia="zh-TW"/>
        </w:rPr>
        <w:t>則出現微幅衰退的趨勢</w:t>
      </w:r>
      <w:r w:rsidR="002536D4" w:rsidRPr="00623EFE">
        <w:rPr>
          <w:rFonts w:hint="eastAsia"/>
          <w:lang w:eastAsia="zh-TW"/>
        </w:rPr>
        <w:t>。</w:t>
      </w:r>
      <w:r w:rsidR="00F64A20" w:rsidRPr="00623EFE">
        <w:rPr>
          <w:rFonts w:hint="eastAsia"/>
          <w:lang w:eastAsia="zh-TW"/>
        </w:rPr>
        <w:t>其</w:t>
      </w:r>
      <w:r w:rsidR="002536D4" w:rsidRPr="00623EFE">
        <w:rPr>
          <w:rFonts w:hint="eastAsia"/>
          <w:lang w:eastAsia="zh-TW"/>
        </w:rPr>
        <w:t>經商環境分析如下：</w:t>
      </w:r>
      <w:r w:rsidR="000861D1" w:rsidRPr="00623EFE">
        <w:rPr>
          <w:rFonts w:hint="eastAsia"/>
          <w:lang w:eastAsia="zh-TW"/>
        </w:rPr>
        <w:t xml:space="preserve"> </w:t>
      </w:r>
    </w:p>
    <w:p w:rsidR="00F357E7" w:rsidRPr="00623EFE" w:rsidRDefault="00F357E7" w:rsidP="000861D1">
      <w:pPr>
        <w:pStyle w:val="af0"/>
        <w:ind w:left="945" w:hanging="709"/>
        <w:rPr>
          <w:lang w:eastAsia="zh-TW"/>
        </w:rPr>
      </w:pPr>
      <w:r w:rsidRPr="00623EFE">
        <w:rPr>
          <w:rFonts w:hint="eastAsia"/>
          <w:lang w:eastAsia="zh-TW"/>
        </w:rPr>
        <w:t>（一）</w:t>
      </w:r>
      <w:r w:rsidR="00AE6A20" w:rsidRPr="00623EFE">
        <w:rPr>
          <w:rFonts w:hint="eastAsia"/>
          <w:lang w:eastAsia="zh-TW"/>
        </w:rPr>
        <w:t>對外貿易、執行契約及投資人保護</w:t>
      </w:r>
      <w:r w:rsidRPr="00623EFE">
        <w:rPr>
          <w:rFonts w:hint="eastAsia"/>
          <w:lang w:eastAsia="zh-TW"/>
        </w:rPr>
        <w:t>：法國</w:t>
      </w:r>
      <w:r w:rsidR="00F64A20" w:rsidRPr="00623EFE">
        <w:rPr>
          <w:rFonts w:hint="eastAsia"/>
          <w:lang w:eastAsia="zh-TW"/>
        </w:rPr>
        <w:t>位處歐陸中樞，陸、海、空交通運輸系統成熟發達，關務制度完善，且</w:t>
      </w:r>
      <w:r w:rsidR="00AE6A20" w:rsidRPr="00623EFE">
        <w:rPr>
          <w:rFonts w:hint="eastAsia"/>
          <w:lang w:eastAsia="zh-TW"/>
        </w:rPr>
        <w:t>有較完備的法規及訴訟制度保障，相對表現較佳。</w:t>
      </w:r>
    </w:p>
    <w:p w:rsidR="00F357E7" w:rsidRPr="00623EFE" w:rsidRDefault="00294BD8" w:rsidP="000861D1">
      <w:pPr>
        <w:pStyle w:val="af0"/>
        <w:ind w:left="945" w:hanging="709"/>
        <w:rPr>
          <w:lang w:eastAsia="zh-TW"/>
        </w:rPr>
      </w:pPr>
      <w:r w:rsidRPr="00623EFE">
        <w:rPr>
          <w:rFonts w:hint="eastAsia"/>
          <w:lang w:eastAsia="zh-TW"/>
        </w:rPr>
        <w:t>（二</w:t>
      </w:r>
      <w:r w:rsidR="00F357E7" w:rsidRPr="00623EFE">
        <w:rPr>
          <w:rFonts w:hint="eastAsia"/>
          <w:lang w:eastAsia="zh-TW"/>
        </w:rPr>
        <w:t>）</w:t>
      </w:r>
      <w:r w:rsidRPr="00623EFE">
        <w:rPr>
          <w:rFonts w:hint="eastAsia"/>
          <w:lang w:eastAsia="zh-TW"/>
        </w:rPr>
        <w:t>開辦企業：</w:t>
      </w:r>
      <w:r w:rsidR="00F357E7" w:rsidRPr="00623EFE">
        <w:rPr>
          <w:rFonts w:hint="eastAsia"/>
          <w:lang w:eastAsia="zh-TW"/>
        </w:rPr>
        <w:t>法國</w:t>
      </w:r>
      <w:r w:rsidR="00624823" w:rsidRPr="00623EFE">
        <w:rPr>
          <w:rFonts w:hint="eastAsia"/>
          <w:lang w:eastAsia="zh-TW"/>
        </w:rPr>
        <w:t>行政程序皆須以法文遞交資料，</w:t>
      </w:r>
      <w:r w:rsidR="00AE6A20" w:rsidRPr="00623EFE">
        <w:rPr>
          <w:rFonts w:hint="eastAsia"/>
          <w:lang w:eastAsia="zh-TW"/>
        </w:rPr>
        <w:t>透明度及便利性仍有極大</w:t>
      </w:r>
      <w:r w:rsidR="00AE6A20" w:rsidRPr="00623EFE">
        <w:rPr>
          <w:rFonts w:hint="eastAsia"/>
          <w:lang w:eastAsia="zh-TW"/>
        </w:rPr>
        <w:lastRenderedPageBreak/>
        <w:t>改善空間</w:t>
      </w:r>
      <w:r w:rsidR="00624823" w:rsidRPr="00623EFE">
        <w:rPr>
          <w:rFonts w:hint="eastAsia"/>
          <w:lang w:eastAsia="zh-TW"/>
        </w:rPr>
        <w:t>。</w:t>
      </w:r>
      <w:r w:rsidR="00AE6A20" w:rsidRPr="00623EFE">
        <w:rPr>
          <w:rFonts w:hint="eastAsia"/>
          <w:lang w:eastAsia="zh-TW"/>
        </w:rPr>
        <w:t>以我國企業申請</w:t>
      </w:r>
      <w:r w:rsidR="00AE6A20" w:rsidRPr="00623EFE">
        <w:rPr>
          <w:lang w:eastAsia="zh-TW"/>
        </w:rPr>
        <w:t>長期商業許可證</w:t>
      </w:r>
      <w:r w:rsidR="00AE6A20" w:rsidRPr="00623EFE">
        <w:rPr>
          <w:rFonts w:hint="eastAsia"/>
          <w:lang w:eastAsia="zh-TW"/>
        </w:rPr>
        <w:t>為例，</w:t>
      </w:r>
      <w:r w:rsidR="00AE6A20" w:rsidRPr="00623EFE">
        <w:rPr>
          <w:lang w:eastAsia="zh-TW"/>
        </w:rPr>
        <w:t>申請人向法國在臺協會遞交申請書後，由法國當局決定是否批准申請</w:t>
      </w:r>
      <w:r w:rsidR="00AE6A20" w:rsidRPr="00623EFE">
        <w:rPr>
          <w:rFonts w:hint="eastAsia"/>
          <w:lang w:eastAsia="zh-TW"/>
        </w:rPr>
        <w:t>，</w:t>
      </w:r>
      <w:r w:rsidR="00AE6A20" w:rsidRPr="00623EFE">
        <w:rPr>
          <w:lang w:eastAsia="zh-TW"/>
        </w:rPr>
        <w:t>程序需時</w:t>
      </w:r>
      <w:r w:rsidR="00AE6A20" w:rsidRPr="00623EFE">
        <w:rPr>
          <w:lang w:eastAsia="zh-TW"/>
        </w:rPr>
        <w:t>6</w:t>
      </w:r>
      <w:r w:rsidR="00AE6A20" w:rsidRPr="00623EFE">
        <w:rPr>
          <w:lang w:eastAsia="zh-TW"/>
        </w:rPr>
        <w:t>至</w:t>
      </w:r>
      <w:r w:rsidR="00AE6A20" w:rsidRPr="00623EFE">
        <w:rPr>
          <w:lang w:eastAsia="zh-TW"/>
        </w:rPr>
        <w:t>9</w:t>
      </w:r>
      <w:r w:rsidR="00AE6A20" w:rsidRPr="00623EFE">
        <w:rPr>
          <w:lang w:eastAsia="zh-TW"/>
        </w:rPr>
        <w:t>個月</w:t>
      </w:r>
      <w:r w:rsidR="00AE6A20" w:rsidRPr="00623EFE">
        <w:rPr>
          <w:rFonts w:hint="eastAsia"/>
          <w:lang w:eastAsia="zh-TW"/>
        </w:rPr>
        <w:t>。</w:t>
      </w:r>
    </w:p>
    <w:p w:rsidR="00294BD8" w:rsidRPr="00623EFE" w:rsidRDefault="00294BD8" w:rsidP="00294BD8">
      <w:pPr>
        <w:pStyle w:val="af0"/>
        <w:ind w:left="945" w:hanging="709"/>
        <w:rPr>
          <w:lang w:eastAsia="zh-TW"/>
        </w:rPr>
      </w:pPr>
      <w:r w:rsidRPr="00623EFE">
        <w:rPr>
          <w:rFonts w:hint="eastAsia"/>
          <w:lang w:eastAsia="zh-TW"/>
        </w:rPr>
        <w:t>（三）電力取得：法國透過</w:t>
      </w:r>
      <w:r w:rsidR="00FF4ABF" w:rsidRPr="00623EFE">
        <w:rPr>
          <w:rFonts w:hint="eastAsia"/>
          <w:lang w:eastAsia="zh-TW"/>
        </w:rPr>
        <w:t>簡化</w:t>
      </w:r>
      <w:r w:rsidR="00E73347" w:rsidRPr="00623EFE">
        <w:rPr>
          <w:rFonts w:hint="eastAsia"/>
          <w:lang w:eastAsia="zh-TW"/>
        </w:rPr>
        <w:t>電力申請</w:t>
      </w:r>
      <w:r w:rsidR="00FF4ABF" w:rsidRPr="00623EFE">
        <w:rPr>
          <w:rFonts w:hint="eastAsia"/>
          <w:lang w:eastAsia="zh-TW"/>
        </w:rPr>
        <w:t>審核</w:t>
      </w:r>
      <w:r w:rsidR="00E73347" w:rsidRPr="00623EFE">
        <w:rPr>
          <w:rFonts w:hint="eastAsia"/>
          <w:lang w:eastAsia="zh-TW"/>
        </w:rPr>
        <w:t>程序並減少外部工作時間，使電力取得更容易。</w:t>
      </w:r>
    </w:p>
    <w:p w:rsidR="00294BD8" w:rsidRPr="00623EFE" w:rsidRDefault="00294BD8" w:rsidP="00294BD8">
      <w:pPr>
        <w:pStyle w:val="af0"/>
        <w:ind w:left="945" w:hanging="709"/>
        <w:rPr>
          <w:lang w:eastAsia="zh-TW"/>
        </w:rPr>
      </w:pPr>
      <w:r w:rsidRPr="00623EFE">
        <w:rPr>
          <w:rFonts w:hint="eastAsia"/>
          <w:lang w:eastAsia="zh-TW"/>
        </w:rPr>
        <w:t>（四）財產登記：法國</w:t>
      </w:r>
      <w:r w:rsidR="00E73347" w:rsidRPr="00623EFE">
        <w:rPr>
          <w:rFonts w:hint="eastAsia"/>
          <w:lang w:eastAsia="zh-TW"/>
        </w:rPr>
        <w:t>建立財產電子登記系統並改善土地登記效率</w:t>
      </w:r>
      <w:r w:rsidRPr="00623EFE">
        <w:rPr>
          <w:rFonts w:hint="eastAsia"/>
          <w:lang w:eastAsia="zh-TW"/>
        </w:rPr>
        <w:t>。</w:t>
      </w:r>
    </w:p>
    <w:p w:rsidR="00936B66" w:rsidRPr="00623EFE" w:rsidRDefault="00294BD8" w:rsidP="000861D1">
      <w:pPr>
        <w:pStyle w:val="af0"/>
        <w:ind w:left="945" w:hanging="709"/>
        <w:rPr>
          <w:lang w:eastAsia="zh-TW"/>
        </w:rPr>
      </w:pPr>
      <w:r w:rsidRPr="00623EFE">
        <w:rPr>
          <w:rFonts w:hint="eastAsia"/>
          <w:lang w:eastAsia="zh-TW"/>
        </w:rPr>
        <w:t>（五</w:t>
      </w:r>
      <w:r w:rsidR="00F357E7" w:rsidRPr="00623EFE">
        <w:rPr>
          <w:rFonts w:hint="eastAsia"/>
          <w:lang w:eastAsia="zh-TW"/>
        </w:rPr>
        <w:t>）</w:t>
      </w:r>
      <w:r w:rsidR="00AE6A20" w:rsidRPr="00623EFE">
        <w:rPr>
          <w:rFonts w:hint="eastAsia"/>
          <w:lang w:eastAsia="zh-TW"/>
        </w:rPr>
        <w:t>繳納稅款</w:t>
      </w:r>
      <w:r w:rsidR="00F357E7" w:rsidRPr="00623EFE">
        <w:rPr>
          <w:rFonts w:hint="eastAsia"/>
          <w:lang w:eastAsia="zh-TW"/>
        </w:rPr>
        <w:t>：</w:t>
      </w:r>
      <w:r w:rsidR="00F64A20" w:rsidRPr="00623EFE">
        <w:rPr>
          <w:rFonts w:hint="eastAsia"/>
          <w:lang w:eastAsia="zh-TW"/>
        </w:rPr>
        <w:t>法國政府</w:t>
      </w:r>
      <w:r w:rsidR="00B44944" w:rsidRPr="00623EFE">
        <w:rPr>
          <w:rFonts w:hint="eastAsia"/>
          <w:lang w:eastAsia="zh-TW"/>
        </w:rPr>
        <w:t>推出一連串</w:t>
      </w:r>
      <w:r w:rsidR="00F64A20" w:rsidRPr="00623EFE">
        <w:rPr>
          <w:rFonts w:hint="eastAsia"/>
          <w:lang w:eastAsia="zh-TW"/>
        </w:rPr>
        <w:t>簡化</w:t>
      </w:r>
      <w:r w:rsidR="00B44944" w:rsidRPr="00623EFE">
        <w:rPr>
          <w:rFonts w:hint="eastAsia"/>
          <w:lang w:eastAsia="zh-TW"/>
        </w:rPr>
        <w:t>稅務的</w:t>
      </w:r>
      <w:r w:rsidR="00B44944" w:rsidRPr="00623EFE">
        <w:rPr>
          <w:rFonts w:hint="eastAsia"/>
          <w:lang w:val="fr-FR" w:eastAsia="zh-TW"/>
        </w:rPr>
        <w:t>措施</w:t>
      </w:r>
      <w:r w:rsidR="00F64A20" w:rsidRPr="00623EFE">
        <w:rPr>
          <w:rFonts w:hint="eastAsia"/>
          <w:lang w:eastAsia="zh-TW"/>
        </w:rPr>
        <w:t>，</w:t>
      </w:r>
      <w:r w:rsidR="00F357E7" w:rsidRPr="00623EFE">
        <w:rPr>
          <w:rFonts w:hint="eastAsia"/>
          <w:lang w:eastAsia="zh-TW"/>
        </w:rPr>
        <w:t>如</w:t>
      </w:r>
      <w:r w:rsidR="00787851" w:rsidRPr="00623EFE">
        <w:rPr>
          <w:rFonts w:hint="eastAsia"/>
          <w:lang w:eastAsia="zh-TW"/>
        </w:rPr>
        <w:t>全面實施企業線上報稅，有效節省雇主報稅時間，並逐步調降企業營業稅、廢除競</w:t>
      </w:r>
      <w:r w:rsidR="00787851" w:rsidRPr="00623EFE">
        <w:rPr>
          <w:lang w:eastAsia="zh-TW"/>
        </w:rPr>
        <w:t>爭力與就業振興租稅減免措施</w:t>
      </w:r>
      <w:r w:rsidR="00787851" w:rsidRPr="00623EFE">
        <w:rPr>
          <w:rFonts w:hint="eastAsia"/>
          <w:lang w:eastAsia="zh-TW"/>
        </w:rPr>
        <w:t>（</w:t>
      </w:r>
      <w:r w:rsidR="00787851" w:rsidRPr="00623EFE">
        <w:rPr>
          <w:rFonts w:hint="eastAsia"/>
          <w:lang w:eastAsia="zh-TW"/>
        </w:rPr>
        <w:t>CICE</w:t>
      </w:r>
      <w:r w:rsidR="00787851" w:rsidRPr="00623EFE">
        <w:rPr>
          <w:rFonts w:hint="eastAsia"/>
          <w:lang w:eastAsia="zh-TW"/>
        </w:rPr>
        <w:t>）、降低業主的社會保險負擔，有利簡化稅制與營造企業經商環境</w:t>
      </w:r>
      <w:r w:rsidR="00B44944" w:rsidRPr="00623EFE">
        <w:rPr>
          <w:rFonts w:hint="eastAsia"/>
          <w:lang w:eastAsia="zh-TW"/>
        </w:rPr>
        <w:t>。</w:t>
      </w:r>
    </w:p>
    <w:p w:rsidR="00D15619" w:rsidRPr="00623EFE" w:rsidRDefault="00D15619" w:rsidP="000861D1">
      <w:pPr>
        <w:pStyle w:val="af0"/>
        <w:ind w:left="945" w:hanging="709"/>
        <w:rPr>
          <w:lang w:eastAsia="zh-TW"/>
        </w:rPr>
      </w:pPr>
      <w:r w:rsidRPr="00623EFE">
        <w:rPr>
          <w:rFonts w:hint="eastAsia"/>
          <w:lang w:eastAsia="zh-TW"/>
        </w:rPr>
        <w:t>（</w:t>
      </w:r>
      <w:r w:rsidR="00294BD8" w:rsidRPr="00623EFE">
        <w:rPr>
          <w:rFonts w:hint="eastAsia"/>
          <w:lang w:eastAsia="zh-TW"/>
        </w:rPr>
        <w:t>六</w:t>
      </w:r>
      <w:r w:rsidRPr="00623EFE">
        <w:rPr>
          <w:rFonts w:hint="eastAsia"/>
          <w:lang w:eastAsia="zh-TW"/>
        </w:rPr>
        <w:t>）</w:t>
      </w:r>
      <w:r w:rsidR="00294BD8" w:rsidRPr="00623EFE">
        <w:rPr>
          <w:rFonts w:hint="eastAsia"/>
          <w:lang w:eastAsia="zh-TW"/>
        </w:rPr>
        <w:t>勞動法規：</w:t>
      </w:r>
      <w:r w:rsidR="002A40E1" w:rsidRPr="00623EFE">
        <w:rPr>
          <w:rFonts w:hint="eastAsia"/>
          <w:lang w:eastAsia="zh-TW"/>
        </w:rPr>
        <w:t>法國</w:t>
      </w:r>
      <w:r w:rsidR="00FF4ABF" w:rsidRPr="00623EFE">
        <w:rPr>
          <w:rFonts w:hint="eastAsia"/>
          <w:lang w:eastAsia="zh-TW"/>
        </w:rPr>
        <w:t>通過</w:t>
      </w:r>
      <w:r w:rsidR="002A40E1" w:rsidRPr="00623EFE">
        <w:rPr>
          <w:rFonts w:hint="eastAsia"/>
          <w:lang w:eastAsia="zh-TW"/>
        </w:rPr>
        <w:t>新版勞動法</w:t>
      </w:r>
      <w:r w:rsidR="002E6DEE" w:rsidRPr="00623EFE">
        <w:rPr>
          <w:rFonts w:hint="eastAsia"/>
          <w:lang w:eastAsia="zh-TW"/>
        </w:rPr>
        <w:t>以</w:t>
      </w:r>
      <w:r w:rsidR="002A40E1" w:rsidRPr="00623EFE">
        <w:rPr>
          <w:rFonts w:hint="eastAsia"/>
          <w:lang w:eastAsia="zh-TW"/>
        </w:rPr>
        <w:t>放寬工時、</w:t>
      </w:r>
      <w:r w:rsidR="00FF4ABF" w:rsidRPr="00623EFE">
        <w:rPr>
          <w:rFonts w:hint="eastAsia"/>
          <w:lang w:eastAsia="zh-TW"/>
        </w:rPr>
        <w:t>商業法庭依勞工年資對雇主求償金額設定上限、</w:t>
      </w:r>
      <w:r w:rsidR="002E6DEE" w:rsidRPr="00623EFE">
        <w:rPr>
          <w:rFonts w:hint="eastAsia"/>
          <w:lang w:eastAsia="zh-TW"/>
        </w:rPr>
        <w:t>增加</w:t>
      </w:r>
      <w:r w:rsidR="002A40E1" w:rsidRPr="00623EFE">
        <w:rPr>
          <w:rFonts w:hint="eastAsia"/>
          <w:lang w:eastAsia="zh-TW"/>
        </w:rPr>
        <w:t>雇主</w:t>
      </w:r>
      <w:r w:rsidR="004569C9">
        <w:rPr>
          <w:rFonts w:hint="eastAsia"/>
          <w:lang w:eastAsia="zh-TW"/>
        </w:rPr>
        <w:t>解僱</w:t>
      </w:r>
      <w:r w:rsidR="002A40E1" w:rsidRPr="00623EFE">
        <w:rPr>
          <w:rFonts w:hint="eastAsia"/>
          <w:lang w:eastAsia="zh-TW"/>
        </w:rPr>
        <w:t>彈性</w:t>
      </w:r>
      <w:r w:rsidR="00FF4ABF" w:rsidRPr="00623EFE">
        <w:rPr>
          <w:rFonts w:hint="eastAsia"/>
          <w:lang w:eastAsia="zh-TW"/>
        </w:rPr>
        <w:t>等</w:t>
      </w:r>
      <w:r w:rsidR="002A40E1" w:rsidRPr="00623EFE">
        <w:rPr>
          <w:rFonts w:hint="eastAsia"/>
          <w:lang w:eastAsia="zh-TW"/>
        </w:rPr>
        <w:t>，有助改善法國投資環境</w:t>
      </w:r>
      <w:r w:rsidRPr="00623EFE">
        <w:rPr>
          <w:rFonts w:hint="eastAsia"/>
          <w:lang w:eastAsia="zh-TW"/>
        </w:rPr>
        <w:t>。</w:t>
      </w:r>
    </w:p>
    <w:p w:rsidR="00F357E7" w:rsidRPr="00623EFE" w:rsidRDefault="00231E70" w:rsidP="00936B66">
      <w:pPr>
        <w:ind w:firstLine="472"/>
        <w:rPr>
          <w:spacing w:val="4"/>
          <w:kern w:val="0"/>
          <w:lang w:eastAsia="zh-TW"/>
        </w:rPr>
      </w:pPr>
      <w:r w:rsidRPr="00623EFE">
        <w:rPr>
          <w:rFonts w:hint="eastAsia"/>
          <w:lang w:eastAsia="zh-TW"/>
        </w:rPr>
        <w:t>法國政治社會環境</w:t>
      </w:r>
      <w:r w:rsidR="00936B66" w:rsidRPr="00623EFE">
        <w:rPr>
          <w:rFonts w:hint="eastAsia"/>
          <w:lang w:eastAsia="zh-TW"/>
        </w:rPr>
        <w:t>整體</w:t>
      </w:r>
      <w:r w:rsidR="00AE6A20" w:rsidRPr="00623EFE">
        <w:rPr>
          <w:rFonts w:hint="eastAsia"/>
          <w:lang w:eastAsia="zh-TW"/>
        </w:rPr>
        <w:t>仍屬</w:t>
      </w:r>
      <w:r w:rsidR="00D15619" w:rsidRPr="00623EFE">
        <w:rPr>
          <w:rFonts w:hint="eastAsia"/>
          <w:lang w:eastAsia="zh-TW"/>
        </w:rPr>
        <w:t>穩定</w:t>
      </w:r>
      <w:r w:rsidR="00AE6A20" w:rsidRPr="00623EFE">
        <w:rPr>
          <w:rFonts w:hint="eastAsia"/>
          <w:lang w:eastAsia="zh-TW"/>
        </w:rPr>
        <w:t>。</w:t>
      </w:r>
      <w:r w:rsidRPr="00623EFE">
        <w:rPr>
          <w:rFonts w:hint="eastAsia"/>
          <w:lang w:eastAsia="zh-TW"/>
        </w:rPr>
        <w:t>勞工制度</w:t>
      </w:r>
      <w:r w:rsidR="00AE6A20" w:rsidRPr="00623EFE">
        <w:rPr>
          <w:rFonts w:hint="eastAsia"/>
          <w:lang w:eastAsia="zh-TW"/>
        </w:rPr>
        <w:t>方面，</w:t>
      </w:r>
      <w:r w:rsidR="00AE6A20" w:rsidRPr="00623EFE">
        <w:rPr>
          <w:lang w:eastAsia="zh-TW"/>
        </w:rPr>
        <w:t>雇主</w:t>
      </w:r>
      <w:r w:rsidR="00D22A34" w:rsidRPr="00623EFE">
        <w:rPr>
          <w:rFonts w:hint="eastAsia"/>
          <w:lang w:eastAsia="zh-TW"/>
        </w:rPr>
        <w:t>目前雖</w:t>
      </w:r>
      <w:r w:rsidR="00F357E7" w:rsidRPr="00623EFE">
        <w:rPr>
          <w:rFonts w:hint="eastAsia"/>
          <w:lang w:eastAsia="zh-TW"/>
        </w:rPr>
        <w:t>須</w:t>
      </w:r>
      <w:r w:rsidR="00D22A34" w:rsidRPr="00623EFE">
        <w:rPr>
          <w:lang w:eastAsia="zh-TW"/>
        </w:rPr>
        <w:t>負擔較</w:t>
      </w:r>
      <w:r w:rsidR="00D22A34" w:rsidRPr="00623EFE">
        <w:rPr>
          <w:rFonts w:hint="eastAsia"/>
          <w:lang w:eastAsia="zh-TW"/>
        </w:rPr>
        <w:t>高</w:t>
      </w:r>
      <w:r w:rsidR="00F357E7" w:rsidRPr="00623EFE">
        <w:rPr>
          <w:rFonts w:hint="eastAsia"/>
          <w:lang w:eastAsia="zh-TW"/>
        </w:rPr>
        <w:t>的</w:t>
      </w:r>
      <w:r w:rsidR="00F357E7" w:rsidRPr="00623EFE">
        <w:rPr>
          <w:lang w:eastAsia="zh-TW"/>
        </w:rPr>
        <w:t>社會福利稅</w:t>
      </w:r>
      <w:r w:rsidR="00F357E7" w:rsidRPr="00623EFE">
        <w:rPr>
          <w:rFonts w:hint="eastAsia"/>
          <w:lang w:eastAsia="zh-TW"/>
        </w:rPr>
        <w:t>，</w:t>
      </w:r>
      <w:r w:rsidR="00A460D3" w:rsidRPr="00623EFE">
        <w:rPr>
          <w:rFonts w:hint="eastAsia"/>
          <w:lang w:eastAsia="zh-TW"/>
        </w:rPr>
        <w:t>法國政府</w:t>
      </w:r>
      <w:r w:rsidR="00CA6410" w:rsidRPr="00623EFE">
        <w:rPr>
          <w:rFonts w:hint="eastAsia"/>
          <w:lang w:eastAsia="zh-TW"/>
        </w:rPr>
        <w:t>為創造就業、吸引外人投資，</w:t>
      </w:r>
      <w:r w:rsidR="00D22A34" w:rsidRPr="00623EFE">
        <w:rPr>
          <w:rFonts w:hint="eastAsia"/>
          <w:lang w:eastAsia="zh-TW"/>
        </w:rPr>
        <w:t>已</w:t>
      </w:r>
      <w:r w:rsidR="00F357E7" w:rsidRPr="00623EFE">
        <w:rPr>
          <w:lang w:eastAsia="zh-TW"/>
        </w:rPr>
        <w:t>朝降低雇主稅捐</w:t>
      </w:r>
      <w:r w:rsidR="003E2550" w:rsidRPr="00623EFE">
        <w:rPr>
          <w:rFonts w:hint="eastAsia"/>
          <w:lang w:eastAsia="zh-TW"/>
        </w:rPr>
        <w:t>及費用</w:t>
      </w:r>
      <w:r w:rsidR="00F357E7" w:rsidRPr="00623EFE">
        <w:rPr>
          <w:lang w:eastAsia="zh-TW"/>
        </w:rPr>
        <w:t>負擔</w:t>
      </w:r>
      <w:r w:rsidR="00F357E7" w:rsidRPr="00623EFE">
        <w:rPr>
          <w:rFonts w:hint="eastAsia"/>
          <w:lang w:eastAsia="zh-TW"/>
        </w:rPr>
        <w:t>的</w:t>
      </w:r>
      <w:r w:rsidR="00A460D3" w:rsidRPr="00623EFE">
        <w:rPr>
          <w:rFonts w:hint="eastAsia"/>
          <w:lang w:eastAsia="zh-TW"/>
        </w:rPr>
        <w:t>方向</w:t>
      </w:r>
      <w:r w:rsidR="00CA6410" w:rsidRPr="00623EFE">
        <w:rPr>
          <w:rFonts w:hint="eastAsia"/>
          <w:lang w:eastAsia="zh-TW"/>
        </w:rPr>
        <w:t>修法</w:t>
      </w:r>
      <w:r w:rsidR="00A460D3" w:rsidRPr="00623EFE">
        <w:rPr>
          <w:rFonts w:hint="eastAsia"/>
          <w:lang w:eastAsia="zh-TW"/>
        </w:rPr>
        <w:t>。</w:t>
      </w:r>
      <w:r w:rsidR="00D15619" w:rsidRPr="00623EFE">
        <w:rPr>
          <w:rFonts w:hint="eastAsia"/>
          <w:lang w:eastAsia="zh-TW"/>
        </w:rPr>
        <w:t>馬克洪政府</w:t>
      </w:r>
      <w:r w:rsidR="00D15619" w:rsidRPr="00623EFE">
        <w:rPr>
          <w:lang w:eastAsia="zh-TW"/>
        </w:rPr>
        <w:t>執政施政優先</w:t>
      </w:r>
      <w:r w:rsidR="00D15619" w:rsidRPr="00623EFE">
        <w:rPr>
          <w:rFonts w:hint="eastAsia"/>
          <w:lang w:eastAsia="zh-TW"/>
        </w:rPr>
        <w:t>項目，</w:t>
      </w:r>
      <w:r w:rsidR="00D15619" w:rsidRPr="00623EFE">
        <w:rPr>
          <w:lang w:eastAsia="zh-TW"/>
        </w:rPr>
        <w:t>包括</w:t>
      </w:r>
      <w:r w:rsidR="00D15619" w:rsidRPr="00623EFE">
        <w:rPr>
          <w:rFonts w:hint="eastAsia"/>
          <w:lang w:eastAsia="zh-TW"/>
        </w:rPr>
        <w:t>續推動</w:t>
      </w:r>
      <w:r w:rsidR="00D15619" w:rsidRPr="00623EFE">
        <w:rPr>
          <w:lang w:eastAsia="zh-TW"/>
        </w:rPr>
        <w:t>勞動法</w:t>
      </w:r>
      <w:r w:rsidR="00D15619" w:rsidRPr="00623EFE">
        <w:rPr>
          <w:rFonts w:hint="eastAsia"/>
          <w:lang w:eastAsia="zh-TW"/>
        </w:rPr>
        <w:t>改革、</w:t>
      </w:r>
      <w:r w:rsidR="00D15619" w:rsidRPr="00623EFE">
        <w:rPr>
          <w:lang w:eastAsia="zh-TW"/>
        </w:rPr>
        <w:t>改善政府預算赤字</w:t>
      </w:r>
      <w:r w:rsidR="00D15619" w:rsidRPr="00623EFE">
        <w:rPr>
          <w:rFonts w:hint="eastAsia"/>
          <w:lang w:eastAsia="zh-TW"/>
        </w:rPr>
        <w:t>、降低失業率、減稅及降低業主社會保險負擔等，應對法國經濟為正向發</w:t>
      </w:r>
      <w:r w:rsidR="00624823" w:rsidRPr="00623EFE">
        <w:rPr>
          <w:rFonts w:hint="eastAsia"/>
          <w:lang w:eastAsia="zh-TW"/>
        </w:rPr>
        <w:t>展</w:t>
      </w:r>
      <w:r w:rsidR="00F357E7" w:rsidRPr="00623EFE">
        <w:rPr>
          <w:rFonts w:hint="eastAsia"/>
          <w:lang w:eastAsia="zh-TW"/>
        </w:rPr>
        <w:t>。</w:t>
      </w:r>
      <w:r w:rsidR="00624823" w:rsidRPr="00623EFE">
        <w:rPr>
          <w:rFonts w:hint="eastAsia"/>
          <w:lang w:eastAsia="zh-TW"/>
        </w:rPr>
        <w:t>整體而言，考量歐盟第二大經濟體的市場地位、經濟開</w:t>
      </w:r>
      <w:r w:rsidR="00A211FF" w:rsidRPr="00623EFE">
        <w:rPr>
          <w:rFonts w:hint="eastAsia"/>
          <w:lang w:eastAsia="zh-TW"/>
        </w:rPr>
        <w:t>放改革等因素，法國仍為我</w:t>
      </w:r>
      <w:r w:rsidR="00624823" w:rsidRPr="00623EFE">
        <w:rPr>
          <w:rFonts w:hint="eastAsia"/>
          <w:lang w:eastAsia="zh-TW"/>
        </w:rPr>
        <w:t>企業赴歐投資的重點市場之一。</w:t>
      </w:r>
    </w:p>
    <w:p w:rsidR="0066489E" w:rsidRPr="00623EFE" w:rsidRDefault="001D2929" w:rsidP="00972E65">
      <w:pPr>
        <w:pStyle w:val="a4"/>
        <w:spacing w:before="257" w:after="257"/>
      </w:pPr>
      <w:r w:rsidRPr="00623EFE">
        <w:t>七</w:t>
      </w:r>
      <w:r w:rsidR="0066489E" w:rsidRPr="00623EFE">
        <w:t>、政府採購及相關規定</w:t>
      </w:r>
    </w:p>
    <w:p w:rsidR="001C0814" w:rsidRPr="00623EFE" w:rsidRDefault="00A460D3" w:rsidP="0050641C">
      <w:pPr>
        <w:ind w:firstLine="472"/>
        <w:rPr>
          <w:lang w:eastAsia="zh-TW"/>
        </w:rPr>
      </w:pPr>
      <w:r w:rsidRPr="00623EFE">
        <w:rPr>
          <w:lang w:eastAsia="zh-TW"/>
        </w:rPr>
        <w:t>歐盟各國</w:t>
      </w:r>
      <w:r w:rsidR="0066489E" w:rsidRPr="00623EFE">
        <w:rPr>
          <w:lang w:eastAsia="zh-TW"/>
        </w:rPr>
        <w:t>政府採購年度規模約</w:t>
      </w:r>
      <w:r w:rsidR="0066489E" w:rsidRPr="00623EFE">
        <w:rPr>
          <w:lang w:eastAsia="zh-TW"/>
        </w:rPr>
        <w:t>1</w:t>
      </w:r>
      <w:r w:rsidR="0066489E" w:rsidRPr="00623EFE">
        <w:rPr>
          <w:lang w:eastAsia="zh-TW"/>
        </w:rPr>
        <w:t>兆</w:t>
      </w:r>
      <w:r w:rsidR="0066489E" w:rsidRPr="00623EFE">
        <w:rPr>
          <w:lang w:eastAsia="zh-TW"/>
        </w:rPr>
        <w:t>6,000</w:t>
      </w:r>
      <w:r w:rsidRPr="00623EFE">
        <w:rPr>
          <w:lang w:eastAsia="zh-TW"/>
        </w:rPr>
        <w:t>億歐元，在歐盟的規定之外，各國政府又另訂政府採購之門檻</w:t>
      </w:r>
      <w:r w:rsidRPr="00623EFE">
        <w:rPr>
          <w:rFonts w:hint="eastAsia"/>
          <w:lang w:eastAsia="zh-TW"/>
        </w:rPr>
        <w:t>。</w:t>
      </w:r>
      <w:r w:rsidR="0066489E" w:rsidRPr="00623EFE">
        <w:rPr>
          <w:lang w:eastAsia="zh-TW"/>
        </w:rPr>
        <w:t>歐盟部分主要有兩項規範，包含一般政府採購的第</w:t>
      </w:r>
      <w:r w:rsidR="0066489E" w:rsidRPr="00623EFE">
        <w:rPr>
          <w:lang w:eastAsia="zh-TW"/>
        </w:rPr>
        <w:t>89/665</w:t>
      </w:r>
      <w:r w:rsidR="0066489E" w:rsidRPr="00623EFE">
        <w:rPr>
          <w:lang w:eastAsia="zh-TW"/>
        </w:rPr>
        <w:t>條及有關公用事業（</w:t>
      </w:r>
      <w:r w:rsidR="0066489E" w:rsidRPr="00623EFE">
        <w:rPr>
          <w:lang w:eastAsia="zh-TW"/>
        </w:rPr>
        <w:t>Utility</w:t>
      </w:r>
      <w:r w:rsidR="0066489E" w:rsidRPr="00623EFE">
        <w:rPr>
          <w:lang w:eastAsia="zh-TW"/>
        </w:rPr>
        <w:t>）部分的第</w:t>
      </w:r>
      <w:r w:rsidR="0066489E" w:rsidRPr="00623EFE">
        <w:rPr>
          <w:lang w:eastAsia="zh-TW"/>
        </w:rPr>
        <w:t>92/13</w:t>
      </w:r>
      <w:r w:rsidR="0066489E" w:rsidRPr="00623EFE">
        <w:rPr>
          <w:lang w:eastAsia="zh-TW"/>
        </w:rPr>
        <w:t>條。對於公用事業相關的政府採購，規定限制歐盟境外產製比例超出</w:t>
      </w:r>
      <w:r w:rsidR="0066489E" w:rsidRPr="00623EFE">
        <w:rPr>
          <w:lang w:eastAsia="zh-TW"/>
        </w:rPr>
        <w:t>50</w:t>
      </w:r>
      <w:r w:rsidR="00AC2547" w:rsidRPr="00623EFE">
        <w:rPr>
          <w:lang w:eastAsia="zh-TW"/>
        </w:rPr>
        <w:t>%</w:t>
      </w:r>
      <w:r w:rsidR="0066489E" w:rsidRPr="00623EFE">
        <w:rPr>
          <w:lang w:eastAsia="zh-TW"/>
        </w:rPr>
        <w:t>之外商投標。</w:t>
      </w:r>
    </w:p>
    <w:p w:rsidR="00A460D3" w:rsidRPr="00623EFE" w:rsidRDefault="00A460D3" w:rsidP="0050641C">
      <w:pPr>
        <w:ind w:firstLine="472"/>
        <w:rPr>
          <w:lang w:eastAsia="zh-TW"/>
        </w:rPr>
      </w:pPr>
      <w:r w:rsidRPr="00623EFE">
        <w:t>法國</w:t>
      </w:r>
      <w:r w:rsidR="0066489E" w:rsidRPr="00623EFE">
        <w:t>政府採購係遵循歐盟的規範，管轄單位為財經部（</w:t>
      </w:r>
      <w:r w:rsidR="0066489E" w:rsidRPr="00623EFE">
        <w:t>Ministry of the Economy and Finance</w:t>
      </w:r>
      <w:r w:rsidR="0066489E" w:rsidRPr="00623EFE">
        <w:t>）下設的</w:t>
      </w:r>
      <w:r w:rsidR="001C0814" w:rsidRPr="00623EFE">
        <w:rPr>
          <w:rFonts w:hint="eastAsia"/>
        </w:rPr>
        <w:t>公共採購委員會（</w:t>
      </w:r>
      <w:r w:rsidR="001C0814" w:rsidRPr="00623EFE">
        <w:t>Commission Centrale de Marchés</w:t>
      </w:r>
      <w:r w:rsidR="001C0814" w:rsidRPr="00623EFE">
        <w:rPr>
          <w:rFonts w:hint="eastAsia"/>
        </w:rPr>
        <w:t>，</w:t>
      </w:r>
      <w:r w:rsidR="0066489E" w:rsidRPr="00623EFE">
        <w:lastRenderedPageBreak/>
        <w:t>CCM</w:t>
      </w:r>
      <w:r w:rsidR="0066489E" w:rsidRPr="00623EFE">
        <w:t>）</w:t>
      </w:r>
      <w:r w:rsidR="001C0814" w:rsidRPr="00623EFE">
        <w:rPr>
          <w:rFonts w:hint="eastAsia"/>
        </w:rPr>
        <w:t>。</w:t>
      </w:r>
      <w:r w:rsidR="00B9732A" w:rsidRPr="00623EFE">
        <w:t>採購</w:t>
      </w:r>
      <w:r w:rsidR="001C0814" w:rsidRPr="00623EFE">
        <w:rPr>
          <w:rFonts w:hint="eastAsia"/>
        </w:rPr>
        <w:t>係</w:t>
      </w:r>
      <w:r w:rsidR="00B9732A" w:rsidRPr="00623EFE">
        <w:t>依據</w:t>
      </w:r>
      <w:r w:rsidR="00B9732A" w:rsidRPr="00623EFE">
        <w:rPr>
          <w:rFonts w:hint="eastAsia"/>
        </w:rPr>
        <w:t>「</w:t>
      </w:r>
      <w:r w:rsidR="00B9732A" w:rsidRPr="00623EFE">
        <w:t>公共市場總則</w:t>
      </w:r>
      <w:r w:rsidR="00B9732A" w:rsidRPr="00623EFE">
        <w:rPr>
          <w:rFonts w:hint="eastAsia"/>
        </w:rPr>
        <w:t>」（</w:t>
      </w:r>
      <w:r w:rsidR="00B9732A" w:rsidRPr="00623EFE">
        <w:t>Code des marchés publics</w:t>
      </w:r>
      <w:r w:rsidR="00B9732A" w:rsidRPr="00623EFE">
        <w:t>，</w:t>
      </w:r>
      <w:hyperlink w:history="1">
        <w:r w:rsidR="00FF511E" w:rsidRPr="00623EFE">
          <w:rPr>
            <w:rStyle w:val="afc"/>
            <w:color w:val="auto"/>
          </w:rPr>
          <w:t>www.legifrance.</w:t>
        </w:r>
        <w:r w:rsidR="00FF511E" w:rsidRPr="00623EFE">
          <w:rPr>
            <w:rStyle w:val="afc"/>
            <w:rFonts w:hint="eastAsia"/>
            <w:color w:val="auto"/>
          </w:rPr>
          <w:t xml:space="preserve"> </w:t>
        </w:r>
        <w:r w:rsidR="00FF511E" w:rsidRPr="00623EFE">
          <w:rPr>
            <w:rStyle w:val="afc"/>
            <w:color w:val="auto"/>
          </w:rPr>
          <w:t>gouv.fr/home.jsp</w:t>
        </w:r>
      </w:hyperlink>
      <w:r w:rsidR="00B9732A" w:rsidRPr="00623EFE">
        <w:rPr>
          <w:rFonts w:hint="eastAsia"/>
        </w:rPr>
        <w:t>）</w:t>
      </w:r>
      <w:r w:rsidR="001C0814" w:rsidRPr="00623EFE">
        <w:rPr>
          <w:rFonts w:hint="eastAsia"/>
        </w:rPr>
        <w:t>。</w:t>
      </w:r>
      <w:r w:rsidR="00B9732A" w:rsidRPr="00623EFE">
        <w:rPr>
          <w:lang w:eastAsia="zh-TW"/>
        </w:rPr>
        <w:t>自</w:t>
      </w:r>
      <w:r w:rsidR="00B9732A" w:rsidRPr="00623EFE">
        <w:rPr>
          <w:lang w:eastAsia="zh-TW"/>
        </w:rPr>
        <w:t>2010</w:t>
      </w:r>
      <w:r w:rsidR="00B9732A" w:rsidRPr="00623EFE">
        <w:rPr>
          <w:lang w:eastAsia="zh-TW"/>
        </w:rPr>
        <w:t>年開始，法國政府採購招標公告均已電子化，中央政府各部會</w:t>
      </w:r>
      <w:r w:rsidR="001C0814" w:rsidRPr="00623EFE">
        <w:rPr>
          <w:rFonts w:hint="eastAsia"/>
          <w:lang w:eastAsia="zh-TW"/>
        </w:rPr>
        <w:t>、</w:t>
      </w:r>
      <w:r w:rsidR="00B9732A" w:rsidRPr="00623EFE">
        <w:rPr>
          <w:lang w:eastAsia="zh-TW"/>
        </w:rPr>
        <w:t>地方政府分別設立網站，發佈採購資訊。投標與決標也達</w:t>
      </w:r>
      <w:r w:rsidR="00B9732A" w:rsidRPr="00623EFE">
        <w:rPr>
          <w:lang w:eastAsia="zh-TW"/>
        </w:rPr>
        <w:t>50%</w:t>
      </w:r>
      <w:r w:rsidR="00B9732A" w:rsidRPr="00623EFE">
        <w:rPr>
          <w:lang w:eastAsia="zh-TW"/>
        </w:rPr>
        <w:t>的比重。</w:t>
      </w:r>
      <w:r w:rsidR="001C0814" w:rsidRPr="00623EFE">
        <w:rPr>
          <w:lang w:eastAsia="zh-TW"/>
        </w:rPr>
        <w:t>凡招標總金額超過</w:t>
      </w:r>
      <w:r w:rsidR="001C0814" w:rsidRPr="00623EFE">
        <w:rPr>
          <w:lang w:eastAsia="zh-TW"/>
        </w:rPr>
        <w:t>527</w:t>
      </w:r>
      <w:r w:rsidRPr="00623EFE">
        <w:rPr>
          <w:lang w:eastAsia="zh-TW"/>
        </w:rPr>
        <w:t>萬歐元者</w:t>
      </w:r>
      <w:r w:rsidR="00D11CF2" w:rsidRPr="00623EFE">
        <w:rPr>
          <w:rFonts w:hint="eastAsia"/>
          <w:lang w:eastAsia="zh-TW"/>
        </w:rPr>
        <w:t>：</w:t>
      </w:r>
    </w:p>
    <w:p w:rsidR="00A460D3" w:rsidRPr="00623EFE" w:rsidRDefault="001C0814" w:rsidP="006B1F4C">
      <w:pPr>
        <w:pStyle w:val="af0"/>
        <w:ind w:left="945" w:hanging="709"/>
        <w:rPr>
          <w:lang w:eastAsia="zh-TW"/>
        </w:rPr>
      </w:pPr>
      <w:r w:rsidRPr="00623EFE">
        <w:rPr>
          <w:lang w:eastAsia="zh-TW"/>
        </w:rPr>
        <w:t>（</w:t>
      </w:r>
      <w:r w:rsidR="006B1F4C" w:rsidRPr="00623EFE">
        <w:rPr>
          <w:rFonts w:hint="eastAsia"/>
          <w:lang w:eastAsia="zh-TW"/>
        </w:rPr>
        <w:t>一</w:t>
      </w:r>
      <w:r w:rsidRPr="00623EFE">
        <w:rPr>
          <w:lang w:eastAsia="zh-TW"/>
        </w:rPr>
        <w:t>）招標公告必須在決標日</w:t>
      </w:r>
      <w:r w:rsidRPr="00623EFE">
        <w:rPr>
          <w:lang w:eastAsia="zh-TW"/>
        </w:rPr>
        <w:t>52</w:t>
      </w:r>
      <w:r w:rsidRPr="00623EFE">
        <w:rPr>
          <w:lang w:eastAsia="zh-TW"/>
        </w:rPr>
        <w:t>日前公布</w:t>
      </w:r>
      <w:r w:rsidR="006B1F4C" w:rsidRPr="00623EFE">
        <w:rPr>
          <w:rFonts w:hint="eastAsia"/>
          <w:lang w:eastAsia="zh-TW"/>
        </w:rPr>
        <w:t>；</w:t>
      </w:r>
    </w:p>
    <w:p w:rsidR="00A460D3" w:rsidRPr="00623EFE" w:rsidRDefault="001C0814" w:rsidP="006B1F4C">
      <w:pPr>
        <w:pStyle w:val="af0"/>
        <w:ind w:left="945" w:hanging="709"/>
        <w:rPr>
          <w:lang w:eastAsia="zh-TW"/>
        </w:rPr>
      </w:pPr>
      <w:r w:rsidRPr="00623EFE">
        <w:rPr>
          <w:lang w:eastAsia="zh-TW"/>
        </w:rPr>
        <w:t>（</w:t>
      </w:r>
      <w:r w:rsidR="006B1F4C" w:rsidRPr="00623EFE">
        <w:rPr>
          <w:rFonts w:hint="eastAsia"/>
          <w:lang w:eastAsia="zh-TW"/>
        </w:rPr>
        <w:t>二</w:t>
      </w:r>
      <w:r w:rsidRPr="00623EFE">
        <w:rPr>
          <w:lang w:eastAsia="zh-TW"/>
        </w:rPr>
        <w:t>）必須向未得標者說明未得標之理由</w:t>
      </w:r>
      <w:r w:rsidR="006B1F4C" w:rsidRPr="00623EFE">
        <w:rPr>
          <w:rFonts w:hint="eastAsia"/>
          <w:lang w:eastAsia="zh-TW"/>
        </w:rPr>
        <w:t>；</w:t>
      </w:r>
    </w:p>
    <w:p w:rsidR="00B9732A" w:rsidRPr="00623EFE" w:rsidRDefault="001C0814" w:rsidP="006B1F4C">
      <w:pPr>
        <w:pStyle w:val="af0"/>
        <w:ind w:left="945" w:hanging="709"/>
      </w:pPr>
      <w:r w:rsidRPr="00623EFE">
        <w:t>（</w:t>
      </w:r>
      <w:r w:rsidR="006B1F4C" w:rsidRPr="00623EFE">
        <w:rPr>
          <w:rFonts w:hint="eastAsia"/>
          <w:lang w:eastAsia="zh-TW"/>
        </w:rPr>
        <w:t>三</w:t>
      </w:r>
      <w:r w:rsidR="00A460D3" w:rsidRPr="00623EFE">
        <w:t>）得標金額須公布，且必須在歐盟</w:t>
      </w:r>
      <w:r w:rsidRPr="00623EFE">
        <w:t>政府採購公報及法國的</w:t>
      </w:r>
      <w:r w:rsidR="00A460D3" w:rsidRPr="00623EFE">
        <w:rPr>
          <w:rFonts w:hint="eastAsia"/>
          <w:lang w:eastAsia="zh-TW"/>
        </w:rPr>
        <w:t>官方公報</w:t>
      </w:r>
      <w:r w:rsidR="00BB3FFC" w:rsidRPr="00623EFE">
        <w:rPr>
          <w:rFonts w:hint="eastAsia"/>
          <w:lang w:eastAsia="zh-TW"/>
        </w:rPr>
        <w:t>（</w:t>
      </w:r>
      <w:r w:rsidRPr="00623EFE">
        <w:t>Bulletin Officiel des Annonces des Marchés Publics</w:t>
      </w:r>
      <w:r w:rsidR="00D543AD" w:rsidRPr="00623EFE">
        <w:rPr>
          <w:rFonts w:hint="eastAsia"/>
          <w:lang w:eastAsia="zh-TW"/>
        </w:rPr>
        <w:t>, BOAMP</w:t>
      </w:r>
      <w:r w:rsidR="00BB3FFC" w:rsidRPr="00623EFE">
        <w:rPr>
          <w:rFonts w:hint="eastAsia"/>
          <w:lang w:eastAsia="zh-TW"/>
        </w:rPr>
        <w:t>）</w:t>
      </w:r>
      <w:r w:rsidRPr="00623EFE">
        <w:t>公布。</w:t>
      </w:r>
    </w:p>
    <w:p w:rsidR="00A460D3" w:rsidRPr="00623EFE" w:rsidRDefault="0066489E" w:rsidP="006B1F4C">
      <w:pPr>
        <w:pStyle w:val="af0"/>
        <w:ind w:left="945" w:hanging="709"/>
        <w:rPr>
          <w:lang w:eastAsia="zh-TW"/>
        </w:rPr>
      </w:pPr>
      <w:r w:rsidRPr="00623EFE">
        <w:rPr>
          <w:lang w:eastAsia="zh-TW"/>
        </w:rPr>
        <w:t>政府採購主要分為三大類程序：</w:t>
      </w:r>
    </w:p>
    <w:p w:rsidR="00A460D3" w:rsidRPr="00623EFE" w:rsidRDefault="0066489E" w:rsidP="006B1F4C">
      <w:pPr>
        <w:pStyle w:val="af0"/>
        <w:ind w:left="945" w:hanging="709"/>
        <w:rPr>
          <w:lang w:eastAsia="zh-TW"/>
        </w:rPr>
      </w:pPr>
      <w:r w:rsidRPr="00623EFE">
        <w:rPr>
          <w:lang w:eastAsia="zh-TW"/>
        </w:rPr>
        <w:t>（</w:t>
      </w:r>
      <w:r w:rsidR="006B1F4C" w:rsidRPr="00623EFE">
        <w:rPr>
          <w:rFonts w:hint="eastAsia"/>
          <w:lang w:eastAsia="zh-TW"/>
        </w:rPr>
        <w:t>一</w:t>
      </w:r>
      <w:r w:rsidR="00A460D3" w:rsidRPr="00623EFE">
        <w:rPr>
          <w:lang w:eastAsia="zh-TW"/>
        </w:rPr>
        <w:t>）簡易比價程序：採購公告後與數家廠商以比價方式決定</w:t>
      </w:r>
      <w:r w:rsidR="00A460D3" w:rsidRPr="00623EFE">
        <w:rPr>
          <w:rFonts w:hint="eastAsia"/>
          <w:lang w:eastAsia="zh-TW"/>
        </w:rPr>
        <w:t>。</w:t>
      </w:r>
      <w:r w:rsidRPr="00623EFE">
        <w:rPr>
          <w:lang w:eastAsia="zh-TW"/>
        </w:rPr>
        <w:t>但金額有上限，中央政府採購低於</w:t>
      </w:r>
      <w:r w:rsidRPr="00623EFE">
        <w:rPr>
          <w:lang w:eastAsia="zh-TW"/>
        </w:rPr>
        <w:t>12.5</w:t>
      </w:r>
      <w:r w:rsidRPr="00623EFE">
        <w:rPr>
          <w:lang w:eastAsia="zh-TW"/>
        </w:rPr>
        <w:t>萬歐元，地方政府採購低於</w:t>
      </w:r>
      <w:r w:rsidRPr="00623EFE">
        <w:rPr>
          <w:lang w:eastAsia="zh-TW"/>
        </w:rPr>
        <w:t>19.3</w:t>
      </w:r>
      <w:r w:rsidRPr="00623EFE">
        <w:rPr>
          <w:lang w:eastAsia="zh-TW"/>
        </w:rPr>
        <w:t>萬歐元。</w:t>
      </w:r>
    </w:p>
    <w:p w:rsidR="00A460D3" w:rsidRPr="00623EFE" w:rsidRDefault="0066489E" w:rsidP="006B1F4C">
      <w:pPr>
        <w:pStyle w:val="af0"/>
        <w:ind w:left="945" w:hanging="709"/>
        <w:rPr>
          <w:lang w:eastAsia="zh-TW"/>
        </w:rPr>
      </w:pPr>
      <w:r w:rsidRPr="00623EFE">
        <w:rPr>
          <w:lang w:eastAsia="zh-TW"/>
        </w:rPr>
        <w:t>（</w:t>
      </w:r>
      <w:r w:rsidR="006B1F4C" w:rsidRPr="00623EFE">
        <w:rPr>
          <w:rFonts w:hint="eastAsia"/>
          <w:lang w:eastAsia="zh-TW"/>
        </w:rPr>
        <w:t>二</w:t>
      </w:r>
      <w:r w:rsidRPr="00623EFE">
        <w:rPr>
          <w:lang w:eastAsia="zh-TW"/>
        </w:rPr>
        <w:t>）</w:t>
      </w:r>
      <w:r w:rsidR="001C0814" w:rsidRPr="00623EFE">
        <w:rPr>
          <w:lang w:eastAsia="zh-TW"/>
        </w:rPr>
        <w:t>招標程序：依據招標規格決定得標商，又可分為公開招標</w:t>
      </w:r>
      <w:r w:rsidR="001C0814" w:rsidRPr="00623EFE">
        <w:rPr>
          <w:rFonts w:hint="eastAsia"/>
          <w:lang w:eastAsia="zh-TW"/>
        </w:rPr>
        <w:t>（</w:t>
      </w:r>
      <w:r w:rsidR="001C0814" w:rsidRPr="00623EFE">
        <w:rPr>
          <w:lang w:eastAsia="zh-TW"/>
        </w:rPr>
        <w:t>任何廠商皆可參加</w:t>
      </w:r>
      <w:r w:rsidR="001C0814" w:rsidRPr="00623EFE">
        <w:rPr>
          <w:rFonts w:hint="eastAsia"/>
          <w:lang w:eastAsia="zh-TW"/>
        </w:rPr>
        <w:t>）</w:t>
      </w:r>
      <w:r w:rsidR="001C0814" w:rsidRPr="00623EFE">
        <w:rPr>
          <w:lang w:eastAsia="zh-TW"/>
        </w:rPr>
        <w:t>以及限定招標</w:t>
      </w:r>
      <w:r w:rsidR="001C0814" w:rsidRPr="00623EFE">
        <w:rPr>
          <w:rFonts w:hint="eastAsia"/>
          <w:lang w:eastAsia="zh-TW"/>
        </w:rPr>
        <w:t>（</w:t>
      </w:r>
      <w:r w:rsidR="001C0814" w:rsidRPr="00623EFE">
        <w:rPr>
          <w:lang w:eastAsia="zh-TW"/>
        </w:rPr>
        <w:t>經招標單位預先篩選之合格廠商</w:t>
      </w:r>
      <w:r w:rsidR="001C0814" w:rsidRPr="00623EFE">
        <w:rPr>
          <w:rFonts w:hint="eastAsia"/>
          <w:lang w:eastAsia="zh-TW"/>
        </w:rPr>
        <w:t>，</w:t>
      </w:r>
      <w:r w:rsidRPr="00623EFE">
        <w:rPr>
          <w:lang w:eastAsia="zh-TW"/>
        </w:rPr>
        <w:t>方可參加投標</w:t>
      </w:r>
      <w:r w:rsidR="001C0814" w:rsidRPr="00623EFE">
        <w:rPr>
          <w:rFonts w:hint="eastAsia"/>
          <w:lang w:eastAsia="zh-TW"/>
        </w:rPr>
        <w:t>）</w:t>
      </w:r>
      <w:r w:rsidRPr="00623EFE">
        <w:rPr>
          <w:lang w:eastAsia="zh-TW"/>
        </w:rPr>
        <w:t>。</w:t>
      </w:r>
    </w:p>
    <w:p w:rsidR="00356D23" w:rsidRPr="00623EFE" w:rsidRDefault="0066489E" w:rsidP="006B1F4C">
      <w:pPr>
        <w:pStyle w:val="af0"/>
        <w:ind w:left="945" w:hanging="709"/>
        <w:rPr>
          <w:lang w:eastAsia="zh-TW"/>
        </w:rPr>
      </w:pPr>
      <w:r w:rsidRPr="00623EFE">
        <w:rPr>
          <w:lang w:eastAsia="zh-TW"/>
        </w:rPr>
        <w:t>（</w:t>
      </w:r>
      <w:r w:rsidR="006B1F4C" w:rsidRPr="00623EFE">
        <w:rPr>
          <w:rFonts w:hint="eastAsia"/>
          <w:lang w:eastAsia="zh-TW"/>
        </w:rPr>
        <w:t>三</w:t>
      </w:r>
      <w:r w:rsidRPr="00623EFE">
        <w:rPr>
          <w:lang w:eastAsia="zh-TW"/>
        </w:rPr>
        <w:t>）其他議價程序：僅在特殊情形下採用，例如：流標後議價、特殊技術規格、具緊急性採購、機密性採購、附加工程等。有關法國政府採購之相關規定及程序可逕洽</w:t>
      </w:r>
      <w:r w:rsidR="00A460D3" w:rsidRPr="00623EFE">
        <w:rPr>
          <w:rFonts w:hint="eastAsia"/>
          <w:lang w:eastAsia="zh-TW"/>
        </w:rPr>
        <w:t>公共採購委員會</w:t>
      </w:r>
      <w:r w:rsidR="00BB3FFC" w:rsidRPr="00623EFE">
        <w:rPr>
          <w:rFonts w:hint="eastAsia"/>
          <w:lang w:eastAsia="zh-TW"/>
        </w:rPr>
        <w:t>（</w:t>
      </w:r>
      <w:r w:rsidRPr="00623EFE">
        <w:rPr>
          <w:lang w:eastAsia="zh-TW"/>
        </w:rPr>
        <w:t>CCM,Tour de Lyon, Tel</w:t>
      </w:r>
      <w:r w:rsidRPr="00623EFE">
        <w:rPr>
          <w:lang w:eastAsia="zh-TW"/>
        </w:rPr>
        <w:t>：</w:t>
      </w:r>
      <w:r w:rsidRPr="00623EFE">
        <w:rPr>
          <w:lang w:eastAsia="zh-TW"/>
        </w:rPr>
        <w:t xml:space="preserve"> 33-1-44 87 17 17; 33-1-53.17.86.69</w:t>
      </w:r>
      <w:r w:rsidRPr="00623EFE">
        <w:rPr>
          <w:lang w:eastAsia="zh-TW"/>
        </w:rPr>
        <w:t>、</w:t>
      </w:r>
      <w:r w:rsidRPr="00623EFE">
        <w:rPr>
          <w:lang w:eastAsia="zh-TW"/>
        </w:rPr>
        <w:t>Fax</w:t>
      </w:r>
      <w:r w:rsidRPr="00623EFE">
        <w:rPr>
          <w:lang w:eastAsia="zh-TW"/>
        </w:rPr>
        <w:t>：</w:t>
      </w:r>
      <w:r w:rsidRPr="00623EFE">
        <w:rPr>
          <w:lang w:eastAsia="zh-TW"/>
        </w:rPr>
        <w:t xml:space="preserve">33-1-53 17 87 04, </w:t>
      </w:r>
      <w:r w:rsidR="001C0814" w:rsidRPr="00623EFE">
        <w:rPr>
          <w:lang w:eastAsia="zh-TW"/>
        </w:rPr>
        <w:t>https://www.journal-officiel.gouv.fr/</w:t>
      </w:r>
      <w:r w:rsidR="00BB3FFC" w:rsidRPr="00623EFE">
        <w:rPr>
          <w:rFonts w:hint="eastAsia"/>
          <w:lang w:eastAsia="zh-TW"/>
        </w:rPr>
        <w:t>）</w:t>
      </w:r>
      <w:r w:rsidR="00E132A5" w:rsidRPr="00623EFE">
        <w:rPr>
          <w:rFonts w:hint="eastAsia"/>
          <w:lang w:eastAsia="zh-TW"/>
        </w:rPr>
        <w:t>。</w:t>
      </w:r>
    </w:p>
    <w:p w:rsidR="00AD2B0B" w:rsidRPr="00623EFE" w:rsidRDefault="00356D23" w:rsidP="006B1F4C">
      <w:pPr>
        <w:pStyle w:val="af0"/>
        <w:ind w:left="945" w:hanging="709"/>
        <w:rPr>
          <w:lang w:eastAsia="zh-TW"/>
        </w:rPr>
      </w:pPr>
      <w:r w:rsidRPr="00623EFE">
        <w:rPr>
          <w:rFonts w:hint="eastAsia"/>
          <w:lang w:eastAsia="zh-TW"/>
        </w:rPr>
        <w:t>此外，</w:t>
      </w:r>
      <w:r w:rsidR="00AD2B0B" w:rsidRPr="00623EFE">
        <w:rPr>
          <w:rFonts w:hint="eastAsia"/>
          <w:lang w:eastAsia="zh-TW"/>
        </w:rPr>
        <w:t>我商</w:t>
      </w:r>
      <w:r w:rsidRPr="00623EFE">
        <w:rPr>
          <w:rFonts w:hint="eastAsia"/>
          <w:lang w:eastAsia="zh-TW"/>
        </w:rPr>
        <w:t>如</w:t>
      </w:r>
      <w:r w:rsidR="00AD2B0B" w:rsidRPr="00623EFE">
        <w:rPr>
          <w:rFonts w:hint="eastAsia"/>
          <w:lang w:eastAsia="zh-TW"/>
        </w:rPr>
        <w:t>投標</w:t>
      </w:r>
      <w:r w:rsidRPr="00623EFE">
        <w:rPr>
          <w:rFonts w:hint="eastAsia"/>
          <w:lang w:eastAsia="zh-TW"/>
        </w:rPr>
        <w:t>應</w:t>
      </w:r>
      <w:r w:rsidR="00AD2B0B" w:rsidRPr="00623EFE">
        <w:rPr>
          <w:rFonts w:hint="eastAsia"/>
          <w:lang w:eastAsia="zh-TW"/>
        </w:rPr>
        <w:t>注意</w:t>
      </w:r>
      <w:r w:rsidRPr="00623EFE">
        <w:rPr>
          <w:rFonts w:hint="eastAsia"/>
          <w:lang w:eastAsia="zh-TW"/>
        </w:rPr>
        <w:t>以下</w:t>
      </w:r>
      <w:r w:rsidR="00AD2B0B" w:rsidRPr="00623EFE">
        <w:rPr>
          <w:rFonts w:hint="eastAsia"/>
          <w:lang w:eastAsia="zh-TW"/>
        </w:rPr>
        <w:t>事項</w:t>
      </w:r>
      <w:r w:rsidR="0050641C" w:rsidRPr="00623EFE">
        <w:rPr>
          <w:rFonts w:hint="eastAsia"/>
          <w:lang w:eastAsia="zh-TW"/>
        </w:rPr>
        <w:t>：</w:t>
      </w:r>
    </w:p>
    <w:p w:rsidR="00AD2B0B" w:rsidRPr="00623EFE" w:rsidRDefault="0050641C" w:rsidP="0050641C">
      <w:pPr>
        <w:pStyle w:val="af0"/>
        <w:ind w:left="945" w:hanging="709"/>
        <w:rPr>
          <w:lang w:eastAsia="zh-TW"/>
        </w:rPr>
      </w:pPr>
      <w:r w:rsidRPr="00623EFE">
        <w:rPr>
          <w:rFonts w:hint="eastAsia"/>
          <w:lang w:eastAsia="zh-TW"/>
        </w:rPr>
        <w:t>（一）</w:t>
      </w:r>
      <w:r w:rsidR="00356D23" w:rsidRPr="00623EFE">
        <w:rPr>
          <w:lang w:eastAsia="zh-TW"/>
        </w:rPr>
        <w:t>有關貨品採購，法國政府招標公告中均指定交貨地點，且通常要求安裝</w:t>
      </w:r>
      <w:r w:rsidR="00356D23" w:rsidRPr="00623EFE">
        <w:rPr>
          <w:rFonts w:hint="eastAsia"/>
          <w:lang w:eastAsia="zh-TW"/>
        </w:rPr>
        <w:t>、</w:t>
      </w:r>
      <w:r w:rsidR="00356D23" w:rsidRPr="00623EFE">
        <w:rPr>
          <w:lang w:eastAsia="zh-TW"/>
        </w:rPr>
        <w:t>保證</w:t>
      </w:r>
      <w:r w:rsidR="00356D23" w:rsidRPr="00623EFE">
        <w:rPr>
          <w:rFonts w:hint="eastAsia"/>
          <w:lang w:eastAsia="zh-TW"/>
        </w:rPr>
        <w:t>、</w:t>
      </w:r>
      <w:r w:rsidR="00356D23" w:rsidRPr="00623EFE">
        <w:rPr>
          <w:lang w:eastAsia="zh-TW"/>
        </w:rPr>
        <w:t>維修等服務，而招標機構並不處理報關手續</w:t>
      </w:r>
      <w:r w:rsidR="00356D23" w:rsidRPr="00623EFE">
        <w:rPr>
          <w:rFonts w:hint="eastAsia"/>
          <w:lang w:eastAsia="zh-TW"/>
        </w:rPr>
        <w:t>或</w:t>
      </w:r>
      <w:r w:rsidR="00AD2B0B" w:rsidRPr="00623EFE">
        <w:rPr>
          <w:lang w:eastAsia="zh-TW"/>
        </w:rPr>
        <w:t>貨品運輸，因此我商宜在當地洽定代理或設立分公司據點</w:t>
      </w:r>
      <w:r w:rsidR="00356D23" w:rsidRPr="00623EFE">
        <w:rPr>
          <w:rFonts w:hint="eastAsia"/>
          <w:lang w:eastAsia="zh-TW"/>
        </w:rPr>
        <w:t>，</w:t>
      </w:r>
      <w:r w:rsidR="00AD2B0B" w:rsidRPr="00623EFE">
        <w:rPr>
          <w:lang w:eastAsia="zh-TW"/>
        </w:rPr>
        <w:t>處理售後服務相關事宜。</w:t>
      </w:r>
    </w:p>
    <w:p w:rsidR="006B1F4C" w:rsidRPr="00623EFE" w:rsidRDefault="0050641C" w:rsidP="0050641C">
      <w:pPr>
        <w:pStyle w:val="af0"/>
        <w:ind w:left="945" w:hanging="709"/>
        <w:rPr>
          <w:lang w:eastAsia="zh-TW"/>
        </w:rPr>
      </w:pPr>
      <w:r w:rsidRPr="00623EFE">
        <w:rPr>
          <w:rFonts w:hint="eastAsia"/>
          <w:lang w:eastAsia="zh-TW"/>
        </w:rPr>
        <w:t>（二）</w:t>
      </w:r>
      <w:r w:rsidR="00AD2B0B" w:rsidRPr="00623EFE">
        <w:rPr>
          <w:lang w:eastAsia="zh-TW"/>
        </w:rPr>
        <w:t>法國招標公告中，全都指定投標書需使用法語，如以外語投標，則必需提供法語譯文，該譯文需經法國法院登記合格宣誓之翻譯人翻譯。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0"/>
        <w:gridCol w:w="1200"/>
        <w:gridCol w:w="1297"/>
        <w:gridCol w:w="3923"/>
      </w:tblGrid>
      <w:tr w:rsidR="00623EFE" w:rsidRPr="00623EFE" w:rsidTr="00FF511E">
        <w:tc>
          <w:tcPr>
            <w:tcW w:w="2140" w:type="dxa"/>
            <w:vMerge w:val="restart"/>
            <w:vAlign w:val="center"/>
          </w:tcPr>
          <w:p w:rsidR="00356D23" w:rsidRPr="00623EFE" w:rsidRDefault="00356D23" w:rsidP="0050641C">
            <w:pPr>
              <w:pStyle w:val="af7"/>
            </w:pPr>
            <w:r w:rsidRPr="00623EFE">
              <w:lastRenderedPageBreak/>
              <w:t>採購項目類別</w:t>
            </w:r>
          </w:p>
        </w:tc>
        <w:tc>
          <w:tcPr>
            <w:tcW w:w="2497" w:type="dxa"/>
            <w:gridSpan w:val="2"/>
            <w:vAlign w:val="center"/>
          </w:tcPr>
          <w:p w:rsidR="00356D23" w:rsidRPr="00623EFE" w:rsidRDefault="00356D23" w:rsidP="006B1F4C">
            <w:pPr>
              <w:pStyle w:val="af7"/>
            </w:pPr>
            <w:r w:rsidRPr="00623EFE">
              <w:t>金額</w:t>
            </w:r>
            <w:r w:rsidR="00BB3FFC" w:rsidRPr="00623EFE">
              <w:t>（</w:t>
            </w:r>
            <w:r w:rsidRPr="00623EFE">
              <w:t>千歐元，未稅</w:t>
            </w:r>
            <w:r w:rsidR="00BB3FFC" w:rsidRPr="00623EFE">
              <w:t>）</w:t>
            </w:r>
          </w:p>
        </w:tc>
        <w:tc>
          <w:tcPr>
            <w:tcW w:w="3923" w:type="dxa"/>
            <w:vMerge w:val="restart"/>
            <w:vAlign w:val="center"/>
          </w:tcPr>
          <w:p w:rsidR="00356D23" w:rsidRPr="00623EFE" w:rsidRDefault="00356D23" w:rsidP="0050641C">
            <w:pPr>
              <w:pStyle w:val="af7"/>
            </w:pPr>
            <w:r w:rsidRPr="00623EFE">
              <w:t>公告網站，刊物</w:t>
            </w:r>
          </w:p>
        </w:tc>
      </w:tr>
      <w:tr w:rsidR="00623EFE" w:rsidRPr="00623EFE" w:rsidTr="00FF511E">
        <w:tc>
          <w:tcPr>
            <w:tcW w:w="2140" w:type="dxa"/>
            <w:vMerge/>
          </w:tcPr>
          <w:p w:rsidR="00356D23" w:rsidRPr="00623EFE" w:rsidRDefault="00356D23" w:rsidP="0050641C">
            <w:pPr>
              <w:pStyle w:val="af7"/>
            </w:pPr>
          </w:p>
        </w:tc>
        <w:tc>
          <w:tcPr>
            <w:tcW w:w="1200" w:type="dxa"/>
          </w:tcPr>
          <w:p w:rsidR="00356D23" w:rsidRPr="00623EFE" w:rsidRDefault="00356D23" w:rsidP="006B1F4C">
            <w:pPr>
              <w:pStyle w:val="af7"/>
            </w:pPr>
            <w:r w:rsidRPr="00623EFE">
              <w:t>中央政府</w:t>
            </w:r>
          </w:p>
        </w:tc>
        <w:tc>
          <w:tcPr>
            <w:tcW w:w="1297" w:type="dxa"/>
          </w:tcPr>
          <w:p w:rsidR="00356D23" w:rsidRPr="00623EFE" w:rsidRDefault="00356D23" w:rsidP="006B1F4C">
            <w:pPr>
              <w:pStyle w:val="af7"/>
            </w:pPr>
            <w:r w:rsidRPr="00623EFE">
              <w:t>地方政府</w:t>
            </w:r>
          </w:p>
        </w:tc>
        <w:tc>
          <w:tcPr>
            <w:tcW w:w="3923" w:type="dxa"/>
            <w:vMerge/>
          </w:tcPr>
          <w:p w:rsidR="00356D23" w:rsidRPr="00623EFE" w:rsidRDefault="00356D23" w:rsidP="0050641C">
            <w:pPr>
              <w:pStyle w:val="af7"/>
            </w:pPr>
          </w:p>
        </w:tc>
      </w:tr>
      <w:tr w:rsidR="00623EFE" w:rsidRPr="00623EFE" w:rsidTr="00FF511E">
        <w:tc>
          <w:tcPr>
            <w:tcW w:w="2140" w:type="dxa"/>
          </w:tcPr>
          <w:p w:rsidR="00356D23" w:rsidRPr="00623EFE" w:rsidRDefault="00356D23" w:rsidP="0050641C">
            <w:pPr>
              <w:pStyle w:val="af7"/>
            </w:pPr>
            <w:r w:rsidRPr="00623EFE">
              <w:t>貨品、服務、工程</w:t>
            </w:r>
          </w:p>
        </w:tc>
        <w:tc>
          <w:tcPr>
            <w:tcW w:w="2497" w:type="dxa"/>
            <w:gridSpan w:val="2"/>
          </w:tcPr>
          <w:p w:rsidR="00356D23" w:rsidRPr="00623EFE" w:rsidRDefault="00356D23" w:rsidP="0050641C">
            <w:pPr>
              <w:pStyle w:val="af7"/>
            </w:pPr>
            <w:r w:rsidRPr="00623EFE">
              <w:t>&gt;4&lt;90</w:t>
            </w:r>
          </w:p>
        </w:tc>
        <w:tc>
          <w:tcPr>
            <w:tcW w:w="3923" w:type="dxa"/>
          </w:tcPr>
          <w:p w:rsidR="00356D23" w:rsidRPr="00623EFE" w:rsidRDefault="00356D23" w:rsidP="0050641C">
            <w:pPr>
              <w:pStyle w:val="af7"/>
            </w:pPr>
            <w:r w:rsidRPr="00623EFE">
              <w:t>可自行選擇法定刊物</w:t>
            </w:r>
          </w:p>
        </w:tc>
      </w:tr>
      <w:tr w:rsidR="00623EFE" w:rsidRPr="00623EFE" w:rsidTr="00FF511E">
        <w:tc>
          <w:tcPr>
            <w:tcW w:w="2140" w:type="dxa"/>
          </w:tcPr>
          <w:p w:rsidR="00356D23" w:rsidRPr="00623EFE" w:rsidRDefault="00356D23" w:rsidP="0050641C">
            <w:pPr>
              <w:pStyle w:val="af7"/>
            </w:pPr>
            <w:r w:rsidRPr="00623EFE">
              <w:t>貨品、服務</w:t>
            </w:r>
          </w:p>
        </w:tc>
        <w:tc>
          <w:tcPr>
            <w:tcW w:w="1200" w:type="dxa"/>
          </w:tcPr>
          <w:p w:rsidR="00356D23" w:rsidRPr="00623EFE" w:rsidRDefault="00356D23" w:rsidP="0050641C">
            <w:pPr>
              <w:pStyle w:val="af7"/>
            </w:pPr>
            <w:r w:rsidRPr="00623EFE">
              <w:t>&gt;90&lt;125</w:t>
            </w:r>
          </w:p>
        </w:tc>
        <w:tc>
          <w:tcPr>
            <w:tcW w:w="1297" w:type="dxa"/>
          </w:tcPr>
          <w:p w:rsidR="00356D23" w:rsidRPr="00623EFE" w:rsidRDefault="00356D23" w:rsidP="0050641C">
            <w:pPr>
              <w:pStyle w:val="af7"/>
            </w:pPr>
            <w:r w:rsidRPr="00623EFE">
              <w:t>&gt;90&lt;193</w:t>
            </w:r>
          </w:p>
        </w:tc>
        <w:tc>
          <w:tcPr>
            <w:tcW w:w="3923" w:type="dxa"/>
          </w:tcPr>
          <w:p w:rsidR="00356D23" w:rsidRPr="00623EFE" w:rsidRDefault="00356D23" w:rsidP="0050641C">
            <w:pPr>
              <w:pStyle w:val="af7"/>
            </w:pPr>
            <w:r w:rsidRPr="00623EFE">
              <w:t>BOAMP</w:t>
            </w:r>
            <w:r w:rsidRPr="00623EFE">
              <w:t>或其他法定刊物</w:t>
            </w:r>
          </w:p>
        </w:tc>
      </w:tr>
      <w:tr w:rsidR="00623EFE" w:rsidRPr="00623EFE" w:rsidTr="00FF511E">
        <w:tc>
          <w:tcPr>
            <w:tcW w:w="2140" w:type="dxa"/>
          </w:tcPr>
          <w:p w:rsidR="00356D23" w:rsidRPr="00623EFE" w:rsidRDefault="00356D23" w:rsidP="0050641C">
            <w:pPr>
              <w:pStyle w:val="af7"/>
            </w:pPr>
            <w:r w:rsidRPr="00623EFE">
              <w:t>貨品、服務</w:t>
            </w:r>
          </w:p>
        </w:tc>
        <w:tc>
          <w:tcPr>
            <w:tcW w:w="1200" w:type="dxa"/>
          </w:tcPr>
          <w:p w:rsidR="00356D23" w:rsidRPr="00623EFE" w:rsidRDefault="00356D23" w:rsidP="0050641C">
            <w:pPr>
              <w:pStyle w:val="af7"/>
            </w:pPr>
            <w:r w:rsidRPr="00623EFE">
              <w:t>&gt;125</w:t>
            </w:r>
          </w:p>
        </w:tc>
        <w:tc>
          <w:tcPr>
            <w:tcW w:w="1297" w:type="dxa"/>
          </w:tcPr>
          <w:p w:rsidR="00356D23" w:rsidRPr="00623EFE" w:rsidRDefault="00356D23" w:rsidP="0050641C">
            <w:pPr>
              <w:pStyle w:val="af7"/>
            </w:pPr>
            <w:r w:rsidRPr="00623EFE">
              <w:t>&gt;193</w:t>
            </w:r>
          </w:p>
        </w:tc>
        <w:tc>
          <w:tcPr>
            <w:tcW w:w="3923" w:type="dxa"/>
          </w:tcPr>
          <w:p w:rsidR="00356D23" w:rsidRPr="00623EFE" w:rsidRDefault="00356D23" w:rsidP="0050641C">
            <w:pPr>
              <w:pStyle w:val="af7"/>
            </w:pPr>
            <w:r w:rsidRPr="00623EFE">
              <w:t>BOAMP</w:t>
            </w:r>
            <w:r w:rsidRPr="00623EFE">
              <w:t>及歐盟公報</w:t>
            </w:r>
            <w:r w:rsidR="00422D1D" w:rsidRPr="00623EFE">
              <w:rPr>
                <w:rFonts w:hint="eastAsia"/>
                <w:lang w:val="fr-FR"/>
              </w:rPr>
              <w:t>OJEU</w:t>
            </w:r>
          </w:p>
        </w:tc>
      </w:tr>
      <w:tr w:rsidR="00623EFE" w:rsidRPr="00623EFE" w:rsidTr="00FF511E">
        <w:tc>
          <w:tcPr>
            <w:tcW w:w="2140" w:type="dxa"/>
          </w:tcPr>
          <w:p w:rsidR="00356D23" w:rsidRPr="00623EFE" w:rsidRDefault="00356D23" w:rsidP="0050641C">
            <w:pPr>
              <w:pStyle w:val="af7"/>
            </w:pPr>
            <w:r w:rsidRPr="00623EFE">
              <w:t>貨品、服務</w:t>
            </w:r>
          </w:p>
        </w:tc>
        <w:tc>
          <w:tcPr>
            <w:tcW w:w="2497" w:type="dxa"/>
            <w:gridSpan w:val="2"/>
          </w:tcPr>
          <w:p w:rsidR="00356D23" w:rsidRPr="00623EFE" w:rsidRDefault="00356D23" w:rsidP="0050641C">
            <w:pPr>
              <w:pStyle w:val="af7"/>
            </w:pPr>
            <w:r w:rsidRPr="00623EFE">
              <w:t>&gt;750</w:t>
            </w:r>
          </w:p>
        </w:tc>
        <w:tc>
          <w:tcPr>
            <w:tcW w:w="3923" w:type="dxa"/>
          </w:tcPr>
          <w:p w:rsidR="00356D23" w:rsidRPr="00623EFE" w:rsidRDefault="00356D23" w:rsidP="0050641C">
            <w:pPr>
              <w:pStyle w:val="af7"/>
            </w:pPr>
            <w:r w:rsidRPr="00623EFE">
              <w:t>需預先公告</w:t>
            </w:r>
          </w:p>
        </w:tc>
      </w:tr>
      <w:tr w:rsidR="00623EFE" w:rsidRPr="00623EFE" w:rsidTr="00FF511E">
        <w:tc>
          <w:tcPr>
            <w:tcW w:w="2140" w:type="dxa"/>
          </w:tcPr>
          <w:p w:rsidR="00356D23" w:rsidRPr="00623EFE" w:rsidRDefault="00356D23" w:rsidP="0050641C">
            <w:pPr>
              <w:pStyle w:val="af7"/>
            </w:pPr>
            <w:r w:rsidRPr="00623EFE">
              <w:t>工程</w:t>
            </w:r>
          </w:p>
        </w:tc>
        <w:tc>
          <w:tcPr>
            <w:tcW w:w="2497" w:type="dxa"/>
            <w:gridSpan w:val="2"/>
          </w:tcPr>
          <w:p w:rsidR="00356D23" w:rsidRPr="00623EFE" w:rsidRDefault="00356D23" w:rsidP="0050641C">
            <w:pPr>
              <w:pStyle w:val="af7"/>
            </w:pPr>
            <w:r w:rsidRPr="00623EFE">
              <w:t>&gt;90&lt;4845</w:t>
            </w:r>
          </w:p>
        </w:tc>
        <w:tc>
          <w:tcPr>
            <w:tcW w:w="3923" w:type="dxa"/>
          </w:tcPr>
          <w:p w:rsidR="00356D23" w:rsidRPr="00623EFE" w:rsidRDefault="00356D23" w:rsidP="0050641C">
            <w:pPr>
              <w:pStyle w:val="af7"/>
            </w:pPr>
            <w:r w:rsidRPr="00623EFE">
              <w:t>BOAMP</w:t>
            </w:r>
            <w:r w:rsidRPr="00623EFE">
              <w:t>或其他法定刊物</w:t>
            </w:r>
          </w:p>
        </w:tc>
      </w:tr>
      <w:tr w:rsidR="00623EFE" w:rsidRPr="00623EFE" w:rsidTr="00FF511E">
        <w:tc>
          <w:tcPr>
            <w:tcW w:w="2140" w:type="dxa"/>
          </w:tcPr>
          <w:p w:rsidR="00356D23" w:rsidRPr="00623EFE" w:rsidRDefault="00356D23" w:rsidP="0050641C">
            <w:pPr>
              <w:pStyle w:val="af7"/>
            </w:pPr>
            <w:r w:rsidRPr="00623EFE">
              <w:t>工程</w:t>
            </w:r>
          </w:p>
        </w:tc>
        <w:tc>
          <w:tcPr>
            <w:tcW w:w="2497" w:type="dxa"/>
            <w:gridSpan w:val="2"/>
          </w:tcPr>
          <w:p w:rsidR="00356D23" w:rsidRPr="00623EFE" w:rsidRDefault="00356D23" w:rsidP="0050641C">
            <w:pPr>
              <w:pStyle w:val="af7"/>
            </w:pPr>
            <w:r w:rsidRPr="00623EFE">
              <w:t>&gt;4845</w:t>
            </w:r>
          </w:p>
        </w:tc>
        <w:tc>
          <w:tcPr>
            <w:tcW w:w="3923" w:type="dxa"/>
          </w:tcPr>
          <w:p w:rsidR="00356D23" w:rsidRPr="00623EFE" w:rsidRDefault="00356D23" w:rsidP="0050641C">
            <w:pPr>
              <w:pStyle w:val="af7"/>
            </w:pPr>
            <w:r w:rsidRPr="00623EFE">
              <w:t>BOAMP</w:t>
            </w:r>
            <w:r w:rsidRPr="00623EFE">
              <w:t>及歐盟公報，且需預先公告</w:t>
            </w:r>
          </w:p>
        </w:tc>
      </w:tr>
    </w:tbl>
    <w:p w:rsidR="00356D23" w:rsidRPr="00623EFE" w:rsidRDefault="00356D23" w:rsidP="0050641C">
      <w:pPr>
        <w:pStyle w:val="af7"/>
        <w:jc w:val="both"/>
        <w:rPr>
          <w:rFonts w:eastAsia="標楷體"/>
        </w:rPr>
      </w:pPr>
      <w:r w:rsidRPr="00623EFE">
        <w:rPr>
          <w:lang w:val="fr-FR" w:eastAsia="zh-CN"/>
        </w:rPr>
        <w:t>歐盟公報</w:t>
      </w:r>
      <w:r w:rsidR="008F23BF" w:rsidRPr="00623EFE">
        <w:rPr>
          <w:rFonts w:hint="eastAsia"/>
        </w:rPr>
        <w:t>OJEU</w:t>
      </w:r>
      <w:r w:rsidRPr="00623EFE">
        <w:rPr>
          <w:lang w:eastAsia="zh-CN"/>
        </w:rPr>
        <w:t> :</w:t>
      </w:r>
      <w:r w:rsidR="00313509" w:rsidRPr="00623EFE">
        <w:t>http://www.ojeu.eu/directives.aspx</w:t>
      </w:r>
    </w:p>
    <w:p w:rsidR="00EF1374" w:rsidRPr="00623EFE" w:rsidRDefault="00EF1374" w:rsidP="000444C5">
      <w:pPr>
        <w:kinsoku/>
        <w:ind w:firstLine="472"/>
      </w:pPr>
    </w:p>
    <w:p w:rsidR="003E0BC3" w:rsidRPr="00623EFE" w:rsidRDefault="003E0BC3" w:rsidP="000444C5">
      <w:pPr>
        <w:kinsoku/>
        <w:ind w:firstLine="472"/>
        <w:rPr>
          <w:lang w:eastAsia="zh-TW"/>
        </w:rPr>
        <w:sectPr w:rsidR="003E0BC3" w:rsidRPr="00623EFE" w:rsidSect="003E0BC3">
          <w:headerReference w:type="default" r:id="rId20"/>
          <w:pgSz w:w="11906" w:h="16838" w:code="9"/>
          <w:pgMar w:top="2268" w:right="1701" w:bottom="1701" w:left="1701" w:header="1134" w:footer="851" w:gutter="0"/>
          <w:cols w:space="425"/>
          <w:docGrid w:type="linesAndChars" w:linePitch="514" w:charSpace="-774"/>
        </w:sectPr>
      </w:pPr>
    </w:p>
    <w:p w:rsidR="00836BAB" w:rsidRPr="00623EFE" w:rsidRDefault="00836BAB" w:rsidP="00972E65">
      <w:pPr>
        <w:pStyle w:val="a3"/>
        <w:kinsoku/>
        <w:spacing w:before="514" w:after="771"/>
        <w:rPr>
          <w:rFonts w:ascii="Times New Roman"/>
          <w:lang w:eastAsia="zh-TW"/>
        </w:rPr>
      </w:pPr>
      <w:bookmarkStart w:id="5" w:name="_Toc404788840"/>
      <w:bookmarkStart w:id="6" w:name="_Toc17930681"/>
      <w:r w:rsidRPr="00623EFE">
        <w:rPr>
          <w:rFonts w:ascii="Times New Roman"/>
          <w:lang w:eastAsia="zh-TW"/>
        </w:rPr>
        <w:lastRenderedPageBreak/>
        <w:t>第參章　外商在當地經營現況及投資機會</w:t>
      </w:r>
      <w:bookmarkEnd w:id="5"/>
      <w:bookmarkEnd w:id="6"/>
    </w:p>
    <w:p w:rsidR="0066489E" w:rsidRPr="00623EFE" w:rsidRDefault="0066489E" w:rsidP="00972E65">
      <w:pPr>
        <w:pStyle w:val="a4"/>
        <w:spacing w:before="257" w:after="257"/>
      </w:pPr>
      <w:r w:rsidRPr="00623EFE">
        <w:t>一</w:t>
      </w:r>
      <w:r w:rsidR="00F9242B" w:rsidRPr="00623EFE">
        <w:rPr>
          <w:rFonts w:hint="eastAsia"/>
        </w:rPr>
        <w:t>、</w:t>
      </w:r>
      <w:r w:rsidRPr="00623EFE">
        <w:t>當地投資條件</w:t>
      </w:r>
    </w:p>
    <w:p w:rsidR="0066489E" w:rsidRPr="00623EFE" w:rsidRDefault="00F9242B" w:rsidP="00F9242B">
      <w:pPr>
        <w:pStyle w:val="af0"/>
        <w:ind w:left="945" w:hanging="709"/>
        <w:rPr>
          <w:lang w:eastAsia="zh-TW"/>
        </w:rPr>
      </w:pPr>
      <w:r w:rsidRPr="00623EFE">
        <w:rPr>
          <w:rFonts w:hint="eastAsia"/>
          <w:lang w:eastAsia="zh-TW"/>
        </w:rPr>
        <w:t>（一）</w:t>
      </w:r>
      <w:r w:rsidR="0066489E" w:rsidRPr="00623EFE">
        <w:rPr>
          <w:lang w:eastAsia="zh-TW"/>
        </w:rPr>
        <w:t>總體投資環境</w:t>
      </w:r>
    </w:p>
    <w:p w:rsidR="00D476D6" w:rsidRPr="00623EFE" w:rsidRDefault="00D476D6" w:rsidP="00F9242B">
      <w:pPr>
        <w:pStyle w:val="af2"/>
        <w:ind w:left="945" w:firstLine="472"/>
        <w:rPr>
          <w:lang w:eastAsia="zh-TW"/>
        </w:rPr>
      </w:pPr>
      <w:r w:rsidRPr="00623EFE">
        <w:rPr>
          <w:rFonts w:hint="eastAsia"/>
          <w:lang w:eastAsia="zh-TW"/>
        </w:rPr>
        <w:t>法國</w:t>
      </w:r>
      <w:r w:rsidR="002E6DEE" w:rsidRPr="00623EFE">
        <w:rPr>
          <w:rFonts w:hint="eastAsia"/>
          <w:lang w:eastAsia="zh-TW"/>
        </w:rPr>
        <w:t>為全世界前十大外人直接投資流入國。</w:t>
      </w:r>
      <w:r w:rsidR="00856F80" w:rsidRPr="00623EFE">
        <w:rPr>
          <w:lang w:eastAsia="zh-TW"/>
        </w:rPr>
        <w:t>201</w:t>
      </w:r>
      <w:r w:rsidR="00856F80" w:rsidRPr="00623EFE">
        <w:rPr>
          <w:rFonts w:hint="eastAsia"/>
          <w:lang w:eastAsia="zh-TW"/>
        </w:rPr>
        <w:t>8</w:t>
      </w:r>
      <w:r w:rsidR="00856F80" w:rsidRPr="00623EFE">
        <w:rPr>
          <w:lang w:eastAsia="zh-TW"/>
        </w:rPr>
        <w:t>年法國外人投資案件共計</w:t>
      </w:r>
      <w:r w:rsidR="00856F80" w:rsidRPr="00623EFE">
        <w:rPr>
          <w:lang w:eastAsia="zh-TW"/>
        </w:rPr>
        <w:t>1,</w:t>
      </w:r>
      <w:r w:rsidR="00856F80" w:rsidRPr="00623EFE">
        <w:rPr>
          <w:rFonts w:hint="eastAsia"/>
          <w:lang w:eastAsia="zh-TW"/>
        </w:rPr>
        <w:t>323</w:t>
      </w:r>
      <w:r w:rsidR="00856F80" w:rsidRPr="00623EFE">
        <w:rPr>
          <w:lang w:eastAsia="zh-TW"/>
        </w:rPr>
        <w:t>件，年成長</w:t>
      </w:r>
      <w:r w:rsidR="00856F80" w:rsidRPr="00623EFE">
        <w:rPr>
          <w:lang w:eastAsia="zh-TW"/>
        </w:rPr>
        <w:t>1</w:t>
      </w:r>
      <w:r w:rsidR="00856F80" w:rsidRPr="00623EFE">
        <w:rPr>
          <w:rFonts w:hint="eastAsia"/>
          <w:lang w:eastAsia="zh-TW"/>
        </w:rPr>
        <w:t>4</w:t>
      </w:r>
      <w:r w:rsidR="00856F80" w:rsidRPr="00623EFE">
        <w:rPr>
          <w:lang w:eastAsia="zh-TW"/>
        </w:rPr>
        <w:t>%</w:t>
      </w:r>
      <w:r w:rsidR="00856F80" w:rsidRPr="00623EFE">
        <w:rPr>
          <w:lang w:eastAsia="zh-TW"/>
        </w:rPr>
        <w:t>，件數金額創近</w:t>
      </w:r>
      <w:r w:rsidR="00856F80" w:rsidRPr="00623EFE">
        <w:rPr>
          <w:rFonts w:hint="eastAsia"/>
          <w:lang w:eastAsia="zh-TW"/>
        </w:rPr>
        <w:t>5</w:t>
      </w:r>
      <w:r w:rsidR="00856F80" w:rsidRPr="00623EFE">
        <w:rPr>
          <w:lang w:eastAsia="zh-TW"/>
        </w:rPr>
        <w:t>年新高</w:t>
      </w:r>
      <w:r w:rsidR="00856F80" w:rsidRPr="00623EFE">
        <w:rPr>
          <w:rFonts w:hint="eastAsia"/>
          <w:lang w:eastAsia="zh-TW"/>
        </w:rPr>
        <w:t>。</w:t>
      </w:r>
      <w:r w:rsidRPr="00623EFE">
        <w:rPr>
          <w:lang w:eastAsia="zh-TW"/>
        </w:rPr>
        <w:t>法國為世界第</w:t>
      </w:r>
      <w:r w:rsidR="00856F80" w:rsidRPr="00623EFE">
        <w:rPr>
          <w:rFonts w:hint="eastAsia"/>
          <w:lang w:eastAsia="zh-TW"/>
        </w:rPr>
        <w:t>6</w:t>
      </w:r>
      <w:r w:rsidRPr="00623EFE">
        <w:rPr>
          <w:lang w:eastAsia="zh-TW"/>
        </w:rPr>
        <w:t>大經濟體，歐洲第</w:t>
      </w:r>
      <w:r w:rsidRPr="00623EFE">
        <w:rPr>
          <w:lang w:eastAsia="zh-TW"/>
        </w:rPr>
        <w:t>2</w:t>
      </w:r>
      <w:r w:rsidRPr="00623EFE">
        <w:rPr>
          <w:lang w:eastAsia="zh-TW"/>
        </w:rPr>
        <w:t>大市場</w:t>
      </w:r>
      <w:r w:rsidRPr="00623EFE">
        <w:rPr>
          <w:rFonts w:hint="eastAsia"/>
          <w:lang w:eastAsia="zh-TW"/>
        </w:rPr>
        <w:t>，</w:t>
      </w:r>
      <w:r w:rsidRPr="00623EFE">
        <w:rPr>
          <w:lang w:eastAsia="zh-TW"/>
        </w:rPr>
        <w:t>擁有</w:t>
      </w:r>
      <w:r w:rsidRPr="00623EFE">
        <w:rPr>
          <w:lang w:eastAsia="zh-TW"/>
        </w:rPr>
        <w:t>6</w:t>
      </w:r>
      <w:r w:rsidRPr="00623EFE">
        <w:rPr>
          <w:rFonts w:hint="eastAsia"/>
          <w:lang w:eastAsia="zh-TW"/>
        </w:rPr>
        <w:t>,</w:t>
      </w:r>
      <w:r w:rsidR="00856F80" w:rsidRPr="00623EFE">
        <w:rPr>
          <w:rFonts w:hint="eastAsia"/>
          <w:lang w:eastAsia="zh-TW"/>
        </w:rPr>
        <w:t>969</w:t>
      </w:r>
      <w:r w:rsidRPr="00623EFE">
        <w:rPr>
          <w:lang w:eastAsia="zh-TW"/>
        </w:rPr>
        <w:t>萬消費人口，歐洲第</w:t>
      </w:r>
      <w:r w:rsidRPr="00623EFE">
        <w:rPr>
          <w:lang w:eastAsia="zh-TW"/>
        </w:rPr>
        <w:t>2</w:t>
      </w:r>
      <w:r w:rsidR="000E23F1" w:rsidRPr="00623EFE">
        <w:rPr>
          <w:lang w:eastAsia="zh-TW"/>
        </w:rPr>
        <w:t>個生育成長率國家，</w:t>
      </w:r>
      <w:r w:rsidR="000E23F1" w:rsidRPr="00623EFE">
        <w:rPr>
          <w:rFonts w:hint="eastAsia"/>
          <w:lang w:eastAsia="zh-TW"/>
        </w:rPr>
        <w:t>2018</w:t>
      </w:r>
      <w:r w:rsidR="000E23F1" w:rsidRPr="00623EFE">
        <w:rPr>
          <w:lang w:eastAsia="zh-TW"/>
        </w:rPr>
        <w:t>年</w:t>
      </w:r>
      <w:r w:rsidR="000E23F1" w:rsidRPr="00623EFE">
        <w:rPr>
          <w:rFonts w:hint="eastAsia"/>
          <w:lang w:eastAsia="zh-TW"/>
        </w:rPr>
        <w:t>有近</w:t>
      </w:r>
      <w:r w:rsidR="000E23F1" w:rsidRPr="00623EFE">
        <w:rPr>
          <w:rFonts w:hint="eastAsia"/>
          <w:lang w:eastAsia="zh-TW"/>
        </w:rPr>
        <w:t>9,000</w:t>
      </w:r>
      <w:r w:rsidR="000E23F1" w:rsidRPr="00623EFE">
        <w:rPr>
          <w:rFonts w:hint="eastAsia"/>
          <w:lang w:eastAsia="zh-TW"/>
        </w:rPr>
        <w:t>萬</w:t>
      </w:r>
      <w:r w:rsidRPr="00623EFE">
        <w:rPr>
          <w:lang w:eastAsia="zh-TW"/>
        </w:rPr>
        <w:t>觀光人次，世界</w:t>
      </w:r>
      <w:r w:rsidRPr="00623EFE">
        <w:rPr>
          <w:lang w:eastAsia="zh-TW"/>
        </w:rPr>
        <w:t>500</w:t>
      </w:r>
      <w:r w:rsidRPr="00623EFE">
        <w:rPr>
          <w:lang w:eastAsia="zh-TW"/>
        </w:rPr>
        <w:t>大企業中，法國企業共有</w:t>
      </w:r>
      <w:r w:rsidRPr="00623EFE">
        <w:rPr>
          <w:lang w:eastAsia="zh-TW"/>
        </w:rPr>
        <w:t>31</w:t>
      </w:r>
      <w:r w:rsidRPr="00623EFE">
        <w:rPr>
          <w:lang w:eastAsia="zh-TW"/>
        </w:rPr>
        <w:t>家入榜，且通常為專業領域之領導企業</w:t>
      </w:r>
      <w:r w:rsidRPr="00623EFE">
        <w:rPr>
          <w:rFonts w:hint="eastAsia"/>
          <w:lang w:eastAsia="zh-TW"/>
        </w:rPr>
        <w:t>。</w:t>
      </w:r>
    </w:p>
    <w:p w:rsidR="0066489E" w:rsidRPr="00623EFE" w:rsidRDefault="0066489E" w:rsidP="00F9242B">
      <w:pPr>
        <w:pStyle w:val="af2"/>
        <w:ind w:left="945" w:firstLine="472"/>
        <w:rPr>
          <w:lang w:eastAsia="zh-TW"/>
        </w:rPr>
      </w:pPr>
      <w:r w:rsidRPr="00623EFE">
        <w:rPr>
          <w:lang w:eastAsia="zh-TW"/>
        </w:rPr>
        <w:t>法國債</w:t>
      </w:r>
      <w:r w:rsidR="00625EFC" w:rsidRPr="00623EFE">
        <w:rPr>
          <w:rFonts w:hint="eastAsia"/>
          <w:lang w:eastAsia="zh-TW"/>
        </w:rPr>
        <w:t>券</w:t>
      </w:r>
      <w:r w:rsidRPr="00623EFE">
        <w:rPr>
          <w:rFonts w:ascii="華康細圓體" w:hAnsi="華康細圓體" w:cs="華康細圓體" w:hint="eastAsia"/>
          <w:lang w:eastAsia="zh-TW"/>
        </w:rPr>
        <w:t>市場規模為歐洲第</w:t>
      </w:r>
      <w:r w:rsidRPr="00623EFE">
        <w:rPr>
          <w:lang w:eastAsia="zh-TW"/>
        </w:rPr>
        <w:t>2</w:t>
      </w:r>
      <w:r w:rsidRPr="00623EFE">
        <w:rPr>
          <w:lang w:eastAsia="zh-TW"/>
        </w:rPr>
        <w:t>大，為法國經濟帶來巨大發展潛力。根據法國市場調查公司</w:t>
      </w:r>
      <w:r w:rsidRPr="00623EFE">
        <w:rPr>
          <w:lang w:eastAsia="zh-TW"/>
        </w:rPr>
        <w:t>TNS Sofres</w:t>
      </w:r>
      <w:r w:rsidRPr="00623EFE">
        <w:rPr>
          <w:lang w:eastAsia="zh-TW"/>
        </w:rPr>
        <w:t>，法國主要優勢主要為擁有多領域高技能人才、勞動力技能和生產效率高、交通和物流資源豐富、居住環境優良、地理位置適中、國家穩定性高、整體形象良好和社會保障系統健全、商業環境優質及法國政府給予外投完善的獎勵機制。</w:t>
      </w:r>
    </w:p>
    <w:p w:rsidR="0066489E" w:rsidRPr="00623EFE" w:rsidRDefault="0066489E" w:rsidP="00F9242B">
      <w:pPr>
        <w:pStyle w:val="af2"/>
        <w:ind w:left="945" w:firstLine="472"/>
        <w:rPr>
          <w:lang w:eastAsia="zh-TW"/>
        </w:rPr>
      </w:pPr>
      <w:r w:rsidRPr="00623EFE">
        <w:rPr>
          <w:lang w:eastAsia="zh-TW"/>
        </w:rPr>
        <w:t>法國政府選出航太、農產加工食品、汽車、化學、醫藥、生物科技、臨床實驗、網路科技等</w:t>
      </w:r>
      <w:r w:rsidRPr="00623EFE">
        <w:rPr>
          <w:lang w:eastAsia="zh-TW"/>
        </w:rPr>
        <w:t>17</w:t>
      </w:r>
      <w:r w:rsidR="00C42EC6" w:rsidRPr="00623EFE">
        <w:rPr>
          <w:lang w:eastAsia="zh-TW"/>
        </w:rPr>
        <w:t>項為策略性發展產業</w:t>
      </w:r>
      <w:r w:rsidR="00C42EC6" w:rsidRPr="00623EFE">
        <w:rPr>
          <w:rFonts w:hint="eastAsia"/>
          <w:lang w:eastAsia="zh-TW"/>
        </w:rPr>
        <w:t>。</w:t>
      </w:r>
      <w:r w:rsidRPr="00623EFE">
        <w:rPr>
          <w:lang w:eastAsia="zh-TW"/>
        </w:rPr>
        <w:t>法國投資環境之競爭優勢綜合如下：</w:t>
      </w:r>
    </w:p>
    <w:p w:rsidR="0066489E" w:rsidRPr="00623EFE" w:rsidRDefault="00F9242B" w:rsidP="00F9242B">
      <w:pPr>
        <w:pStyle w:val="ac"/>
        <w:ind w:left="1417" w:hanging="472"/>
        <w:rPr>
          <w:lang w:eastAsia="zh-TW"/>
        </w:rPr>
      </w:pPr>
      <w:r w:rsidRPr="00623EFE">
        <w:rPr>
          <w:rFonts w:hint="eastAsia"/>
          <w:lang w:eastAsia="zh-TW"/>
        </w:rPr>
        <w:t>１、</w:t>
      </w:r>
      <w:r w:rsidR="0066489E" w:rsidRPr="00623EFE">
        <w:rPr>
          <w:lang w:eastAsia="zh-TW"/>
        </w:rPr>
        <w:t>鑑於法國位於歐元區國家的戰略地位，擁有</w:t>
      </w:r>
      <w:r w:rsidR="0066489E" w:rsidRPr="00623EFE">
        <w:rPr>
          <w:lang w:eastAsia="zh-TW"/>
        </w:rPr>
        <w:t>5</w:t>
      </w:r>
      <w:r w:rsidR="0066489E" w:rsidRPr="00623EFE">
        <w:rPr>
          <w:lang w:eastAsia="zh-TW"/>
        </w:rPr>
        <w:t>億消費者的世界最大的市場，法國有</w:t>
      </w:r>
      <w:r w:rsidR="00227B3E" w:rsidRPr="00623EFE">
        <w:rPr>
          <w:lang w:eastAsia="zh-TW"/>
        </w:rPr>
        <w:t>6,</w:t>
      </w:r>
      <w:r w:rsidR="005D5066" w:rsidRPr="00623EFE">
        <w:rPr>
          <w:rFonts w:hint="eastAsia"/>
          <w:lang w:eastAsia="zh-TW"/>
        </w:rPr>
        <w:t>969</w:t>
      </w:r>
      <w:r w:rsidR="0066489E" w:rsidRPr="00623EFE">
        <w:rPr>
          <w:lang w:eastAsia="zh-TW"/>
        </w:rPr>
        <w:t>萬人口，是位居德國之後的歐洲第二大消費市場。</w:t>
      </w:r>
      <w:r w:rsidR="00D8185A" w:rsidRPr="00623EFE">
        <w:rPr>
          <w:lang w:eastAsia="zh-TW"/>
        </w:rPr>
        <w:t>201</w:t>
      </w:r>
      <w:r w:rsidR="005D5066" w:rsidRPr="00623EFE">
        <w:rPr>
          <w:rFonts w:hint="eastAsia"/>
          <w:lang w:eastAsia="zh-TW"/>
        </w:rPr>
        <w:t>8</w:t>
      </w:r>
      <w:r w:rsidR="00D8185A" w:rsidRPr="00623EFE">
        <w:rPr>
          <w:lang w:eastAsia="zh-TW"/>
        </w:rPr>
        <w:t>年</w:t>
      </w:r>
      <w:r w:rsidR="0066489E" w:rsidRPr="00623EFE">
        <w:rPr>
          <w:lang w:eastAsia="zh-TW"/>
        </w:rPr>
        <w:t>法國是世界第</w:t>
      </w:r>
      <w:r w:rsidR="005D5066" w:rsidRPr="00623EFE">
        <w:rPr>
          <w:rFonts w:hint="eastAsia"/>
          <w:lang w:eastAsia="zh-TW"/>
        </w:rPr>
        <w:t>6</w:t>
      </w:r>
      <w:r w:rsidR="0066489E" w:rsidRPr="00623EFE">
        <w:rPr>
          <w:lang w:eastAsia="zh-TW"/>
        </w:rPr>
        <w:t>大經濟強國，國內生產總值為</w:t>
      </w:r>
      <w:r w:rsidR="0066489E" w:rsidRPr="00623EFE">
        <w:rPr>
          <w:lang w:eastAsia="zh-TW"/>
        </w:rPr>
        <w:t>2</w:t>
      </w:r>
      <w:r w:rsidR="0066489E" w:rsidRPr="00623EFE">
        <w:rPr>
          <w:lang w:eastAsia="zh-TW"/>
        </w:rPr>
        <w:t>兆</w:t>
      </w:r>
      <w:r w:rsidR="005D5066" w:rsidRPr="00623EFE">
        <w:rPr>
          <w:rFonts w:hint="eastAsia"/>
          <w:lang w:eastAsia="zh-TW"/>
        </w:rPr>
        <w:t>3</w:t>
      </w:r>
      <w:r w:rsidR="00FF511E" w:rsidRPr="00623EFE">
        <w:rPr>
          <w:rFonts w:hint="eastAsia"/>
          <w:lang w:eastAsia="zh-TW"/>
        </w:rPr>
        <w:t>,</w:t>
      </w:r>
      <w:r w:rsidR="005D5066" w:rsidRPr="00623EFE">
        <w:rPr>
          <w:rFonts w:hint="eastAsia"/>
          <w:lang w:eastAsia="zh-TW"/>
        </w:rPr>
        <w:t>510</w:t>
      </w:r>
      <w:r w:rsidR="0066489E" w:rsidRPr="00623EFE">
        <w:rPr>
          <w:lang w:eastAsia="zh-TW"/>
        </w:rPr>
        <w:t>億歐元，</w:t>
      </w:r>
      <w:r w:rsidR="005D5066" w:rsidRPr="00623EFE">
        <w:rPr>
          <w:rFonts w:hint="eastAsia"/>
          <w:lang w:eastAsia="zh-TW"/>
        </w:rPr>
        <w:t>2018</w:t>
      </w:r>
      <w:r w:rsidR="00D8185A" w:rsidRPr="00623EFE">
        <w:rPr>
          <w:lang w:eastAsia="zh-TW"/>
        </w:rPr>
        <w:t>年</w:t>
      </w:r>
      <w:r w:rsidR="000E23F1" w:rsidRPr="00623EFE">
        <w:rPr>
          <w:rFonts w:hint="eastAsia"/>
          <w:lang w:eastAsia="zh-TW"/>
        </w:rPr>
        <w:t>將近</w:t>
      </w:r>
      <w:r w:rsidR="005D5066" w:rsidRPr="00623EFE">
        <w:rPr>
          <w:rFonts w:hint="eastAsia"/>
          <w:lang w:eastAsia="zh-TW"/>
        </w:rPr>
        <w:t>9</w:t>
      </w:r>
      <w:r w:rsidR="000E23F1" w:rsidRPr="00623EFE">
        <w:rPr>
          <w:rFonts w:hint="eastAsia"/>
          <w:lang w:eastAsia="zh-TW"/>
        </w:rPr>
        <w:t>,000</w:t>
      </w:r>
      <w:r w:rsidR="0066489E" w:rsidRPr="00623EFE">
        <w:rPr>
          <w:lang w:eastAsia="zh-TW"/>
        </w:rPr>
        <w:t>萬名觀光客造訪法國</w:t>
      </w:r>
      <w:r w:rsidR="000E23F1" w:rsidRPr="00623EFE">
        <w:rPr>
          <w:rFonts w:hint="eastAsia"/>
          <w:lang w:eastAsia="zh-TW"/>
        </w:rPr>
        <w:t>，創歷年新高</w:t>
      </w:r>
      <w:r w:rsidR="0066489E" w:rsidRPr="00623EFE">
        <w:rPr>
          <w:lang w:eastAsia="zh-TW"/>
        </w:rPr>
        <w:t>。</w:t>
      </w:r>
    </w:p>
    <w:p w:rsidR="0050641C" w:rsidRPr="00623EFE" w:rsidRDefault="00F9242B" w:rsidP="00F9242B">
      <w:pPr>
        <w:pStyle w:val="ac"/>
        <w:ind w:left="1417" w:hanging="472"/>
        <w:rPr>
          <w:lang w:eastAsia="zh-TW"/>
        </w:rPr>
      </w:pPr>
      <w:r w:rsidRPr="00623EFE">
        <w:rPr>
          <w:rFonts w:hint="eastAsia"/>
          <w:lang w:eastAsia="zh-TW"/>
        </w:rPr>
        <w:t>２、</w:t>
      </w:r>
      <w:r w:rsidR="0066489E" w:rsidRPr="00623EFE">
        <w:rPr>
          <w:lang w:eastAsia="zh-TW"/>
        </w:rPr>
        <w:t>自</w:t>
      </w:r>
      <w:smartTag w:uri="urn:schemas-microsoft-com:office:smarttags" w:element="chsdate">
        <w:smartTagPr>
          <w:attr w:name="Year" w:val="2008"/>
          <w:attr w:name="Month" w:val="1"/>
          <w:attr w:name="Day" w:val="1"/>
          <w:attr w:name="IsLunarDate" w:val="False"/>
          <w:attr w:name="IsROCDate" w:val="False"/>
        </w:smartTagPr>
        <w:r w:rsidR="0066489E" w:rsidRPr="00623EFE">
          <w:rPr>
            <w:lang w:eastAsia="zh-TW"/>
          </w:rPr>
          <w:t>2008</w:t>
        </w:r>
        <w:r w:rsidR="0066489E" w:rsidRPr="00623EFE">
          <w:rPr>
            <w:lang w:eastAsia="zh-TW"/>
          </w:rPr>
          <w:t>年</w:t>
        </w:r>
        <w:r w:rsidR="0066489E" w:rsidRPr="00623EFE">
          <w:rPr>
            <w:lang w:eastAsia="zh-TW"/>
          </w:rPr>
          <w:t>1</w:t>
        </w:r>
        <w:r w:rsidR="0066489E" w:rsidRPr="00623EFE">
          <w:rPr>
            <w:lang w:eastAsia="zh-TW"/>
          </w:rPr>
          <w:t>月</w:t>
        </w:r>
        <w:r w:rsidR="0066489E" w:rsidRPr="00623EFE">
          <w:rPr>
            <w:lang w:eastAsia="zh-TW"/>
          </w:rPr>
          <w:t>1</w:t>
        </w:r>
        <w:r w:rsidR="0066489E" w:rsidRPr="00623EFE">
          <w:rPr>
            <w:lang w:eastAsia="zh-TW"/>
          </w:rPr>
          <w:t>日</w:t>
        </w:r>
      </w:smartTag>
      <w:r w:rsidR="0066489E" w:rsidRPr="00623EFE">
        <w:rPr>
          <w:lang w:eastAsia="zh-TW"/>
        </w:rPr>
        <w:t>，法國頒布了歐洲最優惠的研發稅收抵免（</w:t>
      </w:r>
      <w:r w:rsidR="0066489E" w:rsidRPr="00623EFE">
        <w:rPr>
          <w:lang w:eastAsia="zh-TW"/>
        </w:rPr>
        <w:t>CIR</w:t>
      </w:r>
      <w:r w:rsidR="0066489E" w:rsidRPr="00623EFE">
        <w:rPr>
          <w:lang w:eastAsia="zh-TW"/>
        </w:rPr>
        <w:t>）政</w:t>
      </w:r>
      <w:r w:rsidR="0066489E" w:rsidRPr="00623EFE">
        <w:rPr>
          <w:lang w:eastAsia="zh-TW"/>
        </w:rPr>
        <w:lastRenderedPageBreak/>
        <w:t>策</w:t>
      </w:r>
      <w:r w:rsidR="0050641C" w:rsidRPr="00623EFE">
        <w:rPr>
          <w:rFonts w:hint="eastAsia"/>
          <w:lang w:eastAsia="zh-TW"/>
        </w:rPr>
        <w:t>，</w:t>
      </w:r>
      <w:r w:rsidR="0066489E" w:rsidRPr="00623EFE">
        <w:rPr>
          <w:lang w:eastAsia="zh-TW"/>
        </w:rPr>
        <w:t>旨在減輕在法國開業公司在研發方面之支出。</w:t>
      </w:r>
      <w:r w:rsidR="0066489E" w:rsidRPr="00623EFE">
        <w:rPr>
          <w:lang w:eastAsia="zh-TW"/>
        </w:rPr>
        <w:t>2009</w:t>
      </w:r>
      <w:r w:rsidR="0066489E" w:rsidRPr="00623EFE">
        <w:rPr>
          <w:lang w:eastAsia="zh-TW"/>
        </w:rPr>
        <w:t>年，公司在研發稅收抵免一項的受益金額高達</w:t>
      </w:r>
      <w:r w:rsidR="0066489E" w:rsidRPr="00623EFE">
        <w:rPr>
          <w:lang w:eastAsia="zh-TW"/>
        </w:rPr>
        <w:t>62</w:t>
      </w:r>
      <w:r w:rsidR="0066489E" w:rsidRPr="00623EFE">
        <w:rPr>
          <w:lang w:eastAsia="zh-TW"/>
        </w:rPr>
        <w:t>億歐元</w:t>
      </w:r>
      <w:r w:rsidR="0050641C" w:rsidRPr="00623EFE">
        <w:rPr>
          <w:rFonts w:hint="eastAsia"/>
          <w:lang w:eastAsia="zh-TW"/>
        </w:rPr>
        <w:t>，</w:t>
      </w:r>
      <w:r w:rsidR="0066489E" w:rsidRPr="00623EFE">
        <w:rPr>
          <w:lang w:eastAsia="zh-TW"/>
        </w:rPr>
        <w:t>該研發稅收抵免主要內容</w:t>
      </w:r>
      <w:r w:rsidR="00C42EC6" w:rsidRPr="00623EFE">
        <w:rPr>
          <w:rFonts w:hint="eastAsia"/>
          <w:lang w:eastAsia="zh-TW"/>
        </w:rPr>
        <w:t>包括下列數項</w:t>
      </w:r>
      <w:r w:rsidR="0066489E" w:rsidRPr="00623EFE">
        <w:rPr>
          <w:lang w:eastAsia="zh-TW"/>
        </w:rPr>
        <w:t>：</w:t>
      </w:r>
    </w:p>
    <w:p w:rsidR="0050641C" w:rsidRPr="00623EFE" w:rsidRDefault="00F9242B" w:rsidP="00F9242B">
      <w:pPr>
        <w:pStyle w:val="11"/>
        <w:ind w:left="1772" w:hanging="591"/>
        <w:rPr>
          <w:kern w:val="0"/>
          <w:lang w:eastAsia="zh-TW"/>
        </w:rPr>
      </w:pPr>
      <w:r w:rsidRPr="00623EFE">
        <w:rPr>
          <w:rFonts w:hint="eastAsia"/>
          <w:kern w:val="0"/>
          <w:lang w:eastAsia="zh-TW"/>
        </w:rPr>
        <w:t>（</w:t>
      </w:r>
      <w:r w:rsidRPr="00623EFE">
        <w:rPr>
          <w:rFonts w:hint="eastAsia"/>
          <w:kern w:val="0"/>
          <w:lang w:eastAsia="zh-TW"/>
        </w:rPr>
        <w:t>1</w:t>
      </w:r>
      <w:r w:rsidRPr="00623EFE">
        <w:rPr>
          <w:rFonts w:hint="eastAsia"/>
          <w:kern w:val="0"/>
          <w:lang w:eastAsia="zh-TW"/>
        </w:rPr>
        <w:t>）</w:t>
      </w:r>
      <w:r w:rsidR="0050641C" w:rsidRPr="00623EFE">
        <w:rPr>
          <w:rFonts w:hint="eastAsia"/>
          <w:kern w:val="0"/>
          <w:lang w:eastAsia="zh-TW"/>
        </w:rPr>
        <w:tab/>
      </w:r>
      <w:r w:rsidR="0066489E" w:rsidRPr="00623EFE">
        <w:rPr>
          <w:kern w:val="0"/>
          <w:lang w:eastAsia="zh-TW"/>
        </w:rPr>
        <w:t>研發費用可作為租稅減免之額度：第</w:t>
      </w:r>
      <w:r w:rsidR="0066489E" w:rsidRPr="00623EFE">
        <w:rPr>
          <w:kern w:val="0"/>
          <w:lang w:eastAsia="zh-TW"/>
        </w:rPr>
        <w:t>1</w:t>
      </w:r>
      <w:r w:rsidR="0066489E" w:rsidRPr="00623EFE">
        <w:rPr>
          <w:kern w:val="0"/>
          <w:lang w:eastAsia="zh-TW"/>
        </w:rPr>
        <w:t>年研發費用（包括薪金，社保費用，經營費用，折舊費，專利費，加班費等）之</w:t>
      </w:r>
      <w:r w:rsidR="0066489E" w:rsidRPr="00623EFE">
        <w:rPr>
          <w:kern w:val="0"/>
          <w:lang w:eastAsia="zh-TW"/>
        </w:rPr>
        <w:t>40</w:t>
      </w:r>
      <w:r w:rsidR="00AC2547" w:rsidRPr="00623EFE">
        <w:rPr>
          <w:kern w:val="0"/>
          <w:lang w:eastAsia="zh-TW"/>
        </w:rPr>
        <w:t>%</w:t>
      </w:r>
      <w:r w:rsidR="00C42EC6" w:rsidRPr="00623EFE">
        <w:rPr>
          <w:rFonts w:hint="eastAsia"/>
          <w:kern w:val="0"/>
          <w:lang w:eastAsia="zh-TW"/>
        </w:rPr>
        <w:t>；</w:t>
      </w:r>
      <w:r w:rsidR="0066489E" w:rsidRPr="00623EFE">
        <w:rPr>
          <w:kern w:val="0"/>
          <w:lang w:eastAsia="zh-TW"/>
        </w:rPr>
        <w:t>第</w:t>
      </w:r>
      <w:r w:rsidR="0066489E" w:rsidRPr="00623EFE">
        <w:rPr>
          <w:kern w:val="0"/>
          <w:lang w:eastAsia="zh-TW"/>
        </w:rPr>
        <w:t>2</w:t>
      </w:r>
      <w:r w:rsidR="0066489E" w:rsidRPr="00623EFE">
        <w:rPr>
          <w:kern w:val="0"/>
          <w:lang w:eastAsia="zh-TW"/>
        </w:rPr>
        <w:t>年研發費用之</w:t>
      </w:r>
      <w:r w:rsidR="0066489E" w:rsidRPr="00623EFE">
        <w:rPr>
          <w:kern w:val="0"/>
          <w:lang w:eastAsia="zh-TW"/>
        </w:rPr>
        <w:t>35</w:t>
      </w:r>
      <w:r w:rsidR="00AC2547" w:rsidRPr="00623EFE">
        <w:rPr>
          <w:kern w:val="0"/>
          <w:lang w:eastAsia="zh-TW"/>
        </w:rPr>
        <w:t>%</w:t>
      </w:r>
      <w:r w:rsidR="00C42EC6" w:rsidRPr="00623EFE">
        <w:rPr>
          <w:rFonts w:hint="eastAsia"/>
          <w:kern w:val="0"/>
          <w:lang w:eastAsia="zh-TW"/>
        </w:rPr>
        <w:t>；</w:t>
      </w:r>
      <w:r w:rsidR="0066489E" w:rsidRPr="00623EFE">
        <w:rPr>
          <w:kern w:val="0"/>
          <w:lang w:eastAsia="zh-TW"/>
        </w:rPr>
        <w:t>第</w:t>
      </w:r>
      <w:r w:rsidR="0066489E" w:rsidRPr="00623EFE">
        <w:rPr>
          <w:kern w:val="0"/>
          <w:lang w:eastAsia="zh-TW"/>
        </w:rPr>
        <w:t>3</w:t>
      </w:r>
      <w:r w:rsidR="0066489E" w:rsidRPr="00623EFE">
        <w:rPr>
          <w:kern w:val="0"/>
          <w:lang w:eastAsia="zh-TW"/>
        </w:rPr>
        <w:t>年研發費用之</w:t>
      </w:r>
      <w:r w:rsidR="0066489E" w:rsidRPr="00623EFE">
        <w:rPr>
          <w:kern w:val="0"/>
          <w:lang w:eastAsia="zh-TW"/>
        </w:rPr>
        <w:t>30</w:t>
      </w:r>
      <w:r w:rsidR="00AC2547" w:rsidRPr="00623EFE">
        <w:rPr>
          <w:kern w:val="0"/>
          <w:lang w:eastAsia="zh-TW"/>
        </w:rPr>
        <w:t>%</w:t>
      </w:r>
      <w:r w:rsidR="0066489E" w:rsidRPr="00623EFE">
        <w:rPr>
          <w:kern w:val="0"/>
          <w:lang w:eastAsia="zh-TW"/>
        </w:rPr>
        <w:t>，直至達到</w:t>
      </w:r>
      <w:r w:rsidR="0066489E" w:rsidRPr="00623EFE">
        <w:rPr>
          <w:kern w:val="0"/>
          <w:lang w:eastAsia="zh-TW"/>
        </w:rPr>
        <w:t>1</w:t>
      </w:r>
      <w:r w:rsidR="0066489E" w:rsidRPr="00623EFE">
        <w:rPr>
          <w:kern w:val="0"/>
          <w:lang w:eastAsia="zh-TW"/>
        </w:rPr>
        <w:t>億歐元為上限（超過部分按照</w:t>
      </w:r>
      <w:r w:rsidR="0066489E" w:rsidRPr="00623EFE">
        <w:rPr>
          <w:kern w:val="0"/>
          <w:lang w:eastAsia="zh-TW"/>
        </w:rPr>
        <w:t>5</w:t>
      </w:r>
      <w:r w:rsidR="00AC2547" w:rsidRPr="00623EFE">
        <w:rPr>
          <w:kern w:val="0"/>
          <w:lang w:eastAsia="zh-TW"/>
        </w:rPr>
        <w:t>%</w:t>
      </w:r>
      <w:r w:rsidR="0066489E" w:rsidRPr="00623EFE">
        <w:rPr>
          <w:kern w:val="0"/>
          <w:lang w:eastAsia="zh-TW"/>
        </w:rPr>
        <w:t>的額度補貼）；</w:t>
      </w:r>
    </w:p>
    <w:p w:rsidR="0050641C" w:rsidRPr="00623EFE" w:rsidRDefault="00F9242B" w:rsidP="00F9242B">
      <w:pPr>
        <w:pStyle w:val="11"/>
        <w:ind w:left="1772" w:hanging="591"/>
        <w:rPr>
          <w:lang w:eastAsia="zh-TW"/>
        </w:rPr>
      </w:pPr>
      <w:r w:rsidRPr="00623EFE">
        <w:rPr>
          <w:rFonts w:hint="eastAsia"/>
          <w:kern w:val="0"/>
          <w:lang w:eastAsia="zh-TW"/>
        </w:rPr>
        <w:t>（</w:t>
      </w:r>
      <w:r w:rsidRPr="00623EFE">
        <w:rPr>
          <w:rFonts w:hint="eastAsia"/>
          <w:kern w:val="0"/>
          <w:lang w:eastAsia="zh-TW"/>
        </w:rPr>
        <w:t>2</w:t>
      </w:r>
      <w:r w:rsidRPr="00623EFE">
        <w:rPr>
          <w:rFonts w:hint="eastAsia"/>
          <w:kern w:val="0"/>
          <w:lang w:eastAsia="zh-TW"/>
        </w:rPr>
        <w:t>）</w:t>
      </w:r>
      <w:r w:rsidRPr="00623EFE">
        <w:rPr>
          <w:rFonts w:hint="eastAsia"/>
          <w:kern w:val="0"/>
          <w:lang w:eastAsia="zh-TW"/>
        </w:rPr>
        <w:tab/>
      </w:r>
      <w:r w:rsidR="0066489E" w:rsidRPr="00623EFE">
        <w:rPr>
          <w:kern w:val="0"/>
          <w:lang w:eastAsia="zh-TW"/>
        </w:rPr>
        <w:t>如將</w:t>
      </w:r>
      <w:r w:rsidR="0066489E" w:rsidRPr="00623EFE">
        <w:rPr>
          <w:lang w:eastAsia="zh-TW"/>
        </w:rPr>
        <w:t>研究外包給法國或者歐洲公共研究機構</w:t>
      </w:r>
      <w:r w:rsidR="0066489E" w:rsidRPr="00623EFE">
        <w:rPr>
          <w:rFonts w:ascii="華康細圓體"/>
          <w:lang w:eastAsia="zh-TW"/>
        </w:rPr>
        <w:t>者</w:t>
      </w:r>
      <w:r w:rsidR="00CE6105" w:rsidRPr="00623EFE">
        <w:rPr>
          <w:rFonts w:ascii="華康細圓體" w:hint="eastAsia"/>
          <w:lang w:eastAsia="zh-TW"/>
        </w:rPr>
        <w:t>，</w:t>
      </w:r>
      <w:r w:rsidR="0066489E" w:rsidRPr="00623EFE">
        <w:rPr>
          <w:lang w:eastAsia="zh-TW"/>
        </w:rPr>
        <w:t>外包開支可達研發總金額的</w:t>
      </w:r>
      <w:r w:rsidR="0066489E" w:rsidRPr="00623EFE">
        <w:rPr>
          <w:lang w:eastAsia="zh-TW"/>
        </w:rPr>
        <w:t>200</w:t>
      </w:r>
      <w:r w:rsidR="00AC2547" w:rsidRPr="00623EFE">
        <w:rPr>
          <w:lang w:eastAsia="zh-TW"/>
        </w:rPr>
        <w:t>%</w:t>
      </w:r>
      <w:r w:rsidR="0066489E" w:rsidRPr="00623EFE">
        <w:rPr>
          <w:lang w:eastAsia="zh-TW"/>
        </w:rPr>
        <w:t>，且稅收抵免金額可增加一倍（約為</w:t>
      </w:r>
      <w:r w:rsidR="0066489E" w:rsidRPr="00623EFE">
        <w:rPr>
          <w:lang w:eastAsia="zh-TW"/>
        </w:rPr>
        <w:t>1</w:t>
      </w:r>
      <w:r w:rsidR="0050641C" w:rsidRPr="00623EFE">
        <w:rPr>
          <w:rFonts w:hint="eastAsia"/>
          <w:lang w:eastAsia="zh-TW"/>
        </w:rPr>
        <w:t>,</w:t>
      </w:r>
      <w:r w:rsidR="0066489E" w:rsidRPr="00623EFE">
        <w:rPr>
          <w:lang w:eastAsia="zh-TW"/>
        </w:rPr>
        <w:t>200</w:t>
      </w:r>
      <w:r w:rsidR="0066489E" w:rsidRPr="00623EFE">
        <w:rPr>
          <w:lang w:eastAsia="zh-TW"/>
        </w:rPr>
        <w:t>萬歐元）；</w:t>
      </w:r>
    </w:p>
    <w:p w:rsidR="0066489E" w:rsidRPr="00623EFE" w:rsidRDefault="00F9242B" w:rsidP="00F9242B">
      <w:pPr>
        <w:pStyle w:val="11"/>
        <w:ind w:left="1772" w:hanging="591"/>
        <w:rPr>
          <w:kern w:val="0"/>
          <w:lang w:eastAsia="zh-TW"/>
        </w:rPr>
      </w:pPr>
      <w:r w:rsidRPr="00623EFE">
        <w:rPr>
          <w:rFonts w:hint="eastAsia"/>
          <w:kern w:val="0"/>
          <w:lang w:eastAsia="zh-TW"/>
        </w:rPr>
        <w:t>（</w:t>
      </w:r>
      <w:r w:rsidRPr="00623EFE">
        <w:rPr>
          <w:rFonts w:hint="eastAsia"/>
          <w:kern w:val="0"/>
          <w:lang w:eastAsia="zh-TW"/>
        </w:rPr>
        <w:t>3</w:t>
      </w:r>
      <w:r w:rsidRPr="00623EFE">
        <w:rPr>
          <w:rFonts w:hint="eastAsia"/>
          <w:kern w:val="0"/>
          <w:lang w:eastAsia="zh-TW"/>
        </w:rPr>
        <w:t>）</w:t>
      </w:r>
      <w:r w:rsidRPr="00623EFE">
        <w:rPr>
          <w:rFonts w:hint="eastAsia"/>
          <w:kern w:val="0"/>
          <w:lang w:eastAsia="zh-TW"/>
        </w:rPr>
        <w:tab/>
      </w:r>
      <w:r w:rsidR="0066489E" w:rsidRPr="00623EFE">
        <w:rPr>
          <w:lang w:eastAsia="zh-TW"/>
        </w:rPr>
        <w:t>企業在投資項目審核</w:t>
      </w:r>
      <w:r w:rsidR="0066489E" w:rsidRPr="00623EFE">
        <w:rPr>
          <w:rFonts w:ascii="華康細圓體"/>
          <w:lang w:eastAsia="zh-TW"/>
        </w:rPr>
        <w:t>時</w:t>
      </w:r>
      <w:r w:rsidR="0050641C" w:rsidRPr="00623EFE">
        <w:rPr>
          <w:rFonts w:ascii="華康細圓體" w:hint="eastAsia"/>
          <w:lang w:eastAsia="zh-TW"/>
        </w:rPr>
        <w:t>，</w:t>
      </w:r>
      <w:r w:rsidR="0066489E" w:rsidRPr="00623EFE">
        <w:rPr>
          <w:lang w:eastAsia="zh-TW"/>
        </w:rPr>
        <w:t>稅務局、高等教育暨研究部會寄發資格審查通知</w:t>
      </w:r>
      <w:r w:rsidR="0066489E" w:rsidRPr="00623EFE">
        <w:rPr>
          <w:kern w:val="0"/>
          <w:lang w:eastAsia="zh-TW"/>
        </w:rPr>
        <w:t>給投資人，行政回覆時間規定為</w:t>
      </w:r>
      <w:r w:rsidR="0066489E" w:rsidRPr="00623EFE">
        <w:rPr>
          <w:kern w:val="0"/>
          <w:lang w:eastAsia="zh-TW"/>
        </w:rPr>
        <w:t>3</w:t>
      </w:r>
      <w:r w:rsidR="0066489E" w:rsidRPr="00623EFE">
        <w:rPr>
          <w:kern w:val="0"/>
          <w:lang w:eastAsia="zh-TW"/>
        </w:rPr>
        <w:t>個月，如果未獲答覆，則被視為投資項目通過審核。</w:t>
      </w:r>
    </w:p>
    <w:p w:rsidR="0066489E" w:rsidRPr="00623EFE" w:rsidRDefault="00F9242B" w:rsidP="00F9242B">
      <w:pPr>
        <w:pStyle w:val="ac"/>
        <w:ind w:left="1417" w:hanging="472"/>
        <w:rPr>
          <w:lang w:eastAsia="zh-TW"/>
        </w:rPr>
      </w:pPr>
      <w:r w:rsidRPr="00623EFE">
        <w:rPr>
          <w:rFonts w:hint="eastAsia"/>
          <w:lang w:eastAsia="zh-TW"/>
        </w:rPr>
        <w:t>３、</w:t>
      </w:r>
      <w:r w:rsidR="0066489E" w:rsidRPr="00623EFE">
        <w:rPr>
          <w:lang w:eastAsia="zh-TW"/>
        </w:rPr>
        <w:t>法國交通及電信網路等基本建設先進：高速上網及無線網路通訊完備；高速鐵路密度在歐陸居首，直通歐洲</w:t>
      </w:r>
      <w:r w:rsidR="00C42EC6" w:rsidRPr="00623EFE">
        <w:rPr>
          <w:rFonts w:hint="eastAsia"/>
          <w:lang w:eastAsia="zh-TW"/>
        </w:rPr>
        <w:t>德國、比利時、英國、瑞士等</w:t>
      </w:r>
      <w:r w:rsidR="0066489E" w:rsidRPr="00623EFE">
        <w:rPr>
          <w:lang w:eastAsia="zh-TW"/>
        </w:rPr>
        <w:t>鄰國首府重鎮。</w:t>
      </w:r>
    </w:p>
    <w:p w:rsidR="0066489E" w:rsidRPr="00623EFE" w:rsidRDefault="00F9242B" w:rsidP="00F9242B">
      <w:pPr>
        <w:pStyle w:val="ac"/>
        <w:ind w:left="1417" w:hanging="472"/>
        <w:rPr>
          <w:lang w:eastAsia="zh-TW"/>
        </w:rPr>
      </w:pPr>
      <w:r w:rsidRPr="00623EFE">
        <w:rPr>
          <w:rFonts w:hint="eastAsia"/>
          <w:lang w:eastAsia="zh-TW"/>
        </w:rPr>
        <w:t>４、</w:t>
      </w:r>
      <w:r w:rsidR="0066489E" w:rsidRPr="00623EFE">
        <w:rPr>
          <w:lang w:eastAsia="zh-TW"/>
        </w:rPr>
        <w:t>法國政府非常重視資源保護及文化產業，氣候溫和</w:t>
      </w:r>
      <w:r w:rsidR="00C42EC6" w:rsidRPr="00623EFE">
        <w:rPr>
          <w:rFonts w:hint="eastAsia"/>
          <w:lang w:eastAsia="zh-TW"/>
        </w:rPr>
        <w:t>、</w:t>
      </w:r>
      <w:r w:rsidR="0066489E" w:rsidRPr="00623EFE">
        <w:rPr>
          <w:lang w:eastAsia="zh-TW"/>
        </w:rPr>
        <w:t>土地肥沃且環境優美，不但有高水準全民免費教育，其高科技研發創新教育舉世聞名，並注重培養菁英人才發展策略性工業。</w:t>
      </w:r>
    </w:p>
    <w:p w:rsidR="0066489E" w:rsidRPr="00623EFE" w:rsidRDefault="00F9242B" w:rsidP="00F9242B">
      <w:pPr>
        <w:pStyle w:val="ac"/>
        <w:ind w:left="1417" w:hanging="472"/>
        <w:rPr>
          <w:lang w:eastAsia="zh-TW"/>
        </w:rPr>
      </w:pPr>
      <w:r w:rsidRPr="00623EFE">
        <w:rPr>
          <w:rFonts w:hint="eastAsia"/>
          <w:lang w:eastAsia="zh-TW"/>
        </w:rPr>
        <w:t>５、</w:t>
      </w:r>
      <w:r w:rsidR="0066489E" w:rsidRPr="00623EFE">
        <w:rPr>
          <w:lang w:eastAsia="zh-TW"/>
        </w:rPr>
        <w:t>在日常生活方面，法國生活品質高，有豐富且多元化休閒活動。而全民免費醫療服務，即使全球第一大強國的美國，至今也趕不上法國。此亦為法國吸引外人投資重要因素之一。</w:t>
      </w:r>
    </w:p>
    <w:p w:rsidR="0066489E" w:rsidRPr="00623EFE" w:rsidRDefault="00F9242B" w:rsidP="00F9242B">
      <w:pPr>
        <w:pStyle w:val="ac"/>
        <w:ind w:left="1417" w:hanging="472"/>
        <w:rPr>
          <w:lang w:eastAsia="zh-TW"/>
        </w:rPr>
      </w:pPr>
      <w:r w:rsidRPr="00623EFE">
        <w:rPr>
          <w:rFonts w:hint="eastAsia"/>
          <w:lang w:eastAsia="zh-TW"/>
        </w:rPr>
        <w:t>６、</w:t>
      </w:r>
      <w:r w:rsidR="0066489E" w:rsidRPr="00623EFE">
        <w:rPr>
          <w:lang w:eastAsia="zh-TW"/>
        </w:rPr>
        <w:t>改革勞動市場：修訂勞動法如加班免稅，新固定契約期限與內容，經雙方同意可選擇終止合同等措施，以增進勞動力市場的靈活性。</w:t>
      </w:r>
    </w:p>
    <w:p w:rsidR="0066489E" w:rsidRPr="00623EFE" w:rsidRDefault="00F9242B" w:rsidP="00F9242B">
      <w:pPr>
        <w:pStyle w:val="ac"/>
        <w:ind w:left="1417" w:hanging="472"/>
      </w:pPr>
      <w:r w:rsidRPr="00623EFE">
        <w:rPr>
          <w:rFonts w:hint="eastAsia"/>
          <w:lang w:eastAsia="zh-TW"/>
        </w:rPr>
        <w:t>７、</w:t>
      </w:r>
      <w:r w:rsidR="0066489E" w:rsidRPr="00623EFE">
        <w:t>引入新的簽證程序以方便外資企業和人才赴法工作：設立「技能和</w:t>
      </w:r>
      <w:proofErr w:type="gramStart"/>
      <w:r w:rsidR="0066489E" w:rsidRPr="00623EFE">
        <w:lastRenderedPageBreak/>
        <w:t>專</w:t>
      </w:r>
      <w:proofErr w:type="gramEnd"/>
      <w:r w:rsidR="0066489E" w:rsidRPr="00623EFE">
        <w:t>業知識」（</w:t>
      </w:r>
      <w:r w:rsidR="0066489E" w:rsidRPr="00623EFE">
        <w:t>the Skills and Expertise</w:t>
      </w:r>
      <w:r w:rsidR="0066489E" w:rsidRPr="00623EFE">
        <w:t>）</w:t>
      </w:r>
      <w:r w:rsidR="00CE6105" w:rsidRPr="00623EFE">
        <w:rPr>
          <w:rFonts w:hint="eastAsia"/>
        </w:rPr>
        <w:t>，</w:t>
      </w:r>
      <w:r w:rsidR="0066489E" w:rsidRPr="00623EFE">
        <w:t>「外籍</w:t>
      </w:r>
      <w:r w:rsidR="002E1B08">
        <w:rPr>
          <w:rFonts w:hint="eastAsia"/>
          <w:lang w:eastAsia="zh-TW"/>
        </w:rPr>
        <w:t>雇</w:t>
      </w:r>
      <w:r w:rsidR="00FE4074">
        <w:t>員</w:t>
      </w:r>
      <w:r w:rsidR="0066489E" w:rsidRPr="00623EFE">
        <w:t>」（</w:t>
      </w:r>
      <w:r w:rsidR="0066489E" w:rsidRPr="00623EFE">
        <w:t>Expatriate Employee</w:t>
      </w:r>
      <w:r w:rsidR="0066489E" w:rsidRPr="00623EFE">
        <w:t>）和「特殊經</w:t>
      </w:r>
      <w:proofErr w:type="gramStart"/>
      <w:r w:rsidR="0066489E" w:rsidRPr="00623EFE">
        <w:t>濟</w:t>
      </w:r>
      <w:proofErr w:type="gramEnd"/>
      <w:r w:rsidR="0066489E" w:rsidRPr="00623EFE">
        <w:t>貢獻」（</w:t>
      </w:r>
      <w:r w:rsidR="0066489E" w:rsidRPr="00623EFE">
        <w:t>Exceptional Economic Contribution</w:t>
      </w:r>
      <w:r w:rsidR="0066489E" w:rsidRPr="00623EFE">
        <w:t>）等居留方案。</w:t>
      </w:r>
    </w:p>
    <w:p w:rsidR="0066489E" w:rsidRPr="00623EFE" w:rsidRDefault="00F9242B" w:rsidP="00F9242B">
      <w:pPr>
        <w:pStyle w:val="af0"/>
        <w:ind w:left="945" w:hanging="709"/>
        <w:rPr>
          <w:lang w:eastAsia="zh-TW"/>
        </w:rPr>
      </w:pPr>
      <w:r w:rsidRPr="00623EFE">
        <w:rPr>
          <w:rFonts w:hint="eastAsia"/>
          <w:lang w:eastAsia="zh-TW"/>
        </w:rPr>
        <w:t>（二）</w:t>
      </w:r>
      <w:r w:rsidR="0066489E" w:rsidRPr="00623EFE">
        <w:rPr>
          <w:lang w:eastAsia="zh-TW"/>
        </w:rPr>
        <w:t>在租稅方面，法國之賦稅可概分為下：</w:t>
      </w:r>
    </w:p>
    <w:p w:rsidR="00896F6A" w:rsidRPr="00623EFE" w:rsidRDefault="00F9242B" w:rsidP="00F9242B">
      <w:pPr>
        <w:pStyle w:val="ac"/>
        <w:ind w:left="1417" w:hanging="472"/>
        <w:rPr>
          <w:lang w:eastAsia="zh-TW"/>
        </w:rPr>
      </w:pPr>
      <w:r w:rsidRPr="00623EFE">
        <w:rPr>
          <w:rFonts w:hint="eastAsia"/>
          <w:lang w:eastAsia="zh-TW"/>
        </w:rPr>
        <w:t>１、</w:t>
      </w:r>
      <w:r w:rsidR="0066489E" w:rsidRPr="00623EFE">
        <w:rPr>
          <w:lang w:eastAsia="zh-TW"/>
        </w:rPr>
        <w:t>公司稅（</w:t>
      </w:r>
      <w:r w:rsidR="0066489E" w:rsidRPr="00623EFE">
        <w:rPr>
          <w:lang w:eastAsia="zh-TW"/>
        </w:rPr>
        <w:t>Corporation Tax</w:t>
      </w:r>
      <w:r w:rsidR="0066489E" w:rsidRPr="00623EFE">
        <w:rPr>
          <w:lang w:eastAsia="zh-TW"/>
        </w:rPr>
        <w:t>）：一般公司企業稅已由原先的</w:t>
      </w:r>
      <w:r w:rsidR="0066489E" w:rsidRPr="00623EFE">
        <w:rPr>
          <w:lang w:eastAsia="zh-TW"/>
        </w:rPr>
        <w:t>41.6</w:t>
      </w:r>
      <w:r w:rsidR="00AC2547" w:rsidRPr="00623EFE">
        <w:rPr>
          <w:lang w:eastAsia="zh-TW"/>
        </w:rPr>
        <w:t>%</w:t>
      </w:r>
      <w:r w:rsidR="0066489E" w:rsidRPr="00623EFE">
        <w:rPr>
          <w:lang w:eastAsia="zh-TW"/>
        </w:rPr>
        <w:t>降為</w:t>
      </w:r>
      <w:r w:rsidR="0066489E" w:rsidRPr="00623EFE">
        <w:rPr>
          <w:lang w:eastAsia="zh-TW"/>
        </w:rPr>
        <w:t>33.3</w:t>
      </w:r>
      <w:r w:rsidR="00AC2547" w:rsidRPr="00623EFE">
        <w:rPr>
          <w:lang w:eastAsia="zh-TW"/>
        </w:rPr>
        <w:t>%</w:t>
      </w:r>
      <w:r w:rsidR="0066489E" w:rsidRPr="00623EFE">
        <w:rPr>
          <w:lang w:eastAsia="zh-TW"/>
        </w:rPr>
        <w:t>，但營業額超過</w:t>
      </w:r>
      <w:r w:rsidR="0066489E" w:rsidRPr="00623EFE">
        <w:rPr>
          <w:lang w:eastAsia="zh-TW"/>
        </w:rPr>
        <w:t>228</w:t>
      </w:r>
      <w:r w:rsidR="0066489E" w:rsidRPr="00623EFE">
        <w:rPr>
          <w:lang w:eastAsia="zh-TW"/>
        </w:rPr>
        <w:t>萬</w:t>
      </w:r>
      <w:r w:rsidR="0066489E" w:rsidRPr="00623EFE">
        <w:rPr>
          <w:lang w:eastAsia="zh-TW"/>
        </w:rPr>
        <w:t>9</w:t>
      </w:r>
      <w:r w:rsidR="00CE6105" w:rsidRPr="00623EFE">
        <w:rPr>
          <w:rFonts w:hint="eastAsia"/>
          <w:lang w:eastAsia="zh-TW"/>
        </w:rPr>
        <w:t>,</w:t>
      </w:r>
      <w:r w:rsidR="0066489E" w:rsidRPr="00623EFE">
        <w:rPr>
          <w:lang w:eastAsia="zh-TW"/>
        </w:rPr>
        <w:t>000</w:t>
      </w:r>
      <w:r w:rsidR="0066489E" w:rsidRPr="00623EFE">
        <w:rPr>
          <w:lang w:eastAsia="zh-TW"/>
        </w:rPr>
        <w:t>歐元之企業需加繳社會捐</w:t>
      </w:r>
      <w:r w:rsidR="0066489E" w:rsidRPr="00623EFE">
        <w:rPr>
          <w:lang w:eastAsia="zh-TW"/>
        </w:rPr>
        <w:t>1.1</w:t>
      </w:r>
      <w:r w:rsidR="00AC2547" w:rsidRPr="00623EFE">
        <w:rPr>
          <w:lang w:eastAsia="zh-TW"/>
        </w:rPr>
        <w:t>%</w:t>
      </w:r>
      <w:r w:rsidR="00D11CF2" w:rsidRPr="00623EFE">
        <w:rPr>
          <w:rFonts w:hint="eastAsia"/>
          <w:lang w:eastAsia="zh-TW"/>
        </w:rPr>
        <w:t>，</w:t>
      </w:r>
      <w:r w:rsidR="0066489E" w:rsidRPr="00623EFE">
        <w:rPr>
          <w:lang w:eastAsia="zh-TW"/>
        </w:rPr>
        <w:t>故公司稅為</w:t>
      </w:r>
      <w:r w:rsidR="0066489E" w:rsidRPr="00623EFE">
        <w:rPr>
          <w:lang w:eastAsia="zh-TW"/>
        </w:rPr>
        <w:t>34.4</w:t>
      </w:r>
      <w:r w:rsidR="00AC2547" w:rsidRPr="00623EFE">
        <w:rPr>
          <w:lang w:eastAsia="zh-TW"/>
        </w:rPr>
        <w:t>%</w:t>
      </w:r>
      <w:r w:rsidR="0066489E" w:rsidRPr="00623EFE">
        <w:rPr>
          <w:lang w:eastAsia="zh-TW"/>
        </w:rPr>
        <w:t>。中小企業的基本營利扣稅額為</w:t>
      </w:r>
      <w:r w:rsidR="0066489E" w:rsidRPr="00623EFE">
        <w:rPr>
          <w:lang w:eastAsia="zh-TW"/>
        </w:rPr>
        <w:t>3</w:t>
      </w:r>
      <w:r w:rsidR="0066489E" w:rsidRPr="00623EFE">
        <w:rPr>
          <w:lang w:eastAsia="zh-TW"/>
        </w:rPr>
        <w:t>萬</w:t>
      </w:r>
      <w:r w:rsidR="0066489E" w:rsidRPr="00623EFE">
        <w:rPr>
          <w:lang w:eastAsia="zh-TW"/>
        </w:rPr>
        <w:t>8,120</w:t>
      </w:r>
      <w:r w:rsidR="0066489E" w:rsidRPr="00623EFE">
        <w:rPr>
          <w:lang w:eastAsia="zh-TW"/>
        </w:rPr>
        <w:t>歐元以下扣繳</w:t>
      </w:r>
      <w:r w:rsidR="0066489E" w:rsidRPr="00623EFE">
        <w:rPr>
          <w:lang w:eastAsia="zh-TW"/>
        </w:rPr>
        <w:t>15</w:t>
      </w:r>
      <w:r w:rsidR="00AC2547" w:rsidRPr="00623EFE">
        <w:rPr>
          <w:lang w:eastAsia="zh-TW"/>
        </w:rPr>
        <w:t>%</w:t>
      </w:r>
      <w:r w:rsidR="0066489E" w:rsidRPr="00623EFE">
        <w:rPr>
          <w:lang w:eastAsia="zh-TW"/>
        </w:rPr>
        <w:t>稅率，超過</w:t>
      </w:r>
      <w:r w:rsidR="00094EE3" w:rsidRPr="00623EFE">
        <w:rPr>
          <w:lang w:eastAsia="zh-TW"/>
        </w:rPr>
        <w:t>部分</w:t>
      </w:r>
      <w:r w:rsidR="0066489E" w:rsidRPr="00623EFE">
        <w:rPr>
          <w:lang w:eastAsia="zh-TW"/>
        </w:rPr>
        <w:t>之稅率為</w:t>
      </w:r>
      <w:r w:rsidR="0066489E" w:rsidRPr="00623EFE">
        <w:rPr>
          <w:lang w:eastAsia="zh-TW"/>
        </w:rPr>
        <w:t>33.3</w:t>
      </w:r>
      <w:r w:rsidR="00AC2547" w:rsidRPr="00623EFE">
        <w:rPr>
          <w:lang w:eastAsia="zh-TW"/>
        </w:rPr>
        <w:t>%</w:t>
      </w:r>
      <w:r w:rsidR="0066489E" w:rsidRPr="00623EFE">
        <w:rPr>
          <w:lang w:eastAsia="zh-TW"/>
        </w:rPr>
        <w:t>。</w:t>
      </w:r>
      <w:r w:rsidR="00896F6A" w:rsidRPr="00623EFE">
        <w:rPr>
          <w:rFonts w:hint="eastAsia"/>
          <w:lang w:eastAsia="zh-TW"/>
        </w:rPr>
        <w:t>馬克洪政府目標將調降公司所得稅，由現行稅率</w:t>
      </w:r>
      <w:r w:rsidR="00896F6A" w:rsidRPr="00623EFE">
        <w:rPr>
          <w:lang w:eastAsia="zh-TW"/>
        </w:rPr>
        <w:t>33</w:t>
      </w:r>
      <w:r w:rsidR="00896F6A" w:rsidRPr="00623EFE">
        <w:rPr>
          <w:rFonts w:hint="eastAsia"/>
          <w:lang w:eastAsia="zh-TW"/>
        </w:rPr>
        <w:t>.3</w:t>
      </w:r>
      <w:r w:rsidR="00896F6A" w:rsidRPr="00623EFE">
        <w:rPr>
          <w:lang w:eastAsia="zh-TW"/>
        </w:rPr>
        <w:t>%</w:t>
      </w:r>
      <w:r w:rsidR="00896F6A" w:rsidRPr="00623EFE">
        <w:rPr>
          <w:rFonts w:hint="eastAsia"/>
          <w:lang w:eastAsia="zh-TW"/>
        </w:rPr>
        <w:t>逐步降至</w:t>
      </w:r>
      <w:r w:rsidR="00896F6A" w:rsidRPr="00623EFE">
        <w:rPr>
          <w:lang w:eastAsia="zh-TW"/>
        </w:rPr>
        <w:t>25%</w:t>
      </w:r>
      <w:r w:rsidR="00896F6A" w:rsidRPr="00623EFE">
        <w:rPr>
          <w:rFonts w:hint="eastAsia"/>
          <w:lang w:eastAsia="zh-TW"/>
        </w:rPr>
        <w:t>：預計</w:t>
      </w:r>
      <w:r w:rsidR="00896F6A" w:rsidRPr="00623EFE">
        <w:rPr>
          <w:rFonts w:hint="eastAsia"/>
          <w:lang w:eastAsia="zh-TW"/>
        </w:rPr>
        <w:t>2019</w:t>
      </w:r>
      <w:r w:rsidR="00896F6A" w:rsidRPr="00623EFE">
        <w:rPr>
          <w:rFonts w:hint="eastAsia"/>
          <w:lang w:eastAsia="zh-TW"/>
        </w:rPr>
        <w:t>年降至</w:t>
      </w:r>
      <w:r w:rsidR="00896F6A" w:rsidRPr="00623EFE">
        <w:rPr>
          <w:rFonts w:hint="eastAsia"/>
          <w:lang w:eastAsia="zh-TW"/>
        </w:rPr>
        <w:t>31%</w:t>
      </w:r>
      <w:r w:rsidR="00896F6A" w:rsidRPr="00623EFE">
        <w:rPr>
          <w:rFonts w:hint="eastAsia"/>
          <w:lang w:eastAsia="zh-TW"/>
        </w:rPr>
        <w:t>，</w:t>
      </w:r>
      <w:r w:rsidR="00896F6A" w:rsidRPr="00623EFE">
        <w:rPr>
          <w:rFonts w:hint="eastAsia"/>
          <w:lang w:eastAsia="zh-TW"/>
        </w:rPr>
        <w:t>2020</w:t>
      </w:r>
      <w:r w:rsidR="00896F6A" w:rsidRPr="00623EFE">
        <w:rPr>
          <w:rFonts w:hint="eastAsia"/>
          <w:lang w:eastAsia="zh-TW"/>
        </w:rPr>
        <w:t>年降至</w:t>
      </w:r>
      <w:r w:rsidR="00896F6A" w:rsidRPr="00623EFE">
        <w:rPr>
          <w:rFonts w:hint="eastAsia"/>
          <w:lang w:eastAsia="zh-TW"/>
        </w:rPr>
        <w:t>30%</w:t>
      </w:r>
      <w:r w:rsidR="00896F6A" w:rsidRPr="00623EFE">
        <w:rPr>
          <w:rFonts w:hint="eastAsia"/>
          <w:lang w:eastAsia="zh-TW"/>
        </w:rPr>
        <w:t>，</w:t>
      </w:r>
      <w:r w:rsidR="00896F6A" w:rsidRPr="00623EFE">
        <w:rPr>
          <w:rFonts w:hint="eastAsia"/>
          <w:lang w:eastAsia="zh-TW"/>
        </w:rPr>
        <w:t>2021</w:t>
      </w:r>
      <w:r w:rsidR="00896F6A" w:rsidRPr="00623EFE">
        <w:rPr>
          <w:rFonts w:hint="eastAsia"/>
          <w:lang w:eastAsia="zh-TW"/>
        </w:rPr>
        <w:t>年降至</w:t>
      </w:r>
      <w:r w:rsidR="00896F6A" w:rsidRPr="00623EFE">
        <w:rPr>
          <w:rFonts w:hint="eastAsia"/>
          <w:lang w:eastAsia="zh-TW"/>
        </w:rPr>
        <w:t>26.5%</w:t>
      </w:r>
      <w:r w:rsidR="00896F6A" w:rsidRPr="00623EFE">
        <w:rPr>
          <w:rFonts w:hint="eastAsia"/>
          <w:lang w:eastAsia="zh-TW"/>
        </w:rPr>
        <w:t>，最終至</w:t>
      </w:r>
      <w:r w:rsidR="00896F6A" w:rsidRPr="00623EFE">
        <w:rPr>
          <w:rFonts w:hint="eastAsia"/>
          <w:lang w:eastAsia="zh-TW"/>
        </w:rPr>
        <w:t>2022</w:t>
      </w:r>
      <w:r w:rsidR="00896F6A" w:rsidRPr="00623EFE">
        <w:rPr>
          <w:rFonts w:hint="eastAsia"/>
          <w:lang w:eastAsia="zh-TW"/>
        </w:rPr>
        <w:t>年降至</w:t>
      </w:r>
      <w:r w:rsidR="00896F6A" w:rsidRPr="00623EFE">
        <w:rPr>
          <w:rFonts w:hint="eastAsia"/>
          <w:lang w:eastAsia="zh-TW"/>
        </w:rPr>
        <w:t>25%</w:t>
      </w:r>
      <w:r w:rsidR="00896F6A" w:rsidRPr="00623EFE">
        <w:rPr>
          <w:rFonts w:hint="eastAsia"/>
          <w:lang w:eastAsia="zh-TW"/>
        </w:rPr>
        <w:t>。</w:t>
      </w:r>
    </w:p>
    <w:p w:rsidR="0066489E" w:rsidRPr="00623EFE" w:rsidRDefault="00F9242B" w:rsidP="00F9242B">
      <w:pPr>
        <w:pStyle w:val="ac"/>
        <w:ind w:left="1417" w:hanging="472"/>
        <w:rPr>
          <w:lang w:eastAsia="zh-TW"/>
        </w:rPr>
      </w:pPr>
      <w:r w:rsidRPr="00623EFE">
        <w:rPr>
          <w:rFonts w:hint="eastAsia"/>
          <w:lang w:eastAsia="zh-TW"/>
        </w:rPr>
        <w:t>２、</w:t>
      </w:r>
      <w:r w:rsidR="0066489E" w:rsidRPr="00623EFE">
        <w:rPr>
          <w:lang w:eastAsia="zh-TW"/>
        </w:rPr>
        <w:t>加值稅（</w:t>
      </w:r>
      <w:r w:rsidR="0066489E" w:rsidRPr="00623EFE">
        <w:rPr>
          <w:lang w:eastAsia="zh-TW"/>
        </w:rPr>
        <w:t>VAT</w:t>
      </w:r>
      <w:r w:rsidR="0066489E" w:rsidRPr="00623EFE">
        <w:rPr>
          <w:lang w:eastAsia="zh-TW"/>
        </w:rPr>
        <w:t>）：法國係採取轉嫁稅制，最終之消費者必須對購買之商品或勞務支付加值稅，惟從事製造業或商業者，可將加值稅轉嫁或沖銷，故不會增加成本。目前一般商品或勞務之加值稅率為</w:t>
      </w:r>
      <w:r w:rsidR="009466E5" w:rsidRPr="00623EFE">
        <w:rPr>
          <w:rFonts w:hint="eastAsia"/>
          <w:lang w:eastAsia="zh-TW"/>
        </w:rPr>
        <w:t>20</w:t>
      </w:r>
      <w:r w:rsidR="00AC2547" w:rsidRPr="00623EFE">
        <w:rPr>
          <w:lang w:eastAsia="zh-TW"/>
        </w:rPr>
        <w:t>%</w:t>
      </w:r>
      <w:r w:rsidR="0066489E" w:rsidRPr="00623EFE">
        <w:rPr>
          <w:lang w:eastAsia="zh-TW"/>
        </w:rPr>
        <w:t>；醫療藥品</w:t>
      </w:r>
      <w:r w:rsidR="0066489E" w:rsidRPr="00623EFE">
        <w:rPr>
          <w:lang w:eastAsia="zh-TW"/>
        </w:rPr>
        <w:t>5.5</w:t>
      </w:r>
      <w:r w:rsidR="00AC2547" w:rsidRPr="00623EFE">
        <w:rPr>
          <w:lang w:eastAsia="zh-TW"/>
        </w:rPr>
        <w:t>%</w:t>
      </w:r>
      <w:r w:rsidR="0066489E" w:rsidRPr="00623EFE">
        <w:rPr>
          <w:lang w:eastAsia="zh-TW"/>
        </w:rPr>
        <w:t>；食物、書籍等民生用品</w:t>
      </w:r>
      <w:r w:rsidR="0066489E" w:rsidRPr="00623EFE">
        <w:rPr>
          <w:lang w:eastAsia="zh-TW"/>
        </w:rPr>
        <w:t>5.5</w:t>
      </w:r>
      <w:r w:rsidR="00AC2547" w:rsidRPr="00623EFE">
        <w:rPr>
          <w:lang w:eastAsia="zh-TW"/>
        </w:rPr>
        <w:t>%</w:t>
      </w:r>
      <w:r w:rsidR="0066489E" w:rsidRPr="00623EFE">
        <w:rPr>
          <w:lang w:eastAsia="zh-TW"/>
        </w:rPr>
        <w:t>或</w:t>
      </w:r>
      <w:r w:rsidR="0066489E" w:rsidRPr="00623EFE">
        <w:rPr>
          <w:lang w:eastAsia="zh-TW"/>
        </w:rPr>
        <w:t>2.1</w:t>
      </w:r>
      <w:r w:rsidR="00AC2547" w:rsidRPr="00623EFE">
        <w:rPr>
          <w:lang w:eastAsia="zh-TW"/>
        </w:rPr>
        <w:t>%</w:t>
      </w:r>
      <w:r w:rsidR="0066489E" w:rsidRPr="00623EFE">
        <w:rPr>
          <w:lang w:eastAsia="zh-TW"/>
        </w:rPr>
        <w:t>。</w:t>
      </w:r>
    </w:p>
    <w:p w:rsidR="0066489E" w:rsidRPr="00623EFE" w:rsidRDefault="00F9242B" w:rsidP="00F9242B">
      <w:pPr>
        <w:pStyle w:val="ac"/>
        <w:ind w:left="1417" w:hanging="472"/>
        <w:rPr>
          <w:lang w:eastAsia="zh-TW"/>
        </w:rPr>
      </w:pPr>
      <w:r w:rsidRPr="00623EFE">
        <w:rPr>
          <w:rFonts w:hint="eastAsia"/>
          <w:lang w:eastAsia="zh-TW"/>
        </w:rPr>
        <w:t>３、</w:t>
      </w:r>
      <w:r w:rsidR="0066489E" w:rsidRPr="00623EFE">
        <w:rPr>
          <w:lang w:eastAsia="zh-TW"/>
        </w:rPr>
        <w:t>地方經濟稅捐（</w:t>
      </w:r>
      <w:r w:rsidR="0066489E" w:rsidRPr="00623EFE">
        <w:rPr>
          <w:lang w:eastAsia="zh-TW"/>
        </w:rPr>
        <w:t>CET</w:t>
      </w:r>
      <w:r w:rsidR="0066489E" w:rsidRPr="00623EFE">
        <w:rPr>
          <w:lang w:eastAsia="zh-TW"/>
        </w:rPr>
        <w:t>）：自</w:t>
      </w:r>
      <w:r w:rsidR="0066489E" w:rsidRPr="00623EFE">
        <w:rPr>
          <w:lang w:eastAsia="zh-TW"/>
        </w:rPr>
        <w:t>2012</w:t>
      </w:r>
      <w:r w:rsidR="0066489E" w:rsidRPr="00623EFE">
        <w:rPr>
          <w:lang w:eastAsia="zh-TW"/>
        </w:rPr>
        <w:t>年起原地方營業稅（</w:t>
      </w:r>
      <w:r w:rsidR="0066489E" w:rsidRPr="00623EFE">
        <w:rPr>
          <w:lang w:eastAsia="zh-TW"/>
        </w:rPr>
        <w:t>TP</w:t>
      </w:r>
      <w:r w:rsidR="0066489E" w:rsidRPr="00623EFE">
        <w:rPr>
          <w:lang w:eastAsia="zh-TW"/>
        </w:rPr>
        <w:t>）由地方經濟稅捐所取代，該地方經濟稅捐係以「企業房地產價值計算稅率」（</w:t>
      </w:r>
      <w:r w:rsidR="0066489E" w:rsidRPr="00623EFE">
        <w:rPr>
          <w:lang w:eastAsia="zh-TW"/>
        </w:rPr>
        <w:t>CFE</w:t>
      </w:r>
      <w:r w:rsidR="0066489E" w:rsidRPr="00623EFE">
        <w:rPr>
          <w:lang w:eastAsia="zh-TW"/>
        </w:rPr>
        <w:t>）加上「企業增值計算稅額」（</w:t>
      </w:r>
      <w:r w:rsidR="0066489E" w:rsidRPr="00623EFE">
        <w:rPr>
          <w:lang w:eastAsia="zh-TW"/>
        </w:rPr>
        <w:t>CVAE</w:t>
      </w:r>
      <w:r w:rsidR="0066489E" w:rsidRPr="00623EFE">
        <w:rPr>
          <w:lang w:eastAsia="zh-TW"/>
        </w:rPr>
        <w:t>）來計算，這改革表示不再對生產類投資課稅，包括機器、工具、動產和設備等。</w:t>
      </w:r>
      <w:r w:rsidR="0066489E" w:rsidRPr="00623EFE">
        <w:rPr>
          <w:lang w:eastAsia="zh-TW"/>
        </w:rPr>
        <w:t>CET</w:t>
      </w:r>
      <w:r w:rsidR="0066489E" w:rsidRPr="00623EFE">
        <w:rPr>
          <w:lang w:eastAsia="zh-TW"/>
        </w:rPr>
        <w:t>的上限為公司營業增值部分之</w:t>
      </w:r>
      <w:r w:rsidR="0066489E" w:rsidRPr="00623EFE">
        <w:rPr>
          <w:lang w:eastAsia="zh-TW"/>
        </w:rPr>
        <w:t>3</w:t>
      </w:r>
      <w:r w:rsidR="00AC2547" w:rsidRPr="00623EFE">
        <w:rPr>
          <w:lang w:eastAsia="zh-TW"/>
        </w:rPr>
        <w:t>%</w:t>
      </w:r>
      <w:r w:rsidR="0066489E" w:rsidRPr="00623EFE">
        <w:rPr>
          <w:lang w:eastAsia="zh-TW"/>
        </w:rPr>
        <w:t>。</w:t>
      </w:r>
    </w:p>
    <w:p w:rsidR="0066489E" w:rsidRPr="00623EFE" w:rsidRDefault="00F9242B" w:rsidP="00F9242B">
      <w:pPr>
        <w:pStyle w:val="ac"/>
        <w:ind w:left="1417" w:hanging="472"/>
        <w:rPr>
          <w:lang w:eastAsia="zh-TW"/>
        </w:rPr>
      </w:pPr>
      <w:r w:rsidRPr="00623EFE">
        <w:rPr>
          <w:rFonts w:hint="eastAsia"/>
          <w:lang w:eastAsia="zh-TW"/>
        </w:rPr>
        <w:t>４、</w:t>
      </w:r>
      <w:r w:rsidR="0066489E" w:rsidRPr="00623EFE">
        <w:rPr>
          <w:lang w:eastAsia="zh-TW"/>
        </w:rPr>
        <w:t>個人所得稅（</w:t>
      </w:r>
      <w:r w:rsidR="0066489E" w:rsidRPr="00623EFE">
        <w:rPr>
          <w:lang w:eastAsia="zh-TW"/>
        </w:rPr>
        <w:t>Income Tax for Individual</w:t>
      </w:r>
      <w:r w:rsidR="0066489E" w:rsidRPr="00623EFE">
        <w:rPr>
          <w:lang w:eastAsia="zh-TW"/>
        </w:rPr>
        <w:t>）：持有法國居留權或每年居留</w:t>
      </w:r>
      <w:r w:rsidR="0066489E" w:rsidRPr="00623EFE">
        <w:rPr>
          <w:lang w:eastAsia="zh-TW"/>
        </w:rPr>
        <w:t>183</w:t>
      </w:r>
      <w:r w:rsidR="0066489E" w:rsidRPr="00623EFE">
        <w:rPr>
          <w:lang w:eastAsia="zh-TW"/>
        </w:rPr>
        <w:t>天以上之外籍人士，皆需按照法國法令繳稅。法國個人所得稅係</w:t>
      </w:r>
      <w:proofErr w:type="gramStart"/>
      <w:r w:rsidR="0066489E" w:rsidRPr="00623EFE">
        <w:rPr>
          <w:lang w:eastAsia="zh-TW"/>
        </w:rPr>
        <w:t>採</w:t>
      </w:r>
      <w:proofErr w:type="gramEnd"/>
      <w:r w:rsidR="0066489E" w:rsidRPr="00623EFE">
        <w:rPr>
          <w:lang w:eastAsia="zh-TW"/>
        </w:rPr>
        <w:t>累進稅率，課稅稅率視所得高低而定；標準消費扣除額為</w:t>
      </w:r>
      <w:r w:rsidR="0066489E" w:rsidRPr="00623EFE">
        <w:rPr>
          <w:lang w:eastAsia="zh-TW"/>
        </w:rPr>
        <w:t>10</w:t>
      </w:r>
      <w:r w:rsidR="00AC2547" w:rsidRPr="00623EFE">
        <w:rPr>
          <w:lang w:eastAsia="zh-TW"/>
        </w:rPr>
        <w:t>%</w:t>
      </w:r>
      <w:r w:rsidR="0066489E" w:rsidRPr="00623EFE">
        <w:rPr>
          <w:lang w:eastAsia="zh-TW"/>
        </w:rPr>
        <w:t>，扣除消費額後之免稅額為</w:t>
      </w:r>
      <w:r w:rsidR="0066489E" w:rsidRPr="00623EFE">
        <w:rPr>
          <w:lang w:eastAsia="zh-TW"/>
        </w:rPr>
        <w:t>20</w:t>
      </w:r>
      <w:r w:rsidR="00AC2547" w:rsidRPr="00623EFE">
        <w:rPr>
          <w:lang w:eastAsia="zh-TW"/>
        </w:rPr>
        <w:t>%</w:t>
      </w:r>
      <w:r w:rsidR="0066489E" w:rsidRPr="00623EFE">
        <w:rPr>
          <w:lang w:eastAsia="zh-TW"/>
        </w:rPr>
        <w:t>，撫養親屬寬</w:t>
      </w:r>
      <w:proofErr w:type="gramStart"/>
      <w:r w:rsidR="0066489E" w:rsidRPr="00623EFE">
        <w:rPr>
          <w:lang w:eastAsia="zh-TW"/>
        </w:rPr>
        <w:t>減額視撫養</w:t>
      </w:r>
      <w:proofErr w:type="gramEnd"/>
      <w:r w:rsidR="0066489E" w:rsidRPr="00623EFE">
        <w:rPr>
          <w:lang w:eastAsia="zh-TW"/>
        </w:rPr>
        <w:t>親屬之人數及年齡而定。</w:t>
      </w:r>
    </w:p>
    <w:p w:rsidR="0066489E" w:rsidRPr="00623EFE" w:rsidRDefault="00F9242B" w:rsidP="00F9242B">
      <w:pPr>
        <w:pStyle w:val="ac"/>
        <w:ind w:left="1417" w:hanging="472"/>
        <w:rPr>
          <w:lang w:eastAsia="zh-TW"/>
        </w:rPr>
      </w:pPr>
      <w:r w:rsidRPr="00623EFE">
        <w:rPr>
          <w:rFonts w:hint="eastAsia"/>
          <w:lang w:eastAsia="zh-TW"/>
        </w:rPr>
        <w:t>５、</w:t>
      </w:r>
      <w:r w:rsidR="0066489E" w:rsidRPr="00623EFE">
        <w:rPr>
          <w:lang w:eastAsia="zh-TW"/>
        </w:rPr>
        <w:t>創新型新公司（</w:t>
      </w:r>
      <w:r w:rsidR="0066489E" w:rsidRPr="00623EFE">
        <w:rPr>
          <w:lang w:eastAsia="zh-TW"/>
        </w:rPr>
        <w:t>JEI</w:t>
      </w:r>
      <w:r w:rsidR="0066489E" w:rsidRPr="00623EFE">
        <w:rPr>
          <w:lang w:eastAsia="zh-TW"/>
        </w:rPr>
        <w:t>）的研發支出可達減稅開支的</w:t>
      </w:r>
      <w:r w:rsidR="0066489E" w:rsidRPr="00623EFE">
        <w:rPr>
          <w:lang w:eastAsia="zh-TW"/>
        </w:rPr>
        <w:t>15</w:t>
      </w:r>
      <w:r w:rsidR="00AC2547" w:rsidRPr="00623EFE">
        <w:rPr>
          <w:lang w:eastAsia="zh-TW"/>
        </w:rPr>
        <w:t>%</w:t>
      </w:r>
      <w:r w:rsidR="0066489E" w:rsidRPr="00623EFE">
        <w:rPr>
          <w:lang w:eastAsia="zh-TW"/>
        </w:rPr>
        <w:t>以上，降低企</w:t>
      </w:r>
      <w:r w:rsidR="0066489E" w:rsidRPr="00623EFE">
        <w:rPr>
          <w:lang w:eastAsia="zh-TW"/>
        </w:rPr>
        <w:lastRenderedPageBreak/>
        <w:t>業所得稅（</w:t>
      </w:r>
      <w:r w:rsidR="0066489E" w:rsidRPr="00623EFE">
        <w:rPr>
          <w:lang w:eastAsia="zh-TW"/>
        </w:rPr>
        <w:t>IS</w:t>
      </w:r>
      <w:r w:rsidR="0066489E" w:rsidRPr="00623EFE">
        <w:rPr>
          <w:lang w:eastAsia="zh-TW"/>
        </w:rPr>
        <w:t>）</w:t>
      </w:r>
      <w:r w:rsidR="006832A3" w:rsidRPr="00623EFE">
        <w:rPr>
          <w:rFonts w:hint="eastAsia"/>
          <w:lang w:eastAsia="zh-TW"/>
        </w:rPr>
        <w:t>5</w:t>
      </w:r>
      <w:r w:rsidR="0066489E" w:rsidRPr="00623EFE">
        <w:rPr>
          <w:lang w:eastAsia="zh-TW"/>
        </w:rPr>
        <w:t>年（前</w:t>
      </w:r>
      <w:r w:rsidR="0066489E" w:rsidRPr="00623EFE">
        <w:rPr>
          <w:lang w:eastAsia="zh-TW"/>
        </w:rPr>
        <w:t>3</w:t>
      </w:r>
      <w:r w:rsidR="0066489E" w:rsidRPr="00623EFE">
        <w:rPr>
          <w:lang w:eastAsia="zh-TW"/>
        </w:rPr>
        <w:t>年免</w:t>
      </w:r>
      <w:proofErr w:type="gramStart"/>
      <w:r w:rsidR="0066489E" w:rsidRPr="00623EFE">
        <w:rPr>
          <w:lang w:eastAsia="zh-TW"/>
        </w:rPr>
        <w:t>徵</w:t>
      </w:r>
      <w:proofErr w:type="gramEnd"/>
      <w:r w:rsidR="0066489E" w:rsidRPr="00623EFE">
        <w:rPr>
          <w:lang w:eastAsia="zh-TW"/>
        </w:rPr>
        <w:t>，第</w:t>
      </w:r>
      <w:r w:rsidR="0066489E" w:rsidRPr="00623EFE">
        <w:rPr>
          <w:lang w:eastAsia="zh-TW"/>
        </w:rPr>
        <w:t>4</w:t>
      </w:r>
      <w:r w:rsidR="0066489E" w:rsidRPr="00623EFE">
        <w:rPr>
          <w:lang w:eastAsia="zh-TW"/>
        </w:rPr>
        <w:t>年及第</w:t>
      </w:r>
      <w:r w:rsidR="0066489E" w:rsidRPr="00623EFE">
        <w:rPr>
          <w:lang w:eastAsia="zh-TW"/>
        </w:rPr>
        <w:t>5</w:t>
      </w:r>
      <w:r w:rsidR="0066489E" w:rsidRPr="00623EFE">
        <w:rPr>
          <w:lang w:eastAsia="zh-TW"/>
        </w:rPr>
        <w:t>年減半）。另由地方政府機構酌情決定減稅項目，在</w:t>
      </w:r>
      <w:r w:rsidR="0066489E" w:rsidRPr="00623EFE">
        <w:rPr>
          <w:lang w:eastAsia="zh-TW"/>
        </w:rPr>
        <w:t>2013</w:t>
      </w:r>
      <w:r w:rsidR="0066489E" w:rsidRPr="00623EFE">
        <w:rPr>
          <w:lang w:eastAsia="zh-TW"/>
        </w:rPr>
        <w:t>年</w:t>
      </w:r>
      <w:r w:rsidR="0066489E" w:rsidRPr="00623EFE">
        <w:rPr>
          <w:lang w:eastAsia="zh-TW"/>
        </w:rPr>
        <w:t>12</w:t>
      </w:r>
      <w:r w:rsidR="0066489E" w:rsidRPr="00623EFE">
        <w:rPr>
          <w:lang w:eastAsia="zh-TW"/>
        </w:rPr>
        <w:t>月</w:t>
      </w:r>
      <w:r w:rsidR="0066489E" w:rsidRPr="00623EFE">
        <w:rPr>
          <w:lang w:eastAsia="zh-TW"/>
        </w:rPr>
        <w:t>31</w:t>
      </w:r>
      <w:r w:rsidR="0066489E" w:rsidRPr="00623EFE">
        <w:rPr>
          <w:lang w:eastAsia="zh-TW"/>
        </w:rPr>
        <w:t>日前成立的創新型新公司免徵地方經濟捐稅和</w:t>
      </w:r>
      <w:r w:rsidR="0066489E" w:rsidRPr="00623EFE">
        <w:rPr>
          <w:lang w:eastAsia="zh-TW"/>
        </w:rPr>
        <w:t>/</w:t>
      </w:r>
      <w:r w:rsidR="0066489E" w:rsidRPr="00623EFE">
        <w:rPr>
          <w:lang w:eastAsia="zh-TW"/>
        </w:rPr>
        <w:t>或不動產稅，免稅期</w:t>
      </w:r>
      <w:r w:rsidR="0066489E" w:rsidRPr="00623EFE">
        <w:rPr>
          <w:lang w:eastAsia="zh-TW"/>
        </w:rPr>
        <w:t>7</w:t>
      </w:r>
      <w:r w:rsidR="0066489E" w:rsidRPr="00623EFE">
        <w:rPr>
          <w:lang w:eastAsia="zh-TW"/>
        </w:rPr>
        <w:t>年，</w:t>
      </w:r>
      <w:r w:rsidR="0066489E" w:rsidRPr="00623EFE">
        <w:rPr>
          <w:lang w:eastAsia="zh-TW"/>
        </w:rPr>
        <w:t>3</w:t>
      </w:r>
      <w:r w:rsidR="0066489E" w:rsidRPr="00623EFE">
        <w:rPr>
          <w:lang w:eastAsia="zh-TW"/>
        </w:rPr>
        <w:t>年內的最高免稅額為</w:t>
      </w:r>
      <w:r w:rsidR="0066489E" w:rsidRPr="00623EFE">
        <w:rPr>
          <w:lang w:eastAsia="zh-TW"/>
        </w:rPr>
        <w:t>20</w:t>
      </w:r>
      <w:r w:rsidR="0066489E" w:rsidRPr="00623EFE">
        <w:rPr>
          <w:lang w:eastAsia="zh-TW"/>
        </w:rPr>
        <w:t>萬歐元。</w:t>
      </w:r>
    </w:p>
    <w:p w:rsidR="0066489E" w:rsidRPr="00623EFE" w:rsidRDefault="00F9242B" w:rsidP="00972E65">
      <w:pPr>
        <w:pStyle w:val="a4"/>
        <w:spacing w:before="257" w:after="257"/>
      </w:pPr>
      <w:r w:rsidRPr="00623EFE">
        <w:rPr>
          <w:rFonts w:hint="eastAsia"/>
        </w:rPr>
        <w:t>二、</w:t>
      </w:r>
      <w:r w:rsidR="0066489E" w:rsidRPr="00623EFE">
        <w:t>外商在當地投資概況</w:t>
      </w:r>
    </w:p>
    <w:p w:rsidR="00C42EC6" w:rsidRPr="00623EFE" w:rsidRDefault="0066489E" w:rsidP="00F9242B">
      <w:pPr>
        <w:ind w:firstLine="472"/>
        <w:rPr>
          <w:lang w:eastAsia="zh-TW"/>
        </w:rPr>
      </w:pPr>
      <w:r w:rsidRPr="00623EFE">
        <w:rPr>
          <w:lang w:eastAsia="zh-TW"/>
        </w:rPr>
        <w:t>根據</w:t>
      </w:r>
      <w:r w:rsidR="004D44BF" w:rsidRPr="00623EFE">
        <w:rPr>
          <w:rFonts w:hint="eastAsia"/>
          <w:lang w:eastAsia="zh-TW"/>
        </w:rPr>
        <w:t>法國商務投資署</w:t>
      </w:r>
      <w:r w:rsidRPr="00623EFE">
        <w:rPr>
          <w:lang w:eastAsia="zh-TW"/>
        </w:rPr>
        <w:t>（</w:t>
      </w:r>
      <w:r w:rsidR="004D44BF" w:rsidRPr="00623EFE">
        <w:rPr>
          <w:rFonts w:hint="eastAsia"/>
          <w:lang w:eastAsia="zh-TW"/>
        </w:rPr>
        <w:t>Business France</w:t>
      </w:r>
      <w:r w:rsidRPr="00623EFE">
        <w:rPr>
          <w:lang w:eastAsia="zh-TW"/>
        </w:rPr>
        <w:t>）資料</w:t>
      </w:r>
      <w:r w:rsidR="006832A3" w:rsidRPr="00623EFE">
        <w:rPr>
          <w:rFonts w:hint="eastAsia"/>
          <w:lang w:eastAsia="zh-TW"/>
        </w:rPr>
        <w:t>，</w:t>
      </w:r>
      <w:r w:rsidRPr="00623EFE">
        <w:rPr>
          <w:lang w:eastAsia="zh-TW"/>
        </w:rPr>
        <w:t>法國</w:t>
      </w:r>
      <w:r w:rsidR="00DD2A6E" w:rsidRPr="00623EFE">
        <w:rPr>
          <w:lang w:eastAsia="zh-TW"/>
        </w:rPr>
        <w:t>201</w:t>
      </w:r>
      <w:r w:rsidR="00BB4B17" w:rsidRPr="00623EFE">
        <w:rPr>
          <w:rFonts w:hint="eastAsia"/>
          <w:lang w:eastAsia="zh-TW"/>
        </w:rPr>
        <w:t>8</w:t>
      </w:r>
      <w:r w:rsidR="00DD2A6E" w:rsidRPr="00623EFE">
        <w:rPr>
          <w:lang w:eastAsia="zh-TW"/>
        </w:rPr>
        <w:t>年</w:t>
      </w:r>
      <w:r w:rsidRPr="00623EFE">
        <w:rPr>
          <w:lang w:eastAsia="zh-TW"/>
        </w:rPr>
        <w:t>外人投資來源地區：歐洲占</w:t>
      </w:r>
      <w:r w:rsidR="00643357" w:rsidRPr="00623EFE">
        <w:rPr>
          <w:rFonts w:hint="eastAsia"/>
          <w:lang w:eastAsia="zh-TW"/>
        </w:rPr>
        <w:t>61</w:t>
      </w:r>
      <w:r w:rsidR="00AC2547" w:rsidRPr="00623EFE">
        <w:rPr>
          <w:lang w:eastAsia="zh-TW"/>
        </w:rPr>
        <w:t>%</w:t>
      </w:r>
      <w:r w:rsidRPr="00623EFE">
        <w:rPr>
          <w:lang w:eastAsia="zh-TW"/>
        </w:rPr>
        <w:t>，北美地區約</w:t>
      </w:r>
      <w:r w:rsidR="00A96F42" w:rsidRPr="00623EFE">
        <w:rPr>
          <w:lang w:eastAsia="zh-TW"/>
        </w:rPr>
        <w:t>2</w:t>
      </w:r>
      <w:r w:rsidR="00643357" w:rsidRPr="00623EFE">
        <w:rPr>
          <w:rFonts w:hint="eastAsia"/>
          <w:lang w:eastAsia="zh-TW"/>
        </w:rPr>
        <w:t>1</w:t>
      </w:r>
      <w:r w:rsidR="00AC2547" w:rsidRPr="00623EFE">
        <w:rPr>
          <w:lang w:eastAsia="zh-TW"/>
        </w:rPr>
        <w:t>%</w:t>
      </w:r>
      <w:r w:rsidRPr="00623EFE">
        <w:rPr>
          <w:lang w:eastAsia="zh-TW"/>
        </w:rPr>
        <w:t>，亞洲約</w:t>
      </w:r>
      <w:r w:rsidR="004D44BF" w:rsidRPr="00623EFE">
        <w:rPr>
          <w:lang w:eastAsia="zh-TW"/>
        </w:rPr>
        <w:t>1</w:t>
      </w:r>
      <w:r w:rsidR="00643357" w:rsidRPr="00623EFE">
        <w:rPr>
          <w:rFonts w:hint="eastAsia"/>
          <w:lang w:eastAsia="zh-TW"/>
        </w:rPr>
        <w:t>1</w:t>
      </w:r>
      <w:r w:rsidR="00AC2547" w:rsidRPr="00623EFE">
        <w:rPr>
          <w:lang w:eastAsia="zh-TW"/>
        </w:rPr>
        <w:t>%</w:t>
      </w:r>
      <w:r w:rsidRPr="00623EFE">
        <w:rPr>
          <w:lang w:eastAsia="zh-TW"/>
        </w:rPr>
        <w:t>，其他地區約</w:t>
      </w:r>
      <w:r w:rsidR="00643357" w:rsidRPr="00623EFE">
        <w:rPr>
          <w:rFonts w:hint="eastAsia"/>
          <w:lang w:eastAsia="zh-TW"/>
        </w:rPr>
        <w:t>5</w:t>
      </w:r>
      <w:r w:rsidR="00AC2547" w:rsidRPr="00623EFE">
        <w:rPr>
          <w:lang w:eastAsia="zh-TW"/>
        </w:rPr>
        <w:t>%</w:t>
      </w:r>
      <w:r w:rsidR="00C42EC6" w:rsidRPr="00623EFE">
        <w:rPr>
          <w:rFonts w:hint="eastAsia"/>
          <w:lang w:eastAsia="zh-TW"/>
        </w:rPr>
        <w:t>。</w:t>
      </w:r>
      <w:r w:rsidR="00643357" w:rsidRPr="00623EFE">
        <w:rPr>
          <w:rFonts w:hint="eastAsia"/>
          <w:lang w:eastAsia="zh-TW"/>
        </w:rPr>
        <w:t>其中</w:t>
      </w:r>
      <w:r w:rsidR="00460672" w:rsidRPr="00623EFE">
        <w:rPr>
          <w:rFonts w:hint="eastAsia"/>
          <w:lang w:eastAsia="zh-TW"/>
        </w:rPr>
        <w:t>美國</w:t>
      </w:r>
      <w:proofErr w:type="gramStart"/>
      <w:r w:rsidRPr="00623EFE">
        <w:rPr>
          <w:lang w:eastAsia="zh-TW"/>
        </w:rPr>
        <w:t>佔</w:t>
      </w:r>
      <w:proofErr w:type="gramEnd"/>
      <w:r w:rsidRPr="00623EFE">
        <w:rPr>
          <w:lang w:eastAsia="zh-TW"/>
        </w:rPr>
        <w:t>法國外資</w:t>
      </w:r>
      <w:r w:rsidR="00643357" w:rsidRPr="00623EFE">
        <w:rPr>
          <w:rFonts w:hint="eastAsia"/>
          <w:lang w:eastAsia="zh-TW"/>
        </w:rPr>
        <w:t>來源</w:t>
      </w:r>
      <w:r w:rsidR="00A96F42" w:rsidRPr="00623EFE">
        <w:rPr>
          <w:lang w:eastAsia="zh-TW"/>
        </w:rPr>
        <w:t>1</w:t>
      </w:r>
      <w:r w:rsidR="00460672" w:rsidRPr="00623EFE">
        <w:rPr>
          <w:rFonts w:hint="eastAsia"/>
          <w:lang w:eastAsia="zh-TW"/>
        </w:rPr>
        <w:t>8</w:t>
      </w:r>
      <w:r w:rsidR="003F47F5" w:rsidRPr="00623EFE">
        <w:rPr>
          <w:rFonts w:hint="eastAsia"/>
          <w:lang w:eastAsia="zh-TW"/>
        </w:rPr>
        <w:t>%</w:t>
      </w:r>
      <w:r w:rsidRPr="00623EFE">
        <w:rPr>
          <w:lang w:eastAsia="zh-TW"/>
        </w:rPr>
        <w:t>，為第一大外人投資來源國，</w:t>
      </w:r>
      <w:r w:rsidR="00460672" w:rsidRPr="00623EFE">
        <w:rPr>
          <w:rFonts w:hint="eastAsia"/>
          <w:lang w:eastAsia="zh-TW"/>
        </w:rPr>
        <w:t>德</w:t>
      </w:r>
      <w:r w:rsidR="00823C74" w:rsidRPr="00623EFE">
        <w:rPr>
          <w:rFonts w:hint="eastAsia"/>
          <w:lang w:eastAsia="zh-TW"/>
        </w:rPr>
        <w:t>國</w:t>
      </w:r>
      <w:r w:rsidR="00BB4B17" w:rsidRPr="00623EFE">
        <w:rPr>
          <w:rFonts w:hint="eastAsia"/>
          <w:lang w:eastAsia="zh-TW"/>
        </w:rPr>
        <w:t>14</w:t>
      </w:r>
      <w:r w:rsidR="00823C74" w:rsidRPr="00623EFE">
        <w:rPr>
          <w:rFonts w:hint="eastAsia"/>
          <w:lang w:eastAsia="zh-TW"/>
        </w:rPr>
        <w:t>%</w:t>
      </w:r>
      <w:r w:rsidR="00823C74" w:rsidRPr="00623EFE">
        <w:rPr>
          <w:rFonts w:hint="eastAsia"/>
          <w:lang w:eastAsia="zh-TW"/>
        </w:rPr>
        <w:t>居次</w:t>
      </w:r>
      <w:r w:rsidR="00643357" w:rsidRPr="00623EFE">
        <w:rPr>
          <w:rFonts w:hint="eastAsia"/>
          <w:lang w:eastAsia="zh-TW"/>
        </w:rPr>
        <w:t>，</w:t>
      </w:r>
      <w:r w:rsidR="00823C74" w:rsidRPr="00623EFE">
        <w:rPr>
          <w:rFonts w:hint="eastAsia"/>
          <w:lang w:eastAsia="zh-TW"/>
        </w:rPr>
        <w:t>亞洲國家以</w:t>
      </w:r>
      <w:r w:rsidR="00460672" w:rsidRPr="00623EFE">
        <w:rPr>
          <w:lang w:eastAsia="zh-TW"/>
        </w:rPr>
        <w:t>中國大陸</w:t>
      </w:r>
      <w:r w:rsidR="006473EF" w:rsidRPr="00623EFE">
        <w:rPr>
          <w:rFonts w:hint="eastAsia"/>
          <w:lang w:eastAsia="zh-TW"/>
        </w:rPr>
        <w:t>及日本為首</w:t>
      </w:r>
      <w:r w:rsidR="008E07CD" w:rsidRPr="00623EFE">
        <w:rPr>
          <w:rFonts w:hint="eastAsia"/>
          <w:lang w:eastAsia="zh-TW"/>
        </w:rPr>
        <w:t>各</w:t>
      </w:r>
      <w:proofErr w:type="gramStart"/>
      <w:r w:rsidR="00643357" w:rsidRPr="00623EFE">
        <w:rPr>
          <w:rFonts w:hint="eastAsia"/>
          <w:lang w:eastAsia="zh-TW"/>
        </w:rPr>
        <w:t>佔</w:t>
      </w:r>
      <w:proofErr w:type="gramEnd"/>
      <w:r w:rsidR="00643357" w:rsidRPr="00623EFE">
        <w:rPr>
          <w:rFonts w:hint="eastAsia"/>
          <w:lang w:eastAsia="zh-TW"/>
        </w:rPr>
        <w:t>4</w:t>
      </w:r>
      <w:r w:rsidR="00460672" w:rsidRPr="00623EFE">
        <w:rPr>
          <w:lang w:eastAsia="zh-TW"/>
        </w:rPr>
        <w:t>%</w:t>
      </w:r>
      <w:r w:rsidRPr="00623EFE">
        <w:rPr>
          <w:lang w:eastAsia="zh-TW"/>
        </w:rPr>
        <w:t>。</w:t>
      </w:r>
    </w:p>
    <w:p w:rsidR="00430A9A" w:rsidRPr="00623EFE" w:rsidRDefault="003F47F5" w:rsidP="00F9242B">
      <w:pPr>
        <w:ind w:firstLine="472"/>
        <w:rPr>
          <w:rFonts w:eastAsia="Museo700-Regular"/>
          <w:lang w:eastAsia="zh-TW"/>
        </w:rPr>
      </w:pPr>
      <w:r w:rsidRPr="00623EFE">
        <w:rPr>
          <w:lang w:eastAsia="zh-TW"/>
        </w:rPr>
        <w:t>201</w:t>
      </w:r>
      <w:r w:rsidR="00BB4B17" w:rsidRPr="00623EFE">
        <w:rPr>
          <w:rFonts w:hint="eastAsia"/>
          <w:lang w:eastAsia="zh-TW"/>
        </w:rPr>
        <w:t>8</w:t>
      </w:r>
      <w:r w:rsidRPr="00623EFE">
        <w:rPr>
          <w:lang w:eastAsia="zh-TW"/>
        </w:rPr>
        <w:t>年</w:t>
      </w:r>
      <w:r w:rsidR="0066489E" w:rsidRPr="00623EFE">
        <w:rPr>
          <w:lang w:eastAsia="zh-TW"/>
        </w:rPr>
        <w:t>法國外人投資案件共計</w:t>
      </w:r>
      <w:r w:rsidR="00D52430" w:rsidRPr="00623EFE">
        <w:rPr>
          <w:lang w:eastAsia="zh-TW"/>
        </w:rPr>
        <w:t>1</w:t>
      </w:r>
      <w:r w:rsidR="006832A3" w:rsidRPr="00623EFE">
        <w:rPr>
          <w:lang w:eastAsia="zh-TW"/>
        </w:rPr>
        <w:t>,</w:t>
      </w:r>
      <w:r w:rsidR="00BB4B17" w:rsidRPr="00623EFE">
        <w:rPr>
          <w:rFonts w:hint="eastAsia"/>
          <w:lang w:eastAsia="zh-TW"/>
        </w:rPr>
        <w:t>323</w:t>
      </w:r>
      <w:r w:rsidR="0066489E" w:rsidRPr="00623EFE">
        <w:rPr>
          <w:lang w:eastAsia="zh-TW"/>
        </w:rPr>
        <w:t>件</w:t>
      </w:r>
      <w:r w:rsidR="0065497B" w:rsidRPr="00623EFE">
        <w:rPr>
          <w:lang w:eastAsia="zh-TW"/>
        </w:rPr>
        <w:t>，年成長</w:t>
      </w:r>
      <w:r w:rsidR="00BB4B17" w:rsidRPr="00623EFE">
        <w:rPr>
          <w:lang w:eastAsia="zh-TW"/>
        </w:rPr>
        <w:t>1</w:t>
      </w:r>
      <w:r w:rsidR="00BB4B17" w:rsidRPr="00623EFE">
        <w:rPr>
          <w:rFonts w:hint="eastAsia"/>
          <w:lang w:eastAsia="zh-TW"/>
        </w:rPr>
        <w:t>4</w:t>
      </w:r>
      <w:r w:rsidR="0065497B" w:rsidRPr="00623EFE">
        <w:rPr>
          <w:lang w:eastAsia="zh-TW"/>
        </w:rPr>
        <w:t>%</w:t>
      </w:r>
      <w:r w:rsidR="00CE6105" w:rsidRPr="00623EFE">
        <w:rPr>
          <w:lang w:eastAsia="zh-TW"/>
        </w:rPr>
        <w:t>，</w:t>
      </w:r>
      <w:r w:rsidR="009C2BD8" w:rsidRPr="00623EFE">
        <w:rPr>
          <w:lang w:eastAsia="zh-TW"/>
        </w:rPr>
        <w:t>件數金額</w:t>
      </w:r>
      <w:r w:rsidR="004818EC" w:rsidRPr="00623EFE">
        <w:rPr>
          <w:lang w:eastAsia="zh-TW"/>
        </w:rPr>
        <w:t>創近</w:t>
      </w:r>
      <w:r w:rsidR="00BB4B17" w:rsidRPr="00623EFE">
        <w:rPr>
          <w:rFonts w:hint="eastAsia"/>
          <w:lang w:eastAsia="zh-TW"/>
        </w:rPr>
        <w:t>5</w:t>
      </w:r>
      <w:r w:rsidR="004818EC" w:rsidRPr="00623EFE">
        <w:rPr>
          <w:lang w:eastAsia="zh-TW"/>
        </w:rPr>
        <w:t>年新高，</w:t>
      </w:r>
      <w:r w:rsidR="0066489E" w:rsidRPr="00623EFE">
        <w:rPr>
          <w:lang w:eastAsia="zh-TW"/>
        </w:rPr>
        <w:t>創造</w:t>
      </w:r>
      <w:r w:rsidR="00D52430" w:rsidRPr="00623EFE">
        <w:rPr>
          <w:lang w:eastAsia="zh-TW"/>
        </w:rPr>
        <w:t>3</w:t>
      </w:r>
      <w:r w:rsidR="00BB4B17" w:rsidRPr="00623EFE">
        <w:rPr>
          <w:rFonts w:hint="eastAsia"/>
          <w:lang w:eastAsia="zh-TW"/>
        </w:rPr>
        <w:t>0</w:t>
      </w:r>
      <w:r w:rsidR="00CE6105" w:rsidRPr="00623EFE">
        <w:rPr>
          <w:lang w:eastAsia="zh-TW"/>
        </w:rPr>
        <w:t>,</w:t>
      </w:r>
      <w:r w:rsidR="00BB4B17" w:rsidRPr="00623EFE">
        <w:rPr>
          <w:rFonts w:hint="eastAsia"/>
          <w:lang w:eastAsia="zh-TW"/>
        </w:rPr>
        <w:t>302</w:t>
      </w:r>
      <w:r w:rsidR="00A96F42" w:rsidRPr="00623EFE">
        <w:rPr>
          <w:lang w:eastAsia="zh-TW"/>
        </w:rPr>
        <w:t>個</w:t>
      </w:r>
      <w:r w:rsidR="0066489E" w:rsidRPr="00623EFE">
        <w:rPr>
          <w:lang w:eastAsia="zh-TW"/>
        </w:rPr>
        <w:t>就業機會</w:t>
      </w:r>
      <w:r w:rsidR="008F3D87" w:rsidRPr="00623EFE">
        <w:rPr>
          <w:lang w:eastAsia="zh-TW"/>
        </w:rPr>
        <w:t>，</w:t>
      </w:r>
      <w:r w:rsidR="008F3D87" w:rsidRPr="00623EFE">
        <w:rPr>
          <w:rFonts w:hint="eastAsia"/>
          <w:lang w:eastAsia="zh-TW"/>
        </w:rPr>
        <w:t>當</w:t>
      </w:r>
      <w:r w:rsidR="00430A9A" w:rsidRPr="00623EFE">
        <w:rPr>
          <w:lang w:eastAsia="zh-TW"/>
        </w:rPr>
        <w:t>中</w:t>
      </w:r>
      <w:r w:rsidR="008F3D87" w:rsidRPr="00623EFE">
        <w:rPr>
          <w:rFonts w:hint="eastAsia"/>
          <w:lang w:eastAsia="zh-TW"/>
        </w:rPr>
        <w:t>有</w:t>
      </w:r>
      <w:r w:rsidR="008F3D87" w:rsidRPr="00623EFE">
        <w:rPr>
          <w:rFonts w:hint="eastAsia"/>
          <w:lang w:eastAsia="zh-TW"/>
        </w:rPr>
        <w:t>741</w:t>
      </w:r>
      <w:r w:rsidR="008F3D87" w:rsidRPr="00623EFE">
        <w:rPr>
          <w:rFonts w:hint="eastAsia"/>
          <w:lang w:eastAsia="zh-TW"/>
        </w:rPr>
        <w:t>件（占</w:t>
      </w:r>
      <w:r w:rsidR="008F3D87" w:rsidRPr="00623EFE">
        <w:rPr>
          <w:rFonts w:hint="eastAsia"/>
          <w:lang w:eastAsia="zh-TW"/>
        </w:rPr>
        <w:t>56%</w:t>
      </w:r>
      <w:r w:rsidR="008F3D87" w:rsidRPr="00623EFE">
        <w:rPr>
          <w:rFonts w:hint="eastAsia"/>
          <w:lang w:eastAsia="zh-TW"/>
        </w:rPr>
        <w:t>）與設立新據點相關。</w:t>
      </w:r>
      <w:r w:rsidR="009C2BD8" w:rsidRPr="00623EFE">
        <w:rPr>
          <w:rFonts w:hint="eastAsia"/>
          <w:lang w:eastAsia="zh-TW"/>
        </w:rPr>
        <w:t>物流及零售業平均每案僱用</w:t>
      </w:r>
      <w:r w:rsidR="009C2BD8" w:rsidRPr="00623EFE">
        <w:rPr>
          <w:rFonts w:hint="eastAsia"/>
          <w:lang w:eastAsia="zh-TW"/>
        </w:rPr>
        <w:t>67</w:t>
      </w:r>
      <w:r w:rsidR="009C2BD8" w:rsidRPr="00623EFE">
        <w:rPr>
          <w:rFonts w:hint="eastAsia"/>
          <w:lang w:eastAsia="zh-TW"/>
        </w:rPr>
        <w:t>人，</w:t>
      </w:r>
      <w:r w:rsidR="009C2BD8" w:rsidRPr="00623EFE">
        <w:rPr>
          <w:lang w:eastAsia="zh-TW"/>
        </w:rPr>
        <w:t>製造業每案</w:t>
      </w:r>
      <w:r w:rsidR="00430A9A" w:rsidRPr="00623EFE">
        <w:rPr>
          <w:lang w:eastAsia="zh-TW"/>
        </w:rPr>
        <w:t>僱用</w:t>
      </w:r>
      <w:r w:rsidR="009C2BD8" w:rsidRPr="00623EFE">
        <w:rPr>
          <w:rFonts w:hint="eastAsia"/>
          <w:lang w:eastAsia="zh-TW"/>
        </w:rPr>
        <w:t>35</w:t>
      </w:r>
      <w:r w:rsidR="00430A9A" w:rsidRPr="00623EFE">
        <w:rPr>
          <w:lang w:eastAsia="zh-TW"/>
        </w:rPr>
        <w:t>人，</w:t>
      </w:r>
      <w:r w:rsidR="009C2BD8" w:rsidRPr="00623EFE">
        <w:rPr>
          <w:rFonts w:hint="eastAsia"/>
          <w:lang w:eastAsia="zh-TW"/>
        </w:rPr>
        <w:t>皆</w:t>
      </w:r>
      <w:r w:rsidR="00430A9A" w:rsidRPr="00623EFE">
        <w:rPr>
          <w:lang w:eastAsia="zh-TW"/>
        </w:rPr>
        <w:t>相較全國產業平均每案</w:t>
      </w:r>
      <w:r w:rsidR="00FE4074">
        <w:rPr>
          <w:lang w:eastAsia="zh-TW"/>
        </w:rPr>
        <w:t>僱用</w:t>
      </w:r>
      <w:r w:rsidR="009C2BD8" w:rsidRPr="00623EFE">
        <w:rPr>
          <w:lang w:eastAsia="zh-TW"/>
        </w:rPr>
        <w:t>2</w:t>
      </w:r>
      <w:r w:rsidR="009C2BD8" w:rsidRPr="00623EFE">
        <w:rPr>
          <w:rFonts w:hint="eastAsia"/>
          <w:lang w:eastAsia="zh-TW"/>
        </w:rPr>
        <w:t>3</w:t>
      </w:r>
      <w:r w:rsidR="00430A9A" w:rsidRPr="00623EFE">
        <w:rPr>
          <w:lang w:eastAsia="zh-TW"/>
        </w:rPr>
        <w:t>人高出許多，尤</w:t>
      </w:r>
      <w:r w:rsidR="009C2BD8" w:rsidRPr="00623EFE">
        <w:rPr>
          <w:lang w:eastAsia="zh-TW"/>
        </w:rPr>
        <w:t>以</w:t>
      </w:r>
      <w:r w:rsidR="00430A9A" w:rsidRPr="00623EFE">
        <w:rPr>
          <w:lang w:eastAsia="zh-TW"/>
        </w:rPr>
        <w:t>航太、</w:t>
      </w:r>
      <w:r w:rsidR="009C2BD8" w:rsidRPr="00623EFE">
        <w:rPr>
          <w:rFonts w:hint="eastAsia"/>
          <w:lang w:eastAsia="zh-TW"/>
        </w:rPr>
        <w:t>航運、鐵路設備、汽車及</w:t>
      </w:r>
      <w:r w:rsidR="009C2BD8" w:rsidRPr="00623EFE">
        <w:rPr>
          <w:lang w:eastAsia="zh-TW"/>
        </w:rPr>
        <w:t>金屬</w:t>
      </w:r>
      <w:r w:rsidR="009C2BD8" w:rsidRPr="00623EFE">
        <w:rPr>
          <w:rFonts w:hint="eastAsia"/>
          <w:lang w:eastAsia="zh-TW"/>
        </w:rPr>
        <w:t>業</w:t>
      </w:r>
      <w:r w:rsidR="00430A9A" w:rsidRPr="00623EFE">
        <w:rPr>
          <w:lang w:eastAsia="zh-TW"/>
        </w:rPr>
        <w:t>為主要創造就業之產業別。</w:t>
      </w:r>
    </w:p>
    <w:p w:rsidR="00E64A4F" w:rsidRPr="00623EFE" w:rsidRDefault="00E64A4F" w:rsidP="00F9242B">
      <w:pPr>
        <w:ind w:firstLine="472"/>
        <w:rPr>
          <w:rFonts w:ascii="華康細圓體"/>
          <w:lang w:eastAsia="zh-TW"/>
        </w:rPr>
      </w:pPr>
      <w:r w:rsidRPr="00623EFE">
        <w:rPr>
          <w:rFonts w:hint="eastAsia"/>
          <w:lang w:eastAsia="zh-TW"/>
        </w:rPr>
        <w:t>法國商務投資署所作</w:t>
      </w:r>
      <w:r w:rsidR="00430A9A" w:rsidRPr="00623EFE">
        <w:rPr>
          <w:rFonts w:hint="eastAsia"/>
          <w:lang w:eastAsia="zh-TW"/>
        </w:rPr>
        <w:t>一項</w:t>
      </w:r>
      <w:r w:rsidRPr="00623EFE">
        <w:rPr>
          <w:rFonts w:ascii="華康細圓體" w:hint="eastAsia"/>
          <w:lang w:eastAsia="zh-TW"/>
        </w:rPr>
        <w:t>調查中，</w:t>
      </w:r>
      <w:r w:rsidR="00BB4B17" w:rsidRPr="00623EFE">
        <w:rPr>
          <w:rFonts w:ascii="華康細圓體" w:hint="eastAsia"/>
          <w:lang w:eastAsia="zh-TW"/>
        </w:rPr>
        <w:t>88</w:t>
      </w:r>
      <w:r w:rsidRPr="00623EFE">
        <w:rPr>
          <w:rFonts w:ascii="華康細圓體" w:hint="eastAsia"/>
          <w:lang w:eastAsia="zh-TW"/>
        </w:rPr>
        <w:t>%受訪國際高階主管認為法國是對外資具吸引力的市場，</w:t>
      </w:r>
      <w:r w:rsidR="00BB4B17" w:rsidRPr="00623EFE">
        <w:rPr>
          <w:rFonts w:ascii="華康細圓體" w:hint="eastAsia"/>
          <w:lang w:eastAsia="zh-TW"/>
        </w:rPr>
        <w:t>顯示法國進行稅務與勞動市場改革、積極推動科技創新等政策，</w:t>
      </w:r>
      <w:r w:rsidR="004818EC" w:rsidRPr="00623EFE">
        <w:rPr>
          <w:rFonts w:ascii="華康細圓體" w:hint="eastAsia"/>
          <w:lang w:eastAsia="zh-TW"/>
        </w:rPr>
        <w:t>受到外商與外國投資人青睞。</w:t>
      </w:r>
    </w:p>
    <w:p w:rsidR="00D42138" w:rsidRPr="00623EFE" w:rsidRDefault="00C34FDB" w:rsidP="00F9242B">
      <w:pPr>
        <w:ind w:firstLine="472"/>
        <w:rPr>
          <w:lang w:eastAsia="zh-TW"/>
        </w:rPr>
      </w:pPr>
      <w:r w:rsidRPr="00623EFE">
        <w:rPr>
          <w:lang w:eastAsia="zh-TW"/>
        </w:rPr>
        <w:t>201</w:t>
      </w:r>
      <w:r w:rsidR="008E07CD" w:rsidRPr="00623EFE">
        <w:rPr>
          <w:rFonts w:hint="eastAsia"/>
          <w:lang w:eastAsia="zh-TW"/>
        </w:rPr>
        <w:t>8</w:t>
      </w:r>
      <w:r w:rsidRPr="00623EFE">
        <w:rPr>
          <w:lang w:eastAsia="zh-TW"/>
        </w:rPr>
        <w:t>年</w:t>
      </w:r>
      <w:r w:rsidR="0066489E" w:rsidRPr="00623EFE">
        <w:rPr>
          <w:lang w:eastAsia="zh-TW"/>
        </w:rPr>
        <w:t>在法國外人投資型態包括</w:t>
      </w:r>
      <w:r w:rsidR="00155E1F" w:rsidRPr="00623EFE">
        <w:rPr>
          <w:lang w:eastAsia="zh-TW"/>
        </w:rPr>
        <w:t>營運</w:t>
      </w:r>
      <w:r w:rsidR="00155E1F" w:rsidRPr="00623EFE">
        <w:rPr>
          <w:rFonts w:hint="eastAsia"/>
          <w:lang w:eastAsia="zh-TW"/>
        </w:rPr>
        <w:t>中心</w:t>
      </w:r>
      <w:r w:rsidR="00155E1F" w:rsidRPr="00623EFE">
        <w:rPr>
          <w:lang w:eastAsia="zh-TW"/>
        </w:rPr>
        <w:t>（</w:t>
      </w:r>
      <w:r w:rsidR="00155E1F" w:rsidRPr="00623EFE">
        <w:rPr>
          <w:rFonts w:hint="eastAsia"/>
          <w:lang w:eastAsia="zh-TW"/>
        </w:rPr>
        <w:t>373</w:t>
      </w:r>
      <w:r w:rsidR="00155E1F" w:rsidRPr="00623EFE">
        <w:rPr>
          <w:lang w:eastAsia="zh-TW"/>
        </w:rPr>
        <w:t>件）</w:t>
      </w:r>
      <w:r w:rsidR="00155E1F" w:rsidRPr="00623EFE">
        <w:rPr>
          <w:rFonts w:hint="eastAsia"/>
          <w:lang w:eastAsia="zh-TW"/>
        </w:rPr>
        <w:t>、</w:t>
      </w:r>
      <w:r w:rsidRPr="00623EFE">
        <w:rPr>
          <w:lang w:eastAsia="zh-TW"/>
        </w:rPr>
        <w:t>生產據點（</w:t>
      </w:r>
      <w:r w:rsidR="00155E1F" w:rsidRPr="00623EFE">
        <w:rPr>
          <w:rFonts w:hint="eastAsia"/>
          <w:lang w:eastAsia="zh-TW"/>
        </w:rPr>
        <w:t>320</w:t>
      </w:r>
      <w:r w:rsidRPr="00623EFE">
        <w:rPr>
          <w:lang w:eastAsia="zh-TW"/>
        </w:rPr>
        <w:t>件）</w:t>
      </w:r>
      <w:r w:rsidR="00966124" w:rsidRPr="00623EFE">
        <w:rPr>
          <w:lang w:eastAsia="zh-TW"/>
        </w:rPr>
        <w:t>、公司服務業（</w:t>
      </w:r>
      <w:r w:rsidR="00155E1F" w:rsidRPr="00623EFE">
        <w:rPr>
          <w:rFonts w:hint="eastAsia"/>
          <w:lang w:eastAsia="zh-TW"/>
        </w:rPr>
        <w:t>220</w:t>
      </w:r>
      <w:r w:rsidR="00966124" w:rsidRPr="00623EFE">
        <w:rPr>
          <w:lang w:eastAsia="zh-TW"/>
        </w:rPr>
        <w:t>件）</w:t>
      </w:r>
      <w:r w:rsidR="0066489E" w:rsidRPr="00623EFE">
        <w:rPr>
          <w:lang w:eastAsia="zh-TW"/>
        </w:rPr>
        <w:t>、研發中心（</w:t>
      </w:r>
      <w:r w:rsidR="00155E1F" w:rsidRPr="00623EFE">
        <w:rPr>
          <w:rFonts w:hint="eastAsia"/>
          <w:lang w:eastAsia="zh-TW"/>
        </w:rPr>
        <w:t>129</w:t>
      </w:r>
      <w:r w:rsidR="0066489E" w:rsidRPr="00623EFE">
        <w:rPr>
          <w:lang w:eastAsia="zh-TW"/>
        </w:rPr>
        <w:t>件）</w:t>
      </w:r>
      <w:r w:rsidR="00155E1F" w:rsidRPr="00623EFE">
        <w:rPr>
          <w:rFonts w:eastAsia="新細明體"/>
          <w:lang w:eastAsia="zh-TW"/>
        </w:rPr>
        <w:t>、</w:t>
      </w:r>
      <w:r w:rsidR="00155E1F" w:rsidRPr="00623EFE">
        <w:rPr>
          <w:lang w:eastAsia="zh-TW"/>
        </w:rPr>
        <w:t>個人服務業（</w:t>
      </w:r>
      <w:r w:rsidR="00155E1F" w:rsidRPr="00623EFE">
        <w:rPr>
          <w:rFonts w:hint="eastAsia"/>
          <w:lang w:eastAsia="zh-TW"/>
        </w:rPr>
        <w:t>122</w:t>
      </w:r>
      <w:r w:rsidR="00155E1F" w:rsidRPr="00623EFE">
        <w:rPr>
          <w:lang w:eastAsia="zh-TW"/>
        </w:rPr>
        <w:t>件）</w:t>
      </w:r>
      <w:r w:rsidR="0066489E" w:rsidRPr="00623EFE">
        <w:rPr>
          <w:lang w:eastAsia="zh-TW"/>
        </w:rPr>
        <w:t>、</w:t>
      </w:r>
      <w:r w:rsidR="00966124" w:rsidRPr="00623EFE">
        <w:rPr>
          <w:lang w:eastAsia="zh-TW"/>
        </w:rPr>
        <w:t>銷售據點（</w:t>
      </w:r>
      <w:r w:rsidR="00155E1F" w:rsidRPr="00623EFE">
        <w:rPr>
          <w:rFonts w:hint="eastAsia"/>
          <w:lang w:eastAsia="zh-TW"/>
        </w:rPr>
        <w:t>118</w:t>
      </w:r>
      <w:r w:rsidR="00966124" w:rsidRPr="00623EFE">
        <w:rPr>
          <w:lang w:eastAsia="zh-TW"/>
        </w:rPr>
        <w:t>件）、</w:t>
      </w:r>
      <w:r w:rsidR="001B0C1A" w:rsidRPr="00623EFE">
        <w:rPr>
          <w:lang w:eastAsia="zh-TW"/>
        </w:rPr>
        <w:t>物流中心（</w:t>
      </w:r>
      <w:r w:rsidR="00155E1F" w:rsidRPr="00623EFE">
        <w:rPr>
          <w:rFonts w:hint="eastAsia"/>
          <w:lang w:eastAsia="zh-TW"/>
        </w:rPr>
        <w:t>41</w:t>
      </w:r>
      <w:r w:rsidR="001B0C1A" w:rsidRPr="00623EFE">
        <w:rPr>
          <w:lang w:eastAsia="zh-TW"/>
        </w:rPr>
        <w:t>件）</w:t>
      </w:r>
      <w:r w:rsidR="0066489E" w:rsidRPr="00623EFE">
        <w:rPr>
          <w:lang w:eastAsia="zh-TW"/>
        </w:rPr>
        <w:t>。</w:t>
      </w:r>
    </w:p>
    <w:p w:rsidR="0066489E" w:rsidRPr="00623EFE" w:rsidRDefault="0066489E" w:rsidP="00F9242B">
      <w:pPr>
        <w:ind w:firstLine="472"/>
        <w:rPr>
          <w:lang w:eastAsia="zh-TW"/>
        </w:rPr>
      </w:pPr>
      <w:r w:rsidRPr="00623EFE">
        <w:rPr>
          <w:lang w:eastAsia="zh-TW"/>
        </w:rPr>
        <w:t>法國外資企業超過</w:t>
      </w:r>
      <w:r w:rsidRPr="00623EFE">
        <w:rPr>
          <w:lang w:eastAsia="zh-TW"/>
        </w:rPr>
        <w:t>2</w:t>
      </w:r>
      <w:r w:rsidR="00B34E26" w:rsidRPr="00623EFE">
        <w:rPr>
          <w:rFonts w:hint="eastAsia"/>
          <w:lang w:eastAsia="zh-TW"/>
        </w:rPr>
        <w:t>萬</w:t>
      </w:r>
      <w:r w:rsidR="00430A9A" w:rsidRPr="00623EFE">
        <w:rPr>
          <w:rFonts w:hint="eastAsia"/>
          <w:lang w:eastAsia="zh-TW"/>
        </w:rPr>
        <w:t>8</w:t>
      </w:r>
      <w:r w:rsidR="00B34E26" w:rsidRPr="00623EFE">
        <w:rPr>
          <w:rFonts w:hint="eastAsia"/>
          <w:lang w:eastAsia="zh-TW"/>
        </w:rPr>
        <w:t>000</w:t>
      </w:r>
      <w:r w:rsidRPr="00623EFE">
        <w:rPr>
          <w:lang w:eastAsia="zh-TW"/>
        </w:rPr>
        <w:t>家，</w:t>
      </w:r>
      <w:r w:rsidR="00FE4074">
        <w:rPr>
          <w:lang w:eastAsia="zh-TW"/>
        </w:rPr>
        <w:t>僱用</w:t>
      </w:r>
      <w:r w:rsidRPr="00623EFE">
        <w:rPr>
          <w:lang w:eastAsia="zh-TW"/>
        </w:rPr>
        <w:t>員工數</w:t>
      </w:r>
      <w:r w:rsidR="00B34E26" w:rsidRPr="00623EFE">
        <w:rPr>
          <w:rFonts w:hint="eastAsia"/>
          <w:lang w:eastAsia="zh-TW"/>
        </w:rPr>
        <w:t>1</w:t>
      </w:r>
      <w:r w:rsidRPr="00623EFE">
        <w:rPr>
          <w:lang w:eastAsia="zh-TW"/>
        </w:rPr>
        <w:t>80</w:t>
      </w:r>
      <w:r w:rsidR="00041D09" w:rsidRPr="00623EFE">
        <w:rPr>
          <w:lang w:eastAsia="zh-TW"/>
        </w:rPr>
        <w:t>萬人</w:t>
      </w:r>
      <w:r w:rsidR="00041D09" w:rsidRPr="00623EFE">
        <w:rPr>
          <w:rFonts w:hint="eastAsia"/>
          <w:lang w:eastAsia="zh-TW"/>
        </w:rPr>
        <w:t>、</w:t>
      </w:r>
      <w:proofErr w:type="gramStart"/>
      <w:r w:rsidR="00041D09" w:rsidRPr="00623EFE">
        <w:rPr>
          <w:rFonts w:hint="eastAsia"/>
          <w:lang w:eastAsia="zh-TW"/>
        </w:rPr>
        <w:t>約總勞工</w:t>
      </w:r>
      <w:proofErr w:type="gramEnd"/>
      <w:r w:rsidR="00041D09" w:rsidRPr="00623EFE">
        <w:rPr>
          <w:rFonts w:hint="eastAsia"/>
          <w:lang w:eastAsia="zh-TW"/>
        </w:rPr>
        <w:t>數</w:t>
      </w:r>
      <w:r w:rsidR="00041D09" w:rsidRPr="00623EFE">
        <w:rPr>
          <w:rFonts w:hint="eastAsia"/>
          <w:lang w:eastAsia="zh-TW"/>
        </w:rPr>
        <w:t>18%</w:t>
      </w:r>
      <w:r w:rsidR="00041D09" w:rsidRPr="00623EFE">
        <w:rPr>
          <w:rFonts w:hint="eastAsia"/>
          <w:lang w:eastAsia="zh-TW"/>
        </w:rPr>
        <w:t>，創造了</w:t>
      </w:r>
      <w:r w:rsidRPr="00623EFE">
        <w:rPr>
          <w:lang w:eastAsia="zh-TW"/>
        </w:rPr>
        <w:t>法國</w:t>
      </w:r>
      <w:r w:rsidR="00041D09" w:rsidRPr="00623EFE">
        <w:rPr>
          <w:rFonts w:hint="eastAsia"/>
          <w:lang w:eastAsia="zh-TW"/>
        </w:rPr>
        <w:t>經濟總收入</w:t>
      </w:r>
      <w:r w:rsidR="00041D09" w:rsidRPr="00623EFE">
        <w:rPr>
          <w:rFonts w:hint="eastAsia"/>
          <w:lang w:eastAsia="zh-TW"/>
        </w:rPr>
        <w:t>21%</w:t>
      </w:r>
      <w:r w:rsidR="00041D09" w:rsidRPr="00623EFE">
        <w:rPr>
          <w:rFonts w:hint="eastAsia"/>
          <w:lang w:eastAsia="zh-TW"/>
        </w:rPr>
        <w:t>、</w:t>
      </w:r>
      <w:r w:rsidR="00041D09" w:rsidRPr="00623EFE">
        <w:rPr>
          <w:lang w:eastAsia="zh-TW"/>
        </w:rPr>
        <w:t>總出口比重</w:t>
      </w:r>
      <w:r w:rsidR="00041D09" w:rsidRPr="00623EFE">
        <w:rPr>
          <w:rFonts w:hint="eastAsia"/>
          <w:lang w:eastAsia="zh-TW"/>
        </w:rPr>
        <w:t>30</w:t>
      </w:r>
      <w:r w:rsidR="00AC2547" w:rsidRPr="00623EFE">
        <w:rPr>
          <w:lang w:eastAsia="zh-TW"/>
        </w:rPr>
        <w:t>%</w:t>
      </w:r>
      <w:r w:rsidRPr="00623EFE">
        <w:rPr>
          <w:lang w:eastAsia="zh-TW"/>
        </w:rPr>
        <w:t>，亦占法國研發支出比重之</w:t>
      </w:r>
      <w:r w:rsidRPr="00623EFE">
        <w:rPr>
          <w:lang w:eastAsia="zh-TW"/>
        </w:rPr>
        <w:t>20</w:t>
      </w:r>
      <w:r w:rsidR="00AC2547" w:rsidRPr="00623EFE">
        <w:rPr>
          <w:lang w:eastAsia="zh-TW"/>
        </w:rPr>
        <w:t>%</w:t>
      </w:r>
      <w:r w:rsidRPr="00623EFE">
        <w:rPr>
          <w:lang w:eastAsia="zh-TW"/>
        </w:rPr>
        <w:t>。創造就業機會主要在營運中心、研發創新、銷售據點、售後服務業、製造業等領域。一般而言，外人在法國之投資領域包括：資訊、汽車、電機、電子、醫療、運輸、倉儲、營建、行銷、金融等行業。</w:t>
      </w:r>
    </w:p>
    <w:p w:rsidR="0066489E" w:rsidRPr="00623EFE" w:rsidRDefault="0066489E" w:rsidP="00F9242B">
      <w:pPr>
        <w:ind w:firstLine="472"/>
        <w:rPr>
          <w:kern w:val="0"/>
          <w:lang w:eastAsia="zh-TW"/>
        </w:rPr>
      </w:pPr>
      <w:r w:rsidRPr="00623EFE">
        <w:rPr>
          <w:kern w:val="0"/>
          <w:lang w:eastAsia="zh-TW"/>
        </w:rPr>
        <w:lastRenderedPageBreak/>
        <w:t>亞洲主要國家</w:t>
      </w:r>
      <w:r w:rsidR="00966124" w:rsidRPr="00623EFE">
        <w:rPr>
          <w:lang w:eastAsia="zh-TW"/>
        </w:rPr>
        <w:t>201</w:t>
      </w:r>
      <w:r w:rsidR="00155E1F" w:rsidRPr="00623EFE">
        <w:rPr>
          <w:rFonts w:hint="eastAsia"/>
          <w:lang w:eastAsia="zh-TW"/>
        </w:rPr>
        <w:t>8</w:t>
      </w:r>
      <w:r w:rsidR="00966124" w:rsidRPr="00623EFE">
        <w:rPr>
          <w:lang w:eastAsia="zh-TW"/>
        </w:rPr>
        <w:t>年</w:t>
      </w:r>
      <w:r w:rsidRPr="00623EFE">
        <w:rPr>
          <w:kern w:val="0"/>
          <w:lang w:eastAsia="zh-TW"/>
        </w:rPr>
        <w:t>在法投資情形：</w:t>
      </w:r>
    </w:p>
    <w:p w:rsidR="00014157" w:rsidRPr="00623EFE" w:rsidRDefault="00F9242B" w:rsidP="00F9242B">
      <w:pPr>
        <w:pStyle w:val="af0"/>
        <w:ind w:left="945" w:hanging="709"/>
        <w:rPr>
          <w:lang w:eastAsia="zh-TW"/>
        </w:rPr>
      </w:pPr>
      <w:r w:rsidRPr="00623EFE">
        <w:rPr>
          <w:rFonts w:hint="eastAsia"/>
          <w:lang w:eastAsia="zh-TW"/>
        </w:rPr>
        <w:t>（一）</w:t>
      </w:r>
      <w:r w:rsidR="00014157" w:rsidRPr="00623EFE">
        <w:rPr>
          <w:rFonts w:hint="eastAsia"/>
          <w:lang w:eastAsia="zh-TW"/>
        </w:rPr>
        <w:t>中國大陸（含香港）：中國大陸</w:t>
      </w:r>
      <w:r w:rsidR="006171BA" w:rsidRPr="00623EFE">
        <w:rPr>
          <w:rFonts w:hint="eastAsia"/>
          <w:lang w:eastAsia="zh-TW"/>
        </w:rPr>
        <w:t>為在</w:t>
      </w:r>
      <w:r w:rsidR="006473EF" w:rsidRPr="00623EFE">
        <w:rPr>
          <w:rFonts w:hint="eastAsia"/>
          <w:lang w:eastAsia="zh-TW"/>
        </w:rPr>
        <w:t>2018</w:t>
      </w:r>
      <w:r w:rsidR="006473EF" w:rsidRPr="00623EFE">
        <w:rPr>
          <w:rFonts w:hint="eastAsia"/>
          <w:lang w:eastAsia="zh-TW"/>
        </w:rPr>
        <w:t>年首度超越日本，成為</w:t>
      </w:r>
      <w:r w:rsidR="006171BA" w:rsidRPr="00623EFE">
        <w:rPr>
          <w:rFonts w:hint="eastAsia"/>
          <w:lang w:eastAsia="zh-TW"/>
        </w:rPr>
        <w:t>法國</w:t>
      </w:r>
      <w:r w:rsidR="00713C52" w:rsidRPr="00623EFE">
        <w:rPr>
          <w:rFonts w:hint="eastAsia"/>
          <w:lang w:eastAsia="zh-TW"/>
        </w:rPr>
        <w:t>最</w:t>
      </w:r>
      <w:r w:rsidR="006171BA" w:rsidRPr="00623EFE">
        <w:rPr>
          <w:rFonts w:hint="eastAsia"/>
          <w:lang w:eastAsia="zh-TW"/>
        </w:rPr>
        <w:t>大</w:t>
      </w:r>
      <w:r w:rsidR="006473EF" w:rsidRPr="00623EFE">
        <w:rPr>
          <w:rFonts w:hint="eastAsia"/>
          <w:lang w:eastAsia="zh-TW"/>
        </w:rPr>
        <w:t>的</w:t>
      </w:r>
      <w:r w:rsidR="006171BA" w:rsidRPr="00623EFE">
        <w:rPr>
          <w:rFonts w:hint="eastAsia"/>
          <w:lang w:eastAsia="zh-TW"/>
        </w:rPr>
        <w:t>亞洲投資來源國，</w:t>
      </w:r>
      <w:r w:rsidR="00014157" w:rsidRPr="00623EFE">
        <w:rPr>
          <w:rFonts w:hint="eastAsia"/>
          <w:lang w:eastAsia="zh-TW"/>
        </w:rPr>
        <w:t>近年來投資以設立公司代表辦公室或區域聯絡處為主。目前</w:t>
      </w:r>
      <w:r w:rsidR="00C4427B" w:rsidRPr="00623EFE">
        <w:rPr>
          <w:rFonts w:hint="eastAsia"/>
          <w:lang w:eastAsia="zh-TW"/>
        </w:rPr>
        <w:t>在法設立超過</w:t>
      </w:r>
      <w:r w:rsidR="006473EF" w:rsidRPr="00623EFE">
        <w:rPr>
          <w:rFonts w:hint="eastAsia"/>
          <w:lang w:eastAsia="zh-TW"/>
        </w:rPr>
        <w:t>8</w:t>
      </w:r>
      <w:r w:rsidR="00014157" w:rsidRPr="00623EFE">
        <w:rPr>
          <w:rFonts w:hint="eastAsia"/>
          <w:lang w:eastAsia="zh-TW"/>
        </w:rPr>
        <w:t>00</w:t>
      </w:r>
      <w:r w:rsidR="00014157" w:rsidRPr="00623EFE">
        <w:rPr>
          <w:rFonts w:hint="eastAsia"/>
          <w:lang w:eastAsia="zh-TW"/>
        </w:rPr>
        <w:t>家</w:t>
      </w:r>
      <w:r w:rsidR="00C4427B" w:rsidRPr="00623EFE">
        <w:rPr>
          <w:rFonts w:hint="eastAsia"/>
          <w:lang w:eastAsia="zh-TW"/>
        </w:rPr>
        <w:t>公司</w:t>
      </w:r>
      <w:r w:rsidR="00014157" w:rsidRPr="00623EFE">
        <w:rPr>
          <w:rFonts w:hint="eastAsia"/>
          <w:lang w:eastAsia="zh-TW"/>
        </w:rPr>
        <w:t>，</w:t>
      </w:r>
      <w:r w:rsidR="00FE4074">
        <w:rPr>
          <w:rFonts w:hint="eastAsia"/>
          <w:lang w:eastAsia="zh-TW"/>
        </w:rPr>
        <w:t>僱用</w:t>
      </w:r>
      <w:r w:rsidR="00014157" w:rsidRPr="00623EFE">
        <w:rPr>
          <w:rFonts w:hint="eastAsia"/>
          <w:lang w:eastAsia="zh-TW"/>
        </w:rPr>
        <w:t>員工超過</w:t>
      </w:r>
      <w:r w:rsidR="006473EF" w:rsidRPr="00623EFE">
        <w:rPr>
          <w:rFonts w:hint="eastAsia"/>
          <w:lang w:eastAsia="zh-TW"/>
        </w:rPr>
        <w:t>30</w:t>
      </w:r>
      <w:r w:rsidR="00014157" w:rsidRPr="00623EFE">
        <w:rPr>
          <w:rFonts w:hint="eastAsia"/>
          <w:lang w:eastAsia="zh-TW"/>
        </w:rPr>
        <w:t>,000</w:t>
      </w:r>
      <w:r w:rsidR="00014157" w:rsidRPr="00623EFE">
        <w:rPr>
          <w:rFonts w:hint="eastAsia"/>
          <w:lang w:eastAsia="zh-TW"/>
        </w:rPr>
        <w:t>名。</w:t>
      </w:r>
      <w:r w:rsidR="00B34E26" w:rsidRPr="00623EFE">
        <w:rPr>
          <w:rFonts w:hint="eastAsia"/>
          <w:lang w:eastAsia="zh-TW"/>
        </w:rPr>
        <w:t>201</w:t>
      </w:r>
      <w:r w:rsidR="006473EF" w:rsidRPr="00623EFE">
        <w:rPr>
          <w:rFonts w:hint="eastAsia"/>
          <w:lang w:eastAsia="zh-TW"/>
        </w:rPr>
        <w:t>8</w:t>
      </w:r>
      <w:r w:rsidR="00014157" w:rsidRPr="00623EFE">
        <w:rPr>
          <w:rFonts w:hint="eastAsia"/>
          <w:lang w:eastAsia="zh-TW"/>
        </w:rPr>
        <w:t>年來自中國大陸新投資案</w:t>
      </w:r>
      <w:r w:rsidR="006473EF" w:rsidRPr="00623EFE">
        <w:rPr>
          <w:rFonts w:hint="eastAsia"/>
          <w:lang w:eastAsia="zh-TW"/>
        </w:rPr>
        <w:t>57</w:t>
      </w:r>
      <w:r w:rsidR="00014157" w:rsidRPr="00623EFE">
        <w:rPr>
          <w:rFonts w:hint="eastAsia"/>
          <w:lang w:eastAsia="zh-TW"/>
        </w:rPr>
        <w:t>件，</w:t>
      </w:r>
      <w:r w:rsidR="00B34E26" w:rsidRPr="00623EFE">
        <w:rPr>
          <w:rFonts w:hint="eastAsia"/>
          <w:lang w:eastAsia="zh-TW"/>
        </w:rPr>
        <w:t>創造</w:t>
      </w:r>
      <w:r w:rsidR="006473EF" w:rsidRPr="00623EFE">
        <w:rPr>
          <w:rFonts w:hint="eastAsia"/>
          <w:lang w:eastAsia="zh-TW"/>
        </w:rPr>
        <w:t>1</w:t>
      </w:r>
      <w:r w:rsidR="00FF511E" w:rsidRPr="00623EFE">
        <w:rPr>
          <w:rFonts w:hint="eastAsia"/>
          <w:lang w:eastAsia="zh-TW"/>
        </w:rPr>
        <w:t>,</w:t>
      </w:r>
      <w:r w:rsidR="006473EF" w:rsidRPr="00623EFE">
        <w:rPr>
          <w:rFonts w:hint="eastAsia"/>
          <w:lang w:eastAsia="zh-TW"/>
        </w:rPr>
        <w:t>078</w:t>
      </w:r>
      <w:r w:rsidR="00F91AC1" w:rsidRPr="00623EFE">
        <w:rPr>
          <w:rFonts w:hint="eastAsia"/>
          <w:lang w:eastAsia="zh-TW"/>
        </w:rPr>
        <w:t>人就業機會</w:t>
      </w:r>
      <w:r w:rsidR="00041D09" w:rsidRPr="00623EFE">
        <w:rPr>
          <w:rFonts w:hint="eastAsia"/>
          <w:lang w:eastAsia="zh-TW"/>
        </w:rPr>
        <w:t>，以大巴黎地區為主要投資地，設立決策中心及營運總部為主，其次為生產製造活動及商業零售</w:t>
      </w:r>
      <w:r w:rsidR="00824B95" w:rsidRPr="00623EFE">
        <w:rPr>
          <w:rFonts w:hint="eastAsia"/>
          <w:lang w:eastAsia="zh-TW"/>
        </w:rPr>
        <w:t>，</w:t>
      </w:r>
      <w:r w:rsidR="006473EF" w:rsidRPr="00623EFE">
        <w:rPr>
          <w:rFonts w:hint="eastAsia"/>
          <w:lang w:eastAsia="zh-TW"/>
        </w:rPr>
        <w:t>電子</w:t>
      </w:r>
      <w:r w:rsidR="00014157" w:rsidRPr="00623EFE">
        <w:rPr>
          <w:rFonts w:hint="eastAsia"/>
          <w:lang w:eastAsia="zh-TW"/>
        </w:rPr>
        <w:t>資通訊設備產業</w:t>
      </w:r>
      <w:r w:rsidR="006473EF" w:rsidRPr="00623EFE">
        <w:rPr>
          <w:rFonts w:hint="eastAsia"/>
          <w:lang w:eastAsia="zh-TW"/>
        </w:rPr>
        <w:t>及紡織</w:t>
      </w:r>
      <w:r w:rsidR="00014157" w:rsidRPr="00623EFE">
        <w:rPr>
          <w:rFonts w:hint="eastAsia"/>
          <w:lang w:eastAsia="zh-TW"/>
        </w:rPr>
        <w:t>為</w:t>
      </w:r>
      <w:r w:rsidR="006473EF" w:rsidRPr="00623EFE">
        <w:rPr>
          <w:rFonts w:hint="eastAsia"/>
          <w:lang w:eastAsia="zh-TW"/>
        </w:rPr>
        <w:t>近年</w:t>
      </w:r>
      <w:r w:rsidR="00014157" w:rsidRPr="00623EFE">
        <w:rPr>
          <w:rFonts w:hint="eastAsia"/>
          <w:lang w:eastAsia="zh-TW"/>
        </w:rPr>
        <w:t>最熱門的投資業別。</w:t>
      </w:r>
      <w:r w:rsidR="006473EF" w:rsidRPr="00623EFE">
        <w:rPr>
          <w:rFonts w:hint="eastAsia"/>
          <w:lang w:eastAsia="zh-TW"/>
        </w:rPr>
        <w:t>2018</w:t>
      </w:r>
      <w:r w:rsidR="00041D09" w:rsidRPr="00623EFE">
        <w:rPr>
          <w:rFonts w:hint="eastAsia"/>
          <w:lang w:eastAsia="zh-TW"/>
        </w:rPr>
        <w:t>年</w:t>
      </w:r>
      <w:r w:rsidR="006473EF" w:rsidRPr="00623EFE">
        <w:rPr>
          <w:rFonts w:hint="eastAsia"/>
          <w:lang w:eastAsia="zh-TW"/>
        </w:rPr>
        <w:t>投資案例有小米手機及漢朔科技等</w:t>
      </w:r>
      <w:r w:rsidR="00014157" w:rsidRPr="00623EFE">
        <w:rPr>
          <w:rFonts w:hint="eastAsia"/>
          <w:lang w:eastAsia="zh-TW"/>
        </w:rPr>
        <w:t>。</w:t>
      </w:r>
    </w:p>
    <w:p w:rsidR="00014157" w:rsidRPr="00623EFE" w:rsidRDefault="00F9242B" w:rsidP="00F9242B">
      <w:pPr>
        <w:pStyle w:val="af0"/>
        <w:ind w:left="945" w:hanging="709"/>
        <w:rPr>
          <w:lang w:eastAsia="zh-TW"/>
        </w:rPr>
      </w:pPr>
      <w:r w:rsidRPr="00623EFE">
        <w:rPr>
          <w:rFonts w:hint="eastAsia"/>
          <w:lang w:eastAsia="zh-TW"/>
        </w:rPr>
        <w:t>（二）</w:t>
      </w:r>
      <w:r w:rsidR="00E051D7" w:rsidRPr="00623EFE">
        <w:rPr>
          <w:rFonts w:hint="eastAsia"/>
          <w:lang w:eastAsia="zh-TW"/>
        </w:rPr>
        <w:t>日本：法國是日本在歐元區僅次</w:t>
      </w:r>
      <w:r w:rsidR="00014157" w:rsidRPr="00623EFE">
        <w:rPr>
          <w:rFonts w:hint="eastAsia"/>
          <w:lang w:eastAsia="zh-TW"/>
        </w:rPr>
        <w:t>英國的重要投資</w:t>
      </w:r>
      <w:r w:rsidR="00E051D7" w:rsidRPr="00623EFE">
        <w:rPr>
          <w:rFonts w:hint="eastAsia"/>
          <w:lang w:eastAsia="zh-TW"/>
        </w:rPr>
        <w:t>對象</w:t>
      </w:r>
      <w:r w:rsidR="00014157" w:rsidRPr="00623EFE">
        <w:rPr>
          <w:rFonts w:hint="eastAsia"/>
          <w:lang w:eastAsia="zh-TW"/>
        </w:rPr>
        <w:t>國，日本為法國第</w:t>
      </w:r>
      <w:r w:rsidR="00014157" w:rsidRPr="00623EFE">
        <w:rPr>
          <w:rFonts w:hint="eastAsia"/>
          <w:lang w:eastAsia="zh-TW"/>
        </w:rPr>
        <w:t>5</w:t>
      </w:r>
      <w:r w:rsidR="00014157" w:rsidRPr="00623EFE">
        <w:rPr>
          <w:rFonts w:hint="eastAsia"/>
          <w:lang w:eastAsia="zh-TW"/>
        </w:rPr>
        <w:t>大外人投資國，在法國約有</w:t>
      </w:r>
      <w:r w:rsidR="006473EF" w:rsidRPr="00623EFE">
        <w:rPr>
          <w:rFonts w:hint="eastAsia"/>
          <w:lang w:eastAsia="zh-TW"/>
        </w:rPr>
        <w:t>51</w:t>
      </w:r>
      <w:r w:rsidR="00014157" w:rsidRPr="00623EFE">
        <w:rPr>
          <w:rFonts w:hint="eastAsia"/>
          <w:lang w:eastAsia="zh-TW"/>
        </w:rPr>
        <w:t>0</w:t>
      </w:r>
      <w:r w:rsidR="00014157" w:rsidRPr="00623EFE">
        <w:rPr>
          <w:rFonts w:hint="eastAsia"/>
          <w:lang w:eastAsia="zh-TW"/>
        </w:rPr>
        <w:t>家日本公司</w:t>
      </w:r>
      <w:r w:rsidR="00824B95" w:rsidRPr="00623EFE">
        <w:rPr>
          <w:rFonts w:hint="eastAsia"/>
          <w:lang w:eastAsia="zh-TW"/>
        </w:rPr>
        <w:t>，</w:t>
      </w:r>
      <w:r w:rsidR="00FE4074">
        <w:rPr>
          <w:rFonts w:hint="eastAsia"/>
          <w:lang w:eastAsia="zh-TW"/>
        </w:rPr>
        <w:t>僱用</w:t>
      </w:r>
      <w:r w:rsidR="006473EF" w:rsidRPr="00623EFE">
        <w:rPr>
          <w:rFonts w:hint="eastAsia"/>
          <w:lang w:eastAsia="zh-TW"/>
        </w:rPr>
        <w:t>82</w:t>
      </w:r>
      <w:r w:rsidR="00014157" w:rsidRPr="00623EFE">
        <w:rPr>
          <w:rFonts w:hint="eastAsia"/>
          <w:lang w:eastAsia="zh-TW"/>
        </w:rPr>
        <w:t>,000</w:t>
      </w:r>
      <w:r w:rsidR="00014157" w:rsidRPr="00623EFE">
        <w:rPr>
          <w:rFonts w:hint="eastAsia"/>
          <w:lang w:eastAsia="zh-TW"/>
        </w:rPr>
        <w:t>人。</w:t>
      </w:r>
      <w:r w:rsidR="002A1F21" w:rsidRPr="00623EFE">
        <w:rPr>
          <w:rFonts w:hint="eastAsia"/>
          <w:lang w:eastAsia="zh-TW"/>
        </w:rPr>
        <w:t>201</w:t>
      </w:r>
      <w:r w:rsidR="006473EF" w:rsidRPr="00623EFE">
        <w:rPr>
          <w:rFonts w:hint="eastAsia"/>
          <w:lang w:eastAsia="zh-TW"/>
        </w:rPr>
        <w:t>8</w:t>
      </w:r>
      <w:r w:rsidR="00014157" w:rsidRPr="00623EFE">
        <w:rPr>
          <w:rFonts w:hint="eastAsia"/>
          <w:lang w:eastAsia="zh-TW"/>
        </w:rPr>
        <w:t>年日本在法國</w:t>
      </w:r>
      <w:r w:rsidR="002A1F21" w:rsidRPr="00623EFE">
        <w:rPr>
          <w:rFonts w:hint="eastAsia"/>
          <w:lang w:eastAsia="zh-TW"/>
        </w:rPr>
        <w:t>有</w:t>
      </w:r>
      <w:r w:rsidR="006473EF" w:rsidRPr="00623EFE">
        <w:rPr>
          <w:rFonts w:hint="eastAsia"/>
          <w:lang w:eastAsia="zh-TW"/>
        </w:rPr>
        <w:t>53</w:t>
      </w:r>
      <w:r w:rsidR="002A1F21" w:rsidRPr="00623EFE">
        <w:rPr>
          <w:rFonts w:hint="eastAsia"/>
          <w:lang w:eastAsia="zh-TW"/>
        </w:rPr>
        <w:t>件新</w:t>
      </w:r>
      <w:r w:rsidR="00014157" w:rsidRPr="00623EFE">
        <w:rPr>
          <w:rFonts w:hint="eastAsia"/>
          <w:lang w:eastAsia="zh-TW"/>
        </w:rPr>
        <w:t>投資</w:t>
      </w:r>
      <w:r w:rsidR="002A1F21" w:rsidRPr="00623EFE">
        <w:rPr>
          <w:rFonts w:hint="eastAsia"/>
          <w:lang w:eastAsia="zh-TW"/>
        </w:rPr>
        <w:t>案，創造</w:t>
      </w:r>
      <w:r w:rsidR="006473EF" w:rsidRPr="00623EFE">
        <w:rPr>
          <w:rFonts w:hint="eastAsia"/>
          <w:lang w:eastAsia="zh-TW"/>
        </w:rPr>
        <w:t>1</w:t>
      </w:r>
      <w:r w:rsidR="00FF511E" w:rsidRPr="00623EFE">
        <w:rPr>
          <w:rFonts w:hint="eastAsia"/>
          <w:lang w:eastAsia="zh-TW"/>
        </w:rPr>
        <w:t>,</w:t>
      </w:r>
      <w:r w:rsidR="006473EF" w:rsidRPr="00623EFE">
        <w:rPr>
          <w:rFonts w:hint="eastAsia"/>
          <w:lang w:eastAsia="zh-TW"/>
        </w:rPr>
        <w:t>195</w:t>
      </w:r>
      <w:r w:rsidR="00F91AC1" w:rsidRPr="00623EFE">
        <w:rPr>
          <w:rFonts w:hint="eastAsia"/>
          <w:lang w:eastAsia="zh-TW"/>
        </w:rPr>
        <w:t>人就業機會</w:t>
      </w:r>
      <w:r w:rsidR="005C5E18" w:rsidRPr="00623EFE">
        <w:rPr>
          <w:rFonts w:hint="eastAsia"/>
          <w:lang w:eastAsia="zh-TW"/>
        </w:rPr>
        <w:t>，新投資案主要為</w:t>
      </w:r>
      <w:r w:rsidR="00C22600" w:rsidRPr="00623EFE">
        <w:rPr>
          <w:rFonts w:hint="eastAsia"/>
          <w:lang w:eastAsia="zh-TW"/>
        </w:rPr>
        <w:t>生產製造營運</w:t>
      </w:r>
      <w:r w:rsidR="00E051D7" w:rsidRPr="00623EFE">
        <w:rPr>
          <w:rFonts w:hint="eastAsia"/>
          <w:lang w:eastAsia="zh-TW"/>
        </w:rPr>
        <w:t>，</w:t>
      </w:r>
      <w:r w:rsidR="005C5E18" w:rsidRPr="00623EFE">
        <w:rPr>
          <w:rFonts w:hint="eastAsia"/>
          <w:lang w:eastAsia="zh-TW"/>
        </w:rPr>
        <w:t>其次為</w:t>
      </w:r>
      <w:r w:rsidR="00C22600" w:rsidRPr="00623EFE">
        <w:rPr>
          <w:rFonts w:hint="eastAsia"/>
          <w:lang w:eastAsia="zh-TW"/>
        </w:rPr>
        <w:t>決策中心</w:t>
      </w:r>
      <w:r w:rsidR="005C5E18" w:rsidRPr="00623EFE">
        <w:rPr>
          <w:rFonts w:hint="eastAsia"/>
          <w:lang w:eastAsia="zh-TW"/>
        </w:rPr>
        <w:t>，並以</w:t>
      </w:r>
      <w:r w:rsidR="002A1F21" w:rsidRPr="00623EFE">
        <w:rPr>
          <w:rFonts w:hint="eastAsia"/>
          <w:lang w:eastAsia="zh-TW"/>
        </w:rPr>
        <w:t>軟體資通訊業</w:t>
      </w:r>
      <w:r w:rsidR="00014157" w:rsidRPr="00623EFE">
        <w:rPr>
          <w:rFonts w:hint="eastAsia"/>
          <w:lang w:eastAsia="zh-TW"/>
        </w:rPr>
        <w:t>為主。</w:t>
      </w:r>
      <w:r w:rsidR="002A1F21" w:rsidRPr="00623EFE">
        <w:rPr>
          <w:rFonts w:hint="eastAsia"/>
          <w:lang w:eastAsia="zh-TW"/>
        </w:rPr>
        <w:t>201</w:t>
      </w:r>
      <w:r w:rsidR="006473EF" w:rsidRPr="00623EFE">
        <w:rPr>
          <w:rFonts w:hint="eastAsia"/>
          <w:lang w:eastAsia="zh-TW"/>
        </w:rPr>
        <w:t>8</w:t>
      </w:r>
      <w:r w:rsidR="006473EF" w:rsidRPr="00623EFE">
        <w:rPr>
          <w:rFonts w:hint="eastAsia"/>
          <w:lang w:eastAsia="zh-TW"/>
        </w:rPr>
        <w:t>年</w:t>
      </w:r>
      <w:r w:rsidR="00E051D7" w:rsidRPr="00623EFE">
        <w:rPr>
          <w:rFonts w:hint="eastAsia"/>
          <w:lang w:eastAsia="zh-TW"/>
        </w:rPr>
        <w:t>投資案</w:t>
      </w:r>
      <w:r w:rsidR="006473EF" w:rsidRPr="00623EFE">
        <w:rPr>
          <w:rFonts w:hint="eastAsia"/>
          <w:lang w:eastAsia="zh-TW"/>
        </w:rPr>
        <w:t>例</w:t>
      </w:r>
      <w:r w:rsidR="00E051D7" w:rsidRPr="00623EFE">
        <w:rPr>
          <w:rFonts w:hint="eastAsia"/>
          <w:lang w:eastAsia="zh-TW"/>
        </w:rPr>
        <w:t>有</w:t>
      </w:r>
      <w:r w:rsidR="00C22600" w:rsidRPr="00623EFE">
        <w:rPr>
          <w:rFonts w:hint="eastAsia"/>
          <w:lang w:eastAsia="zh-TW"/>
        </w:rPr>
        <w:t>電動馬達商日本電產（</w:t>
      </w:r>
      <w:r w:rsidR="00C22600" w:rsidRPr="00623EFE">
        <w:rPr>
          <w:rFonts w:hint="eastAsia"/>
          <w:lang w:eastAsia="zh-TW"/>
        </w:rPr>
        <w:t>Nidec</w:t>
      </w:r>
      <w:r w:rsidR="00C22600" w:rsidRPr="00623EFE">
        <w:rPr>
          <w:rFonts w:hint="eastAsia"/>
          <w:lang w:eastAsia="zh-TW"/>
        </w:rPr>
        <w:t>）與投入離岸風場的住友商事（</w:t>
      </w:r>
      <w:r w:rsidR="00C22600" w:rsidRPr="00623EFE">
        <w:rPr>
          <w:rFonts w:hint="eastAsia"/>
          <w:lang w:eastAsia="zh-TW"/>
        </w:rPr>
        <w:t>Sumitomo</w:t>
      </w:r>
      <w:r w:rsidR="00C22600" w:rsidRPr="00623EFE">
        <w:rPr>
          <w:rFonts w:hint="eastAsia"/>
          <w:lang w:eastAsia="zh-TW"/>
        </w:rPr>
        <w:t>）等</w:t>
      </w:r>
      <w:r w:rsidR="00014157" w:rsidRPr="00623EFE">
        <w:rPr>
          <w:rFonts w:hint="eastAsia"/>
          <w:lang w:eastAsia="zh-TW"/>
        </w:rPr>
        <w:t>。</w:t>
      </w:r>
    </w:p>
    <w:p w:rsidR="00014157" w:rsidRPr="00623EFE" w:rsidRDefault="00F9242B" w:rsidP="00F9242B">
      <w:pPr>
        <w:pStyle w:val="af0"/>
        <w:ind w:left="945" w:hanging="709"/>
        <w:rPr>
          <w:lang w:eastAsia="zh-TW"/>
        </w:rPr>
      </w:pPr>
      <w:r w:rsidRPr="00623EFE">
        <w:rPr>
          <w:rFonts w:hint="eastAsia"/>
          <w:lang w:eastAsia="zh-TW"/>
        </w:rPr>
        <w:t>（三）韓</w:t>
      </w:r>
      <w:r w:rsidR="000B2CAB" w:rsidRPr="00623EFE">
        <w:rPr>
          <w:rFonts w:hint="eastAsia"/>
          <w:lang w:eastAsia="zh-TW"/>
        </w:rPr>
        <w:t>國：韓國在法國第一次</w:t>
      </w:r>
      <w:r w:rsidR="00014157" w:rsidRPr="00623EFE">
        <w:rPr>
          <w:rFonts w:hint="eastAsia"/>
          <w:lang w:eastAsia="zh-TW"/>
        </w:rPr>
        <w:t>投資案可溯自</w:t>
      </w:r>
      <w:proofErr w:type="gramStart"/>
      <w:r w:rsidR="00014157" w:rsidRPr="00623EFE">
        <w:rPr>
          <w:rFonts w:hint="eastAsia"/>
          <w:lang w:eastAsia="zh-TW"/>
        </w:rPr>
        <w:t>1980</w:t>
      </w:r>
      <w:proofErr w:type="gramEnd"/>
      <w:r w:rsidR="00014157" w:rsidRPr="00623EFE">
        <w:rPr>
          <w:rFonts w:hint="eastAsia"/>
          <w:lang w:eastAsia="zh-TW"/>
        </w:rPr>
        <w:t>年代末期，目前在法韓商約有</w:t>
      </w:r>
      <w:r w:rsidR="005B5818" w:rsidRPr="00623EFE">
        <w:rPr>
          <w:rFonts w:hint="eastAsia"/>
          <w:lang w:eastAsia="zh-TW"/>
        </w:rPr>
        <w:t>5</w:t>
      </w:r>
      <w:r w:rsidR="00014157" w:rsidRPr="00623EFE">
        <w:rPr>
          <w:rFonts w:hint="eastAsia"/>
          <w:lang w:eastAsia="zh-TW"/>
        </w:rPr>
        <w:t>0</w:t>
      </w:r>
      <w:r w:rsidR="00014157" w:rsidRPr="00623EFE">
        <w:rPr>
          <w:rFonts w:hint="eastAsia"/>
          <w:lang w:eastAsia="zh-TW"/>
        </w:rPr>
        <w:t>家，僱用</w:t>
      </w:r>
      <w:r w:rsidR="005B5818" w:rsidRPr="00623EFE">
        <w:rPr>
          <w:rFonts w:hint="eastAsia"/>
          <w:lang w:eastAsia="zh-TW"/>
        </w:rPr>
        <w:t>5,3</w:t>
      </w:r>
      <w:r w:rsidR="00014157" w:rsidRPr="00623EFE">
        <w:rPr>
          <w:rFonts w:hint="eastAsia"/>
          <w:lang w:eastAsia="zh-TW"/>
        </w:rPr>
        <w:t>0</w:t>
      </w:r>
      <w:r w:rsidR="005B5818" w:rsidRPr="00623EFE">
        <w:rPr>
          <w:rFonts w:hint="eastAsia"/>
          <w:lang w:eastAsia="zh-TW"/>
        </w:rPr>
        <w:t>0</w:t>
      </w:r>
      <w:r w:rsidR="00014157" w:rsidRPr="00623EFE">
        <w:rPr>
          <w:rFonts w:hint="eastAsia"/>
          <w:lang w:eastAsia="zh-TW"/>
        </w:rPr>
        <w:t>名員工，</w:t>
      </w:r>
      <w:r w:rsidR="005B5818" w:rsidRPr="00623EFE">
        <w:rPr>
          <w:rFonts w:hint="eastAsia"/>
          <w:lang w:eastAsia="zh-TW"/>
        </w:rPr>
        <w:t>2018</w:t>
      </w:r>
      <w:r w:rsidR="005B5818" w:rsidRPr="00623EFE">
        <w:rPr>
          <w:rFonts w:hint="eastAsia"/>
          <w:lang w:eastAsia="zh-TW"/>
        </w:rPr>
        <w:t>年韓國在法國有</w:t>
      </w:r>
      <w:r w:rsidR="005B5818" w:rsidRPr="00623EFE">
        <w:rPr>
          <w:rFonts w:hint="eastAsia"/>
          <w:lang w:eastAsia="zh-TW"/>
        </w:rPr>
        <w:t>13</w:t>
      </w:r>
      <w:r w:rsidR="005B5818" w:rsidRPr="00623EFE">
        <w:rPr>
          <w:rFonts w:hint="eastAsia"/>
          <w:lang w:eastAsia="zh-TW"/>
        </w:rPr>
        <w:t>件新投資案，創造</w:t>
      </w:r>
      <w:r w:rsidR="005B5818" w:rsidRPr="00623EFE">
        <w:rPr>
          <w:rFonts w:hint="eastAsia"/>
          <w:lang w:eastAsia="zh-TW"/>
        </w:rPr>
        <w:t>163</w:t>
      </w:r>
      <w:r w:rsidR="005B5818" w:rsidRPr="00623EFE">
        <w:rPr>
          <w:rFonts w:hint="eastAsia"/>
          <w:lang w:eastAsia="zh-TW"/>
        </w:rPr>
        <w:t>人就業機會，以資通訊業及金融服務為主，</w:t>
      </w:r>
      <w:r w:rsidR="00014157" w:rsidRPr="00623EFE">
        <w:rPr>
          <w:rFonts w:hint="eastAsia"/>
          <w:lang w:eastAsia="zh-TW"/>
        </w:rPr>
        <w:t>半數投資都在大巴黎地區。</w:t>
      </w:r>
      <w:r w:rsidR="000B2CAB" w:rsidRPr="00623EFE">
        <w:rPr>
          <w:rFonts w:hint="eastAsia"/>
          <w:lang w:eastAsia="zh-TW"/>
        </w:rPr>
        <w:t>201</w:t>
      </w:r>
      <w:r w:rsidR="005B5818" w:rsidRPr="00623EFE">
        <w:rPr>
          <w:rFonts w:hint="eastAsia"/>
          <w:lang w:eastAsia="zh-TW"/>
        </w:rPr>
        <w:t>8</w:t>
      </w:r>
      <w:r w:rsidR="005B5818" w:rsidRPr="00623EFE">
        <w:rPr>
          <w:rFonts w:hint="eastAsia"/>
          <w:lang w:eastAsia="zh-TW"/>
        </w:rPr>
        <w:t>年</w:t>
      </w:r>
      <w:r w:rsidR="009E0827" w:rsidRPr="00623EFE">
        <w:rPr>
          <w:rFonts w:hint="eastAsia"/>
          <w:lang w:eastAsia="zh-TW"/>
        </w:rPr>
        <w:t>投資案</w:t>
      </w:r>
      <w:r w:rsidR="005B5818" w:rsidRPr="00623EFE">
        <w:rPr>
          <w:rFonts w:hint="eastAsia"/>
          <w:lang w:eastAsia="zh-TW"/>
        </w:rPr>
        <w:t>例</w:t>
      </w:r>
      <w:r w:rsidR="00014157" w:rsidRPr="00623EFE">
        <w:rPr>
          <w:rFonts w:hint="eastAsia"/>
          <w:lang w:eastAsia="zh-TW"/>
        </w:rPr>
        <w:t>有</w:t>
      </w:r>
      <w:r w:rsidR="005B5818" w:rsidRPr="00623EFE">
        <w:rPr>
          <w:rFonts w:hint="eastAsia"/>
          <w:lang w:eastAsia="zh-TW"/>
        </w:rPr>
        <w:t>SPC</w:t>
      </w:r>
      <w:r w:rsidR="005B5818" w:rsidRPr="00623EFE">
        <w:rPr>
          <w:rFonts w:hint="eastAsia"/>
          <w:lang w:eastAsia="zh-TW"/>
        </w:rPr>
        <w:t>麵包</w:t>
      </w:r>
      <w:r w:rsidR="009E0827" w:rsidRPr="00623EFE">
        <w:rPr>
          <w:rFonts w:hint="eastAsia"/>
          <w:lang w:eastAsia="zh-TW"/>
        </w:rPr>
        <w:t>集團及</w:t>
      </w:r>
      <w:r w:rsidR="005B5818" w:rsidRPr="00623EFE">
        <w:rPr>
          <w:rFonts w:hint="eastAsia"/>
          <w:lang w:eastAsia="zh-TW"/>
        </w:rPr>
        <w:t>Bodyfriend</w:t>
      </w:r>
      <w:r w:rsidR="005B5818" w:rsidRPr="00623EFE">
        <w:rPr>
          <w:rFonts w:hint="eastAsia"/>
          <w:lang w:eastAsia="zh-TW"/>
        </w:rPr>
        <w:t>健身器材</w:t>
      </w:r>
      <w:r w:rsidR="009E0827" w:rsidRPr="00623EFE">
        <w:rPr>
          <w:rFonts w:hint="eastAsia"/>
          <w:lang w:eastAsia="zh-TW"/>
        </w:rPr>
        <w:t>等案</w:t>
      </w:r>
      <w:r w:rsidR="00014157" w:rsidRPr="00623EFE">
        <w:rPr>
          <w:rFonts w:hint="eastAsia"/>
          <w:lang w:eastAsia="zh-TW"/>
        </w:rPr>
        <w:t>。</w:t>
      </w:r>
    </w:p>
    <w:p w:rsidR="00F91AC1" w:rsidRPr="00623EFE" w:rsidRDefault="00F9242B" w:rsidP="00F9242B">
      <w:pPr>
        <w:pStyle w:val="af0"/>
        <w:ind w:left="945" w:hanging="709"/>
        <w:rPr>
          <w:lang w:eastAsia="zh-TW"/>
        </w:rPr>
      </w:pPr>
      <w:r w:rsidRPr="00623EFE">
        <w:rPr>
          <w:rFonts w:hint="eastAsia"/>
          <w:lang w:eastAsia="zh-TW"/>
        </w:rPr>
        <w:t>（四）</w:t>
      </w:r>
      <w:r w:rsidR="00014157" w:rsidRPr="00623EFE">
        <w:rPr>
          <w:rFonts w:hint="eastAsia"/>
          <w:lang w:eastAsia="zh-TW"/>
        </w:rPr>
        <w:t>東協國家：目前東南亞國協國家在法國廠商約有</w:t>
      </w:r>
      <w:r w:rsidR="005B5818" w:rsidRPr="00623EFE">
        <w:rPr>
          <w:rFonts w:hint="eastAsia"/>
          <w:lang w:eastAsia="zh-TW"/>
        </w:rPr>
        <w:t>20</w:t>
      </w:r>
      <w:r w:rsidR="00014157" w:rsidRPr="00623EFE">
        <w:rPr>
          <w:lang w:eastAsia="zh-TW"/>
        </w:rPr>
        <w:t>0</w:t>
      </w:r>
      <w:r w:rsidR="00014157" w:rsidRPr="00623EFE">
        <w:rPr>
          <w:rFonts w:hint="eastAsia"/>
          <w:lang w:eastAsia="zh-TW"/>
        </w:rPr>
        <w:t>多家，</w:t>
      </w:r>
      <w:r w:rsidR="00FE4074">
        <w:rPr>
          <w:rFonts w:hint="eastAsia"/>
          <w:lang w:eastAsia="zh-TW"/>
        </w:rPr>
        <w:t>僱用</w:t>
      </w:r>
      <w:r w:rsidR="00014157" w:rsidRPr="00623EFE">
        <w:rPr>
          <w:rFonts w:hint="eastAsia"/>
          <w:lang w:eastAsia="zh-TW"/>
        </w:rPr>
        <w:t>約</w:t>
      </w:r>
      <w:r w:rsidR="005B5818" w:rsidRPr="00623EFE">
        <w:rPr>
          <w:rFonts w:hint="eastAsia"/>
          <w:lang w:eastAsia="zh-TW"/>
        </w:rPr>
        <w:t>6</w:t>
      </w:r>
      <w:r w:rsidR="00014157" w:rsidRPr="00623EFE">
        <w:rPr>
          <w:rFonts w:hint="eastAsia"/>
          <w:lang w:eastAsia="zh-TW"/>
        </w:rPr>
        <w:t>,</w:t>
      </w:r>
      <w:r w:rsidR="005B5818" w:rsidRPr="00623EFE">
        <w:rPr>
          <w:rFonts w:hint="eastAsia"/>
          <w:lang w:eastAsia="zh-TW"/>
        </w:rPr>
        <w:t>0</w:t>
      </w:r>
      <w:r w:rsidR="00014157" w:rsidRPr="00623EFE">
        <w:rPr>
          <w:lang w:eastAsia="zh-TW"/>
        </w:rPr>
        <w:t>00</w:t>
      </w:r>
      <w:r w:rsidR="005B5818" w:rsidRPr="00623EFE">
        <w:rPr>
          <w:rFonts w:hint="eastAsia"/>
          <w:lang w:eastAsia="zh-TW"/>
        </w:rPr>
        <w:t>多</w:t>
      </w:r>
      <w:r w:rsidR="00014157" w:rsidRPr="00623EFE">
        <w:rPr>
          <w:rFonts w:hint="eastAsia"/>
          <w:lang w:eastAsia="zh-TW"/>
        </w:rPr>
        <w:t>名員工，</w:t>
      </w:r>
      <w:r w:rsidR="00A1718E" w:rsidRPr="00623EFE">
        <w:rPr>
          <w:lang w:eastAsia="zh-TW"/>
        </w:rPr>
        <w:t>201</w:t>
      </w:r>
      <w:r w:rsidR="005B5818" w:rsidRPr="00623EFE">
        <w:rPr>
          <w:rFonts w:hint="eastAsia"/>
          <w:lang w:eastAsia="zh-TW"/>
        </w:rPr>
        <w:t>8</w:t>
      </w:r>
      <w:r w:rsidR="00014157" w:rsidRPr="00623EFE">
        <w:rPr>
          <w:rFonts w:hint="eastAsia"/>
          <w:lang w:eastAsia="zh-TW"/>
        </w:rPr>
        <w:t>年有</w:t>
      </w:r>
      <w:r w:rsidR="005B5818" w:rsidRPr="00623EFE">
        <w:rPr>
          <w:rFonts w:hint="eastAsia"/>
          <w:lang w:eastAsia="zh-TW"/>
        </w:rPr>
        <w:t>7</w:t>
      </w:r>
      <w:r w:rsidR="00A1718E" w:rsidRPr="00623EFE">
        <w:rPr>
          <w:rFonts w:hint="eastAsia"/>
          <w:lang w:eastAsia="zh-TW"/>
        </w:rPr>
        <w:t>件</w:t>
      </w:r>
      <w:r w:rsidR="00014157" w:rsidRPr="00623EFE">
        <w:rPr>
          <w:rFonts w:hint="eastAsia"/>
          <w:lang w:eastAsia="zh-TW"/>
        </w:rPr>
        <w:t>來</w:t>
      </w:r>
      <w:r w:rsidR="009E0827" w:rsidRPr="00623EFE">
        <w:rPr>
          <w:rFonts w:hint="eastAsia"/>
          <w:lang w:eastAsia="zh-TW"/>
        </w:rPr>
        <w:t>自新加坡</w:t>
      </w:r>
      <w:r w:rsidR="005B5818" w:rsidRPr="00623EFE">
        <w:rPr>
          <w:rFonts w:hint="eastAsia"/>
          <w:lang w:eastAsia="zh-TW"/>
        </w:rPr>
        <w:t>、泰國及越南</w:t>
      </w:r>
      <w:r w:rsidR="00014157" w:rsidRPr="00623EFE">
        <w:rPr>
          <w:rFonts w:hint="eastAsia"/>
          <w:lang w:eastAsia="zh-TW"/>
        </w:rPr>
        <w:t>的新投資案，</w:t>
      </w:r>
      <w:r w:rsidR="00A1718E" w:rsidRPr="00623EFE">
        <w:rPr>
          <w:rFonts w:hint="eastAsia"/>
          <w:lang w:eastAsia="zh-TW"/>
        </w:rPr>
        <w:t>創造</w:t>
      </w:r>
      <w:r w:rsidR="005B5818" w:rsidRPr="00623EFE">
        <w:rPr>
          <w:rFonts w:hint="eastAsia"/>
          <w:lang w:eastAsia="zh-TW"/>
        </w:rPr>
        <w:t>165</w:t>
      </w:r>
      <w:r w:rsidR="00F91AC1" w:rsidRPr="00623EFE">
        <w:rPr>
          <w:rFonts w:hint="eastAsia"/>
          <w:lang w:eastAsia="zh-TW"/>
        </w:rPr>
        <w:t>人就業機會</w:t>
      </w:r>
      <w:r w:rsidR="00A1718E" w:rsidRPr="00623EFE">
        <w:rPr>
          <w:rFonts w:hint="eastAsia"/>
          <w:lang w:eastAsia="zh-TW"/>
        </w:rPr>
        <w:t>，</w:t>
      </w:r>
      <w:r w:rsidR="009E0827" w:rsidRPr="00623EFE">
        <w:rPr>
          <w:rFonts w:hint="eastAsia"/>
          <w:lang w:eastAsia="zh-TW"/>
        </w:rPr>
        <w:t>類型以決策中心及營運總部為主</w:t>
      </w:r>
      <w:r w:rsidR="00596B71" w:rsidRPr="00623EFE">
        <w:rPr>
          <w:rFonts w:hint="eastAsia"/>
          <w:lang w:eastAsia="zh-TW"/>
        </w:rPr>
        <w:t>，</w:t>
      </w:r>
      <w:r w:rsidR="005B5818" w:rsidRPr="00623EFE">
        <w:rPr>
          <w:rFonts w:hint="eastAsia"/>
          <w:lang w:eastAsia="zh-TW"/>
        </w:rPr>
        <w:t>2018</w:t>
      </w:r>
      <w:r w:rsidR="005B5818" w:rsidRPr="00623EFE">
        <w:rPr>
          <w:rFonts w:hint="eastAsia"/>
          <w:lang w:eastAsia="zh-TW"/>
        </w:rPr>
        <w:t>投資案例有泰國餐飲集團</w:t>
      </w:r>
      <w:r w:rsidR="005B5818" w:rsidRPr="00623EFE">
        <w:rPr>
          <w:rFonts w:hint="eastAsia"/>
          <w:lang w:eastAsia="zh-TW"/>
        </w:rPr>
        <w:t>Mudman PCL</w:t>
      </w:r>
      <w:r w:rsidR="005B5818" w:rsidRPr="00623EFE">
        <w:rPr>
          <w:rFonts w:hint="eastAsia"/>
          <w:lang w:eastAsia="zh-TW"/>
        </w:rPr>
        <w:t>、泰國製紙集團</w:t>
      </w:r>
      <w:r w:rsidR="005B5818" w:rsidRPr="00623EFE">
        <w:rPr>
          <w:rFonts w:hint="eastAsia"/>
          <w:lang w:eastAsia="zh-TW"/>
        </w:rPr>
        <w:t>Double A</w:t>
      </w:r>
      <w:r w:rsidR="005B5818" w:rsidRPr="00623EFE">
        <w:rPr>
          <w:rFonts w:hint="eastAsia"/>
          <w:lang w:eastAsia="zh-TW"/>
        </w:rPr>
        <w:t>及新加坡大數據商</w:t>
      </w:r>
      <w:r w:rsidR="005B5818" w:rsidRPr="00623EFE">
        <w:rPr>
          <w:rFonts w:hint="eastAsia"/>
          <w:lang w:eastAsia="zh-TW"/>
        </w:rPr>
        <w:t>Dathena</w:t>
      </w:r>
      <w:r w:rsidR="005B5818" w:rsidRPr="00623EFE">
        <w:rPr>
          <w:rFonts w:hint="eastAsia"/>
          <w:lang w:eastAsia="zh-TW"/>
        </w:rPr>
        <w:t>等</w:t>
      </w:r>
      <w:r w:rsidR="00014157" w:rsidRPr="00623EFE">
        <w:rPr>
          <w:rFonts w:hint="eastAsia"/>
          <w:lang w:eastAsia="zh-TW"/>
        </w:rPr>
        <w:t>。</w:t>
      </w:r>
    </w:p>
    <w:p w:rsidR="0066489E" w:rsidRPr="00623EFE" w:rsidRDefault="00F9242B" w:rsidP="00972E65">
      <w:pPr>
        <w:pStyle w:val="a4"/>
        <w:spacing w:before="257" w:after="257"/>
      </w:pPr>
      <w:r w:rsidRPr="00623EFE">
        <w:br w:type="page"/>
      </w:r>
      <w:r w:rsidRPr="00623EFE">
        <w:rPr>
          <w:rFonts w:hint="eastAsia"/>
        </w:rPr>
        <w:lastRenderedPageBreak/>
        <w:t>三、</w:t>
      </w:r>
      <w:r w:rsidR="00BB3FFC" w:rsidRPr="00623EFE">
        <w:t>臺商</w:t>
      </w:r>
      <w:r w:rsidR="0066489E" w:rsidRPr="00623EFE">
        <w:t>在當地經營產業類別及其情況</w:t>
      </w:r>
    </w:p>
    <w:p w:rsidR="009A0C28" w:rsidRPr="00623EFE" w:rsidRDefault="00F9242B" w:rsidP="00F9242B">
      <w:pPr>
        <w:pStyle w:val="af0"/>
        <w:ind w:left="945" w:hanging="709"/>
        <w:rPr>
          <w:lang w:eastAsia="zh-TW"/>
        </w:rPr>
      </w:pPr>
      <w:r w:rsidRPr="00623EFE">
        <w:rPr>
          <w:rFonts w:hint="eastAsia"/>
          <w:lang w:eastAsia="zh-TW"/>
        </w:rPr>
        <w:t>（一）</w:t>
      </w:r>
      <w:r w:rsidR="0066489E" w:rsidRPr="00623EFE">
        <w:rPr>
          <w:lang w:eastAsia="zh-TW"/>
        </w:rPr>
        <w:t>近</w:t>
      </w:r>
      <w:r w:rsidR="0066489E" w:rsidRPr="00623EFE">
        <w:rPr>
          <w:lang w:eastAsia="zh-TW"/>
        </w:rPr>
        <w:t>20</w:t>
      </w:r>
      <w:r w:rsidR="0066489E" w:rsidRPr="00623EFE">
        <w:rPr>
          <w:lang w:eastAsia="zh-TW"/>
        </w:rPr>
        <w:t>年來新僑</w:t>
      </w:r>
      <w:proofErr w:type="gramStart"/>
      <w:r w:rsidR="00BB3FFC" w:rsidRPr="00623EFE">
        <w:rPr>
          <w:lang w:eastAsia="zh-TW"/>
        </w:rPr>
        <w:t>臺</w:t>
      </w:r>
      <w:proofErr w:type="gramEnd"/>
      <w:r w:rsidR="00BB3FFC" w:rsidRPr="00623EFE">
        <w:rPr>
          <w:lang w:eastAsia="zh-TW"/>
        </w:rPr>
        <w:t>商</w:t>
      </w:r>
      <w:r w:rsidR="0066489E" w:rsidRPr="00623EFE">
        <w:rPr>
          <w:lang w:eastAsia="zh-TW"/>
        </w:rPr>
        <w:t>來法設立據點人數逐漸增加，目前加入法國</w:t>
      </w:r>
      <w:r w:rsidR="00BB3FFC" w:rsidRPr="00623EFE">
        <w:rPr>
          <w:lang w:eastAsia="zh-TW"/>
        </w:rPr>
        <w:t>臺商</w:t>
      </w:r>
      <w:r w:rsidR="0066489E" w:rsidRPr="00623EFE">
        <w:rPr>
          <w:lang w:eastAsia="zh-TW"/>
        </w:rPr>
        <w:t>會組織會員約</w:t>
      </w:r>
      <w:r w:rsidR="0066489E" w:rsidRPr="00623EFE">
        <w:rPr>
          <w:lang w:eastAsia="zh-TW"/>
        </w:rPr>
        <w:t>50</w:t>
      </w:r>
      <w:r w:rsidR="0066489E" w:rsidRPr="00623EFE">
        <w:rPr>
          <w:lang w:eastAsia="zh-TW"/>
        </w:rPr>
        <w:t>人，其中大巴黎地區占</w:t>
      </w:r>
      <w:r w:rsidR="0066489E" w:rsidRPr="00623EFE">
        <w:rPr>
          <w:lang w:eastAsia="zh-TW"/>
        </w:rPr>
        <w:t>90</w:t>
      </w:r>
      <w:r w:rsidR="00AC2547" w:rsidRPr="00623EFE">
        <w:rPr>
          <w:lang w:eastAsia="zh-TW"/>
        </w:rPr>
        <w:t>%</w:t>
      </w:r>
      <w:r w:rsidR="0066489E" w:rsidRPr="00623EFE">
        <w:rPr>
          <w:lang w:eastAsia="zh-TW"/>
        </w:rPr>
        <w:t>；從事行業以電腦及週邊設備占多數，其次為貿易、禮品、旅遊、食品、工具機等。目前我業者在法設立分支機構者約</w:t>
      </w:r>
      <w:r w:rsidR="0066489E" w:rsidRPr="00623EFE">
        <w:rPr>
          <w:lang w:eastAsia="zh-TW"/>
        </w:rPr>
        <w:t>60</w:t>
      </w:r>
      <w:r w:rsidR="0066489E" w:rsidRPr="00623EFE">
        <w:rPr>
          <w:lang w:eastAsia="zh-TW"/>
        </w:rPr>
        <w:t>餘家，仍以電腦業者居多，如宏碁、華碩、技嘉、</w:t>
      </w:r>
      <w:proofErr w:type="gramStart"/>
      <w:r w:rsidR="0066489E" w:rsidRPr="00623EFE">
        <w:rPr>
          <w:lang w:eastAsia="zh-TW"/>
        </w:rPr>
        <w:t>茂瑞</w:t>
      </w:r>
      <w:proofErr w:type="gramEnd"/>
      <w:r w:rsidR="0066489E" w:rsidRPr="00623EFE">
        <w:rPr>
          <w:lang w:eastAsia="zh-TW"/>
        </w:rPr>
        <w:t>、研華、勝華、微星、英群、</w:t>
      </w:r>
      <w:proofErr w:type="gramStart"/>
      <w:r w:rsidR="0066489E" w:rsidRPr="00623EFE">
        <w:rPr>
          <w:lang w:eastAsia="zh-TW"/>
        </w:rPr>
        <w:t>春合昌</w:t>
      </w:r>
      <w:proofErr w:type="gramEnd"/>
      <w:r w:rsidR="0066489E" w:rsidRPr="00623EFE">
        <w:rPr>
          <w:lang w:eastAsia="zh-TW"/>
        </w:rPr>
        <w:t>等；另外服務業有兆豐國際商銀巴黎分</w:t>
      </w:r>
      <w:r w:rsidR="000375FA" w:rsidRPr="00623EFE">
        <w:rPr>
          <w:lang w:eastAsia="zh-TW"/>
        </w:rPr>
        <w:t>行、中華航空、長榮海運、中華旅行社及長榮酒店；機械業有台中精機</w:t>
      </w:r>
      <w:r w:rsidR="000375FA" w:rsidRPr="00623EFE">
        <w:rPr>
          <w:rFonts w:hint="eastAsia"/>
          <w:lang w:eastAsia="zh-TW"/>
        </w:rPr>
        <w:t>、</w:t>
      </w:r>
      <w:r w:rsidR="00B31691" w:rsidRPr="00623EFE">
        <w:rPr>
          <w:rFonts w:hint="eastAsia"/>
          <w:lang w:eastAsia="zh-TW"/>
        </w:rPr>
        <w:t>東台精機及</w:t>
      </w:r>
      <w:r w:rsidR="0066489E" w:rsidRPr="00623EFE">
        <w:rPr>
          <w:lang w:eastAsia="zh-TW"/>
        </w:rPr>
        <w:t>亞崴電機公司。</w:t>
      </w:r>
    </w:p>
    <w:p w:rsidR="002B7D8D" w:rsidRPr="00623EFE" w:rsidRDefault="006D020A" w:rsidP="00F9242B">
      <w:pPr>
        <w:pStyle w:val="af0"/>
        <w:ind w:left="945" w:hanging="709"/>
        <w:rPr>
          <w:lang w:eastAsia="zh-TW"/>
        </w:rPr>
      </w:pPr>
      <w:r w:rsidRPr="00623EFE">
        <w:rPr>
          <w:rFonts w:hint="eastAsia"/>
          <w:lang w:eastAsia="zh-TW"/>
        </w:rPr>
        <w:t>（二</w:t>
      </w:r>
      <w:r w:rsidR="00F9242B" w:rsidRPr="00623EFE">
        <w:rPr>
          <w:rFonts w:hint="eastAsia"/>
          <w:lang w:eastAsia="zh-TW"/>
        </w:rPr>
        <w:t>）</w:t>
      </w:r>
      <w:r w:rsidR="0066489E" w:rsidRPr="00623EFE">
        <w:rPr>
          <w:lang w:eastAsia="zh-TW"/>
        </w:rPr>
        <w:t>2004</w:t>
      </w:r>
      <w:r w:rsidR="0066489E" w:rsidRPr="00623EFE">
        <w:rPr>
          <w:lang w:eastAsia="zh-TW"/>
        </w:rPr>
        <w:t>年</w:t>
      </w:r>
      <w:proofErr w:type="gramStart"/>
      <w:r w:rsidR="0066489E" w:rsidRPr="00623EFE">
        <w:rPr>
          <w:lang w:eastAsia="zh-TW"/>
        </w:rPr>
        <w:t>明基電</w:t>
      </w:r>
      <w:proofErr w:type="gramEnd"/>
      <w:r w:rsidR="0066489E" w:rsidRPr="00623EFE">
        <w:rPr>
          <w:lang w:eastAsia="zh-TW"/>
        </w:rPr>
        <w:t>通集團、大眾電腦集團、圓剛科技及</w:t>
      </w:r>
      <w:proofErr w:type="gramStart"/>
      <w:r w:rsidR="0066489E" w:rsidRPr="00623EFE">
        <w:rPr>
          <w:lang w:eastAsia="zh-TW"/>
        </w:rPr>
        <w:t>磐</w:t>
      </w:r>
      <w:proofErr w:type="gramEnd"/>
      <w:r w:rsidR="0066489E" w:rsidRPr="00623EFE">
        <w:rPr>
          <w:lang w:eastAsia="zh-TW"/>
        </w:rPr>
        <w:t>英科技，</w:t>
      </w:r>
      <w:r w:rsidR="0066489E" w:rsidRPr="00623EFE">
        <w:rPr>
          <w:lang w:eastAsia="zh-TW"/>
        </w:rPr>
        <w:t>2005</w:t>
      </w:r>
      <w:r w:rsidR="0066489E" w:rsidRPr="00623EFE">
        <w:rPr>
          <w:lang w:eastAsia="zh-TW"/>
        </w:rPr>
        <w:t>年宏達電、鴻友、</w:t>
      </w:r>
      <w:proofErr w:type="gramStart"/>
      <w:r w:rsidR="0066489E" w:rsidRPr="00623EFE">
        <w:rPr>
          <w:lang w:eastAsia="zh-TW"/>
        </w:rPr>
        <w:t>陞</w:t>
      </w:r>
      <w:proofErr w:type="gramEnd"/>
      <w:r w:rsidR="0066489E" w:rsidRPr="00623EFE">
        <w:rPr>
          <w:lang w:eastAsia="zh-TW"/>
        </w:rPr>
        <w:t>泰、</w:t>
      </w:r>
      <w:proofErr w:type="gramStart"/>
      <w:r w:rsidR="0066489E" w:rsidRPr="00623EFE">
        <w:rPr>
          <w:lang w:eastAsia="zh-TW"/>
        </w:rPr>
        <w:t>宏齊等</w:t>
      </w:r>
      <w:proofErr w:type="gramEnd"/>
      <w:r w:rsidR="0066489E" w:rsidRPr="00623EFE">
        <w:rPr>
          <w:lang w:eastAsia="zh-TW"/>
        </w:rPr>
        <w:t>公司及</w:t>
      </w:r>
      <w:r w:rsidR="0066489E" w:rsidRPr="00623EFE">
        <w:rPr>
          <w:lang w:eastAsia="zh-TW"/>
        </w:rPr>
        <w:t>2006</w:t>
      </w:r>
      <w:r w:rsidR="0066489E" w:rsidRPr="00623EFE">
        <w:rPr>
          <w:lang w:eastAsia="zh-TW"/>
        </w:rPr>
        <w:t>年華碩、</w:t>
      </w:r>
      <w:r w:rsidR="0066489E" w:rsidRPr="00623EFE">
        <w:rPr>
          <w:lang w:eastAsia="zh-TW"/>
        </w:rPr>
        <w:t>BenQ</w:t>
      </w:r>
      <w:r w:rsidR="0066489E" w:rsidRPr="00623EFE">
        <w:rPr>
          <w:lang w:eastAsia="zh-TW"/>
        </w:rPr>
        <w:t>、</w:t>
      </w:r>
      <w:proofErr w:type="gramStart"/>
      <w:r w:rsidR="0066489E" w:rsidRPr="00623EFE">
        <w:rPr>
          <w:lang w:eastAsia="zh-TW"/>
        </w:rPr>
        <w:t>蓄源等</w:t>
      </w:r>
      <w:proofErr w:type="gramEnd"/>
      <w:r w:rsidR="0066489E" w:rsidRPr="00623EFE">
        <w:rPr>
          <w:lang w:eastAsia="zh-TW"/>
        </w:rPr>
        <w:t>公司先後來法設立據點。</w:t>
      </w:r>
      <w:r w:rsidR="00097FD2" w:rsidRPr="00623EFE">
        <w:rPr>
          <w:rFonts w:hint="eastAsia"/>
          <w:lang w:eastAsia="zh-TW"/>
        </w:rPr>
        <w:t>2007</w:t>
      </w:r>
      <w:r w:rsidR="00097FD2" w:rsidRPr="00623EFE">
        <w:rPr>
          <w:rFonts w:hint="eastAsia"/>
          <w:lang w:eastAsia="zh-TW"/>
        </w:rPr>
        <w:t>年美達工業</w:t>
      </w:r>
      <w:r w:rsidR="00DF2F7F" w:rsidRPr="00623EFE">
        <w:rPr>
          <w:rFonts w:hint="eastAsia"/>
          <w:lang w:eastAsia="zh-TW"/>
        </w:rPr>
        <w:t>購入法國馬達汽車零件</w:t>
      </w:r>
      <w:r w:rsidR="00097FD2" w:rsidRPr="00623EFE">
        <w:rPr>
          <w:rFonts w:hint="eastAsia"/>
          <w:lang w:eastAsia="zh-TW"/>
        </w:rPr>
        <w:t>商</w:t>
      </w:r>
      <w:r w:rsidR="00097FD2" w:rsidRPr="00623EFE">
        <w:rPr>
          <w:lang w:eastAsia="zh-TW"/>
        </w:rPr>
        <w:t>STREIT</w:t>
      </w:r>
      <w:r w:rsidR="00097FD2" w:rsidRPr="00623EFE">
        <w:rPr>
          <w:rFonts w:hint="eastAsia"/>
          <w:lang w:eastAsia="zh-TW"/>
        </w:rPr>
        <w:t>集團</w:t>
      </w:r>
      <w:r w:rsidR="00097FD2" w:rsidRPr="00623EFE">
        <w:rPr>
          <w:rFonts w:hint="eastAsia"/>
          <w:lang w:eastAsia="zh-TW"/>
        </w:rPr>
        <w:t>49%</w:t>
      </w:r>
      <w:r w:rsidR="00097FD2" w:rsidRPr="00623EFE">
        <w:rPr>
          <w:rFonts w:hint="eastAsia"/>
          <w:lang w:eastAsia="zh-TW"/>
        </w:rPr>
        <w:t>股份。</w:t>
      </w:r>
      <w:proofErr w:type="gramStart"/>
      <w:r w:rsidR="0066489E" w:rsidRPr="00623EFE">
        <w:rPr>
          <w:lang w:eastAsia="zh-TW"/>
        </w:rPr>
        <w:t>此外，</w:t>
      </w:r>
      <w:proofErr w:type="gramEnd"/>
      <w:r w:rsidR="0066489E" w:rsidRPr="00623EFE">
        <w:rPr>
          <w:lang w:eastAsia="zh-TW"/>
        </w:rPr>
        <w:t>2008</w:t>
      </w:r>
      <w:r w:rsidR="0066489E" w:rsidRPr="00623EFE">
        <w:rPr>
          <w:lang w:eastAsia="zh-TW"/>
        </w:rPr>
        <w:t>年凌陽科技、</w:t>
      </w:r>
      <w:r w:rsidR="0066489E" w:rsidRPr="00623EFE">
        <w:rPr>
          <w:lang w:eastAsia="zh-TW"/>
        </w:rPr>
        <w:t>Pishion CCTV</w:t>
      </w:r>
      <w:r w:rsidR="0066489E" w:rsidRPr="00623EFE">
        <w:rPr>
          <w:lang w:eastAsia="zh-TW"/>
        </w:rPr>
        <w:t>來法設立據點。</w:t>
      </w:r>
      <w:r w:rsidR="0066489E" w:rsidRPr="00623EFE">
        <w:rPr>
          <w:lang w:eastAsia="zh-TW"/>
        </w:rPr>
        <w:t>2009</w:t>
      </w:r>
      <w:r w:rsidR="0066489E" w:rsidRPr="00623EFE">
        <w:rPr>
          <w:lang w:eastAsia="zh-TW"/>
        </w:rPr>
        <w:t>年</w:t>
      </w:r>
      <w:r w:rsidR="0066489E" w:rsidRPr="00623EFE">
        <w:rPr>
          <w:lang w:eastAsia="zh-TW"/>
        </w:rPr>
        <w:t>Okiland Biotechnology</w:t>
      </w:r>
      <w:r w:rsidR="0066489E" w:rsidRPr="00623EFE">
        <w:rPr>
          <w:lang w:eastAsia="zh-TW"/>
        </w:rPr>
        <w:t>在法國南部</w:t>
      </w:r>
      <w:r w:rsidR="0066489E" w:rsidRPr="00623EFE">
        <w:rPr>
          <w:lang w:eastAsia="zh-TW"/>
        </w:rPr>
        <w:t>Hyeres</w:t>
      </w:r>
      <w:r w:rsidR="0066489E" w:rsidRPr="00623EFE">
        <w:rPr>
          <w:lang w:eastAsia="zh-TW"/>
        </w:rPr>
        <w:t>市設立蝴蝶蘭園</w:t>
      </w:r>
      <w:r w:rsidR="00B31691" w:rsidRPr="00623EFE">
        <w:rPr>
          <w:rFonts w:hint="eastAsia"/>
          <w:lang w:eastAsia="zh-TW"/>
        </w:rPr>
        <w:t>，</w:t>
      </w:r>
      <w:r w:rsidR="00B31691" w:rsidRPr="00623EFE">
        <w:rPr>
          <w:rFonts w:hint="eastAsia"/>
          <w:lang w:eastAsia="zh-TW"/>
        </w:rPr>
        <w:t>2015</w:t>
      </w:r>
      <w:r w:rsidR="00B31691" w:rsidRPr="00623EFE">
        <w:rPr>
          <w:rFonts w:hint="eastAsia"/>
          <w:lang w:eastAsia="zh-TW"/>
        </w:rPr>
        <w:t>年東台精機集團宣布</w:t>
      </w:r>
      <w:proofErr w:type="gramStart"/>
      <w:r w:rsidR="00B31691" w:rsidRPr="00623EFE">
        <w:rPr>
          <w:rFonts w:hint="eastAsia"/>
          <w:lang w:eastAsia="zh-TW"/>
        </w:rPr>
        <w:t>併</w:t>
      </w:r>
      <w:proofErr w:type="gramEnd"/>
      <w:r w:rsidR="00B31691" w:rsidRPr="00623EFE">
        <w:rPr>
          <w:rFonts w:hint="eastAsia"/>
          <w:lang w:eastAsia="zh-TW"/>
        </w:rPr>
        <w:t>購法國</w:t>
      </w:r>
      <w:r w:rsidR="00B31691" w:rsidRPr="00623EFE">
        <w:rPr>
          <w:rFonts w:hint="eastAsia"/>
          <w:lang w:eastAsia="zh-TW"/>
        </w:rPr>
        <w:t>PSA</w:t>
      </w:r>
      <w:r w:rsidR="00B31691" w:rsidRPr="00623EFE">
        <w:rPr>
          <w:rFonts w:hint="eastAsia"/>
          <w:lang w:eastAsia="zh-TW"/>
        </w:rPr>
        <w:t>集團旗下工具機業者</w:t>
      </w:r>
      <w:r w:rsidR="00B31691" w:rsidRPr="00623EFE">
        <w:rPr>
          <w:rFonts w:hint="eastAsia"/>
          <w:lang w:eastAsia="zh-TW"/>
        </w:rPr>
        <w:t>PCI-SCEMM</w:t>
      </w:r>
      <w:r w:rsidR="0066489E" w:rsidRPr="00623EFE">
        <w:rPr>
          <w:lang w:eastAsia="zh-TW"/>
        </w:rPr>
        <w:t>。</w:t>
      </w:r>
      <w:proofErr w:type="gramStart"/>
      <w:r w:rsidR="00BB3FFC" w:rsidRPr="00623EFE">
        <w:rPr>
          <w:lang w:eastAsia="zh-TW"/>
        </w:rPr>
        <w:t>臺</w:t>
      </w:r>
      <w:proofErr w:type="gramEnd"/>
      <w:r w:rsidR="00BB3FFC" w:rsidRPr="00623EFE">
        <w:rPr>
          <w:lang w:eastAsia="zh-TW"/>
        </w:rPr>
        <w:t>商</w:t>
      </w:r>
      <w:r w:rsidR="0066489E" w:rsidRPr="00623EFE">
        <w:rPr>
          <w:lang w:eastAsia="zh-TW"/>
        </w:rPr>
        <w:t>在歐洲之投入相當有限，除在捷克等東歐國家有少數生產線外，</w:t>
      </w:r>
      <w:proofErr w:type="gramStart"/>
      <w:r w:rsidR="00BB3FFC" w:rsidRPr="00623EFE">
        <w:rPr>
          <w:lang w:eastAsia="zh-TW"/>
        </w:rPr>
        <w:t>臺</w:t>
      </w:r>
      <w:proofErr w:type="gramEnd"/>
      <w:r w:rsidR="00BB3FFC" w:rsidRPr="00623EFE">
        <w:rPr>
          <w:lang w:eastAsia="zh-TW"/>
        </w:rPr>
        <w:t>商</w:t>
      </w:r>
      <w:r w:rsidR="0066489E" w:rsidRPr="00623EFE">
        <w:rPr>
          <w:lang w:eastAsia="zh-TW"/>
        </w:rPr>
        <w:t>在法國投資型態集中於行銷與售後服務及後勤平台，尤其集中在資通訊業。目前估計在法</w:t>
      </w:r>
      <w:proofErr w:type="gramStart"/>
      <w:r w:rsidR="00BB3FFC" w:rsidRPr="00623EFE">
        <w:rPr>
          <w:lang w:eastAsia="zh-TW"/>
        </w:rPr>
        <w:t>臺</w:t>
      </w:r>
      <w:proofErr w:type="gramEnd"/>
      <w:r w:rsidR="00BB3FFC" w:rsidRPr="00623EFE">
        <w:rPr>
          <w:lang w:eastAsia="zh-TW"/>
        </w:rPr>
        <w:t>商</w:t>
      </w:r>
      <w:r w:rsidR="0066489E" w:rsidRPr="00623EFE">
        <w:rPr>
          <w:lang w:eastAsia="zh-TW"/>
        </w:rPr>
        <w:t>約有</w:t>
      </w:r>
      <w:r w:rsidR="0066489E" w:rsidRPr="00623EFE">
        <w:rPr>
          <w:lang w:eastAsia="zh-TW"/>
        </w:rPr>
        <w:t>60</w:t>
      </w:r>
      <w:r w:rsidR="0066489E" w:rsidRPr="00623EFE">
        <w:rPr>
          <w:lang w:eastAsia="zh-TW"/>
        </w:rPr>
        <w:t>家，投資額約</w:t>
      </w:r>
      <w:r w:rsidR="0066489E" w:rsidRPr="00623EFE">
        <w:rPr>
          <w:lang w:eastAsia="zh-TW"/>
        </w:rPr>
        <w:t>3,000</w:t>
      </w:r>
      <w:r w:rsidR="0066489E" w:rsidRPr="00623EFE">
        <w:rPr>
          <w:lang w:eastAsia="zh-TW"/>
        </w:rPr>
        <w:t>萬美元，創造約</w:t>
      </w:r>
      <w:r w:rsidR="0066489E" w:rsidRPr="00623EFE">
        <w:rPr>
          <w:lang w:eastAsia="zh-TW"/>
        </w:rPr>
        <w:t>1,250</w:t>
      </w:r>
      <w:r w:rsidR="0066489E" w:rsidRPr="00623EFE">
        <w:rPr>
          <w:lang w:eastAsia="zh-TW"/>
        </w:rPr>
        <w:t>個就業機會，</w:t>
      </w:r>
      <w:r w:rsidR="00BB3FFC" w:rsidRPr="00623EFE">
        <w:rPr>
          <w:lang w:eastAsia="zh-TW"/>
        </w:rPr>
        <w:t>臺灣</w:t>
      </w:r>
      <w:r w:rsidR="0066489E" w:rsidRPr="00623EFE">
        <w:rPr>
          <w:lang w:eastAsia="zh-TW"/>
        </w:rPr>
        <w:t>的</w:t>
      </w:r>
      <w:r w:rsidR="0066489E" w:rsidRPr="00623EFE">
        <w:rPr>
          <w:lang w:eastAsia="zh-TW"/>
        </w:rPr>
        <w:t>FDI</w:t>
      </w:r>
      <w:r w:rsidR="0066489E" w:rsidRPr="00623EFE">
        <w:rPr>
          <w:lang w:eastAsia="zh-TW"/>
        </w:rPr>
        <w:t>有超過</w:t>
      </w:r>
      <w:r w:rsidR="0066489E" w:rsidRPr="00623EFE">
        <w:rPr>
          <w:lang w:eastAsia="zh-TW"/>
        </w:rPr>
        <w:t>50</w:t>
      </w:r>
      <w:r w:rsidR="00AC2547" w:rsidRPr="00623EFE">
        <w:rPr>
          <w:lang w:eastAsia="zh-TW"/>
        </w:rPr>
        <w:t>%</w:t>
      </w:r>
      <w:r w:rsidR="0066489E" w:rsidRPr="00623EFE">
        <w:rPr>
          <w:lang w:eastAsia="zh-TW"/>
        </w:rPr>
        <w:t>投資於資通訊業。</w:t>
      </w:r>
    </w:p>
    <w:p w:rsidR="006D020A" w:rsidRPr="00623EFE" w:rsidRDefault="006D020A" w:rsidP="00F9242B">
      <w:pPr>
        <w:pStyle w:val="af0"/>
        <w:ind w:left="945" w:hanging="709"/>
        <w:rPr>
          <w:lang w:eastAsia="zh-TW"/>
        </w:rPr>
      </w:pPr>
      <w:r w:rsidRPr="00623EFE">
        <w:rPr>
          <w:rFonts w:hint="eastAsia"/>
          <w:lang w:eastAsia="zh-TW"/>
        </w:rPr>
        <w:t>（三）另依據法國商務投資署</w:t>
      </w:r>
      <w:r w:rsidRPr="00623EFE">
        <w:rPr>
          <w:rFonts w:hint="eastAsia"/>
          <w:lang w:eastAsia="zh-TW"/>
        </w:rPr>
        <w:t>2018</w:t>
      </w:r>
      <w:r w:rsidRPr="00623EFE">
        <w:rPr>
          <w:rFonts w:hint="eastAsia"/>
          <w:lang w:eastAsia="zh-TW"/>
        </w:rPr>
        <w:t>年資料，我國在法國約有</w:t>
      </w:r>
      <w:r w:rsidRPr="00623EFE">
        <w:rPr>
          <w:rFonts w:hint="eastAsia"/>
          <w:lang w:eastAsia="zh-TW"/>
        </w:rPr>
        <w:t>40</w:t>
      </w:r>
      <w:r w:rsidRPr="00623EFE">
        <w:rPr>
          <w:rFonts w:hint="eastAsia"/>
          <w:lang w:eastAsia="zh-TW"/>
        </w:rPr>
        <w:t>多家廠商，</w:t>
      </w:r>
      <w:r w:rsidR="00FE4074">
        <w:rPr>
          <w:rFonts w:hint="eastAsia"/>
          <w:lang w:eastAsia="zh-TW"/>
        </w:rPr>
        <w:t>僱用</w:t>
      </w:r>
      <w:r w:rsidRPr="00623EFE">
        <w:rPr>
          <w:rFonts w:hint="eastAsia"/>
          <w:lang w:eastAsia="zh-TW"/>
        </w:rPr>
        <w:t>約</w:t>
      </w:r>
      <w:r w:rsidRPr="00623EFE">
        <w:rPr>
          <w:rFonts w:hint="eastAsia"/>
          <w:lang w:eastAsia="zh-TW"/>
        </w:rPr>
        <w:t>1,600</w:t>
      </w:r>
      <w:r w:rsidRPr="00623EFE">
        <w:rPr>
          <w:rFonts w:hint="eastAsia"/>
          <w:lang w:eastAsia="zh-TW"/>
        </w:rPr>
        <w:t>名員工。</w:t>
      </w:r>
      <w:r w:rsidRPr="00623EFE">
        <w:rPr>
          <w:lang w:eastAsia="zh-TW"/>
        </w:rPr>
        <w:t>201</w:t>
      </w:r>
      <w:r w:rsidRPr="00623EFE">
        <w:rPr>
          <w:rFonts w:hint="eastAsia"/>
          <w:lang w:eastAsia="zh-TW"/>
        </w:rPr>
        <w:t>8</w:t>
      </w:r>
      <w:r w:rsidRPr="00623EFE">
        <w:rPr>
          <w:rFonts w:hint="eastAsia"/>
          <w:lang w:eastAsia="zh-TW"/>
        </w:rPr>
        <w:t>年在法國有</w:t>
      </w:r>
      <w:r w:rsidRPr="00623EFE">
        <w:rPr>
          <w:rFonts w:hint="eastAsia"/>
          <w:lang w:eastAsia="zh-TW"/>
        </w:rPr>
        <w:t>7</w:t>
      </w:r>
      <w:r w:rsidRPr="00623EFE">
        <w:rPr>
          <w:rFonts w:hint="eastAsia"/>
          <w:lang w:eastAsia="zh-TW"/>
        </w:rPr>
        <w:t>件新投資案，皆為我國業者首次設立，創造</w:t>
      </w:r>
      <w:r w:rsidRPr="00623EFE">
        <w:rPr>
          <w:rFonts w:hint="eastAsia"/>
          <w:lang w:eastAsia="zh-TW"/>
        </w:rPr>
        <w:t>64</w:t>
      </w:r>
      <w:r w:rsidRPr="00623EFE">
        <w:rPr>
          <w:rFonts w:hint="eastAsia"/>
          <w:lang w:eastAsia="zh-TW"/>
        </w:rPr>
        <w:t>人就業機會，投資案源包括新創</w:t>
      </w:r>
      <w:r w:rsidR="00305F1E" w:rsidRPr="00623EFE">
        <w:rPr>
          <w:rFonts w:hint="eastAsia"/>
          <w:lang w:eastAsia="zh-TW"/>
        </w:rPr>
        <w:t>公司</w:t>
      </w:r>
      <w:r w:rsidRPr="00623EFE">
        <w:rPr>
          <w:rFonts w:hint="eastAsia"/>
          <w:lang w:eastAsia="zh-TW"/>
        </w:rPr>
        <w:t>Diabnext</w:t>
      </w:r>
      <w:r w:rsidRPr="00623EFE">
        <w:rPr>
          <w:rFonts w:hint="eastAsia"/>
          <w:lang w:eastAsia="zh-TW"/>
        </w:rPr>
        <w:t>（糖尿病數位管理）及</w:t>
      </w:r>
      <w:r w:rsidRPr="00623EFE">
        <w:rPr>
          <w:rFonts w:hint="eastAsia"/>
          <w:lang w:eastAsia="zh-TW"/>
        </w:rPr>
        <w:t>Insto</w:t>
      </w:r>
      <w:r w:rsidRPr="00623EFE">
        <w:rPr>
          <w:rFonts w:hint="eastAsia"/>
          <w:lang w:eastAsia="zh-TW"/>
        </w:rPr>
        <w:t>（分期付款平台）。歷年依創造就業人數排名，在法國前</w:t>
      </w:r>
      <w:r w:rsidRPr="00623EFE">
        <w:rPr>
          <w:rFonts w:hint="eastAsia"/>
          <w:lang w:eastAsia="zh-TW"/>
        </w:rPr>
        <w:t>5</w:t>
      </w:r>
      <w:r w:rsidRPr="00623EFE">
        <w:rPr>
          <w:rFonts w:hint="eastAsia"/>
          <w:lang w:eastAsia="zh-TW"/>
        </w:rPr>
        <w:t>大投資</w:t>
      </w:r>
      <w:proofErr w:type="gramStart"/>
      <w:r w:rsidRPr="00623EFE">
        <w:rPr>
          <w:rFonts w:hint="eastAsia"/>
          <w:lang w:eastAsia="zh-TW"/>
        </w:rPr>
        <w:t>臺</w:t>
      </w:r>
      <w:proofErr w:type="gramEnd"/>
      <w:r w:rsidRPr="00623EFE">
        <w:rPr>
          <w:rFonts w:hint="eastAsia"/>
          <w:lang w:eastAsia="zh-TW"/>
        </w:rPr>
        <w:t>商依序為美達工業（</w:t>
      </w:r>
      <w:r w:rsidR="00B21D65" w:rsidRPr="00623EFE">
        <w:rPr>
          <w:rFonts w:hint="eastAsia"/>
          <w:lang w:eastAsia="zh-TW"/>
        </w:rPr>
        <w:t>員工</w:t>
      </w:r>
      <w:r w:rsidR="00305F1E" w:rsidRPr="00623EFE">
        <w:rPr>
          <w:rFonts w:hint="eastAsia"/>
          <w:lang w:eastAsia="zh-TW"/>
        </w:rPr>
        <w:t>約</w:t>
      </w:r>
      <w:r w:rsidRPr="00623EFE">
        <w:rPr>
          <w:rFonts w:hint="eastAsia"/>
          <w:lang w:eastAsia="zh-TW"/>
        </w:rPr>
        <w:t>1</w:t>
      </w:r>
      <w:r w:rsidR="00FF511E" w:rsidRPr="00623EFE">
        <w:rPr>
          <w:rFonts w:hint="eastAsia"/>
          <w:lang w:eastAsia="zh-TW"/>
        </w:rPr>
        <w:t>,</w:t>
      </w:r>
      <w:r w:rsidRPr="00623EFE">
        <w:rPr>
          <w:rFonts w:hint="eastAsia"/>
          <w:lang w:eastAsia="zh-TW"/>
        </w:rPr>
        <w:t>000</w:t>
      </w:r>
      <w:r w:rsidRPr="00623EFE">
        <w:rPr>
          <w:rFonts w:hint="eastAsia"/>
          <w:lang w:eastAsia="zh-TW"/>
        </w:rPr>
        <w:t>人）、東台精機（</w:t>
      </w:r>
      <w:r w:rsidRPr="00623EFE">
        <w:rPr>
          <w:rFonts w:hint="eastAsia"/>
          <w:lang w:eastAsia="zh-TW"/>
        </w:rPr>
        <w:t>100-150</w:t>
      </w:r>
      <w:r w:rsidRPr="00623EFE">
        <w:rPr>
          <w:rFonts w:hint="eastAsia"/>
          <w:lang w:eastAsia="zh-TW"/>
        </w:rPr>
        <w:t>人）、</w:t>
      </w:r>
      <w:r w:rsidRPr="00623EFE">
        <w:rPr>
          <w:lang w:eastAsia="zh-TW"/>
        </w:rPr>
        <w:t>宏碁</w:t>
      </w:r>
      <w:r w:rsidRPr="00623EFE">
        <w:rPr>
          <w:rFonts w:hint="eastAsia"/>
          <w:lang w:eastAsia="zh-TW"/>
        </w:rPr>
        <w:t>（</w:t>
      </w:r>
      <w:r w:rsidRPr="00623EFE">
        <w:rPr>
          <w:rFonts w:hint="eastAsia"/>
          <w:lang w:eastAsia="zh-TW"/>
        </w:rPr>
        <w:t>100-150</w:t>
      </w:r>
      <w:r w:rsidRPr="00623EFE">
        <w:rPr>
          <w:rFonts w:hint="eastAsia"/>
          <w:lang w:eastAsia="zh-TW"/>
        </w:rPr>
        <w:t>人）</w:t>
      </w:r>
      <w:r w:rsidRPr="00623EFE">
        <w:rPr>
          <w:lang w:eastAsia="zh-TW"/>
        </w:rPr>
        <w:t>、華碩</w:t>
      </w:r>
      <w:r w:rsidRPr="00623EFE">
        <w:rPr>
          <w:rFonts w:hint="eastAsia"/>
          <w:lang w:eastAsia="zh-TW"/>
        </w:rPr>
        <w:t>（</w:t>
      </w:r>
      <w:r w:rsidRPr="00623EFE">
        <w:rPr>
          <w:rFonts w:hint="eastAsia"/>
          <w:lang w:eastAsia="zh-TW"/>
        </w:rPr>
        <w:t>100</w:t>
      </w:r>
      <w:r w:rsidRPr="00623EFE">
        <w:rPr>
          <w:rFonts w:hint="eastAsia"/>
          <w:lang w:eastAsia="zh-TW"/>
        </w:rPr>
        <w:t>人）及台達電（</w:t>
      </w:r>
      <w:r w:rsidRPr="00623EFE">
        <w:rPr>
          <w:rFonts w:hint="eastAsia"/>
          <w:lang w:eastAsia="zh-TW"/>
        </w:rPr>
        <w:t>50-100</w:t>
      </w:r>
      <w:r w:rsidRPr="00623EFE">
        <w:rPr>
          <w:rFonts w:hint="eastAsia"/>
          <w:lang w:eastAsia="zh-TW"/>
        </w:rPr>
        <w:t>人），可作為我國對法投資</w:t>
      </w:r>
      <w:r w:rsidR="00305F1E" w:rsidRPr="00623EFE">
        <w:rPr>
          <w:rFonts w:hint="eastAsia"/>
          <w:lang w:eastAsia="zh-TW"/>
        </w:rPr>
        <w:t>另一</w:t>
      </w:r>
      <w:r w:rsidRPr="00623EFE">
        <w:rPr>
          <w:rFonts w:hint="eastAsia"/>
          <w:lang w:eastAsia="zh-TW"/>
        </w:rPr>
        <w:lastRenderedPageBreak/>
        <w:t>參考。</w:t>
      </w:r>
    </w:p>
    <w:p w:rsidR="002B7D8D" w:rsidRPr="00623EFE" w:rsidRDefault="00F9242B" w:rsidP="00F9242B">
      <w:pPr>
        <w:pStyle w:val="af0"/>
        <w:ind w:left="945" w:hanging="709"/>
        <w:rPr>
          <w:lang w:eastAsia="zh-TW"/>
        </w:rPr>
      </w:pPr>
      <w:r w:rsidRPr="00623EFE">
        <w:rPr>
          <w:rFonts w:hint="eastAsia"/>
          <w:lang w:eastAsia="zh-TW"/>
        </w:rPr>
        <w:t>（四）</w:t>
      </w:r>
      <w:r w:rsidR="0066489E" w:rsidRPr="00623EFE">
        <w:rPr>
          <w:lang w:eastAsia="zh-TW"/>
        </w:rPr>
        <w:t>給我國業者之投資建議</w:t>
      </w:r>
    </w:p>
    <w:p w:rsidR="0066489E" w:rsidRPr="00623EFE" w:rsidRDefault="00F9242B" w:rsidP="00F9242B">
      <w:pPr>
        <w:pStyle w:val="ac"/>
        <w:ind w:left="1417" w:hanging="472"/>
        <w:rPr>
          <w:lang w:eastAsia="zh-TW"/>
        </w:rPr>
      </w:pPr>
      <w:r w:rsidRPr="00623EFE">
        <w:rPr>
          <w:rFonts w:hint="eastAsia"/>
          <w:lang w:eastAsia="zh-TW"/>
        </w:rPr>
        <w:t>１、</w:t>
      </w:r>
      <w:r w:rsidR="0066489E" w:rsidRPr="00623EFE">
        <w:rPr>
          <w:lang w:eastAsia="zh-TW"/>
        </w:rPr>
        <w:t>廠商在當地投資應注意事項</w:t>
      </w:r>
    </w:p>
    <w:p w:rsidR="0066489E" w:rsidRPr="00623EFE" w:rsidRDefault="00CE6105" w:rsidP="00F9242B">
      <w:pPr>
        <w:pStyle w:val="ac"/>
        <w:ind w:left="1417" w:hanging="472"/>
        <w:rPr>
          <w:shd w:val="pct15" w:color="auto" w:fill="FFFFFF"/>
          <w:lang w:eastAsia="zh-TW"/>
        </w:rPr>
      </w:pPr>
      <w:r w:rsidRPr="00623EFE">
        <w:rPr>
          <w:lang w:eastAsia="zh-TW"/>
        </w:rPr>
        <w:tab/>
      </w:r>
      <w:r w:rsidR="0066489E" w:rsidRPr="00623EFE">
        <w:rPr>
          <w:lang w:eastAsia="zh-TW"/>
        </w:rPr>
        <w:t>法國基本上屬社會福利國家，雇主之各種社會福利稅負擔較重。另非歐盟國家公民欲在法國成立的公司任職，須事先申請獲准；一般職員者須持有工作證，擔任總經理或董事長者須持有商人證，申請作業時間各約為</w:t>
      </w:r>
      <w:r w:rsidR="0066489E" w:rsidRPr="00623EFE">
        <w:rPr>
          <w:lang w:eastAsia="zh-TW"/>
        </w:rPr>
        <w:t>2</w:t>
      </w:r>
      <w:r w:rsidR="0066489E" w:rsidRPr="00623EFE">
        <w:rPr>
          <w:lang w:eastAsia="zh-TW"/>
        </w:rPr>
        <w:t>個月與</w:t>
      </w:r>
      <w:r w:rsidR="0066489E" w:rsidRPr="00623EFE">
        <w:rPr>
          <w:lang w:eastAsia="zh-TW"/>
        </w:rPr>
        <w:t>6</w:t>
      </w:r>
      <w:r w:rsidR="0066489E" w:rsidRPr="00623EFE">
        <w:rPr>
          <w:lang w:eastAsia="zh-TW"/>
        </w:rPr>
        <w:t>個月，申請手續繁雜且須使用法文，建議透過律師或會計師辦理為宜。</w:t>
      </w:r>
    </w:p>
    <w:p w:rsidR="0066489E" w:rsidRPr="00623EFE" w:rsidRDefault="00F9242B" w:rsidP="00F9242B">
      <w:pPr>
        <w:pStyle w:val="ac"/>
        <w:ind w:left="1417" w:hanging="472"/>
        <w:rPr>
          <w:lang w:eastAsia="zh-TW"/>
        </w:rPr>
      </w:pPr>
      <w:r w:rsidRPr="00623EFE">
        <w:rPr>
          <w:rFonts w:hint="eastAsia"/>
          <w:lang w:eastAsia="zh-TW"/>
        </w:rPr>
        <w:t>２、</w:t>
      </w:r>
      <w:r w:rsidR="0066489E" w:rsidRPr="00623EFE">
        <w:rPr>
          <w:lang w:eastAsia="zh-TW"/>
        </w:rPr>
        <w:t>可投資產業型態或產品項目</w:t>
      </w:r>
    </w:p>
    <w:p w:rsidR="0066489E" w:rsidRPr="00623EFE" w:rsidRDefault="00CE6105" w:rsidP="00F9242B">
      <w:pPr>
        <w:pStyle w:val="ac"/>
        <w:ind w:left="1417" w:hanging="472"/>
        <w:rPr>
          <w:shd w:val="pct15" w:color="auto" w:fill="FFFFFF"/>
          <w:lang w:eastAsia="zh-TW"/>
        </w:rPr>
      </w:pPr>
      <w:r w:rsidRPr="00623EFE">
        <w:rPr>
          <w:lang w:eastAsia="zh-TW"/>
        </w:rPr>
        <w:tab/>
      </w:r>
      <w:r w:rsidR="0066489E" w:rsidRPr="00623EFE">
        <w:rPr>
          <w:lang w:eastAsia="zh-TW"/>
        </w:rPr>
        <w:t>在法國投資產業型態約分為（</w:t>
      </w:r>
      <w:r w:rsidR="0066489E" w:rsidRPr="00623EFE">
        <w:rPr>
          <w:lang w:eastAsia="zh-TW"/>
        </w:rPr>
        <w:t>1</w:t>
      </w:r>
      <w:r w:rsidR="0066489E" w:rsidRPr="00623EFE">
        <w:rPr>
          <w:lang w:eastAsia="zh-TW"/>
        </w:rPr>
        <w:t>）生產製造者：可生產高附加價值產品及設立研發中心，參與當地的聯合研發項目。（</w:t>
      </w:r>
      <w:r w:rsidR="0066489E" w:rsidRPr="00623EFE">
        <w:rPr>
          <w:lang w:eastAsia="zh-TW"/>
        </w:rPr>
        <w:t>2</w:t>
      </w:r>
      <w:r w:rsidR="0066489E" w:rsidRPr="00623EFE">
        <w:rPr>
          <w:lang w:eastAsia="zh-TW"/>
        </w:rPr>
        <w:t>）售後服務者：以銷售機器設備，需要技術人員在當地負責售後服務工作；（</w:t>
      </w:r>
      <w:r w:rsidR="0066489E" w:rsidRPr="00623EFE">
        <w:rPr>
          <w:lang w:eastAsia="zh-TW"/>
        </w:rPr>
        <w:t>3</w:t>
      </w:r>
      <w:r w:rsidR="0066489E" w:rsidRPr="00623EFE">
        <w:rPr>
          <w:lang w:eastAsia="zh-TW"/>
        </w:rPr>
        <w:t>）配銷發貨者：在當地設立發貨倉庫或配銷據點，負責當地客戶之聯繫與開發，同時兼顧鄰近歐盟國家市場拓銷。</w:t>
      </w:r>
    </w:p>
    <w:p w:rsidR="0066489E" w:rsidRPr="00623EFE" w:rsidRDefault="00F9242B" w:rsidP="00F9242B">
      <w:pPr>
        <w:pStyle w:val="ac"/>
        <w:ind w:left="1417" w:hanging="472"/>
        <w:rPr>
          <w:lang w:eastAsia="zh-TW"/>
        </w:rPr>
      </w:pPr>
      <w:r w:rsidRPr="00623EFE">
        <w:rPr>
          <w:rFonts w:hint="eastAsia"/>
          <w:lang w:eastAsia="zh-TW"/>
        </w:rPr>
        <w:t>３、</w:t>
      </w:r>
      <w:r w:rsidR="0066489E" w:rsidRPr="00623EFE">
        <w:rPr>
          <w:lang w:eastAsia="zh-TW"/>
        </w:rPr>
        <w:t>可供引進技術合作項目或可在當地技術合作項目</w:t>
      </w:r>
    </w:p>
    <w:p w:rsidR="00A610E7" w:rsidRPr="00623EFE" w:rsidRDefault="00CE6105" w:rsidP="00F9242B">
      <w:pPr>
        <w:pStyle w:val="ac"/>
        <w:ind w:left="1417" w:hanging="472"/>
        <w:rPr>
          <w:lang w:eastAsia="zh-TW"/>
        </w:rPr>
      </w:pPr>
      <w:r w:rsidRPr="00623EFE">
        <w:rPr>
          <w:lang w:eastAsia="zh-TW"/>
        </w:rPr>
        <w:tab/>
      </w:r>
      <w:r w:rsidR="0066489E" w:rsidRPr="00623EFE">
        <w:rPr>
          <w:lang w:eastAsia="zh-TW"/>
        </w:rPr>
        <w:t>法國具發展潛力之產業計有電子暨通訊、多媒體軟體技術、汽車、航太、運輸設備、環保設備、農產食品加工、醫藥、辦公室設備、高級服飾、電機、塑膠、化工、生化、鋼鐵等產業，我國業者可透過法國在</w:t>
      </w:r>
      <w:proofErr w:type="gramStart"/>
      <w:r w:rsidR="00B066E6" w:rsidRPr="00623EFE">
        <w:rPr>
          <w:lang w:eastAsia="zh-TW"/>
        </w:rPr>
        <w:t>臺</w:t>
      </w:r>
      <w:proofErr w:type="gramEnd"/>
      <w:r w:rsidR="0066489E" w:rsidRPr="00623EFE">
        <w:rPr>
          <w:lang w:eastAsia="zh-TW"/>
        </w:rPr>
        <w:t>協會經貿組或</w:t>
      </w:r>
      <w:r w:rsidR="0066489E" w:rsidRPr="00623EFE">
        <w:rPr>
          <w:lang w:val="fr-FR" w:eastAsia="zh-TW"/>
        </w:rPr>
        <w:t>我駐法國代表處經濟組單位</w:t>
      </w:r>
      <w:r w:rsidR="0066489E" w:rsidRPr="00623EFE">
        <w:rPr>
          <w:lang w:eastAsia="zh-TW"/>
        </w:rPr>
        <w:t>查詢相關工商業科技合作投資機會。</w:t>
      </w:r>
    </w:p>
    <w:p w:rsidR="00B72353" w:rsidRPr="00623EFE" w:rsidRDefault="00F9242B" w:rsidP="00F9242B">
      <w:pPr>
        <w:pStyle w:val="ac"/>
        <w:ind w:left="1417" w:hanging="472"/>
        <w:rPr>
          <w:lang w:eastAsia="zh-TW"/>
        </w:rPr>
      </w:pPr>
      <w:r w:rsidRPr="00623EFE">
        <w:rPr>
          <w:rFonts w:hint="eastAsia"/>
          <w:lang w:eastAsia="zh-TW"/>
        </w:rPr>
        <w:t>４、</w:t>
      </w:r>
      <w:r w:rsidR="00B72353" w:rsidRPr="00623EFE">
        <w:rPr>
          <w:rFonts w:hint="eastAsia"/>
          <w:lang w:eastAsia="zh-TW"/>
        </w:rPr>
        <w:t>非關稅貿易障礙</w:t>
      </w:r>
      <w:r w:rsidR="00F43998" w:rsidRPr="00623EFE">
        <w:rPr>
          <w:rFonts w:hint="eastAsia"/>
          <w:lang w:eastAsia="zh-TW"/>
        </w:rPr>
        <w:t>及投資限制</w:t>
      </w:r>
    </w:p>
    <w:p w:rsidR="00393797" w:rsidRPr="00623EFE" w:rsidRDefault="00CE6105" w:rsidP="00F9242B">
      <w:pPr>
        <w:pStyle w:val="ac"/>
        <w:ind w:left="1417" w:hanging="472"/>
        <w:rPr>
          <w:lang w:eastAsia="zh-TW"/>
        </w:rPr>
      </w:pPr>
      <w:r w:rsidRPr="00623EFE">
        <w:rPr>
          <w:lang w:eastAsia="zh-TW"/>
        </w:rPr>
        <w:tab/>
      </w:r>
      <w:r w:rsidR="00F43998" w:rsidRPr="00623EFE">
        <w:rPr>
          <w:rFonts w:hint="eastAsia"/>
          <w:lang w:eastAsia="zh-TW"/>
        </w:rPr>
        <w:t>一般</w:t>
      </w:r>
      <w:r w:rsidR="00B72353" w:rsidRPr="00623EFE">
        <w:rPr>
          <w:rFonts w:hint="eastAsia"/>
          <w:lang w:eastAsia="zh-TW"/>
        </w:rPr>
        <w:t>法國</w:t>
      </w:r>
      <w:r w:rsidR="00F43998" w:rsidRPr="00623EFE">
        <w:rPr>
          <w:rFonts w:hint="eastAsia"/>
          <w:lang w:eastAsia="zh-TW"/>
        </w:rPr>
        <w:t>市場皆符合國際</w:t>
      </w:r>
      <w:r w:rsidR="00425D63" w:rsidRPr="00623EFE">
        <w:rPr>
          <w:rFonts w:hint="eastAsia"/>
          <w:lang w:eastAsia="zh-TW"/>
        </w:rPr>
        <w:t>貿易</w:t>
      </w:r>
      <w:r w:rsidR="00F43998" w:rsidRPr="00623EFE">
        <w:rPr>
          <w:rFonts w:hint="eastAsia"/>
          <w:lang w:eastAsia="zh-TW"/>
        </w:rPr>
        <w:t>規範並開放外人投資，惟</w:t>
      </w:r>
      <w:r w:rsidR="00094EE3" w:rsidRPr="00623EFE">
        <w:rPr>
          <w:rFonts w:hint="eastAsia"/>
          <w:lang w:eastAsia="zh-TW"/>
        </w:rPr>
        <w:t>部分</w:t>
      </w:r>
      <w:r w:rsidR="00393797" w:rsidRPr="00623EFE">
        <w:rPr>
          <w:rFonts w:hint="eastAsia"/>
          <w:lang w:eastAsia="zh-TW"/>
        </w:rPr>
        <w:t>敏感</w:t>
      </w:r>
      <w:r w:rsidR="00B72353" w:rsidRPr="00623EFE">
        <w:rPr>
          <w:rFonts w:hint="eastAsia"/>
          <w:lang w:eastAsia="zh-TW"/>
        </w:rPr>
        <w:t>產業</w:t>
      </w:r>
      <w:r w:rsidR="00B72353" w:rsidRPr="00623EFE">
        <w:rPr>
          <w:lang w:eastAsia="zh-TW"/>
        </w:rPr>
        <w:t>仍</w:t>
      </w:r>
      <w:r w:rsidR="00F43998" w:rsidRPr="00623EFE">
        <w:rPr>
          <w:rFonts w:hint="eastAsia"/>
          <w:lang w:eastAsia="zh-TW"/>
        </w:rPr>
        <w:t>存在非關稅貿易障礙或投資限制</w:t>
      </w:r>
      <w:r w:rsidR="00050E81" w:rsidRPr="00623EFE">
        <w:rPr>
          <w:rFonts w:hint="eastAsia"/>
          <w:lang w:eastAsia="zh-TW"/>
        </w:rPr>
        <w:t>，列舉如下</w:t>
      </w:r>
      <w:r w:rsidR="00F43998" w:rsidRPr="00623EFE">
        <w:rPr>
          <w:rFonts w:hint="eastAsia"/>
          <w:lang w:eastAsia="zh-TW"/>
        </w:rPr>
        <w:t>：</w:t>
      </w:r>
    </w:p>
    <w:p w:rsidR="00393797" w:rsidRPr="00623EFE" w:rsidRDefault="00F43998" w:rsidP="00F9242B">
      <w:pPr>
        <w:pStyle w:val="11"/>
        <w:ind w:left="1772" w:hanging="591"/>
        <w:rPr>
          <w:lang w:eastAsia="zh-TW"/>
        </w:rPr>
      </w:pPr>
      <w:r w:rsidRPr="00623EFE">
        <w:rPr>
          <w:lang w:eastAsia="zh-TW"/>
        </w:rPr>
        <w:t>（</w:t>
      </w:r>
      <w:r w:rsidR="00F9242B" w:rsidRPr="00623EFE">
        <w:rPr>
          <w:rFonts w:hint="eastAsia"/>
          <w:lang w:eastAsia="zh-TW"/>
        </w:rPr>
        <w:t>1</w:t>
      </w:r>
      <w:r w:rsidRPr="00623EFE">
        <w:rPr>
          <w:lang w:eastAsia="zh-TW"/>
        </w:rPr>
        <w:t>）</w:t>
      </w:r>
      <w:r w:rsidRPr="00623EFE">
        <w:rPr>
          <w:rFonts w:hint="eastAsia"/>
          <w:lang w:eastAsia="zh-TW"/>
        </w:rPr>
        <w:t>貿易障礙：以汽車零配件市場為例，</w:t>
      </w:r>
      <w:r w:rsidRPr="00623EFE">
        <w:rPr>
          <w:lang w:eastAsia="zh-TW"/>
        </w:rPr>
        <w:t>自</w:t>
      </w:r>
      <w:r w:rsidRPr="00623EFE">
        <w:rPr>
          <w:lang w:eastAsia="zh-TW"/>
        </w:rPr>
        <w:t>2008</w:t>
      </w:r>
      <w:r w:rsidRPr="00623EFE">
        <w:rPr>
          <w:lang w:eastAsia="zh-TW"/>
        </w:rPr>
        <w:t>年起多數歐洲國家皆同意釋放出國內維修用汽車零配件市場，惟法國政府繼續授予汽</w:t>
      </w:r>
      <w:r w:rsidRPr="00623EFE">
        <w:rPr>
          <w:lang w:eastAsia="zh-TW"/>
        </w:rPr>
        <w:lastRenderedPageBreak/>
        <w:t>車集團大廠生產及銷售汽車零配件</w:t>
      </w:r>
      <w:r w:rsidRPr="00623EFE">
        <w:rPr>
          <w:lang w:eastAsia="zh-TW"/>
        </w:rPr>
        <w:t>10</w:t>
      </w:r>
      <w:r w:rsidRPr="00623EFE">
        <w:rPr>
          <w:lang w:eastAsia="zh-TW"/>
        </w:rPr>
        <w:t>年之權利</w:t>
      </w:r>
      <w:r w:rsidRPr="00623EFE">
        <w:rPr>
          <w:rFonts w:hint="eastAsia"/>
          <w:lang w:eastAsia="zh-TW"/>
        </w:rPr>
        <w:t>，</w:t>
      </w:r>
      <w:r w:rsidR="00FF0442" w:rsidRPr="00623EFE">
        <w:rPr>
          <w:lang w:eastAsia="zh-TW"/>
        </w:rPr>
        <w:t>汽車</w:t>
      </w:r>
      <w:proofErr w:type="gramStart"/>
      <w:r w:rsidR="00FF0442" w:rsidRPr="00623EFE">
        <w:rPr>
          <w:lang w:eastAsia="zh-TW"/>
        </w:rPr>
        <w:t>修理廠</w:t>
      </w:r>
      <w:r w:rsidRPr="00623EFE">
        <w:rPr>
          <w:lang w:eastAsia="zh-TW"/>
        </w:rPr>
        <w:t>須向</w:t>
      </w:r>
      <w:proofErr w:type="gramEnd"/>
      <w:r w:rsidRPr="00623EFE">
        <w:rPr>
          <w:lang w:eastAsia="zh-TW"/>
        </w:rPr>
        <w:t>原車廠購買零備件</w:t>
      </w:r>
      <w:r w:rsidRPr="00623EFE">
        <w:rPr>
          <w:rFonts w:hint="eastAsia"/>
          <w:lang w:eastAsia="zh-TW"/>
        </w:rPr>
        <w:t>，致使</w:t>
      </w:r>
      <w:r w:rsidR="00FF0442" w:rsidRPr="00623EFE">
        <w:rPr>
          <w:lang w:eastAsia="zh-TW"/>
        </w:rPr>
        <w:t>我汽車零配件</w:t>
      </w:r>
      <w:r w:rsidR="00050E81" w:rsidRPr="00623EFE">
        <w:rPr>
          <w:lang w:eastAsia="zh-TW"/>
        </w:rPr>
        <w:t>廠商輸銷法國困難度增加</w:t>
      </w:r>
      <w:r w:rsidRPr="00623EFE">
        <w:rPr>
          <w:lang w:eastAsia="zh-TW"/>
        </w:rPr>
        <w:t>。</w:t>
      </w:r>
      <w:r w:rsidR="00393797" w:rsidRPr="00623EFE">
        <w:rPr>
          <w:rFonts w:hint="eastAsia"/>
          <w:lang w:eastAsia="zh-TW"/>
        </w:rPr>
        <w:t>此外</w:t>
      </w:r>
      <w:r w:rsidR="00FF0442" w:rsidRPr="00623EFE">
        <w:rPr>
          <w:rFonts w:hint="eastAsia"/>
          <w:lang w:eastAsia="zh-TW"/>
        </w:rPr>
        <w:t>，</w:t>
      </w:r>
      <w:r w:rsidR="00393797" w:rsidRPr="00623EFE">
        <w:rPr>
          <w:rFonts w:hint="eastAsia"/>
          <w:lang w:eastAsia="zh-TW"/>
        </w:rPr>
        <w:t>歐盟對環保或防疫檢疫的相關規定標準</w:t>
      </w:r>
      <w:r w:rsidR="00FF0442" w:rsidRPr="00623EFE">
        <w:rPr>
          <w:rFonts w:hint="eastAsia"/>
          <w:lang w:eastAsia="zh-TW"/>
        </w:rPr>
        <w:t>及</w:t>
      </w:r>
      <w:r w:rsidR="00393797" w:rsidRPr="00623EFE">
        <w:rPr>
          <w:rFonts w:hint="eastAsia"/>
          <w:lang w:eastAsia="zh-TW"/>
        </w:rPr>
        <w:t>個人資料</w:t>
      </w:r>
      <w:r w:rsidR="00FF0442" w:rsidRPr="00623EFE">
        <w:rPr>
          <w:rFonts w:hint="eastAsia"/>
          <w:lang w:eastAsia="zh-TW"/>
        </w:rPr>
        <w:t>保護</w:t>
      </w:r>
      <w:r w:rsidR="00393797" w:rsidRPr="00623EFE">
        <w:rPr>
          <w:rFonts w:hint="eastAsia"/>
          <w:lang w:eastAsia="zh-TW"/>
        </w:rPr>
        <w:t>的法規，亦提高出口</w:t>
      </w:r>
      <w:r w:rsidR="00050E81" w:rsidRPr="00623EFE">
        <w:rPr>
          <w:rFonts w:hint="eastAsia"/>
          <w:lang w:eastAsia="zh-TW"/>
        </w:rPr>
        <w:t>至</w:t>
      </w:r>
      <w:r w:rsidR="00393797" w:rsidRPr="00623EFE">
        <w:rPr>
          <w:rFonts w:hint="eastAsia"/>
          <w:lang w:eastAsia="zh-TW"/>
        </w:rPr>
        <w:t>歐盟市場的門檻。</w:t>
      </w:r>
    </w:p>
    <w:p w:rsidR="00CD5491" w:rsidRPr="00623EFE" w:rsidRDefault="00F43998" w:rsidP="00F9242B">
      <w:pPr>
        <w:pStyle w:val="11"/>
        <w:ind w:left="1772" w:hanging="591"/>
        <w:rPr>
          <w:lang w:eastAsia="zh-TW"/>
        </w:rPr>
      </w:pPr>
      <w:r w:rsidRPr="00623EFE">
        <w:rPr>
          <w:lang w:eastAsia="zh-TW"/>
        </w:rPr>
        <w:t>（</w:t>
      </w:r>
      <w:r w:rsidR="00F9242B" w:rsidRPr="00623EFE">
        <w:rPr>
          <w:rFonts w:hint="eastAsia"/>
          <w:lang w:eastAsia="zh-TW"/>
        </w:rPr>
        <w:t>2</w:t>
      </w:r>
      <w:r w:rsidRPr="00623EFE">
        <w:rPr>
          <w:lang w:eastAsia="zh-TW"/>
        </w:rPr>
        <w:t>）</w:t>
      </w:r>
      <w:r w:rsidR="00BB0CA5" w:rsidRPr="00623EFE">
        <w:rPr>
          <w:rFonts w:hint="eastAsia"/>
          <w:lang w:eastAsia="zh-TW"/>
        </w:rPr>
        <w:t>投資限制</w:t>
      </w:r>
      <w:r w:rsidR="00393797" w:rsidRPr="00623EFE">
        <w:rPr>
          <w:lang w:eastAsia="zh-TW"/>
        </w:rPr>
        <w:t>：</w:t>
      </w:r>
      <w:r w:rsidR="00BB0CA5" w:rsidRPr="00623EFE">
        <w:rPr>
          <w:lang w:eastAsia="zh-TW"/>
        </w:rPr>
        <w:t>依投資行為區分</w:t>
      </w:r>
      <w:r w:rsidR="00BB0CA5" w:rsidRPr="00623EFE">
        <w:rPr>
          <w:rFonts w:hint="eastAsia"/>
          <w:lang w:eastAsia="zh-TW"/>
        </w:rPr>
        <w:t>，當</w:t>
      </w:r>
      <w:r w:rsidR="00BB0CA5" w:rsidRPr="00623EFE">
        <w:rPr>
          <w:lang w:eastAsia="zh-TW"/>
        </w:rPr>
        <w:t>外人投資者收購法國公司全部或部分業務</w:t>
      </w:r>
      <w:r w:rsidR="00050E81" w:rsidRPr="00623EFE">
        <w:rPr>
          <w:rFonts w:hint="eastAsia"/>
          <w:lang w:eastAsia="zh-TW"/>
        </w:rPr>
        <w:t>、</w:t>
      </w:r>
      <w:r w:rsidR="00BB0CA5" w:rsidRPr="00623EFE">
        <w:rPr>
          <w:rFonts w:hint="eastAsia"/>
          <w:lang w:eastAsia="zh-TW"/>
        </w:rPr>
        <w:t>或</w:t>
      </w:r>
      <w:r w:rsidR="00BB0CA5" w:rsidRPr="00623EFE">
        <w:rPr>
          <w:lang w:eastAsia="zh-TW"/>
        </w:rPr>
        <w:t>直接</w:t>
      </w:r>
      <w:r w:rsidR="00BB0CA5" w:rsidRPr="00623EFE">
        <w:rPr>
          <w:rFonts w:hint="eastAsia"/>
          <w:lang w:eastAsia="zh-TW"/>
        </w:rPr>
        <w:t>/</w:t>
      </w:r>
      <w:r w:rsidR="00393797" w:rsidRPr="00623EFE">
        <w:rPr>
          <w:lang w:eastAsia="zh-TW"/>
        </w:rPr>
        <w:t>間接收購</w:t>
      </w:r>
      <w:r w:rsidR="00393797" w:rsidRPr="00623EFE">
        <w:rPr>
          <w:lang w:eastAsia="zh-TW"/>
        </w:rPr>
        <w:t>33.33</w:t>
      </w:r>
      <w:r w:rsidR="00AC2547" w:rsidRPr="00623EFE">
        <w:rPr>
          <w:lang w:eastAsia="zh-TW"/>
        </w:rPr>
        <w:t>%</w:t>
      </w:r>
      <w:r w:rsidR="00393797" w:rsidRPr="00623EFE">
        <w:rPr>
          <w:lang w:eastAsia="zh-TW"/>
        </w:rPr>
        <w:t>以上之股權或投票權</w:t>
      </w:r>
      <w:r w:rsidR="00BB0CA5" w:rsidRPr="00623EFE">
        <w:rPr>
          <w:rFonts w:hint="eastAsia"/>
          <w:lang w:eastAsia="zh-TW"/>
        </w:rPr>
        <w:t>，</w:t>
      </w:r>
      <w:r w:rsidR="00393797" w:rsidRPr="00623EFE">
        <w:rPr>
          <w:lang w:eastAsia="zh-TW"/>
        </w:rPr>
        <w:t>投資人</w:t>
      </w:r>
      <w:r w:rsidR="00CD5491" w:rsidRPr="00623EFE">
        <w:rPr>
          <w:rFonts w:hint="eastAsia"/>
          <w:lang w:eastAsia="zh-TW"/>
        </w:rPr>
        <w:t>須事先</w:t>
      </w:r>
      <w:r w:rsidR="00BB0CA5" w:rsidRPr="00623EFE">
        <w:rPr>
          <w:rFonts w:hint="eastAsia"/>
          <w:lang w:eastAsia="zh-TW"/>
        </w:rPr>
        <w:t>向法國政府</w:t>
      </w:r>
      <w:r w:rsidR="00BB0CA5" w:rsidRPr="00623EFE">
        <w:rPr>
          <w:lang w:eastAsia="zh-TW"/>
        </w:rPr>
        <w:t>提出申請，</w:t>
      </w:r>
      <w:r w:rsidR="00393797" w:rsidRPr="00623EFE">
        <w:rPr>
          <w:lang w:eastAsia="zh-TW"/>
        </w:rPr>
        <w:t>政府須於</w:t>
      </w:r>
      <w:r w:rsidR="00393797" w:rsidRPr="00623EFE">
        <w:rPr>
          <w:lang w:eastAsia="zh-TW"/>
        </w:rPr>
        <w:t>2</w:t>
      </w:r>
      <w:r w:rsidR="00050E81" w:rsidRPr="00623EFE">
        <w:rPr>
          <w:lang w:eastAsia="zh-TW"/>
        </w:rPr>
        <w:t>個月內核復</w:t>
      </w:r>
      <w:r w:rsidR="00BB0CA5" w:rsidRPr="00623EFE">
        <w:rPr>
          <w:rFonts w:hint="eastAsia"/>
          <w:lang w:eastAsia="zh-TW"/>
        </w:rPr>
        <w:t>；</w:t>
      </w:r>
      <w:r w:rsidR="00BB0CA5" w:rsidRPr="00623EFE">
        <w:rPr>
          <w:lang w:eastAsia="zh-TW"/>
        </w:rPr>
        <w:t>依產業區分</w:t>
      </w:r>
      <w:r w:rsidR="00BB0CA5" w:rsidRPr="00623EFE">
        <w:rPr>
          <w:rFonts w:hint="eastAsia"/>
          <w:lang w:eastAsia="zh-TW"/>
        </w:rPr>
        <w:t>，</w:t>
      </w:r>
      <w:r w:rsidR="00425D63" w:rsidRPr="00623EFE">
        <w:rPr>
          <w:rFonts w:hint="eastAsia"/>
          <w:lang w:eastAsia="zh-TW"/>
        </w:rPr>
        <w:t>以下項目</w:t>
      </w:r>
      <w:r w:rsidR="00425D63" w:rsidRPr="00623EFE">
        <w:rPr>
          <w:lang w:eastAsia="zh-TW"/>
        </w:rPr>
        <w:t>須先</w:t>
      </w:r>
      <w:r w:rsidR="00425D63" w:rsidRPr="00623EFE">
        <w:rPr>
          <w:rFonts w:hint="eastAsia"/>
          <w:lang w:eastAsia="zh-TW"/>
        </w:rPr>
        <w:t>向</w:t>
      </w:r>
      <w:r w:rsidR="00425D63" w:rsidRPr="00623EFE">
        <w:rPr>
          <w:lang w:eastAsia="zh-TW"/>
        </w:rPr>
        <w:t>法國政府</w:t>
      </w:r>
      <w:r w:rsidR="00425D63" w:rsidRPr="00623EFE">
        <w:rPr>
          <w:rFonts w:hint="eastAsia"/>
          <w:lang w:eastAsia="zh-TW"/>
        </w:rPr>
        <w:t>申請獲得</w:t>
      </w:r>
      <w:r w:rsidR="00425D63" w:rsidRPr="00623EFE">
        <w:rPr>
          <w:lang w:eastAsia="zh-TW"/>
        </w:rPr>
        <w:t>許可</w:t>
      </w:r>
      <w:r w:rsidR="00425D63" w:rsidRPr="00623EFE">
        <w:rPr>
          <w:rFonts w:hint="eastAsia"/>
          <w:lang w:eastAsia="zh-TW"/>
        </w:rPr>
        <w:t>，方</w:t>
      </w:r>
      <w:r w:rsidR="00050E81" w:rsidRPr="00623EFE">
        <w:rPr>
          <w:rFonts w:hint="eastAsia"/>
          <w:lang w:eastAsia="zh-TW"/>
        </w:rPr>
        <w:t>可</w:t>
      </w:r>
      <w:r w:rsidR="00425D63" w:rsidRPr="00623EFE">
        <w:rPr>
          <w:rFonts w:hint="eastAsia"/>
          <w:lang w:eastAsia="zh-TW"/>
        </w:rPr>
        <w:t>投資：</w:t>
      </w:r>
      <w:r w:rsidR="00393797" w:rsidRPr="00623EFE">
        <w:rPr>
          <w:lang w:eastAsia="zh-TW"/>
        </w:rPr>
        <w:t>7</w:t>
      </w:r>
      <w:r w:rsidR="00BB0CA5" w:rsidRPr="00623EFE">
        <w:rPr>
          <w:lang w:eastAsia="zh-TW"/>
        </w:rPr>
        <w:t>項敏感產業</w:t>
      </w:r>
      <w:r w:rsidR="00BB0CA5" w:rsidRPr="00623EFE">
        <w:rPr>
          <w:rFonts w:hint="eastAsia"/>
          <w:lang w:eastAsia="zh-TW"/>
        </w:rPr>
        <w:t>（</w:t>
      </w:r>
      <w:r w:rsidR="00393797" w:rsidRPr="00623EFE">
        <w:rPr>
          <w:lang w:eastAsia="zh-TW"/>
        </w:rPr>
        <w:t>博奕、民間安全服務、供反制恐怖份子非法使用生物或有毒藥物的工具之研發與製造、竊聽與信件截取設備、資訊系統和產品安全的審查和驗證服務、管理重要基礎設施的公民營企業的有關資訊系統安全的產品和服務、雙重用途產品和技術</w:t>
      </w:r>
      <w:r w:rsidR="00BB0CA5" w:rsidRPr="00623EFE">
        <w:rPr>
          <w:rFonts w:hint="eastAsia"/>
          <w:lang w:eastAsia="zh-TW"/>
        </w:rPr>
        <w:t>）</w:t>
      </w:r>
      <w:r w:rsidR="00050E81" w:rsidRPr="00623EFE">
        <w:rPr>
          <w:rFonts w:hint="eastAsia"/>
          <w:lang w:eastAsia="zh-TW"/>
        </w:rPr>
        <w:t>，以</w:t>
      </w:r>
      <w:r w:rsidR="00BB0CA5" w:rsidRPr="00623EFE">
        <w:rPr>
          <w:rFonts w:hint="eastAsia"/>
          <w:lang w:eastAsia="zh-TW"/>
        </w:rPr>
        <w:t>及</w:t>
      </w:r>
      <w:r w:rsidR="00393797" w:rsidRPr="00623EFE">
        <w:rPr>
          <w:lang w:eastAsia="zh-TW"/>
        </w:rPr>
        <w:t>4</w:t>
      </w:r>
      <w:r w:rsidR="00BB0CA5" w:rsidRPr="00623EFE">
        <w:rPr>
          <w:lang w:eastAsia="zh-TW"/>
        </w:rPr>
        <w:t>項極敏感產業</w:t>
      </w:r>
      <w:r w:rsidR="00BB0CA5" w:rsidRPr="00623EFE">
        <w:rPr>
          <w:rFonts w:hint="eastAsia"/>
          <w:lang w:eastAsia="zh-TW"/>
        </w:rPr>
        <w:t>（</w:t>
      </w:r>
      <w:r w:rsidR="00425D63" w:rsidRPr="00623EFE">
        <w:rPr>
          <w:lang w:eastAsia="zh-TW"/>
        </w:rPr>
        <w:t>加密和解密系統、涉及機密資訊</w:t>
      </w:r>
      <w:r w:rsidR="00425D63" w:rsidRPr="00623EFE">
        <w:rPr>
          <w:rFonts w:hint="eastAsia"/>
          <w:lang w:eastAsia="zh-TW"/>
        </w:rPr>
        <w:t>的</w:t>
      </w:r>
      <w:r w:rsidR="00425D63" w:rsidRPr="00623EFE">
        <w:rPr>
          <w:lang w:eastAsia="zh-TW"/>
        </w:rPr>
        <w:t>公司、涉及武器彈藥或供軍事用途的爆裂物質</w:t>
      </w:r>
      <w:r w:rsidR="00425D63" w:rsidRPr="00623EFE">
        <w:rPr>
          <w:rFonts w:hint="eastAsia"/>
          <w:lang w:eastAsia="zh-TW"/>
        </w:rPr>
        <w:t>之</w:t>
      </w:r>
      <w:r w:rsidR="00425D63" w:rsidRPr="00623EFE">
        <w:rPr>
          <w:lang w:eastAsia="zh-TW"/>
        </w:rPr>
        <w:t>研發</w:t>
      </w:r>
      <w:r w:rsidR="00393797" w:rsidRPr="00623EFE">
        <w:rPr>
          <w:lang w:eastAsia="zh-TW"/>
        </w:rPr>
        <w:t>銷售</w:t>
      </w:r>
      <w:r w:rsidR="00425D63" w:rsidRPr="00623EFE">
        <w:rPr>
          <w:lang w:eastAsia="zh-TW"/>
        </w:rPr>
        <w:t>、</w:t>
      </w:r>
      <w:r w:rsidR="00393797" w:rsidRPr="00623EFE">
        <w:rPr>
          <w:lang w:eastAsia="zh-TW"/>
        </w:rPr>
        <w:t>涉及與國防部訂定設計或供應契約的公司</w:t>
      </w:r>
      <w:r w:rsidR="00BB0CA5" w:rsidRPr="00623EFE">
        <w:rPr>
          <w:rFonts w:hint="eastAsia"/>
          <w:lang w:eastAsia="zh-TW"/>
        </w:rPr>
        <w:t>）</w:t>
      </w:r>
      <w:r w:rsidR="00CD5491" w:rsidRPr="00623EFE">
        <w:rPr>
          <w:rFonts w:hint="eastAsia"/>
          <w:lang w:eastAsia="zh-TW"/>
        </w:rPr>
        <w:t>；</w:t>
      </w:r>
      <w:r w:rsidR="00CD5491" w:rsidRPr="00623EFE">
        <w:rPr>
          <w:lang w:eastAsia="zh-TW"/>
        </w:rPr>
        <w:t>2014</w:t>
      </w:r>
      <w:r w:rsidR="00CD5491" w:rsidRPr="00623EFE">
        <w:rPr>
          <w:lang w:eastAsia="zh-TW"/>
        </w:rPr>
        <w:t>年</w:t>
      </w:r>
      <w:r w:rsidR="00CD5491" w:rsidRPr="00623EFE">
        <w:rPr>
          <w:rFonts w:hint="eastAsia"/>
          <w:lang w:eastAsia="zh-TW"/>
        </w:rPr>
        <w:t>新</w:t>
      </w:r>
      <w:r w:rsidR="00CD5491" w:rsidRPr="00623EFE">
        <w:rPr>
          <w:lang w:eastAsia="zh-TW"/>
        </w:rPr>
        <w:t>增</w:t>
      </w:r>
      <w:r w:rsidR="00CD5491" w:rsidRPr="00623EFE">
        <w:rPr>
          <w:lang w:eastAsia="zh-TW"/>
        </w:rPr>
        <w:t>6</w:t>
      </w:r>
      <w:r w:rsidR="00CD5491" w:rsidRPr="00623EFE">
        <w:rPr>
          <w:lang w:eastAsia="zh-TW"/>
        </w:rPr>
        <w:t>項：能源基礎建設</w:t>
      </w:r>
      <w:r w:rsidR="00CD5491" w:rsidRPr="00623EFE">
        <w:rPr>
          <w:rFonts w:hint="eastAsia"/>
          <w:lang w:eastAsia="zh-TW"/>
        </w:rPr>
        <w:t>、</w:t>
      </w:r>
      <w:r w:rsidR="00CD5491" w:rsidRPr="00623EFE">
        <w:rPr>
          <w:lang w:eastAsia="zh-TW"/>
        </w:rPr>
        <w:t>交通運輸網</w:t>
      </w:r>
      <w:r w:rsidR="00CD5491" w:rsidRPr="00623EFE">
        <w:rPr>
          <w:rFonts w:hint="eastAsia"/>
          <w:lang w:eastAsia="zh-TW"/>
        </w:rPr>
        <w:t>路、</w:t>
      </w:r>
      <w:r w:rsidR="00CD5491" w:rsidRPr="00623EFE">
        <w:rPr>
          <w:lang w:eastAsia="zh-TW"/>
        </w:rPr>
        <w:t>公共用水供應</w:t>
      </w:r>
      <w:r w:rsidR="00CD5491" w:rsidRPr="00623EFE">
        <w:rPr>
          <w:rFonts w:hint="eastAsia"/>
          <w:lang w:eastAsia="zh-TW"/>
        </w:rPr>
        <w:t>、</w:t>
      </w:r>
      <w:r w:rsidR="00CD5491" w:rsidRPr="00623EFE">
        <w:rPr>
          <w:lang w:eastAsia="zh-TW"/>
        </w:rPr>
        <w:t>電子通訊網</w:t>
      </w:r>
      <w:r w:rsidR="00CD5491" w:rsidRPr="00623EFE">
        <w:rPr>
          <w:rFonts w:hint="eastAsia"/>
          <w:lang w:eastAsia="zh-TW"/>
        </w:rPr>
        <w:t>路、</w:t>
      </w:r>
      <w:r w:rsidR="00CD5491" w:rsidRPr="00623EFE">
        <w:rPr>
          <w:lang w:eastAsia="zh-TW"/>
        </w:rPr>
        <w:t>公共醫療保護</w:t>
      </w:r>
      <w:r w:rsidR="00CD5491" w:rsidRPr="00623EFE">
        <w:rPr>
          <w:rFonts w:hint="eastAsia"/>
          <w:lang w:eastAsia="zh-TW"/>
        </w:rPr>
        <w:t>、</w:t>
      </w:r>
      <w:r w:rsidR="00CD5491" w:rsidRPr="00623EFE">
        <w:rPr>
          <w:lang w:eastAsia="zh-TW"/>
        </w:rPr>
        <w:t>對國家安全具重要性的建設工程</w:t>
      </w:r>
      <w:r w:rsidR="00CD5491" w:rsidRPr="00623EFE">
        <w:rPr>
          <w:rFonts w:hint="eastAsia"/>
          <w:lang w:eastAsia="zh-TW"/>
        </w:rPr>
        <w:t>。</w:t>
      </w:r>
      <w:r w:rsidR="00CD5491" w:rsidRPr="00623EFE">
        <w:rPr>
          <w:lang w:eastAsia="zh-TW"/>
        </w:rPr>
        <w:t>2019</w:t>
      </w:r>
      <w:r w:rsidR="00CD5491" w:rsidRPr="00623EFE">
        <w:rPr>
          <w:lang w:eastAsia="zh-TW"/>
        </w:rPr>
        <w:t>年法國政府另將數位科技產業</w:t>
      </w:r>
      <w:r w:rsidR="00CD5491" w:rsidRPr="00623EFE">
        <w:rPr>
          <w:rFonts w:hint="eastAsia"/>
          <w:lang w:eastAsia="zh-TW"/>
        </w:rPr>
        <w:t>亦</w:t>
      </w:r>
      <w:r w:rsidR="00CD5491" w:rsidRPr="00623EFE">
        <w:rPr>
          <w:lang w:eastAsia="zh-TW"/>
        </w:rPr>
        <w:t>納入限制外資購併的策略產業範疇，新管制範圍包括</w:t>
      </w:r>
      <w:r w:rsidR="00CD5491" w:rsidRPr="00623EFE">
        <w:rPr>
          <w:rFonts w:hint="eastAsia"/>
          <w:lang w:eastAsia="zh-TW"/>
        </w:rPr>
        <w:t>：</w:t>
      </w:r>
      <w:r w:rsidR="00CD5491" w:rsidRPr="00623EFE">
        <w:rPr>
          <w:lang w:eastAsia="zh-TW"/>
        </w:rPr>
        <w:t>網路安全、敏感性資料儲存、機器人、半導體、</w:t>
      </w:r>
      <w:r w:rsidR="00CD5491" w:rsidRPr="00623EFE">
        <w:rPr>
          <w:lang w:eastAsia="zh-TW"/>
        </w:rPr>
        <w:t>3D</w:t>
      </w:r>
      <w:r w:rsidR="00CD5491" w:rsidRPr="00623EFE">
        <w:rPr>
          <w:lang w:eastAsia="zh-TW"/>
        </w:rPr>
        <w:t>列印及人工智慧等項目。</w:t>
      </w:r>
    </w:p>
    <w:p w:rsidR="00050E81" w:rsidRPr="00623EFE" w:rsidRDefault="00F9242B" w:rsidP="00FF511E">
      <w:pPr>
        <w:pStyle w:val="ac"/>
        <w:ind w:left="1417" w:hanging="472"/>
        <w:rPr>
          <w:lang w:eastAsia="zh-TW"/>
        </w:rPr>
      </w:pPr>
      <w:r w:rsidRPr="00623EFE">
        <w:rPr>
          <w:rFonts w:hint="eastAsia"/>
          <w:lang w:eastAsia="zh-TW"/>
        </w:rPr>
        <w:t>５、</w:t>
      </w:r>
      <w:r w:rsidR="005D7074" w:rsidRPr="00623EFE">
        <w:rPr>
          <w:rFonts w:hint="eastAsia"/>
          <w:lang w:eastAsia="zh-TW"/>
        </w:rPr>
        <w:t>透過</w:t>
      </w:r>
      <w:proofErr w:type="gramStart"/>
      <w:r w:rsidR="005D7074" w:rsidRPr="00623EFE">
        <w:rPr>
          <w:rFonts w:hint="eastAsia"/>
          <w:lang w:eastAsia="zh-TW"/>
        </w:rPr>
        <w:t>併</w:t>
      </w:r>
      <w:proofErr w:type="gramEnd"/>
      <w:r w:rsidR="005D7074" w:rsidRPr="00623EFE">
        <w:rPr>
          <w:rFonts w:hint="eastAsia"/>
          <w:lang w:eastAsia="zh-TW"/>
        </w:rPr>
        <w:t>購方式佈局市場</w:t>
      </w:r>
      <w:r w:rsidR="00FF511E" w:rsidRPr="00623EFE">
        <w:rPr>
          <w:rFonts w:hint="eastAsia"/>
          <w:lang w:eastAsia="zh-TW"/>
        </w:rPr>
        <w:t>：</w:t>
      </w:r>
      <w:r w:rsidR="00050E81" w:rsidRPr="00623EFE">
        <w:rPr>
          <w:rFonts w:hint="eastAsia"/>
          <w:lang w:eastAsia="zh-TW"/>
        </w:rPr>
        <w:t>近年因歐盟</w:t>
      </w:r>
      <w:r w:rsidR="00FF0442" w:rsidRPr="00623EFE">
        <w:rPr>
          <w:rFonts w:hint="eastAsia"/>
          <w:lang w:eastAsia="zh-TW"/>
        </w:rPr>
        <w:t>經濟成長</w:t>
      </w:r>
      <w:r w:rsidR="00CD5491" w:rsidRPr="00623EFE">
        <w:rPr>
          <w:rFonts w:hint="eastAsia"/>
          <w:lang w:eastAsia="zh-TW"/>
        </w:rPr>
        <w:t>減緩，</w:t>
      </w:r>
      <w:r w:rsidR="00094EE3" w:rsidRPr="00623EFE">
        <w:rPr>
          <w:rFonts w:hint="eastAsia"/>
          <w:lang w:eastAsia="zh-TW"/>
        </w:rPr>
        <w:t>部分</w:t>
      </w:r>
      <w:r w:rsidR="00050E81" w:rsidRPr="00623EFE">
        <w:rPr>
          <w:rFonts w:hint="eastAsia"/>
          <w:lang w:eastAsia="zh-TW"/>
        </w:rPr>
        <w:t>企業尋求外資</w:t>
      </w:r>
      <w:proofErr w:type="gramStart"/>
      <w:r w:rsidR="00050E81" w:rsidRPr="00623EFE">
        <w:rPr>
          <w:rFonts w:hint="eastAsia"/>
          <w:lang w:eastAsia="zh-TW"/>
        </w:rPr>
        <w:t>挹</w:t>
      </w:r>
      <w:proofErr w:type="gramEnd"/>
      <w:r w:rsidR="00050E81" w:rsidRPr="00623EFE">
        <w:rPr>
          <w:rFonts w:hint="eastAsia"/>
          <w:lang w:eastAsia="zh-TW"/>
        </w:rPr>
        <w:t>注，我國企業可考慮透過策略性</w:t>
      </w:r>
      <w:proofErr w:type="gramStart"/>
      <w:r w:rsidR="00050E81" w:rsidRPr="00623EFE">
        <w:rPr>
          <w:rFonts w:hint="eastAsia"/>
          <w:lang w:eastAsia="zh-TW"/>
        </w:rPr>
        <w:t>併</w:t>
      </w:r>
      <w:proofErr w:type="gramEnd"/>
      <w:r w:rsidR="00050E81" w:rsidRPr="00623EFE">
        <w:rPr>
          <w:rFonts w:hint="eastAsia"/>
          <w:lang w:eastAsia="zh-TW"/>
        </w:rPr>
        <w:t>購法國公司</w:t>
      </w:r>
      <w:r w:rsidR="00CD5491" w:rsidRPr="00623EFE">
        <w:rPr>
          <w:rFonts w:hint="eastAsia"/>
          <w:lang w:eastAsia="zh-TW"/>
        </w:rPr>
        <w:t>之機會</w:t>
      </w:r>
      <w:r w:rsidR="00050E81" w:rsidRPr="00623EFE">
        <w:rPr>
          <w:rFonts w:hint="eastAsia"/>
          <w:lang w:eastAsia="zh-TW"/>
        </w:rPr>
        <w:t>，補足產業鏈之關鍵技術</w:t>
      </w:r>
      <w:r w:rsidR="00FF0442" w:rsidRPr="00623EFE">
        <w:rPr>
          <w:rFonts w:hint="eastAsia"/>
          <w:lang w:eastAsia="zh-TW"/>
        </w:rPr>
        <w:t>及產品組合</w:t>
      </w:r>
      <w:r w:rsidR="00050E81" w:rsidRPr="00623EFE">
        <w:rPr>
          <w:rFonts w:hint="eastAsia"/>
          <w:lang w:eastAsia="zh-TW"/>
        </w:rPr>
        <w:t>，並運用當地</w:t>
      </w:r>
      <w:r w:rsidR="00FF0442" w:rsidRPr="00623EFE">
        <w:rPr>
          <w:rFonts w:hint="eastAsia"/>
          <w:lang w:eastAsia="zh-TW"/>
        </w:rPr>
        <w:t>既有</w:t>
      </w:r>
      <w:r w:rsidR="00050E81" w:rsidRPr="00623EFE">
        <w:rPr>
          <w:rFonts w:hint="eastAsia"/>
          <w:lang w:eastAsia="zh-TW"/>
        </w:rPr>
        <w:t>通路及品牌知名度打入</w:t>
      </w:r>
      <w:r w:rsidR="00FF0442" w:rsidRPr="00623EFE">
        <w:rPr>
          <w:rFonts w:hint="eastAsia"/>
          <w:lang w:eastAsia="zh-TW"/>
        </w:rPr>
        <w:t>法國</w:t>
      </w:r>
      <w:r w:rsidR="00050E81" w:rsidRPr="00623EFE">
        <w:rPr>
          <w:rFonts w:hint="eastAsia"/>
          <w:lang w:eastAsia="zh-TW"/>
        </w:rPr>
        <w:t>市場，</w:t>
      </w:r>
      <w:r w:rsidR="00CD5491" w:rsidRPr="00623EFE">
        <w:rPr>
          <w:rFonts w:hint="eastAsia"/>
          <w:lang w:eastAsia="zh-TW"/>
        </w:rPr>
        <w:t>佈局</w:t>
      </w:r>
      <w:r w:rsidR="00FF0442" w:rsidRPr="00623EFE">
        <w:rPr>
          <w:rFonts w:hint="eastAsia"/>
          <w:lang w:eastAsia="zh-TW"/>
        </w:rPr>
        <w:t>歐盟，</w:t>
      </w:r>
      <w:r w:rsidR="00CD5491" w:rsidRPr="00623EFE">
        <w:rPr>
          <w:rFonts w:hint="eastAsia"/>
          <w:lang w:eastAsia="zh-TW"/>
        </w:rPr>
        <w:t>同時</w:t>
      </w:r>
      <w:r w:rsidR="00050E81" w:rsidRPr="00623EFE">
        <w:rPr>
          <w:rFonts w:hint="eastAsia"/>
          <w:lang w:eastAsia="zh-TW"/>
        </w:rPr>
        <w:t>可</w:t>
      </w:r>
      <w:r w:rsidR="00FF0442" w:rsidRPr="00623EFE">
        <w:rPr>
          <w:rFonts w:hint="eastAsia"/>
          <w:lang w:eastAsia="zh-TW"/>
        </w:rPr>
        <w:t>藉由歐洲品牌形象</w:t>
      </w:r>
      <w:r w:rsidR="00050E81" w:rsidRPr="00623EFE">
        <w:rPr>
          <w:rFonts w:hint="eastAsia"/>
          <w:lang w:eastAsia="zh-TW"/>
        </w:rPr>
        <w:t>回銷亞洲。</w:t>
      </w:r>
    </w:p>
    <w:p w:rsidR="00CE6105" w:rsidRPr="00623EFE" w:rsidRDefault="00CE6105" w:rsidP="00CE6105">
      <w:pPr>
        <w:pStyle w:val="Af8"/>
        <w:rPr>
          <w:lang w:val="fr-FR" w:eastAsia="zh-TW"/>
        </w:rPr>
      </w:pPr>
    </w:p>
    <w:p w:rsidR="003E0BC3" w:rsidRPr="00623EFE" w:rsidRDefault="003E0BC3" w:rsidP="00050E81">
      <w:pPr>
        <w:widowControl/>
        <w:kinsoku/>
        <w:snapToGrid w:val="0"/>
        <w:spacing w:line="520" w:lineRule="exact"/>
        <w:ind w:leftChars="720" w:left="1701" w:firstLine="472"/>
        <w:textAlignment w:val="top"/>
        <w:rPr>
          <w:lang w:eastAsia="zh-TW"/>
        </w:rPr>
        <w:sectPr w:rsidR="003E0BC3" w:rsidRPr="00623EFE" w:rsidSect="003E0BC3">
          <w:headerReference w:type="default" r:id="rId21"/>
          <w:pgSz w:w="11906" w:h="16838" w:code="9"/>
          <w:pgMar w:top="2268" w:right="1701" w:bottom="1701" w:left="1701" w:header="1134" w:footer="851" w:gutter="0"/>
          <w:cols w:space="425"/>
          <w:docGrid w:type="linesAndChars" w:linePitch="514" w:charSpace="-774"/>
        </w:sectPr>
      </w:pPr>
    </w:p>
    <w:p w:rsidR="00564FAE" w:rsidRPr="00623EFE" w:rsidRDefault="00564FAE" w:rsidP="00972E65">
      <w:pPr>
        <w:pStyle w:val="a3"/>
        <w:kinsoku/>
        <w:spacing w:before="514" w:after="771"/>
        <w:rPr>
          <w:rFonts w:ascii="Times New Roman"/>
          <w:lang w:eastAsia="zh-TW"/>
        </w:rPr>
      </w:pPr>
      <w:bookmarkStart w:id="7" w:name="_Toc404788841"/>
      <w:bookmarkStart w:id="8" w:name="_Toc17930682"/>
      <w:r w:rsidRPr="00623EFE">
        <w:rPr>
          <w:rFonts w:ascii="Times New Roman"/>
          <w:lang w:eastAsia="zh-TW"/>
        </w:rPr>
        <w:lastRenderedPageBreak/>
        <w:t>第肆章　投資法規及程序</w:t>
      </w:r>
      <w:bookmarkEnd w:id="7"/>
      <w:bookmarkEnd w:id="8"/>
    </w:p>
    <w:p w:rsidR="0066489E" w:rsidRPr="00623EFE" w:rsidRDefault="0066489E" w:rsidP="00972E65">
      <w:pPr>
        <w:pStyle w:val="a4"/>
        <w:kinsoku/>
        <w:spacing w:before="257" w:after="257"/>
        <w:rPr>
          <w:rFonts w:ascii="Times New Roman" w:hAnsi="Times New Roman"/>
        </w:rPr>
      </w:pPr>
      <w:r w:rsidRPr="00623EFE">
        <w:rPr>
          <w:rFonts w:ascii="Times New Roman" w:hAnsi="Times New Roman"/>
        </w:rPr>
        <w:t>一、主要投資法令</w:t>
      </w:r>
    </w:p>
    <w:p w:rsidR="0066489E" w:rsidRPr="00623EFE" w:rsidRDefault="0066489E" w:rsidP="00C979B5">
      <w:pPr>
        <w:kinsoku/>
        <w:ind w:firstLine="472"/>
        <w:rPr>
          <w:lang w:eastAsia="zh-TW"/>
        </w:rPr>
      </w:pPr>
      <w:r w:rsidRPr="00623EFE">
        <w:rPr>
          <w:lang w:eastAsia="zh-TW"/>
        </w:rPr>
        <w:t>法國為爭取外人投資，近年來簡化許多行政措施，中央及地方政府並訂定多種獎勵投資辦法，以吸引外資並創造就業機會。自</w:t>
      </w:r>
      <w:smartTag w:uri="urn:schemas-microsoft-com:office:smarttags" w:element="chsdate">
        <w:smartTagPr>
          <w:attr w:name="IsROCDate" w:val="False"/>
          <w:attr w:name="IsLunarDate" w:val="False"/>
          <w:attr w:name="Day" w:val="1"/>
          <w:attr w:name="Month" w:val="1"/>
          <w:attr w:name="Year" w:val="1990"/>
        </w:smartTagPr>
        <w:r w:rsidRPr="00623EFE">
          <w:rPr>
            <w:lang w:eastAsia="zh-TW"/>
          </w:rPr>
          <w:t>1990</w:t>
        </w:r>
        <w:r w:rsidRPr="00623EFE">
          <w:rPr>
            <w:lang w:eastAsia="zh-TW"/>
          </w:rPr>
          <w:t>年</w:t>
        </w:r>
        <w:r w:rsidRPr="00623EFE">
          <w:rPr>
            <w:lang w:eastAsia="zh-TW"/>
          </w:rPr>
          <w:t>1</w:t>
        </w:r>
        <w:r w:rsidRPr="00623EFE">
          <w:rPr>
            <w:lang w:eastAsia="zh-TW"/>
          </w:rPr>
          <w:t>月</w:t>
        </w:r>
        <w:r w:rsidRPr="00623EFE">
          <w:rPr>
            <w:lang w:eastAsia="zh-TW"/>
          </w:rPr>
          <w:t>1</w:t>
        </w:r>
        <w:r w:rsidRPr="00623EFE">
          <w:rPr>
            <w:lang w:eastAsia="zh-TW"/>
          </w:rPr>
          <w:t>日</w:t>
        </w:r>
      </w:smartTag>
      <w:r w:rsidRPr="00623EFE">
        <w:rPr>
          <w:lang w:eastAsia="zh-TW"/>
        </w:rPr>
        <w:t>起，在法成立新公司幾無任何限制，非歐盟之外商如欲收購法國公司，不需事先報備，除非該被收購之公司資產超過</w:t>
      </w:r>
      <w:r w:rsidRPr="00623EFE">
        <w:rPr>
          <w:lang w:eastAsia="zh-TW"/>
        </w:rPr>
        <w:t>762</w:t>
      </w:r>
      <w:r w:rsidRPr="00623EFE">
        <w:rPr>
          <w:lang w:eastAsia="zh-TW"/>
        </w:rPr>
        <w:t>萬歐元，年營業額超過</w:t>
      </w:r>
      <w:r w:rsidRPr="00623EFE">
        <w:rPr>
          <w:lang w:eastAsia="zh-TW"/>
        </w:rPr>
        <w:t>7,620</w:t>
      </w:r>
      <w:r w:rsidRPr="00623EFE">
        <w:rPr>
          <w:lang w:eastAsia="zh-TW"/>
        </w:rPr>
        <w:t>萬歐元。</w:t>
      </w:r>
    </w:p>
    <w:p w:rsidR="00FF27C9" w:rsidRPr="00623EFE" w:rsidRDefault="0066489E" w:rsidP="00FF27C9">
      <w:pPr>
        <w:kinsoku/>
        <w:ind w:firstLine="472"/>
        <w:rPr>
          <w:lang w:eastAsia="zh-TW"/>
        </w:rPr>
      </w:pPr>
      <w:r w:rsidRPr="00623EFE">
        <w:rPr>
          <w:lang w:eastAsia="zh-TW"/>
        </w:rPr>
        <w:t>基本上，外人投資之公司不論是自然人或法人、經營者為外國人或本國人在法國完成公司登記註冊手續即視同法國公司，不需經過法國政府認許其在法國之法人地位即可享有相對之權利與義務。</w:t>
      </w:r>
      <w:proofErr w:type="gramStart"/>
      <w:r w:rsidR="00FF27C9" w:rsidRPr="00623EFE">
        <w:rPr>
          <w:rFonts w:hint="eastAsia"/>
          <w:lang w:eastAsia="zh-TW"/>
        </w:rPr>
        <w:t>惟</w:t>
      </w:r>
      <w:proofErr w:type="gramEnd"/>
      <w:r w:rsidR="00FF27C9" w:rsidRPr="00623EFE">
        <w:rPr>
          <w:lang w:eastAsia="zh-TW"/>
        </w:rPr>
        <w:t>下列外人投資情形</w:t>
      </w:r>
      <w:r w:rsidR="00FF27C9" w:rsidRPr="00623EFE">
        <w:rPr>
          <w:rFonts w:hint="eastAsia"/>
          <w:lang w:eastAsia="zh-TW"/>
        </w:rPr>
        <w:t>，</w:t>
      </w:r>
      <w:r w:rsidR="00FF27C9" w:rsidRPr="00623EFE">
        <w:rPr>
          <w:lang w:eastAsia="zh-TW"/>
        </w:rPr>
        <w:t>仍須事先向法國</w:t>
      </w:r>
      <w:r w:rsidR="00FF27C9" w:rsidRPr="00623EFE">
        <w:rPr>
          <w:rFonts w:hint="eastAsia"/>
          <w:lang w:eastAsia="zh-TW"/>
        </w:rPr>
        <w:t>經濟暨財經部</w:t>
      </w:r>
      <w:r w:rsidR="00FF27C9" w:rsidRPr="00623EFE">
        <w:rPr>
          <w:lang w:eastAsia="zh-TW"/>
        </w:rPr>
        <w:t>進行申報方可進行投資（除非投資者之前已經取得</w:t>
      </w:r>
      <w:r w:rsidR="00FF27C9" w:rsidRPr="00623EFE">
        <w:rPr>
          <w:lang w:eastAsia="zh-TW"/>
        </w:rPr>
        <w:t>50%</w:t>
      </w:r>
      <w:r w:rsidR="00FF27C9" w:rsidRPr="00623EFE">
        <w:rPr>
          <w:lang w:eastAsia="zh-TW"/>
        </w:rPr>
        <w:t>的股份或投票權）：（</w:t>
      </w:r>
      <w:r w:rsidR="00FF27C9" w:rsidRPr="00623EFE">
        <w:rPr>
          <w:rFonts w:hint="eastAsia"/>
          <w:lang w:eastAsia="zh-TW"/>
        </w:rPr>
        <w:t>1</w:t>
      </w:r>
      <w:r w:rsidR="00FF27C9" w:rsidRPr="00623EFE">
        <w:rPr>
          <w:lang w:eastAsia="zh-TW"/>
        </w:rPr>
        <w:t>）外國投資者設立新公司來收購法國公司全部或部分業務；（</w:t>
      </w:r>
      <w:r w:rsidR="00FF27C9" w:rsidRPr="00623EFE">
        <w:rPr>
          <w:lang w:eastAsia="zh-TW"/>
        </w:rPr>
        <w:t>2</w:t>
      </w:r>
      <w:r w:rsidR="00FF27C9" w:rsidRPr="00623EFE">
        <w:rPr>
          <w:lang w:eastAsia="zh-TW"/>
        </w:rPr>
        <w:t>）直接或間接收購法國公司</w:t>
      </w:r>
      <w:r w:rsidR="00FF27C9" w:rsidRPr="00623EFE">
        <w:rPr>
          <w:lang w:eastAsia="zh-TW"/>
        </w:rPr>
        <w:t>33.33</w:t>
      </w:r>
      <w:r w:rsidR="00315A5A" w:rsidRPr="00623EFE">
        <w:rPr>
          <w:lang w:eastAsia="zh-TW"/>
        </w:rPr>
        <w:t>%</w:t>
      </w:r>
      <w:r w:rsidR="00FF27C9" w:rsidRPr="00623EFE">
        <w:rPr>
          <w:lang w:eastAsia="zh-TW"/>
        </w:rPr>
        <w:t>以上之股權或投票權；</w:t>
      </w:r>
      <w:r w:rsidR="00FF27C9" w:rsidRPr="00623EFE">
        <w:rPr>
          <w:rFonts w:hint="eastAsia"/>
          <w:lang w:eastAsia="zh-TW"/>
        </w:rPr>
        <w:t>或</w:t>
      </w:r>
      <w:r w:rsidR="00FF27C9" w:rsidRPr="00623EFE">
        <w:rPr>
          <w:lang w:eastAsia="zh-TW"/>
        </w:rPr>
        <w:t>（</w:t>
      </w:r>
      <w:r w:rsidR="00FF27C9" w:rsidRPr="00623EFE">
        <w:rPr>
          <w:lang w:eastAsia="zh-TW"/>
        </w:rPr>
        <w:t>3</w:t>
      </w:r>
      <w:r w:rsidR="00FF27C9" w:rsidRPr="00623EFE">
        <w:rPr>
          <w:lang w:eastAsia="zh-TW"/>
        </w:rPr>
        <w:t>）以提供貸款、擔保、獲取許可或商業合同，技術援助等交易模式取得法國公司實質控制權。</w:t>
      </w:r>
    </w:p>
    <w:p w:rsidR="00FF27C9" w:rsidRPr="00623EFE" w:rsidRDefault="00FF27C9" w:rsidP="00FF27C9">
      <w:pPr>
        <w:kinsoku/>
        <w:ind w:firstLine="472"/>
        <w:rPr>
          <w:rFonts w:eastAsia="標楷體"/>
          <w:lang w:eastAsia="zh-TW"/>
        </w:rPr>
      </w:pPr>
      <w:r w:rsidRPr="00623EFE">
        <w:rPr>
          <w:rFonts w:hint="eastAsia"/>
          <w:lang w:eastAsia="zh-TW"/>
        </w:rPr>
        <w:t>此外，</w:t>
      </w:r>
      <w:r w:rsidR="001D700C" w:rsidRPr="00623EFE">
        <w:rPr>
          <w:rFonts w:hint="eastAsia"/>
          <w:lang w:eastAsia="zh-TW"/>
        </w:rPr>
        <w:t>針對少數受管控之產業，</w:t>
      </w:r>
      <w:r w:rsidRPr="00623EFE">
        <w:rPr>
          <w:lang w:eastAsia="zh-TW"/>
        </w:rPr>
        <w:t>購併該類產業</w:t>
      </w:r>
      <w:r w:rsidRPr="00623EFE">
        <w:rPr>
          <w:rFonts w:hint="eastAsia"/>
          <w:lang w:eastAsia="zh-TW"/>
        </w:rPr>
        <w:t>、</w:t>
      </w:r>
      <w:r w:rsidRPr="00623EFE">
        <w:rPr>
          <w:lang w:eastAsia="zh-TW"/>
        </w:rPr>
        <w:t>投資取得控股權</w:t>
      </w:r>
      <w:r w:rsidRPr="00623EFE">
        <w:rPr>
          <w:rFonts w:hint="eastAsia"/>
          <w:lang w:eastAsia="zh-TW"/>
        </w:rPr>
        <w:t>、</w:t>
      </w:r>
      <w:r w:rsidRPr="00623EFE">
        <w:rPr>
          <w:lang w:eastAsia="zh-TW"/>
        </w:rPr>
        <w:t>或取得</w:t>
      </w:r>
      <w:r w:rsidRPr="00623EFE">
        <w:rPr>
          <w:lang w:eastAsia="zh-TW"/>
        </w:rPr>
        <w:t>3</w:t>
      </w:r>
      <w:r w:rsidRPr="00623EFE">
        <w:rPr>
          <w:lang w:eastAsia="zh-TW"/>
        </w:rPr>
        <w:t>分之</w:t>
      </w:r>
      <w:r w:rsidRPr="00623EFE">
        <w:rPr>
          <w:lang w:eastAsia="zh-TW"/>
        </w:rPr>
        <w:t>1</w:t>
      </w:r>
      <w:r w:rsidRPr="00623EFE">
        <w:rPr>
          <w:lang w:eastAsia="zh-TW"/>
        </w:rPr>
        <w:t>以上股權或表決權者</w:t>
      </w:r>
      <w:r w:rsidR="00333F87" w:rsidRPr="00623EFE">
        <w:rPr>
          <w:rFonts w:hint="eastAsia"/>
          <w:lang w:eastAsia="zh-TW"/>
        </w:rPr>
        <w:t>，</w:t>
      </w:r>
      <w:r w:rsidRPr="00623EFE">
        <w:rPr>
          <w:lang w:eastAsia="zh-TW"/>
        </w:rPr>
        <w:t>必須事先向法國政府申請許可。</w:t>
      </w:r>
      <w:r w:rsidRPr="00623EFE">
        <w:rPr>
          <w:rFonts w:hint="eastAsia"/>
          <w:lang w:eastAsia="zh-TW"/>
        </w:rPr>
        <w:t>法國法令公布之</w:t>
      </w:r>
      <w:r w:rsidRPr="00623EFE">
        <w:rPr>
          <w:lang w:eastAsia="zh-TW"/>
        </w:rPr>
        <w:t>受管控</w:t>
      </w:r>
      <w:r w:rsidRPr="00623EFE">
        <w:rPr>
          <w:rFonts w:hint="eastAsia"/>
          <w:lang w:eastAsia="zh-TW"/>
        </w:rPr>
        <w:t>產</w:t>
      </w:r>
      <w:r w:rsidRPr="00623EFE">
        <w:rPr>
          <w:lang w:eastAsia="zh-TW"/>
        </w:rPr>
        <w:t>業</w:t>
      </w:r>
      <w:r w:rsidRPr="00623EFE">
        <w:rPr>
          <w:rFonts w:hint="eastAsia"/>
          <w:lang w:eastAsia="zh-TW"/>
        </w:rPr>
        <w:t>如下</w:t>
      </w:r>
      <w:r w:rsidRPr="00623EFE">
        <w:rPr>
          <w:lang w:eastAsia="zh-TW"/>
        </w:rPr>
        <w:t>：</w:t>
      </w:r>
    </w:p>
    <w:p w:rsidR="00FF27C9" w:rsidRPr="00623EFE" w:rsidRDefault="00FF27C9" w:rsidP="00FF27C9">
      <w:pPr>
        <w:pStyle w:val="af0"/>
        <w:ind w:left="945" w:hanging="709"/>
        <w:rPr>
          <w:lang w:eastAsia="zh-TW"/>
        </w:rPr>
      </w:pPr>
      <w:r w:rsidRPr="00623EFE">
        <w:rPr>
          <w:lang w:eastAsia="zh-TW"/>
        </w:rPr>
        <w:t>（</w:t>
      </w:r>
      <w:r w:rsidRPr="00623EFE">
        <w:rPr>
          <w:rFonts w:hint="eastAsia"/>
          <w:lang w:eastAsia="zh-TW"/>
        </w:rPr>
        <w:t>一</w:t>
      </w:r>
      <w:r w:rsidRPr="00623EFE">
        <w:rPr>
          <w:lang w:eastAsia="zh-TW"/>
        </w:rPr>
        <w:t>）</w:t>
      </w:r>
      <w:r w:rsidRPr="00623EFE">
        <w:rPr>
          <w:rFonts w:hint="eastAsia"/>
          <w:lang w:eastAsia="zh-TW"/>
        </w:rPr>
        <w:t>2005</w:t>
      </w:r>
      <w:r w:rsidRPr="00623EFE">
        <w:rPr>
          <w:rFonts w:hint="eastAsia"/>
          <w:lang w:eastAsia="zh-TW"/>
        </w:rPr>
        <w:t>年公布</w:t>
      </w:r>
      <w:r w:rsidRPr="00623EFE">
        <w:rPr>
          <w:rFonts w:hint="eastAsia"/>
          <w:lang w:eastAsia="zh-TW"/>
        </w:rPr>
        <w:t>11</w:t>
      </w:r>
      <w:r w:rsidRPr="00623EFE">
        <w:rPr>
          <w:rFonts w:hint="eastAsia"/>
          <w:lang w:eastAsia="zh-TW"/>
        </w:rPr>
        <w:t>項受管制產業，包括</w:t>
      </w:r>
      <w:r w:rsidRPr="00623EFE">
        <w:rPr>
          <w:rFonts w:hint="eastAsia"/>
          <w:lang w:eastAsia="zh-TW"/>
        </w:rPr>
        <w:t>7</w:t>
      </w:r>
      <w:r w:rsidRPr="00623EFE">
        <w:rPr>
          <w:lang w:eastAsia="zh-TW"/>
        </w:rPr>
        <w:t>項敏感產業</w:t>
      </w:r>
      <w:r w:rsidRPr="00623EFE">
        <w:rPr>
          <w:rFonts w:hint="eastAsia"/>
          <w:lang w:eastAsia="zh-TW"/>
        </w:rPr>
        <w:t>（</w:t>
      </w:r>
      <w:r w:rsidRPr="00623EFE">
        <w:rPr>
          <w:lang w:eastAsia="zh-TW"/>
        </w:rPr>
        <w:t>博奕</w:t>
      </w:r>
      <w:r w:rsidRPr="00623EFE">
        <w:rPr>
          <w:rFonts w:hint="eastAsia"/>
          <w:lang w:eastAsia="zh-TW"/>
        </w:rPr>
        <w:t>、</w:t>
      </w:r>
      <w:r w:rsidRPr="00623EFE">
        <w:rPr>
          <w:lang w:eastAsia="zh-TW"/>
        </w:rPr>
        <w:t>民間安全服務</w:t>
      </w:r>
      <w:r w:rsidRPr="00623EFE">
        <w:rPr>
          <w:rFonts w:hint="eastAsia"/>
          <w:lang w:eastAsia="zh-TW"/>
        </w:rPr>
        <w:t>、</w:t>
      </w:r>
      <w:r w:rsidRPr="00623EFE">
        <w:rPr>
          <w:lang w:eastAsia="zh-TW"/>
        </w:rPr>
        <w:t>非法使用生物或有毒物質工具的研發與製造</w:t>
      </w:r>
      <w:r w:rsidRPr="00623EFE">
        <w:rPr>
          <w:rFonts w:hint="eastAsia"/>
          <w:lang w:eastAsia="zh-TW"/>
        </w:rPr>
        <w:t>、</w:t>
      </w:r>
      <w:r w:rsidRPr="00623EFE">
        <w:rPr>
          <w:lang w:eastAsia="zh-TW"/>
        </w:rPr>
        <w:t>竊聽與信件截取設備</w:t>
      </w:r>
      <w:r w:rsidRPr="00623EFE">
        <w:rPr>
          <w:rFonts w:hint="eastAsia"/>
          <w:lang w:eastAsia="zh-TW"/>
        </w:rPr>
        <w:t>、</w:t>
      </w:r>
      <w:r w:rsidRPr="00623EFE">
        <w:rPr>
          <w:lang w:eastAsia="zh-TW"/>
        </w:rPr>
        <w:t>資訊系統</w:t>
      </w:r>
      <w:r w:rsidRPr="00623EFE">
        <w:rPr>
          <w:rFonts w:hint="eastAsia"/>
          <w:lang w:eastAsia="zh-TW"/>
        </w:rPr>
        <w:t>及</w:t>
      </w:r>
      <w:r w:rsidRPr="00623EFE">
        <w:rPr>
          <w:lang w:eastAsia="zh-TW"/>
        </w:rPr>
        <w:t>產品安全</w:t>
      </w:r>
      <w:r w:rsidRPr="00623EFE">
        <w:rPr>
          <w:rFonts w:hint="eastAsia"/>
          <w:lang w:eastAsia="zh-TW"/>
        </w:rPr>
        <w:t>之</w:t>
      </w:r>
      <w:r w:rsidRPr="00623EFE">
        <w:rPr>
          <w:lang w:eastAsia="zh-TW"/>
        </w:rPr>
        <w:t>審查與驗證服務</w:t>
      </w:r>
      <w:r w:rsidRPr="00623EFE">
        <w:rPr>
          <w:rFonts w:hint="eastAsia"/>
          <w:lang w:eastAsia="zh-TW"/>
        </w:rPr>
        <w:t>、</w:t>
      </w:r>
      <w:r w:rsidRPr="00623EFE">
        <w:rPr>
          <w:lang w:eastAsia="zh-TW"/>
        </w:rPr>
        <w:t>管理重要基礎設施的企業所提供之資訊安全系統相關產品與服務</w:t>
      </w:r>
      <w:r w:rsidRPr="00623EFE">
        <w:rPr>
          <w:rFonts w:hint="eastAsia"/>
          <w:lang w:eastAsia="zh-TW"/>
        </w:rPr>
        <w:t>、</w:t>
      </w:r>
      <w:r w:rsidRPr="00623EFE">
        <w:rPr>
          <w:lang w:eastAsia="zh-TW"/>
        </w:rPr>
        <w:t>民間及軍事雙重用途之產品與技術</w:t>
      </w:r>
      <w:r w:rsidRPr="00623EFE">
        <w:rPr>
          <w:rFonts w:hint="eastAsia"/>
          <w:lang w:eastAsia="zh-TW"/>
        </w:rPr>
        <w:t>），以及</w:t>
      </w:r>
      <w:r w:rsidRPr="00623EFE">
        <w:rPr>
          <w:lang w:eastAsia="zh-TW"/>
        </w:rPr>
        <w:t>4</w:t>
      </w:r>
      <w:r w:rsidRPr="00623EFE">
        <w:rPr>
          <w:lang w:eastAsia="zh-TW"/>
        </w:rPr>
        <w:t>項</w:t>
      </w:r>
      <w:r w:rsidRPr="00623EFE">
        <w:rPr>
          <w:rFonts w:hint="eastAsia"/>
          <w:lang w:eastAsia="zh-TW"/>
        </w:rPr>
        <w:t>極</w:t>
      </w:r>
      <w:r w:rsidRPr="00623EFE">
        <w:rPr>
          <w:lang w:eastAsia="zh-TW"/>
        </w:rPr>
        <w:t>敏感產業</w:t>
      </w:r>
      <w:r w:rsidRPr="00623EFE">
        <w:rPr>
          <w:rFonts w:hint="eastAsia"/>
          <w:lang w:eastAsia="zh-TW"/>
        </w:rPr>
        <w:t>（</w:t>
      </w:r>
      <w:r w:rsidRPr="00623EFE">
        <w:rPr>
          <w:lang w:eastAsia="zh-TW"/>
        </w:rPr>
        <w:t>加密解密系統</w:t>
      </w:r>
      <w:r w:rsidRPr="00623EFE">
        <w:rPr>
          <w:rFonts w:hint="eastAsia"/>
          <w:lang w:eastAsia="zh-TW"/>
        </w:rPr>
        <w:t>、</w:t>
      </w:r>
      <w:r w:rsidRPr="00623EFE">
        <w:rPr>
          <w:lang w:eastAsia="zh-TW"/>
        </w:rPr>
        <w:t>涉及國防機密資訊之公司相關業</w:t>
      </w:r>
      <w:r w:rsidRPr="00623EFE">
        <w:rPr>
          <w:lang w:eastAsia="zh-TW"/>
        </w:rPr>
        <w:lastRenderedPageBreak/>
        <w:t>務</w:t>
      </w:r>
      <w:r w:rsidRPr="00623EFE">
        <w:rPr>
          <w:rFonts w:hint="eastAsia"/>
          <w:lang w:eastAsia="zh-TW"/>
        </w:rPr>
        <w:t>、</w:t>
      </w:r>
      <w:r w:rsidRPr="00623EFE">
        <w:rPr>
          <w:lang w:eastAsia="zh-TW"/>
        </w:rPr>
        <w:t>涉及武器彈藥或供軍事用途爆裂物質之研發製造及銷售業務</w:t>
      </w:r>
      <w:r w:rsidRPr="00623EFE">
        <w:rPr>
          <w:rFonts w:hint="eastAsia"/>
          <w:lang w:eastAsia="zh-TW"/>
        </w:rPr>
        <w:t>、</w:t>
      </w:r>
      <w:r w:rsidRPr="00623EFE">
        <w:rPr>
          <w:lang w:eastAsia="zh-TW"/>
        </w:rPr>
        <w:t>涉及與國防部訂定設計或供應契約之公司相關業務</w:t>
      </w:r>
      <w:r w:rsidRPr="00623EFE">
        <w:rPr>
          <w:rFonts w:hint="eastAsia"/>
          <w:lang w:eastAsia="zh-TW"/>
        </w:rPr>
        <w:t>）。</w:t>
      </w:r>
    </w:p>
    <w:p w:rsidR="00FF27C9" w:rsidRPr="00623EFE" w:rsidRDefault="00FF27C9" w:rsidP="00FF27C9">
      <w:pPr>
        <w:pStyle w:val="af0"/>
        <w:ind w:left="945" w:hanging="709"/>
        <w:rPr>
          <w:lang w:eastAsia="zh-TW"/>
        </w:rPr>
      </w:pPr>
      <w:r w:rsidRPr="00623EFE">
        <w:rPr>
          <w:lang w:eastAsia="zh-TW"/>
        </w:rPr>
        <w:t>（</w:t>
      </w:r>
      <w:r w:rsidRPr="00623EFE">
        <w:rPr>
          <w:rFonts w:hint="eastAsia"/>
          <w:lang w:eastAsia="zh-TW"/>
        </w:rPr>
        <w:t>二</w:t>
      </w:r>
      <w:r w:rsidRPr="00623EFE">
        <w:rPr>
          <w:lang w:eastAsia="zh-TW"/>
        </w:rPr>
        <w:t>）</w:t>
      </w:r>
      <w:r w:rsidRPr="00623EFE">
        <w:rPr>
          <w:lang w:eastAsia="zh-TW"/>
        </w:rPr>
        <w:t>2014</w:t>
      </w:r>
      <w:r w:rsidRPr="00623EFE">
        <w:rPr>
          <w:lang w:eastAsia="zh-TW"/>
        </w:rPr>
        <w:t>年</w:t>
      </w:r>
      <w:r w:rsidRPr="00623EFE">
        <w:rPr>
          <w:rFonts w:hint="eastAsia"/>
          <w:lang w:eastAsia="zh-TW"/>
        </w:rPr>
        <w:t>新</w:t>
      </w:r>
      <w:r w:rsidRPr="00623EFE">
        <w:rPr>
          <w:lang w:eastAsia="zh-TW"/>
        </w:rPr>
        <w:t>增</w:t>
      </w:r>
      <w:r w:rsidRPr="00623EFE">
        <w:rPr>
          <w:lang w:eastAsia="zh-TW"/>
        </w:rPr>
        <w:t>6</w:t>
      </w:r>
      <w:r w:rsidRPr="00623EFE">
        <w:rPr>
          <w:lang w:eastAsia="zh-TW"/>
        </w:rPr>
        <w:t>項：能源基礎建設</w:t>
      </w:r>
      <w:r w:rsidRPr="00623EFE">
        <w:rPr>
          <w:rFonts w:hint="eastAsia"/>
          <w:lang w:eastAsia="zh-TW"/>
        </w:rPr>
        <w:t>、</w:t>
      </w:r>
      <w:r w:rsidRPr="00623EFE">
        <w:rPr>
          <w:lang w:eastAsia="zh-TW"/>
        </w:rPr>
        <w:t>交通運輸網</w:t>
      </w:r>
      <w:r w:rsidRPr="00623EFE">
        <w:rPr>
          <w:rFonts w:hint="eastAsia"/>
          <w:lang w:eastAsia="zh-TW"/>
        </w:rPr>
        <w:t>路、</w:t>
      </w:r>
      <w:r w:rsidRPr="00623EFE">
        <w:rPr>
          <w:lang w:eastAsia="zh-TW"/>
        </w:rPr>
        <w:t>公共用水供應</w:t>
      </w:r>
      <w:r w:rsidRPr="00623EFE">
        <w:rPr>
          <w:rFonts w:hint="eastAsia"/>
          <w:lang w:eastAsia="zh-TW"/>
        </w:rPr>
        <w:t>、</w:t>
      </w:r>
      <w:r w:rsidRPr="00623EFE">
        <w:rPr>
          <w:lang w:eastAsia="zh-TW"/>
        </w:rPr>
        <w:t>電子通訊網</w:t>
      </w:r>
      <w:r w:rsidRPr="00623EFE">
        <w:rPr>
          <w:rFonts w:hint="eastAsia"/>
          <w:lang w:eastAsia="zh-TW"/>
        </w:rPr>
        <w:t>路、</w:t>
      </w:r>
      <w:r w:rsidRPr="00623EFE">
        <w:rPr>
          <w:lang w:eastAsia="zh-TW"/>
        </w:rPr>
        <w:t>公共醫療保護</w:t>
      </w:r>
      <w:r w:rsidRPr="00623EFE">
        <w:rPr>
          <w:rFonts w:hint="eastAsia"/>
          <w:lang w:eastAsia="zh-TW"/>
        </w:rPr>
        <w:t>、</w:t>
      </w:r>
      <w:r w:rsidRPr="00623EFE">
        <w:rPr>
          <w:lang w:eastAsia="zh-TW"/>
        </w:rPr>
        <w:t>對國家安全具重要性的建設工程</w:t>
      </w:r>
      <w:r w:rsidRPr="00623EFE">
        <w:rPr>
          <w:rFonts w:hint="eastAsia"/>
          <w:lang w:eastAsia="zh-TW"/>
        </w:rPr>
        <w:t>。</w:t>
      </w:r>
    </w:p>
    <w:p w:rsidR="00FA1022" w:rsidRPr="00623EFE" w:rsidRDefault="00FF27C9" w:rsidP="00FF27C9">
      <w:pPr>
        <w:pStyle w:val="af0"/>
        <w:ind w:left="945" w:hanging="709"/>
        <w:rPr>
          <w:lang w:eastAsia="zh-TW"/>
        </w:rPr>
      </w:pPr>
      <w:r w:rsidRPr="00623EFE">
        <w:rPr>
          <w:lang w:eastAsia="zh-TW"/>
        </w:rPr>
        <w:t>（</w:t>
      </w:r>
      <w:r w:rsidRPr="00623EFE">
        <w:rPr>
          <w:rFonts w:hint="eastAsia"/>
          <w:lang w:eastAsia="zh-TW"/>
        </w:rPr>
        <w:t>三</w:t>
      </w:r>
      <w:r w:rsidRPr="00623EFE">
        <w:rPr>
          <w:lang w:eastAsia="zh-TW"/>
        </w:rPr>
        <w:t>）</w:t>
      </w:r>
      <w:r w:rsidRPr="00623EFE">
        <w:rPr>
          <w:lang w:eastAsia="zh-TW"/>
        </w:rPr>
        <w:t>2019</w:t>
      </w:r>
      <w:r w:rsidRPr="00623EFE">
        <w:rPr>
          <w:lang w:eastAsia="zh-TW"/>
        </w:rPr>
        <w:t>年起</w:t>
      </w:r>
      <w:r w:rsidRPr="00623EFE">
        <w:rPr>
          <w:rFonts w:hint="eastAsia"/>
          <w:lang w:eastAsia="zh-TW"/>
        </w:rPr>
        <w:t>，</w:t>
      </w:r>
      <w:r w:rsidRPr="00623EFE">
        <w:rPr>
          <w:lang w:eastAsia="zh-TW"/>
        </w:rPr>
        <w:t>法國政府另將數位科技產業</w:t>
      </w:r>
      <w:r w:rsidRPr="00623EFE">
        <w:rPr>
          <w:rFonts w:hint="eastAsia"/>
          <w:lang w:eastAsia="zh-TW"/>
        </w:rPr>
        <w:t>亦</w:t>
      </w:r>
      <w:r w:rsidRPr="00623EFE">
        <w:rPr>
          <w:lang w:eastAsia="zh-TW"/>
        </w:rPr>
        <w:t>納入限制外資購併的策略產業範疇，新管制範圍包括</w:t>
      </w:r>
      <w:r w:rsidRPr="00623EFE">
        <w:rPr>
          <w:rFonts w:hint="eastAsia"/>
          <w:lang w:eastAsia="zh-TW"/>
        </w:rPr>
        <w:t>：</w:t>
      </w:r>
      <w:r w:rsidRPr="00623EFE">
        <w:rPr>
          <w:lang w:eastAsia="zh-TW"/>
        </w:rPr>
        <w:t>網路安全、敏感性資料儲存、機器人、半導體、</w:t>
      </w:r>
      <w:r w:rsidRPr="00623EFE">
        <w:rPr>
          <w:lang w:eastAsia="zh-TW"/>
        </w:rPr>
        <w:t>3D</w:t>
      </w:r>
      <w:r w:rsidRPr="00623EFE">
        <w:rPr>
          <w:lang w:eastAsia="zh-TW"/>
        </w:rPr>
        <w:t>列印及人工智慧等項目。</w:t>
      </w:r>
    </w:p>
    <w:p w:rsidR="00333F87" w:rsidRPr="00623EFE" w:rsidRDefault="001D700C" w:rsidP="001D700C">
      <w:pPr>
        <w:kinsoku/>
        <w:ind w:firstLine="472"/>
        <w:rPr>
          <w:lang w:eastAsia="zh-TW"/>
        </w:rPr>
      </w:pPr>
      <w:r w:rsidRPr="00623EFE">
        <w:rPr>
          <w:rFonts w:hint="eastAsia"/>
          <w:lang w:eastAsia="zh-TW"/>
        </w:rPr>
        <w:t>投資人可以書面方式詢問財經部國庫署（</w:t>
      </w:r>
      <w:r w:rsidR="00FA1022" w:rsidRPr="00623EFE">
        <w:rPr>
          <w:rFonts w:hint="eastAsia"/>
          <w:lang w:eastAsia="zh-TW"/>
        </w:rPr>
        <w:t>DG Tresor</w:t>
      </w:r>
      <w:r w:rsidRPr="00623EFE">
        <w:rPr>
          <w:rFonts w:hint="eastAsia"/>
          <w:lang w:eastAsia="zh-TW"/>
        </w:rPr>
        <w:t>）其投資項目是否需事先審查，或逕行遞件申請，倘國庫署認為該項投資需事先審查，將召開跨部會會議，邀集相關單位進行審查。國庫署於收件後</w:t>
      </w:r>
      <w:r w:rsidRPr="00623EFE">
        <w:rPr>
          <w:rFonts w:hint="eastAsia"/>
          <w:lang w:eastAsia="zh-TW"/>
        </w:rPr>
        <w:t>2</w:t>
      </w:r>
      <w:r w:rsidRPr="00623EFE">
        <w:rPr>
          <w:rFonts w:hint="eastAsia"/>
          <w:lang w:eastAsia="zh-TW"/>
        </w:rPr>
        <w:t>個月內書面回復申請人審查結果為通過、有條件通過或駁回。</w:t>
      </w:r>
    </w:p>
    <w:p w:rsidR="001D700C" w:rsidRPr="00623EFE" w:rsidRDefault="001D700C" w:rsidP="001D700C">
      <w:pPr>
        <w:kinsoku/>
        <w:ind w:firstLine="472"/>
        <w:rPr>
          <w:lang w:eastAsia="zh-TW"/>
        </w:rPr>
      </w:pPr>
      <w:r w:rsidRPr="00623EFE">
        <w:rPr>
          <w:rFonts w:hint="eastAsia"/>
          <w:lang w:eastAsia="zh-TW"/>
        </w:rPr>
        <w:t>投資人應提供之備審資料包括：</w:t>
      </w:r>
    </w:p>
    <w:p w:rsidR="001D700C" w:rsidRPr="00623EFE" w:rsidRDefault="001D700C" w:rsidP="001D700C">
      <w:pPr>
        <w:pStyle w:val="af0"/>
        <w:ind w:left="945" w:hanging="709"/>
        <w:rPr>
          <w:lang w:eastAsia="zh-TW"/>
        </w:rPr>
      </w:pPr>
      <w:r w:rsidRPr="00623EFE">
        <w:rPr>
          <w:lang w:eastAsia="zh-TW"/>
        </w:rPr>
        <w:t>（</w:t>
      </w:r>
      <w:r w:rsidRPr="00623EFE">
        <w:rPr>
          <w:rFonts w:hint="eastAsia"/>
          <w:lang w:eastAsia="zh-TW"/>
        </w:rPr>
        <w:t>一</w:t>
      </w:r>
      <w:r w:rsidRPr="00623EFE">
        <w:rPr>
          <w:lang w:eastAsia="zh-TW"/>
        </w:rPr>
        <w:t>）</w:t>
      </w:r>
      <w:r w:rsidRPr="00623EFE">
        <w:rPr>
          <w:rFonts w:hint="eastAsia"/>
          <w:lang w:eastAsia="zh-TW"/>
        </w:rPr>
        <w:t>投資人或法人之最終實質控制人或企業之證明資料，並檢附擁有</w:t>
      </w:r>
      <w:r w:rsidRPr="00623EFE">
        <w:rPr>
          <w:lang w:eastAsia="zh-TW"/>
        </w:rPr>
        <w:t>5%</w:t>
      </w:r>
      <w:r w:rsidRPr="00623EFE">
        <w:rPr>
          <w:rFonts w:hint="eastAsia"/>
          <w:lang w:eastAsia="zh-TW"/>
        </w:rPr>
        <w:t>以上股份之股東及董事會成員居所等基本資料。</w:t>
      </w:r>
    </w:p>
    <w:p w:rsidR="001D700C" w:rsidRPr="00623EFE" w:rsidRDefault="001D700C" w:rsidP="001D700C">
      <w:pPr>
        <w:pStyle w:val="af0"/>
        <w:ind w:left="945" w:hanging="709"/>
        <w:rPr>
          <w:lang w:eastAsia="zh-TW"/>
        </w:rPr>
      </w:pPr>
      <w:r w:rsidRPr="00623EFE">
        <w:rPr>
          <w:lang w:eastAsia="zh-TW"/>
        </w:rPr>
        <w:t>（</w:t>
      </w:r>
      <w:r w:rsidRPr="00623EFE">
        <w:rPr>
          <w:rFonts w:hint="eastAsia"/>
          <w:lang w:eastAsia="zh-TW"/>
        </w:rPr>
        <w:t>二</w:t>
      </w:r>
      <w:r w:rsidRPr="00623EFE">
        <w:rPr>
          <w:lang w:eastAsia="zh-TW"/>
        </w:rPr>
        <w:t>）</w:t>
      </w:r>
      <w:r w:rsidRPr="00623EFE">
        <w:rPr>
          <w:rFonts w:hint="eastAsia"/>
          <w:lang w:eastAsia="zh-TW"/>
        </w:rPr>
        <w:t>獲投資企業之基本資料、最近一期營業額、營業報告、員工數量、主要業務往來對象等。</w:t>
      </w:r>
    </w:p>
    <w:p w:rsidR="001D700C" w:rsidRPr="00623EFE" w:rsidRDefault="001D700C" w:rsidP="001D700C">
      <w:pPr>
        <w:pStyle w:val="af0"/>
        <w:ind w:left="945" w:hanging="709"/>
        <w:rPr>
          <w:lang w:eastAsia="zh-TW"/>
        </w:rPr>
      </w:pPr>
      <w:r w:rsidRPr="00623EFE">
        <w:rPr>
          <w:lang w:eastAsia="zh-TW"/>
        </w:rPr>
        <w:t>（</w:t>
      </w:r>
      <w:r w:rsidRPr="00623EFE">
        <w:rPr>
          <w:rFonts w:hint="eastAsia"/>
          <w:lang w:eastAsia="zh-TW"/>
        </w:rPr>
        <w:t>三</w:t>
      </w:r>
      <w:r w:rsidRPr="00623EFE">
        <w:rPr>
          <w:lang w:eastAsia="zh-TW"/>
        </w:rPr>
        <w:t>）</w:t>
      </w:r>
      <w:r w:rsidRPr="00623EFE">
        <w:rPr>
          <w:rFonts w:hint="eastAsia"/>
          <w:lang w:eastAsia="zh-TW"/>
        </w:rPr>
        <w:t>預計投資金額、企業資本結構及董事會席次改變情形、</w:t>
      </w:r>
      <w:proofErr w:type="gramStart"/>
      <w:r w:rsidRPr="00623EFE">
        <w:rPr>
          <w:rFonts w:hint="eastAsia"/>
          <w:lang w:eastAsia="zh-TW"/>
        </w:rPr>
        <w:t>浥</w:t>
      </w:r>
      <w:proofErr w:type="gramEnd"/>
      <w:r w:rsidRPr="00623EFE">
        <w:rPr>
          <w:rFonts w:hint="eastAsia"/>
          <w:lang w:eastAsia="zh-TW"/>
        </w:rPr>
        <w:t>資方式等</w:t>
      </w:r>
      <w:r w:rsidR="00FF511E" w:rsidRPr="00623EFE">
        <w:rPr>
          <w:rFonts w:hint="eastAsia"/>
          <w:lang w:eastAsia="zh-TW"/>
        </w:rPr>
        <w:t>。</w:t>
      </w:r>
    </w:p>
    <w:p w:rsidR="00896F6A" w:rsidRPr="00623EFE" w:rsidRDefault="00896F6A" w:rsidP="00896F6A">
      <w:pPr>
        <w:kinsoku/>
        <w:ind w:firstLine="472"/>
        <w:rPr>
          <w:lang w:eastAsia="zh-TW"/>
        </w:rPr>
      </w:pPr>
      <w:r w:rsidRPr="00623EFE">
        <w:rPr>
          <w:lang w:eastAsia="zh-TW"/>
        </w:rPr>
        <w:t>在法國投資建議透過有豐富經驗之會計師及律師代為辦理，與投資相關之法令包括：公司法、銀行法、稅法、保險法、勞工法、社會安全福利法、物價管制法、關稅法、進出口商品管制法、污染及噪音防治法、環保法等</w:t>
      </w:r>
      <w:r w:rsidR="00F9242B" w:rsidRPr="00623EFE">
        <w:rPr>
          <w:rFonts w:hint="eastAsia"/>
          <w:lang w:eastAsia="zh-TW"/>
        </w:rPr>
        <w:t>。</w:t>
      </w:r>
    </w:p>
    <w:p w:rsidR="0066489E" w:rsidRPr="00623EFE" w:rsidRDefault="0066489E" w:rsidP="00972E65">
      <w:pPr>
        <w:pStyle w:val="a4"/>
        <w:kinsoku/>
        <w:spacing w:before="257" w:after="257"/>
        <w:rPr>
          <w:rFonts w:ascii="Times New Roman" w:hAnsi="Times New Roman"/>
        </w:rPr>
      </w:pPr>
      <w:r w:rsidRPr="00623EFE">
        <w:rPr>
          <w:rFonts w:ascii="Times New Roman" w:hAnsi="Times New Roman"/>
        </w:rPr>
        <w:t>二、投資申請之規定、程序、應準備文件及審查流程</w:t>
      </w:r>
    </w:p>
    <w:p w:rsidR="002B7D8D" w:rsidRPr="00623EFE" w:rsidRDefault="0066489E" w:rsidP="00C979B5">
      <w:pPr>
        <w:pStyle w:val="af0"/>
        <w:ind w:left="945" w:hanging="709"/>
        <w:rPr>
          <w:lang w:eastAsia="zh-TW"/>
        </w:rPr>
      </w:pPr>
      <w:r w:rsidRPr="00623EFE">
        <w:rPr>
          <w:lang w:eastAsia="zh-TW"/>
        </w:rPr>
        <w:t>（一）外商來法投資申請程序及審核流程</w:t>
      </w:r>
      <w:r w:rsidR="002B7D8D" w:rsidRPr="00623EFE">
        <w:rPr>
          <w:rFonts w:hint="eastAsia"/>
          <w:lang w:eastAsia="zh-TW"/>
        </w:rPr>
        <w:t xml:space="preserve"> </w:t>
      </w:r>
    </w:p>
    <w:p w:rsidR="0066489E" w:rsidRPr="00623EFE" w:rsidRDefault="0066489E" w:rsidP="00C979B5">
      <w:pPr>
        <w:pStyle w:val="af2"/>
        <w:ind w:left="945" w:firstLine="472"/>
        <w:rPr>
          <w:lang w:eastAsia="zh-TW"/>
        </w:rPr>
      </w:pPr>
      <w:r w:rsidRPr="00623EFE">
        <w:rPr>
          <w:lang w:eastAsia="zh-TW"/>
        </w:rPr>
        <w:t>來自歐盟以外的投資者需向法國財經部提出申請，並可望在</w:t>
      </w:r>
      <w:r w:rsidRPr="00623EFE">
        <w:rPr>
          <w:lang w:eastAsia="zh-TW"/>
        </w:rPr>
        <w:t>1</w:t>
      </w:r>
      <w:r w:rsidRPr="00623EFE">
        <w:rPr>
          <w:lang w:eastAsia="zh-TW"/>
        </w:rPr>
        <w:t>個月內獲得答覆；申請書可向財經部或</w:t>
      </w:r>
      <w:r w:rsidRPr="00623EFE">
        <w:rPr>
          <w:lang w:eastAsia="zh-TW"/>
        </w:rPr>
        <w:t>AFII</w:t>
      </w:r>
      <w:r w:rsidR="00BB3FFC" w:rsidRPr="00623EFE">
        <w:rPr>
          <w:rFonts w:hint="eastAsia"/>
          <w:lang w:eastAsia="zh-TW"/>
        </w:rPr>
        <w:t>（</w:t>
      </w:r>
      <w:r w:rsidR="00C42EC6" w:rsidRPr="00623EFE">
        <w:rPr>
          <w:rFonts w:hint="eastAsia"/>
          <w:lang w:eastAsia="zh-TW"/>
        </w:rPr>
        <w:t>Invest in France Agency</w:t>
      </w:r>
      <w:r w:rsidR="00BB3FFC" w:rsidRPr="00623EFE">
        <w:rPr>
          <w:rFonts w:hint="eastAsia"/>
          <w:lang w:eastAsia="zh-TW"/>
        </w:rPr>
        <w:t>）</w:t>
      </w:r>
      <w:r w:rsidRPr="00623EFE">
        <w:rPr>
          <w:lang w:eastAsia="zh-TW"/>
        </w:rPr>
        <w:t>索取，如</w:t>
      </w:r>
      <w:r w:rsidRPr="00623EFE">
        <w:rPr>
          <w:lang w:eastAsia="zh-TW"/>
        </w:rPr>
        <w:lastRenderedPageBreak/>
        <w:t>涉及房地產投資案則需向法國銀行提出申請。非歐盟國家公民欲在法國成立的公司任職，需先取得法國政府批准，擔任一般職員者需持有工作證，擔任總經理或董事長者需持有商人證，申請作業時間，前者約需</w:t>
      </w:r>
      <w:r w:rsidRPr="00623EFE">
        <w:rPr>
          <w:lang w:eastAsia="zh-TW"/>
        </w:rPr>
        <w:t>2</w:t>
      </w:r>
      <w:r w:rsidRPr="00623EFE">
        <w:rPr>
          <w:lang w:eastAsia="zh-TW"/>
        </w:rPr>
        <w:t>個月，後者約需</w:t>
      </w:r>
      <w:r w:rsidRPr="00623EFE">
        <w:rPr>
          <w:lang w:eastAsia="zh-TW"/>
        </w:rPr>
        <w:t>6</w:t>
      </w:r>
      <w:r w:rsidRPr="00623EFE">
        <w:rPr>
          <w:lang w:eastAsia="zh-TW"/>
        </w:rPr>
        <w:t>個月。</w:t>
      </w:r>
    </w:p>
    <w:p w:rsidR="0066489E" w:rsidRPr="00623EFE" w:rsidRDefault="0066489E" w:rsidP="00C979B5">
      <w:pPr>
        <w:pStyle w:val="af0"/>
        <w:ind w:left="945" w:hanging="709"/>
        <w:rPr>
          <w:lang w:eastAsia="zh-TW"/>
        </w:rPr>
      </w:pPr>
      <w:r w:rsidRPr="00623EFE">
        <w:rPr>
          <w:lang w:eastAsia="zh-TW"/>
        </w:rPr>
        <w:t>（二）申請設立公司之流程</w:t>
      </w:r>
    </w:p>
    <w:p w:rsidR="003272F3" w:rsidRPr="00623EFE" w:rsidRDefault="00BB5C4E" w:rsidP="003272F3">
      <w:pPr>
        <w:pStyle w:val="af2"/>
        <w:ind w:left="945" w:firstLine="472"/>
        <w:rPr>
          <w:lang w:eastAsia="zh-TW"/>
        </w:rPr>
      </w:pPr>
      <w:r w:rsidRPr="00623EFE">
        <w:rPr>
          <w:rFonts w:hint="eastAsia"/>
          <w:lang w:eastAsia="zh-TW"/>
        </w:rPr>
        <w:t>有關</w:t>
      </w:r>
      <w:r w:rsidRPr="00623EFE">
        <w:rPr>
          <w:lang w:eastAsia="zh-TW"/>
        </w:rPr>
        <w:t>法國設立公司之申請流程</w:t>
      </w:r>
      <w:r w:rsidR="00FC154F" w:rsidRPr="00623EFE">
        <w:rPr>
          <w:rFonts w:hint="eastAsia"/>
          <w:lang w:eastAsia="zh-TW"/>
        </w:rPr>
        <w:t>，</w:t>
      </w:r>
      <w:r w:rsidRPr="00623EFE">
        <w:rPr>
          <w:rFonts w:hint="eastAsia"/>
          <w:lang w:eastAsia="zh-TW"/>
        </w:rPr>
        <w:t>首先可先</w:t>
      </w:r>
      <w:r w:rsidR="00FC154F" w:rsidRPr="00623EFE">
        <w:rPr>
          <w:rFonts w:hint="eastAsia"/>
          <w:lang w:eastAsia="zh-TW"/>
        </w:rPr>
        <w:t>進行</w:t>
      </w:r>
      <w:r w:rsidR="00FC154F" w:rsidRPr="00623EFE">
        <w:rPr>
          <w:lang w:eastAsia="zh-TW"/>
        </w:rPr>
        <w:t>公司</w:t>
      </w:r>
      <w:r w:rsidR="00FC154F" w:rsidRPr="00623EFE">
        <w:rPr>
          <w:rFonts w:hint="eastAsia"/>
          <w:lang w:eastAsia="zh-TW"/>
        </w:rPr>
        <w:t>登記</w:t>
      </w:r>
      <w:r w:rsidR="00FC154F" w:rsidRPr="00623EFE">
        <w:rPr>
          <w:lang w:eastAsia="zh-TW"/>
        </w:rPr>
        <w:t>名稱預查，申請人或其律師可透過法國商業法庭網站</w:t>
      </w:r>
      <w:r w:rsidR="00FC154F" w:rsidRPr="00623EFE">
        <w:rPr>
          <w:rFonts w:hint="eastAsia"/>
          <w:lang w:eastAsia="zh-TW"/>
        </w:rPr>
        <w:t>（</w:t>
      </w:r>
      <w:r w:rsidR="00FC154F" w:rsidRPr="00623EFE">
        <w:rPr>
          <w:rFonts w:hint="eastAsia"/>
          <w:lang w:eastAsia="zh-TW"/>
        </w:rPr>
        <w:t>www.infogreffe.fr</w:t>
      </w:r>
      <w:r w:rsidR="00FC154F" w:rsidRPr="00623EFE">
        <w:rPr>
          <w:rFonts w:hint="eastAsia"/>
          <w:lang w:eastAsia="zh-TW"/>
        </w:rPr>
        <w:t>，有英文）</w:t>
      </w:r>
      <w:r w:rsidR="00FC154F" w:rsidRPr="00623EFE">
        <w:rPr>
          <w:lang w:eastAsia="zh-TW"/>
        </w:rPr>
        <w:t>，自行查核擬申請之公司名稱是否業經使用，確認無相同公司名稱後，再向</w:t>
      </w:r>
      <w:r w:rsidR="00FC154F" w:rsidRPr="00623EFE">
        <w:rPr>
          <w:lang w:eastAsia="zh-TW"/>
        </w:rPr>
        <w:t>CFE</w:t>
      </w:r>
      <w:r w:rsidR="00FC154F" w:rsidRPr="00623EFE">
        <w:rPr>
          <w:rFonts w:hint="eastAsia"/>
          <w:lang w:eastAsia="zh-TW"/>
        </w:rPr>
        <w:t>或</w:t>
      </w:r>
      <w:r w:rsidR="00FC154F" w:rsidRPr="00623EFE">
        <w:rPr>
          <w:lang w:eastAsia="zh-TW"/>
        </w:rPr>
        <w:t>商業法庭辦理公司設立登記。</w:t>
      </w:r>
    </w:p>
    <w:p w:rsidR="00FC154F" w:rsidRPr="00623EFE" w:rsidRDefault="003272F3" w:rsidP="00FC154F">
      <w:pPr>
        <w:pStyle w:val="af2"/>
        <w:ind w:left="945" w:firstLine="472"/>
        <w:rPr>
          <w:lang w:eastAsia="zh-TW"/>
        </w:rPr>
      </w:pPr>
      <w:r w:rsidRPr="00623EFE">
        <w:rPr>
          <w:rFonts w:hint="eastAsia"/>
          <w:lang w:eastAsia="zh-TW"/>
        </w:rPr>
        <w:t>申辦公司登記，須先以</w:t>
      </w:r>
      <w:r w:rsidRPr="00623EFE">
        <w:rPr>
          <w:lang w:eastAsia="zh-TW"/>
        </w:rPr>
        <w:t>公司名義開立銀行帳戶，</w:t>
      </w:r>
      <w:r w:rsidRPr="00623EFE">
        <w:rPr>
          <w:rFonts w:hint="eastAsia"/>
          <w:lang w:eastAsia="zh-TW"/>
        </w:rPr>
        <w:t>並</w:t>
      </w:r>
      <w:r w:rsidRPr="00623EFE">
        <w:rPr>
          <w:lang w:eastAsia="zh-TW"/>
        </w:rPr>
        <w:t>匯入</w:t>
      </w:r>
      <w:r w:rsidRPr="00623EFE">
        <w:rPr>
          <w:rFonts w:hint="eastAsia"/>
          <w:lang w:eastAsia="zh-TW"/>
        </w:rPr>
        <w:t>初期</w:t>
      </w:r>
      <w:r w:rsidRPr="00623EFE">
        <w:rPr>
          <w:lang w:eastAsia="zh-TW"/>
        </w:rPr>
        <w:t>資</w:t>
      </w:r>
      <w:r w:rsidRPr="00623EFE">
        <w:rPr>
          <w:rFonts w:hint="eastAsia"/>
          <w:lang w:eastAsia="zh-TW"/>
        </w:rPr>
        <w:t>本</w:t>
      </w:r>
      <w:r w:rsidRPr="00623EFE">
        <w:rPr>
          <w:lang w:eastAsia="zh-TW"/>
        </w:rPr>
        <w:t>取得銀行存款證明，</w:t>
      </w:r>
      <w:r w:rsidR="00450EF7" w:rsidRPr="00623EFE">
        <w:rPr>
          <w:rFonts w:hint="eastAsia"/>
          <w:lang w:eastAsia="zh-TW"/>
        </w:rPr>
        <w:t>同時辦理刊登報紙公告</w:t>
      </w:r>
      <w:r w:rsidR="00450EF7" w:rsidRPr="00623EFE">
        <w:rPr>
          <w:lang w:eastAsia="zh-TW"/>
        </w:rPr>
        <w:t>公司</w:t>
      </w:r>
      <w:r w:rsidR="00450EF7" w:rsidRPr="00623EFE">
        <w:rPr>
          <w:rFonts w:hint="eastAsia"/>
          <w:lang w:eastAsia="zh-TW"/>
        </w:rPr>
        <w:t>設</w:t>
      </w:r>
      <w:r w:rsidR="00450EF7" w:rsidRPr="00623EFE">
        <w:rPr>
          <w:lang w:eastAsia="zh-TW"/>
        </w:rPr>
        <w:t>立</w:t>
      </w:r>
      <w:r w:rsidR="00450EF7" w:rsidRPr="00623EFE">
        <w:rPr>
          <w:rFonts w:hint="eastAsia"/>
          <w:lang w:eastAsia="zh-TW"/>
        </w:rPr>
        <w:t>，</w:t>
      </w:r>
      <w:r w:rsidRPr="00623EFE">
        <w:rPr>
          <w:lang w:eastAsia="zh-TW"/>
        </w:rPr>
        <w:t>再</w:t>
      </w:r>
      <w:r w:rsidR="00D52013" w:rsidRPr="00623EFE">
        <w:rPr>
          <w:rFonts w:hint="eastAsia"/>
          <w:lang w:eastAsia="zh-TW"/>
        </w:rPr>
        <w:t>向</w:t>
      </w:r>
      <w:r w:rsidR="00D52013" w:rsidRPr="00623EFE">
        <w:rPr>
          <w:rFonts w:hint="eastAsia"/>
          <w:lang w:eastAsia="zh-TW"/>
        </w:rPr>
        <w:t>CFE</w:t>
      </w:r>
      <w:r w:rsidR="00D52013" w:rsidRPr="00623EFE">
        <w:rPr>
          <w:rFonts w:hint="eastAsia"/>
          <w:lang w:eastAsia="zh-TW"/>
        </w:rPr>
        <w:t>提出</w:t>
      </w:r>
      <w:r w:rsidRPr="00623EFE">
        <w:rPr>
          <w:rFonts w:hint="eastAsia"/>
          <w:lang w:eastAsia="zh-TW"/>
        </w:rPr>
        <w:t>申請</w:t>
      </w:r>
      <w:r w:rsidR="00D52013" w:rsidRPr="00623EFE">
        <w:rPr>
          <w:rFonts w:hint="eastAsia"/>
          <w:lang w:eastAsia="zh-TW"/>
        </w:rPr>
        <w:t>文件</w:t>
      </w:r>
      <w:r w:rsidR="00450EF7" w:rsidRPr="00623EFE">
        <w:rPr>
          <w:rFonts w:hint="eastAsia"/>
          <w:lang w:eastAsia="zh-TW"/>
        </w:rPr>
        <w:t>；</w:t>
      </w:r>
      <w:r w:rsidRPr="00623EFE">
        <w:rPr>
          <w:rFonts w:hint="eastAsia"/>
          <w:lang w:eastAsia="zh-TW"/>
        </w:rPr>
        <w:t>須注意在</w:t>
      </w:r>
      <w:r w:rsidR="00470D3B" w:rsidRPr="00623EFE">
        <w:rPr>
          <w:rFonts w:hint="eastAsia"/>
          <w:lang w:eastAsia="zh-TW"/>
        </w:rPr>
        <w:t>設立</w:t>
      </w:r>
      <w:r w:rsidRPr="00623EFE">
        <w:rPr>
          <w:rFonts w:hint="eastAsia"/>
          <w:lang w:eastAsia="zh-TW"/>
        </w:rPr>
        <w:t>審查</w:t>
      </w:r>
      <w:r w:rsidR="00470D3B" w:rsidRPr="00623EFE">
        <w:rPr>
          <w:rFonts w:hint="eastAsia"/>
          <w:lang w:eastAsia="zh-TW"/>
        </w:rPr>
        <w:t>程序</w:t>
      </w:r>
      <w:r w:rsidRPr="00623EFE">
        <w:rPr>
          <w:rFonts w:hint="eastAsia"/>
          <w:lang w:eastAsia="zh-TW"/>
        </w:rPr>
        <w:t>完成前，該筆初期資金</w:t>
      </w:r>
      <w:r w:rsidR="00470D3B" w:rsidRPr="00623EFE">
        <w:rPr>
          <w:rFonts w:hint="eastAsia"/>
          <w:lang w:eastAsia="zh-TW"/>
        </w:rPr>
        <w:t>將</w:t>
      </w:r>
      <w:r w:rsidRPr="00623EFE">
        <w:rPr>
          <w:rFonts w:hint="eastAsia"/>
          <w:lang w:eastAsia="zh-TW"/>
        </w:rPr>
        <w:t>暫被凍結</w:t>
      </w:r>
      <w:r w:rsidRPr="00623EFE">
        <w:rPr>
          <w:lang w:eastAsia="zh-TW"/>
        </w:rPr>
        <w:t>。</w:t>
      </w:r>
    </w:p>
    <w:p w:rsidR="003272F3" w:rsidRPr="00623EFE" w:rsidRDefault="00FC154F" w:rsidP="003272F3">
      <w:pPr>
        <w:pStyle w:val="af2"/>
        <w:ind w:left="945" w:firstLine="472"/>
        <w:rPr>
          <w:lang w:eastAsia="zh-TW"/>
        </w:rPr>
      </w:pPr>
      <w:r w:rsidRPr="00623EFE">
        <w:rPr>
          <w:rFonts w:hint="eastAsia"/>
          <w:lang w:eastAsia="zh-TW"/>
        </w:rPr>
        <w:t>公司登記（</w:t>
      </w:r>
      <w:r w:rsidRPr="00623EFE">
        <w:rPr>
          <w:lang w:eastAsia="zh-TW"/>
        </w:rPr>
        <w:t>RCS</w:t>
      </w:r>
      <w:r w:rsidRPr="00623EFE">
        <w:rPr>
          <w:rFonts w:hint="eastAsia"/>
          <w:lang w:eastAsia="zh-TW"/>
        </w:rPr>
        <w:t>，</w:t>
      </w:r>
      <w:r w:rsidRPr="00623EFE">
        <w:rPr>
          <w:lang w:eastAsia="zh-TW"/>
        </w:rPr>
        <w:t>Registre du commerce et des sociétés</w:t>
      </w:r>
      <w:r w:rsidRPr="00623EFE">
        <w:rPr>
          <w:rFonts w:hint="eastAsia"/>
          <w:lang w:eastAsia="zh-TW"/>
        </w:rPr>
        <w:t>）</w:t>
      </w:r>
      <w:r w:rsidR="00A033D6" w:rsidRPr="00623EFE">
        <w:rPr>
          <w:rFonts w:hint="eastAsia"/>
          <w:lang w:eastAsia="zh-TW"/>
        </w:rPr>
        <w:t>一般可</w:t>
      </w:r>
      <w:r w:rsidR="00A033D6" w:rsidRPr="00623EFE">
        <w:rPr>
          <w:lang w:eastAsia="zh-TW"/>
        </w:rPr>
        <w:t>向</w:t>
      </w:r>
      <w:r w:rsidR="00A033D6" w:rsidRPr="00623EFE">
        <w:rPr>
          <w:rFonts w:hint="eastAsia"/>
          <w:lang w:eastAsia="zh-TW"/>
        </w:rPr>
        <w:t>當地工商會</w:t>
      </w:r>
      <w:r w:rsidR="009C194F" w:rsidRPr="00623EFE">
        <w:rPr>
          <w:rFonts w:hint="eastAsia"/>
          <w:lang w:eastAsia="zh-TW"/>
        </w:rPr>
        <w:t>或職業行會之</w:t>
      </w:r>
      <w:r w:rsidR="00A033D6" w:rsidRPr="00623EFE">
        <w:rPr>
          <w:rFonts w:hint="eastAsia"/>
          <w:lang w:eastAsia="zh-TW"/>
        </w:rPr>
        <w:t>企業登記申報中心（</w:t>
      </w:r>
      <w:r w:rsidR="00A033D6" w:rsidRPr="00623EFE">
        <w:rPr>
          <w:lang w:eastAsia="zh-TW"/>
        </w:rPr>
        <w:t>CFE</w:t>
      </w:r>
      <w:r w:rsidR="00A033D6" w:rsidRPr="00623EFE">
        <w:rPr>
          <w:lang w:eastAsia="zh-TW"/>
        </w:rPr>
        <w:t>，</w:t>
      </w:r>
      <w:r w:rsidR="00A033D6" w:rsidRPr="00623EFE">
        <w:rPr>
          <w:lang w:eastAsia="zh-TW"/>
        </w:rPr>
        <w:t>Centre des Formalités des Entreprises</w:t>
      </w:r>
      <w:r w:rsidR="00A033D6" w:rsidRPr="00623EFE">
        <w:rPr>
          <w:rFonts w:hint="eastAsia"/>
          <w:lang w:eastAsia="zh-TW"/>
        </w:rPr>
        <w:t>）或</w:t>
      </w:r>
      <w:r w:rsidR="00A033D6" w:rsidRPr="00623EFE">
        <w:rPr>
          <w:lang w:eastAsia="zh-TW"/>
        </w:rPr>
        <w:t>商業法庭</w:t>
      </w:r>
      <w:r w:rsidR="00A033D6" w:rsidRPr="00623EFE">
        <w:rPr>
          <w:rFonts w:hint="eastAsia"/>
          <w:lang w:eastAsia="zh-TW"/>
        </w:rPr>
        <w:t>（</w:t>
      </w:r>
      <w:r w:rsidR="00A033D6" w:rsidRPr="00623EFE">
        <w:rPr>
          <w:rFonts w:hint="eastAsia"/>
          <w:lang w:eastAsia="zh-TW"/>
        </w:rPr>
        <w:t>Greffe</w:t>
      </w:r>
      <w:r w:rsidR="00A033D6" w:rsidRPr="00623EFE">
        <w:rPr>
          <w:rFonts w:hint="eastAsia"/>
          <w:lang w:eastAsia="zh-TW"/>
        </w:rPr>
        <w:t>）</w:t>
      </w:r>
      <w:r w:rsidR="00A033D6" w:rsidRPr="00623EFE">
        <w:rPr>
          <w:lang w:eastAsia="zh-TW"/>
        </w:rPr>
        <w:t>申請公司設立登記</w:t>
      </w:r>
      <w:r w:rsidR="00BB5C4E" w:rsidRPr="00623EFE">
        <w:rPr>
          <w:rFonts w:hint="eastAsia"/>
          <w:lang w:eastAsia="zh-TW"/>
        </w:rPr>
        <w:t>。</w:t>
      </w:r>
      <w:r w:rsidR="003272F3" w:rsidRPr="00623EFE">
        <w:rPr>
          <w:rFonts w:hint="eastAsia"/>
          <w:lang w:eastAsia="zh-TW"/>
        </w:rPr>
        <w:t>目前法國公司開設、變更或關閉申辦作業皆已線上化，亦可於下列網址（法文）辦理：</w:t>
      </w:r>
      <w:r w:rsidR="003272F3" w:rsidRPr="00623EFE">
        <w:rPr>
          <w:lang w:eastAsia="zh-TW"/>
        </w:rPr>
        <w:t>www.cfenet.cci.fr</w:t>
      </w:r>
      <w:r w:rsidR="003272F3" w:rsidRPr="00623EFE">
        <w:rPr>
          <w:rFonts w:hint="eastAsia"/>
          <w:lang w:eastAsia="zh-TW"/>
        </w:rPr>
        <w:t>或</w:t>
      </w:r>
      <w:r w:rsidR="003272F3" w:rsidRPr="00623EFE">
        <w:rPr>
          <w:lang w:eastAsia="zh-TW"/>
        </w:rPr>
        <w:t>www.guichet-entreprises.fr</w:t>
      </w:r>
      <w:r w:rsidR="003272F3" w:rsidRPr="00623EFE">
        <w:rPr>
          <w:rFonts w:hint="eastAsia"/>
          <w:lang w:eastAsia="zh-TW"/>
        </w:rPr>
        <w:t>。</w:t>
      </w:r>
    </w:p>
    <w:p w:rsidR="009B4BB1" w:rsidRPr="00623EFE" w:rsidRDefault="008606F7" w:rsidP="00FC154F">
      <w:pPr>
        <w:pStyle w:val="af2"/>
        <w:ind w:left="945" w:firstLine="472"/>
        <w:rPr>
          <w:lang w:eastAsia="zh-TW"/>
        </w:rPr>
      </w:pPr>
      <w:r w:rsidRPr="00623EFE">
        <w:rPr>
          <w:rFonts w:hint="eastAsia"/>
          <w:lang w:eastAsia="zh-TW"/>
        </w:rPr>
        <w:t>在法國辦理</w:t>
      </w:r>
      <w:r w:rsidRPr="00623EFE">
        <w:rPr>
          <w:rFonts w:hint="eastAsia"/>
          <w:kern w:val="0"/>
          <w:lang w:eastAsia="zh-TW"/>
        </w:rPr>
        <w:t>投資申請至公司設立完成之完整程序如下：</w:t>
      </w:r>
    </w:p>
    <w:p w:rsidR="00FF511E" w:rsidRPr="00623EFE" w:rsidRDefault="00FF511E">
      <w:pPr>
        <w:widowControl/>
        <w:kinsoku/>
        <w:overflowPunct/>
        <w:autoSpaceDE/>
        <w:autoSpaceDN/>
        <w:ind w:firstLineChars="0" w:firstLine="0"/>
        <w:jc w:val="left"/>
        <w:rPr>
          <w:lang w:eastAsia="zh-TW"/>
        </w:rPr>
      </w:pPr>
      <w:r w:rsidRPr="00623EFE">
        <w:rPr>
          <w:lang w:eastAsia="zh-TW"/>
        </w:rPr>
        <w:br w:type="page"/>
      </w:r>
    </w:p>
    <w:p w:rsidR="008606F7" w:rsidRPr="00623EFE" w:rsidRDefault="001F70B4" w:rsidP="008606F7">
      <w:pPr>
        <w:pStyle w:val="af2"/>
        <w:ind w:left="945" w:firstLineChars="20" w:firstLine="47"/>
        <w:rPr>
          <w:lang w:eastAsia="zh-TW"/>
        </w:rPr>
      </w:pPr>
      <w:r w:rsidRPr="00623EFE">
        <w:rPr>
          <w:noProof/>
          <w:lang w:eastAsia="zh-TW"/>
        </w:rPr>
        <w:lastRenderedPageBreak/>
        <mc:AlternateContent>
          <mc:Choice Requires="wps">
            <w:drawing>
              <wp:anchor distT="0" distB="0" distL="114300" distR="114300" simplePos="0" relativeHeight="251654144" behindDoc="1" locked="0" layoutInCell="1" allowOverlap="1" wp14:anchorId="2C1C5194" wp14:editId="55725DAD">
                <wp:simplePos x="0" y="0"/>
                <wp:positionH relativeFrom="column">
                  <wp:posOffset>596265</wp:posOffset>
                </wp:positionH>
                <wp:positionV relativeFrom="paragraph">
                  <wp:posOffset>5080</wp:posOffset>
                </wp:positionV>
                <wp:extent cx="4810125" cy="6269355"/>
                <wp:effectExtent l="0" t="0" r="28575" b="1714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6269355"/>
                        </a:xfrm>
                        <a:prstGeom prst="rect">
                          <a:avLst/>
                        </a:prstGeom>
                        <a:solidFill>
                          <a:srgbClr val="FFFFFF"/>
                        </a:solidFill>
                        <a:ln w="9525">
                          <a:solidFill>
                            <a:srgbClr val="000000"/>
                          </a:solidFill>
                          <a:miter lim="800000"/>
                          <a:headEnd/>
                          <a:tailEnd/>
                        </a:ln>
                      </wps:spPr>
                      <wps:txbx>
                        <w:txbxContent>
                          <w:p w:rsidR="00FE4074" w:rsidRPr="00B066E6" w:rsidRDefault="00FE4074" w:rsidP="00E82EC2">
                            <w:pPr>
                              <w:ind w:firstLine="472"/>
                              <w:jc w:val="center"/>
                              <w:rPr>
                                <w:lang w:eastAsia="zh-TW"/>
                              </w:rPr>
                            </w:pPr>
                          </w:p>
                          <w:p w:rsidR="00FE4074" w:rsidRPr="00B066E6" w:rsidRDefault="00FE4074" w:rsidP="00E82EC2">
                            <w:pPr>
                              <w:ind w:firstLine="472"/>
                              <w:jc w:val="center"/>
                              <w:rPr>
                                <w:lang w:eastAsia="zh-TW"/>
                              </w:rPr>
                            </w:pPr>
                          </w:p>
                          <w:p w:rsidR="00FE4074" w:rsidRPr="00B066E6" w:rsidRDefault="00FE4074" w:rsidP="00E82EC2">
                            <w:pPr>
                              <w:ind w:firstLine="472"/>
                              <w:jc w:val="center"/>
                              <w:rPr>
                                <w:lang w:eastAsia="zh-TW"/>
                              </w:rPr>
                            </w:pPr>
                          </w:p>
                          <w:p w:rsidR="00FE4074" w:rsidRPr="00B066E6" w:rsidRDefault="00FE4074" w:rsidP="00E82EC2">
                            <w:pPr>
                              <w:ind w:firstLine="472"/>
                              <w:jc w:val="center"/>
                              <w:rPr>
                                <w:lang w:eastAsia="zh-TW"/>
                              </w:rPr>
                            </w:pPr>
                          </w:p>
                          <w:p w:rsidR="00FE4074" w:rsidRPr="00B066E6" w:rsidRDefault="00FE4074" w:rsidP="00E82EC2">
                            <w:pPr>
                              <w:ind w:firstLine="472"/>
                              <w:jc w:val="center"/>
                              <w:rPr>
                                <w:lang w:eastAsia="zh-TW"/>
                              </w:rPr>
                            </w:pPr>
                          </w:p>
                          <w:p w:rsidR="00FE4074" w:rsidRPr="00B066E6" w:rsidRDefault="00FE4074" w:rsidP="00E82EC2">
                            <w:pPr>
                              <w:ind w:firstLine="472"/>
                              <w:jc w:val="center"/>
                              <w:rPr>
                                <w:lang w:eastAsia="zh-TW"/>
                              </w:rPr>
                            </w:pPr>
                          </w:p>
                          <w:p w:rsidR="00FE4074" w:rsidRPr="00B066E6" w:rsidRDefault="00FE4074" w:rsidP="00E82EC2">
                            <w:pPr>
                              <w:ind w:firstLine="472"/>
                              <w:jc w:val="center"/>
                              <w:rPr>
                                <w:lang w:val="fr-FR"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left:0;text-align:left;margin-left:46.95pt;margin-top:.4pt;width:378.75pt;height:49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">
                <v:textbox>
                  <w:txbxContent>
                    <w:p w:rsidR="00F66B16" w:rsidRPr="00B066E6" w:rsidRDefault="00F66B16" w:rsidP="00E82EC2">
                      <w:pPr>
                        <w:ind w:firstLine="472"/>
                        <w:jc w:val="center"/>
                        <w:rPr>
                          <w:lang w:eastAsia="zh-TW"/>
                        </w:rPr>
                      </w:pPr>
                    </w:p>
                    <w:p w:rsidR="00F66B16" w:rsidRPr="00B066E6" w:rsidRDefault="00F66B16" w:rsidP="00E82EC2">
                      <w:pPr>
                        <w:ind w:firstLine="472"/>
                        <w:jc w:val="center"/>
                        <w:rPr>
                          <w:lang w:eastAsia="zh-TW"/>
                        </w:rPr>
                      </w:pPr>
                    </w:p>
                    <w:p w:rsidR="00F66B16" w:rsidRPr="00B066E6" w:rsidRDefault="00F66B16" w:rsidP="00E82EC2">
                      <w:pPr>
                        <w:ind w:firstLine="472"/>
                        <w:jc w:val="center"/>
                        <w:rPr>
                          <w:lang w:eastAsia="zh-TW"/>
                        </w:rPr>
                      </w:pPr>
                    </w:p>
                    <w:p w:rsidR="00F66B16" w:rsidRPr="00B066E6" w:rsidRDefault="00F66B16" w:rsidP="00E82EC2">
                      <w:pPr>
                        <w:ind w:firstLine="472"/>
                        <w:jc w:val="center"/>
                        <w:rPr>
                          <w:lang w:eastAsia="zh-TW"/>
                        </w:rPr>
                      </w:pPr>
                    </w:p>
                    <w:p w:rsidR="00F66B16" w:rsidRPr="00B066E6" w:rsidRDefault="00F66B16" w:rsidP="00E82EC2">
                      <w:pPr>
                        <w:ind w:firstLine="472"/>
                        <w:jc w:val="center"/>
                        <w:rPr>
                          <w:lang w:eastAsia="zh-TW"/>
                        </w:rPr>
                      </w:pPr>
                    </w:p>
                    <w:p w:rsidR="00F66B16" w:rsidRPr="00B066E6" w:rsidRDefault="00F66B16" w:rsidP="00E82EC2">
                      <w:pPr>
                        <w:ind w:firstLine="472"/>
                        <w:jc w:val="center"/>
                        <w:rPr>
                          <w:lang w:eastAsia="zh-TW"/>
                        </w:rPr>
                      </w:pPr>
                    </w:p>
                    <w:p w:rsidR="00F66B16" w:rsidRPr="00B066E6" w:rsidRDefault="00F66B16" w:rsidP="00E82EC2">
                      <w:pPr>
                        <w:ind w:firstLine="472"/>
                        <w:jc w:val="center"/>
                        <w:rPr>
                          <w:lang w:val="fr-FR" w:eastAsia="zh-TW"/>
                        </w:rPr>
                      </w:pPr>
                    </w:p>
                  </w:txbxContent>
                </v:textbox>
              </v:shape>
            </w:pict>
          </mc:Fallback>
        </mc:AlternateContent>
      </w:r>
      <w:r w:rsidRPr="00623EFE">
        <w:rPr>
          <w:noProof/>
          <w:lang w:eastAsia="zh-TW"/>
        </w:rPr>
        <mc:AlternateContent>
          <mc:Choice Requires="wps">
            <w:drawing>
              <wp:anchor distT="0" distB="0" distL="114300" distR="114300" simplePos="0" relativeHeight="251656192" behindDoc="0" locked="0" layoutInCell="1" allowOverlap="1" wp14:anchorId="6C4E6F53" wp14:editId="1811C322">
                <wp:simplePos x="0" y="0"/>
                <wp:positionH relativeFrom="column">
                  <wp:posOffset>1243965</wp:posOffset>
                </wp:positionH>
                <wp:positionV relativeFrom="paragraph">
                  <wp:posOffset>150495</wp:posOffset>
                </wp:positionV>
                <wp:extent cx="3486150" cy="714375"/>
                <wp:effectExtent l="0" t="0" r="19050" b="28575"/>
                <wp:wrapNone/>
                <wp:docPr id="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714375"/>
                        </a:xfrm>
                        <a:prstGeom prst="rect">
                          <a:avLst/>
                        </a:prstGeom>
                        <a:solidFill>
                          <a:srgbClr val="FFFFFF"/>
                        </a:solidFill>
                        <a:ln w="9525">
                          <a:solidFill>
                            <a:srgbClr val="000000"/>
                          </a:solidFill>
                          <a:miter lim="800000"/>
                          <a:headEnd/>
                          <a:tailEnd/>
                        </a:ln>
                      </wps:spPr>
                      <wps:txbx>
                        <w:txbxContent>
                          <w:p w:rsidR="00FE4074" w:rsidRPr="00B066E6" w:rsidRDefault="00FE4074" w:rsidP="00E82EC2">
                            <w:pPr>
                              <w:ind w:left="283" w:hangingChars="120" w:hanging="283"/>
                              <w:jc w:val="left"/>
                              <w:rPr>
                                <w:lang w:eastAsia="zh-TW"/>
                              </w:rPr>
                            </w:pPr>
                            <w:r>
                              <w:rPr>
                                <w:rFonts w:hint="eastAsia"/>
                                <w:lang w:eastAsia="zh-TW"/>
                              </w:rPr>
                              <w:t xml:space="preserve">1. </w:t>
                            </w:r>
                            <w:r w:rsidRPr="00B066E6">
                              <w:rPr>
                                <w:rFonts w:hint="eastAsia"/>
                                <w:lang w:eastAsia="zh-TW"/>
                              </w:rPr>
                              <w:t>選擇公司形式、法律定位及書面指定各成員角色（</w:t>
                            </w:r>
                            <w:r w:rsidRPr="00B066E6">
                              <w:rPr>
                                <w:rFonts w:hint="eastAsia"/>
                                <w:lang w:eastAsia="zh-TW"/>
                              </w:rPr>
                              <w:t>SAS/ SARL/ SA/ EURL</w:t>
                            </w:r>
                            <w:r w:rsidRPr="00B066E6">
                              <w:rPr>
                                <w:rFonts w:hint="eastAsia"/>
                                <w:lang w:eastAsia="zh-TW"/>
                              </w:rPr>
                              <w:t>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97.95pt;margin-top:11.85pt;width:274.5pt;height:5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">
                <v:textbox>
                  <w:txbxContent>
                    <w:p w:rsidR="00F66B16" w:rsidRPr="00B066E6" w:rsidRDefault="00F66B16" w:rsidP="00E82EC2">
                      <w:pPr>
                        <w:ind w:left="283" w:hangingChars="120" w:hanging="283"/>
                        <w:jc w:val="left"/>
                        <w:rPr>
                          <w:lang w:eastAsia="zh-TW"/>
                        </w:rPr>
                      </w:pPr>
                      <w:r>
                        <w:rPr>
                          <w:rFonts w:hint="eastAsia"/>
                          <w:lang w:eastAsia="zh-TW"/>
                        </w:rPr>
                        <w:t xml:space="preserve">1. </w:t>
                      </w:r>
                      <w:r w:rsidRPr="00B066E6">
                        <w:rPr>
                          <w:rFonts w:hint="eastAsia"/>
                          <w:lang w:eastAsia="zh-TW"/>
                        </w:rPr>
                        <w:t>選擇公司形式、法律定位及書面指定各成員角色（</w:t>
                      </w:r>
                      <w:r w:rsidRPr="00B066E6">
                        <w:rPr>
                          <w:rFonts w:hint="eastAsia"/>
                          <w:lang w:eastAsia="zh-TW"/>
                        </w:rPr>
                        <w:t>SAS/ SARL/ SA/ EURL</w:t>
                      </w:r>
                      <w:r w:rsidRPr="00B066E6">
                        <w:rPr>
                          <w:rFonts w:hint="eastAsia"/>
                          <w:lang w:eastAsia="zh-TW"/>
                        </w:rPr>
                        <w:t>等）</w:t>
                      </w:r>
                    </w:p>
                  </w:txbxContent>
                </v:textbox>
              </v:shape>
            </w:pict>
          </mc:Fallback>
        </mc:AlternateContent>
      </w:r>
    </w:p>
    <w:p w:rsidR="008606F7" w:rsidRPr="00623EFE" w:rsidRDefault="008606F7" w:rsidP="008606F7">
      <w:pPr>
        <w:pStyle w:val="af2"/>
        <w:ind w:left="945" w:firstLineChars="20" w:firstLine="47"/>
        <w:rPr>
          <w:lang w:eastAsia="zh-TW"/>
        </w:rPr>
      </w:pPr>
    </w:p>
    <w:p w:rsidR="008606F7" w:rsidRPr="00623EFE" w:rsidRDefault="001F70B4" w:rsidP="008606F7">
      <w:pPr>
        <w:pStyle w:val="af2"/>
        <w:ind w:left="945" w:firstLineChars="20" w:firstLine="47"/>
        <w:rPr>
          <w:lang w:eastAsia="zh-TW"/>
        </w:rPr>
      </w:pPr>
      <w:r w:rsidRPr="00623EFE">
        <w:rPr>
          <w:noProof/>
          <w:lang w:eastAsia="zh-TW"/>
        </w:rPr>
        <mc:AlternateContent>
          <mc:Choice Requires="wps">
            <w:drawing>
              <wp:anchor distT="0" distB="0" distL="114299" distR="114299" simplePos="0" relativeHeight="251658240" behindDoc="0" locked="0" layoutInCell="1" allowOverlap="1" wp14:anchorId="7971A29F" wp14:editId="1778AF77">
                <wp:simplePos x="0" y="0"/>
                <wp:positionH relativeFrom="column">
                  <wp:posOffset>2948939</wp:posOffset>
                </wp:positionH>
                <wp:positionV relativeFrom="paragraph">
                  <wp:posOffset>240665</wp:posOffset>
                </wp:positionV>
                <wp:extent cx="0" cy="257175"/>
                <wp:effectExtent l="95250" t="0" r="57150" b="47625"/>
                <wp:wrapNone/>
                <wp:docPr id="4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3" o:spid="_x0000_s1026" type="#_x0000_t32" style="position:absolute;margin-left:232.2pt;margin-top:18.95pt;width:0;height:20.2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" strokeweight="2.25pt">
                <v:stroke endarrow="block"/>
              </v:shape>
            </w:pict>
          </mc:Fallback>
        </mc:AlternateContent>
      </w:r>
    </w:p>
    <w:p w:rsidR="008606F7" w:rsidRPr="00623EFE" w:rsidRDefault="001F70B4" w:rsidP="008606F7">
      <w:pPr>
        <w:pStyle w:val="af2"/>
        <w:ind w:left="945" w:firstLineChars="20" w:firstLine="47"/>
        <w:rPr>
          <w:lang w:eastAsia="zh-TW"/>
        </w:rPr>
      </w:pPr>
      <w:r w:rsidRPr="00623EFE">
        <w:rPr>
          <w:noProof/>
          <w:lang w:eastAsia="zh-TW"/>
        </w:rPr>
        <mc:AlternateContent>
          <mc:Choice Requires="wps">
            <w:drawing>
              <wp:anchor distT="0" distB="0" distL="114300" distR="114300" simplePos="0" relativeHeight="251657216" behindDoc="0" locked="0" layoutInCell="1" allowOverlap="1" wp14:anchorId="5B56782B" wp14:editId="1F4CFB5D">
                <wp:simplePos x="0" y="0"/>
                <wp:positionH relativeFrom="column">
                  <wp:posOffset>1243965</wp:posOffset>
                </wp:positionH>
                <wp:positionV relativeFrom="paragraph">
                  <wp:posOffset>171450</wp:posOffset>
                </wp:positionV>
                <wp:extent cx="3486150" cy="431800"/>
                <wp:effectExtent l="0" t="0" r="19050" b="25400"/>
                <wp:wrapNone/>
                <wp:docPr id="4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31800"/>
                        </a:xfrm>
                        <a:prstGeom prst="rect">
                          <a:avLst/>
                        </a:prstGeom>
                        <a:solidFill>
                          <a:srgbClr val="FFFFFF"/>
                        </a:solidFill>
                        <a:ln w="9525">
                          <a:solidFill>
                            <a:srgbClr val="000000"/>
                          </a:solidFill>
                          <a:miter lim="800000"/>
                          <a:headEnd/>
                          <a:tailEnd/>
                        </a:ln>
                      </wps:spPr>
                      <wps:txbx>
                        <w:txbxContent>
                          <w:p w:rsidR="00FE4074" w:rsidRPr="00B066E6" w:rsidRDefault="00FE4074" w:rsidP="00E82EC2">
                            <w:pPr>
                              <w:ind w:left="283" w:hangingChars="120" w:hanging="283"/>
                              <w:jc w:val="left"/>
                              <w:rPr>
                                <w:lang w:eastAsia="zh-TW"/>
                              </w:rPr>
                            </w:pPr>
                            <w:r w:rsidRPr="00B066E6">
                              <w:rPr>
                                <w:rFonts w:hint="eastAsia"/>
                                <w:lang w:eastAsia="zh-TW"/>
                              </w:rPr>
                              <w:t xml:space="preserve">2. </w:t>
                            </w:r>
                            <w:r w:rsidRPr="00B066E6">
                              <w:rPr>
                                <w:rFonts w:hint="eastAsia"/>
                                <w:lang w:eastAsia="zh-TW"/>
                              </w:rPr>
                              <w:t>於商業法庭網站自行預查公司名稱是否被使用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9" type="#_x0000_t202" style="position:absolute;left:0;text-align:left;margin-left:97.95pt;margin-top:13.5pt;width:274.5pt;height: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">
                <v:textbox>
                  <w:txbxContent>
                    <w:p w:rsidR="00F66B16" w:rsidRPr="00B066E6" w:rsidRDefault="00F66B16" w:rsidP="00E82EC2">
                      <w:pPr>
                        <w:ind w:left="283" w:hangingChars="120" w:hanging="283"/>
                        <w:jc w:val="left"/>
                        <w:rPr>
                          <w:lang w:eastAsia="zh-TW"/>
                        </w:rPr>
                      </w:pPr>
                      <w:r w:rsidRPr="00B066E6">
                        <w:rPr>
                          <w:rFonts w:hint="eastAsia"/>
                          <w:lang w:eastAsia="zh-TW"/>
                        </w:rPr>
                        <w:t xml:space="preserve">2. </w:t>
                      </w:r>
                      <w:r w:rsidRPr="00B066E6">
                        <w:rPr>
                          <w:rFonts w:hint="eastAsia"/>
                          <w:lang w:eastAsia="zh-TW"/>
                        </w:rPr>
                        <w:t>於商業法庭網站自行預查公司名稱是否被使用</w:t>
                      </w:r>
                    </w:p>
                  </w:txbxContent>
                </v:textbox>
              </v:shape>
            </w:pict>
          </mc:Fallback>
        </mc:AlternateContent>
      </w:r>
    </w:p>
    <w:p w:rsidR="008606F7" w:rsidRPr="00623EFE" w:rsidRDefault="001F70B4" w:rsidP="008606F7">
      <w:pPr>
        <w:pStyle w:val="af2"/>
        <w:ind w:left="945" w:firstLineChars="20" w:firstLine="47"/>
        <w:rPr>
          <w:lang w:eastAsia="zh-TW"/>
        </w:rPr>
      </w:pPr>
      <w:r w:rsidRPr="00623EFE">
        <w:rPr>
          <w:noProof/>
          <w:lang w:eastAsia="zh-TW"/>
        </w:rPr>
        <mc:AlternateContent>
          <mc:Choice Requires="wps">
            <w:drawing>
              <wp:anchor distT="0" distB="0" distL="114299" distR="114299" simplePos="0" relativeHeight="251659264" behindDoc="0" locked="0" layoutInCell="1" allowOverlap="1" wp14:anchorId="22BBCD97" wp14:editId="19CADABF">
                <wp:simplePos x="0" y="0"/>
                <wp:positionH relativeFrom="column">
                  <wp:posOffset>2939414</wp:posOffset>
                </wp:positionH>
                <wp:positionV relativeFrom="paragraph">
                  <wp:posOffset>286385</wp:posOffset>
                </wp:positionV>
                <wp:extent cx="0" cy="257175"/>
                <wp:effectExtent l="95250" t="0" r="57150" b="47625"/>
                <wp:wrapNone/>
                <wp:docPr id="4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31.45pt;margin-top:22.55pt;width:0;height:20.2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" strokeweight="2.25pt">
                <v:stroke endarrow="block"/>
              </v:shape>
            </w:pict>
          </mc:Fallback>
        </mc:AlternateContent>
      </w:r>
    </w:p>
    <w:p w:rsidR="008606F7" w:rsidRPr="00623EFE" w:rsidRDefault="001F70B4" w:rsidP="008606F7">
      <w:pPr>
        <w:pStyle w:val="af2"/>
        <w:ind w:left="945" w:firstLineChars="20" w:firstLine="47"/>
        <w:rPr>
          <w:lang w:eastAsia="zh-TW"/>
        </w:rPr>
      </w:pPr>
      <w:r w:rsidRPr="00623EFE">
        <w:rPr>
          <w:noProof/>
          <w:lang w:eastAsia="zh-TW"/>
        </w:rPr>
        <mc:AlternateContent>
          <mc:Choice Requires="wps">
            <w:drawing>
              <wp:anchor distT="0" distB="0" distL="114300" distR="114300" simplePos="0" relativeHeight="251660288" behindDoc="0" locked="0" layoutInCell="1" allowOverlap="1" wp14:anchorId="712D40F2" wp14:editId="70218131">
                <wp:simplePos x="0" y="0"/>
                <wp:positionH relativeFrom="column">
                  <wp:posOffset>1243965</wp:posOffset>
                </wp:positionH>
                <wp:positionV relativeFrom="paragraph">
                  <wp:posOffset>236220</wp:posOffset>
                </wp:positionV>
                <wp:extent cx="3486150" cy="748665"/>
                <wp:effectExtent l="0" t="0" r="19050" b="13335"/>
                <wp:wrapNone/>
                <wp:docPr id="4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748665"/>
                        </a:xfrm>
                        <a:prstGeom prst="rect">
                          <a:avLst/>
                        </a:prstGeom>
                        <a:solidFill>
                          <a:srgbClr val="FFFFFF"/>
                        </a:solidFill>
                        <a:ln w="9525">
                          <a:solidFill>
                            <a:srgbClr val="000000"/>
                          </a:solidFill>
                          <a:miter lim="800000"/>
                          <a:headEnd/>
                          <a:tailEnd/>
                        </a:ln>
                      </wps:spPr>
                      <wps:txbx>
                        <w:txbxContent>
                          <w:p w:rsidR="00FE4074" w:rsidRPr="00B066E6" w:rsidRDefault="00FE4074" w:rsidP="00E82EC2">
                            <w:pPr>
                              <w:ind w:left="283" w:hangingChars="120" w:hanging="283"/>
                              <w:jc w:val="left"/>
                              <w:rPr>
                                <w:lang w:eastAsia="zh-TW"/>
                              </w:rPr>
                            </w:pPr>
                            <w:r w:rsidRPr="00B066E6">
                              <w:rPr>
                                <w:lang w:eastAsia="zh-TW"/>
                              </w:rPr>
                              <w:t>3</w:t>
                            </w:r>
                            <w:r w:rsidRPr="00B066E6">
                              <w:rPr>
                                <w:rFonts w:hint="eastAsia"/>
                                <w:lang w:eastAsia="zh-TW"/>
                              </w:rPr>
                              <w:t xml:space="preserve">. </w:t>
                            </w:r>
                            <w:r w:rsidRPr="00B066E6">
                              <w:rPr>
                                <w:lang w:eastAsia="zh-TW"/>
                              </w:rPr>
                              <w:t>開立銀行帳戶，匯入</w:t>
                            </w:r>
                            <w:r w:rsidRPr="00B066E6">
                              <w:rPr>
                                <w:rFonts w:hint="eastAsia"/>
                                <w:lang w:eastAsia="zh-TW"/>
                              </w:rPr>
                              <w:t>初期</w:t>
                            </w:r>
                            <w:r w:rsidRPr="00B066E6">
                              <w:rPr>
                                <w:lang w:eastAsia="zh-TW"/>
                              </w:rPr>
                              <w:t>資本取得存款證明</w:t>
                            </w:r>
                            <w:r w:rsidRPr="00B066E6">
                              <w:rPr>
                                <w:rFonts w:hint="eastAsia"/>
                                <w:lang w:eastAsia="zh-TW"/>
                              </w:rPr>
                              <w:t>，同時辦理刊登報紙公告</w:t>
                            </w:r>
                            <w:r w:rsidRPr="00B066E6">
                              <w:rPr>
                                <w:lang w:eastAsia="zh-TW"/>
                              </w:rPr>
                              <w:t>公司</w:t>
                            </w:r>
                            <w:r w:rsidRPr="00B066E6">
                              <w:rPr>
                                <w:rFonts w:hint="eastAsia"/>
                                <w:lang w:eastAsia="zh-TW"/>
                              </w:rPr>
                              <w:t>設</w:t>
                            </w:r>
                            <w:r w:rsidRPr="00B066E6">
                              <w:rPr>
                                <w:lang w:eastAsia="zh-TW"/>
                              </w:rPr>
                              <w:t>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0" type="#_x0000_t202" style="position:absolute;left:0;text-align:left;margin-left:97.95pt;margin-top:18.6pt;width:274.5pt;height:5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">
                <v:textbox>
                  <w:txbxContent>
                    <w:p w:rsidR="00F66B16" w:rsidRPr="00B066E6" w:rsidRDefault="00F66B16" w:rsidP="00E82EC2">
                      <w:pPr>
                        <w:ind w:left="283" w:hangingChars="120" w:hanging="283"/>
                        <w:jc w:val="left"/>
                        <w:rPr>
                          <w:lang w:eastAsia="zh-TW"/>
                        </w:rPr>
                      </w:pPr>
                      <w:r w:rsidRPr="00B066E6">
                        <w:rPr>
                          <w:lang w:eastAsia="zh-TW"/>
                        </w:rPr>
                        <w:t>3</w:t>
                      </w:r>
                      <w:r w:rsidRPr="00B066E6">
                        <w:rPr>
                          <w:rFonts w:hint="eastAsia"/>
                          <w:lang w:eastAsia="zh-TW"/>
                        </w:rPr>
                        <w:t xml:space="preserve">. </w:t>
                      </w:r>
                      <w:r w:rsidRPr="00B066E6">
                        <w:rPr>
                          <w:lang w:eastAsia="zh-TW"/>
                        </w:rPr>
                        <w:t>開立銀行帳戶，匯入</w:t>
                      </w:r>
                      <w:r w:rsidRPr="00B066E6">
                        <w:rPr>
                          <w:rFonts w:hint="eastAsia"/>
                          <w:lang w:eastAsia="zh-TW"/>
                        </w:rPr>
                        <w:t>初期</w:t>
                      </w:r>
                      <w:r w:rsidRPr="00B066E6">
                        <w:rPr>
                          <w:lang w:eastAsia="zh-TW"/>
                        </w:rPr>
                        <w:t>資本取得存款證明</w:t>
                      </w:r>
                      <w:r w:rsidRPr="00B066E6">
                        <w:rPr>
                          <w:rFonts w:hint="eastAsia"/>
                          <w:lang w:eastAsia="zh-TW"/>
                        </w:rPr>
                        <w:t>，同時辦理刊登報紙公告</w:t>
                      </w:r>
                      <w:r w:rsidRPr="00B066E6">
                        <w:rPr>
                          <w:lang w:eastAsia="zh-TW"/>
                        </w:rPr>
                        <w:t>公司</w:t>
                      </w:r>
                      <w:r w:rsidRPr="00B066E6">
                        <w:rPr>
                          <w:rFonts w:hint="eastAsia"/>
                          <w:lang w:eastAsia="zh-TW"/>
                        </w:rPr>
                        <w:t>設</w:t>
                      </w:r>
                      <w:r w:rsidRPr="00B066E6">
                        <w:rPr>
                          <w:lang w:eastAsia="zh-TW"/>
                        </w:rPr>
                        <w:t>立</w:t>
                      </w:r>
                    </w:p>
                  </w:txbxContent>
                </v:textbox>
              </v:shape>
            </w:pict>
          </mc:Fallback>
        </mc:AlternateContent>
      </w:r>
    </w:p>
    <w:p w:rsidR="008606F7" w:rsidRPr="00623EFE" w:rsidRDefault="008606F7" w:rsidP="008606F7">
      <w:pPr>
        <w:pStyle w:val="af2"/>
        <w:ind w:left="945" w:firstLineChars="20" w:firstLine="47"/>
        <w:rPr>
          <w:lang w:eastAsia="zh-TW"/>
        </w:rPr>
      </w:pPr>
    </w:p>
    <w:p w:rsidR="008606F7" w:rsidRPr="00623EFE" w:rsidRDefault="008606F7" w:rsidP="008606F7">
      <w:pPr>
        <w:pStyle w:val="af2"/>
        <w:ind w:left="945" w:firstLineChars="20" w:firstLine="47"/>
        <w:rPr>
          <w:lang w:eastAsia="zh-TW"/>
        </w:rPr>
      </w:pPr>
    </w:p>
    <w:p w:rsidR="008606F7" w:rsidRPr="00623EFE" w:rsidRDefault="001F70B4" w:rsidP="008606F7">
      <w:pPr>
        <w:pStyle w:val="af2"/>
        <w:ind w:left="945" w:firstLineChars="20" w:firstLine="47"/>
        <w:rPr>
          <w:lang w:eastAsia="zh-TW"/>
        </w:rPr>
      </w:pPr>
      <w:r w:rsidRPr="00623EFE">
        <w:rPr>
          <w:noProof/>
          <w:lang w:eastAsia="zh-TW"/>
        </w:rPr>
        <mc:AlternateContent>
          <mc:Choice Requires="wps">
            <w:drawing>
              <wp:anchor distT="0" distB="0" distL="114300" distR="114300" simplePos="0" relativeHeight="251655168" behindDoc="0" locked="0" layoutInCell="1" allowOverlap="1" wp14:anchorId="49ECFE64" wp14:editId="23E831F9">
                <wp:simplePos x="0" y="0"/>
                <wp:positionH relativeFrom="column">
                  <wp:posOffset>1243965</wp:posOffset>
                </wp:positionH>
                <wp:positionV relativeFrom="paragraph">
                  <wp:posOffset>311150</wp:posOffset>
                </wp:positionV>
                <wp:extent cx="3486150" cy="2044700"/>
                <wp:effectExtent l="0" t="0" r="19050" b="12700"/>
                <wp:wrapNone/>
                <wp:docPr id="3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044700"/>
                        </a:xfrm>
                        <a:prstGeom prst="rect">
                          <a:avLst/>
                        </a:prstGeom>
                        <a:solidFill>
                          <a:srgbClr val="FFFFFF"/>
                        </a:solidFill>
                        <a:ln w="9525">
                          <a:solidFill>
                            <a:srgbClr val="000000"/>
                          </a:solidFill>
                          <a:miter lim="800000"/>
                          <a:headEnd/>
                          <a:tailEnd/>
                        </a:ln>
                      </wps:spPr>
                      <wps:txbx>
                        <w:txbxContent>
                          <w:p w:rsidR="00FE4074" w:rsidRPr="00B066E6" w:rsidRDefault="00FE4074" w:rsidP="00E82EC2">
                            <w:pPr>
                              <w:ind w:left="283" w:hangingChars="120" w:hanging="283"/>
                              <w:jc w:val="left"/>
                              <w:rPr>
                                <w:lang w:eastAsia="zh-TW"/>
                              </w:rPr>
                            </w:pPr>
                            <w:r w:rsidRPr="00B066E6">
                              <w:rPr>
                                <w:rFonts w:hint="eastAsia"/>
                                <w:lang w:eastAsia="zh-TW"/>
                              </w:rPr>
                              <w:t xml:space="preserve">4. </w:t>
                            </w:r>
                            <w:r w:rsidRPr="00B066E6">
                              <w:rPr>
                                <w:rFonts w:hint="eastAsia"/>
                                <w:lang w:eastAsia="zh-TW"/>
                              </w:rPr>
                              <w:t>依公司性質向工商會或之職業行會之企業登記申報中心（</w:t>
                            </w:r>
                            <w:r w:rsidRPr="00B066E6">
                              <w:rPr>
                                <w:rFonts w:hint="eastAsia"/>
                                <w:lang w:eastAsia="zh-TW"/>
                              </w:rPr>
                              <w:t>CFE</w:t>
                            </w:r>
                            <w:r w:rsidRPr="00B066E6">
                              <w:rPr>
                                <w:rFonts w:hint="eastAsia"/>
                                <w:lang w:eastAsia="zh-TW"/>
                              </w:rPr>
                              <w:t>）提交公司註冊申請資料。</w:t>
                            </w:r>
                          </w:p>
                          <w:p w:rsidR="00FE4074" w:rsidRPr="00B066E6" w:rsidRDefault="00FE4074" w:rsidP="00E82EC2">
                            <w:pPr>
                              <w:ind w:leftChars="119" w:left="281" w:firstLineChars="0" w:firstLine="0"/>
                              <w:jc w:val="left"/>
                              <w:rPr>
                                <w:lang w:eastAsia="zh-TW"/>
                              </w:rPr>
                            </w:pPr>
                            <w:r w:rsidRPr="00B066E6">
                              <w:rPr>
                                <w:rFonts w:hint="eastAsia"/>
                                <w:lang w:eastAsia="zh-TW"/>
                              </w:rPr>
                              <w:t>必要資料：</w:t>
                            </w:r>
                            <w:r w:rsidRPr="00B066E6">
                              <w:rPr>
                                <w:lang w:eastAsia="zh-TW"/>
                              </w:rPr>
                              <w:t>Cerfa M0/P0</w:t>
                            </w:r>
                            <w:r w:rsidRPr="00B066E6">
                              <w:rPr>
                                <w:rFonts w:hint="eastAsia"/>
                                <w:lang w:eastAsia="zh-TW"/>
                              </w:rPr>
                              <w:t>表、公司成員角色、公司</w:t>
                            </w:r>
                            <w:proofErr w:type="gramStart"/>
                            <w:r w:rsidRPr="00B066E6">
                              <w:rPr>
                                <w:rFonts w:hint="eastAsia"/>
                                <w:lang w:eastAsia="zh-TW"/>
                              </w:rPr>
                              <w:t>成力立公告</w:t>
                            </w:r>
                            <w:proofErr w:type="gramEnd"/>
                            <w:r w:rsidRPr="00B066E6">
                              <w:rPr>
                                <w:rFonts w:hint="eastAsia"/>
                                <w:lang w:eastAsia="zh-TW"/>
                              </w:rPr>
                              <w:t>副本、公司主管護照影本、公司主管無刑事紀錄誓言、公司註冊地址證明、公司主管委任契約書等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left:0;text-align:left;margin-left:97.95pt;margin-top:24.5pt;width:274.5pt;height:1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">
                <v:textbox>
                  <w:txbxContent>
                    <w:p w:rsidR="00F66B16" w:rsidRPr="00B066E6" w:rsidRDefault="00F66B16" w:rsidP="00E82EC2">
                      <w:pPr>
                        <w:ind w:left="283" w:hangingChars="120" w:hanging="283"/>
                        <w:jc w:val="left"/>
                        <w:rPr>
                          <w:lang w:eastAsia="zh-TW"/>
                        </w:rPr>
                      </w:pPr>
                      <w:r w:rsidRPr="00B066E6">
                        <w:rPr>
                          <w:rFonts w:hint="eastAsia"/>
                          <w:lang w:eastAsia="zh-TW"/>
                        </w:rPr>
                        <w:t xml:space="preserve">4. </w:t>
                      </w:r>
                      <w:r w:rsidRPr="00B066E6">
                        <w:rPr>
                          <w:rFonts w:hint="eastAsia"/>
                          <w:lang w:eastAsia="zh-TW"/>
                        </w:rPr>
                        <w:t>依公司性質向工商會或之職業行會之企業登記申報中心（</w:t>
                      </w:r>
                      <w:r w:rsidRPr="00B066E6">
                        <w:rPr>
                          <w:rFonts w:hint="eastAsia"/>
                          <w:lang w:eastAsia="zh-TW"/>
                        </w:rPr>
                        <w:t>CFE</w:t>
                      </w:r>
                      <w:r w:rsidRPr="00B066E6">
                        <w:rPr>
                          <w:rFonts w:hint="eastAsia"/>
                          <w:lang w:eastAsia="zh-TW"/>
                        </w:rPr>
                        <w:t>）提交公司註冊申請資料。</w:t>
                      </w:r>
                    </w:p>
                    <w:p w:rsidR="00F66B16" w:rsidRPr="00B066E6" w:rsidRDefault="00F66B16" w:rsidP="00E82EC2">
                      <w:pPr>
                        <w:ind w:leftChars="119" w:left="281" w:firstLineChars="0" w:firstLine="0"/>
                        <w:jc w:val="left"/>
                        <w:rPr>
                          <w:lang w:eastAsia="zh-TW"/>
                        </w:rPr>
                      </w:pPr>
                      <w:r w:rsidRPr="00B066E6">
                        <w:rPr>
                          <w:rFonts w:hint="eastAsia"/>
                          <w:lang w:eastAsia="zh-TW"/>
                        </w:rPr>
                        <w:t>必要資料：</w:t>
                      </w:r>
                      <w:r w:rsidRPr="00B066E6">
                        <w:rPr>
                          <w:lang w:eastAsia="zh-TW"/>
                        </w:rPr>
                        <w:t>Cerfa M0/P0</w:t>
                      </w:r>
                      <w:r w:rsidRPr="00B066E6">
                        <w:rPr>
                          <w:rFonts w:hint="eastAsia"/>
                          <w:lang w:eastAsia="zh-TW"/>
                        </w:rPr>
                        <w:t>表、公司成員角色、公司</w:t>
                      </w:r>
                      <w:proofErr w:type="gramStart"/>
                      <w:r w:rsidRPr="00B066E6">
                        <w:rPr>
                          <w:rFonts w:hint="eastAsia"/>
                          <w:lang w:eastAsia="zh-TW"/>
                        </w:rPr>
                        <w:t>成力立公告</w:t>
                      </w:r>
                      <w:proofErr w:type="gramEnd"/>
                      <w:r w:rsidRPr="00B066E6">
                        <w:rPr>
                          <w:rFonts w:hint="eastAsia"/>
                          <w:lang w:eastAsia="zh-TW"/>
                        </w:rPr>
                        <w:t>副本、公司主管護照影本、公司主管無刑事紀錄誓言、公司註冊地址證明、公司主管委任契約書等</w:t>
                      </w:r>
                    </w:p>
                  </w:txbxContent>
                </v:textbox>
              </v:shape>
            </w:pict>
          </mc:Fallback>
        </mc:AlternateContent>
      </w:r>
      <w:r w:rsidRPr="00623EFE">
        <w:rPr>
          <w:noProof/>
          <w:lang w:eastAsia="zh-TW"/>
        </w:rPr>
        <mc:AlternateContent>
          <mc:Choice Requires="wps">
            <w:drawing>
              <wp:anchor distT="0" distB="0" distL="114299" distR="114299" simplePos="0" relativeHeight="251661312" behindDoc="0" locked="0" layoutInCell="1" allowOverlap="1" wp14:anchorId="18FDC7D2" wp14:editId="5AE78B72">
                <wp:simplePos x="0" y="0"/>
                <wp:positionH relativeFrom="column">
                  <wp:posOffset>2939414</wp:posOffset>
                </wp:positionH>
                <wp:positionV relativeFrom="paragraph">
                  <wp:posOffset>15240</wp:posOffset>
                </wp:positionV>
                <wp:extent cx="0" cy="257175"/>
                <wp:effectExtent l="95250" t="0" r="57150" b="47625"/>
                <wp:wrapNone/>
                <wp:docPr id="3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31.45pt;margin-top:1.2pt;width:0;height:20.2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" strokeweight="2.25pt">
                <v:stroke endarrow="block"/>
              </v:shape>
            </w:pict>
          </mc:Fallback>
        </mc:AlternateContent>
      </w:r>
    </w:p>
    <w:p w:rsidR="008606F7" w:rsidRPr="00623EFE" w:rsidRDefault="008606F7" w:rsidP="008606F7">
      <w:pPr>
        <w:pStyle w:val="af2"/>
        <w:ind w:left="945" w:firstLineChars="20" w:firstLine="47"/>
        <w:rPr>
          <w:lang w:eastAsia="zh-TW"/>
        </w:rPr>
      </w:pPr>
    </w:p>
    <w:p w:rsidR="008606F7" w:rsidRPr="00623EFE" w:rsidRDefault="008606F7" w:rsidP="008606F7">
      <w:pPr>
        <w:pStyle w:val="af2"/>
        <w:ind w:left="945" w:firstLineChars="20" w:firstLine="47"/>
        <w:rPr>
          <w:lang w:eastAsia="zh-TW"/>
        </w:rPr>
      </w:pPr>
    </w:p>
    <w:p w:rsidR="008606F7" w:rsidRPr="00623EFE" w:rsidRDefault="008606F7" w:rsidP="008606F7">
      <w:pPr>
        <w:pStyle w:val="af2"/>
        <w:ind w:left="945" w:firstLineChars="20" w:firstLine="47"/>
        <w:rPr>
          <w:lang w:eastAsia="zh-TW"/>
        </w:rPr>
      </w:pPr>
    </w:p>
    <w:p w:rsidR="008606F7" w:rsidRPr="00623EFE" w:rsidRDefault="008606F7" w:rsidP="008606F7">
      <w:pPr>
        <w:pStyle w:val="af2"/>
        <w:ind w:left="945" w:firstLineChars="20" w:firstLine="47"/>
        <w:rPr>
          <w:lang w:eastAsia="zh-TW"/>
        </w:rPr>
      </w:pPr>
    </w:p>
    <w:p w:rsidR="008606F7" w:rsidRPr="00623EFE" w:rsidRDefault="008606F7" w:rsidP="008606F7">
      <w:pPr>
        <w:pStyle w:val="af2"/>
        <w:ind w:left="945" w:firstLineChars="20" w:firstLine="47"/>
        <w:rPr>
          <w:lang w:eastAsia="zh-TW"/>
        </w:rPr>
      </w:pPr>
    </w:p>
    <w:p w:rsidR="008606F7" w:rsidRPr="00623EFE" w:rsidRDefault="008606F7" w:rsidP="008606F7">
      <w:pPr>
        <w:pStyle w:val="af2"/>
        <w:ind w:left="945" w:firstLineChars="20" w:firstLine="47"/>
        <w:rPr>
          <w:lang w:eastAsia="zh-TW"/>
        </w:rPr>
      </w:pPr>
    </w:p>
    <w:p w:rsidR="00790D0A" w:rsidRPr="00623EFE" w:rsidRDefault="001F70B4" w:rsidP="008606F7">
      <w:pPr>
        <w:pStyle w:val="af2"/>
        <w:ind w:left="945" w:firstLineChars="20" w:firstLine="47"/>
        <w:rPr>
          <w:lang w:eastAsia="zh-TW"/>
        </w:rPr>
      </w:pPr>
      <w:r w:rsidRPr="00623EFE">
        <w:rPr>
          <w:noProof/>
          <w:lang w:eastAsia="zh-TW"/>
        </w:rPr>
        <mc:AlternateContent>
          <mc:Choice Requires="wps">
            <w:drawing>
              <wp:anchor distT="0" distB="0" distL="114300" distR="114300" simplePos="0" relativeHeight="251663360" behindDoc="0" locked="0" layoutInCell="1" allowOverlap="1" wp14:anchorId="2BCD92B2" wp14:editId="08818006">
                <wp:simplePos x="0" y="0"/>
                <wp:positionH relativeFrom="column">
                  <wp:posOffset>2938780</wp:posOffset>
                </wp:positionH>
                <wp:positionV relativeFrom="paragraph">
                  <wp:posOffset>71120</wp:posOffset>
                </wp:positionV>
                <wp:extent cx="635" cy="257175"/>
                <wp:effectExtent l="95250" t="19050" r="75565" b="47625"/>
                <wp:wrapNone/>
                <wp:docPr id="3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231.4pt;margin-top:5.6pt;width:.0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" strokeweight="2.25pt">
                <v:stroke endarrow="block"/>
              </v:shape>
            </w:pict>
          </mc:Fallback>
        </mc:AlternateContent>
      </w:r>
    </w:p>
    <w:p w:rsidR="00790D0A" w:rsidRPr="00623EFE" w:rsidRDefault="001F70B4" w:rsidP="008606F7">
      <w:pPr>
        <w:pStyle w:val="af2"/>
        <w:ind w:left="945" w:firstLineChars="20" w:firstLine="47"/>
        <w:rPr>
          <w:lang w:eastAsia="zh-TW"/>
        </w:rPr>
      </w:pPr>
      <w:r w:rsidRPr="00623EFE">
        <w:rPr>
          <w:noProof/>
          <w:lang w:eastAsia="zh-TW"/>
        </w:rPr>
        <mc:AlternateContent>
          <mc:Choice Requires="wps">
            <w:drawing>
              <wp:anchor distT="0" distB="0" distL="114300" distR="114300" simplePos="0" relativeHeight="251662336" behindDoc="0" locked="0" layoutInCell="1" allowOverlap="1" wp14:anchorId="128062E8" wp14:editId="625F2310">
                <wp:simplePos x="0" y="0"/>
                <wp:positionH relativeFrom="column">
                  <wp:posOffset>1243965</wp:posOffset>
                </wp:positionH>
                <wp:positionV relativeFrom="paragraph">
                  <wp:posOffset>71120</wp:posOffset>
                </wp:positionV>
                <wp:extent cx="3486150" cy="752475"/>
                <wp:effectExtent l="0" t="0" r="19050" b="28575"/>
                <wp:wrapNone/>
                <wp:docPr id="3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752475"/>
                        </a:xfrm>
                        <a:prstGeom prst="rect">
                          <a:avLst/>
                        </a:prstGeom>
                        <a:solidFill>
                          <a:srgbClr val="FFFFFF"/>
                        </a:solidFill>
                        <a:ln w="9525">
                          <a:solidFill>
                            <a:srgbClr val="000000"/>
                          </a:solidFill>
                          <a:miter lim="800000"/>
                          <a:headEnd/>
                          <a:tailEnd/>
                        </a:ln>
                      </wps:spPr>
                      <wps:txbx>
                        <w:txbxContent>
                          <w:p w:rsidR="00FE4074" w:rsidRPr="00B066E6" w:rsidRDefault="00FE4074" w:rsidP="00E82EC2">
                            <w:pPr>
                              <w:ind w:left="283" w:hangingChars="120" w:hanging="283"/>
                              <w:jc w:val="left"/>
                              <w:rPr>
                                <w:lang w:eastAsia="zh-TW"/>
                              </w:rPr>
                            </w:pPr>
                            <w:r w:rsidRPr="00B066E6">
                              <w:rPr>
                                <w:rFonts w:hint="eastAsia"/>
                                <w:lang w:eastAsia="zh-TW"/>
                              </w:rPr>
                              <w:t xml:space="preserve">5. </w:t>
                            </w:r>
                            <w:r w:rsidRPr="00B066E6">
                              <w:rPr>
                                <w:rFonts w:hint="eastAsia"/>
                                <w:lang w:eastAsia="zh-TW"/>
                              </w:rPr>
                              <w:t>商業法庭審查通過將核發工商登記證（</w:t>
                            </w:r>
                            <w:r w:rsidRPr="00B066E6">
                              <w:rPr>
                                <w:rFonts w:hint="eastAsia"/>
                                <w:lang w:eastAsia="zh-TW"/>
                              </w:rPr>
                              <w:t>Kbis</w:t>
                            </w:r>
                            <w:r w:rsidRPr="00B066E6">
                              <w:rPr>
                                <w:rFonts w:hint="eastAsia"/>
                                <w:lang w:eastAsia="zh-TW"/>
                              </w:rPr>
                              <w:t>）作為正式證明文件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2" type="#_x0000_t202" style="position:absolute;left:0;text-align:left;margin-left:97.95pt;margin-top:5.6pt;width:274.5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">
                <v:textbox>
                  <w:txbxContent>
                    <w:p w:rsidR="00F66B16" w:rsidRPr="00B066E6" w:rsidRDefault="00F66B16" w:rsidP="00E82EC2">
                      <w:pPr>
                        <w:ind w:left="283" w:hangingChars="120" w:hanging="283"/>
                        <w:jc w:val="left"/>
                        <w:rPr>
                          <w:lang w:eastAsia="zh-TW"/>
                        </w:rPr>
                      </w:pPr>
                      <w:r w:rsidRPr="00B066E6">
                        <w:rPr>
                          <w:rFonts w:hint="eastAsia"/>
                          <w:lang w:eastAsia="zh-TW"/>
                        </w:rPr>
                        <w:t xml:space="preserve">5. </w:t>
                      </w:r>
                      <w:r w:rsidRPr="00B066E6">
                        <w:rPr>
                          <w:rFonts w:hint="eastAsia"/>
                          <w:lang w:eastAsia="zh-TW"/>
                        </w:rPr>
                        <w:t>商業法庭審查通過將核發工商登記證（</w:t>
                      </w:r>
                      <w:r w:rsidRPr="00B066E6">
                        <w:rPr>
                          <w:rFonts w:hint="eastAsia"/>
                          <w:lang w:eastAsia="zh-TW"/>
                        </w:rPr>
                        <w:t>Kbis</w:t>
                      </w:r>
                      <w:r w:rsidRPr="00B066E6">
                        <w:rPr>
                          <w:rFonts w:hint="eastAsia"/>
                          <w:lang w:eastAsia="zh-TW"/>
                        </w:rPr>
                        <w:t>）作為正式證明文件</w:t>
                      </w:r>
                    </w:p>
                  </w:txbxContent>
                </v:textbox>
              </v:shape>
            </w:pict>
          </mc:Fallback>
        </mc:AlternateContent>
      </w:r>
    </w:p>
    <w:p w:rsidR="0011317A" w:rsidRPr="00623EFE" w:rsidRDefault="0011317A" w:rsidP="008606F7">
      <w:pPr>
        <w:pStyle w:val="af2"/>
        <w:ind w:left="945" w:firstLineChars="20" w:firstLine="47"/>
        <w:rPr>
          <w:lang w:eastAsia="zh-TW"/>
        </w:rPr>
      </w:pPr>
    </w:p>
    <w:p w:rsidR="00450EF7" w:rsidRPr="00623EFE" w:rsidRDefault="00450EF7" w:rsidP="00BA527F">
      <w:pPr>
        <w:pStyle w:val="af0"/>
        <w:ind w:left="945" w:hanging="709"/>
        <w:rPr>
          <w:lang w:eastAsia="zh-TW"/>
        </w:rPr>
      </w:pPr>
    </w:p>
    <w:p w:rsidR="00BA527F" w:rsidRPr="00623EFE" w:rsidRDefault="00BA527F" w:rsidP="00BA527F">
      <w:pPr>
        <w:pStyle w:val="af0"/>
        <w:ind w:left="945" w:hanging="709"/>
        <w:rPr>
          <w:lang w:eastAsia="zh-TW"/>
        </w:rPr>
      </w:pPr>
      <w:r w:rsidRPr="00623EFE">
        <w:rPr>
          <w:rFonts w:hint="eastAsia"/>
          <w:lang w:eastAsia="zh-TW"/>
        </w:rPr>
        <w:t>參考：</w:t>
      </w:r>
      <w:r w:rsidRPr="00623EFE">
        <w:rPr>
          <w:lang w:eastAsia="zh-TW"/>
        </w:rPr>
        <w:t>http://www.doingbusiness.org/data/exploreeconomies/france/starting-a-business</w:t>
      </w:r>
    </w:p>
    <w:p w:rsidR="0066489E" w:rsidRPr="00623EFE" w:rsidRDefault="00B066E6" w:rsidP="00AC2547">
      <w:pPr>
        <w:pStyle w:val="af0"/>
        <w:ind w:left="945" w:hanging="709"/>
      </w:pPr>
      <w:r w:rsidRPr="00623EFE">
        <w:br w:type="page"/>
      </w:r>
      <w:r w:rsidR="0066489E" w:rsidRPr="00623EFE">
        <w:lastRenderedPageBreak/>
        <w:t>（三）在法國成立股份有限公司（</w:t>
      </w:r>
      <w:r w:rsidR="0066489E" w:rsidRPr="00623EFE">
        <w:t>EURL / SARL</w:t>
      </w:r>
      <w:r w:rsidR="0066489E" w:rsidRPr="00623EFE">
        <w:t>）所需之文件</w:t>
      </w:r>
    </w:p>
    <w:p w:rsidR="0066489E" w:rsidRPr="00623EFE" w:rsidRDefault="0066489E" w:rsidP="00E132A5">
      <w:pPr>
        <w:pStyle w:val="ac"/>
        <w:ind w:left="1417" w:hanging="472"/>
      </w:pPr>
      <w:r w:rsidRPr="00623EFE">
        <w:t>１、公司名稱、公司主旨、股東姓名、公司所在地。</w:t>
      </w:r>
    </w:p>
    <w:p w:rsidR="0066489E" w:rsidRPr="00623EFE" w:rsidRDefault="0066489E" w:rsidP="00E132A5">
      <w:pPr>
        <w:pStyle w:val="ac"/>
        <w:ind w:left="1417" w:hanging="472"/>
        <w:rPr>
          <w:lang w:eastAsia="zh-TW"/>
        </w:rPr>
      </w:pPr>
      <w:r w:rsidRPr="00623EFE">
        <w:rPr>
          <w:lang w:eastAsia="zh-TW"/>
        </w:rPr>
        <w:t>２、公司資本額：成立公司時</w:t>
      </w:r>
      <w:r w:rsidRPr="00623EFE">
        <w:rPr>
          <w:lang w:eastAsia="zh-TW"/>
        </w:rPr>
        <w:t xml:space="preserve">, </w:t>
      </w:r>
      <w:r w:rsidRPr="00623EFE">
        <w:rPr>
          <w:lang w:eastAsia="zh-TW"/>
        </w:rPr>
        <w:t>須匯入銀行帳戶至少</w:t>
      </w:r>
      <w:r w:rsidRPr="00623EFE">
        <w:rPr>
          <w:lang w:eastAsia="zh-TW"/>
        </w:rPr>
        <w:t>1/5</w:t>
      </w:r>
      <w:r w:rsidRPr="00623EFE">
        <w:rPr>
          <w:lang w:eastAsia="zh-TW"/>
        </w:rPr>
        <w:t>資本額</w:t>
      </w:r>
      <w:r w:rsidR="00FF511E" w:rsidRPr="00623EFE">
        <w:rPr>
          <w:rFonts w:hint="eastAsia"/>
          <w:lang w:eastAsia="zh-TW"/>
        </w:rPr>
        <w:t>，</w:t>
      </w:r>
      <w:r w:rsidRPr="00623EFE">
        <w:rPr>
          <w:lang w:eastAsia="zh-TW"/>
        </w:rPr>
        <w:t>剩餘五年內一次或多次匯入。</w:t>
      </w:r>
    </w:p>
    <w:p w:rsidR="0066489E" w:rsidRPr="00623EFE" w:rsidRDefault="0066489E" w:rsidP="00E132A5">
      <w:pPr>
        <w:pStyle w:val="ac"/>
        <w:ind w:left="1417" w:hanging="472"/>
        <w:rPr>
          <w:lang w:eastAsia="zh-TW"/>
        </w:rPr>
      </w:pPr>
      <w:r w:rsidRPr="00623EFE">
        <w:rPr>
          <w:lang w:eastAsia="zh-TW"/>
        </w:rPr>
        <w:t>３、每位股東所出之資本額及持有之股份。</w:t>
      </w:r>
    </w:p>
    <w:p w:rsidR="0066489E" w:rsidRPr="00623EFE" w:rsidRDefault="0066489E" w:rsidP="00E132A5">
      <w:pPr>
        <w:pStyle w:val="ac"/>
        <w:ind w:left="1417" w:hanging="472"/>
        <w:rPr>
          <w:lang w:eastAsia="zh-TW"/>
        </w:rPr>
      </w:pPr>
      <w:r w:rsidRPr="00623EFE">
        <w:rPr>
          <w:lang w:eastAsia="zh-TW"/>
        </w:rPr>
        <w:t>４、負責人（</w:t>
      </w:r>
      <w:r w:rsidRPr="00623EFE">
        <w:rPr>
          <w:lang w:eastAsia="zh-TW"/>
        </w:rPr>
        <w:t>Gérant</w:t>
      </w:r>
      <w:r w:rsidRPr="00623EFE">
        <w:rPr>
          <w:lang w:eastAsia="zh-TW"/>
        </w:rPr>
        <w:t>）之資料。</w:t>
      </w:r>
    </w:p>
    <w:p w:rsidR="0066489E" w:rsidRPr="00623EFE" w:rsidRDefault="0066489E" w:rsidP="00C979B5">
      <w:pPr>
        <w:pStyle w:val="af0"/>
        <w:ind w:left="945" w:hanging="709"/>
        <w:rPr>
          <w:lang w:eastAsia="zh-TW"/>
        </w:rPr>
      </w:pPr>
      <w:r w:rsidRPr="00623EFE">
        <w:rPr>
          <w:lang w:eastAsia="zh-TW"/>
        </w:rPr>
        <w:t>（四）公司設立型態</w:t>
      </w:r>
    </w:p>
    <w:p w:rsidR="0066489E" w:rsidRPr="00623EFE" w:rsidRDefault="0066489E" w:rsidP="00E132A5">
      <w:pPr>
        <w:pStyle w:val="ac"/>
        <w:ind w:left="1417" w:hanging="472"/>
        <w:rPr>
          <w:lang w:eastAsia="zh-TW"/>
        </w:rPr>
      </w:pPr>
      <w:r w:rsidRPr="00623EFE">
        <w:rPr>
          <w:lang w:eastAsia="zh-TW"/>
        </w:rPr>
        <w:t>１、聯絡辦事處：</w:t>
      </w:r>
    </w:p>
    <w:p w:rsidR="0066489E" w:rsidRPr="00623EFE" w:rsidRDefault="0066489E" w:rsidP="00C979B5">
      <w:pPr>
        <w:pStyle w:val="11"/>
        <w:ind w:left="1772" w:hanging="591"/>
        <w:rPr>
          <w:lang w:eastAsia="zh-TW"/>
        </w:rPr>
      </w:pPr>
      <w:r w:rsidRPr="00623EFE">
        <w:rPr>
          <w:lang w:eastAsia="zh-TW"/>
        </w:rPr>
        <w:t>（</w:t>
      </w:r>
      <w:r w:rsidR="00C979B5" w:rsidRPr="00623EFE">
        <w:rPr>
          <w:rFonts w:hint="eastAsia"/>
          <w:lang w:eastAsia="zh-TW"/>
        </w:rPr>
        <w:t>1</w:t>
      </w:r>
      <w:r w:rsidRPr="00623EFE">
        <w:rPr>
          <w:lang w:eastAsia="zh-TW"/>
        </w:rPr>
        <w:t>）不從事商業活動的代表處：外國企業可在法國僱傭或從本國派遣</w:t>
      </w:r>
      <w:r w:rsidRPr="00623EFE">
        <w:rPr>
          <w:lang w:eastAsia="zh-TW"/>
        </w:rPr>
        <w:t>1</w:t>
      </w:r>
      <w:r w:rsidRPr="00623EFE">
        <w:rPr>
          <w:lang w:eastAsia="zh-TW"/>
        </w:rPr>
        <w:t>名員工，成立當地聯絡辦事處或代表處（非獨立法律實體）</w:t>
      </w:r>
      <w:r w:rsidRPr="00623EFE">
        <w:rPr>
          <w:rFonts w:eastAsia="Arial Unicode MS"/>
          <w:lang w:eastAsia="zh-TW"/>
        </w:rPr>
        <w:t>，</w:t>
      </w:r>
      <w:r w:rsidRPr="00623EFE">
        <w:rPr>
          <w:lang w:eastAsia="zh-TW"/>
        </w:rPr>
        <w:t>只能從事非常有限的非商業活動：如市場開發、宣傳、信息諮詢、商品倉儲或其它準備性</w:t>
      </w:r>
      <w:r w:rsidRPr="00623EFE">
        <w:rPr>
          <w:lang w:eastAsia="zh-TW"/>
        </w:rPr>
        <w:t>/</w:t>
      </w:r>
      <w:r w:rsidRPr="00623EFE">
        <w:rPr>
          <w:lang w:eastAsia="zh-TW"/>
        </w:rPr>
        <w:t>輔助性活動。合同及發票皆由母公司簽署開具，根據稅法規定，聯絡處無需繳納企業所得稅</w:t>
      </w:r>
      <w:r w:rsidR="003A635E" w:rsidRPr="00623EFE">
        <w:rPr>
          <w:lang w:eastAsia="zh-TW"/>
        </w:rPr>
        <w:t>或增值稅，但必須繳納某些地方稅和社會保險</w:t>
      </w:r>
      <w:r w:rsidR="003A635E" w:rsidRPr="00623EFE">
        <w:rPr>
          <w:rFonts w:hint="eastAsia"/>
          <w:lang w:eastAsia="zh-TW"/>
        </w:rPr>
        <w:t>費</w:t>
      </w:r>
      <w:r w:rsidRPr="00623EFE">
        <w:rPr>
          <w:lang w:eastAsia="zh-TW"/>
        </w:rPr>
        <w:t>。但如從事商業活動，聘僱員工簽訂合同，或進行製造，需重新界定為分公司或永久機構。希望從事商業活動的公司可事先向稅務局提出申請，確認其是否具備永久機構資</w:t>
      </w:r>
      <w:r w:rsidR="003A635E" w:rsidRPr="00623EFE">
        <w:rPr>
          <w:rFonts w:hint="eastAsia"/>
          <w:lang w:eastAsia="zh-TW"/>
        </w:rPr>
        <w:t>格</w:t>
      </w:r>
      <w:r w:rsidRPr="00623EFE">
        <w:rPr>
          <w:lang w:eastAsia="zh-TW"/>
        </w:rPr>
        <w:t>（</w:t>
      </w:r>
      <w:r w:rsidRPr="00623EFE">
        <w:rPr>
          <w:lang w:eastAsia="zh-TW"/>
        </w:rPr>
        <w:t>3</w:t>
      </w:r>
      <w:r w:rsidR="003A635E" w:rsidRPr="00623EFE">
        <w:rPr>
          <w:lang w:eastAsia="zh-TW"/>
        </w:rPr>
        <w:t>個月之內沒有收到稅務局答</w:t>
      </w:r>
      <w:r w:rsidR="003A635E" w:rsidRPr="00623EFE">
        <w:rPr>
          <w:rFonts w:hint="eastAsia"/>
          <w:lang w:eastAsia="zh-TW"/>
        </w:rPr>
        <w:t>復</w:t>
      </w:r>
      <w:r w:rsidRPr="00623EFE">
        <w:rPr>
          <w:lang w:eastAsia="zh-TW"/>
        </w:rPr>
        <w:t>，視為默許）。</w:t>
      </w:r>
    </w:p>
    <w:p w:rsidR="0066489E" w:rsidRPr="00623EFE" w:rsidRDefault="0066489E" w:rsidP="00C979B5">
      <w:pPr>
        <w:pStyle w:val="11"/>
        <w:ind w:left="1772" w:hanging="591"/>
        <w:rPr>
          <w:lang w:eastAsia="zh-TW"/>
        </w:rPr>
      </w:pPr>
      <w:r w:rsidRPr="00623EFE">
        <w:rPr>
          <w:lang w:eastAsia="zh-TW"/>
        </w:rPr>
        <w:t>（</w:t>
      </w:r>
      <w:r w:rsidR="00C979B5" w:rsidRPr="00623EFE">
        <w:rPr>
          <w:rFonts w:hint="eastAsia"/>
          <w:lang w:eastAsia="zh-TW"/>
        </w:rPr>
        <w:t>2</w:t>
      </w:r>
      <w:r w:rsidR="003A635E" w:rsidRPr="00623EFE">
        <w:rPr>
          <w:lang w:eastAsia="zh-TW"/>
        </w:rPr>
        <w:t>）</w:t>
      </w:r>
      <w:r w:rsidRPr="00623EFE">
        <w:rPr>
          <w:lang w:eastAsia="zh-TW"/>
        </w:rPr>
        <w:t>計劃開展商業活動：銷售代表（</w:t>
      </w:r>
      <w:r w:rsidRPr="00623EFE">
        <w:rPr>
          <w:lang w:eastAsia="zh-TW"/>
        </w:rPr>
        <w:t>VRP</w:t>
      </w:r>
      <w:r w:rsidRPr="00623EFE">
        <w:rPr>
          <w:lang w:eastAsia="zh-TW"/>
        </w:rPr>
        <w:t>）包含（職業代理人、代理或銷售人員</w:t>
      </w:r>
      <w:r w:rsidR="003A635E" w:rsidRPr="00623EFE">
        <w:rPr>
          <w:lang w:eastAsia="zh-TW"/>
        </w:rPr>
        <w:t>—</w:t>
      </w:r>
      <w:r w:rsidRPr="00623EFE">
        <w:rPr>
          <w:lang w:eastAsia="zh-TW"/>
        </w:rPr>
        <w:t>商務旅行人士、代表或旅行銷售人員），</w:t>
      </w:r>
      <w:r w:rsidRPr="00623EFE">
        <w:rPr>
          <w:lang w:eastAsia="zh-TW"/>
        </w:rPr>
        <w:t>VRP</w:t>
      </w:r>
      <w:r w:rsidRPr="00623EFE">
        <w:rPr>
          <w:lang w:eastAsia="zh-TW"/>
        </w:rPr>
        <w:t>是有特別法律地位的公司</w:t>
      </w:r>
      <w:r w:rsidR="00580D59">
        <w:rPr>
          <w:lang w:eastAsia="zh-TW"/>
        </w:rPr>
        <w:t>雇員</w:t>
      </w:r>
      <w:r w:rsidRPr="00623EFE">
        <w:rPr>
          <w:lang w:eastAsia="zh-TW"/>
        </w:rPr>
        <w:t>。</w:t>
      </w:r>
      <w:r w:rsidRPr="00623EFE">
        <w:rPr>
          <w:lang w:eastAsia="zh-TW"/>
        </w:rPr>
        <w:t>VRP</w:t>
      </w:r>
      <w:r w:rsidRPr="00623EFE">
        <w:rPr>
          <w:lang w:eastAsia="zh-TW"/>
        </w:rPr>
        <w:t>是受僱於一家或者多家企業的商業中介（獨家</w:t>
      </w:r>
      <w:r w:rsidRPr="00623EFE">
        <w:rPr>
          <w:lang w:eastAsia="zh-TW"/>
        </w:rPr>
        <w:t>VRP</w:t>
      </w:r>
      <w:r w:rsidRPr="00623EFE">
        <w:rPr>
          <w:lang w:eastAsia="zh-TW"/>
        </w:rPr>
        <w:t>或兼職</w:t>
      </w:r>
      <w:r w:rsidRPr="00623EFE">
        <w:rPr>
          <w:lang w:eastAsia="zh-TW"/>
        </w:rPr>
        <w:t>VRP</w:t>
      </w:r>
      <w:r w:rsidRPr="00623EFE">
        <w:rPr>
          <w:lang w:eastAsia="zh-TW"/>
        </w:rPr>
        <w:t>），在其指定銷售區域內拜訪客戶。該類代理人獨立開展工作，拜訪客戶並推銷產品、服務。主要工作是電話銷售，接受客戶訂單，並將訂單發給雇主。在法國，</w:t>
      </w:r>
      <w:r w:rsidRPr="00623EFE">
        <w:rPr>
          <w:lang w:eastAsia="zh-TW"/>
        </w:rPr>
        <w:t>VRP</w:t>
      </w:r>
      <w:r w:rsidRPr="00623EFE">
        <w:rPr>
          <w:lang w:eastAsia="zh-TW"/>
        </w:rPr>
        <w:t>具有特殊法律地位，企業終止其合同必須支付特別補償金。這些銷售代表（包括在多家公司兼職的銷售代表），必須就其工資交</w:t>
      </w:r>
      <w:r w:rsidRPr="00623EFE">
        <w:rPr>
          <w:lang w:eastAsia="zh-TW"/>
        </w:rPr>
        <w:lastRenderedPageBreak/>
        <w:t>納個人所得稅。如果</w:t>
      </w:r>
      <w:r w:rsidRPr="00623EFE">
        <w:rPr>
          <w:lang w:eastAsia="zh-TW"/>
        </w:rPr>
        <w:t>VRP</w:t>
      </w:r>
      <w:r w:rsidRPr="00623EFE">
        <w:rPr>
          <w:lang w:eastAsia="zh-TW"/>
        </w:rPr>
        <w:t>代表其受僱的外國公司簽訂合同，</w:t>
      </w:r>
      <w:r w:rsidRPr="00623EFE">
        <w:rPr>
          <w:lang w:eastAsia="zh-TW"/>
        </w:rPr>
        <w:t>VRP</w:t>
      </w:r>
      <w:r w:rsidRPr="00623EFE">
        <w:rPr>
          <w:lang w:eastAsia="zh-TW"/>
        </w:rPr>
        <w:t>的業務活動可視作該外國公司的永久機構。</w:t>
      </w:r>
    </w:p>
    <w:p w:rsidR="0066489E" w:rsidRPr="00623EFE" w:rsidRDefault="0066489E" w:rsidP="00C979B5">
      <w:pPr>
        <w:pStyle w:val="11"/>
        <w:ind w:left="1772" w:hanging="591"/>
        <w:rPr>
          <w:lang w:eastAsia="zh-TW"/>
        </w:rPr>
      </w:pPr>
      <w:r w:rsidRPr="00623EFE">
        <w:rPr>
          <w:lang w:eastAsia="zh-TW"/>
        </w:rPr>
        <w:t>（</w:t>
      </w:r>
      <w:r w:rsidR="00C979B5" w:rsidRPr="00623EFE">
        <w:rPr>
          <w:rFonts w:hint="eastAsia"/>
          <w:lang w:eastAsia="zh-TW"/>
        </w:rPr>
        <w:t>3</w:t>
      </w:r>
      <w:r w:rsidRPr="00623EFE">
        <w:rPr>
          <w:lang w:eastAsia="zh-TW"/>
        </w:rPr>
        <w:t>）銷售代理：外國企業還可使用銷售代理的服務，即個體經營者或代表外國企業進行商業活動的公司。銷售代理負責談判，及在某些情況下以被代理公司名義簽署銷售、購買、租賃和服務合同（非以本人身名義）。銷售代理可同時為一家或多家公司工作，大多數情況下只負責某一地區和</w:t>
      </w:r>
      <w:r w:rsidRPr="00623EFE">
        <w:rPr>
          <w:lang w:eastAsia="zh-TW"/>
        </w:rPr>
        <w:t>/</w:t>
      </w:r>
      <w:r w:rsidRPr="00623EFE">
        <w:rPr>
          <w:lang w:eastAsia="zh-TW"/>
        </w:rPr>
        <w:t>或某一行業業務。代理機構按完成交易業績提取佣金獲得報酬。銷售代</w:t>
      </w:r>
      <w:r w:rsidR="003A635E" w:rsidRPr="00623EFE">
        <w:rPr>
          <w:lang w:eastAsia="zh-TW"/>
        </w:rPr>
        <w:t>理作為外部供應商而不是領取工資的企業</w:t>
      </w:r>
      <w:r w:rsidR="00580D59">
        <w:rPr>
          <w:lang w:eastAsia="zh-TW"/>
        </w:rPr>
        <w:t>雇員</w:t>
      </w:r>
      <w:r w:rsidR="003A635E" w:rsidRPr="00623EFE">
        <w:rPr>
          <w:lang w:eastAsia="zh-TW"/>
        </w:rPr>
        <w:t>，終止合同適用特殊規定</w:t>
      </w:r>
      <w:r w:rsidR="003A635E" w:rsidRPr="00623EFE">
        <w:rPr>
          <w:rFonts w:hint="eastAsia"/>
          <w:lang w:eastAsia="zh-TW"/>
        </w:rPr>
        <w:t>，在</w:t>
      </w:r>
      <w:r w:rsidRPr="00623EFE">
        <w:rPr>
          <w:lang w:eastAsia="zh-TW"/>
        </w:rPr>
        <w:t>無過錯情況下，銷售代理應獲得以毛佣金為基礎計算的賠償金</w:t>
      </w:r>
      <w:r w:rsidR="003A635E" w:rsidRPr="00623EFE">
        <w:rPr>
          <w:rFonts w:hint="eastAsia"/>
          <w:lang w:eastAsia="zh-TW"/>
        </w:rPr>
        <w:t>，</w:t>
      </w:r>
      <w:r w:rsidRPr="00623EFE">
        <w:rPr>
          <w:lang w:eastAsia="zh-TW"/>
        </w:rPr>
        <w:t>以毛佣金為基礎計算</w:t>
      </w:r>
      <w:r w:rsidR="003A635E" w:rsidRPr="00623EFE">
        <w:rPr>
          <w:rFonts w:hint="eastAsia"/>
          <w:lang w:eastAsia="zh-TW"/>
        </w:rPr>
        <w:t>，</w:t>
      </w:r>
      <w:r w:rsidRPr="00623EFE">
        <w:rPr>
          <w:lang w:eastAsia="zh-TW"/>
        </w:rPr>
        <w:t>原則上終止合同企業須支付等於</w:t>
      </w:r>
      <w:r w:rsidRPr="00623EFE">
        <w:rPr>
          <w:lang w:eastAsia="zh-TW"/>
        </w:rPr>
        <w:t>2</w:t>
      </w:r>
      <w:r w:rsidRPr="00623EFE">
        <w:rPr>
          <w:lang w:eastAsia="zh-TW"/>
        </w:rPr>
        <w:t>年毛佣金的賠償金。中小企業喜歡銷售代理，因其靈活，成本較低，有利於中小企業在國外市場推廣產品。</w:t>
      </w:r>
    </w:p>
    <w:p w:rsidR="003A635E" w:rsidRPr="00623EFE" w:rsidRDefault="0066489E" w:rsidP="00E132A5">
      <w:pPr>
        <w:pStyle w:val="ac"/>
        <w:ind w:left="1417" w:hanging="472"/>
        <w:rPr>
          <w:lang w:eastAsia="zh-TW"/>
        </w:rPr>
      </w:pPr>
      <w:r w:rsidRPr="00623EFE">
        <w:t>２、分公司（</w:t>
      </w:r>
      <w:r w:rsidRPr="00623EFE">
        <w:t>Branch Office</w:t>
      </w:r>
      <w:r w:rsidRPr="00623EFE">
        <w:t>）：分公司可以為外國企業在法商業活動提供立足點。</w:t>
      </w:r>
      <w:r w:rsidRPr="00623EFE">
        <w:rPr>
          <w:lang w:eastAsia="zh-TW"/>
        </w:rPr>
        <w:t>分公司由法定代表人負責管理，該法定代理人充當代理的角色，向母公司匯報，決策權方面</w:t>
      </w:r>
      <w:r w:rsidR="003A635E" w:rsidRPr="00623EFE">
        <w:rPr>
          <w:lang w:eastAsia="zh-TW"/>
        </w:rPr>
        <w:t>無特定正式限制。分公司可從事工業或商業企業所從事的一切經營活動</w:t>
      </w:r>
      <w:r w:rsidR="003A635E" w:rsidRPr="00623EFE">
        <w:rPr>
          <w:rFonts w:hint="eastAsia"/>
          <w:lang w:eastAsia="zh-TW"/>
        </w:rPr>
        <w:t>並</w:t>
      </w:r>
      <w:r w:rsidRPr="00623EFE">
        <w:rPr>
          <w:lang w:eastAsia="zh-TW"/>
        </w:rPr>
        <w:t>承擔</w:t>
      </w:r>
      <w:r w:rsidR="003A635E" w:rsidRPr="00623EFE">
        <w:rPr>
          <w:rFonts w:hint="eastAsia"/>
          <w:lang w:eastAsia="zh-TW"/>
        </w:rPr>
        <w:t>活動</w:t>
      </w:r>
      <w:r w:rsidRPr="00623EFE">
        <w:rPr>
          <w:lang w:eastAsia="zh-TW"/>
        </w:rPr>
        <w:t>責任。財務困難時，母公司對分公司債務承擔無限責任。根據稅法有關規定，分公司是永久機構，須交納企業所得稅和增值稅。</w:t>
      </w:r>
    </w:p>
    <w:p w:rsidR="003A635E" w:rsidRPr="00623EFE" w:rsidRDefault="0066489E" w:rsidP="00E132A5">
      <w:pPr>
        <w:pStyle w:val="ab"/>
        <w:ind w:left="1417" w:firstLine="472"/>
        <w:rPr>
          <w:lang w:eastAsia="zh-TW"/>
        </w:rPr>
      </w:pPr>
      <w:r w:rsidRPr="00623EFE">
        <w:rPr>
          <w:lang w:eastAsia="zh-TW"/>
        </w:rPr>
        <w:t>公司法律形式可由</w:t>
      </w:r>
      <w:r w:rsidR="003A635E" w:rsidRPr="00623EFE">
        <w:rPr>
          <w:lang w:eastAsia="zh-TW"/>
        </w:rPr>
        <w:t>分公司變更為單獨成立的子公司，但必須遵守相應業務出售及轉讓手續</w:t>
      </w:r>
      <w:r w:rsidRPr="00623EFE">
        <w:rPr>
          <w:lang w:eastAsia="zh-TW"/>
        </w:rPr>
        <w:t>和有關稅收規定。</w:t>
      </w:r>
      <w:r w:rsidR="003A635E" w:rsidRPr="00623EFE">
        <w:rPr>
          <w:lang w:eastAsia="zh-TW"/>
        </w:rPr>
        <w:t>母公司對其一切經營外國投資</w:t>
      </w:r>
      <w:r w:rsidRPr="00623EFE">
        <w:rPr>
          <w:lang w:eastAsia="zh-TW"/>
        </w:rPr>
        <w:t>比較容易成立之組織型態就是分公司，主要原因是不受繁瑣法令限制，只需一位經理，無最低資本額限制。</w:t>
      </w:r>
    </w:p>
    <w:p w:rsidR="0066489E" w:rsidRPr="00623EFE" w:rsidRDefault="0066489E" w:rsidP="00E132A5">
      <w:pPr>
        <w:pStyle w:val="ab"/>
        <w:ind w:left="1417" w:firstLine="472"/>
        <w:rPr>
          <w:lang w:eastAsia="zh-TW"/>
        </w:rPr>
      </w:pPr>
      <w:r w:rsidRPr="00623EFE">
        <w:rPr>
          <w:lang w:eastAsia="zh-TW"/>
        </w:rPr>
        <w:t>申請成立分公司需將原公司之組</w:t>
      </w:r>
      <w:r w:rsidR="003A635E" w:rsidRPr="00623EFE">
        <w:rPr>
          <w:lang w:eastAsia="zh-TW"/>
        </w:rPr>
        <w:t>織章程翻譯成法文，分公司在成立初期所負擔之虧損可扣減營業所得稅</w:t>
      </w:r>
      <w:r w:rsidR="003A635E" w:rsidRPr="00623EFE">
        <w:rPr>
          <w:rFonts w:hint="eastAsia"/>
          <w:lang w:eastAsia="zh-TW"/>
        </w:rPr>
        <w:t>。</w:t>
      </w:r>
      <w:r w:rsidRPr="00623EFE">
        <w:rPr>
          <w:lang w:eastAsia="zh-TW"/>
        </w:rPr>
        <w:t>分公司不利之處在於不具法</w:t>
      </w:r>
      <w:r w:rsidRPr="00623EFE">
        <w:rPr>
          <w:lang w:eastAsia="zh-TW"/>
        </w:rPr>
        <w:lastRenderedPageBreak/>
        <w:t>人資格，原公司需為其分公司負擔法律及稅務責任，必要時總公司之帳務需接受法國稅務機關之稽核。</w:t>
      </w:r>
    </w:p>
    <w:p w:rsidR="0066489E" w:rsidRPr="00623EFE" w:rsidRDefault="0066489E" w:rsidP="00E132A5">
      <w:pPr>
        <w:pStyle w:val="ac"/>
        <w:ind w:left="1417" w:hanging="472"/>
        <w:rPr>
          <w:lang w:eastAsia="zh-TW"/>
        </w:rPr>
      </w:pPr>
      <w:r w:rsidRPr="00623EFE">
        <w:rPr>
          <w:lang w:eastAsia="zh-TW"/>
        </w:rPr>
        <w:t>３、子公司：子公司與母公司資產分離，避免了外國企業對其法國子公司債務承擔無限責任。與此相對應，子公司虧損不能抵消母公司利潤，其中包括選擇合適的法律架構。</w:t>
      </w:r>
      <w:r w:rsidRPr="00623EFE">
        <w:rPr>
          <w:lang w:eastAsia="zh-TW"/>
        </w:rPr>
        <w:t>société à responsabilité limitée</w:t>
      </w:r>
      <w:r w:rsidRPr="00623EFE">
        <w:rPr>
          <w:lang w:eastAsia="zh-TW"/>
        </w:rPr>
        <w:t>（</w:t>
      </w:r>
      <w:r w:rsidRPr="00623EFE">
        <w:rPr>
          <w:lang w:eastAsia="zh-TW"/>
        </w:rPr>
        <w:t>SARL</w:t>
      </w:r>
      <w:r w:rsidRPr="00623EFE">
        <w:rPr>
          <w:lang w:eastAsia="zh-TW"/>
        </w:rPr>
        <w:t>，有限責任公司）和</w:t>
      </w:r>
      <w:r w:rsidRPr="00623EFE">
        <w:rPr>
          <w:lang w:eastAsia="zh-TW"/>
        </w:rPr>
        <w:t>société par actions simplifiée</w:t>
      </w:r>
      <w:r w:rsidRPr="00623EFE">
        <w:rPr>
          <w:lang w:eastAsia="zh-TW"/>
        </w:rPr>
        <w:t>（</w:t>
      </w:r>
      <w:r w:rsidRPr="00623EFE">
        <w:rPr>
          <w:lang w:eastAsia="zh-TW"/>
        </w:rPr>
        <w:t>SAS</w:t>
      </w:r>
      <w:r w:rsidRPr="00623EFE">
        <w:rPr>
          <w:lang w:eastAsia="zh-TW"/>
        </w:rPr>
        <w:t>，簡式股份公司）是最常使用的公司形式。類似的架構</w:t>
      </w:r>
      <w:r w:rsidR="00EC2B81" w:rsidRPr="00623EFE">
        <w:rPr>
          <w:rFonts w:hint="eastAsia"/>
          <w:lang w:eastAsia="zh-TW"/>
        </w:rPr>
        <w:t>如同</w:t>
      </w:r>
      <w:r w:rsidRPr="00623EFE">
        <w:rPr>
          <w:lang w:eastAsia="zh-TW"/>
        </w:rPr>
        <w:t>英國的</w:t>
      </w:r>
      <w:r w:rsidRPr="00623EFE">
        <w:rPr>
          <w:lang w:eastAsia="zh-TW"/>
        </w:rPr>
        <w:t>limited company</w:t>
      </w:r>
      <w:r w:rsidRPr="00623EFE">
        <w:rPr>
          <w:lang w:eastAsia="zh-TW"/>
        </w:rPr>
        <w:t>（</w:t>
      </w:r>
      <w:r w:rsidRPr="00623EFE">
        <w:rPr>
          <w:lang w:eastAsia="zh-TW"/>
        </w:rPr>
        <w:t>Ltd.</w:t>
      </w:r>
      <w:r w:rsidRPr="00623EFE">
        <w:rPr>
          <w:lang w:eastAsia="zh-TW"/>
        </w:rPr>
        <w:t>）。</w:t>
      </w:r>
    </w:p>
    <w:p w:rsidR="0066489E" w:rsidRPr="00623EFE" w:rsidRDefault="0066489E" w:rsidP="006D6B18">
      <w:pPr>
        <w:pStyle w:val="11"/>
        <w:ind w:left="1772" w:hanging="591"/>
        <w:rPr>
          <w:lang w:eastAsia="zh-TW"/>
        </w:rPr>
      </w:pPr>
      <w:r w:rsidRPr="00623EFE">
        <w:rPr>
          <w:lang w:eastAsia="zh-TW"/>
        </w:rPr>
        <w:t>（</w:t>
      </w:r>
      <w:r w:rsidR="006D6B18" w:rsidRPr="00623EFE">
        <w:rPr>
          <w:rFonts w:hint="eastAsia"/>
          <w:lang w:eastAsia="zh-TW"/>
        </w:rPr>
        <w:t>1</w:t>
      </w:r>
      <w:r w:rsidRPr="00623EFE">
        <w:rPr>
          <w:lang w:eastAsia="zh-TW"/>
        </w:rPr>
        <w:t>）股份有限公司（</w:t>
      </w:r>
      <w:r w:rsidRPr="00623EFE">
        <w:rPr>
          <w:lang w:eastAsia="zh-TW"/>
        </w:rPr>
        <w:t>S.A.</w:t>
      </w:r>
      <w:r w:rsidRPr="00623EFE">
        <w:rPr>
          <w:lang w:eastAsia="zh-TW"/>
        </w:rPr>
        <w:t>）：至少由</w:t>
      </w:r>
      <w:r w:rsidRPr="00623EFE">
        <w:rPr>
          <w:lang w:eastAsia="zh-TW"/>
        </w:rPr>
        <w:t>7</w:t>
      </w:r>
      <w:r w:rsidRPr="00623EFE">
        <w:rPr>
          <w:lang w:eastAsia="zh-TW"/>
        </w:rPr>
        <w:t>個股東組成，最低註冊資本為</w:t>
      </w:r>
      <w:r w:rsidRPr="00623EFE">
        <w:rPr>
          <w:lang w:eastAsia="zh-TW"/>
        </w:rPr>
        <w:t>3</w:t>
      </w:r>
      <w:r w:rsidRPr="00623EFE">
        <w:rPr>
          <w:lang w:eastAsia="zh-TW"/>
        </w:rPr>
        <w:t>萬</w:t>
      </w:r>
      <w:r w:rsidRPr="00623EFE">
        <w:rPr>
          <w:lang w:eastAsia="zh-TW"/>
        </w:rPr>
        <w:t>7</w:t>
      </w:r>
      <w:r w:rsidR="00014157" w:rsidRPr="00623EFE">
        <w:rPr>
          <w:rFonts w:hint="eastAsia"/>
          <w:lang w:eastAsia="zh-TW"/>
        </w:rPr>
        <w:t>,000</w:t>
      </w:r>
      <w:r w:rsidRPr="00623EFE">
        <w:rPr>
          <w:lang w:eastAsia="zh-TW"/>
        </w:rPr>
        <w:t>歐元，其中</w:t>
      </w:r>
      <w:r w:rsidRPr="00623EFE">
        <w:rPr>
          <w:lang w:eastAsia="zh-TW"/>
        </w:rPr>
        <w:t>1/2</w:t>
      </w:r>
      <w:r w:rsidRPr="00623EFE">
        <w:rPr>
          <w:lang w:eastAsia="zh-TW"/>
        </w:rPr>
        <w:t>需在公司成立時支付，餘額在</w:t>
      </w:r>
      <w:r w:rsidRPr="00623EFE">
        <w:rPr>
          <w:lang w:eastAsia="zh-TW"/>
        </w:rPr>
        <w:t>5</w:t>
      </w:r>
      <w:r w:rsidRPr="00623EFE">
        <w:rPr>
          <w:lang w:eastAsia="zh-TW"/>
        </w:rPr>
        <w:t>年內繳清。公司董事會由</w:t>
      </w:r>
      <w:r w:rsidRPr="00623EFE">
        <w:rPr>
          <w:lang w:eastAsia="zh-TW"/>
        </w:rPr>
        <w:t>3</w:t>
      </w:r>
      <w:r w:rsidRPr="00623EFE">
        <w:rPr>
          <w:lang w:eastAsia="zh-TW"/>
        </w:rPr>
        <w:t>至</w:t>
      </w:r>
      <w:r w:rsidRPr="00623EFE">
        <w:rPr>
          <w:lang w:eastAsia="zh-TW"/>
        </w:rPr>
        <w:t>18</w:t>
      </w:r>
      <w:r w:rsidRPr="00623EFE">
        <w:rPr>
          <w:lang w:eastAsia="zh-TW"/>
        </w:rPr>
        <w:t>名董事組成，由</w:t>
      </w:r>
      <w:r w:rsidRPr="00623EFE">
        <w:rPr>
          <w:lang w:eastAsia="zh-TW"/>
        </w:rPr>
        <w:t>1</w:t>
      </w:r>
      <w:r w:rsidRPr="00623EFE">
        <w:rPr>
          <w:lang w:eastAsia="zh-TW"/>
        </w:rPr>
        <w:t>名兼任董事會主席或</w:t>
      </w:r>
      <w:r w:rsidRPr="00623EFE">
        <w:rPr>
          <w:lang w:eastAsia="zh-TW"/>
        </w:rPr>
        <w:t>CEO</w:t>
      </w:r>
      <w:r w:rsidRPr="00623EFE">
        <w:rPr>
          <w:lang w:eastAsia="zh-TW"/>
        </w:rPr>
        <w:t>或由</w:t>
      </w:r>
      <w:r w:rsidRPr="00623EFE">
        <w:rPr>
          <w:lang w:eastAsia="zh-TW"/>
        </w:rPr>
        <w:t>2</w:t>
      </w:r>
      <w:r w:rsidRPr="00623EFE">
        <w:rPr>
          <w:lang w:eastAsia="zh-TW"/>
        </w:rPr>
        <w:t>人分別擔任董事主席及</w:t>
      </w:r>
      <w:r w:rsidRPr="00623EFE">
        <w:rPr>
          <w:lang w:eastAsia="zh-TW"/>
        </w:rPr>
        <w:t>CEO</w:t>
      </w:r>
      <w:r w:rsidRPr="00623EFE">
        <w:rPr>
          <w:lang w:eastAsia="zh-TW"/>
        </w:rPr>
        <w:t>，不允許以勞務出資，每年需開一次股東會議，以審查財務報表並決定所得利潤應予分配或保留。</w:t>
      </w:r>
    </w:p>
    <w:p w:rsidR="0066489E" w:rsidRPr="00623EFE" w:rsidRDefault="0066489E" w:rsidP="006D6B18">
      <w:pPr>
        <w:pStyle w:val="11"/>
        <w:ind w:left="1772" w:hanging="591"/>
        <w:rPr>
          <w:lang w:eastAsia="zh-TW"/>
        </w:rPr>
      </w:pPr>
      <w:r w:rsidRPr="00623EFE">
        <w:rPr>
          <w:lang w:eastAsia="zh-TW"/>
        </w:rPr>
        <w:t>（</w:t>
      </w:r>
      <w:r w:rsidR="006D6B18" w:rsidRPr="00623EFE">
        <w:rPr>
          <w:rFonts w:hint="eastAsia"/>
          <w:lang w:eastAsia="zh-TW"/>
        </w:rPr>
        <w:t>2</w:t>
      </w:r>
      <w:r w:rsidRPr="00623EFE">
        <w:rPr>
          <w:lang w:eastAsia="zh-TW"/>
        </w:rPr>
        <w:t>）有限</w:t>
      </w:r>
      <w:r w:rsidR="00EC2B81" w:rsidRPr="00623EFE">
        <w:rPr>
          <w:rFonts w:hint="eastAsia"/>
          <w:lang w:eastAsia="zh-TW"/>
        </w:rPr>
        <w:t>責任</w:t>
      </w:r>
      <w:r w:rsidRPr="00623EFE">
        <w:rPr>
          <w:lang w:eastAsia="zh-TW"/>
        </w:rPr>
        <w:t>公司（</w:t>
      </w:r>
      <w:r w:rsidRPr="00623EFE">
        <w:rPr>
          <w:lang w:eastAsia="zh-TW"/>
        </w:rPr>
        <w:t>S.A.R.L.</w:t>
      </w:r>
      <w:r w:rsidRPr="00623EFE">
        <w:rPr>
          <w:lang w:eastAsia="zh-TW"/>
        </w:rPr>
        <w:t>）：此一組織型態無董事會組織，故較為簡單，</w:t>
      </w:r>
      <w:r w:rsidRPr="00623EFE">
        <w:rPr>
          <w:lang w:eastAsia="zh-TW"/>
        </w:rPr>
        <w:t>1</w:t>
      </w:r>
      <w:r w:rsidRPr="00623EFE">
        <w:rPr>
          <w:lang w:eastAsia="zh-TW"/>
        </w:rPr>
        <w:t>名或多名董事</w:t>
      </w:r>
      <w:r w:rsidRPr="00623EFE">
        <w:rPr>
          <w:lang w:eastAsia="zh-TW"/>
        </w:rPr>
        <w:t>,</w:t>
      </w:r>
      <w:r w:rsidRPr="00623EFE">
        <w:rPr>
          <w:lang w:eastAsia="zh-TW"/>
        </w:rPr>
        <w:t>董事不得由法人實體擔任</w:t>
      </w:r>
      <w:r w:rsidRPr="00623EFE">
        <w:rPr>
          <w:lang w:eastAsia="zh-TW"/>
        </w:rPr>
        <w:t>,</w:t>
      </w:r>
      <w:r w:rsidRPr="00623EFE">
        <w:rPr>
          <w:lang w:eastAsia="zh-TW"/>
        </w:rPr>
        <w:t>不需由合夥人擔任，允許以勞務出資。惟自</w:t>
      </w:r>
      <w:smartTag w:uri="urn:schemas-microsoft-com:office:smarttags" w:element="chsdate">
        <w:smartTagPr>
          <w:attr w:name="Year" w:val="2003"/>
          <w:attr w:name="Month" w:val="7"/>
          <w:attr w:name="Day" w:val="1"/>
          <w:attr w:name="IsLunarDate" w:val="False"/>
          <w:attr w:name="IsROCDate" w:val="False"/>
        </w:smartTagPr>
        <w:r w:rsidRPr="00623EFE">
          <w:rPr>
            <w:lang w:eastAsia="zh-TW"/>
          </w:rPr>
          <w:t>2003</w:t>
        </w:r>
        <w:r w:rsidRPr="00623EFE">
          <w:rPr>
            <w:lang w:eastAsia="zh-TW"/>
          </w:rPr>
          <w:t>年</w:t>
        </w:r>
        <w:r w:rsidRPr="00623EFE">
          <w:rPr>
            <w:lang w:eastAsia="zh-TW"/>
          </w:rPr>
          <w:t>7</w:t>
        </w:r>
        <w:r w:rsidRPr="00623EFE">
          <w:rPr>
            <w:lang w:eastAsia="zh-TW"/>
          </w:rPr>
          <w:t>月</w:t>
        </w:r>
        <w:r w:rsidRPr="00623EFE">
          <w:rPr>
            <w:lang w:eastAsia="zh-TW"/>
          </w:rPr>
          <w:t>1</w:t>
        </w:r>
        <w:r w:rsidRPr="00623EFE">
          <w:rPr>
            <w:lang w:eastAsia="zh-TW"/>
          </w:rPr>
          <w:t>日</w:t>
        </w:r>
      </w:smartTag>
      <w:r w:rsidRPr="00623EFE">
        <w:rPr>
          <w:lang w:eastAsia="zh-TW"/>
        </w:rPr>
        <w:t>起取消最低資本額之限制，投資者可自行決定其公司之資本額，以鼓勵國內外投資。</w:t>
      </w:r>
    </w:p>
    <w:p w:rsidR="0066489E" w:rsidRPr="00623EFE" w:rsidRDefault="0066489E" w:rsidP="006D6B18">
      <w:pPr>
        <w:pStyle w:val="11"/>
        <w:ind w:left="1772" w:hanging="591"/>
        <w:rPr>
          <w:lang w:eastAsia="zh-TW"/>
        </w:rPr>
      </w:pPr>
      <w:r w:rsidRPr="00623EFE">
        <w:rPr>
          <w:lang w:eastAsia="zh-TW"/>
        </w:rPr>
        <w:t>（</w:t>
      </w:r>
      <w:r w:rsidR="006D6B18" w:rsidRPr="00623EFE">
        <w:rPr>
          <w:rFonts w:hint="eastAsia"/>
          <w:lang w:eastAsia="zh-TW"/>
        </w:rPr>
        <w:t>3</w:t>
      </w:r>
      <w:r w:rsidRPr="00623EFE">
        <w:rPr>
          <w:lang w:eastAsia="zh-TW"/>
        </w:rPr>
        <w:t>）簡式股份公司（</w:t>
      </w:r>
      <w:r w:rsidRPr="00623EFE">
        <w:rPr>
          <w:lang w:eastAsia="zh-TW"/>
        </w:rPr>
        <w:t>S.A.S.</w:t>
      </w:r>
      <w:r w:rsidRPr="00623EFE">
        <w:rPr>
          <w:lang w:eastAsia="zh-TW"/>
        </w:rPr>
        <w:t>）：董事會至少</w:t>
      </w:r>
      <w:r w:rsidRPr="00623EFE">
        <w:rPr>
          <w:lang w:eastAsia="zh-TW"/>
        </w:rPr>
        <w:t>1</w:t>
      </w:r>
      <w:r w:rsidRPr="00623EFE">
        <w:rPr>
          <w:lang w:eastAsia="zh-TW"/>
        </w:rPr>
        <w:t>名主席（可</w:t>
      </w:r>
      <w:r w:rsidR="00EC2B81" w:rsidRPr="00623EFE">
        <w:rPr>
          <w:rFonts w:hint="eastAsia"/>
          <w:lang w:eastAsia="zh-TW"/>
        </w:rPr>
        <w:t>為</w:t>
      </w:r>
      <w:r w:rsidRPr="00623EFE">
        <w:rPr>
          <w:lang w:eastAsia="zh-TW"/>
        </w:rPr>
        <w:t>個人或法人實體）。公司可依據章程授權</w:t>
      </w:r>
      <w:r w:rsidRPr="00623EFE">
        <w:rPr>
          <w:lang w:eastAsia="zh-TW"/>
        </w:rPr>
        <w:t>1</w:t>
      </w:r>
      <w:r w:rsidRPr="00623EFE">
        <w:rPr>
          <w:lang w:eastAsia="zh-TW"/>
        </w:rPr>
        <w:t>名人士（</w:t>
      </w:r>
      <w:r w:rsidRPr="00623EFE">
        <w:rPr>
          <w:lang w:eastAsia="zh-TW"/>
        </w:rPr>
        <w:t>CEO</w:t>
      </w:r>
      <w:r w:rsidRPr="00623EFE">
        <w:rPr>
          <w:lang w:eastAsia="zh-TW"/>
        </w:rPr>
        <w:t>或其代理人代表）。公司可針對與股東的關係、管理、結構</w:t>
      </w:r>
      <w:r w:rsidR="00EC2B81" w:rsidRPr="00623EFE">
        <w:rPr>
          <w:rFonts w:hint="eastAsia"/>
          <w:lang w:eastAsia="zh-TW"/>
        </w:rPr>
        <w:t>或</w:t>
      </w:r>
      <w:r w:rsidRPr="00623EFE">
        <w:rPr>
          <w:lang w:eastAsia="zh-TW"/>
        </w:rPr>
        <w:t>資本轉讓進行制度</w:t>
      </w:r>
      <w:r w:rsidR="00EC2B81" w:rsidRPr="00623EFE">
        <w:rPr>
          <w:rFonts w:hint="eastAsia"/>
          <w:lang w:eastAsia="zh-TW"/>
        </w:rPr>
        <w:t>性</w:t>
      </w:r>
      <w:r w:rsidRPr="00623EFE">
        <w:rPr>
          <w:lang w:eastAsia="zh-TW"/>
        </w:rPr>
        <w:t>安排，另無最低資本額之限制，允許以勞務出資，不必每年開股東會議。</w:t>
      </w:r>
    </w:p>
    <w:p w:rsidR="0066489E" w:rsidRPr="00623EFE" w:rsidRDefault="008B4912" w:rsidP="00972E65">
      <w:pPr>
        <w:pStyle w:val="a4"/>
        <w:kinsoku/>
        <w:spacing w:before="257" w:after="257"/>
        <w:rPr>
          <w:rFonts w:ascii="Times New Roman" w:hAnsi="Times New Roman"/>
        </w:rPr>
      </w:pPr>
      <w:r w:rsidRPr="00623EFE">
        <w:rPr>
          <w:rFonts w:ascii="Times New Roman" w:hAnsi="Times New Roman"/>
        </w:rPr>
        <w:br w:type="page"/>
      </w:r>
      <w:r w:rsidR="0066489E" w:rsidRPr="00623EFE">
        <w:rPr>
          <w:rFonts w:ascii="Times New Roman" w:hAnsi="Times New Roman"/>
        </w:rPr>
        <w:lastRenderedPageBreak/>
        <w:t>三、投資相關機關</w:t>
      </w:r>
    </w:p>
    <w:p w:rsidR="00D717FB" w:rsidRPr="00623EFE" w:rsidRDefault="0066489E" w:rsidP="006D6B18">
      <w:pPr>
        <w:ind w:firstLine="472"/>
        <w:rPr>
          <w:lang w:eastAsia="zh-TW"/>
        </w:rPr>
      </w:pPr>
      <w:r w:rsidRPr="00623EFE">
        <w:rPr>
          <w:lang w:eastAsia="zh-TW"/>
        </w:rPr>
        <w:t>法國</w:t>
      </w:r>
      <w:r w:rsidR="006A5FAD" w:rsidRPr="00623EFE">
        <w:rPr>
          <w:rFonts w:hint="eastAsia"/>
          <w:lang w:eastAsia="zh-TW"/>
        </w:rPr>
        <w:t>商務</w:t>
      </w:r>
      <w:r w:rsidR="006A5FAD" w:rsidRPr="00623EFE">
        <w:rPr>
          <w:lang w:eastAsia="zh-TW"/>
        </w:rPr>
        <w:t>投資</w:t>
      </w:r>
      <w:r w:rsidR="006A5FAD" w:rsidRPr="00623EFE">
        <w:rPr>
          <w:rFonts w:hint="eastAsia"/>
          <w:lang w:eastAsia="zh-TW"/>
        </w:rPr>
        <w:t>署</w:t>
      </w:r>
      <w:r w:rsidRPr="00623EFE">
        <w:rPr>
          <w:lang w:eastAsia="zh-TW"/>
        </w:rPr>
        <w:t>為法國促進及吸引國際投資之主要政府機構，總部設於巴黎，員工約</w:t>
      </w:r>
      <w:r w:rsidRPr="00623EFE">
        <w:rPr>
          <w:lang w:eastAsia="zh-TW"/>
        </w:rPr>
        <w:t>40</w:t>
      </w:r>
      <w:r w:rsidR="00EC2B81" w:rsidRPr="00623EFE">
        <w:rPr>
          <w:lang w:eastAsia="zh-TW"/>
        </w:rPr>
        <w:t>人，其於北美</w:t>
      </w:r>
      <w:r w:rsidR="00EC2B81" w:rsidRPr="00623EFE">
        <w:rPr>
          <w:rFonts w:hint="eastAsia"/>
          <w:lang w:eastAsia="zh-TW"/>
        </w:rPr>
        <w:t>、</w:t>
      </w:r>
      <w:r w:rsidRPr="00623EFE">
        <w:rPr>
          <w:lang w:eastAsia="zh-TW"/>
        </w:rPr>
        <w:t>亞洲</w:t>
      </w:r>
      <w:r w:rsidR="00EC2B81" w:rsidRPr="00623EFE">
        <w:rPr>
          <w:rFonts w:hint="eastAsia"/>
          <w:lang w:eastAsia="zh-TW"/>
        </w:rPr>
        <w:t>、</w:t>
      </w:r>
      <w:r w:rsidRPr="00623EFE">
        <w:rPr>
          <w:lang w:eastAsia="zh-TW"/>
        </w:rPr>
        <w:t>歐洲等共設有</w:t>
      </w:r>
      <w:r w:rsidRPr="00623EFE">
        <w:rPr>
          <w:lang w:eastAsia="zh-TW"/>
        </w:rPr>
        <w:t>22</w:t>
      </w:r>
      <w:r w:rsidRPr="00623EFE">
        <w:rPr>
          <w:lang w:eastAsia="zh-TW"/>
        </w:rPr>
        <w:t>個辦事處，派遣約</w:t>
      </w:r>
      <w:r w:rsidRPr="00623EFE">
        <w:rPr>
          <w:lang w:eastAsia="zh-TW"/>
        </w:rPr>
        <w:t>80</w:t>
      </w:r>
      <w:r w:rsidRPr="00623EFE">
        <w:rPr>
          <w:lang w:eastAsia="zh-TW"/>
        </w:rPr>
        <w:t>位投資專員協助外國公司赴法國投資。法國投資局內部設有專案指導追蹤委員會（</w:t>
      </w:r>
      <w:r w:rsidRPr="00623EFE">
        <w:rPr>
          <w:lang w:eastAsia="zh-TW"/>
        </w:rPr>
        <w:t>COSPE</w:t>
      </w:r>
      <w:r w:rsidRPr="00623EFE">
        <w:rPr>
          <w:lang w:eastAsia="zh-TW"/>
        </w:rPr>
        <w:t>），負責將投資專案分配給各個行政區域之地方合作夥伴，並與相關部會如國土管理部（</w:t>
      </w:r>
      <w:r w:rsidRPr="00623EFE">
        <w:rPr>
          <w:lang w:eastAsia="zh-TW"/>
        </w:rPr>
        <w:t>DATAR</w:t>
      </w:r>
      <w:r w:rsidRPr="00623EFE">
        <w:rPr>
          <w:lang w:eastAsia="zh-TW"/>
        </w:rPr>
        <w:t>）、工業部企業總局（</w:t>
      </w:r>
      <w:r w:rsidRPr="00623EFE">
        <w:rPr>
          <w:lang w:eastAsia="zh-TW"/>
        </w:rPr>
        <w:t>DGE</w:t>
      </w:r>
      <w:r w:rsidRPr="00623EFE">
        <w:rPr>
          <w:lang w:eastAsia="zh-TW"/>
        </w:rPr>
        <w:t>）、財經部對外經濟合作司等定期舉行招商協調會議。該局之財政資源主要來自政府，另有一部分收入源於為合作夥伴提供之服務。該局係由董事會管理，董事會包括</w:t>
      </w:r>
      <w:r w:rsidRPr="00623EFE">
        <w:rPr>
          <w:lang w:eastAsia="zh-TW"/>
        </w:rPr>
        <w:t>7</w:t>
      </w:r>
      <w:r w:rsidRPr="00623EFE">
        <w:rPr>
          <w:lang w:eastAsia="zh-TW"/>
        </w:rPr>
        <w:t>名各部會代表、</w:t>
      </w:r>
      <w:r w:rsidRPr="00623EFE">
        <w:rPr>
          <w:lang w:eastAsia="zh-TW"/>
        </w:rPr>
        <w:t>4</w:t>
      </w:r>
      <w:r w:rsidRPr="00623EFE">
        <w:rPr>
          <w:lang w:eastAsia="zh-TW"/>
        </w:rPr>
        <w:t>名行政區域代表、</w:t>
      </w:r>
      <w:r w:rsidRPr="00623EFE">
        <w:rPr>
          <w:lang w:eastAsia="zh-TW"/>
        </w:rPr>
        <w:t>4</w:t>
      </w:r>
      <w:r w:rsidRPr="00623EFE">
        <w:rPr>
          <w:lang w:eastAsia="zh-TW"/>
        </w:rPr>
        <w:t>名資深國際投資專家及</w:t>
      </w:r>
      <w:r w:rsidRPr="00623EFE">
        <w:rPr>
          <w:lang w:eastAsia="zh-TW"/>
        </w:rPr>
        <w:t>2</w:t>
      </w:r>
      <w:r w:rsidRPr="00623EFE">
        <w:rPr>
          <w:lang w:eastAsia="zh-TW"/>
        </w:rPr>
        <w:t>名投資局代表等共</w:t>
      </w:r>
      <w:r w:rsidRPr="00623EFE">
        <w:rPr>
          <w:lang w:eastAsia="zh-TW"/>
        </w:rPr>
        <w:t>17</w:t>
      </w:r>
      <w:r w:rsidRPr="00623EFE">
        <w:rPr>
          <w:lang w:eastAsia="zh-TW"/>
        </w:rPr>
        <w:t>名成員。</w:t>
      </w:r>
    </w:p>
    <w:p w:rsidR="0066489E" w:rsidRPr="00623EFE" w:rsidRDefault="00D717FB" w:rsidP="006D6B18">
      <w:pPr>
        <w:pStyle w:val="af0"/>
        <w:ind w:left="945" w:hanging="709"/>
        <w:rPr>
          <w:lang w:eastAsia="zh-TW"/>
        </w:rPr>
      </w:pPr>
      <w:r w:rsidRPr="00623EFE">
        <w:rPr>
          <w:lang w:eastAsia="zh-TW"/>
        </w:rPr>
        <w:t>（一）法國商務投資署</w:t>
      </w:r>
      <w:r w:rsidR="006A5FAD" w:rsidRPr="00623EFE">
        <w:rPr>
          <w:lang w:eastAsia="zh-TW"/>
        </w:rPr>
        <w:t>之</w:t>
      </w:r>
      <w:r w:rsidR="006A5FAD" w:rsidRPr="00623EFE">
        <w:rPr>
          <w:rFonts w:hint="eastAsia"/>
          <w:lang w:eastAsia="zh-TW"/>
        </w:rPr>
        <w:t>聯</w:t>
      </w:r>
      <w:r w:rsidR="0066489E" w:rsidRPr="00623EFE">
        <w:rPr>
          <w:lang w:eastAsia="zh-TW"/>
        </w:rPr>
        <w:t>絡資料如下：</w:t>
      </w:r>
    </w:p>
    <w:p w:rsidR="00D717FB" w:rsidRPr="00623EFE" w:rsidRDefault="00D717FB" w:rsidP="00E132A5">
      <w:pPr>
        <w:pStyle w:val="ac"/>
        <w:ind w:left="1417" w:hanging="472"/>
      </w:pPr>
      <w:r w:rsidRPr="00623EFE">
        <w:rPr>
          <w:rFonts w:hint="eastAsia"/>
        </w:rPr>
        <w:t>Business France</w:t>
      </w:r>
    </w:p>
    <w:p w:rsidR="0066489E" w:rsidRPr="00623EFE" w:rsidRDefault="00D717FB" w:rsidP="00E132A5">
      <w:pPr>
        <w:pStyle w:val="ac"/>
        <w:ind w:left="1417" w:hanging="472"/>
      </w:pPr>
      <w:r w:rsidRPr="00623EFE">
        <w:t>77 bd Saint-Jacques 75</w:t>
      </w:r>
      <w:r w:rsidRPr="00623EFE">
        <w:rPr>
          <w:rFonts w:hint="eastAsia"/>
        </w:rPr>
        <w:t>014</w:t>
      </w:r>
      <w:r w:rsidR="0066489E" w:rsidRPr="00623EFE">
        <w:t xml:space="preserve"> Paris cedex, France</w:t>
      </w:r>
    </w:p>
    <w:p w:rsidR="0066489E" w:rsidRPr="00623EFE" w:rsidRDefault="0066489E" w:rsidP="00E132A5">
      <w:pPr>
        <w:pStyle w:val="ac"/>
        <w:ind w:left="1417" w:hanging="472"/>
      </w:pPr>
      <w:r w:rsidRPr="00623EFE">
        <w:t>Tel</w:t>
      </w:r>
      <w:r w:rsidRPr="00623EFE">
        <w:t>：</w:t>
      </w:r>
      <w:r w:rsidRPr="00623EFE">
        <w:t xml:space="preserve"> 33 01 44 87 70 21</w:t>
      </w:r>
    </w:p>
    <w:p w:rsidR="0066489E" w:rsidRPr="00623EFE" w:rsidRDefault="0066489E" w:rsidP="00E132A5">
      <w:pPr>
        <w:pStyle w:val="ac"/>
        <w:ind w:left="1417" w:hanging="472"/>
      </w:pPr>
      <w:r w:rsidRPr="00623EFE">
        <w:t>Fax</w:t>
      </w:r>
      <w:r w:rsidRPr="00623EFE">
        <w:t>：</w:t>
      </w:r>
      <w:r w:rsidRPr="00623EFE">
        <w:t xml:space="preserve"> 33 01 44 87 70 26</w:t>
      </w:r>
    </w:p>
    <w:p w:rsidR="0066489E" w:rsidRPr="00623EFE" w:rsidRDefault="0066489E" w:rsidP="00E132A5">
      <w:pPr>
        <w:pStyle w:val="ac"/>
        <w:ind w:left="1417" w:hanging="472"/>
      </w:pPr>
      <w:r w:rsidRPr="00623EFE">
        <w:t>Web site</w:t>
      </w:r>
      <w:r w:rsidRPr="00623EFE">
        <w:t>：</w:t>
      </w:r>
      <w:r w:rsidRPr="00623EFE">
        <w:t xml:space="preserve"> </w:t>
      </w:r>
      <w:r w:rsidR="00B72A01" w:rsidRPr="00623EFE">
        <w:t>http://www.businessfrance.fr/</w:t>
      </w:r>
    </w:p>
    <w:p w:rsidR="0066489E" w:rsidRPr="00623EFE" w:rsidRDefault="0066489E" w:rsidP="006D6B18">
      <w:pPr>
        <w:pStyle w:val="af0"/>
        <w:ind w:left="945" w:hanging="709"/>
        <w:rPr>
          <w:lang w:eastAsia="zh-TW"/>
        </w:rPr>
      </w:pPr>
      <w:r w:rsidRPr="00623EFE">
        <w:rPr>
          <w:lang w:eastAsia="zh-TW"/>
        </w:rPr>
        <w:t>（二）我駐法國代表處經濟組</w:t>
      </w:r>
    </w:p>
    <w:p w:rsidR="0066489E" w:rsidRPr="00623EFE" w:rsidRDefault="0066489E" w:rsidP="00E132A5">
      <w:pPr>
        <w:pStyle w:val="ac"/>
        <w:ind w:left="1417" w:hanging="472"/>
        <w:rPr>
          <w:lang w:val="fr-FR"/>
        </w:rPr>
      </w:pPr>
      <w:r w:rsidRPr="00623EFE">
        <w:rPr>
          <w:lang w:val="fr-FR"/>
        </w:rPr>
        <w:t>75bis. Av. Marceau, 75116 Paris</w:t>
      </w:r>
    </w:p>
    <w:p w:rsidR="0066489E" w:rsidRPr="00623EFE" w:rsidRDefault="0066489E" w:rsidP="00E132A5">
      <w:pPr>
        <w:pStyle w:val="ac"/>
        <w:ind w:left="1417" w:hanging="472"/>
        <w:rPr>
          <w:lang w:val="fr-FR"/>
        </w:rPr>
      </w:pPr>
      <w:r w:rsidRPr="00623EFE">
        <w:rPr>
          <w:lang w:val="fr-FR"/>
        </w:rPr>
        <w:t>Tel</w:t>
      </w:r>
      <w:r w:rsidRPr="00623EFE">
        <w:rPr>
          <w:lang w:val="fr-FR"/>
        </w:rPr>
        <w:t>：</w:t>
      </w:r>
      <w:r w:rsidRPr="00623EFE">
        <w:rPr>
          <w:lang w:val="fr-FR"/>
        </w:rPr>
        <w:t xml:space="preserve">0033-1-56 89 81 00 </w:t>
      </w:r>
    </w:p>
    <w:p w:rsidR="0066489E" w:rsidRPr="00623EFE" w:rsidRDefault="0066489E" w:rsidP="00E132A5">
      <w:pPr>
        <w:pStyle w:val="ac"/>
        <w:ind w:left="1417" w:hanging="472"/>
        <w:rPr>
          <w:lang w:val="fr-FR"/>
        </w:rPr>
      </w:pPr>
      <w:r w:rsidRPr="00623EFE">
        <w:rPr>
          <w:lang w:val="fr-FR"/>
        </w:rPr>
        <w:t>Fax</w:t>
      </w:r>
      <w:r w:rsidRPr="00623EFE">
        <w:rPr>
          <w:lang w:val="fr-FR"/>
        </w:rPr>
        <w:t>：</w:t>
      </w:r>
      <w:r w:rsidRPr="00623EFE">
        <w:rPr>
          <w:lang w:val="fr-FR"/>
        </w:rPr>
        <w:t xml:space="preserve"> 0033-1-56 89 81 01 </w:t>
      </w:r>
    </w:p>
    <w:p w:rsidR="0066489E" w:rsidRPr="00623EFE" w:rsidRDefault="0066489E" w:rsidP="00E132A5">
      <w:pPr>
        <w:pStyle w:val="ac"/>
        <w:ind w:left="1417" w:hanging="472"/>
        <w:rPr>
          <w:lang w:val="fr-FR" w:eastAsia="zh-TW"/>
        </w:rPr>
      </w:pPr>
      <w:r w:rsidRPr="00623EFE">
        <w:rPr>
          <w:lang w:val="fr-FR"/>
        </w:rPr>
        <w:t>Email</w:t>
      </w:r>
      <w:r w:rsidRPr="00623EFE">
        <w:rPr>
          <w:lang w:val="fr-FR"/>
        </w:rPr>
        <w:t>：</w:t>
      </w:r>
      <w:r w:rsidR="00C21798" w:rsidRPr="00623EFE">
        <w:rPr>
          <w:rFonts w:hint="eastAsia"/>
          <w:lang w:val="fr-FR" w:eastAsia="zh-TW"/>
        </w:rPr>
        <w:t>france</w:t>
      </w:r>
      <w:r w:rsidRPr="00623EFE">
        <w:rPr>
          <w:lang w:val="fr-FR"/>
        </w:rPr>
        <w:t>@</w:t>
      </w:r>
      <w:r w:rsidR="00C21798" w:rsidRPr="00623EFE">
        <w:rPr>
          <w:rFonts w:hint="eastAsia"/>
          <w:lang w:val="fr-FR" w:eastAsia="zh-TW"/>
        </w:rPr>
        <w:t>moea.gov.tw</w:t>
      </w:r>
    </w:p>
    <w:p w:rsidR="0066489E" w:rsidRPr="00623EFE" w:rsidRDefault="008B4912" w:rsidP="00972E65">
      <w:pPr>
        <w:pStyle w:val="a4"/>
        <w:kinsoku/>
        <w:spacing w:before="257" w:after="257"/>
        <w:rPr>
          <w:rFonts w:ascii="Times New Roman" w:hAnsi="Times New Roman"/>
          <w:lang w:val="fr-FR"/>
        </w:rPr>
      </w:pPr>
      <w:r w:rsidRPr="00623EFE">
        <w:rPr>
          <w:rFonts w:ascii="Times New Roman" w:hAnsi="Times New Roman"/>
          <w:lang w:val="fr-FR"/>
        </w:rPr>
        <w:br w:type="page"/>
      </w:r>
      <w:r w:rsidR="0066489E" w:rsidRPr="00623EFE">
        <w:rPr>
          <w:rFonts w:ascii="Times New Roman" w:hAnsi="Times New Roman"/>
        </w:rPr>
        <w:lastRenderedPageBreak/>
        <w:t>四、投資獎勵措施</w:t>
      </w:r>
      <w:r w:rsidR="0066489E" w:rsidRPr="00623EFE">
        <w:rPr>
          <w:rFonts w:ascii="Times New Roman" w:hAnsi="Times New Roman"/>
          <w:lang w:val="fr-FR"/>
        </w:rPr>
        <w:t>：</w:t>
      </w:r>
    </w:p>
    <w:p w:rsidR="0066489E" w:rsidRPr="00623EFE" w:rsidRDefault="0066489E" w:rsidP="006D6B18">
      <w:pPr>
        <w:pStyle w:val="af0"/>
        <w:ind w:left="945" w:hanging="709"/>
        <w:rPr>
          <w:lang w:val="fr-FR" w:eastAsia="zh-TW"/>
        </w:rPr>
      </w:pPr>
      <w:r w:rsidRPr="00623EFE">
        <w:rPr>
          <w:lang w:val="fr-FR" w:eastAsia="zh-TW"/>
        </w:rPr>
        <w:t>（</w:t>
      </w:r>
      <w:r w:rsidRPr="00623EFE">
        <w:rPr>
          <w:lang w:eastAsia="zh-TW"/>
        </w:rPr>
        <w:t>一</w:t>
      </w:r>
      <w:r w:rsidRPr="00623EFE">
        <w:rPr>
          <w:lang w:val="fr-FR" w:eastAsia="zh-TW"/>
        </w:rPr>
        <w:t>）</w:t>
      </w:r>
      <w:r w:rsidRPr="00623EFE">
        <w:rPr>
          <w:lang w:eastAsia="zh-TW"/>
        </w:rPr>
        <w:t>獲得針對投資和創造就業的補助</w:t>
      </w:r>
    </w:p>
    <w:p w:rsidR="0066489E" w:rsidRPr="00623EFE" w:rsidRDefault="0066489E" w:rsidP="006D6B18">
      <w:pPr>
        <w:pStyle w:val="af2"/>
        <w:ind w:left="945" w:firstLine="472"/>
        <w:rPr>
          <w:lang w:val="fr-FR" w:eastAsia="zh-TW"/>
        </w:rPr>
      </w:pPr>
      <w:r w:rsidRPr="00623EFE">
        <w:rPr>
          <w:lang w:eastAsia="zh-TW"/>
        </w:rPr>
        <w:t>法國政府對創造就業的企業投資有多項補助</w:t>
      </w:r>
      <w:r w:rsidRPr="00623EFE">
        <w:rPr>
          <w:lang w:val="fr-FR" w:eastAsia="zh-TW"/>
        </w:rPr>
        <w:t>，</w:t>
      </w:r>
      <w:r w:rsidRPr="00623EFE">
        <w:rPr>
          <w:lang w:eastAsia="zh-TW"/>
        </w:rPr>
        <w:t>如對</w:t>
      </w:r>
      <w:r w:rsidRPr="00623EFE">
        <w:rPr>
          <w:lang w:val="fr-FR" w:eastAsia="zh-TW"/>
        </w:rPr>
        <w:t>3</w:t>
      </w:r>
      <w:r w:rsidRPr="00623EFE">
        <w:rPr>
          <w:lang w:eastAsia="zh-TW"/>
        </w:rPr>
        <w:t>年以上的投資支出</w:t>
      </w:r>
      <w:r w:rsidRPr="00623EFE">
        <w:rPr>
          <w:lang w:val="fr-FR" w:eastAsia="zh-TW"/>
        </w:rPr>
        <w:t>（</w:t>
      </w:r>
      <w:r w:rsidRPr="00623EFE">
        <w:rPr>
          <w:lang w:eastAsia="zh-TW"/>
        </w:rPr>
        <w:t>建築、土地和設備</w:t>
      </w:r>
      <w:r w:rsidRPr="00623EFE">
        <w:rPr>
          <w:lang w:val="fr-FR" w:eastAsia="zh-TW"/>
        </w:rPr>
        <w:t>），</w:t>
      </w:r>
      <w:r w:rsidRPr="00623EFE">
        <w:rPr>
          <w:lang w:eastAsia="zh-TW"/>
        </w:rPr>
        <w:t>或投資所創造就業成本</w:t>
      </w:r>
      <w:r w:rsidRPr="00623EFE">
        <w:rPr>
          <w:lang w:val="fr-FR" w:eastAsia="zh-TW"/>
        </w:rPr>
        <w:t>（</w:t>
      </w:r>
      <w:r w:rsidRPr="00623EFE">
        <w:rPr>
          <w:lang w:eastAsia="zh-TW"/>
        </w:rPr>
        <w:t>如前</w:t>
      </w:r>
      <w:r w:rsidRPr="00623EFE">
        <w:rPr>
          <w:lang w:val="fr-FR" w:eastAsia="zh-TW"/>
        </w:rPr>
        <w:t>3</w:t>
      </w:r>
      <w:r w:rsidRPr="00623EFE">
        <w:rPr>
          <w:lang w:eastAsia="zh-TW"/>
        </w:rPr>
        <w:t>年人員工資和社會福利捐</w:t>
      </w:r>
      <w:r w:rsidRPr="00623EFE">
        <w:rPr>
          <w:lang w:val="fr-FR" w:eastAsia="zh-TW"/>
        </w:rPr>
        <w:t>）</w:t>
      </w:r>
      <w:r w:rsidRPr="00623EFE">
        <w:rPr>
          <w:lang w:eastAsia="zh-TW"/>
        </w:rPr>
        <w:t>等補貼</w:t>
      </w:r>
      <w:r w:rsidRPr="00623EFE">
        <w:rPr>
          <w:lang w:val="fr-FR" w:eastAsia="zh-TW"/>
        </w:rPr>
        <w:t>，</w:t>
      </w:r>
      <w:r w:rsidRPr="00623EFE">
        <w:rPr>
          <w:lang w:eastAsia="zh-TW"/>
        </w:rPr>
        <w:t>惟獲補貼的投資案必須在同一區域營業</w:t>
      </w:r>
      <w:r w:rsidRPr="00623EFE">
        <w:rPr>
          <w:lang w:val="fr-FR" w:eastAsia="zh-TW"/>
        </w:rPr>
        <w:t>5</w:t>
      </w:r>
      <w:r w:rsidRPr="00623EFE">
        <w:rPr>
          <w:lang w:eastAsia="zh-TW"/>
        </w:rPr>
        <w:t>年</w:t>
      </w:r>
      <w:r w:rsidRPr="00623EFE">
        <w:rPr>
          <w:lang w:val="fr-FR" w:eastAsia="zh-TW"/>
        </w:rPr>
        <w:t>（</w:t>
      </w:r>
      <w:r w:rsidRPr="00623EFE">
        <w:rPr>
          <w:lang w:eastAsia="zh-TW"/>
        </w:rPr>
        <w:t>大型企業</w:t>
      </w:r>
      <w:r w:rsidRPr="00623EFE">
        <w:rPr>
          <w:lang w:val="fr-FR" w:eastAsia="zh-TW"/>
        </w:rPr>
        <w:t>）</w:t>
      </w:r>
      <w:r w:rsidRPr="00623EFE">
        <w:rPr>
          <w:lang w:eastAsia="zh-TW"/>
        </w:rPr>
        <w:t>或</w:t>
      </w:r>
      <w:r w:rsidRPr="00623EFE">
        <w:rPr>
          <w:lang w:val="fr-FR" w:eastAsia="zh-TW"/>
        </w:rPr>
        <w:t>3</w:t>
      </w:r>
      <w:r w:rsidRPr="00623EFE">
        <w:rPr>
          <w:lang w:eastAsia="zh-TW"/>
        </w:rPr>
        <w:t>年</w:t>
      </w:r>
      <w:r w:rsidRPr="00623EFE">
        <w:rPr>
          <w:lang w:val="fr-FR" w:eastAsia="zh-TW"/>
        </w:rPr>
        <w:t>（</w:t>
      </w:r>
      <w:r w:rsidRPr="00623EFE">
        <w:rPr>
          <w:lang w:eastAsia="zh-TW"/>
        </w:rPr>
        <w:t>中小企業</w:t>
      </w:r>
      <w:r w:rsidRPr="00623EFE">
        <w:rPr>
          <w:lang w:val="fr-FR" w:eastAsia="zh-TW"/>
        </w:rPr>
        <w:t>）</w:t>
      </w:r>
      <w:r w:rsidRPr="00623EFE">
        <w:rPr>
          <w:lang w:eastAsia="zh-TW"/>
        </w:rPr>
        <w:t>。</w:t>
      </w:r>
    </w:p>
    <w:p w:rsidR="0066489E" w:rsidRPr="00623EFE" w:rsidRDefault="006D6B18" w:rsidP="00E132A5">
      <w:pPr>
        <w:pStyle w:val="ac"/>
        <w:ind w:left="1417" w:hanging="472"/>
        <w:rPr>
          <w:lang w:eastAsia="zh-TW"/>
        </w:rPr>
      </w:pPr>
      <w:r w:rsidRPr="00623EFE">
        <w:rPr>
          <w:rFonts w:hint="eastAsia"/>
          <w:lang w:eastAsia="zh-TW"/>
        </w:rPr>
        <w:t>１</w:t>
      </w:r>
      <w:r w:rsidR="0066489E" w:rsidRPr="00623EFE">
        <w:rPr>
          <w:lang w:eastAsia="zh-TW"/>
        </w:rPr>
        <w:t>、針對大企業的投資和創造就業的鼓勵措施：投資地點為補貼幅度之決定性因素。除某些敏感產業</w:t>
      </w:r>
      <w:r w:rsidR="0066489E" w:rsidRPr="00623EFE">
        <w:rPr>
          <w:lang w:eastAsia="zh-TW"/>
        </w:rPr>
        <w:t>,</w:t>
      </w:r>
      <w:r w:rsidR="0066489E" w:rsidRPr="00623EFE">
        <w:rPr>
          <w:lang w:eastAsia="zh-TW"/>
        </w:rPr>
        <w:t>如鋼鐵製造和合成纖維外，法國可為大企業在某些地區及投資項目提供補貼。在這援助區域外的投資，大型企業投資補助為每</w:t>
      </w:r>
      <w:r w:rsidR="00EC2B81" w:rsidRPr="00623EFE">
        <w:rPr>
          <w:rFonts w:hint="eastAsia"/>
          <w:lang w:eastAsia="zh-TW"/>
        </w:rPr>
        <w:t>家</w:t>
      </w:r>
      <w:r w:rsidR="0066489E" w:rsidRPr="00623EFE">
        <w:rPr>
          <w:lang w:eastAsia="zh-TW"/>
        </w:rPr>
        <w:t>公司</w:t>
      </w:r>
      <w:r w:rsidR="0066489E" w:rsidRPr="00623EFE">
        <w:rPr>
          <w:lang w:eastAsia="zh-TW"/>
        </w:rPr>
        <w:t>3</w:t>
      </w:r>
      <w:r w:rsidR="0066489E" w:rsidRPr="00623EFE">
        <w:rPr>
          <w:lang w:eastAsia="zh-TW"/>
        </w:rPr>
        <w:t>年內</w:t>
      </w:r>
      <w:r w:rsidR="0066489E" w:rsidRPr="00623EFE">
        <w:rPr>
          <w:lang w:eastAsia="zh-TW"/>
        </w:rPr>
        <w:t>20</w:t>
      </w:r>
      <w:r w:rsidR="0066489E" w:rsidRPr="00623EFE">
        <w:rPr>
          <w:lang w:eastAsia="zh-TW"/>
        </w:rPr>
        <w:t>萬歐元</w:t>
      </w:r>
      <w:r w:rsidR="00EC2B81" w:rsidRPr="00623EFE">
        <w:rPr>
          <w:rFonts w:hint="eastAsia"/>
          <w:lang w:eastAsia="zh-TW"/>
        </w:rPr>
        <w:t>為上限</w:t>
      </w:r>
      <w:r w:rsidR="0066489E" w:rsidRPr="00623EFE">
        <w:rPr>
          <w:lang w:eastAsia="zh-TW"/>
        </w:rPr>
        <w:t>（歐盟的最低減讓標準）。除非歐盟最低減讓標準對廠商較有利，中小企業可在全國地區獲得相當於投資額</w:t>
      </w:r>
      <w:r w:rsidR="0066489E" w:rsidRPr="00623EFE">
        <w:rPr>
          <w:lang w:eastAsia="zh-TW"/>
        </w:rPr>
        <w:t>10-20</w:t>
      </w:r>
      <w:r w:rsidR="00AC2547" w:rsidRPr="00623EFE">
        <w:rPr>
          <w:lang w:eastAsia="zh-TW"/>
        </w:rPr>
        <w:t>%</w:t>
      </w:r>
      <w:r w:rsidR="0066489E" w:rsidRPr="00623EFE">
        <w:rPr>
          <w:lang w:eastAsia="zh-TW"/>
        </w:rPr>
        <w:t>的補助。</w:t>
      </w:r>
    </w:p>
    <w:p w:rsidR="0066489E" w:rsidRPr="00623EFE" w:rsidRDefault="006D6B18" w:rsidP="00E132A5">
      <w:pPr>
        <w:pStyle w:val="ac"/>
        <w:ind w:left="1417" w:hanging="472"/>
        <w:rPr>
          <w:lang w:eastAsia="zh-TW"/>
        </w:rPr>
      </w:pPr>
      <w:r w:rsidRPr="00623EFE">
        <w:rPr>
          <w:rFonts w:hint="eastAsia"/>
          <w:lang w:eastAsia="zh-TW"/>
        </w:rPr>
        <w:t>２</w:t>
      </w:r>
      <w:r w:rsidR="00EC2B81" w:rsidRPr="00623EFE">
        <w:rPr>
          <w:lang w:eastAsia="zh-TW"/>
        </w:rPr>
        <w:t>、大型企業的投資補助取決於歐盟區域基金認可的地區為主</w:t>
      </w:r>
      <w:r w:rsidR="00EC2B81" w:rsidRPr="00623EFE">
        <w:rPr>
          <w:rFonts w:hint="eastAsia"/>
          <w:lang w:eastAsia="zh-TW"/>
        </w:rPr>
        <w:t>:</w:t>
      </w:r>
      <w:r w:rsidR="0066489E" w:rsidRPr="00623EFE">
        <w:rPr>
          <w:lang w:eastAsia="zh-TW"/>
        </w:rPr>
        <w:t>根據歐盟執員會批准的</w:t>
      </w:r>
      <w:r w:rsidR="0066489E" w:rsidRPr="00623EFE">
        <w:rPr>
          <w:lang w:eastAsia="zh-TW"/>
        </w:rPr>
        <w:t>2007-2013</w:t>
      </w:r>
      <w:r w:rsidR="0066489E" w:rsidRPr="00623EFE">
        <w:rPr>
          <w:lang w:eastAsia="zh-TW"/>
        </w:rPr>
        <w:t>年地方援助分區計劃（</w:t>
      </w:r>
      <w:r w:rsidR="0066489E" w:rsidRPr="00623EFE">
        <w:rPr>
          <w:lang w:eastAsia="zh-TW"/>
        </w:rPr>
        <w:t>AFR</w:t>
      </w:r>
      <w:r w:rsidR="0066489E" w:rsidRPr="00623EFE">
        <w:rPr>
          <w:lang w:eastAsia="zh-TW"/>
        </w:rPr>
        <w:t>），大型企業補助上限為投資額的</w:t>
      </w:r>
      <w:r w:rsidR="0066489E" w:rsidRPr="00623EFE">
        <w:rPr>
          <w:lang w:eastAsia="zh-TW"/>
        </w:rPr>
        <w:t>10</w:t>
      </w:r>
      <w:r w:rsidR="00AC2547" w:rsidRPr="00623EFE">
        <w:rPr>
          <w:lang w:eastAsia="zh-TW"/>
        </w:rPr>
        <w:t>%</w:t>
      </w:r>
      <w:r w:rsidR="0066489E" w:rsidRPr="00623EFE">
        <w:rPr>
          <w:lang w:eastAsia="zh-TW"/>
        </w:rPr>
        <w:t>-15</w:t>
      </w:r>
      <w:r w:rsidR="00AC2547" w:rsidRPr="00623EFE">
        <w:rPr>
          <w:lang w:eastAsia="zh-TW"/>
        </w:rPr>
        <w:t>%</w:t>
      </w:r>
      <w:r w:rsidR="0066489E" w:rsidRPr="00623EFE">
        <w:rPr>
          <w:lang w:eastAsia="zh-TW"/>
        </w:rPr>
        <w:t>，中小型企業為投資額的</w:t>
      </w:r>
      <w:r w:rsidR="0066489E" w:rsidRPr="00623EFE">
        <w:rPr>
          <w:lang w:eastAsia="zh-TW"/>
        </w:rPr>
        <w:t>20</w:t>
      </w:r>
      <w:r w:rsidR="00AC2547" w:rsidRPr="00623EFE">
        <w:rPr>
          <w:lang w:eastAsia="zh-TW"/>
        </w:rPr>
        <w:t>%</w:t>
      </w:r>
      <w:r w:rsidR="0066489E" w:rsidRPr="00623EFE">
        <w:rPr>
          <w:lang w:eastAsia="zh-TW"/>
        </w:rPr>
        <w:t>-35</w:t>
      </w:r>
      <w:r w:rsidR="00AC2547" w:rsidRPr="00623EFE">
        <w:rPr>
          <w:lang w:eastAsia="zh-TW"/>
        </w:rPr>
        <w:t>%</w:t>
      </w:r>
      <w:r w:rsidR="0066489E" w:rsidRPr="00623EFE">
        <w:rPr>
          <w:lang w:eastAsia="zh-TW"/>
        </w:rPr>
        <w:t>。生產性投資和創造就業投資的補助上限按投資區域和公司規模計算。若投資額超過</w:t>
      </w:r>
      <w:r w:rsidR="0066489E" w:rsidRPr="00623EFE">
        <w:rPr>
          <w:lang w:eastAsia="zh-TW"/>
        </w:rPr>
        <w:t>5,000</w:t>
      </w:r>
      <w:r w:rsidR="0066489E" w:rsidRPr="00623EFE">
        <w:rPr>
          <w:lang w:eastAsia="zh-TW"/>
        </w:rPr>
        <w:t>萬歐元，政府干預必須降低至符合歐盟規定的水平（見有關大型企業部分說明）。</w:t>
      </w:r>
    </w:p>
    <w:p w:rsidR="0066489E" w:rsidRPr="00623EFE" w:rsidRDefault="006D6B18" w:rsidP="00E132A5">
      <w:pPr>
        <w:pStyle w:val="ac"/>
        <w:ind w:left="1417" w:hanging="472"/>
        <w:rPr>
          <w:lang w:eastAsia="zh-TW"/>
        </w:rPr>
      </w:pPr>
      <w:r w:rsidRPr="00623EFE">
        <w:rPr>
          <w:rFonts w:hint="eastAsia"/>
          <w:lang w:eastAsia="zh-TW"/>
        </w:rPr>
        <w:t>３</w:t>
      </w:r>
      <w:r w:rsidR="0066489E" w:rsidRPr="00623EFE">
        <w:rPr>
          <w:lang w:eastAsia="zh-TW"/>
        </w:rPr>
        <w:t>、地方援助區內的政府補助：如要在特定地方援助區獲得最大補助（大公司投資額的</w:t>
      </w:r>
      <w:r w:rsidR="0066489E" w:rsidRPr="00623EFE">
        <w:rPr>
          <w:lang w:eastAsia="zh-TW"/>
        </w:rPr>
        <w:t>10-15</w:t>
      </w:r>
      <w:r w:rsidR="00AC2547" w:rsidRPr="00623EFE">
        <w:rPr>
          <w:lang w:eastAsia="zh-TW"/>
        </w:rPr>
        <w:t>%</w:t>
      </w:r>
      <w:r w:rsidR="0066489E" w:rsidRPr="00623EFE">
        <w:rPr>
          <w:lang w:eastAsia="zh-TW"/>
        </w:rPr>
        <w:t>，中小企業投資額的</w:t>
      </w:r>
      <w:r w:rsidR="0066489E" w:rsidRPr="00623EFE">
        <w:rPr>
          <w:lang w:eastAsia="zh-TW"/>
        </w:rPr>
        <w:t>35</w:t>
      </w:r>
      <w:r w:rsidR="00AC2547" w:rsidRPr="00623EFE">
        <w:rPr>
          <w:lang w:eastAsia="zh-TW"/>
        </w:rPr>
        <w:t>%</w:t>
      </w:r>
      <w:r w:rsidR="0066489E" w:rsidRPr="00623EFE">
        <w:rPr>
          <w:lang w:eastAsia="zh-TW"/>
        </w:rPr>
        <w:t>），公司可同時接受多種補助，包括補貼或可償還預付款（政府補貼或本地政府機構的補貼）、房地產補助或稅務</w:t>
      </w:r>
      <w:r w:rsidR="0066489E" w:rsidRPr="00623EFE">
        <w:rPr>
          <w:lang w:eastAsia="zh-TW"/>
        </w:rPr>
        <w:t>/</w:t>
      </w:r>
      <w:r w:rsidR="0066489E" w:rsidRPr="00623EFE">
        <w:rPr>
          <w:lang w:eastAsia="zh-TW"/>
        </w:rPr>
        <w:t>社會保險豁免等形式。這些措施各有限定條件。多數情況下僅可在地方援助區申報，但部分措施可在這些區域以外使用，但最高補助額為每個大型公司</w:t>
      </w:r>
      <w:r w:rsidR="0066489E" w:rsidRPr="00623EFE">
        <w:rPr>
          <w:lang w:eastAsia="zh-TW"/>
        </w:rPr>
        <w:t>3</w:t>
      </w:r>
      <w:r w:rsidR="0066489E" w:rsidRPr="00623EFE">
        <w:rPr>
          <w:lang w:eastAsia="zh-TW"/>
        </w:rPr>
        <w:t>年內為</w:t>
      </w:r>
      <w:r w:rsidR="0066489E" w:rsidRPr="00623EFE">
        <w:rPr>
          <w:lang w:eastAsia="zh-TW"/>
        </w:rPr>
        <w:t>20</w:t>
      </w:r>
      <w:r w:rsidR="0066489E" w:rsidRPr="00623EFE">
        <w:rPr>
          <w:lang w:eastAsia="zh-TW"/>
        </w:rPr>
        <w:t>萬歐元（或比</w:t>
      </w:r>
      <w:r w:rsidR="0066489E" w:rsidRPr="00623EFE">
        <w:rPr>
          <w:lang w:eastAsia="zh-TW"/>
        </w:rPr>
        <w:lastRenderedPageBreak/>
        <w:t>照上所述中小企業的補助上限）。</w:t>
      </w:r>
    </w:p>
    <w:p w:rsidR="0066489E" w:rsidRPr="00623EFE" w:rsidRDefault="006D6B18" w:rsidP="00E132A5">
      <w:pPr>
        <w:pStyle w:val="ac"/>
        <w:ind w:left="1417" w:hanging="472"/>
        <w:rPr>
          <w:lang w:eastAsia="zh-TW"/>
        </w:rPr>
      </w:pPr>
      <w:r w:rsidRPr="00623EFE">
        <w:rPr>
          <w:rFonts w:hint="eastAsia"/>
          <w:lang w:eastAsia="zh-TW"/>
        </w:rPr>
        <w:t>４</w:t>
      </w:r>
      <w:r w:rsidR="0066489E" w:rsidRPr="00623EFE">
        <w:rPr>
          <w:lang w:eastAsia="zh-TW"/>
        </w:rPr>
        <w:t>、工業和服務企業補助（</w:t>
      </w:r>
      <w:r w:rsidR="0066489E" w:rsidRPr="00623EFE">
        <w:rPr>
          <w:lang w:eastAsia="zh-TW"/>
        </w:rPr>
        <w:t>PAT</w:t>
      </w:r>
      <w:r w:rsidR="0066489E" w:rsidRPr="00623EFE">
        <w:rPr>
          <w:lang w:eastAsia="zh-TW"/>
        </w:rPr>
        <w:t>）：工業和服務企業補助以創造就業數量為計算依據。補助採取個案給予方式，並考慮每個項目特徵（創造就業數量和總投資額）。每創造工作一個補助上限為</w:t>
      </w:r>
      <w:r w:rsidR="0066489E" w:rsidRPr="00623EFE">
        <w:rPr>
          <w:lang w:eastAsia="zh-TW"/>
        </w:rPr>
        <w:t>15,000</w:t>
      </w:r>
      <w:r w:rsidR="0066489E" w:rsidRPr="00623EFE">
        <w:rPr>
          <w:lang w:eastAsia="zh-TW"/>
        </w:rPr>
        <w:t>歐元，且僅可在地方援助區申報（見有關</w:t>
      </w:r>
      <w:r w:rsidR="0066489E" w:rsidRPr="00623EFE">
        <w:rPr>
          <w:lang w:eastAsia="zh-TW"/>
        </w:rPr>
        <w:t>PAT</w:t>
      </w:r>
      <w:r w:rsidR="0066489E" w:rsidRPr="00623EFE">
        <w:rPr>
          <w:lang w:eastAsia="zh-TW"/>
        </w:rPr>
        <w:t>補助的說明）。申請案由商業地點扶持內閣委員會（</w:t>
      </w:r>
      <w:r w:rsidR="0066489E" w:rsidRPr="00623EFE">
        <w:rPr>
          <w:lang w:eastAsia="zh-TW"/>
        </w:rPr>
        <w:t>CIALA</w:t>
      </w:r>
      <w:r w:rsidR="0066489E" w:rsidRPr="00623EFE">
        <w:rPr>
          <w:lang w:eastAsia="zh-TW"/>
        </w:rPr>
        <w:t>）評審。</w:t>
      </w:r>
    </w:p>
    <w:p w:rsidR="00EC2B81" w:rsidRPr="00623EFE" w:rsidRDefault="006D6B18" w:rsidP="00E132A5">
      <w:pPr>
        <w:pStyle w:val="ac"/>
        <w:ind w:left="1417" w:hanging="472"/>
        <w:rPr>
          <w:lang w:eastAsia="zh-TW"/>
        </w:rPr>
      </w:pPr>
      <w:r w:rsidRPr="00623EFE">
        <w:rPr>
          <w:rFonts w:hint="eastAsia"/>
          <w:lang w:eastAsia="zh-TW"/>
        </w:rPr>
        <w:t>５</w:t>
      </w:r>
      <w:r w:rsidR="0066489E" w:rsidRPr="00623EFE">
        <w:rPr>
          <w:lang w:eastAsia="zh-TW"/>
        </w:rPr>
        <w:t>、工業再造無息貸款（</w:t>
      </w:r>
      <w:r w:rsidR="0066489E" w:rsidRPr="00623EFE">
        <w:rPr>
          <w:lang w:eastAsia="zh-TW"/>
        </w:rPr>
        <w:t>aide à la réindustrialisation</w:t>
      </w:r>
      <w:r w:rsidR="0066489E" w:rsidRPr="00623EFE">
        <w:rPr>
          <w:lang w:eastAsia="zh-TW"/>
        </w:rPr>
        <w:t>）：該商業開發貸款適用在法國境內有利開發法國商業或使商業轉移到法國，多樣化或擴大生產或升級工業在法國境內之投資案，可與公司或機構的併購相關。投資額必須相當於至少</w:t>
      </w:r>
      <w:r w:rsidR="0066489E" w:rsidRPr="00623EFE">
        <w:rPr>
          <w:lang w:eastAsia="zh-TW"/>
        </w:rPr>
        <w:t>500</w:t>
      </w:r>
      <w:r w:rsidR="0066489E" w:rsidRPr="00623EFE">
        <w:rPr>
          <w:lang w:eastAsia="zh-TW"/>
        </w:rPr>
        <w:t>萬歐元，且在</w:t>
      </w:r>
      <w:r w:rsidR="0066489E" w:rsidRPr="00623EFE">
        <w:rPr>
          <w:lang w:eastAsia="zh-TW"/>
        </w:rPr>
        <w:t>36</w:t>
      </w:r>
      <w:r w:rsidR="0066489E" w:rsidRPr="00623EFE">
        <w:rPr>
          <w:lang w:eastAsia="zh-TW"/>
        </w:rPr>
        <w:t>個月內創造至少</w:t>
      </w:r>
      <w:r w:rsidR="0066489E" w:rsidRPr="00623EFE">
        <w:rPr>
          <w:lang w:eastAsia="zh-TW"/>
        </w:rPr>
        <w:t>25</w:t>
      </w:r>
      <w:r w:rsidR="0066489E" w:rsidRPr="00623EFE">
        <w:rPr>
          <w:lang w:eastAsia="zh-TW"/>
        </w:rPr>
        <w:t>個長期工作。中小企業和中型企業（不到</w:t>
      </w:r>
      <w:r w:rsidR="0066489E" w:rsidRPr="00623EFE">
        <w:rPr>
          <w:lang w:eastAsia="zh-TW"/>
        </w:rPr>
        <w:t>5,000</w:t>
      </w:r>
      <w:r w:rsidR="0066489E" w:rsidRPr="00623EFE">
        <w:rPr>
          <w:lang w:eastAsia="zh-TW"/>
        </w:rPr>
        <w:t>名員工的公司或公司集團）均可適用。補助項目包括建築物、設備和機器的稅前成本，以及內部或外部工程相關的項目成本。建築物的相關費用不得超過投資總額的</w:t>
      </w:r>
      <w:r w:rsidR="0066489E" w:rsidRPr="00623EFE">
        <w:rPr>
          <w:lang w:eastAsia="zh-TW"/>
        </w:rPr>
        <w:t>25</w:t>
      </w:r>
      <w:r w:rsidR="00AC2547" w:rsidRPr="00623EFE">
        <w:rPr>
          <w:lang w:eastAsia="zh-TW"/>
        </w:rPr>
        <w:t>%</w:t>
      </w:r>
      <w:r w:rsidR="0066489E" w:rsidRPr="00623EFE">
        <w:rPr>
          <w:lang w:eastAsia="zh-TW"/>
        </w:rPr>
        <w:t>。補助包括無息可償還預付款形式，預付款自投資案完成日起最多延付</w:t>
      </w:r>
      <w:r w:rsidR="0066489E" w:rsidRPr="00623EFE">
        <w:rPr>
          <w:lang w:eastAsia="zh-TW"/>
        </w:rPr>
        <w:t>2</w:t>
      </w:r>
      <w:r w:rsidR="0066489E" w:rsidRPr="00623EFE">
        <w:rPr>
          <w:lang w:eastAsia="zh-TW"/>
        </w:rPr>
        <w:t>年，除非法國工業部審查時列為例外，通常在</w:t>
      </w:r>
      <w:r w:rsidR="0066489E" w:rsidRPr="00623EFE">
        <w:rPr>
          <w:lang w:eastAsia="zh-TW"/>
        </w:rPr>
        <w:t>5</w:t>
      </w:r>
      <w:r w:rsidR="0066489E" w:rsidRPr="00623EFE">
        <w:rPr>
          <w:lang w:eastAsia="zh-TW"/>
        </w:rPr>
        <w:t>年內按季度分期償還。由</w:t>
      </w:r>
      <w:r w:rsidR="0066489E" w:rsidRPr="00623EFE">
        <w:rPr>
          <w:lang w:eastAsia="zh-TW"/>
        </w:rPr>
        <w:t>CIALA</w:t>
      </w:r>
      <w:r w:rsidR="0066489E" w:rsidRPr="00623EFE">
        <w:rPr>
          <w:lang w:eastAsia="zh-TW"/>
        </w:rPr>
        <w:t>負責審查申請。</w:t>
      </w:r>
    </w:p>
    <w:p w:rsidR="0066489E" w:rsidRPr="00623EFE" w:rsidRDefault="0066489E" w:rsidP="00E132A5">
      <w:pPr>
        <w:pStyle w:val="ab"/>
        <w:ind w:left="1417" w:firstLine="472"/>
        <w:rPr>
          <w:lang w:eastAsia="zh-TW"/>
        </w:rPr>
      </w:pPr>
      <w:r w:rsidRPr="00623EFE">
        <w:rPr>
          <w:lang w:eastAsia="zh-TW"/>
        </w:rPr>
        <w:t>對於地方援助區的中型企業，此補助上限為投資成本的</w:t>
      </w:r>
      <w:r w:rsidRPr="00623EFE">
        <w:rPr>
          <w:lang w:eastAsia="zh-TW"/>
        </w:rPr>
        <w:t>40</w:t>
      </w:r>
      <w:r w:rsidR="00AC2547" w:rsidRPr="00623EFE">
        <w:rPr>
          <w:lang w:eastAsia="zh-TW"/>
        </w:rPr>
        <w:t>%</w:t>
      </w:r>
      <w:r w:rsidRPr="00623EFE">
        <w:rPr>
          <w:lang w:eastAsia="zh-TW"/>
        </w:rPr>
        <w:t>，中小企業為</w:t>
      </w:r>
      <w:r w:rsidRPr="00623EFE">
        <w:rPr>
          <w:lang w:eastAsia="zh-TW"/>
        </w:rPr>
        <w:t>60</w:t>
      </w:r>
      <w:r w:rsidR="00AC2547" w:rsidRPr="00623EFE">
        <w:rPr>
          <w:lang w:eastAsia="zh-TW"/>
        </w:rPr>
        <w:t>%</w:t>
      </w:r>
      <w:r w:rsidRPr="00623EFE">
        <w:rPr>
          <w:lang w:eastAsia="zh-TW"/>
        </w:rPr>
        <w:t>。在地方援助區以外，中型企業補助上限為</w:t>
      </w:r>
      <w:r w:rsidRPr="00623EFE">
        <w:rPr>
          <w:lang w:eastAsia="zh-TW"/>
        </w:rPr>
        <w:t>3</w:t>
      </w:r>
      <w:r w:rsidRPr="00623EFE">
        <w:rPr>
          <w:lang w:eastAsia="zh-TW"/>
        </w:rPr>
        <w:t>年內</w:t>
      </w:r>
      <w:r w:rsidRPr="00623EFE">
        <w:rPr>
          <w:lang w:eastAsia="zh-TW"/>
        </w:rPr>
        <w:t>20</w:t>
      </w:r>
      <w:r w:rsidRPr="00623EFE">
        <w:rPr>
          <w:lang w:eastAsia="zh-TW"/>
        </w:rPr>
        <w:t>萬歐元。</w:t>
      </w:r>
    </w:p>
    <w:p w:rsidR="0066489E" w:rsidRPr="00623EFE" w:rsidRDefault="006D6B18" w:rsidP="00E132A5">
      <w:pPr>
        <w:pStyle w:val="ac"/>
        <w:ind w:left="1417" w:hanging="472"/>
        <w:rPr>
          <w:lang w:eastAsia="zh-TW"/>
        </w:rPr>
      </w:pPr>
      <w:r w:rsidRPr="00623EFE">
        <w:rPr>
          <w:rFonts w:hint="eastAsia"/>
          <w:lang w:eastAsia="zh-TW"/>
        </w:rPr>
        <w:t>６</w:t>
      </w:r>
      <w:r w:rsidR="0066489E" w:rsidRPr="00623EFE">
        <w:rPr>
          <w:lang w:eastAsia="zh-TW"/>
        </w:rPr>
        <w:t>、地方政府扶持：地方政府機構可在適用地方援助地區提供補貼或額外的</w:t>
      </w:r>
      <w:r w:rsidR="0066489E" w:rsidRPr="00623EFE">
        <w:rPr>
          <w:lang w:eastAsia="zh-TW"/>
        </w:rPr>
        <w:t>PAT</w:t>
      </w:r>
      <w:r w:rsidR="0066489E" w:rsidRPr="00623EFE">
        <w:rPr>
          <w:lang w:eastAsia="zh-TW"/>
        </w:rPr>
        <w:t>，及對企業不動產（土地和建築物）提供融資，例如降低購買價格和房地產租金（依據公司規模融資額度可達投資額的</w:t>
      </w:r>
      <w:r w:rsidR="0066489E" w:rsidRPr="00623EFE">
        <w:rPr>
          <w:lang w:eastAsia="zh-TW"/>
        </w:rPr>
        <w:t>15-35</w:t>
      </w:r>
      <w:r w:rsidR="00AC2547" w:rsidRPr="00623EFE">
        <w:rPr>
          <w:lang w:eastAsia="zh-TW"/>
        </w:rPr>
        <w:t>%</w:t>
      </w:r>
      <w:r w:rsidR="0066489E" w:rsidRPr="00623EFE">
        <w:rPr>
          <w:lang w:eastAsia="zh-TW"/>
        </w:rPr>
        <w:t>）。租金補助的上限是每家企業</w:t>
      </w:r>
      <w:r w:rsidR="0066489E" w:rsidRPr="00623EFE">
        <w:rPr>
          <w:lang w:eastAsia="zh-TW"/>
        </w:rPr>
        <w:t>3</w:t>
      </w:r>
      <w:r w:rsidR="0066489E" w:rsidRPr="00623EFE">
        <w:rPr>
          <w:lang w:eastAsia="zh-TW"/>
        </w:rPr>
        <w:t>年內不超過</w:t>
      </w:r>
      <w:r w:rsidR="0066489E" w:rsidRPr="00623EFE">
        <w:rPr>
          <w:lang w:eastAsia="zh-TW"/>
        </w:rPr>
        <w:t>20</w:t>
      </w:r>
      <w:r w:rsidR="0066489E" w:rsidRPr="00623EFE">
        <w:rPr>
          <w:lang w:eastAsia="zh-TW"/>
        </w:rPr>
        <w:t>萬歐元。地方政府機構有權使用適用於其所在地區的歐洲援助。</w:t>
      </w:r>
    </w:p>
    <w:p w:rsidR="00EC2B81" w:rsidRPr="00623EFE" w:rsidRDefault="006D6B18" w:rsidP="00E132A5">
      <w:pPr>
        <w:pStyle w:val="ac"/>
        <w:ind w:left="1417" w:hanging="472"/>
        <w:rPr>
          <w:lang w:eastAsia="zh-TW"/>
        </w:rPr>
      </w:pPr>
      <w:r w:rsidRPr="00623EFE">
        <w:rPr>
          <w:rFonts w:hint="eastAsia"/>
          <w:lang w:eastAsia="zh-TW"/>
        </w:rPr>
        <w:t>７</w:t>
      </w:r>
      <w:r w:rsidR="0066489E" w:rsidRPr="00623EFE">
        <w:rPr>
          <w:lang w:eastAsia="zh-TW"/>
        </w:rPr>
        <w:t>、減免稅措施適用於當地經濟捐稅（</w:t>
      </w:r>
      <w:r w:rsidR="0066489E" w:rsidRPr="00623EFE">
        <w:rPr>
          <w:lang w:eastAsia="zh-TW"/>
        </w:rPr>
        <w:t>CET</w:t>
      </w:r>
      <w:r w:rsidR="00EC2B81" w:rsidRPr="00623EFE">
        <w:rPr>
          <w:lang w:eastAsia="zh-TW"/>
        </w:rPr>
        <w:t>）和或企業所得稅及房產稅</w:t>
      </w:r>
      <w:r w:rsidR="00BD45A3" w:rsidRPr="00623EFE">
        <w:rPr>
          <w:rFonts w:hint="eastAsia"/>
          <w:lang w:eastAsia="zh-TW"/>
        </w:rPr>
        <w:t>：</w:t>
      </w:r>
    </w:p>
    <w:p w:rsidR="00EC2B81" w:rsidRPr="00623EFE" w:rsidRDefault="0066489E" w:rsidP="00014157">
      <w:pPr>
        <w:pStyle w:val="11"/>
        <w:ind w:left="1772" w:hanging="591"/>
        <w:rPr>
          <w:lang w:eastAsia="zh-TW"/>
        </w:rPr>
      </w:pPr>
      <w:r w:rsidRPr="00623EFE">
        <w:rPr>
          <w:lang w:eastAsia="zh-TW"/>
        </w:rPr>
        <w:lastRenderedPageBreak/>
        <w:t>（</w:t>
      </w:r>
      <w:r w:rsidR="00014157" w:rsidRPr="00623EFE">
        <w:rPr>
          <w:rFonts w:hint="eastAsia"/>
          <w:lang w:eastAsia="zh-TW"/>
        </w:rPr>
        <w:t>1</w:t>
      </w:r>
      <w:r w:rsidRPr="00623EFE">
        <w:rPr>
          <w:lang w:eastAsia="zh-TW"/>
        </w:rPr>
        <w:t>）</w:t>
      </w:r>
      <w:r w:rsidRPr="00623EFE">
        <w:rPr>
          <w:lang w:eastAsia="zh-TW"/>
        </w:rPr>
        <w:t>CET</w:t>
      </w:r>
      <w:r w:rsidRPr="00623EFE">
        <w:rPr>
          <w:lang w:eastAsia="zh-TW"/>
        </w:rPr>
        <w:t>和</w:t>
      </w:r>
      <w:r w:rsidRPr="00623EFE">
        <w:rPr>
          <w:lang w:eastAsia="zh-TW"/>
        </w:rPr>
        <w:t>/</w:t>
      </w:r>
      <w:r w:rsidRPr="00623EFE">
        <w:rPr>
          <w:lang w:eastAsia="zh-TW"/>
        </w:rPr>
        <w:t>或企業所得稅的免除通常需要當地政府機構授權。當地政府機構決定免稅的期限（</w:t>
      </w:r>
      <w:r w:rsidRPr="00623EFE">
        <w:rPr>
          <w:lang w:eastAsia="zh-TW"/>
        </w:rPr>
        <w:t>2</w:t>
      </w:r>
      <w:r w:rsidRPr="00623EFE">
        <w:rPr>
          <w:lang w:eastAsia="zh-TW"/>
        </w:rPr>
        <w:t>至</w:t>
      </w:r>
      <w:r w:rsidRPr="00623EFE">
        <w:rPr>
          <w:lang w:eastAsia="zh-TW"/>
        </w:rPr>
        <w:t>5</w:t>
      </w:r>
      <w:r w:rsidRPr="00623EFE">
        <w:rPr>
          <w:lang w:eastAsia="zh-TW"/>
        </w:rPr>
        <w:t>年）和免稅項目。有些免稅措施無需本地政府機構授權，可自動適用五年。某些地區如軍事重組和高失業率地區，可以免除企業所得稅，免稅期限為</w:t>
      </w:r>
      <w:r w:rsidRPr="00623EFE">
        <w:rPr>
          <w:lang w:eastAsia="zh-TW"/>
        </w:rPr>
        <w:t>7</w:t>
      </w:r>
      <w:r w:rsidRPr="00623EFE">
        <w:rPr>
          <w:lang w:eastAsia="zh-TW"/>
        </w:rPr>
        <w:t>年。併購具財務壓力企業的投資人可享受</w:t>
      </w:r>
      <w:r w:rsidRPr="00623EFE">
        <w:rPr>
          <w:lang w:eastAsia="zh-TW"/>
        </w:rPr>
        <w:t>2</w:t>
      </w:r>
      <w:r w:rsidRPr="00623EFE">
        <w:rPr>
          <w:lang w:eastAsia="zh-TW"/>
        </w:rPr>
        <w:t>年企業免所得稅待遇。</w:t>
      </w:r>
    </w:p>
    <w:p w:rsidR="0066489E" w:rsidRPr="00623EFE" w:rsidRDefault="0066489E" w:rsidP="00014157">
      <w:pPr>
        <w:pStyle w:val="11"/>
        <w:ind w:left="1772" w:hanging="591"/>
        <w:rPr>
          <w:lang w:eastAsia="zh-TW"/>
        </w:rPr>
      </w:pPr>
      <w:r w:rsidRPr="00623EFE">
        <w:rPr>
          <w:lang w:eastAsia="zh-TW"/>
        </w:rPr>
        <w:t>（</w:t>
      </w:r>
      <w:r w:rsidR="00014157" w:rsidRPr="00623EFE">
        <w:rPr>
          <w:rFonts w:hint="eastAsia"/>
          <w:lang w:eastAsia="zh-TW"/>
        </w:rPr>
        <w:t>2</w:t>
      </w:r>
      <w:r w:rsidRPr="00623EFE">
        <w:rPr>
          <w:lang w:eastAsia="zh-TW"/>
        </w:rPr>
        <w:t>）社會保險金減免包括雇主承擔的保險金，主要適用投資於受經濟重組影響較嚴重的地區。如果投資所在地區同時是歐盟認可的地方援助區和優先發展地區，社會保險金減免待遇與歐盟認可地方援助區的優惠待遇相同，否則免稅金額上限為每家企業</w:t>
      </w:r>
      <w:r w:rsidRPr="00623EFE">
        <w:rPr>
          <w:lang w:eastAsia="zh-TW"/>
        </w:rPr>
        <w:t>3</w:t>
      </w:r>
      <w:r w:rsidRPr="00623EFE">
        <w:rPr>
          <w:lang w:eastAsia="zh-TW"/>
        </w:rPr>
        <w:t>年內</w:t>
      </w:r>
      <w:r w:rsidRPr="00623EFE">
        <w:rPr>
          <w:lang w:eastAsia="zh-TW"/>
        </w:rPr>
        <w:t>20</w:t>
      </w:r>
      <w:r w:rsidRPr="00623EFE">
        <w:rPr>
          <w:lang w:eastAsia="zh-TW"/>
        </w:rPr>
        <w:t>萬歐元（比照歐盟最低減讓標準）。</w:t>
      </w:r>
    </w:p>
    <w:p w:rsidR="0066489E" w:rsidRPr="00623EFE" w:rsidRDefault="006D6B18" w:rsidP="00E132A5">
      <w:pPr>
        <w:pStyle w:val="ac"/>
        <w:ind w:left="1417" w:hanging="472"/>
        <w:rPr>
          <w:lang w:eastAsia="zh-TW"/>
        </w:rPr>
      </w:pPr>
      <w:r w:rsidRPr="00623EFE">
        <w:rPr>
          <w:rFonts w:hint="eastAsia"/>
          <w:lang w:eastAsia="zh-TW"/>
        </w:rPr>
        <w:t>８</w:t>
      </w:r>
      <w:r w:rsidR="0066489E" w:rsidRPr="00623EFE">
        <w:rPr>
          <w:lang w:eastAsia="zh-TW"/>
        </w:rPr>
        <w:t>、對中小企業或大型企業的房地產補助</w:t>
      </w:r>
      <w:r w:rsidR="00EC2B81" w:rsidRPr="00623EFE">
        <w:rPr>
          <w:rFonts w:hint="eastAsia"/>
          <w:lang w:eastAsia="zh-TW"/>
        </w:rPr>
        <w:t>，</w:t>
      </w:r>
      <w:r w:rsidR="0066489E" w:rsidRPr="00623EFE">
        <w:rPr>
          <w:lang w:eastAsia="zh-TW"/>
        </w:rPr>
        <w:t>不包括除貧困城市區（</w:t>
      </w:r>
      <w:r w:rsidR="0066489E" w:rsidRPr="00623EFE">
        <w:rPr>
          <w:lang w:eastAsia="zh-TW"/>
        </w:rPr>
        <w:t>ZUS</w:t>
      </w:r>
      <w:r w:rsidR="0066489E" w:rsidRPr="00623EFE">
        <w:rPr>
          <w:lang w:eastAsia="zh-TW"/>
        </w:rPr>
        <w:t>）或農村復興區（</w:t>
      </w:r>
      <w:r w:rsidR="0066489E" w:rsidRPr="00623EFE">
        <w:rPr>
          <w:lang w:eastAsia="zh-TW"/>
        </w:rPr>
        <w:t>ZRR</w:t>
      </w:r>
      <w:r w:rsidR="0066489E" w:rsidRPr="00623EFE">
        <w:rPr>
          <w:lang w:eastAsia="zh-TW"/>
        </w:rPr>
        <w:t>）之外的大巴黎地區</w:t>
      </w:r>
      <w:r w:rsidR="00014157" w:rsidRPr="00623EFE">
        <w:rPr>
          <w:rFonts w:hint="eastAsia"/>
          <w:lang w:eastAsia="zh-TW"/>
        </w:rPr>
        <w:t>：</w:t>
      </w:r>
      <w:r w:rsidR="0066489E" w:rsidRPr="00623EFE">
        <w:rPr>
          <w:lang w:eastAsia="zh-TW"/>
        </w:rPr>
        <w:t>如投資計劃已獲歐盟執委員會批准，還可以向歐洲區域發展基金（</w:t>
      </w:r>
      <w:r w:rsidR="0066489E" w:rsidRPr="00623EFE">
        <w:rPr>
          <w:lang w:eastAsia="zh-TW"/>
        </w:rPr>
        <w:t>ERDF</w:t>
      </w:r>
      <w:r w:rsidR="0066489E" w:rsidRPr="00623EFE">
        <w:rPr>
          <w:lang w:eastAsia="zh-TW"/>
        </w:rPr>
        <w:t>）申請補助。根據中小企業和</w:t>
      </w:r>
      <w:r w:rsidR="0066489E" w:rsidRPr="00623EFE">
        <w:rPr>
          <w:lang w:eastAsia="zh-TW"/>
        </w:rPr>
        <w:t>/</w:t>
      </w:r>
      <w:r w:rsidR="0066489E" w:rsidRPr="00623EFE">
        <w:rPr>
          <w:lang w:eastAsia="zh-TW"/>
        </w:rPr>
        <w:t>或中型企業的投資項目提供借款和擔保：例如中小企業和不到</w:t>
      </w:r>
      <w:r w:rsidR="0066489E" w:rsidRPr="00623EFE">
        <w:rPr>
          <w:lang w:eastAsia="zh-TW"/>
        </w:rPr>
        <w:t>500</w:t>
      </w:r>
      <w:r w:rsidR="0066489E" w:rsidRPr="00623EFE">
        <w:rPr>
          <w:lang w:eastAsia="zh-TW"/>
        </w:rPr>
        <w:t>名員工的公司可申請無擔保低息地方性貸款（</w:t>
      </w:r>
      <w:r w:rsidR="0066489E" w:rsidRPr="00623EFE">
        <w:rPr>
          <w:lang w:eastAsia="zh-TW"/>
        </w:rPr>
        <w:t>PRT</w:t>
      </w:r>
      <w:r w:rsidR="00EC2B81" w:rsidRPr="00623EFE">
        <w:rPr>
          <w:lang w:eastAsia="zh-TW"/>
        </w:rPr>
        <w:t>）、適用當地開發商業</w:t>
      </w:r>
      <w:r w:rsidR="00EC2B81" w:rsidRPr="00623EFE">
        <w:rPr>
          <w:rFonts w:hint="eastAsia"/>
          <w:lang w:eastAsia="zh-TW"/>
        </w:rPr>
        <w:t>、</w:t>
      </w:r>
      <w:r w:rsidR="0066489E" w:rsidRPr="00623EFE">
        <w:rPr>
          <w:lang w:eastAsia="zh-TW"/>
        </w:rPr>
        <w:t>接收設施</w:t>
      </w:r>
      <w:r w:rsidR="00EC2B81" w:rsidRPr="00623EFE">
        <w:rPr>
          <w:rFonts w:hint="eastAsia"/>
          <w:lang w:eastAsia="zh-TW"/>
        </w:rPr>
        <w:t>、</w:t>
      </w:r>
      <w:r w:rsidR="0066489E" w:rsidRPr="00623EFE">
        <w:rPr>
          <w:lang w:eastAsia="zh-TW"/>
        </w:rPr>
        <w:t>大幅改變生產流程</w:t>
      </w:r>
      <w:r w:rsidR="00EC2B81" w:rsidRPr="00623EFE">
        <w:rPr>
          <w:rFonts w:hint="eastAsia"/>
          <w:lang w:eastAsia="zh-TW"/>
        </w:rPr>
        <w:t>、</w:t>
      </w:r>
      <w:r w:rsidR="0066489E" w:rsidRPr="00623EFE">
        <w:rPr>
          <w:lang w:eastAsia="zh-TW"/>
        </w:rPr>
        <w:t>多元化生產或籌集運營資本等所創造或保留工作機會的投資案，貸款範圍為</w:t>
      </w:r>
      <w:r w:rsidR="0066489E" w:rsidRPr="00623EFE">
        <w:rPr>
          <w:lang w:eastAsia="zh-TW"/>
        </w:rPr>
        <w:t>10</w:t>
      </w:r>
      <w:r w:rsidR="0066489E" w:rsidRPr="00623EFE">
        <w:rPr>
          <w:lang w:eastAsia="zh-TW"/>
        </w:rPr>
        <w:t>萬歐元至</w:t>
      </w:r>
      <w:r w:rsidR="0066489E" w:rsidRPr="00623EFE">
        <w:rPr>
          <w:lang w:eastAsia="zh-TW"/>
        </w:rPr>
        <w:t>100</w:t>
      </w:r>
      <w:r w:rsidR="0066489E" w:rsidRPr="00623EFE">
        <w:rPr>
          <w:lang w:eastAsia="zh-TW"/>
        </w:rPr>
        <w:t>萬歐元，最長期限為</w:t>
      </w:r>
      <w:r w:rsidR="0066489E" w:rsidRPr="00623EFE">
        <w:rPr>
          <w:lang w:eastAsia="zh-TW"/>
        </w:rPr>
        <w:t>10</w:t>
      </w:r>
      <w:r w:rsidR="0066489E" w:rsidRPr="00623EFE">
        <w:rPr>
          <w:lang w:eastAsia="zh-TW"/>
        </w:rPr>
        <w:t>年，惟須與外國資金共同融資。</w:t>
      </w:r>
    </w:p>
    <w:p w:rsidR="0066489E" w:rsidRPr="00623EFE" w:rsidRDefault="0066489E" w:rsidP="006D6B18">
      <w:pPr>
        <w:pStyle w:val="af0"/>
        <w:ind w:left="945" w:hanging="709"/>
        <w:rPr>
          <w:lang w:eastAsia="zh-TW"/>
        </w:rPr>
      </w:pPr>
      <w:r w:rsidRPr="00623EFE">
        <w:rPr>
          <w:lang w:eastAsia="zh-TW"/>
        </w:rPr>
        <w:t>（二）培訓和招募補貼</w:t>
      </w:r>
    </w:p>
    <w:p w:rsidR="00EC2B81" w:rsidRPr="00623EFE" w:rsidRDefault="006D6B18" w:rsidP="00E132A5">
      <w:pPr>
        <w:pStyle w:val="ac"/>
        <w:ind w:left="1417" w:hanging="472"/>
        <w:rPr>
          <w:lang w:eastAsia="zh-TW"/>
        </w:rPr>
      </w:pPr>
      <w:r w:rsidRPr="00623EFE">
        <w:rPr>
          <w:rFonts w:hint="eastAsia"/>
          <w:lang w:eastAsia="zh-TW"/>
        </w:rPr>
        <w:t>１</w:t>
      </w:r>
      <w:r w:rsidR="0066489E" w:rsidRPr="00623EFE">
        <w:rPr>
          <w:lang w:eastAsia="zh-TW"/>
        </w:rPr>
        <w:t>、政府就業補助：該補助與投資項目無關，所有企業皆可申請，主要補助形式為：</w:t>
      </w:r>
    </w:p>
    <w:p w:rsidR="00EC2B81" w:rsidRPr="00623EFE" w:rsidRDefault="0066489E" w:rsidP="00014157">
      <w:pPr>
        <w:pStyle w:val="11"/>
        <w:ind w:left="1772" w:hanging="591"/>
        <w:rPr>
          <w:lang w:eastAsia="zh-TW"/>
        </w:rPr>
      </w:pPr>
      <w:r w:rsidRPr="00623EFE">
        <w:rPr>
          <w:lang w:eastAsia="zh-TW"/>
        </w:rPr>
        <w:t>（</w:t>
      </w:r>
      <w:r w:rsidR="00014157" w:rsidRPr="00623EFE">
        <w:rPr>
          <w:rFonts w:hint="eastAsia"/>
          <w:lang w:eastAsia="zh-TW"/>
        </w:rPr>
        <w:t>1</w:t>
      </w:r>
      <w:r w:rsidRPr="00623EFE">
        <w:rPr>
          <w:lang w:eastAsia="zh-TW"/>
        </w:rPr>
        <w:t>）減免社會福利捐，尤其在城市再生區（</w:t>
      </w:r>
      <w:r w:rsidRPr="00623EFE">
        <w:rPr>
          <w:lang w:eastAsia="zh-TW"/>
        </w:rPr>
        <w:t>ZRU</w:t>
      </w:r>
      <w:r w:rsidRPr="00623EFE">
        <w:rPr>
          <w:lang w:eastAsia="zh-TW"/>
        </w:rPr>
        <w:t>）、農村再生區（</w:t>
      </w:r>
      <w:r w:rsidRPr="00623EFE">
        <w:rPr>
          <w:lang w:eastAsia="zh-TW"/>
        </w:rPr>
        <w:t>ZRR</w:t>
      </w:r>
      <w:r w:rsidRPr="00623EFE">
        <w:rPr>
          <w:lang w:eastAsia="zh-TW"/>
        </w:rPr>
        <w:t>）、城市企業區（</w:t>
      </w:r>
      <w:r w:rsidRPr="00623EFE">
        <w:rPr>
          <w:lang w:eastAsia="zh-TW"/>
        </w:rPr>
        <w:t>ZFU</w:t>
      </w:r>
      <w:r w:rsidRPr="00623EFE">
        <w:rPr>
          <w:lang w:eastAsia="zh-TW"/>
        </w:rPr>
        <w:t>）、軍事重組區（</w:t>
      </w:r>
      <w:r w:rsidRPr="00623EFE">
        <w:rPr>
          <w:lang w:eastAsia="zh-TW"/>
        </w:rPr>
        <w:t>ZRD</w:t>
      </w:r>
      <w:r w:rsidRPr="00623EFE">
        <w:rPr>
          <w:lang w:eastAsia="zh-TW"/>
        </w:rPr>
        <w:t>）及自</w:t>
      </w:r>
      <w:smartTag w:uri="urn:schemas-microsoft-com:office:smarttags" w:element="chsdate">
        <w:smartTagPr>
          <w:attr w:name="Year" w:val="2007"/>
          <w:attr w:name="Month" w:val="1"/>
          <w:attr w:name="Day" w:val="1"/>
          <w:attr w:name="IsLunarDate" w:val="False"/>
          <w:attr w:name="IsROCDate" w:val="False"/>
        </w:smartTagPr>
        <w:r w:rsidRPr="00623EFE">
          <w:rPr>
            <w:lang w:eastAsia="zh-TW"/>
          </w:rPr>
          <w:t>2007</w:t>
        </w:r>
        <w:r w:rsidRPr="00623EFE">
          <w:rPr>
            <w:lang w:eastAsia="zh-TW"/>
          </w:rPr>
          <w:t>年</w:t>
        </w:r>
        <w:r w:rsidRPr="00623EFE">
          <w:rPr>
            <w:lang w:eastAsia="zh-TW"/>
          </w:rPr>
          <w:t>1</w:t>
        </w:r>
        <w:r w:rsidRPr="00623EFE">
          <w:rPr>
            <w:lang w:eastAsia="zh-TW"/>
          </w:rPr>
          <w:t>月</w:t>
        </w:r>
        <w:r w:rsidRPr="00623EFE">
          <w:rPr>
            <w:lang w:eastAsia="zh-TW"/>
          </w:rPr>
          <w:t>1</w:t>
        </w:r>
        <w:r w:rsidRPr="00623EFE">
          <w:rPr>
            <w:lang w:eastAsia="zh-TW"/>
          </w:rPr>
          <w:t>日</w:t>
        </w:r>
      </w:smartTag>
      <w:r w:rsidRPr="00623EFE">
        <w:rPr>
          <w:lang w:eastAsia="zh-TW"/>
        </w:rPr>
        <w:t>開始的優先就業區（</w:t>
      </w:r>
      <w:r w:rsidRPr="00623EFE">
        <w:rPr>
          <w:lang w:eastAsia="zh-TW"/>
        </w:rPr>
        <w:t>BER</w:t>
      </w:r>
      <w:r w:rsidRPr="00623EFE">
        <w:rPr>
          <w:lang w:eastAsia="zh-TW"/>
        </w:rPr>
        <w:t>）等。</w:t>
      </w:r>
    </w:p>
    <w:p w:rsidR="0066489E" w:rsidRPr="00623EFE" w:rsidRDefault="0066489E" w:rsidP="00014157">
      <w:pPr>
        <w:pStyle w:val="11"/>
        <w:ind w:left="1772" w:hanging="591"/>
        <w:rPr>
          <w:lang w:eastAsia="zh-TW"/>
        </w:rPr>
      </w:pPr>
      <w:r w:rsidRPr="00623EFE">
        <w:rPr>
          <w:lang w:eastAsia="zh-TW"/>
        </w:rPr>
        <w:t>（</w:t>
      </w:r>
      <w:r w:rsidR="00014157" w:rsidRPr="00623EFE">
        <w:rPr>
          <w:rFonts w:hint="eastAsia"/>
          <w:lang w:eastAsia="zh-TW"/>
        </w:rPr>
        <w:t>2</w:t>
      </w:r>
      <w:r w:rsidRPr="00623EFE">
        <w:rPr>
          <w:lang w:eastAsia="zh-TW"/>
        </w:rPr>
        <w:t>）補貼勞動合同，依據職業化合同或合併合同，雇主可免徵或補貼</w:t>
      </w:r>
      <w:r w:rsidRPr="00623EFE">
        <w:rPr>
          <w:lang w:eastAsia="zh-TW"/>
        </w:rPr>
        <w:lastRenderedPageBreak/>
        <w:t>社會福利捐。</w:t>
      </w:r>
    </w:p>
    <w:p w:rsidR="0066489E" w:rsidRPr="00623EFE" w:rsidRDefault="006D6B18" w:rsidP="00E132A5">
      <w:pPr>
        <w:pStyle w:val="ac"/>
        <w:ind w:left="1417" w:hanging="472"/>
        <w:rPr>
          <w:lang w:eastAsia="zh-TW"/>
        </w:rPr>
      </w:pPr>
      <w:r w:rsidRPr="00623EFE">
        <w:rPr>
          <w:rFonts w:hint="eastAsia"/>
          <w:lang w:eastAsia="zh-TW"/>
        </w:rPr>
        <w:t>２</w:t>
      </w:r>
      <w:r w:rsidR="0066489E" w:rsidRPr="00623EFE">
        <w:rPr>
          <w:lang w:eastAsia="zh-TW"/>
        </w:rPr>
        <w:t>、</w:t>
      </w:r>
      <w:r w:rsidR="00FE4074">
        <w:rPr>
          <w:lang w:eastAsia="zh-TW"/>
        </w:rPr>
        <w:t>僱用</w:t>
      </w:r>
      <w:r w:rsidR="0066489E" w:rsidRPr="00623EFE">
        <w:rPr>
          <w:lang w:eastAsia="zh-TW"/>
        </w:rPr>
        <w:t>獎勵：</w:t>
      </w:r>
      <w:r w:rsidR="00FE4074">
        <w:rPr>
          <w:lang w:eastAsia="zh-TW"/>
        </w:rPr>
        <w:t>僱用</w:t>
      </w:r>
      <w:r w:rsidR="0066489E" w:rsidRPr="00623EFE">
        <w:rPr>
          <w:lang w:eastAsia="zh-TW"/>
        </w:rPr>
        <w:t>員工的種類可獲某些自動補助和免徵社會福利捐。雇主為低薪員工交納低社會保險捐，可減少</w:t>
      </w:r>
      <w:r w:rsidR="00FE4074">
        <w:rPr>
          <w:lang w:eastAsia="zh-TW"/>
        </w:rPr>
        <w:t>雇主</w:t>
      </w:r>
      <w:r w:rsidR="0066489E" w:rsidRPr="00623EFE">
        <w:rPr>
          <w:lang w:eastAsia="zh-TW"/>
        </w:rPr>
        <w:t>對低薪員工的社福捐達工資的</w:t>
      </w:r>
      <w:r w:rsidR="0066489E" w:rsidRPr="00623EFE">
        <w:rPr>
          <w:lang w:eastAsia="zh-TW"/>
        </w:rPr>
        <w:t>21</w:t>
      </w:r>
      <w:r w:rsidR="00AC2547" w:rsidRPr="00623EFE">
        <w:rPr>
          <w:lang w:eastAsia="zh-TW"/>
        </w:rPr>
        <w:t>%</w:t>
      </w:r>
      <w:r w:rsidR="0066489E" w:rsidRPr="00623EFE">
        <w:rPr>
          <w:lang w:eastAsia="zh-TW"/>
        </w:rPr>
        <w:t>。</w:t>
      </w:r>
    </w:p>
    <w:p w:rsidR="0066489E" w:rsidRPr="00623EFE" w:rsidRDefault="006D6B18" w:rsidP="00E132A5">
      <w:pPr>
        <w:pStyle w:val="ac"/>
        <w:ind w:left="1417" w:hanging="472"/>
        <w:rPr>
          <w:lang w:eastAsia="zh-TW"/>
        </w:rPr>
      </w:pPr>
      <w:r w:rsidRPr="00623EFE">
        <w:rPr>
          <w:rFonts w:hint="eastAsia"/>
          <w:lang w:eastAsia="zh-TW"/>
        </w:rPr>
        <w:t>３</w:t>
      </w:r>
      <w:r w:rsidR="0066489E" w:rsidRPr="00623EFE">
        <w:rPr>
          <w:lang w:eastAsia="zh-TW"/>
        </w:rPr>
        <w:t>、員工培訓補助：補助包括培訓領導人員的費用、領導人員和員工培訓差旅費、其它費用、培訓設備折舊、相關培訓顧問費用。補助金額取決於培訓類型及公司規模、公司所在地。</w:t>
      </w:r>
    </w:p>
    <w:p w:rsidR="0066489E" w:rsidRPr="00623EFE" w:rsidRDefault="0066489E" w:rsidP="006D6B18">
      <w:pPr>
        <w:pStyle w:val="11"/>
        <w:ind w:left="1772" w:hanging="591"/>
        <w:rPr>
          <w:lang w:eastAsia="zh-TW"/>
        </w:rPr>
      </w:pPr>
      <w:r w:rsidRPr="00623EFE">
        <w:rPr>
          <w:lang w:eastAsia="zh-TW"/>
        </w:rPr>
        <w:t>（</w:t>
      </w:r>
      <w:r w:rsidR="006D6B18" w:rsidRPr="00623EFE">
        <w:rPr>
          <w:rFonts w:hint="eastAsia"/>
          <w:lang w:eastAsia="zh-TW"/>
        </w:rPr>
        <w:t>1</w:t>
      </w:r>
      <w:r w:rsidRPr="00623EFE">
        <w:rPr>
          <w:lang w:eastAsia="zh-TW"/>
        </w:rPr>
        <w:t>）當地政府的補助：國家就業基金（</w:t>
      </w:r>
      <w:r w:rsidRPr="00623EFE">
        <w:rPr>
          <w:lang w:eastAsia="zh-TW"/>
        </w:rPr>
        <w:t>FNE</w:t>
      </w:r>
      <w:r w:rsidRPr="00623EFE">
        <w:rPr>
          <w:lang w:eastAsia="zh-TW"/>
        </w:rPr>
        <w:t>）針對面臨財務困難的公司提供</w:t>
      </w:r>
      <w:r w:rsidRPr="00623EFE">
        <w:rPr>
          <w:lang w:eastAsia="zh-TW"/>
        </w:rPr>
        <w:t>50-1</w:t>
      </w:r>
      <w:r w:rsidR="006D6B18" w:rsidRPr="00623EFE">
        <w:rPr>
          <w:rFonts w:hint="eastAsia"/>
          <w:lang w:eastAsia="zh-TW"/>
        </w:rPr>
        <w:t>,</w:t>
      </w:r>
      <w:r w:rsidRPr="00623EFE">
        <w:rPr>
          <w:lang w:eastAsia="zh-TW"/>
        </w:rPr>
        <w:t>200</w:t>
      </w:r>
      <w:r w:rsidRPr="00623EFE">
        <w:rPr>
          <w:lang w:eastAsia="zh-TW"/>
        </w:rPr>
        <w:t>小時理論和實際工作培訓</w:t>
      </w:r>
      <w:r w:rsidRPr="00623EFE">
        <w:rPr>
          <w:rFonts w:eastAsia="Arial Unicode MS"/>
          <w:lang w:eastAsia="zh-TW"/>
        </w:rPr>
        <w:t>，</w:t>
      </w:r>
      <w:r w:rsidRPr="00623EFE">
        <w:rPr>
          <w:lang w:eastAsia="zh-TW"/>
        </w:rPr>
        <w:t>提供至少</w:t>
      </w:r>
      <w:r w:rsidRPr="00623EFE">
        <w:rPr>
          <w:lang w:eastAsia="zh-TW"/>
        </w:rPr>
        <w:t>120</w:t>
      </w:r>
      <w:r w:rsidRPr="00623EFE">
        <w:rPr>
          <w:lang w:eastAsia="zh-TW"/>
        </w:rPr>
        <w:t>小時培訓課程幫助員工適應新工作。</w:t>
      </w:r>
    </w:p>
    <w:p w:rsidR="0066489E" w:rsidRPr="00623EFE" w:rsidRDefault="0066489E" w:rsidP="006D6B18">
      <w:pPr>
        <w:pStyle w:val="11"/>
        <w:ind w:left="1772" w:hanging="591"/>
        <w:rPr>
          <w:lang w:eastAsia="zh-TW"/>
        </w:rPr>
      </w:pPr>
      <w:r w:rsidRPr="00623EFE">
        <w:rPr>
          <w:lang w:eastAsia="zh-TW"/>
        </w:rPr>
        <w:t>（</w:t>
      </w:r>
      <w:r w:rsidR="006D6B18" w:rsidRPr="00623EFE">
        <w:rPr>
          <w:rFonts w:hint="eastAsia"/>
          <w:lang w:eastAsia="zh-TW"/>
        </w:rPr>
        <w:t>2</w:t>
      </w:r>
      <w:r w:rsidRPr="00623EFE">
        <w:rPr>
          <w:lang w:eastAsia="zh-TW"/>
        </w:rPr>
        <w:t>）申請歐洲地區援助基金：歐洲社會基金和歐洲地區發展基金可負擔部分員工培訓費、培訓期間工資和其他附屬費用。這些舉措可共同出資，政府最多支持</w:t>
      </w:r>
      <w:r w:rsidRPr="00623EFE">
        <w:rPr>
          <w:lang w:eastAsia="zh-TW"/>
        </w:rPr>
        <w:t>50</w:t>
      </w:r>
      <w:r w:rsidR="00AC2547" w:rsidRPr="00623EFE">
        <w:rPr>
          <w:lang w:eastAsia="zh-TW"/>
        </w:rPr>
        <w:t>%</w:t>
      </w:r>
      <w:r w:rsidRPr="00623EFE">
        <w:rPr>
          <w:lang w:eastAsia="zh-TW"/>
        </w:rPr>
        <w:t>。</w:t>
      </w:r>
    </w:p>
    <w:p w:rsidR="0066489E" w:rsidRPr="00623EFE" w:rsidRDefault="0066489E" w:rsidP="006D6B18">
      <w:pPr>
        <w:pStyle w:val="11"/>
        <w:ind w:left="1772" w:hanging="591"/>
        <w:rPr>
          <w:lang w:eastAsia="zh-TW"/>
        </w:rPr>
      </w:pPr>
      <w:r w:rsidRPr="00623EFE">
        <w:rPr>
          <w:lang w:eastAsia="zh-TW"/>
        </w:rPr>
        <w:t>（</w:t>
      </w:r>
      <w:r w:rsidR="006D6B18" w:rsidRPr="00623EFE">
        <w:rPr>
          <w:rFonts w:hint="eastAsia"/>
          <w:lang w:eastAsia="zh-TW"/>
        </w:rPr>
        <w:t>3</w:t>
      </w:r>
      <w:r w:rsidRPr="00623EFE">
        <w:rPr>
          <w:lang w:eastAsia="zh-TW"/>
        </w:rPr>
        <w:t>）中小企業管理人員培訓開支抵免所得稅，適用於個體戶、中小企業的管理人員、</w:t>
      </w:r>
      <w:r w:rsidRPr="00623EFE">
        <w:rPr>
          <w:lang w:eastAsia="zh-TW"/>
        </w:rPr>
        <w:t>CEO</w:t>
      </w:r>
      <w:r w:rsidRPr="00623EFE">
        <w:rPr>
          <w:lang w:eastAsia="zh-TW"/>
        </w:rPr>
        <w:t>及董事。每年稅收減免上限為</w:t>
      </w:r>
      <w:r w:rsidRPr="00623EFE">
        <w:rPr>
          <w:lang w:eastAsia="zh-TW"/>
        </w:rPr>
        <w:t>40</w:t>
      </w:r>
      <w:r w:rsidRPr="00623EFE">
        <w:rPr>
          <w:lang w:eastAsia="zh-TW"/>
        </w:rPr>
        <w:t>個小時的培訓時間。視情況稅收減免亦可用從個人所得稅和企業稅中抵扣。</w:t>
      </w:r>
    </w:p>
    <w:p w:rsidR="0066489E" w:rsidRPr="00623EFE" w:rsidRDefault="0066489E" w:rsidP="006D6B18">
      <w:pPr>
        <w:pStyle w:val="11"/>
        <w:ind w:left="1772" w:hanging="591"/>
        <w:rPr>
          <w:lang w:eastAsia="zh-TW"/>
        </w:rPr>
      </w:pPr>
      <w:r w:rsidRPr="00623EFE">
        <w:rPr>
          <w:lang w:eastAsia="zh-TW"/>
        </w:rPr>
        <w:t>（</w:t>
      </w:r>
      <w:r w:rsidR="006D6B18" w:rsidRPr="00623EFE">
        <w:rPr>
          <w:rFonts w:hint="eastAsia"/>
          <w:lang w:eastAsia="zh-TW"/>
        </w:rPr>
        <w:t>4</w:t>
      </w:r>
      <w:r w:rsidRPr="00623EFE">
        <w:rPr>
          <w:lang w:eastAsia="zh-TW"/>
        </w:rPr>
        <w:t>）</w:t>
      </w:r>
      <w:r w:rsidRPr="00623EFE">
        <w:rPr>
          <w:lang w:eastAsia="zh-TW"/>
        </w:rPr>
        <w:t>EDEC</w:t>
      </w:r>
      <w:r w:rsidRPr="00623EFE">
        <w:rPr>
          <w:lang w:eastAsia="zh-TW"/>
        </w:rPr>
        <w:t>職業發展合同：企業可向所屬行業工會或行業間組織要求</w:t>
      </w:r>
      <w:r w:rsidRPr="00623EFE">
        <w:rPr>
          <w:lang w:eastAsia="zh-TW"/>
        </w:rPr>
        <w:t>25</w:t>
      </w:r>
      <w:r w:rsidR="00AC2547" w:rsidRPr="00623EFE">
        <w:rPr>
          <w:lang w:eastAsia="zh-TW"/>
        </w:rPr>
        <w:t>%</w:t>
      </w:r>
      <w:r w:rsidRPr="00623EFE">
        <w:rPr>
          <w:lang w:eastAsia="zh-TW"/>
        </w:rPr>
        <w:t>-80</w:t>
      </w:r>
      <w:r w:rsidR="00AC2547" w:rsidRPr="00623EFE">
        <w:rPr>
          <w:lang w:eastAsia="zh-TW"/>
        </w:rPr>
        <w:t>%</w:t>
      </w:r>
      <w:r w:rsidRPr="00623EFE">
        <w:rPr>
          <w:lang w:eastAsia="zh-TW"/>
        </w:rPr>
        <w:t>技術培訓費補助。</w:t>
      </w:r>
    </w:p>
    <w:p w:rsidR="0066489E" w:rsidRPr="00623EFE" w:rsidRDefault="0066489E" w:rsidP="006D6B18">
      <w:pPr>
        <w:pStyle w:val="11"/>
        <w:ind w:left="1772" w:hanging="591"/>
        <w:rPr>
          <w:lang w:eastAsia="zh-TW"/>
        </w:rPr>
      </w:pPr>
      <w:r w:rsidRPr="00623EFE">
        <w:rPr>
          <w:lang w:eastAsia="zh-TW"/>
        </w:rPr>
        <w:t>（</w:t>
      </w:r>
      <w:r w:rsidR="006D6B18" w:rsidRPr="00623EFE">
        <w:rPr>
          <w:rFonts w:hint="eastAsia"/>
          <w:lang w:eastAsia="zh-TW"/>
        </w:rPr>
        <w:t>5</w:t>
      </w:r>
      <w:r w:rsidR="00EC2B81" w:rsidRPr="00623EFE">
        <w:rPr>
          <w:lang w:eastAsia="zh-TW"/>
        </w:rPr>
        <w:t>）公司還可向法國國家職業介紹所申請未來員工的培訓補助</w:t>
      </w:r>
      <w:r w:rsidR="00EC2B81" w:rsidRPr="00623EFE">
        <w:rPr>
          <w:rFonts w:hint="eastAsia"/>
          <w:lang w:eastAsia="zh-TW"/>
        </w:rPr>
        <w:t>，</w:t>
      </w:r>
      <w:r w:rsidRPr="00623EFE">
        <w:rPr>
          <w:lang w:eastAsia="zh-TW"/>
        </w:rPr>
        <w:t>如公司決定</w:t>
      </w:r>
      <w:r w:rsidR="00FE4074">
        <w:rPr>
          <w:lang w:eastAsia="zh-TW"/>
        </w:rPr>
        <w:t>僱用</w:t>
      </w:r>
      <w:r w:rsidRPr="00623EFE">
        <w:rPr>
          <w:lang w:eastAsia="zh-TW"/>
        </w:rPr>
        <w:t>員工後，雇主還可申請試用期培訓補助（</w:t>
      </w:r>
      <w:r w:rsidRPr="00623EFE">
        <w:rPr>
          <w:lang w:eastAsia="zh-TW"/>
        </w:rPr>
        <w:t>AFPE</w:t>
      </w:r>
      <w:r w:rsidRPr="00623EFE">
        <w:rPr>
          <w:lang w:eastAsia="zh-TW"/>
        </w:rPr>
        <w:t>）和運營聘用補助（</w:t>
      </w:r>
      <w:r w:rsidRPr="00623EFE">
        <w:rPr>
          <w:lang w:eastAsia="zh-TW"/>
        </w:rPr>
        <w:t>POE</w:t>
      </w:r>
      <w:r w:rsidRPr="00623EFE">
        <w:rPr>
          <w:lang w:eastAsia="zh-TW"/>
        </w:rPr>
        <w:t>）：（</w:t>
      </w:r>
      <w:r w:rsidRPr="00623EFE">
        <w:rPr>
          <w:lang w:eastAsia="zh-TW"/>
        </w:rPr>
        <w:t>1</w:t>
      </w:r>
      <w:r w:rsidRPr="00623EFE">
        <w:rPr>
          <w:lang w:eastAsia="zh-TW"/>
        </w:rPr>
        <w:t>）內部培訓補助每小時最高</w:t>
      </w:r>
      <w:r w:rsidRPr="00623EFE">
        <w:rPr>
          <w:lang w:eastAsia="zh-TW"/>
        </w:rPr>
        <w:t>5</w:t>
      </w:r>
      <w:r w:rsidRPr="00623EFE">
        <w:rPr>
          <w:lang w:eastAsia="zh-TW"/>
        </w:rPr>
        <w:t>歐元（不含稅），每名員工補助上限</w:t>
      </w:r>
      <w:r w:rsidRPr="00623EFE">
        <w:rPr>
          <w:lang w:eastAsia="zh-TW"/>
        </w:rPr>
        <w:t>2,000</w:t>
      </w:r>
      <w:r w:rsidRPr="00623EFE">
        <w:rPr>
          <w:lang w:eastAsia="zh-TW"/>
        </w:rPr>
        <w:t>歐元；（</w:t>
      </w:r>
      <w:r w:rsidR="00014157" w:rsidRPr="00623EFE">
        <w:rPr>
          <w:rFonts w:hint="eastAsia"/>
          <w:lang w:eastAsia="zh-TW"/>
        </w:rPr>
        <w:t>2</w:t>
      </w:r>
      <w:r w:rsidRPr="00623EFE">
        <w:rPr>
          <w:lang w:eastAsia="zh-TW"/>
        </w:rPr>
        <w:t>）外部培訓每小時最高</w:t>
      </w:r>
      <w:r w:rsidRPr="00623EFE">
        <w:rPr>
          <w:lang w:eastAsia="zh-TW"/>
        </w:rPr>
        <w:t>8</w:t>
      </w:r>
      <w:r w:rsidRPr="00623EFE">
        <w:rPr>
          <w:lang w:eastAsia="zh-TW"/>
        </w:rPr>
        <w:t>歐元（不含稅），每名員工補助上限</w:t>
      </w:r>
      <w:r w:rsidRPr="00623EFE">
        <w:rPr>
          <w:lang w:eastAsia="zh-TW"/>
        </w:rPr>
        <w:t>3,200</w:t>
      </w:r>
      <w:r w:rsidRPr="00623EFE">
        <w:rPr>
          <w:lang w:eastAsia="zh-TW"/>
        </w:rPr>
        <w:t>歐元。該等補助由當地的法國國家職業介紹分支機構自行決定。惟當一家公司補助額超過</w:t>
      </w:r>
      <w:r w:rsidRPr="00623EFE">
        <w:rPr>
          <w:lang w:eastAsia="zh-TW"/>
        </w:rPr>
        <w:t>200</w:t>
      </w:r>
      <w:r w:rsidRPr="00623EFE">
        <w:rPr>
          <w:lang w:eastAsia="zh-TW"/>
        </w:rPr>
        <w:t>萬歐元，應通知歐盟執委員會。</w:t>
      </w:r>
    </w:p>
    <w:p w:rsidR="0066489E" w:rsidRPr="00623EFE" w:rsidRDefault="0066489E" w:rsidP="006D6B18">
      <w:pPr>
        <w:pStyle w:val="af0"/>
        <w:ind w:left="945" w:hanging="709"/>
        <w:rPr>
          <w:lang w:eastAsia="zh-TW"/>
        </w:rPr>
      </w:pPr>
      <w:r w:rsidRPr="00623EFE">
        <w:rPr>
          <w:lang w:eastAsia="zh-TW"/>
        </w:rPr>
        <w:lastRenderedPageBreak/>
        <w:t>（三）獲得創新補助、研發扶持：</w:t>
      </w:r>
    </w:p>
    <w:p w:rsidR="0066489E" w:rsidRPr="00623EFE" w:rsidRDefault="006D6B18" w:rsidP="00E132A5">
      <w:pPr>
        <w:pStyle w:val="ac"/>
        <w:ind w:left="1417" w:hanging="472"/>
        <w:rPr>
          <w:lang w:eastAsia="zh-TW"/>
        </w:rPr>
      </w:pPr>
      <w:r w:rsidRPr="00623EFE">
        <w:rPr>
          <w:rFonts w:hint="eastAsia"/>
          <w:lang w:eastAsia="zh-TW"/>
        </w:rPr>
        <w:t>１、</w:t>
      </w:r>
      <w:r w:rsidR="0066489E" w:rsidRPr="00623EFE">
        <w:rPr>
          <w:lang w:eastAsia="zh-TW"/>
        </w:rPr>
        <w:t>法國政府對民間企業的創新、研究開發，主要透過研發稅收抵免的形式提供。補助金額按在法國境內進行的研發活動年度研發開支的</w:t>
      </w:r>
      <w:r w:rsidR="0066489E" w:rsidRPr="00623EFE">
        <w:rPr>
          <w:lang w:eastAsia="zh-TW"/>
        </w:rPr>
        <w:t>30</w:t>
      </w:r>
      <w:r w:rsidR="00AC2547" w:rsidRPr="00623EFE">
        <w:rPr>
          <w:lang w:eastAsia="zh-TW"/>
        </w:rPr>
        <w:t>%</w:t>
      </w:r>
      <w:r w:rsidR="0066489E" w:rsidRPr="00623EFE">
        <w:rPr>
          <w:lang w:eastAsia="zh-TW"/>
        </w:rPr>
        <w:t>計算。此外還透過國家研究局、</w:t>
      </w:r>
      <w:r w:rsidR="0066489E" w:rsidRPr="00623EFE">
        <w:rPr>
          <w:lang w:eastAsia="zh-TW"/>
        </w:rPr>
        <w:t>BPI</w:t>
      </w:r>
      <w:r w:rsidR="0066489E" w:rsidRPr="00623EFE">
        <w:rPr>
          <w:lang w:eastAsia="zh-TW"/>
        </w:rPr>
        <w:t>等公營組織創新對創新研發提供補助。</w:t>
      </w:r>
    </w:p>
    <w:p w:rsidR="0066489E" w:rsidRPr="00623EFE" w:rsidRDefault="006D6B18" w:rsidP="00E132A5">
      <w:pPr>
        <w:pStyle w:val="ac"/>
        <w:ind w:left="1417" w:hanging="472"/>
        <w:rPr>
          <w:lang w:eastAsia="zh-TW"/>
        </w:rPr>
      </w:pPr>
      <w:r w:rsidRPr="00623EFE">
        <w:rPr>
          <w:rFonts w:hint="eastAsia"/>
          <w:lang w:eastAsia="zh-TW"/>
        </w:rPr>
        <w:t>２、</w:t>
      </w:r>
      <w:r w:rsidR="0066489E" w:rsidRPr="00623EFE">
        <w:rPr>
          <w:lang w:eastAsia="zh-TW"/>
        </w:rPr>
        <w:t>法國提供的研發援助：補貼包括部分研發費用，如工資費用、設備採購、外包研發費用、</w:t>
      </w:r>
      <w:r w:rsidR="00EC2B81" w:rsidRPr="00623EFE">
        <w:rPr>
          <w:rFonts w:hint="eastAsia"/>
          <w:lang w:eastAsia="zh-TW"/>
        </w:rPr>
        <w:t>智財</w:t>
      </w:r>
      <w:r w:rsidR="0066489E" w:rsidRPr="00623EFE">
        <w:rPr>
          <w:lang w:eastAsia="zh-TW"/>
        </w:rPr>
        <w:t>權和專利權以及一般管理費用。補助幅度依研發進展階段，可分為基礎性試驗、行業性試驗，或實驗性開</w:t>
      </w:r>
      <w:r w:rsidR="00EC2B81" w:rsidRPr="00623EFE">
        <w:rPr>
          <w:lang w:eastAsia="zh-TW"/>
        </w:rPr>
        <w:t>發。共享實驗性研發項目政府對大型企業可提供最高可達整個研發費用</w:t>
      </w:r>
      <w:r w:rsidR="0066489E" w:rsidRPr="00623EFE">
        <w:rPr>
          <w:lang w:eastAsia="zh-TW"/>
        </w:rPr>
        <w:t>40</w:t>
      </w:r>
      <w:r w:rsidR="00AC2547" w:rsidRPr="00623EFE">
        <w:rPr>
          <w:lang w:eastAsia="zh-TW"/>
        </w:rPr>
        <w:t>%</w:t>
      </w:r>
      <w:r w:rsidR="0066489E" w:rsidRPr="00623EFE">
        <w:rPr>
          <w:lang w:eastAsia="zh-TW"/>
        </w:rPr>
        <w:t>補助。地方政府和</w:t>
      </w:r>
      <w:r w:rsidR="0066489E" w:rsidRPr="00623EFE">
        <w:rPr>
          <w:lang w:eastAsia="zh-TW"/>
        </w:rPr>
        <w:t>DATAR</w:t>
      </w:r>
      <w:r w:rsidR="0066489E" w:rsidRPr="00623EFE">
        <w:rPr>
          <w:lang w:eastAsia="zh-TW"/>
        </w:rPr>
        <w:t>可對服務業流程和組織創新提供輔助。大型企業補助上限為研發支出的</w:t>
      </w:r>
      <w:r w:rsidR="0066489E" w:rsidRPr="00623EFE">
        <w:rPr>
          <w:lang w:eastAsia="zh-TW"/>
        </w:rPr>
        <w:t>15</w:t>
      </w:r>
      <w:r w:rsidR="00AC2547" w:rsidRPr="00623EFE">
        <w:rPr>
          <w:lang w:eastAsia="zh-TW"/>
        </w:rPr>
        <w:t>%</w:t>
      </w:r>
      <w:r w:rsidR="0066489E" w:rsidRPr="00623EFE">
        <w:rPr>
          <w:lang w:eastAsia="zh-TW"/>
        </w:rPr>
        <w:t>，條件是與中小型企業合作。對中型企業補助為研發支出的</w:t>
      </w:r>
      <w:r w:rsidR="0066489E" w:rsidRPr="00623EFE">
        <w:rPr>
          <w:lang w:eastAsia="zh-TW"/>
        </w:rPr>
        <w:t>25</w:t>
      </w:r>
      <w:r w:rsidR="00AC2547" w:rsidRPr="00623EFE">
        <w:rPr>
          <w:lang w:eastAsia="zh-TW"/>
        </w:rPr>
        <w:t>%</w:t>
      </w:r>
      <w:r w:rsidR="0066489E" w:rsidRPr="00623EFE">
        <w:rPr>
          <w:lang w:eastAsia="zh-TW"/>
        </w:rPr>
        <w:t>，對小型企業是研發支出的</w:t>
      </w:r>
      <w:r w:rsidR="0066489E" w:rsidRPr="00623EFE">
        <w:rPr>
          <w:lang w:eastAsia="zh-TW"/>
        </w:rPr>
        <w:t>35</w:t>
      </w:r>
      <w:r w:rsidR="00AC2547" w:rsidRPr="00623EFE">
        <w:rPr>
          <w:lang w:eastAsia="zh-TW"/>
        </w:rPr>
        <w:t>%</w:t>
      </w:r>
      <w:r w:rsidR="0066489E" w:rsidRPr="00623EFE">
        <w:rPr>
          <w:lang w:eastAsia="zh-TW"/>
        </w:rPr>
        <w:t>。為鼓勵新創公司在法國境內從事活動可獲得特別補助如稅收減免、免繳社會福利捐及免繳股權轉讓的資本利潤所得稅等。</w:t>
      </w:r>
    </w:p>
    <w:p w:rsidR="003E0BC3" w:rsidRPr="00623EFE" w:rsidRDefault="006D6B18" w:rsidP="00E132A5">
      <w:pPr>
        <w:pStyle w:val="ac"/>
        <w:ind w:left="1417" w:hanging="472"/>
        <w:rPr>
          <w:lang w:eastAsia="zh-TW"/>
        </w:rPr>
      </w:pPr>
      <w:r w:rsidRPr="00623EFE">
        <w:rPr>
          <w:rFonts w:hint="eastAsia"/>
          <w:lang w:eastAsia="zh-TW"/>
        </w:rPr>
        <w:t>３、</w:t>
      </w:r>
      <w:r w:rsidR="00EC2B81" w:rsidRPr="00623EFE">
        <w:rPr>
          <w:rFonts w:hint="eastAsia"/>
          <w:lang w:eastAsia="zh-TW"/>
        </w:rPr>
        <w:t>研譯</w:t>
      </w:r>
      <w:r w:rsidR="0066489E" w:rsidRPr="00623EFE">
        <w:rPr>
          <w:lang w:eastAsia="zh-TW"/>
        </w:rPr>
        <w:t>環境投資補貼</w:t>
      </w:r>
      <w:r w:rsidR="00EC2B81" w:rsidRPr="00623EFE">
        <w:rPr>
          <w:rFonts w:hint="eastAsia"/>
          <w:lang w:eastAsia="zh-TW"/>
        </w:rPr>
        <w:t>:</w:t>
      </w:r>
      <w:r w:rsidR="0066489E" w:rsidRPr="00623EFE">
        <w:rPr>
          <w:lang w:eastAsia="zh-TW"/>
        </w:rPr>
        <w:t>法國政府正研究對於超過法定最低環保標準的投資案給於補貼之可行性。原則上，補助額度乃根據環保措施所產生的投資額外成本來計算，與額外投資有關的任何利潤或運營成本可扣減，預計對大型企業補貼上限可達支出的</w:t>
      </w:r>
      <w:r w:rsidR="0066489E" w:rsidRPr="00623EFE">
        <w:rPr>
          <w:lang w:eastAsia="zh-TW"/>
        </w:rPr>
        <w:t>50</w:t>
      </w:r>
      <w:r w:rsidR="00AC2547" w:rsidRPr="00623EFE">
        <w:rPr>
          <w:lang w:eastAsia="zh-TW"/>
        </w:rPr>
        <w:t>%</w:t>
      </w:r>
      <w:r w:rsidR="0066489E" w:rsidRPr="00623EFE">
        <w:rPr>
          <w:lang w:eastAsia="zh-TW"/>
        </w:rPr>
        <w:t>；對中小型企業可達</w:t>
      </w:r>
      <w:r w:rsidR="0066489E" w:rsidRPr="00623EFE">
        <w:rPr>
          <w:lang w:eastAsia="zh-TW"/>
        </w:rPr>
        <w:t>60</w:t>
      </w:r>
      <w:r w:rsidR="00AC2547" w:rsidRPr="00623EFE">
        <w:rPr>
          <w:lang w:eastAsia="zh-TW"/>
        </w:rPr>
        <w:t>%</w:t>
      </w:r>
      <w:r w:rsidR="0066489E" w:rsidRPr="00623EFE">
        <w:rPr>
          <w:lang w:eastAsia="zh-TW"/>
        </w:rPr>
        <w:t>。一般企業之補貼上限為投資額</w:t>
      </w:r>
      <w:r w:rsidR="0066489E" w:rsidRPr="00623EFE">
        <w:rPr>
          <w:lang w:eastAsia="zh-TW"/>
        </w:rPr>
        <w:t>30</w:t>
      </w:r>
      <w:r w:rsidR="00AC2547" w:rsidRPr="00623EFE">
        <w:rPr>
          <w:lang w:eastAsia="zh-TW"/>
        </w:rPr>
        <w:t>%</w:t>
      </w:r>
      <w:r w:rsidR="0066489E" w:rsidRPr="00623EFE">
        <w:rPr>
          <w:lang w:eastAsia="zh-TW"/>
        </w:rPr>
        <w:t>；惟在節能型投資和再生能源投資等類型投資補貼上限可達投資額的</w:t>
      </w:r>
      <w:r w:rsidR="0066489E" w:rsidRPr="00623EFE">
        <w:rPr>
          <w:lang w:eastAsia="zh-TW"/>
        </w:rPr>
        <w:t>40</w:t>
      </w:r>
      <w:r w:rsidR="00AC2547" w:rsidRPr="00623EFE">
        <w:rPr>
          <w:lang w:eastAsia="zh-TW"/>
        </w:rPr>
        <w:t>%</w:t>
      </w:r>
      <w:r w:rsidR="0066489E" w:rsidRPr="00623EFE">
        <w:rPr>
          <w:lang w:eastAsia="zh-TW"/>
        </w:rPr>
        <w:t>；在供應整個社區的再生能源的投資案補貼可達投資額的</w:t>
      </w:r>
      <w:r w:rsidR="0066489E" w:rsidRPr="00623EFE">
        <w:rPr>
          <w:lang w:eastAsia="zh-TW"/>
        </w:rPr>
        <w:t>50</w:t>
      </w:r>
      <w:r w:rsidR="00AC2547" w:rsidRPr="00623EFE">
        <w:rPr>
          <w:lang w:eastAsia="zh-TW"/>
        </w:rPr>
        <w:t>%</w:t>
      </w:r>
      <w:r w:rsidR="0066489E" w:rsidRPr="00623EFE">
        <w:rPr>
          <w:lang w:eastAsia="zh-TW"/>
        </w:rPr>
        <w:t>。</w:t>
      </w:r>
    </w:p>
    <w:p w:rsidR="00014157" w:rsidRPr="00623EFE" w:rsidRDefault="00D82936" w:rsidP="00E132A5">
      <w:pPr>
        <w:pStyle w:val="ac"/>
        <w:ind w:left="1417" w:hanging="472"/>
        <w:rPr>
          <w:lang w:eastAsia="zh-TW"/>
        </w:rPr>
      </w:pPr>
      <w:r w:rsidRPr="00623EFE">
        <w:rPr>
          <w:lang w:eastAsia="zh-TW"/>
        </w:rPr>
        <w:br w:type="page"/>
      </w:r>
    </w:p>
    <w:p w:rsidR="00D82936" w:rsidRPr="00623EFE" w:rsidRDefault="00D82936" w:rsidP="00E132A5">
      <w:pPr>
        <w:pStyle w:val="ac"/>
        <w:ind w:left="1417" w:hanging="472"/>
        <w:rPr>
          <w:lang w:eastAsia="zh-TW"/>
        </w:rPr>
      </w:pPr>
    </w:p>
    <w:p w:rsidR="00014157" w:rsidRPr="00623EFE" w:rsidRDefault="00014157" w:rsidP="00E132A5">
      <w:pPr>
        <w:pStyle w:val="ac"/>
        <w:ind w:left="1417" w:hanging="472"/>
        <w:rPr>
          <w:lang w:eastAsia="zh-TW"/>
        </w:rPr>
        <w:sectPr w:rsidR="00014157" w:rsidRPr="00623EFE" w:rsidSect="003E0BC3">
          <w:headerReference w:type="default" r:id="rId22"/>
          <w:pgSz w:w="11906" w:h="16838" w:code="9"/>
          <w:pgMar w:top="2268" w:right="1701" w:bottom="1701" w:left="1701" w:header="1134" w:footer="851" w:gutter="0"/>
          <w:cols w:space="425"/>
          <w:docGrid w:type="linesAndChars" w:linePitch="514" w:charSpace="-774"/>
        </w:sectPr>
      </w:pPr>
    </w:p>
    <w:p w:rsidR="008B38CE" w:rsidRPr="00623EFE" w:rsidRDefault="008B38CE" w:rsidP="00972E65">
      <w:pPr>
        <w:pStyle w:val="a3"/>
        <w:kinsoku/>
        <w:spacing w:before="514" w:after="771"/>
        <w:rPr>
          <w:rFonts w:ascii="Times New Roman"/>
          <w:lang w:eastAsia="zh-TW"/>
        </w:rPr>
      </w:pPr>
      <w:bookmarkStart w:id="9" w:name="_Toc404788842"/>
      <w:bookmarkStart w:id="10" w:name="_Toc17930683"/>
      <w:r w:rsidRPr="00623EFE">
        <w:rPr>
          <w:rFonts w:ascii="Times New Roman"/>
          <w:lang w:eastAsia="zh-TW"/>
        </w:rPr>
        <w:lastRenderedPageBreak/>
        <w:t>第伍章　租稅及金融制度</w:t>
      </w:r>
      <w:bookmarkEnd w:id="9"/>
      <w:bookmarkEnd w:id="10"/>
    </w:p>
    <w:p w:rsidR="0066489E" w:rsidRPr="00623EFE" w:rsidRDefault="0066489E" w:rsidP="00972E65">
      <w:pPr>
        <w:pStyle w:val="a4"/>
        <w:kinsoku/>
        <w:spacing w:before="257" w:after="257"/>
        <w:rPr>
          <w:rFonts w:ascii="Times New Roman" w:hAnsi="Times New Roman"/>
        </w:rPr>
      </w:pPr>
      <w:r w:rsidRPr="00623EFE">
        <w:rPr>
          <w:rFonts w:ascii="Times New Roman" w:hAnsi="Times New Roman"/>
        </w:rPr>
        <w:t>一、租稅</w:t>
      </w:r>
    </w:p>
    <w:p w:rsidR="0066489E" w:rsidRPr="00623EFE" w:rsidRDefault="0066489E" w:rsidP="000444C5">
      <w:pPr>
        <w:kinsoku/>
        <w:ind w:firstLine="472"/>
        <w:rPr>
          <w:lang w:eastAsia="zh-TW"/>
        </w:rPr>
      </w:pPr>
      <w:r w:rsidRPr="00623EFE">
        <w:rPr>
          <w:lang w:eastAsia="zh-TW"/>
        </w:rPr>
        <w:t>法國稅制不同於其他各國，大</w:t>
      </w:r>
      <w:r w:rsidR="00094EE3" w:rsidRPr="00623EFE">
        <w:rPr>
          <w:lang w:eastAsia="zh-TW"/>
        </w:rPr>
        <w:t>部分</w:t>
      </w:r>
      <w:r w:rsidRPr="00623EFE">
        <w:rPr>
          <w:lang w:eastAsia="zh-TW"/>
        </w:rPr>
        <w:t>稅收如所得稅、加值稅及註冊登記稅等皆由國家制訂標準徵收，以增加中央政府稅收。至於地方政府之徵收標準，係依據最後剩餘價值及交易所得課稅，而非按照個人所得課稅。法國已與</w:t>
      </w:r>
      <w:r w:rsidRPr="00623EFE">
        <w:rPr>
          <w:lang w:eastAsia="zh-TW"/>
        </w:rPr>
        <w:t>100</w:t>
      </w:r>
      <w:r w:rsidR="00D63ACD" w:rsidRPr="00623EFE">
        <w:rPr>
          <w:lang w:eastAsia="zh-TW"/>
        </w:rPr>
        <w:t>多個國家簽</w:t>
      </w:r>
      <w:r w:rsidR="00D63ACD" w:rsidRPr="00623EFE">
        <w:rPr>
          <w:rFonts w:hint="eastAsia"/>
          <w:lang w:eastAsia="zh-TW"/>
        </w:rPr>
        <w:t>訂租</w:t>
      </w:r>
      <w:r w:rsidRPr="00623EFE">
        <w:rPr>
          <w:lang w:eastAsia="zh-TW"/>
        </w:rPr>
        <w:t>稅</w:t>
      </w:r>
      <w:r w:rsidR="00D63ACD" w:rsidRPr="00623EFE">
        <w:rPr>
          <w:rFonts w:hint="eastAsia"/>
          <w:lang w:eastAsia="zh-TW"/>
        </w:rPr>
        <w:t>協定為</w:t>
      </w:r>
      <w:r w:rsidR="00D63ACD" w:rsidRPr="00623EFE">
        <w:rPr>
          <w:lang w:eastAsia="zh-TW"/>
        </w:rPr>
        <w:t>外國投資者提供避免雙重</w:t>
      </w:r>
      <w:r w:rsidR="00D63ACD" w:rsidRPr="00623EFE">
        <w:rPr>
          <w:rFonts w:hint="eastAsia"/>
          <w:lang w:eastAsia="zh-TW"/>
        </w:rPr>
        <w:t>課</w:t>
      </w:r>
      <w:r w:rsidRPr="00623EFE">
        <w:rPr>
          <w:lang w:eastAsia="zh-TW"/>
        </w:rPr>
        <w:t>稅，法國之賦稅可概分</w:t>
      </w:r>
      <w:r w:rsidR="00D63ACD" w:rsidRPr="00623EFE">
        <w:rPr>
          <w:rFonts w:hint="eastAsia"/>
          <w:lang w:eastAsia="zh-TW"/>
        </w:rPr>
        <w:t>如</w:t>
      </w:r>
      <w:r w:rsidRPr="00623EFE">
        <w:rPr>
          <w:lang w:eastAsia="zh-TW"/>
        </w:rPr>
        <w:t>下：</w:t>
      </w:r>
    </w:p>
    <w:p w:rsidR="0066489E" w:rsidRPr="00623EFE" w:rsidRDefault="006A5FAD" w:rsidP="00AC2547">
      <w:pPr>
        <w:pStyle w:val="af0"/>
        <w:ind w:left="945" w:hanging="709"/>
      </w:pPr>
      <w:r w:rsidRPr="00623EFE">
        <w:t>（一）</w:t>
      </w:r>
      <w:r w:rsidRPr="00623EFE">
        <w:rPr>
          <w:rFonts w:hint="eastAsia"/>
          <w:lang w:eastAsia="zh-TW"/>
        </w:rPr>
        <w:t>企業</w:t>
      </w:r>
      <w:r w:rsidR="0066489E" w:rsidRPr="00623EFE">
        <w:t>稅（</w:t>
      </w:r>
      <w:r w:rsidR="0066489E" w:rsidRPr="00623EFE">
        <w:t>Corporation Tax</w:t>
      </w:r>
      <w:r w:rsidR="0066489E" w:rsidRPr="00623EFE">
        <w:t>）</w:t>
      </w:r>
    </w:p>
    <w:p w:rsidR="0066489E" w:rsidRPr="00623EFE" w:rsidRDefault="0066489E" w:rsidP="008B4912">
      <w:pPr>
        <w:pStyle w:val="af2"/>
        <w:ind w:left="945" w:firstLine="472"/>
        <w:rPr>
          <w:lang w:eastAsia="zh-TW"/>
        </w:rPr>
      </w:pPr>
      <w:r w:rsidRPr="00623EFE">
        <w:t>一般公司企業稅已由原先的</w:t>
      </w:r>
      <w:r w:rsidRPr="00623EFE">
        <w:t>41.6</w:t>
      </w:r>
      <w:r w:rsidR="00AC2547" w:rsidRPr="00623EFE">
        <w:t>%</w:t>
      </w:r>
      <w:r w:rsidRPr="00623EFE">
        <w:t>降為</w:t>
      </w:r>
      <w:r w:rsidRPr="00623EFE">
        <w:t>33.3</w:t>
      </w:r>
      <w:r w:rsidR="00AC2547" w:rsidRPr="00623EFE">
        <w:t>%</w:t>
      </w:r>
      <w:r w:rsidRPr="00623EFE">
        <w:t>，大型企業利潤超過</w:t>
      </w:r>
      <w:r w:rsidRPr="00623EFE">
        <w:t>228</w:t>
      </w:r>
      <w:r w:rsidRPr="00623EFE">
        <w:t>萬</w:t>
      </w:r>
      <w:r w:rsidRPr="00623EFE">
        <w:t>9</w:t>
      </w:r>
      <w:r w:rsidR="008B4912" w:rsidRPr="00623EFE">
        <w:t>,000</w:t>
      </w:r>
      <w:r w:rsidRPr="00623EFE">
        <w:t>歐元時需另加繳</w:t>
      </w:r>
      <w:r w:rsidRPr="00623EFE">
        <w:t>1.1</w:t>
      </w:r>
      <w:r w:rsidR="00AC2547" w:rsidRPr="00623EFE">
        <w:t>%</w:t>
      </w:r>
      <w:r w:rsidRPr="00623EFE">
        <w:t>的社會福利捐。</w:t>
      </w:r>
      <w:r w:rsidRPr="00623EFE">
        <w:rPr>
          <w:lang w:eastAsia="zh-TW"/>
        </w:rPr>
        <w:t>中小企業的基本營利扣稅額為稅前</w:t>
      </w:r>
      <w:r w:rsidRPr="00623EFE">
        <w:rPr>
          <w:lang w:eastAsia="zh-TW"/>
        </w:rPr>
        <w:t>3</w:t>
      </w:r>
      <w:r w:rsidRPr="00623EFE">
        <w:rPr>
          <w:lang w:eastAsia="zh-TW"/>
        </w:rPr>
        <w:t>萬</w:t>
      </w:r>
      <w:r w:rsidRPr="00623EFE">
        <w:rPr>
          <w:lang w:eastAsia="zh-TW"/>
        </w:rPr>
        <w:t>8,120</w:t>
      </w:r>
      <w:r w:rsidRPr="00623EFE">
        <w:rPr>
          <w:lang w:eastAsia="zh-TW"/>
        </w:rPr>
        <w:t>歐幣（</w:t>
      </w:r>
      <w:r w:rsidRPr="00623EFE">
        <w:rPr>
          <w:lang w:eastAsia="zh-TW"/>
        </w:rPr>
        <w:t>25</w:t>
      </w:r>
      <w:r w:rsidRPr="00623EFE">
        <w:rPr>
          <w:lang w:eastAsia="zh-TW"/>
        </w:rPr>
        <w:t>萬法郎）扣繳</w:t>
      </w:r>
      <w:r w:rsidRPr="00623EFE">
        <w:rPr>
          <w:lang w:eastAsia="zh-TW"/>
        </w:rPr>
        <w:t>15</w:t>
      </w:r>
      <w:r w:rsidR="00AC2547" w:rsidRPr="00623EFE">
        <w:rPr>
          <w:lang w:eastAsia="zh-TW"/>
        </w:rPr>
        <w:t>%</w:t>
      </w:r>
      <w:r w:rsidRPr="00623EFE">
        <w:rPr>
          <w:lang w:eastAsia="zh-TW"/>
        </w:rPr>
        <w:t>稅率，超過</w:t>
      </w:r>
      <w:r w:rsidR="00094EE3" w:rsidRPr="00623EFE">
        <w:rPr>
          <w:lang w:eastAsia="zh-TW"/>
        </w:rPr>
        <w:t>部分</w:t>
      </w:r>
      <w:r w:rsidRPr="00623EFE">
        <w:rPr>
          <w:lang w:eastAsia="zh-TW"/>
        </w:rPr>
        <w:t>的扣稅率為</w:t>
      </w:r>
      <w:r w:rsidRPr="00623EFE">
        <w:rPr>
          <w:lang w:eastAsia="zh-TW"/>
        </w:rPr>
        <w:t>33.3</w:t>
      </w:r>
      <w:r w:rsidR="00AC2547" w:rsidRPr="00623EFE">
        <w:rPr>
          <w:lang w:eastAsia="zh-TW"/>
        </w:rPr>
        <w:t>%</w:t>
      </w:r>
      <w:r w:rsidRPr="00623EFE">
        <w:rPr>
          <w:lang w:eastAsia="zh-TW"/>
        </w:rPr>
        <w:t>，不需繳納社會福利捐。</w:t>
      </w:r>
      <w:r w:rsidR="00D63ACD" w:rsidRPr="00623EFE">
        <w:rPr>
          <w:rFonts w:hint="eastAsia"/>
          <w:lang w:eastAsia="zh-TW"/>
        </w:rPr>
        <w:t>智財權</w:t>
      </w:r>
      <w:r w:rsidRPr="00623EFE">
        <w:rPr>
          <w:lang w:eastAsia="zh-TW"/>
        </w:rPr>
        <w:t>（如專利、技術費、專利轉讓資本收入等）之收入稅率降低為</w:t>
      </w:r>
      <w:r w:rsidRPr="00623EFE">
        <w:rPr>
          <w:lang w:eastAsia="zh-TW"/>
        </w:rPr>
        <w:t>15</w:t>
      </w:r>
      <w:r w:rsidR="00AC2547" w:rsidRPr="00623EFE">
        <w:rPr>
          <w:lang w:eastAsia="zh-TW"/>
        </w:rPr>
        <w:t>%</w:t>
      </w:r>
      <w:r w:rsidRPr="00623EFE">
        <w:rPr>
          <w:lang w:eastAsia="zh-TW"/>
        </w:rPr>
        <w:t>。</w:t>
      </w:r>
      <w:r w:rsidR="006A5FAD" w:rsidRPr="00623EFE">
        <w:rPr>
          <w:rFonts w:hint="eastAsia"/>
          <w:lang w:eastAsia="zh-TW"/>
        </w:rPr>
        <w:t>企業稅目前一般稅率為</w:t>
      </w:r>
      <w:r w:rsidR="006A5FAD" w:rsidRPr="00623EFE">
        <w:rPr>
          <w:lang w:eastAsia="zh-TW"/>
        </w:rPr>
        <w:t>33</w:t>
      </w:r>
      <w:r w:rsidR="006A5FAD" w:rsidRPr="00623EFE">
        <w:rPr>
          <w:rFonts w:hint="eastAsia"/>
          <w:lang w:eastAsia="zh-TW"/>
        </w:rPr>
        <w:t>.3</w:t>
      </w:r>
      <w:r w:rsidR="006A5FAD" w:rsidRPr="00623EFE">
        <w:rPr>
          <w:lang w:eastAsia="zh-TW"/>
        </w:rPr>
        <w:t>%</w:t>
      </w:r>
      <w:r w:rsidR="006A5FAD" w:rsidRPr="00623EFE">
        <w:rPr>
          <w:rFonts w:hint="eastAsia"/>
          <w:lang w:eastAsia="zh-TW"/>
        </w:rPr>
        <w:t>，針對年營業額</w:t>
      </w:r>
      <w:r w:rsidR="006A5FAD" w:rsidRPr="00623EFE">
        <w:rPr>
          <w:rFonts w:hint="eastAsia"/>
          <w:lang w:eastAsia="zh-TW"/>
        </w:rPr>
        <w:t>3</w:t>
      </w:r>
      <w:r w:rsidR="006A5FAD" w:rsidRPr="00623EFE">
        <w:rPr>
          <w:rFonts w:hint="eastAsia"/>
          <w:lang w:eastAsia="zh-TW"/>
        </w:rPr>
        <w:t>萬</w:t>
      </w:r>
      <w:r w:rsidR="006A5FAD" w:rsidRPr="00623EFE">
        <w:rPr>
          <w:rFonts w:hint="eastAsia"/>
          <w:lang w:eastAsia="zh-TW"/>
        </w:rPr>
        <w:t>8</w:t>
      </w:r>
      <w:r w:rsidR="008B4912" w:rsidRPr="00623EFE">
        <w:rPr>
          <w:rFonts w:hint="eastAsia"/>
          <w:lang w:eastAsia="zh-TW"/>
        </w:rPr>
        <w:t>,</w:t>
      </w:r>
      <w:r w:rsidR="006A5FAD" w:rsidRPr="00623EFE">
        <w:rPr>
          <w:rFonts w:hint="eastAsia"/>
          <w:lang w:eastAsia="zh-TW"/>
        </w:rPr>
        <w:t>120</w:t>
      </w:r>
      <w:r w:rsidR="006A5FAD" w:rsidRPr="00623EFE">
        <w:rPr>
          <w:rFonts w:hint="eastAsia"/>
          <w:lang w:eastAsia="zh-TW"/>
        </w:rPr>
        <w:t>歐元以下的中小企業，可享優惠所得稅率</w:t>
      </w:r>
      <w:r w:rsidR="006A5FAD" w:rsidRPr="00623EFE">
        <w:rPr>
          <w:rFonts w:hint="eastAsia"/>
          <w:lang w:eastAsia="zh-TW"/>
        </w:rPr>
        <w:t>15%</w:t>
      </w:r>
      <w:r w:rsidR="006A5FAD" w:rsidRPr="00623EFE">
        <w:rPr>
          <w:rFonts w:hint="eastAsia"/>
          <w:lang w:eastAsia="zh-TW"/>
        </w:rPr>
        <w:t>；年營業額介</w:t>
      </w:r>
      <w:r w:rsidR="006A5FAD" w:rsidRPr="00623EFE">
        <w:rPr>
          <w:rFonts w:hint="eastAsia"/>
          <w:lang w:eastAsia="zh-TW"/>
        </w:rPr>
        <w:t>3</w:t>
      </w:r>
      <w:r w:rsidR="006A5FAD" w:rsidRPr="00623EFE">
        <w:rPr>
          <w:rFonts w:hint="eastAsia"/>
          <w:lang w:eastAsia="zh-TW"/>
        </w:rPr>
        <w:t>萬</w:t>
      </w:r>
      <w:r w:rsidR="006A5FAD" w:rsidRPr="00623EFE">
        <w:rPr>
          <w:rFonts w:hint="eastAsia"/>
          <w:lang w:eastAsia="zh-TW"/>
        </w:rPr>
        <w:t>8</w:t>
      </w:r>
      <w:r w:rsidR="008B4912" w:rsidRPr="00623EFE">
        <w:rPr>
          <w:rFonts w:hint="eastAsia"/>
          <w:lang w:eastAsia="zh-TW"/>
        </w:rPr>
        <w:t>,</w:t>
      </w:r>
      <w:r w:rsidR="006A5FAD" w:rsidRPr="00623EFE">
        <w:rPr>
          <w:rFonts w:hint="eastAsia"/>
          <w:lang w:eastAsia="zh-TW"/>
        </w:rPr>
        <w:t>120</w:t>
      </w:r>
      <w:r w:rsidR="006A5FAD" w:rsidRPr="00623EFE">
        <w:rPr>
          <w:rFonts w:hint="eastAsia"/>
          <w:lang w:eastAsia="zh-TW"/>
        </w:rPr>
        <w:t>歐元與</w:t>
      </w:r>
      <w:r w:rsidR="006A5FAD" w:rsidRPr="00623EFE">
        <w:rPr>
          <w:rFonts w:hint="eastAsia"/>
          <w:lang w:eastAsia="zh-TW"/>
        </w:rPr>
        <w:t>50</w:t>
      </w:r>
      <w:r w:rsidR="006A5FAD" w:rsidRPr="00623EFE">
        <w:rPr>
          <w:rFonts w:hint="eastAsia"/>
          <w:lang w:eastAsia="zh-TW"/>
        </w:rPr>
        <w:t>萬歐元者，所得稅則為</w:t>
      </w:r>
      <w:r w:rsidR="006A5FAD" w:rsidRPr="00623EFE">
        <w:rPr>
          <w:rFonts w:hint="eastAsia"/>
          <w:lang w:eastAsia="zh-TW"/>
        </w:rPr>
        <w:t>28%</w:t>
      </w:r>
      <w:r w:rsidR="006A5FAD" w:rsidRPr="00623EFE">
        <w:rPr>
          <w:rFonts w:hint="eastAsia"/>
          <w:lang w:eastAsia="zh-TW"/>
        </w:rPr>
        <w:t>。</w:t>
      </w:r>
    </w:p>
    <w:p w:rsidR="0066489E" w:rsidRPr="00623EFE" w:rsidRDefault="0066489E" w:rsidP="00AC2547">
      <w:pPr>
        <w:pStyle w:val="af0"/>
        <w:ind w:left="945" w:hanging="709"/>
        <w:rPr>
          <w:lang w:eastAsia="zh-TW"/>
        </w:rPr>
      </w:pPr>
      <w:r w:rsidRPr="00623EFE">
        <w:rPr>
          <w:lang w:eastAsia="zh-TW"/>
        </w:rPr>
        <w:t>（二）貨物加值稅（</w:t>
      </w:r>
      <w:r w:rsidRPr="00623EFE">
        <w:rPr>
          <w:lang w:eastAsia="zh-TW"/>
        </w:rPr>
        <w:t>VAT</w:t>
      </w:r>
      <w:r w:rsidRPr="00623EFE">
        <w:rPr>
          <w:lang w:eastAsia="zh-TW"/>
        </w:rPr>
        <w:t>）</w:t>
      </w:r>
    </w:p>
    <w:p w:rsidR="0066489E" w:rsidRPr="00623EFE" w:rsidRDefault="0066489E" w:rsidP="006D6B18">
      <w:pPr>
        <w:pStyle w:val="af2"/>
        <w:ind w:left="945" w:firstLine="472"/>
        <w:rPr>
          <w:lang w:eastAsia="zh-TW"/>
        </w:rPr>
      </w:pPr>
      <w:r w:rsidRPr="00623EFE">
        <w:rPr>
          <w:lang w:eastAsia="zh-TW"/>
        </w:rPr>
        <w:t>法國係採取轉嫁稅制，最終之消費者必須對購買之商品或勞務支付加值</w:t>
      </w:r>
      <w:r w:rsidR="00D63ACD" w:rsidRPr="00623EFE">
        <w:rPr>
          <w:lang w:eastAsia="zh-TW"/>
        </w:rPr>
        <w:t>稅，惟從事製造業或商業者，可將加值稅轉嫁或沖銷，故不會增加成本</w:t>
      </w:r>
      <w:r w:rsidR="00D63ACD" w:rsidRPr="00623EFE">
        <w:rPr>
          <w:rFonts w:hint="eastAsia"/>
          <w:lang w:eastAsia="zh-TW"/>
        </w:rPr>
        <w:t>。</w:t>
      </w:r>
      <w:r w:rsidRPr="00623EFE">
        <w:rPr>
          <w:lang w:eastAsia="zh-TW"/>
        </w:rPr>
        <w:t>目前一般商品或勞務之加值稅率為</w:t>
      </w:r>
      <w:r w:rsidR="00ED4F25" w:rsidRPr="00623EFE">
        <w:rPr>
          <w:rFonts w:hint="eastAsia"/>
          <w:lang w:eastAsia="zh-TW"/>
        </w:rPr>
        <w:t>20</w:t>
      </w:r>
      <w:r w:rsidR="00AC2547" w:rsidRPr="00623EFE">
        <w:rPr>
          <w:lang w:eastAsia="zh-TW"/>
        </w:rPr>
        <w:t>%</w:t>
      </w:r>
      <w:r w:rsidR="000D7877" w:rsidRPr="00623EFE">
        <w:rPr>
          <w:rFonts w:hint="eastAsia"/>
          <w:lang w:eastAsia="zh-TW"/>
        </w:rPr>
        <w:t>，餐飲業為</w:t>
      </w:r>
      <w:r w:rsidR="000D7877" w:rsidRPr="00623EFE">
        <w:rPr>
          <w:rFonts w:hint="eastAsia"/>
          <w:lang w:eastAsia="zh-TW"/>
        </w:rPr>
        <w:t>10%</w:t>
      </w:r>
      <w:r w:rsidRPr="00623EFE">
        <w:rPr>
          <w:lang w:eastAsia="zh-TW"/>
        </w:rPr>
        <w:t>；醫療藥品之加值稅率為</w:t>
      </w:r>
      <w:r w:rsidRPr="00623EFE">
        <w:rPr>
          <w:lang w:eastAsia="zh-TW"/>
        </w:rPr>
        <w:t>2.1</w:t>
      </w:r>
      <w:r w:rsidR="00AC2547" w:rsidRPr="00623EFE">
        <w:rPr>
          <w:lang w:eastAsia="zh-TW"/>
        </w:rPr>
        <w:t>%</w:t>
      </w:r>
      <w:r w:rsidRPr="00623EFE">
        <w:rPr>
          <w:lang w:eastAsia="zh-TW"/>
        </w:rPr>
        <w:t>；食物、書籍、藥品、旅館、公共交通、</w:t>
      </w:r>
      <w:r w:rsidR="00D63ACD" w:rsidRPr="00623EFE">
        <w:rPr>
          <w:lang w:eastAsia="zh-TW"/>
        </w:rPr>
        <w:t>報紙雜誌</w:t>
      </w:r>
      <w:r w:rsidR="00D63ACD" w:rsidRPr="00623EFE">
        <w:rPr>
          <w:rFonts w:hint="eastAsia"/>
          <w:lang w:eastAsia="zh-TW"/>
        </w:rPr>
        <w:t>和</w:t>
      </w:r>
      <w:r w:rsidRPr="00623EFE">
        <w:rPr>
          <w:lang w:eastAsia="zh-TW"/>
        </w:rPr>
        <w:t>部分娛樂活動等貨物加值稅率為</w:t>
      </w:r>
      <w:r w:rsidRPr="00623EFE">
        <w:rPr>
          <w:lang w:eastAsia="zh-TW"/>
        </w:rPr>
        <w:t>5.5</w:t>
      </w:r>
      <w:r w:rsidR="00AC2547" w:rsidRPr="00623EFE">
        <w:rPr>
          <w:lang w:eastAsia="zh-TW"/>
        </w:rPr>
        <w:t>%</w:t>
      </w:r>
      <w:r w:rsidRPr="00623EFE">
        <w:rPr>
          <w:lang w:eastAsia="zh-TW"/>
        </w:rPr>
        <w:t>。</w:t>
      </w:r>
    </w:p>
    <w:p w:rsidR="0066489E" w:rsidRPr="00623EFE" w:rsidRDefault="0066489E" w:rsidP="00AC2547">
      <w:pPr>
        <w:pStyle w:val="af0"/>
        <w:ind w:left="945" w:hanging="709"/>
        <w:rPr>
          <w:lang w:eastAsia="zh-TW"/>
        </w:rPr>
      </w:pPr>
      <w:r w:rsidRPr="00623EFE">
        <w:rPr>
          <w:lang w:eastAsia="zh-TW"/>
        </w:rPr>
        <w:t>（三）地方稅：</w:t>
      </w:r>
    </w:p>
    <w:p w:rsidR="0066489E" w:rsidRPr="00623EFE" w:rsidRDefault="006D6B18" w:rsidP="00E132A5">
      <w:pPr>
        <w:pStyle w:val="ac"/>
        <w:ind w:left="1417" w:hanging="472"/>
        <w:rPr>
          <w:lang w:eastAsia="zh-TW"/>
        </w:rPr>
      </w:pPr>
      <w:r w:rsidRPr="00623EFE">
        <w:rPr>
          <w:rFonts w:hint="eastAsia"/>
          <w:lang w:eastAsia="zh-TW"/>
        </w:rPr>
        <w:lastRenderedPageBreak/>
        <w:t>１、</w:t>
      </w:r>
      <w:r w:rsidR="00097FD2" w:rsidRPr="00623EFE">
        <w:rPr>
          <w:lang w:eastAsia="zh-TW"/>
        </w:rPr>
        <w:t>徵收地方經濟稅</w:t>
      </w:r>
      <w:r w:rsidR="00097FD2" w:rsidRPr="00623EFE">
        <w:rPr>
          <w:rFonts w:hint="eastAsia"/>
          <w:lang w:eastAsia="zh-TW"/>
        </w:rPr>
        <w:t>：</w:t>
      </w:r>
      <w:r w:rsidR="0066489E" w:rsidRPr="00623EFE">
        <w:rPr>
          <w:lang w:eastAsia="zh-TW"/>
        </w:rPr>
        <w:t>2010</w:t>
      </w:r>
      <w:r w:rsidR="0066489E" w:rsidRPr="00623EFE">
        <w:rPr>
          <w:lang w:eastAsia="zh-TW"/>
        </w:rPr>
        <w:t>年法國政府取消企業職業稅（</w:t>
      </w:r>
      <w:r w:rsidR="0066489E" w:rsidRPr="00623EFE">
        <w:rPr>
          <w:lang w:eastAsia="zh-TW"/>
        </w:rPr>
        <w:t>Professional Tax</w:t>
      </w:r>
      <w:r w:rsidR="0066489E" w:rsidRPr="00623EFE">
        <w:rPr>
          <w:lang w:eastAsia="zh-TW"/>
        </w:rPr>
        <w:t>），改以徵收地方經濟稅（</w:t>
      </w:r>
      <w:r w:rsidR="0066489E" w:rsidRPr="00623EFE">
        <w:rPr>
          <w:lang w:eastAsia="zh-TW"/>
        </w:rPr>
        <w:t>CET</w:t>
      </w:r>
      <w:r w:rsidR="0066489E" w:rsidRPr="00623EFE">
        <w:rPr>
          <w:lang w:eastAsia="zh-TW"/>
        </w:rPr>
        <w:t>），</w:t>
      </w:r>
      <w:r w:rsidR="0066489E" w:rsidRPr="00623EFE">
        <w:rPr>
          <w:lang w:eastAsia="zh-TW"/>
        </w:rPr>
        <w:t>CET</w:t>
      </w:r>
      <w:r w:rsidR="0066489E" w:rsidRPr="00623EFE">
        <w:rPr>
          <w:lang w:eastAsia="zh-TW"/>
        </w:rPr>
        <w:t>上限為公司增值部分的</w:t>
      </w:r>
      <w:r w:rsidR="0066489E" w:rsidRPr="00623EFE">
        <w:rPr>
          <w:lang w:eastAsia="zh-TW"/>
        </w:rPr>
        <w:t>3</w:t>
      </w:r>
      <w:r w:rsidR="00AC2547" w:rsidRPr="00623EFE">
        <w:rPr>
          <w:lang w:eastAsia="zh-TW"/>
        </w:rPr>
        <w:t>%</w:t>
      </w:r>
      <w:r w:rsidR="0066489E" w:rsidRPr="00623EFE">
        <w:rPr>
          <w:lang w:eastAsia="zh-TW"/>
        </w:rPr>
        <w:t>，包括企業不動產稅（</w:t>
      </w:r>
      <w:r w:rsidR="0066489E" w:rsidRPr="00623EFE">
        <w:rPr>
          <w:lang w:eastAsia="zh-TW"/>
        </w:rPr>
        <w:t>CFE</w:t>
      </w:r>
      <w:r w:rsidR="0066489E" w:rsidRPr="00623EFE">
        <w:rPr>
          <w:lang w:eastAsia="zh-TW"/>
        </w:rPr>
        <w:t>）及企業增值稅（</w:t>
      </w:r>
      <w:r w:rsidR="0066489E" w:rsidRPr="00623EFE">
        <w:rPr>
          <w:lang w:eastAsia="zh-TW"/>
        </w:rPr>
        <w:t>CVAE</w:t>
      </w:r>
      <w:r w:rsidR="0066489E" w:rsidRPr="00623EFE">
        <w:rPr>
          <w:lang w:eastAsia="zh-TW"/>
        </w:rPr>
        <w:t>），這改革表示不再對生產類投資如機器、工具、動產設備等課稅；</w:t>
      </w:r>
      <w:r w:rsidR="0066489E" w:rsidRPr="00623EFE">
        <w:rPr>
          <w:lang w:eastAsia="zh-TW"/>
        </w:rPr>
        <w:t>CFE</w:t>
      </w:r>
      <w:r w:rsidR="0066489E" w:rsidRPr="00623EFE">
        <w:rPr>
          <w:lang w:eastAsia="zh-TW"/>
        </w:rPr>
        <w:t>每年徵收一次。</w:t>
      </w:r>
      <w:r w:rsidR="0066489E" w:rsidRPr="00623EFE">
        <w:rPr>
          <w:lang w:eastAsia="zh-TW"/>
        </w:rPr>
        <w:t>CVAE</w:t>
      </w:r>
      <w:r w:rsidR="00D63ACD" w:rsidRPr="00623EFE">
        <w:rPr>
          <w:lang w:eastAsia="zh-TW"/>
        </w:rPr>
        <w:t>僅適用於年度</w:t>
      </w:r>
      <w:r w:rsidR="00D63ACD" w:rsidRPr="00623EFE">
        <w:rPr>
          <w:rFonts w:hint="eastAsia"/>
          <w:lang w:eastAsia="zh-TW"/>
        </w:rPr>
        <w:t>稅</w:t>
      </w:r>
      <w:r w:rsidR="0066489E" w:rsidRPr="00623EFE">
        <w:rPr>
          <w:lang w:eastAsia="zh-TW"/>
        </w:rPr>
        <w:t>前營業額超過</w:t>
      </w:r>
      <w:r w:rsidR="0066489E" w:rsidRPr="00623EFE">
        <w:rPr>
          <w:lang w:eastAsia="zh-TW"/>
        </w:rPr>
        <w:t>500</w:t>
      </w:r>
      <w:r w:rsidR="0066489E" w:rsidRPr="00623EFE">
        <w:rPr>
          <w:lang w:eastAsia="zh-TW"/>
        </w:rPr>
        <w:t>萬歐元的公司。另地方政府可對涉及某些公用事業公司加課網路統一稅（</w:t>
      </w:r>
      <w:r w:rsidR="0066489E" w:rsidRPr="00623EFE">
        <w:rPr>
          <w:lang w:eastAsia="zh-TW"/>
        </w:rPr>
        <w:t>IFER</w:t>
      </w:r>
      <w:r w:rsidR="0066489E" w:rsidRPr="00623EFE">
        <w:rPr>
          <w:lang w:eastAsia="zh-TW"/>
        </w:rPr>
        <w:t>）。</w:t>
      </w:r>
    </w:p>
    <w:p w:rsidR="0066489E" w:rsidRPr="00623EFE" w:rsidRDefault="006D6B18" w:rsidP="00E132A5">
      <w:pPr>
        <w:pStyle w:val="ac"/>
        <w:ind w:left="1417" w:hanging="472"/>
        <w:rPr>
          <w:lang w:eastAsia="zh-TW"/>
        </w:rPr>
      </w:pPr>
      <w:r w:rsidRPr="00623EFE">
        <w:rPr>
          <w:rFonts w:hint="eastAsia"/>
          <w:lang w:eastAsia="zh-TW"/>
        </w:rPr>
        <w:t>２、</w:t>
      </w:r>
      <w:r w:rsidR="0066489E" w:rsidRPr="00623EFE">
        <w:rPr>
          <w:lang w:eastAsia="zh-TW"/>
        </w:rPr>
        <w:t>不動產稅：企業根據土地</w:t>
      </w:r>
      <w:r w:rsidR="00D63ACD" w:rsidRPr="00623EFE">
        <w:rPr>
          <w:rFonts w:hint="eastAsia"/>
          <w:lang w:eastAsia="zh-TW"/>
        </w:rPr>
        <w:t>和</w:t>
      </w:r>
      <w:r w:rsidR="0066489E" w:rsidRPr="00623EFE">
        <w:rPr>
          <w:lang w:eastAsia="zh-TW"/>
        </w:rPr>
        <w:t>建築物</w:t>
      </w:r>
      <w:r w:rsidR="000562E7" w:rsidRPr="00623EFE">
        <w:rPr>
          <w:lang w:eastAsia="zh-TW"/>
        </w:rPr>
        <w:t>的租賃價格來繳納，計算</w:t>
      </w:r>
      <w:r w:rsidR="000562E7" w:rsidRPr="00623EFE">
        <w:rPr>
          <w:rFonts w:hint="eastAsia"/>
          <w:lang w:eastAsia="zh-TW"/>
        </w:rPr>
        <w:t>基</w:t>
      </w:r>
      <w:r w:rsidR="0066489E" w:rsidRPr="00623EFE">
        <w:rPr>
          <w:lang w:eastAsia="zh-TW"/>
        </w:rPr>
        <w:t>數土地登記租賃價格（或登記收入）扣減標準退稅率（建築物退稅率為</w:t>
      </w:r>
      <w:r w:rsidR="0066489E" w:rsidRPr="00623EFE">
        <w:rPr>
          <w:lang w:eastAsia="zh-TW"/>
        </w:rPr>
        <w:t>50</w:t>
      </w:r>
      <w:r w:rsidR="00AC2547" w:rsidRPr="00623EFE">
        <w:rPr>
          <w:lang w:eastAsia="zh-TW"/>
        </w:rPr>
        <w:t>%</w:t>
      </w:r>
      <w:r w:rsidR="0066489E" w:rsidRPr="00623EFE">
        <w:rPr>
          <w:lang w:eastAsia="zh-TW"/>
        </w:rPr>
        <w:t>，土地為</w:t>
      </w:r>
      <w:r w:rsidR="0066489E" w:rsidRPr="00623EFE">
        <w:rPr>
          <w:lang w:eastAsia="zh-TW"/>
        </w:rPr>
        <w:t>20</w:t>
      </w:r>
      <w:r w:rsidR="00AC2547" w:rsidRPr="00623EFE">
        <w:rPr>
          <w:lang w:eastAsia="zh-TW"/>
        </w:rPr>
        <w:t>%</w:t>
      </w:r>
      <w:r w:rsidR="0066489E" w:rsidRPr="00623EFE">
        <w:rPr>
          <w:lang w:eastAsia="zh-TW"/>
        </w:rPr>
        <w:t>）</w:t>
      </w:r>
    </w:p>
    <w:p w:rsidR="0066489E" w:rsidRPr="00623EFE" w:rsidRDefault="0066489E" w:rsidP="006D6B18">
      <w:pPr>
        <w:pStyle w:val="af0"/>
        <w:ind w:left="945" w:hanging="709"/>
      </w:pPr>
      <w:r w:rsidRPr="00623EFE">
        <w:t>（四）個人所得稅（</w:t>
      </w:r>
      <w:r w:rsidRPr="00623EFE">
        <w:t>Income Tax for Individual</w:t>
      </w:r>
      <w:r w:rsidRPr="00623EFE">
        <w:t>）</w:t>
      </w:r>
    </w:p>
    <w:p w:rsidR="0066489E" w:rsidRPr="00623EFE" w:rsidRDefault="0066489E" w:rsidP="006D6B18">
      <w:pPr>
        <w:pStyle w:val="af2"/>
        <w:ind w:left="945" w:firstLine="472"/>
        <w:rPr>
          <w:lang w:eastAsia="zh-TW"/>
        </w:rPr>
      </w:pPr>
      <w:r w:rsidRPr="00623EFE">
        <w:rPr>
          <w:lang w:eastAsia="zh-TW"/>
        </w:rPr>
        <w:t>獲得法國居留權或居留</w:t>
      </w:r>
      <w:r w:rsidRPr="00623EFE">
        <w:rPr>
          <w:lang w:eastAsia="zh-TW"/>
        </w:rPr>
        <w:t>183</w:t>
      </w:r>
      <w:r w:rsidRPr="00623EFE">
        <w:rPr>
          <w:lang w:eastAsia="zh-TW"/>
        </w:rPr>
        <w:t>天以上之外籍人士，皆需按照法國法令繳稅。法國個人所得稅係採累進稅率，課稅稅率由</w:t>
      </w:r>
      <w:r w:rsidRPr="00623EFE">
        <w:rPr>
          <w:lang w:eastAsia="zh-TW"/>
        </w:rPr>
        <w:t>0</w:t>
      </w:r>
      <w:r w:rsidRPr="00623EFE">
        <w:rPr>
          <w:lang w:eastAsia="zh-TW"/>
        </w:rPr>
        <w:t>至</w:t>
      </w:r>
      <w:r w:rsidRPr="00623EFE">
        <w:rPr>
          <w:lang w:eastAsia="zh-TW"/>
        </w:rPr>
        <w:t>53.25</w:t>
      </w:r>
      <w:r w:rsidR="00AC2547" w:rsidRPr="00623EFE">
        <w:rPr>
          <w:lang w:eastAsia="zh-TW"/>
        </w:rPr>
        <w:t>%</w:t>
      </w:r>
      <w:r w:rsidRPr="00623EFE">
        <w:rPr>
          <w:lang w:eastAsia="zh-TW"/>
        </w:rPr>
        <w:t>不等，視所得高低而定，其一般計算方式如下：標準消費扣除額為</w:t>
      </w:r>
      <w:r w:rsidRPr="00623EFE">
        <w:rPr>
          <w:lang w:eastAsia="zh-TW"/>
        </w:rPr>
        <w:t>10</w:t>
      </w:r>
      <w:r w:rsidR="00AC2547" w:rsidRPr="00623EFE">
        <w:rPr>
          <w:lang w:eastAsia="zh-TW"/>
        </w:rPr>
        <w:t>%</w:t>
      </w:r>
      <w:r w:rsidRPr="00623EFE">
        <w:rPr>
          <w:lang w:eastAsia="zh-TW"/>
        </w:rPr>
        <w:t>，扣除消費額後之免稅額為</w:t>
      </w:r>
      <w:r w:rsidRPr="00623EFE">
        <w:rPr>
          <w:lang w:eastAsia="zh-TW"/>
        </w:rPr>
        <w:t>20</w:t>
      </w:r>
      <w:r w:rsidR="00AC2547" w:rsidRPr="00623EFE">
        <w:rPr>
          <w:lang w:eastAsia="zh-TW"/>
        </w:rPr>
        <w:t>%</w:t>
      </w:r>
      <w:r w:rsidRPr="00623EFE">
        <w:rPr>
          <w:lang w:eastAsia="zh-TW"/>
        </w:rPr>
        <w:t>，此外尚有撫養親屬寬減額，視撫養親屬之人數及年齡而定。</w:t>
      </w:r>
    </w:p>
    <w:p w:rsidR="0066489E" w:rsidRPr="00623EFE" w:rsidRDefault="0066489E" w:rsidP="006D6B18">
      <w:pPr>
        <w:pStyle w:val="af0"/>
        <w:ind w:left="945" w:hanging="709"/>
        <w:rPr>
          <w:lang w:eastAsia="zh-TW"/>
        </w:rPr>
      </w:pPr>
      <w:r w:rsidRPr="00623EFE">
        <w:rPr>
          <w:lang w:eastAsia="zh-TW"/>
        </w:rPr>
        <w:t>（五）研究租稅抵免（</w:t>
      </w:r>
      <w:r w:rsidR="00B44944" w:rsidRPr="00623EFE">
        <w:rPr>
          <w:lang w:eastAsia="zh-TW"/>
        </w:rPr>
        <w:t>cr</w:t>
      </w:r>
      <w:r w:rsidR="00B44944" w:rsidRPr="00623EFE">
        <w:rPr>
          <w:lang w:val="fr-FR" w:eastAsia="zh-TW"/>
        </w:rPr>
        <w:t>é</w:t>
      </w:r>
      <w:r w:rsidRPr="00623EFE">
        <w:rPr>
          <w:lang w:eastAsia="zh-TW"/>
        </w:rPr>
        <w:t>dit impôt recherche</w:t>
      </w:r>
      <w:r w:rsidRPr="00623EFE">
        <w:rPr>
          <w:lang w:eastAsia="zh-TW"/>
        </w:rPr>
        <w:t>）：</w:t>
      </w:r>
    </w:p>
    <w:p w:rsidR="0066489E" w:rsidRPr="00623EFE" w:rsidRDefault="0066489E" w:rsidP="006D6B18">
      <w:pPr>
        <w:pStyle w:val="af2"/>
        <w:ind w:left="945" w:firstLine="472"/>
        <w:rPr>
          <w:lang w:eastAsia="zh-TW"/>
        </w:rPr>
      </w:pPr>
      <w:r w:rsidRPr="00623EFE">
        <w:rPr>
          <w:lang w:eastAsia="zh-TW"/>
        </w:rPr>
        <w:t>法國政府為吸引外資透過法國經濟現代化法改進對外籍人士之租稅制度，簡化和採取無限的研究信貸，並將研究租稅抵免及營業稅轉為地方經濟捐等措施吸引外人投資，研究租稅抵免相當研發費用的</w:t>
      </w:r>
      <w:r w:rsidRPr="00623EFE">
        <w:rPr>
          <w:lang w:eastAsia="zh-TW"/>
        </w:rPr>
        <w:t>30</w:t>
      </w:r>
      <w:r w:rsidR="00AC2547" w:rsidRPr="00623EFE">
        <w:rPr>
          <w:lang w:eastAsia="zh-TW"/>
        </w:rPr>
        <w:t>%</w:t>
      </w:r>
      <w:r w:rsidRPr="00623EFE">
        <w:rPr>
          <w:lang w:eastAsia="zh-TW"/>
        </w:rPr>
        <w:t>，最高可達</w:t>
      </w:r>
      <w:r w:rsidRPr="00623EFE">
        <w:rPr>
          <w:lang w:eastAsia="zh-TW"/>
        </w:rPr>
        <w:t>1</w:t>
      </w:r>
      <w:r w:rsidRPr="00623EFE">
        <w:rPr>
          <w:lang w:eastAsia="zh-TW"/>
        </w:rPr>
        <w:t>億歐元。首次申請者第</w:t>
      </w:r>
      <w:r w:rsidRPr="00623EFE">
        <w:rPr>
          <w:lang w:eastAsia="zh-TW"/>
        </w:rPr>
        <w:t>1</w:t>
      </w:r>
      <w:r w:rsidRPr="00623EFE">
        <w:rPr>
          <w:lang w:eastAsia="zh-TW"/>
        </w:rPr>
        <w:t>年及第</w:t>
      </w:r>
      <w:r w:rsidRPr="00623EFE">
        <w:rPr>
          <w:lang w:eastAsia="zh-TW"/>
        </w:rPr>
        <w:t>2</w:t>
      </w:r>
      <w:r w:rsidRPr="00623EFE">
        <w:rPr>
          <w:lang w:eastAsia="zh-TW"/>
        </w:rPr>
        <w:t>年可以分別享受</w:t>
      </w:r>
      <w:r w:rsidRPr="00623EFE">
        <w:rPr>
          <w:lang w:eastAsia="zh-TW"/>
        </w:rPr>
        <w:t>40</w:t>
      </w:r>
      <w:r w:rsidR="00AC2547" w:rsidRPr="00623EFE">
        <w:rPr>
          <w:lang w:eastAsia="zh-TW"/>
        </w:rPr>
        <w:t>%</w:t>
      </w:r>
      <w:r w:rsidRPr="00623EFE">
        <w:rPr>
          <w:lang w:eastAsia="zh-TW"/>
        </w:rPr>
        <w:t>及</w:t>
      </w:r>
      <w:r w:rsidRPr="00623EFE">
        <w:rPr>
          <w:lang w:eastAsia="zh-TW"/>
        </w:rPr>
        <w:t>35</w:t>
      </w:r>
      <w:r w:rsidR="00AC2547" w:rsidRPr="00623EFE">
        <w:rPr>
          <w:lang w:eastAsia="zh-TW"/>
        </w:rPr>
        <w:t>%</w:t>
      </w:r>
      <w:r w:rsidR="000562E7" w:rsidRPr="00623EFE">
        <w:rPr>
          <w:lang w:eastAsia="zh-TW"/>
        </w:rPr>
        <w:t>的減稅。該等措施對吸引外國企業至法國進行境外研發產</w:t>
      </w:r>
      <w:r w:rsidR="000562E7" w:rsidRPr="00623EFE">
        <w:rPr>
          <w:rFonts w:hint="eastAsia"/>
          <w:lang w:eastAsia="zh-TW"/>
        </w:rPr>
        <w:t>生</w:t>
      </w:r>
      <w:r w:rsidRPr="00623EFE">
        <w:rPr>
          <w:lang w:eastAsia="zh-TW"/>
        </w:rPr>
        <w:t>極為正面成果。</w:t>
      </w:r>
    </w:p>
    <w:p w:rsidR="0066489E" w:rsidRPr="00623EFE" w:rsidRDefault="0066489E" w:rsidP="006D6B18">
      <w:pPr>
        <w:pStyle w:val="af0"/>
        <w:ind w:left="945" w:hanging="709"/>
        <w:rPr>
          <w:lang w:eastAsia="zh-TW"/>
        </w:rPr>
      </w:pPr>
      <w:r w:rsidRPr="00623EFE">
        <w:rPr>
          <w:lang w:eastAsia="zh-TW"/>
        </w:rPr>
        <w:t>（</w:t>
      </w:r>
      <w:r w:rsidR="005623C3" w:rsidRPr="00623EFE">
        <w:rPr>
          <w:lang w:eastAsia="zh-TW"/>
        </w:rPr>
        <w:t>六</w:t>
      </w:r>
      <w:r w:rsidRPr="00623EFE">
        <w:rPr>
          <w:lang w:eastAsia="zh-TW"/>
        </w:rPr>
        <w:t>）租稅改革：</w:t>
      </w:r>
    </w:p>
    <w:p w:rsidR="006A5FAD" w:rsidRPr="00623EFE" w:rsidRDefault="006A5FAD" w:rsidP="00097FD2">
      <w:pPr>
        <w:pStyle w:val="af2"/>
        <w:ind w:left="945" w:firstLine="472"/>
        <w:rPr>
          <w:lang w:eastAsia="zh-TW"/>
        </w:rPr>
      </w:pPr>
      <w:r w:rsidRPr="00623EFE">
        <w:rPr>
          <w:rFonts w:hint="eastAsia"/>
          <w:lang w:eastAsia="zh-TW"/>
        </w:rPr>
        <w:t>馬克洪政府目標將調降企業所得稅，擬由現行稅率</w:t>
      </w:r>
      <w:r w:rsidRPr="00623EFE">
        <w:rPr>
          <w:lang w:eastAsia="zh-TW"/>
        </w:rPr>
        <w:t>33</w:t>
      </w:r>
      <w:r w:rsidRPr="00623EFE">
        <w:rPr>
          <w:rFonts w:hint="eastAsia"/>
          <w:lang w:eastAsia="zh-TW"/>
        </w:rPr>
        <w:t>.3</w:t>
      </w:r>
      <w:r w:rsidRPr="00623EFE">
        <w:rPr>
          <w:lang w:eastAsia="zh-TW"/>
        </w:rPr>
        <w:t>%</w:t>
      </w:r>
      <w:r w:rsidRPr="00623EFE">
        <w:rPr>
          <w:rFonts w:hint="eastAsia"/>
          <w:lang w:eastAsia="zh-TW"/>
        </w:rPr>
        <w:t>逐步降至</w:t>
      </w:r>
      <w:r w:rsidRPr="00623EFE">
        <w:rPr>
          <w:lang w:eastAsia="zh-TW"/>
        </w:rPr>
        <w:t>25%</w:t>
      </w:r>
      <w:r w:rsidRPr="00623EFE">
        <w:rPr>
          <w:rFonts w:hint="eastAsia"/>
          <w:lang w:eastAsia="zh-TW"/>
        </w:rPr>
        <w:t>：預計</w:t>
      </w:r>
      <w:r w:rsidRPr="00623EFE">
        <w:rPr>
          <w:rFonts w:hint="eastAsia"/>
          <w:lang w:eastAsia="zh-TW"/>
        </w:rPr>
        <w:t>2019</w:t>
      </w:r>
      <w:r w:rsidRPr="00623EFE">
        <w:rPr>
          <w:rFonts w:hint="eastAsia"/>
          <w:lang w:eastAsia="zh-TW"/>
        </w:rPr>
        <w:t>年降至</w:t>
      </w:r>
      <w:r w:rsidRPr="00623EFE">
        <w:rPr>
          <w:rFonts w:hint="eastAsia"/>
          <w:lang w:eastAsia="zh-TW"/>
        </w:rPr>
        <w:t>31%</w:t>
      </w:r>
      <w:r w:rsidRPr="00623EFE">
        <w:rPr>
          <w:rFonts w:hint="eastAsia"/>
          <w:lang w:eastAsia="zh-TW"/>
        </w:rPr>
        <w:t>，</w:t>
      </w:r>
      <w:r w:rsidRPr="00623EFE">
        <w:rPr>
          <w:rFonts w:hint="eastAsia"/>
          <w:lang w:eastAsia="zh-TW"/>
        </w:rPr>
        <w:t>2020</w:t>
      </w:r>
      <w:r w:rsidRPr="00623EFE">
        <w:rPr>
          <w:rFonts w:hint="eastAsia"/>
          <w:lang w:eastAsia="zh-TW"/>
        </w:rPr>
        <w:t>年降至</w:t>
      </w:r>
      <w:r w:rsidRPr="00623EFE">
        <w:rPr>
          <w:rFonts w:hint="eastAsia"/>
          <w:lang w:eastAsia="zh-TW"/>
        </w:rPr>
        <w:t>30%</w:t>
      </w:r>
      <w:r w:rsidRPr="00623EFE">
        <w:rPr>
          <w:rFonts w:hint="eastAsia"/>
          <w:lang w:eastAsia="zh-TW"/>
        </w:rPr>
        <w:t>，</w:t>
      </w:r>
      <w:r w:rsidRPr="00623EFE">
        <w:rPr>
          <w:rFonts w:hint="eastAsia"/>
          <w:lang w:eastAsia="zh-TW"/>
        </w:rPr>
        <w:t>2021</w:t>
      </w:r>
      <w:r w:rsidRPr="00623EFE">
        <w:rPr>
          <w:rFonts w:hint="eastAsia"/>
          <w:lang w:eastAsia="zh-TW"/>
        </w:rPr>
        <w:t>年降至</w:t>
      </w:r>
      <w:r w:rsidRPr="00623EFE">
        <w:rPr>
          <w:rFonts w:hint="eastAsia"/>
          <w:lang w:eastAsia="zh-TW"/>
        </w:rPr>
        <w:t>26.5%</w:t>
      </w:r>
      <w:r w:rsidRPr="00623EFE">
        <w:rPr>
          <w:rFonts w:hint="eastAsia"/>
          <w:lang w:eastAsia="zh-TW"/>
        </w:rPr>
        <w:t>，最終至</w:t>
      </w:r>
      <w:r w:rsidRPr="00623EFE">
        <w:rPr>
          <w:rFonts w:hint="eastAsia"/>
          <w:lang w:eastAsia="zh-TW"/>
        </w:rPr>
        <w:t>2022</w:t>
      </w:r>
      <w:r w:rsidRPr="00623EFE">
        <w:rPr>
          <w:rFonts w:hint="eastAsia"/>
          <w:lang w:eastAsia="zh-TW"/>
        </w:rPr>
        <w:t>年降至</w:t>
      </w:r>
      <w:r w:rsidRPr="00623EFE">
        <w:rPr>
          <w:rFonts w:hint="eastAsia"/>
          <w:lang w:eastAsia="zh-TW"/>
        </w:rPr>
        <w:t>25%</w:t>
      </w:r>
      <w:r w:rsidRPr="00623EFE">
        <w:rPr>
          <w:rFonts w:hint="eastAsia"/>
          <w:lang w:eastAsia="zh-TW"/>
        </w:rPr>
        <w:t>。</w:t>
      </w:r>
    </w:p>
    <w:p w:rsidR="0066489E" w:rsidRPr="00623EFE" w:rsidRDefault="0066489E" w:rsidP="006D6B18">
      <w:pPr>
        <w:pStyle w:val="af2"/>
        <w:ind w:left="945" w:firstLine="472"/>
        <w:rPr>
          <w:lang w:eastAsia="zh-TW"/>
        </w:rPr>
      </w:pPr>
      <w:r w:rsidRPr="00623EFE">
        <w:rPr>
          <w:lang w:eastAsia="zh-TW"/>
        </w:rPr>
        <w:lastRenderedPageBreak/>
        <w:t>法國</w:t>
      </w:r>
      <w:r w:rsidRPr="00623EFE">
        <w:rPr>
          <w:lang w:eastAsia="zh-TW"/>
        </w:rPr>
        <w:t>33.33</w:t>
      </w:r>
      <w:r w:rsidR="00AC2547" w:rsidRPr="00623EFE">
        <w:rPr>
          <w:lang w:eastAsia="zh-TW"/>
        </w:rPr>
        <w:t>%</w:t>
      </w:r>
      <w:r w:rsidRPr="00623EFE">
        <w:rPr>
          <w:lang w:eastAsia="zh-TW"/>
        </w:rPr>
        <w:t>的</w:t>
      </w:r>
      <w:r w:rsidR="000562E7" w:rsidRPr="00623EFE">
        <w:rPr>
          <w:lang w:eastAsia="zh-TW"/>
        </w:rPr>
        <w:t>企業稅率</w:t>
      </w:r>
      <w:r w:rsidR="006A5FAD" w:rsidRPr="00623EFE">
        <w:rPr>
          <w:rFonts w:hint="eastAsia"/>
          <w:lang w:eastAsia="zh-TW"/>
        </w:rPr>
        <w:t>仍</w:t>
      </w:r>
      <w:r w:rsidR="000562E7" w:rsidRPr="00623EFE">
        <w:rPr>
          <w:lang w:eastAsia="zh-TW"/>
        </w:rPr>
        <w:t>高於歐洲平均水</w:t>
      </w:r>
      <w:r w:rsidR="000562E7" w:rsidRPr="00623EFE">
        <w:rPr>
          <w:rFonts w:hint="eastAsia"/>
          <w:lang w:eastAsia="zh-TW"/>
        </w:rPr>
        <w:t>準</w:t>
      </w:r>
      <w:r w:rsidRPr="00623EFE">
        <w:rPr>
          <w:lang w:eastAsia="zh-TW"/>
        </w:rPr>
        <w:t>，法國企業稅制的競爭力等同於其他歐洲國家。最新的國際調查比較證明了這項變化：繼愛爾蘭之後，法國是歐洲的第二大引進外資的國家，位居英國和德國之前（</w:t>
      </w:r>
      <w:r w:rsidRPr="00623EFE">
        <w:rPr>
          <w:lang w:eastAsia="zh-TW"/>
        </w:rPr>
        <w:t>KPMG/EVCA</w:t>
      </w:r>
      <w:r w:rsidRPr="00623EFE">
        <w:rPr>
          <w:lang w:eastAsia="zh-TW"/>
        </w:rPr>
        <w:t>調查）。藉由</w:t>
      </w:r>
      <w:r w:rsidR="00295BE5" w:rsidRPr="00623EFE">
        <w:rPr>
          <w:rFonts w:hint="eastAsia"/>
          <w:lang w:eastAsia="zh-TW"/>
        </w:rPr>
        <w:t>針對</w:t>
      </w:r>
      <w:r w:rsidRPr="00623EFE">
        <w:rPr>
          <w:lang w:eastAsia="zh-TW"/>
        </w:rPr>
        <w:t>下列不同的稅收措施，</w:t>
      </w:r>
      <w:r w:rsidR="00295BE5" w:rsidRPr="00623EFE">
        <w:rPr>
          <w:rFonts w:hint="eastAsia"/>
          <w:lang w:eastAsia="zh-TW"/>
        </w:rPr>
        <w:t>與</w:t>
      </w:r>
      <w:r w:rsidRPr="00623EFE">
        <w:rPr>
          <w:lang w:eastAsia="zh-TW"/>
        </w:rPr>
        <w:t>10</w:t>
      </w:r>
      <w:r w:rsidRPr="00623EFE">
        <w:rPr>
          <w:lang w:eastAsia="zh-TW"/>
        </w:rPr>
        <w:t>個</w:t>
      </w:r>
      <w:r w:rsidR="00295BE5" w:rsidRPr="00623EFE">
        <w:rPr>
          <w:rFonts w:hint="eastAsia"/>
          <w:lang w:eastAsia="zh-TW"/>
        </w:rPr>
        <w:t>主要</w:t>
      </w:r>
      <w:r w:rsidRPr="00623EFE">
        <w:rPr>
          <w:lang w:eastAsia="zh-TW"/>
        </w:rPr>
        <w:t>國家創業成本</w:t>
      </w:r>
      <w:r w:rsidR="00295BE5" w:rsidRPr="00623EFE">
        <w:rPr>
          <w:rFonts w:hint="eastAsia"/>
          <w:lang w:eastAsia="zh-TW"/>
        </w:rPr>
        <w:t>進行比較</w:t>
      </w:r>
      <w:r w:rsidR="006A5FAD" w:rsidRPr="00623EFE">
        <w:rPr>
          <w:lang w:eastAsia="zh-TW"/>
        </w:rPr>
        <w:t>，法國以其</w:t>
      </w:r>
      <w:r w:rsidRPr="00623EFE">
        <w:rPr>
          <w:lang w:eastAsia="zh-TW"/>
        </w:rPr>
        <w:t>研發領域創業稅務方面的競爭力排名第二。</w:t>
      </w:r>
    </w:p>
    <w:p w:rsidR="0066489E" w:rsidRPr="00623EFE" w:rsidRDefault="0066489E" w:rsidP="00E132A5">
      <w:pPr>
        <w:pStyle w:val="ac"/>
        <w:ind w:left="1417" w:hanging="472"/>
        <w:rPr>
          <w:lang w:eastAsia="zh-TW"/>
        </w:rPr>
      </w:pPr>
      <w:r w:rsidRPr="00623EFE">
        <w:rPr>
          <w:lang w:eastAsia="zh-TW"/>
        </w:rPr>
        <w:t>１、法國為研發和創新領域的選擇地：</w:t>
      </w:r>
    </w:p>
    <w:p w:rsidR="0066489E" w:rsidRPr="00623EFE" w:rsidRDefault="0066489E" w:rsidP="006D6B18">
      <w:pPr>
        <w:pStyle w:val="11"/>
        <w:ind w:left="1772" w:hanging="591"/>
        <w:rPr>
          <w:lang w:eastAsia="zh-TW"/>
        </w:rPr>
      </w:pPr>
      <w:r w:rsidRPr="00623EFE">
        <w:rPr>
          <w:lang w:eastAsia="zh-TW"/>
        </w:rPr>
        <w:t>（</w:t>
      </w:r>
      <w:r w:rsidRPr="00623EFE">
        <w:rPr>
          <w:lang w:eastAsia="zh-TW"/>
        </w:rPr>
        <w:t>1</w:t>
      </w:r>
      <w:r w:rsidRPr="00623EFE">
        <w:rPr>
          <w:lang w:eastAsia="zh-TW"/>
        </w:rPr>
        <w:t>）自</w:t>
      </w:r>
      <w:r w:rsidRPr="00623EFE">
        <w:rPr>
          <w:lang w:eastAsia="zh-TW"/>
        </w:rPr>
        <w:t>2008</w:t>
      </w:r>
      <w:r w:rsidRPr="00623EFE">
        <w:rPr>
          <w:lang w:eastAsia="zh-TW"/>
        </w:rPr>
        <w:t>年改革之後，歐洲最優惠的研發稅收抵免（</w:t>
      </w:r>
      <w:r w:rsidRPr="00623EFE">
        <w:rPr>
          <w:lang w:eastAsia="zh-TW"/>
        </w:rPr>
        <w:t>CIR</w:t>
      </w:r>
      <w:r w:rsidRPr="00623EFE">
        <w:rPr>
          <w:lang w:eastAsia="zh-TW"/>
        </w:rPr>
        <w:t>）政策。</w:t>
      </w:r>
    </w:p>
    <w:p w:rsidR="0066489E" w:rsidRPr="00623EFE" w:rsidRDefault="0066489E" w:rsidP="006D6B18">
      <w:pPr>
        <w:pStyle w:val="11"/>
        <w:ind w:left="1772" w:hanging="591"/>
        <w:rPr>
          <w:lang w:eastAsia="zh-TW"/>
        </w:rPr>
      </w:pPr>
      <w:r w:rsidRPr="00623EFE">
        <w:rPr>
          <w:lang w:eastAsia="zh-TW"/>
        </w:rPr>
        <w:t>（</w:t>
      </w:r>
      <w:r w:rsidRPr="00623EFE">
        <w:rPr>
          <w:lang w:eastAsia="zh-TW"/>
        </w:rPr>
        <w:t>2</w:t>
      </w:r>
      <w:r w:rsidRPr="00623EFE">
        <w:rPr>
          <w:lang w:eastAsia="zh-TW"/>
        </w:rPr>
        <w:t>）企業無形資產收入所得稅降低為</w:t>
      </w:r>
      <w:r w:rsidRPr="00623EFE">
        <w:rPr>
          <w:lang w:eastAsia="zh-TW"/>
        </w:rPr>
        <w:t>15</w:t>
      </w:r>
      <w:r w:rsidR="00AC2547" w:rsidRPr="00623EFE">
        <w:rPr>
          <w:lang w:eastAsia="zh-TW"/>
        </w:rPr>
        <w:t>%</w:t>
      </w:r>
      <w:r w:rsidRPr="00623EFE">
        <w:rPr>
          <w:lang w:eastAsia="zh-TW"/>
        </w:rPr>
        <w:t>（原為</w:t>
      </w:r>
      <w:r w:rsidRPr="00623EFE">
        <w:rPr>
          <w:lang w:eastAsia="zh-TW"/>
        </w:rPr>
        <w:t>33.33</w:t>
      </w:r>
      <w:r w:rsidR="00AC2547" w:rsidRPr="00623EFE">
        <w:rPr>
          <w:lang w:eastAsia="zh-TW"/>
        </w:rPr>
        <w:t>%</w:t>
      </w:r>
      <w:r w:rsidRPr="00623EFE">
        <w:rPr>
          <w:lang w:eastAsia="zh-TW"/>
        </w:rPr>
        <w:t>）。</w:t>
      </w:r>
    </w:p>
    <w:p w:rsidR="0066489E" w:rsidRPr="00623EFE" w:rsidRDefault="0066489E" w:rsidP="006D6B18">
      <w:pPr>
        <w:pStyle w:val="11"/>
        <w:ind w:left="1772" w:hanging="591"/>
        <w:rPr>
          <w:lang w:eastAsia="zh-TW"/>
        </w:rPr>
      </w:pPr>
      <w:r w:rsidRPr="00623EFE">
        <w:rPr>
          <w:lang w:eastAsia="zh-TW"/>
        </w:rPr>
        <w:t>（</w:t>
      </w:r>
      <w:r w:rsidRPr="00623EFE">
        <w:rPr>
          <w:lang w:eastAsia="zh-TW"/>
        </w:rPr>
        <w:t>3</w:t>
      </w:r>
      <w:r w:rsidRPr="00623EFE">
        <w:rPr>
          <w:lang w:eastAsia="zh-TW"/>
        </w:rPr>
        <w:t>）於</w:t>
      </w:r>
      <w:r w:rsidRPr="00623EFE">
        <w:rPr>
          <w:lang w:eastAsia="zh-TW"/>
        </w:rPr>
        <w:t>2004</w:t>
      </w:r>
      <w:r w:rsidRPr="00623EFE">
        <w:rPr>
          <w:lang w:eastAsia="zh-TW"/>
        </w:rPr>
        <w:t>年設立青年創新公司（</w:t>
      </w:r>
      <w:r w:rsidRPr="00623EFE">
        <w:rPr>
          <w:lang w:eastAsia="zh-TW"/>
        </w:rPr>
        <w:t>JEI</w:t>
      </w:r>
      <w:r w:rsidRPr="00623EFE">
        <w:rPr>
          <w:lang w:eastAsia="zh-TW"/>
        </w:rPr>
        <w:t>）法規，允許享受免除政策，並且退還第一年的研發稅收抵免。</w:t>
      </w:r>
    </w:p>
    <w:p w:rsidR="0066489E" w:rsidRPr="00623EFE" w:rsidRDefault="0066489E" w:rsidP="00E132A5">
      <w:pPr>
        <w:pStyle w:val="ac"/>
        <w:ind w:left="1417" w:hanging="472"/>
        <w:rPr>
          <w:lang w:eastAsia="zh-TW"/>
        </w:rPr>
      </w:pPr>
      <w:r w:rsidRPr="00623EFE">
        <w:rPr>
          <w:lang w:eastAsia="zh-TW"/>
        </w:rPr>
        <w:t>２、法國吸引控股公司和決策中心的稅制</w:t>
      </w:r>
      <w:r w:rsidRPr="00623EFE">
        <w:rPr>
          <w:lang w:eastAsia="zh-TW"/>
        </w:rPr>
        <w:t xml:space="preserve"> </w:t>
      </w:r>
    </w:p>
    <w:p w:rsidR="0066489E" w:rsidRPr="00623EFE" w:rsidRDefault="0066489E" w:rsidP="00AC2547">
      <w:pPr>
        <w:pStyle w:val="11"/>
        <w:ind w:left="1772" w:hanging="591"/>
        <w:rPr>
          <w:lang w:eastAsia="zh-TW"/>
        </w:rPr>
      </w:pPr>
      <w:r w:rsidRPr="00623EFE">
        <w:rPr>
          <w:lang w:eastAsia="zh-TW"/>
        </w:rPr>
        <w:t>（</w:t>
      </w:r>
      <w:r w:rsidRPr="00623EFE">
        <w:rPr>
          <w:lang w:eastAsia="zh-TW"/>
        </w:rPr>
        <w:t>1</w:t>
      </w:r>
      <w:r w:rsidRPr="00623EFE">
        <w:rPr>
          <w:lang w:eastAsia="zh-TW"/>
        </w:rPr>
        <w:t>）從</w:t>
      </w:r>
      <w:r w:rsidRPr="00623EFE">
        <w:rPr>
          <w:lang w:eastAsia="zh-TW"/>
        </w:rPr>
        <w:t>2007</w:t>
      </w:r>
      <w:r w:rsidR="00295BE5" w:rsidRPr="00623EFE">
        <w:rPr>
          <w:lang w:eastAsia="zh-TW"/>
        </w:rPr>
        <w:t>年起免除了出售股票證券</w:t>
      </w:r>
      <w:r w:rsidRPr="00623EFE">
        <w:rPr>
          <w:lang w:eastAsia="zh-TW"/>
        </w:rPr>
        <w:t>稅；</w:t>
      </w:r>
      <w:r w:rsidRPr="00623EFE">
        <w:rPr>
          <w:lang w:eastAsia="zh-TW"/>
        </w:rPr>
        <w:t xml:space="preserve"> </w:t>
      </w:r>
    </w:p>
    <w:p w:rsidR="0066489E" w:rsidRPr="00623EFE" w:rsidRDefault="0066489E" w:rsidP="00AC2547">
      <w:pPr>
        <w:pStyle w:val="11"/>
        <w:ind w:left="1772" w:hanging="591"/>
        <w:rPr>
          <w:lang w:eastAsia="zh-TW"/>
        </w:rPr>
      </w:pPr>
      <w:r w:rsidRPr="00623EFE">
        <w:rPr>
          <w:lang w:eastAsia="zh-TW"/>
        </w:rPr>
        <w:t>（</w:t>
      </w:r>
      <w:r w:rsidRPr="00623EFE">
        <w:rPr>
          <w:lang w:eastAsia="zh-TW"/>
        </w:rPr>
        <w:t>2</w:t>
      </w:r>
      <w:r w:rsidRPr="00623EFE">
        <w:rPr>
          <w:lang w:eastAsia="zh-TW"/>
        </w:rPr>
        <w:t>）下列政策促使法國在</w:t>
      </w:r>
      <w:r w:rsidR="00295BE5" w:rsidRPr="00623EFE">
        <w:rPr>
          <w:rFonts w:hint="eastAsia"/>
          <w:lang w:eastAsia="zh-TW"/>
        </w:rPr>
        <w:t>智財權</w:t>
      </w:r>
      <w:r w:rsidRPr="00623EFE">
        <w:rPr>
          <w:lang w:eastAsia="zh-TW"/>
        </w:rPr>
        <w:t>管理方面成為歐洲的避稅天堂。</w:t>
      </w:r>
      <w:r w:rsidRPr="00623EFE">
        <w:rPr>
          <w:lang w:eastAsia="zh-TW"/>
        </w:rPr>
        <w:t>Stéphane Gélin</w:t>
      </w:r>
      <w:r w:rsidRPr="00623EFE">
        <w:rPr>
          <w:lang w:eastAsia="zh-TW"/>
        </w:rPr>
        <w:t>和</w:t>
      </w:r>
      <w:r w:rsidRPr="00623EFE">
        <w:rPr>
          <w:lang w:eastAsia="zh-TW"/>
        </w:rPr>
        <w:t>Félicie Bonnet</w:t>
      </w:r>
      <w:r w:rsidRPr="00623EFE">
        <w:rPr>
          <w:lang w:eastAsia="zh-TW"/>
        </w:rPr>
        <w:t>（法國法樂律師事務所）在抵稅改革政策分析中強調（節選自出版於</w:t>
      </w:r>
      <w:smartTag w:uri="urn:schemas-microsoft-com:office:smarttags" w:element="chsdate">
        <w:smartTagPr>
          <w:attr w:name="Year" w:val="2008"/>
          <w:attr w:name="Month" w:val="1"/>
          <w:attr w:name="Day" w:val="18"/>
          <w:attr w:name="IsLunarDate" w:val="False"/>
          <w:attr w:name="IsROCDate" w:val="False"/>
        </w:smartTagPr>
        <w:r w:rsidRPr="00623EFE">
          <w:rPr>
            <w:lang w:eastAsia="zh-TW"/>
          </w:rPr>
          <w:t>2008</w:t>
        </w:r>
        <w:r w:rsidRPr="00623EFE">
          <w:rPr>
            <w:lang w:eastAsia="zh-TW"/>
          </w:rPr>
          <w:t>年</w:t>
        </w:r>
        <w:r w:rsidRPr="00623EFE">
          <w:rPr>
            <w:lang w:eastAsia="zh-TW"/>
          </w:rPr>
          <w:t>1</w:t>
        </w:r>
        <w:r w:rsidRPr="00623EFE">
          <w:rPr>
            <w:lang w:eastAsia="zh-TW"/>
          </w:rPr>
          <w:t>月</w:t>
        </w:r>
        <w:r w:rsidRPr="00623EFE">
          <w:rPr>
            <w:lang w:eastAsia="zh-TW"/>
          </w:rPr>
          <w:t>18</w:t>
        </w:r>
        <w:r w:rsidRPr="00623EFE">
          <w:rPr>
            <w:lang w:eastAsia="zh-TW"/>
          </w:rPr>
          <w:t>日</w:t>
        </w:r>
      </w:smartTag>
      <w:r w:rsidRPr="00623EFE">
        <w:rPr>
          <w:lang w:eastAsia="zh-TW"/>
        </w:rPr>
        <w:t>的</w:t>
      </w:r>
      <w:r w:rsidRPr="00623EFE">
        <w:rPr>
          <w:lang w:eastAsia="zh-TW"/>
        </w:rPr>
        <w:t>«Les Echos»</w:t>
      </w:r>
      <w:r w:rsidRPr="00623EFE">
        <w:rPr>
          <w:lang w:eastAsia="zh-TW"/>
        </w:rPr>
        <w:t>報）：</w:t>
      </w:r>
    </w:p>
    <w:p w:rsidR="0066489E" w:rsidRPr="00623EFE" w:rsidRDefault="00AB1D06" w:rsidP="00AB1D06">
      <w:pPr>
        <w:pStyle w:val="Af8"/>
        <w:rPr>
          <w:lang w:eastAsia="zh-TW"/>
        </w:rPr>
      </w:pPr>
      <w:r w:rsidRPr="00623EFE">
        <w:rPr>
          <w:rFonts w:hint="eastAsia"/>
          <w:lang w:eastAsia="zh-TW"/>
        </w:rPr>
        <w:t>A.</w:t>
      </w:r>
      <w:r w:rsidRPr="00623EFE">
        <w:rPr>
          <w:rFonts w:hint="eastAsia"/>
          <w:lang w:eastAsia="zh-TW"/>
        </w:rPr>
        <w:tab/>
      </w:r>
      <w:r w:rsidR="0066489E" w:rsidRPr="00623EFE">
        <w:rPr>
          <w:lang w:eastAsia="zh-TW"/>
        </w:rPr>
        <w:t>成功的群體整合稅收制度；</w:t>
      </w:r>
      <w:r w:rsidR="0066489E" w:rsidRPr="00623EFE">
        <w:rPr>
          <w:lang w:eastAsia="zh-TW"/>
        </w:rPr>
        <w:t xml:space="preserve"> </w:t>
      </w:r>
    </w:p>
    <w:p w:rsidR="0066489E" w:rsidRPr="00623EFE" w:rsidRDefault="00AB1D06" w:rsidP="00AB1D06">
      <w:pPr>
        <w:pStyle w:val="Af8"/>
        <w:rPr>
          <w:lang w:eastAsia="zh-TW"/>
        </w:rPr>
      </w:pPr>
      <w:r w:rsidRPr="00623EFE">
        <w:rPr>
          <w:rFonts w:hint="eastAsia"/>
          <w:lang w:eastAsia="zh-TW"/>
        </w:rPr>
        <w:t>B.</w:t>
      </w:r>
      <w:r w:rsidRPr="00623EFE">
        <w:rPr>
          <w:rFonts w:hint="eastAsia"/>
          <w:lang w:eastAsia="zh-TW"/>
        </w:rPr>
        <w:tab/>
      </w:r>
      <w:r w:rsidR="0066489E" w:rsidRPr="00623EFE">
        <w:rPr>
          <w:lang w:eastAsia="zh-TW"/>
        </w:rPr>
        <w:t>免除附屬公司紅利稅費；</w:t>
      </w:r>
      <w:r w:rsidR="0066489E" w:rsidRPr="00623EFE">
        <w:rPr>
          <w:lang w:eastAsia="zh-TW"/>
        </w:rPr>
        <w:t xml:space="preserve"> </w:t>
      </w:r>
    </w:p>
    <w:p w:rsidR="0066489E" w:rsidRPr="00623EFE" w:rsidRDefault="00AB1D06" w:rsidP="00AB1D06">
      <w:pPr>
        <w:pStyle w:val="Af8"/>
        <w:rPr>
          <w:lang w:eastAsia="zh-TW"/>
        </w:rPr>
      </w:pPr>
      <w:r w:rsidRPr="00623EFE">
        <w:rPr>
          <w:rFonts w:hint="eastAsia"/>
          <w:lang w:eastAsia="zh-TW"/>
        </w:rPr>
        <w:t>C.</w:t>
      </w:r>
      <w:r w:rsidRPr="00623EFE">
        <w:rPr>
          <w:rFonts w:hint="eastAsia"/>
          <w:lang w:eastAsia="zh-TW"/>
        </w:rPr>
        <w:tab/>
      </w:r>
      <w:r w:rsidR="0066489E" w:rsidRPr="00623EFE">
        <w:rPr>
          <w:lang w:eastAsia="zh-TW"/>
        </w:rPr>
        <w:t>非常優惠的資本不足規則（扣除收購子公司或資產成本中的財務利息）；</w:t>
      </w:r>
      <w:r w:rsidR="0066489E" w:rsidRPr="00623EFE">
        <w:rPr>
          <w:lang w:eastAsia="zh-TW"/>
        </w:rPr>
        <w:t xml:space="preserve"> </w:t>
      </w:r>
    </w:p>
    <w:p w:rsidR="0066489E" w:rsidRPr="00623EFE" w:rsidRDefault="00AB1D06" w:rsidP="00AB1D06">
      <w:pPr>
        <w:pStyle w:val="Af8"/>
        <w:rPr>
          <w:lang w:eastAsia="zh-TW"/>
        </w:rPr>
      </w:pPr>
      <w:r w:rsidRPr="00623EFE">
        <w:rPr>
          <w:rFonts w:hint="eastAsia"/>
          <w:lang w:eastAsia="zh-TW"/>
        </w:rPr>
        <w:t>D.</w:t>
      </w:r>
      <w:r w:rsidRPr="00623EFE">
        <w:rPr>
          <w:rFonts w:hint="eastAsia"/>
          <w:lang w:eastAsia="zh-TW"/>
        </w:rPr>
        <w:tab/>
      </w:r>
      <w:r w:rsidR="0066489E" w:rsidRPr="00623EFE">
        <w:rPr>
          <w:lang w:eastAsia="zh-TW"/>
        </w:rPr>
        <w:t>非常靈活和安全的總部稅務批准制度。</w:t>
      </w:r>
    </w:p>
    <w:p w:rsidR="0066489E" w:rsidRPr="00623EFE" w:rsidRDefault="00AB1D06" w:rsidP="00AB1D06">
      <w:pPr>
        <w:pStyle w:val="Af8"/>
        <w:rPr>
          <w:lang w:eastAsia="zh-TW"/>
        </w:rPr>
      </w:pPr>
      <w:r w:rsidRPr="00623EFE">
        <w:rPr>
          <w:rFonts w:hint="eastAsia"/>
          <w:lang w:eastAsia="zh-TW"/>
        </w:rPr>
        <w:t>E.</w:t>
      </w:r>
      <w:r w:rsidRPr="00623EFE">
        <w:rPr>
          <w:rFonts w:hint="eastAsia"/>
          <w:lang w:eastAsia="zh-TW"/>
        </w:rPr>
        <w:tab/>
      </w:r>
      <w:r w:rsidR="0066489E" w:rsidRPr="00623EFE">
        <w:rPr>
          <w:lang w:eastAsia="zh-TW"/>
        </w:rPr>
        <w:t>工業職業稅改革：對生產性投資免除職業稅，</w:t>
      </w:r>
      <w:smartTag w:uri="urn:schemas-microsoft-com:office:smarttags" w:element="chsdate">
        <w:smartTagPr>
          <w:attr w:name="Year" w:val="2010"/>
          <w:attr w:name="Month" w:val="1"/>
          <w:attr w:name="Day" w:val="1"/>
          <w:attr w:name="IsLunarDate" w:val="False"/>
          <w:attr w:name="IsROCDate" w:val="False"/>
        </w:smartTagPr>
        <w:r w:rsidR="0066489E" w:rsidRPr="00623EFE">
          <w:rPr>
            <w:lang w:eastAsia="zh-TW"/>
          </w:rPr>
          <w:t>2010</w:t>
        </w:r>
        <w:r w:rsidR="0066489E" w:rsidRPr="00623EFE">
          <w:rPr>
            <w:lang w:eastAsia="zh-TW"/>
          </w:rPr>
          <w:t>年</w:t>
        </w:r>
        <w:r w:rsidR="0066489E" w:rsidRPr="00623EFE">
          <w:rPr>
            <w:lang w:eastAsia="zh-TW"/>
          </w:rPr>
          <w:t>1</w:t>
        </w:r>
        <w:r w:rsidR="0066489E" w:rsidRPr="00623EFE">
          <w:rPr>
            <w:lang w:eastAsia="zh-TW"/>
          </w:rPr>
          <w:t>月</w:t>
        </w:r>
        <w:r w:rsidR="0066489E" w:rsidRPr="00623EFE">
          <w:rPr>
            <w:lang w:eastAsia="zh-TW"/>
          </w:rPr>
          <w:t>1</w:t>
        </w:r>
        <w:r w:rsidR="0066489E" w:rsidRPr="00623EFE">
          <w:rPr>
            <w:lang w:eastAsia="zh-TW"/>
          </w:rPr>
          <w:t>日</w:t>
        </w:r>
      </w:smartTag>
      <w:r w:rsidR="0066489E" w:rsidRPr="00623EFE">
        <w:rPr>
          <w:lang w:eastAsia="zh-TW"/>
        </w:rPr>
        <w:t>生效，著眼於新投資的流動以及對現有投資的股份。這將</w:t>
      </w:r>
      <w:r w:rsidR="00295BE5" w:rsidRPr="00623EFE">
        <w:rPr>
          <w:rFonts w:hint="eastAsia"/>
          <w:lang w:eastAsia="zh-TW"/>
        </w:rPr>
        <w:t>有效</w:t>
      </w:r>
      <w:r w:rsidR="0066489E" w:rsidRPr="00623EFE">
        <w:rPr>
          <w:lang w:eastAsia="zh-TW"/>
        </w:rPr>
        <w:t>緩解工業企業的稅務負擔，使法國在引進大量外資方面具有更強的競爭力。</w:t>
      </w:r>
    </w:p>
    <w:p w:rsidR="0066489E" w:rsidRPr="00623EFE" w:rsidRDefault="0066489E" w:rsidP="00972E65">
      <w:pPr>
        <w:pStyle w:val="a4"/>
        <w:kinsoku/>
        <w:spacing w:before="257" w:after="257"/>
        <w:rPr>
          <w:rFonts w:ascii="Times New Roman" w:hAnsi="Times New Roman"/>
        </w:rPr>
      </w:pPr>
      <w:r w:rsidRPr="00623EFE">
        <w:rPr>
          <w:rFonts w:ascii="Times New Roman" w:hAnsi="Times New Roman"/>
        </w:rPr>
        <w:br w:type="page"/>
      </w:r>
      <w:r w:rsidRPr="00623EFE">
        <w:rPr>
          <w:rFonts w:ascii="Times New Roman" w:hAnsi="Times New Roman"/>
        </w:rPr>
        <w:lastRenderedPageBreak/>
        <w:t>二、金融制度</w:t>
      </w:r>
    </w:p>
    <w:p w:rsidR="0066489E" w:rsidRPr="00623EFE" w:rsidRDefault="0066489E" w:rsidP="006D6B18">
      <w:pPr>
        <w:pStyle w:val="af0"/>
        <w:ind w:left="945" w:hanging="709"/>
        <w:rPr>
          <w:lang w:eastAsia="zh-TW"/>
        </w:rPr>
      </w:pPr>
      <w:r w:rsidRPr="00623EFE">
        <w:rPr>
          <w:lang w:eastAsia="zh-TW"/>
        </w:rPr>
        <w:t>（一）金融市場</w:t>
      </w:r>
    </w:p>
    <w:p w:rsidR="0066489E" w:rsidRPr="00623EFE" w:rsidRDefault="0066489E" w:rsidP="008B4912">
      <w:pPr>
        <w:pStyle w:val="af2"/>
        <w:ind w:left="945" w:firstLine="472"/>
        <w:rPr>
          <w:lang w:eastAsia="zh-TW"/>
        </w:rPr>
      </w:pPr>
      <w:r w:rsidRPr="00623EFE">
        <w:rPr>
          <w:lang w:eastAsia="zh-TW"/>
        </w:rPr>
        <w:t>法國政府為積極促進投資，大力改革金融市場，國會於</w:t>
      </w:r>
      <w:r w:rsidRPr="00623EFE">
        <w:rPr>
          <w:lang w:eastAsia="zh-TW"/>
        </w:rPr>
        <w:t>2003</w:t>
      </w:r>
      <w:r w:rsidRPr="00623EFE">
        <w:rPr>
          <w:lang w:eastAsia="zh-TW"/>
        </w:rPr>
        <w:t>年初通過金融安全法，將原法國金融市場委員會、金融管理監理委員會、法國交易所運作委員會等合併成立金融市場管理局，強調金融資訊透明度，擴大金融市場監管，俾增加投資者對金融市場之信心。</w:t>
      </w:r>
    </w:p>
    <w:p w:rsidR="0066489E" w:rsidRPr="00623EFE" w:rsidRDefault="0066489E" w:rsidP="006D6B18">
      <w:pPr>
        <w:pStyle w:val="af0"/>
        <w:ind w:left="945" w:hanging="709"/>
        <w:rPr>
          <w:lang w:eastAsia="zh-TW"/>
        </w:rPr>
      </w:pPr>
      <w:r w:rsidRPr="00623EFE">
        <w:rPr>
          <w:lang w:eastAsia="zh-TW"/>
        </w:rPr>
        <w:t>（二）財政預算</w:t>
      </w:r>
    </w:p>
    <w:p w:rsidR="00097FD2" w:rsidRPr="00623EFE" w:rsidRDefault="00F65560" w:rsidP="008B4912">
      <w:pPr>
        <w:pStyle w:val="af2"/>
        <w:ind w:left="945" w:firstLine="472"/>
        <w:rPr>
          <w:lang w:eastAsia="zh-TW"/>
        </w:rPr>
      </w:pPr>
      <w:r w:rsidRPr="00623EFE">
        <w:rPr>
          <w:rFonts w:hint="eastAsia"/>
          <w:lang w:eastAsia="zh-TW"/>
        </w:rPr>
        <w:t>法國自</w:t>
      </w:r>
      <w:r w:rsidRPr="00623EFE">
        <w:rPr>
          <w:lang w:eastAsia="zh-TW"/>
        </w:rPr>
        <w:t>2007</w:t>
      </w:r>
      <w:r w:rsidRPr="00623EFE">
        <w:rPr>
          <w:rFonts w:hint="eastAsia"/>
          <w:lang w:eastAsia="zh-TW"/>
        </w:rPr>
        <w:t>年起，財政赤字占國內生產毛額</w:t>
      </w:r>
      <w:r w:rsidRPr="00623EFE">
        <w:rPr>
          <w:lang w:eastAsia="zh-TW"/>
        </w:rPr>
        <w:t>（</w:t>
      </w:r>
      <w:r w:rsidRPr="00623EFE">
        <w:rPr>
          <w:lang w:eastAsia="zh-TW"/>
        </w:rPr>
        <w:t>GDP</w:t>
      </w:r>
      <w:r w:rsidRPr="00623EFE">
        <w:rPr>
          <w:lang w:eastAsia="zh-TW"/>
        </w:rPr>
        <w:t>）</w:t>
      </w:r>
      <w:r w:rsidRPr="00623EFE">
        <w:rPr>
          <w:rFonts w:hint="eastAsia"/>
          <w:lang w:eastAsia="zh-TW"/>
        </w:rPr>
        <w:t>比重一直超過歐盟</w:t>
      </w:r>
      <w:r w:rsidRPr="00623EFE">
        <w:rPr>
          <w:lang w:eastAsia="zh-TW"/>
        </w:rPr>
        <w:t>「穩定與增長公約」</w:t>
      </w:r>
      <w:r w:rsidRPr="00623EFE">
        <w:rPr>
          <w:rFonts w:hint="eastAsia"/>
          <w:lang w:eastAsia="zh-TW"/>
        </w:rPr>
        <w:t>規定之</w:t>
      </w:r>
      <w:r w:rsidRPr="00623EFE">
        <w:rPr>
          <w:lang w:eastAsia="zh-TW"/>
        </w:rPr>
        <w:t>3%</w:t>
      </w:r>
      <w:r w:rsidRPr="00623EFE">
        <w:rPr>
          <w:rFonts w:hint="eastAsia"/>
          <w:lang w:eastAsia="zh-TW"/>
        </w:rPr>
        <w:t>。</w:t>
      </w:r>
      <w:r w:rsidRPr="00623EFE">
        <w:rPr>
          <w:lang w:eastAsia="zh-TW"/>
        </w:rPr>
        <w:t>2010</w:t>
      </w:r>
      <w:r w:rsidRPr="00623EFE">
        <w:rPr>
          <w:lang w:eastAsia="zh-TW"/>
        </w:rPr>
        <w:t>年法國總統薩科齊曾向歐盟承諾將於</w:t>
      </w:r>
      <w:r w:rsidRPr="00623EFE">
        <w:rPr>
          <w:lang w:eastAsia="zh-TW"/>
        </w:rPr>
        <w:t>2013</w:t>
      </w:r>
      <w:r w:rsidRPr="00623EFE">
        <w:rPr>
          <w:lang w:eastAsia="zh-TW"/>
        </w:rPr>
        <w:t>年</w:t>
      </w:r>
      <w:r w:rsidRPr="00623EFE">
        <w:rPr>
          <w:rFonts w:hint="eastAsia"/>
          <w:lang w:eastAsia="zh-TW"/>
        </w:rPr>
        <w:t>依</w:t>
      </w:r>
      <w:r w:rsidRPr="00623EFE">
        <w:rPr>
          <w:lang w:eastAsia="zh-TW"/>
        </w:rPr>
        <w:t>歐盟「穩定與增長公約」規定把財政赤字占國內生產總值的比例降至</w:t>
      </w:r>
      <w:r w:rsidRPr="00623EFE">
        <w:rPr>
          <w:lang w:eastAsia="zh-TW"/>
        </w:rPr>
        <w:t>3%</w:t>
      </w:r>
      <w:r w:rsidRPr="00623EFE">
        <w:rPr>
          <w:lang w:eastAsia="zh-TW"/>
        </w:rPr>
        <w:t>以下。</w:t>
      </w:r>
      <w:r w:rsidRPr="00623EFE">
        <w:rPr>
          <w:lang w:eastAsia="zh-TW"/>
        </w:rPr>
        <w:t>2013</w:t>
      </w:r>
      <w:r w:rsidRPr="00623EFE">
        <w:rPr>
          <w:lang w:eastAsia="zh-TW"/>
        </w:rPr>
        <w:t>年</w:t>
      </w:r>
      <w:r w:rsidRPr="00623EFE">
        <w:rPr>
          <w:lang w:eastAsia="zh-TW"/>
        </w:rPr>
        <w:t>5</w:t>
      </w:r>
      <w:r w:rsidRPr="00623EFE">
        <w:rPr>
          <w:lang w:eastAsia="zh-TW"/>
        </w:rPr>
        <w:t>月，歐盟委員會同意在經濟增長放緩的情況下，給法國政府</w:t>
      </w:r>
      <w:r w:rsidRPr="00623EFE">
        <w:rPr>
          <w:lang w:eastAsia="zh-TW"/>
        </w:rPr>
        <w:t>2</w:t>
      </w:r>
      <w:r w:rsidRPr="00623EFE">
        <w:rPr>
          <w:lang w:eastAsia="zh-TW"/>
        </w:rPr>
        <w:t>年寬限期來完成削減財政赤字目標。惟法國</w:t>
      </w:r>
      <w:r w:rsidRPr="00623EFE">
        <w:rPr>
          <w:lang w:eastAsia="zh-TW"/>
        </w:rPr>
        <w:t>2014</w:t>
      </w:r>
      <w:r w:rsidR="00097FD2" w:rsidRPr="00623EFE">
        <w:rPr>
          <w:lang w:eastAsia="zh-TW"/>
        </w:rPr>
        <w:t>年下半年已放棄該目標</w:t>
      </w:r>
      <w:r w:rsidRPr="00623EFE">
        <w:rPr>
          <w:lang w:eastAsia="zh-TW"/>
        </w:rPr>
        <w:t>。</w:t>
      </w:r>
      <w:r w:rsidRPr="00623EFE">
        <w:rPr>
          <w:lang w:eastAsia="zh-TW"/>
        </w:rPr>
        <w:t>2017</w:t>
      </w:r>
      <w:r w:rsidRPr="00623EFE">
        <w:rPr>
          <w:lang w:eastAsia="zh-TW"/>
        </w:rPr>
        <w:t>年法國經濟發展熱絡，企業盈餘增加貢獻政府稅收，法國政府赤字降至</w:t>
      </w:r>
      <w:r w:rsidRPr="00623EFE">
        <w:rPr>
          <w:lang w:eastAsia="zh-TW"/>
        </w:rPr>
        <w:t>678</w:t>
      </w:r>
      <w:r w:rsidRPr="00623EFE">
        <w:rPr>
          <w:lang w:eastAsia="zh-TW"/>
        </w:rPr>
        <w:t>億歐元，創</w:t>
      </w:r>
      <w:r w:rsidRPr="00623EFE">
        <w:rPr>
          <w:lang w:eastAsia="zh-TW"/>
        </w:rPr>
        <w:t>2008</w:t>
      </w:r>
      <w:r w:rsidRPr="00623EFE">
        <w:rPr>
          <w:lang w:eastAsia="zh-TW"/>
        </w:rPr>
        <w:t>年以來最低，如期達成歐盟會員國的預算赤字占</w:t>
      </w:r>
      <w:r w:rsidRPr="00623EFE">
        <w:rPr>
          <w:lang w:eastAsia="zh-TW"/>
        </w:rPr>
        <w:t>GDP</w:t>
      </w:r>
      <w:r w:rsidRPr="00623EFE">
        <w:rPr>
          <w:lang w:eastAsia="zh-TW"/>
        </w:rPr>
        <w:t>比例</w:t>
      </w:r>
      <w:r w:rsidRPr="00623EFE">
        <w:rPr>
          <w:lang w:eastAsia="zh-TW"/>
        </w:rPr>
        <w:t>3%</w:t>
      </w:r>
      <w:r w:rsidRPr="00623EFE">
        <w:rPr>
          <w:lang w:eastAsia="zh-TW"/>
        </w:rPr>
        <w:t>以下之標準。</w:t>
      </w:r>
      <w:r w:rsidR="00097FD2" w:rsidRPr="00623EFE">
        <w:rPr>
          <w:lang w:eastAsia="zh-TW"/>
        </w:rPr>
        <w:t>法國</w:t>
      </w:r>
      <w:r w:rsidR="00097FD2" w:rsidRPr="00623EFE">
        <w:rPr>
          <w:lang w:eastAsia="zh-TW"/>
        </w:rPr>
        <w:t>2018</w:t>
      </w:r>
      <w:r w:rsidR="00097FD2" w:rsidRPr="00623EFE">
        <w:rPr>
          <w:lang w:eastAsia="zh-TW"/>
        </w:rPr>
        <w:t>年預算赤字為</w:t>
      </w:r>
      <w:r w:rsidR="00097FD2" w:rsidRPr="00623EFE">
        <w:rPr>
          <w:lang w:eastAsia="zh-TW"/>
        </w:rPr>
        <w:t>761</w:t>
      </w:r>
      <w:r w:rsidR="00097FD2" w:rsidRPr="00623EFE">
        <w:rPr>
          <w:lang w:eastAsia="zh-TW"/>
        </w:rPr>
        <w:t>億歐元，連續第</w:t>
      </w:r>
      <w:r w:rsidR="00097FD2" w:rsidRPr="00623EFE">
        <w:rPr>
          <w:lang w:eastAsia="zh-TW"/>
        </w:rPr>
        <w:t>2</w:t>
      </w:r>
      <w:r w:rsidR="00097FD2" w:rsidRPr="00623EFE">
        <w:rPr>
          <w:lang w:eastAsia="zh-TW"/>
        </w:rPr>
        <w:t>年成功達成將公共赤字維持在國內生產毛額</w:t>
      </w:r>
      <w:r w:rsidR="00097FD2" w:rsidRPr="00623EFE">
        <w:rPr>
          <w:lang w:eastAsia="zh-TW"/>
        </w:rPr>
        <w:t>3%</w:t>
      </w:r>
      <w:r w:rsidR="00097FD2" w:rsidRPr="00623EFE">
        <w:rPr>
          <w:lang w:eastAsia="zh-TW"/>
        </w:rPr>
        <w:t>以下。惟</w:t>
      </w:r>
      <w:r w:rsidR="00097FD2" w:rsidRPr="00623EFE">
        <w:rPr>
          <w:lang w:eastAsia="zh-TW"/>
        </w:rPr>
        <w:t>2018</w:t>
      </w:r>
      <w:r w:rsidR="00097FD2" w:rsidRPr="00623EFE">
        <w:rPr>
          <w:lang w:eastAsia="zh-TW"/>
        </w:rPr>
        <w:t>年底出現黃背心示威抗議活動，法國政府為平息民怨，計畫</w:t>
      </w:r>
      <w:r w:rsidR="00097FD2" w:rsidRPr="00623EFE">
        <w:rPr>
          <w:lang w:eastAsia="zh-TW"/>
        </w:rPr>
        <w:t>2019</w:t>
      </w:r>
      <w:r w:rsidR="00097FD2" w:rsidRPr="00623EFE">
        <w:rPr>
          <w:lang w:eastAsia="zh-TW"/>
        </w:rPr>
        <w:t>年為低收入者與退休人員提供</w:t>
      </w:r>
      <w:r w:rsidR="00097FD2" w:rsidRPr="00623EFE">
        <w:rPr>
          <w:lang w:eastAsia="zh-TW"/>
        </w:rPr>
        <w:t>100</w:t>
      </w:r>
      <w:r w:rsidR="00097FD2" w:rsidRPr="00623EFE">
        <w:rPr>
          <w:lang w:eastAsia="zh-TW"/>
        </w:rPr>
        <w:t>億歐元的津貼及減稅措施，此舉勢必將對法國財政造成負擔，並可能促使法國財政赤字占</w:t>
      </w:r>
      <w:r w:rsidR="00097FD2" w:rsidRPr="00623EFE">
        <w:rPr>
          <w:lang w:eastAsia="zh-TW"/>
        </w:rPr>
        <w:t>GDP</w:t>
      </w:r>
      <w:r w:rsidR="00097FD2" w:rsidRPr="00623EFE">
        <w:rPr>
          <w:lang w:eastAsia="zh-TW"/>
        </w:rPr>
        <w:t>比重再度突破歐盟</w:t>
      </w:r>
      <w:r w:rsidR="00097FD2" w:rsidRPr="00623EFE">
        <w:rPr>
          <w:lang w:eastAsia="zh-TW"/>
        </w:rPr>
        <w:t>3%</w:t>
      </w:r>
      <w:r w:rsidR="00097FD2" w:rsidRPr="00623EFE">
        <w:rPr>
          <w:lang w:eastAsia="zh-TW"/>
        </w:rPr>
        <w:t>上限。</w:t>
      </w:r>
    </w:p>
    <w:p w:rsidR="0066489E" w:rsidRPr="00623EFE" w:rsidRDefault="0066489E" w:rsidP="006D6B18">
      <w:pPr>
        <w:pStyle w:val="af0"/>
        <w:ind w:left="945" w:hanging="709"/>
        <w:rPr>
          <w:lang w:eastAsia="zh-TW"/>
        </w:rPr>
      </w:pPr>
      <w:r w:rsidRPr="00623EFE">
        <w:rPr>
          <w:lang w:eastAsia="zh-TW"/>
        </w:rPr>
        <w:t>（三）國際收支</w:t>
      </w:r>
    </w:p>
    <w:p w:rsidR="0066489E" w:rsidRPr="00623EFE" w:rsidRDefault="0066489E" w:rsidP="008B4912">
      <w:pPr>
        <w:pStyle w:val="af2"/>
        <w:ind w:left="945" w:firstLine="472"/>
        <w:rPr>
          <w:lang w:eastAsia="zh-TW"/>
        </w:rPr>
      </w:pPr>
      <w:r w:rsidRPr="00623EFE">
        <w:rPr>
          <w:lang w:eastAsia="zh-TW"/>
        </w:rPr>
        <w:t>近年來法國國際收支逆差大幅上升，主要係因其國際貨物貿易逆差大幅上揚，且服務業貿易及國際資本移轉等亦出現相當高的收支逆差。</w:t>
      </w:r>
    </w:p>
    <w:p w:rsidR="0066489E" w:rsidRPr="00623EFE" w:rsidRDefault="0066489E" w:rsidP="006D6B18">
      <w:pPr>
        <w:pStyle w:val="af0"/>
        <w:ind w:left="945" w:hanging="709"/>
        <w:rPr>
          <w:lang w:eastAsia="zh-TW"/>
        </w:rPr>
      </w:pPr>
      <w:r w:rsidRPr="00623EFE">
        <w:rPr>
          <w:lang w:eastAsia="zh-TW"/>
        </w:rPr>
        <w:t>（四）貨幣</w:t>
      </w:r>
    </w:p>
    <w:p w:rsidR="0066489E" w:rsidRPr="00623EFE" w:rsidRDefault="0066489E" w:rsidP="008B4912">
      <w:pPr>
        <w:pStyle w:val="af2"/>
        <w:ind w:left="945" w:firstLine="472"/>
        <w:rPr>
          <w:lang w:eastAsia="zh-TW"/>
        </w:rPr>
      </w:pPr>
      <w:r w:rsidRPr="00623EFE">
        <w:rPr>
          <w:lang w:eastAsia="zh-TW"/>
        </w:rPr>
        <w:lastRenderedPageBreak/>
        <w:t>依據一項針對進出口貿易運費及保險之調查報告，法國出口商有</w:t>
      </w:r>
      <w:r w:rsidRPr="00623EFE">
        <w:rPr>
          <w:lang w:eastAsia="zh-TW"/>
        </w:rPr>
        <w:t>86</w:t>
      </w:r>
      <w:r w:rsidR="00AC2547" w:rsidRPr="00623EFE">
        <w:rPr>
          <w:lang w:eastAsia="zh-TW"/>
        </w:rPr>
        <w:t>%</w:t>
      </w:r>
      <w:r w:rsidRPr="00623EFE">
        <w:rPr>
          <w:lang w:eastAsia="zh-TW"/>
        </w:rPr>
        <w:t>係使用歐元交易，進口商使用歐元的比例亦達</w:t>
      </w:r>
      <w:r w:rsidRPr="00623EFE">
        <w:rPr>
          <w:lang w:eastAsia="zh-TW"/>
        </w:rPr>
        <w:t>70</w:t>
      </w:r>
      <w:r w:rsidR="00AC2547" w:rsidRPr="00623EFE">
        <w:rPr>
          <w:lang w:eastAsia="zh-TW"/>
        </w:rPr>
        <w:t>%</w:t>
      </w:r>
      <w:r w:rsidRPr="00623EFE">
        <w:rPr>
          <w:lang w:eastAsia="zh-TW"/>
        </w:rPr>
        <w:t>；進口方面，計有</w:t>
      </w:r>
      <w:r w:rsidRPr="00623EFE">
        <w:rPr>
          <w:lang w:eastAsia="zh-TW"/>
        </w:rPr>
        <w:t>25</w:t>
      </w:r>
      <w:r w:rsidR="00AC2547" w:rsidRPr="00623EFE">
        <w:rPr>
          <w:lang w:eastAsia="zh-TW"/>
        </w:rPr>
        <w:t>%</w:t>
      </w:r>
      <w:r w:rsidRPr="00623EFE">
        <w:rPr>
          <w:lang w:eastAsia="zh-TW"/>
        </w:rPr>
        <w:t>使用美元，另</w:t>
      </w:r>
      <w:r w:rsidRPr="00623EFE">
        <w:rPr>
          <w:lang w:eastAsia="zh-TW"/>
        </w:rPr>
        <w:t>5</w:t>
      </w:r>
      <w:r w:rsidR="00AC2547" w:rsidRPr="00623EFE">
        <w:rPr>
          <w:lang w:eastAsia="zh-TW"/>
        </w:rPr>
        <w:t>%</w:t>
      </w:r>
      <w:r w:rsidRPr="00623EFE">
        <w:rPr>
          <w:lang w:eastAsia="zh-TW"/>
        </w:rPr>
        <w:t>為瑞士法郎、英鎊及日圓等外幣。</w:t>
      </w:r>
    </w:p>
    <w:p w:rsidR="006C3742" w:rsidRPr="00623EFE" w:rsidRDefault="0066489E" w:rsidP="008B4912">
      <w:pPr>
        <w:pStyle w:val="af2"/>
        <w:ind w:left="945" w:firstLine="472"/>
        <w:rPr>
          <w:lang w:eastAsia="zh-TW"/>
        </w:rPr>
      </w:pPr>
      <w:r w:rsidRPr="00623EFE">
        <w:rPr>
          <w:lang w:eastAsia="zh-TW"/>
        </w:rPr>
        <w:t>以地區與國家別分析，大多數與歐盟及歐洲貿易往來的法國廠商均使用歐元，與非洲貿易亦然；但與美洲及亞洲的貿易則常使用美元。例如，出口美國約有半數使用美元，進口使用美元的比例則高達</w:t>
      </w:r>
      <w:r w:rsidRPr="00623EFE">
        <w:rPr>
          <w:lang w:eastAsia="zh-TW"/>
        </w:rPr>
        <w:t>75</w:t>
      </w:r>
      <w:r w:rsidR="00AC2547" w:rsidRPr="00623EFE">
        <w:rPr>
          <w:lang w:eastAsia="zh-TW"/>
        </w:rPr>
        <w:t>%</w:t>
      </w:r>
      <w:r w:rsidRPr="00623EFE">
        <w:rPr>
          <w:lang w:eastAsia="zh-TW"/>
        </w:rPr>
        <w:t>；法商與中國</w:t>
      </w:r>
      <w:r w:rsidR="00295BE5" w:rsidRPr="00623EFE">
        <w:rPr>
          <w:rFonts w:hint="eastAsia"/>
          <w:lang w:eastAsia="zh-TW"/>
        </w:rPr>
        <w:t>大陸</w:t>
      </w:r>
      <w:r w:rsidRPr="00623EFE">
        <w:rPr>
          <w:lang w:eastAsia="zh-TW"/>
        </w:rPr>
        <w:t>貿易使用美元報價的比例，出、進口分別為</w:t>
      </w:r>
      <w:r w:rsidRPr="00623EFE">
        <w:rPr>
          <w:lang w:eastAsia="zh-TW"/>
        </w:rPr>
        <w:t>14</w:t>
      </w:r>
      <w:r w:rsidR="00AC2547" w:rsidRPr="00623EFE">
        <w:rPr>
          <w:lang w:eastAsia="zh-TW"/>
        </w:rPr>
        <w:t>%</w:t>
      </w:r>
      <w:r w:rsidRPr="00623EFE">
        <w:rPr>
          <w:lang w:eastAsia="zh-TW"/>
        </w:rPr>
        <w:t>及</w:t>
      </w:r>
      <w:r w:rsidRPr="00623EFE">
        <w:rPr>
          <w:lang w:eastAsia="zh-TW"/>
        </w:rPr>
        <w:t>72</w:t>
      </w:r>
      <w:r w:rsidR="00AC2547" w:rsidRPr="00623EFE">
        <w:rPr>
          <w:lang w:eastAsia="zh-TW"/>
        </w:rPr>
        <w:t>%</w:t>
      </w:r>
      <w:r w:rsidRPr="00623EFE">
        <w:rPr>
          <w:lang w:eastAsia="zh-TW"/>
        </w:rPr>
        <w:t>。至於英國，因英商對使用歐元的意願較低，法商對英出、進口均各有</w:t>
      </w:r>
      <w:r w:rsidRPr="00623EFE">
        <w:rPr>
          <w:lang w:eastAsia="zh-TW"/>
        </w:rPr>
        <w:t>30</w:t>
      </w:r>
      <w:r w:rsidR="00AC2547" w:rsidRPr="00623EFE">
        <w:rPr>
          <w:lang w:eastAsia="zh-TW"/>
        </w:rPr>
        <w:t>%</w:t>
      </w:r>
      <w:r w:rsidRPr="00623EFE">
        <w:rPr>
          <w:lang w:eastAsia="zh-TW"/>
        </w:rPr>
        <w:t>使用英鎊。</w:t>
      </w:r>
    </w:p>
    <w:p w:rsidR="003E0BC3" w:rsidRPr="00623EFE" w:rsidRDefault="00014157" w:rsidP="000444C5">
      <w:pPr>
        <w:kinsoku/>
        <w:ind w:firstLine="472"/>
        <w:rPr>
          <w:lang w:eastAsia="zh-TW"/>
        </w:rPr>
      </w:pPr>
      <w:r w:rsidRPr="00623EFE">
        <w:rPr>
          <w:lang w:eastAsia="zh-TW"/>
        </w:rPr>
        <w:br w:type="page"/>
      </w:r>
    </w:p>
    <w:p w:rsidR="00000127" w:rsidRPr="00623EFE" w:rsidRDefault="00000127" w:rsidP="000444C5">
      <w:pPr>
        <w:kinsoku/>
        <w:ind w:left="472" w:firstLineChars="0" w:firstLine="0"/>
        <w:rPr>
          <w:lang w:eastAsia="zh-TW"/>
        </w:rPr>
      </w:pPr>
    </w:p>
    <w:p w:rsidR="00D82936" w:rsidRPr="00623EFE" w:rsidRDefault="00D82936" w:rsidP="000444C5">
      <w:pPr>
        <w:kinsoku/>
        <w:ind w:left="472" w:firstLineChars="0" w:firstLine="0"/>
        <w:rPr>
          <w:lang w:eastAsia="zh-TW"/>
        </w:rPr>
        <w:sectPr w:rsidR="00D82936" w:rsidRPr="00623EFE" w:rsidSect="003E0BC3">
          <w:headerReference w:type="default" r:id="rId23"/>
          <w:pgSz w:w="11906" w:h="16838" w:code="9"/>
          <w:pgMar w:top="2268" w:right="1701" w:bottom="1701" w:left="1701" w:header="1134" w:footer="851" w:gutter="0"/>
          <w:cols w:space="425"/>
          <w:docGrid w:type="linesAndChars" w:linePitch="514" w:charSpace="-774"/>
        </w:sectPr>
      </w:pPr>
    </w:p>
    <w:p w:rsidR="00FB14EB" w:rsidRPr="00623EFE" w:rsidRDefault="00FB14EB" w:rsidP="00972E65">
      <w:pPr>
        <w:pStyle w:val="a3"/>
        <w:kinsoku/>
        <w:spacing w:before="514" w:after="771"/>
        <w:rPr>
          <w:rFonts w:ascii="Times New Roman"/>
          <w:lang w:eastAsia="zh-TW"/>
        </w:rPr>
      </w:pPr>
      <w:bookmarkStart w:id="11" w:name="_Toc404788843"/>
      <w:bookmarkStart w:id="12" w:name="_Toc17930684"/>
      <w:r w:rsidRPr="00623EFE">
        <w:rPr>
          <w:rFonts w:ascii="Times New Roman"/>
          <w:lang w:eastAsia="zh-TW"/>
        </w:rPr>
        <w:lastRenderedPageBreak/>
        <w:t>第陸章　基礎建設及成本</w:t>
      </w:r>
      <w:bookmarkEnd w:id="11"/>
      <w:bookmarkEnd w:id="12"/>
    </w:p>
    <w:p w:rsidR="0066489E" w:rsidRPr="00623EFE" w:rsidRDefault="0066489E" w:rsidP="00972E65">
      <w:pPr>
        <w:pStyle w:val="a4"/>
        <w:kinsoku/>
        <w:spacing w:before="257" w:after="257"/>
        <w:rPr>
          <w:rFonts w:ascii="Times New Roman" w:hAnsi="Times New Roman"/>
        </w:rPr>
      </w:pPr>
      <w:r w:rsidRPr="00623EFE">
        <w:rPr>
          <w:rFonts w:ascii="Times New Roman" w:hAnsi="Times New Roman"/>
        </w:rPr>
        <w:t>一、土地</w:t>
      </w:r>
    </w:p>
    <w:p w:rsidR="002B7D8D" w:rsidRPr="00623EFE" w:rsidRDefault="0066489E" w:rsidP="00AC2547">
      <w:pPr>
        <w:pStyle w:val="af0"/>
        <w:ind w:left="945" w:hanging="709"/>
        <w:rPr>
          <w:lang w:eastAsia="zh-TW"/>
        </w:rPr>
      </w:pPr>
      <w:r w:rsidRPr="00623EFE">
        <w:t>（一）土地成本</w:t>
      </w:r>
      <w:r w:rsidR="002B7D8D" w:rsidRPr="00623EFE">
        <w:rPr>
          <w:rFonts w:hint="eastAsia"/>
          <w:lang w:eastAsia="zh-TW"/>
        </w:rPr>
        <w:t xml:space="preserve"> </w:t>
      </w:r>
    </w:p>
    <w:p w:rsidR="00FD0D00" w:rsidRPr="00623EFE" w:rsidRDefault="0066489E" w:rsidP="00B0635A">
      <w:pPr>
        <w:pStyle w:val="af2"/>
        <w:ind w:left="945" w:firstLine="472"/>
        <w:rPr>
          <w:lang w:eastAsia="zh-TW"/>
        </w:rPr>
      </w:pPr>
      <w:r w:rsidRPr="00623EFE">
        <w:rPr>
          <w:lang w:eastAsia="zh-TW"/>
        </w:rPr>
        <w:t>依據法國房地產顧問公司統計資料，法國房地產市場近年稍有起色，房地產連續數年陷於低迷不景氣狀態後，</w:t>
      </w:r>
      <w:r w:rsidR="00FD0D00" w:rsidRPr="00623EFE">
        <w:rPr>
          <w:rFonts w:hint="eastAsia"/>
          <w:lang w:eastAsia="zh-TW"/>
        </w:rPr>
        <w:t>已</w:t>
      </w:r>
      <w:r w:rsidRPr="00623EFE">
        <w:rPr>
          <w:lang w:eastAsia="zh-TW"/>
        </w:rPr>
        <w:t>有回升</w:t>
      </w:r>
      <w:r w:rsidR="00FD0D00" w:rsidRPr="00623EFE">
        <w:rPr>
          <w:rFonts w:hint="eastAsia"/>
          <w:lang w:eastAsia="zh-TW"/>
        </w:rPr>
        <w:t>現象</w:t>
      </w:r>
      <w:r w:rsidRPr="00623EFE">
        <w:rPr>
          <w:lang w:eastAsia="zh-TW"/>
        </w:rPr>
        <w:t>。若欲購買房地產，需透過法國銀行辦理，並可獲得購屋貸款優惠利率。至於辦公室及住家房租行情，隨租賃地點、屋齡新舊及周邊設施等而不同。以巴黎市為例，</w:t>
      </w:r>
      <w:r w:rsidR="006A6B04" w:rsidRPr="00623EFE">
        <w:rPr>
          <w:lang w:eastAsia="zh-TW"/>
        </w:rPr>
        <w:t>市區</w:t>
      </w:r>
      <w:r w:rsidR="00FE0466" w:rsidRPr="00623EFE">
        <w:rPr>
          <w:rFonts w:hint="eastAsia"/>
          <w:lang w:eastAsia="zh-TW"/>
        </w:rPr>
        <w:t>辦公室</w:t>
      </w:r>
      <w:r w:rsidR="006A6B04" w:rsidRPr="00623EFE">
        <w:rPr>
          <w:lang w:eastAsia="zh-TW"/>
        </w:rPr>
        <w:t>租</w:t>
      </w:r>
      <w:r w:rsidR="00FE0466" w:rsidRPr="00623EFE">
        <w:rPr>
          <w:rFonts w:hint="eastAsia"/>
          <w:lang w:eastAsia="zh-TW"/>
        </w:rPr>
        <w:t>金</w:t>
      </w:r>
      <w:r w:rsidR="006A6B04" w:rsidRPr="00623EFE">
        <w:rPr>
          <w:lang w:eastAsia="zh-TW"/>
        </w:rPr>
        <w:t>每</w:t>
      </w:r>
      <w:r w:rsidR="00FE0466" w:rsidRPr="00623EFE">
        <w:rPr>
          <w:rFonts w:hint="eastAsia"/>
          <w:lang w:eastAsia="zh-TW"/>
        </w:rPr>
        <w:t>年</w:t>
      </w:r>
      <w:r w:rsidR="00FE0466" w:rsidRPr="00623EFE">
        <w:rPr>
          <w:rFonts w:hint="eastAsia"/>
          <w:lang w:eastAsia="zh-TW"/>
        </w:rPr>
        <w:t>/</w:t>
      </w:r>
      <w:r w:rsidR="00FE0466" w:rsidRPr="00623EFE">
        <w:rPr>
          <w:rFonts w:hint="eastAsia"/>
          <w:lang w:eastAsia="zh-TW"/>
        </w:rPr>
        <w:t>每</w:t>
      </w:r>
      <w:r w:rsidR="006A6B04" w:rsidRPr="00623EFE">
        <w:rPr>
          <w:lang w:eastAsia="zh-TW"/>
        </w:rPr>
        <w:t>平方公尺約</w:t>
      </w:r>
      <w:r w:rsidR="00FE0466" w:rsidRPr="00623EFE">
        <w:rPr>
          <w:lang w:eastAsia="zh-TW"/>
        </w:rPr>
        <w:t>4</w:t>
      </w:r>
      <w:r w:rsidR="00FE0466" w:rsidRPr="00623EFE">
        <w:rPr>
          <w:rFonts w:hint="eastAsia"/>
          <w:lang w:eastAsia="zh-TW"/>
        </w:rPr>
        <w:t>3</w:t>
      </w:r>
      <w:r w:rsidR="006A6B04" w:rsidRPr="00623EFE">
        <w:rPr>
          <w:lang w:eastAsia="zh-TW"/>
        </w:rPr>
        <w:t>3</w:t>
      </w:r>
      <w:r w:rsidR="006A6B04" w:rsidRPr="00623EFE">
        <w:rPr>
          <w:rFonts w:hint="eastAsia"/>
          <w:lang w:eastAsia="zh-TW"/>
        </w:rPr>
        <w:t>歐</w:t>
      </w:r>
      <w:r w:rsidR="006A6B04" w:rsidRPr="00623EFE">
        <w:rPr>
          <w:lang w:eastAsia="zh-TW"/>
        </w:rPr>
        <w:t>元，</w:t>
      </w:r>
      <w:r w:rsidR="00FE0466" w:rsidRPr="00623EFE">
        <w:rPr>
          <w:rFonts w:hint="eastAsia"/>
          <w:lang w:val="fr-FR" w:eastAsia="zh-TW"/>
        </w:rPr>
        <w:t>第</w:t>
      </w:r>
      <w:r w:rsidR="00FE0466" w:rsidRPr="00623EFE">
        <w:rPr>
          <w:rFonts w:hint="eastAsia"/>
          <w:lang w:val="fr-FR" w:eastAsia="zh-TW"/>
        </w:rPr>
        <w:t>7</w:t>
      </w:r>
      <w:r w:rsidR="00FE0466" w:rsidRPr="00623EFE">
        <w:rPr>
          <w:rFonts w:hint="eastAsia"/>
          <w:lang w:val="fr-FR" w:eastAsia="zh-TW"/>
        </w:rPr>
        <w:t>區平均租金最高（</w:t>
      </w:r>
      <w:r w:rsidR="00FE0466" w:rsidRPr="00623EFE">
        <w:rPr>
          <w:lang w:eastAsia="zh-TW"/>
        </w:rPr>
        <w:t>約</w:t>
      </w:r>
      <w:r w:rsidR="00FE0466" w:rsidRPr="00623EFE">
        <w:rPr>
          <w:rFonts w:hint="eastAsia"/>
          <w:lang w:val="fr-FR" w:eastAsia="zh-TW"/>
        </w:rPr>
        <w:t>527</w:t>
      </w:r>
      <w:r w:rsidR="00FE0466" w:rsidRPr="00623EFE">
        <w:rPr>
          <w:rFonts w:hint="eastAsia"/>
          <w:lang w:eastAsia="zh-TW"/>
        </w:rPr>
        <w:t>歐</w:t>
      </w:r>
      <w:r w:rsidR="00FE0466" w:rsidRPr="00623EFE">
        <w:rPr>
          <w:lang w:eastAsia="zh-TW"/>
        </w:rPr>
        <w:t>元</w:t>
      </w:r>
      <w:r w:rsidR="00FE0466" w:rsidRPr="00623EFE">
        <w:rPr>
          <w:rFonts w:hint="eastAsia"/>
          <w:lang w:val="fr-FR" w:eastAsia="zh-TW"/>
        </w:rPr>
        <w:t>），</w:t>
      </w:r>
      <w:r w:rsidR="006A6B04" w:rsidRPr="00623EFE">
        <w:rPr>
          <w:rFonts w:hint="eastAsia"/>
          <w:lang w:eastAsia="zh-TW"/>
        </w:rPr>
        <w:t>第</w:t>
      </w:r>
      <w:r w:rsidR="00FE0466" w:rsidRPr="00623EFE">
        <w:rPr>
          <w:rFonts w:hint="eastAsia"/>
          <w:lang w:val="fr-FR" w:eastAsia="zh-TW"/>
        </w:rPr>
        <w:t>19</w:t>
      </w:r>
      <w:r w:rsidR="00FE0466" w:rsidRPr="00623EFE">
        <w:rPr>
          <w:rFonts w:hint="eastAsia"/>
          <w:lang w:val="fr-FR" w:eastAsia="zh-TW"/>
        </w:rPr>
        <w:t>區為最低</w:t>
      </w:r>
      <w:r w:rsidR="006A6B04" w:rsidRPr="00623EFE">
        <w:rPr>
          <w:rFonts w:hint="eastAsia"/>
          <w:lang w:val="fr-FR" w:eastAsia="zh-TW"/>
        </w:rPr>
        <w:t>（</w:t>
      </w:r>
      <w:r w:rsidR="006A6B04" w:rsidRPr="00623EFE">
        <w:rPr>
          <w:lang w:eastAsia="zh-TW"/>
        </w:rPr>
        <w:t>約</w:t>
      </w:r>
      <w:r w:rsidR="00FE0466" w:rsidRPr="00623EFE">
        <w:rPr>
          <w:rFonts w:hint="eastAsia"/>
          <w:lang w:val="fr-FR" w:eastAsia="zh-TW"/>
        </w:rPr>
        <w:t>23</w:t>
      </w:r>
      <w:r w:rsidR="006A6B04" w:rsidRPr="00623EFE">
        <w:rPr>
          <w:lang w:val="fr-FR" w:eastAsia="zh-TW"/>
        </w:rPr>
        <w:t>3</w:t>
      </w:r>
      <w:r w:rsidR="006A6B04" w:rsidRPr="00623EFE">
        <w:rPr>
          <w:rFonts w:hint="eastAsia"/>
          <w:lang w:eastAsia="zh-TW"/>
        </w:rPr>
        <w:t>歐</w:t>
      </w:r>
      <w:r w:rsidR="006A6B04" w:rsidRPr="00623EFE">
        <w:rPr>
          <w:lang w:eastAsia="zh-TW"/>
        </w:rPr>
        <w:t>元</w:t>
      </w:r>
      <w:r w:rsidR="00FE0466" w:rsidRPr="00623EFE">
        <w:rPr>
          <w:rFonts w:hint="eastAsia"/>
          <w:lang w:val="fr-FR" w:eastAsia="zh-TW"/>
        </w:rPr>
        <w:t>）</w:t>
      </w:r>
      <w:r w:rsidR="00A91C5E" w:rsidRPr="00623EFE">
        <w:rPr>
          <w:rFonts w:hint="eastAsia"/>
          <w:lang w:eastAsia="zh-TW"/>
        </w:rPr>
        <w:t>；巴黎</w:t>
      </w:r>
      <w:r w:rsidRPr="00623EFE">
        <w:rPr>
          <w:lang w:eastAsia="zh-TW"/>
        </w:rPr>
        <w:t>郊區</w:t>
      </w:r>
      <w:r w:rsidR="00FE0466" w:rsidRPr="00623EFE">
        <w:rPr>
          <w:rFonts w:hint="eastAsia"/>
          <w:lang w:eastAsia="zh-TW"/>
        </w:rPr>
        <w:t>辦公室</w:t>
      </w:r>
      <w:r w:rsidRPr="00623EFE">
        <w:rPr>
          <w:lang w:eastAsia="zh-TW"/>
        </w:rPr>
        <w:t>租</w:t>
      </w:r>
      <w:r w:rsidR="00FE0466" w:rsidRPr="00623EFE">
        <w:rPr>
          <w:rFonts w:hint="eastAsia"/>
          <w:lang w:eastAsia="zh-TW"/>
        </w:rPr>
        <w:t>金每年</w:t>
      </w:r>
      <w:r w:rsidR="00FE0466" w:rsidRPr="00623EFE">
        <w:rPr>
          <w:rFonts w:hint="eastAsia"/>
          <w:lang w:eastAsia="zh-TW"/>
        </w:rPr>
        <w:t>/</w:t>
      </w:r>
      <w:r w:rsidR="00FE0466" w:rsidRPr="00623EFE">
        <w:rPr>
          <w:lang w:eastAsia="zh-TW"/>
        </w:rPr>
        <w:t>每平方公尺</w:t>
      </w:r>
      <w:r w:rsidR="00FE0466" w:rsidRPr="00623EFE">
        <w:rPr>
          <w:rFonts w:hint="eastAsia"/>
          <w:lang w:eastAsia="zh-TW"/>
        </w:rPr>
        <w:t>介於</w:t>
      </w:r>
      <w:r w:rsidR="00A91C5E" w:rsidRPr="00623EFE">
        <w:rPr>
          <w:lang w:eastAsia="zh-TW"/>
        </w:rPr>
        <w:t>1</w:t>
      </w:r>
      <w:r w:rsidR="00A91C5E" w:rsidRPr="00623EFE">
        <w:rPr>
          <w:rFonts w:hint="eastAsia"/>
          <w:lang w:eastAsia="zh-TW"/>
        </w:rPr>
        <w:t>3</w:t>
      </w:r>
      <w:r w:rsidRPr="00623EFE">
        <w:rPr>
          <w:lang w:eastAsia="zh-TW"/>
        </w:rPr>
        <w:t>0</w:t>
      </w:r>
      <w:r w:rsidRPr="00623EFE">
        <w:rPr>
          <w:lang w:eastAsia="zh-TW"/>
        </w:rPr>
        <w:t>至</w:t>
      </w:r>
      <w:r w:rsidRPr="00623EFE">
        <w:rPr>
          <w:lang w:eastAsia="zh-TW"/>
        </w:rPr>
        <w:t>400</w:t>
      </w:r>
      <w:r w:rsidR="00A91C5E" w:rsidRPr="00623EFE">
        <w:rPr>
          <w:rFonts w:hint="eastAsia"/>
          <w:lang w:eastAsia="zh-TW"/>
        </w:rPr>
        <w:t>歐</w:t>
      </w:r>
      <w:r w:rsidR="00FD0D00" w:rsidRPr="00623EFE">
        <w:rPr>
          <w:lang w:eastAsia="zh-TW"/>
        </w:rPr>
        <w:t>元之間</w:t>
      </w:r>
      <w:r w:rsidR="00FD0D00" w:rsidRPr="00623EFE">
        <w:rPr>
          <w:rFonts w:hint="eastAsia"/>
          <w:lang w:eastAsia="zh-TW"/>
        </w:rPr>
        <w:t>。</w:t>
      </w:r>
      <w:r w:rsidR="00884865" w:rsidRPr="00623EFE">
        <w:rPr>
          <w:lang w:eastAsia="zh-TW"/>
        </w:rPr>
        <w:t>其他外省地區</w:t>
      </w:r>
      <w:r w:rsidR="00FE0466" w:rsidRPr="00623EFE">
        <w:rPr>
          <w:rFonts w:hint="eastAsia"/>
          <w:lang w:eastAsia="zh-TW"/>
        </w:rPr>
        <w:t>租金</w:t>
      </w:r>
      <w:r w:rsidR="00FE0466" w:rsidRPr="00623EFE">
        <w:rPr>
          <w:lang w:eastAsia="zh-TW"/>
        </w:rPr>
        <w:t>，</w:t>
      </w:r>
      <w:r w:rsidR="00FE0466" w:rsidRPr="00623EFE">
        <w:rPr>
          <w:rFonts w:hint="eastAsia"/>
          <w:lang w:eastAsia="zh-TW"/>
        </w:rPr>
        <w:t>則</w:t>
      </w:r>
      <w:r w:rsidR="00A91C5E" w:rsidRPr="00623EFE">
        <w:rPr>
          <w:lang w:eastAsia="zh-TW"/>
        </w:rPr>
        <w:t>較巴黎郊區稍</w:t>
      </w:r>
      <w:r w:rsidR="00884865" w:rsidRPr="00623EFE">
        <w:rPr>
          <w:lang w:eastAsia="zh-TW"/>
        </w:rPr>
        <w:t>便宜</w:t>
      </w:r>
      <w:r w:rsidR="00FE0466" w:rsidRPr="00623EFE">
        <w:rPr>
          <w:rFonts w:hint="eastAsia"/>
          <w:lang w:eastAsia="zh-TW"/>
        </w:rPr>
        <w:t>，例</w:t>
      </w:r>
      <w:r w:rsidR="00B0635A" w:rsidRPr="00623EFE">
        <w:rPr>
          <w:rFonts w:hint="eastAsia"/>
          <w:lang w:eastAsia="zh-TW"/>
        </w:rPr>
        <w:t>如</w:t>
      </w:r>
      <w:r w:rsidR="00FE0466" w:rsidRPr="00623EFE">
        <w:rPr>
          <w:rFonts w:hint="eastAsia"/>
          <w:lang w:val="fr-FR" w:eastAsia="zh-TW"/>
        </w:rPr>
        <w:t>里昂</w:t>
      </w:r>
      <w:r w:rsidR="00FE0466" w:rsidRPr="00623EFE">
        <w:rPr>
          <w:rFonts w:hint="eastAsia"/>
          <w:lang w:val="fr-FR" w:eastAsia="zh-TW"/>
        </w:rPr>
        <w:t>178</w:t>
      </w:r>
      <w:r w:rsidR="00FE0466" w:rsidRPr="00623EFE">
        <w:rPr>
          <w:rFonts w:hint="eastAsia"/>
          <w:lang w:val="fr-FR" w:eastAsia="zh-TW"/>
        </w:rPr>
        <w:t>歐元、馬賽</w:t>
      </w:r>
      <w:r w:rsidR="00FE0466" w:rsidRPr="00623EFE">
        <w:rPr>
          <w:lang w:val="fr-FR" w:eastAsia="zh-TW"/>
        </w:rPr>
        <w:t>1</w:t>
      </w:r>
      <w:r w:rsidR="00FE0466" w:rsidRPr="00623EFE">
        <w:rPr>
          <w:rFonts w:hint="eastAsia"/>
          <w:lang w:val="fr-FR" w:eastAsia="zh-TW"/>
        </w:rPr>
        <w:t>51</w:t>
      </w:r>
      <w:r w:rsidR="00FE0466" w:rsidRPr="00623EFE">
        <w:rPr>
          <w:rFonts w:hint="eastAsia"/>
          <w:lang w:val="fr-FR" w:eastAsia="zh-TW"/>
        </w:rPr>
        <w:t>歐元、</w:t>
      </w:r>
      <w:r w:rsidR="00B0635A" w:rsidRPr="00623EFE">
        <w:rPr>
          <w:rFonts w:hint="eastAsia"/>
          <w:lang w:eastAsia="zh-TW"/>
        </w:rPr>
        <w:t>波爾多</w:t>
      </w:r>
      <w:r w:rsidR="00FE0466" w:rsidRPr="00623EFE">
        <w:rPr>
          <w:rFonts w:hint="eastAsia"/>
          <w:lang w:eastAsia="zh-TW"/>
        </w:rPr>
        <w:t>146</w:t>
      </w:r>
      <w:r w:rsidR="00B0635A" w:rsidRPr="00623EFE">
        <w:rPr>
          <w:rFonts w:hint="eastAsia"/>
          <w:lang w:eastAsia="zh-TW"/>
        </w:rPr>
        <w:t>歐</w:t>
      </w:r>
      <w:r w:rsidR="00B0635A" w:rsidRPr="00623EFE">
        <w:rPr>
          <w:lang w:eastAsia="zh-TW"/>
        </w:rPr>
        <w:t>元</w:t>
      </w:r>
      <w:r w:rsidR="00B0635A" w:rsidRPr="00623EFE">
        <w:rPr>
          <w:rFonts w:hint="eastAsia"/>
          <w:lang w:eastAsia="zh-TW"/>
        </w:rPr>
        <w:t>、南特</w:t>
      </w:r>
      <w:r w:rsidR="00FE0466" w:rsidRPr="00623EFE">
        <w:rPr>
          <w:rFonts w:hint="eastAsia"/>
          <w:lang w:val="fr-FR" w:eastAsia="zh-TW"/>
        </w:rPr>
        <w:t>140</w:t>
      </w:r>
      <w:r w:rsidR="00B0635A" w:rsidRPr="00623EFE">
        <w:rPr>
          <w:rFonts w:hint="eastAsia"/>
          <w:lang w:val="fr-FR" w:eastAsia="zh-TW"/>
        </w:rPr>
        <w:t>歐元、</w:t>
      </w:r>
      <w:r w:rsidR="00FE0466" w:rsidRPr="00623EFE">
        <w:rPr>
          <w:rFonts w:hint="eastAsia"/>
          <w:lang w:eastAsia="zh-TW"/>
        </w:rPr>
        <w:t>土魯斯</w:t>
      </w:r>
      <w:r w:rsidR="00FE0466" w:rsidRPr="00623EFE">
        <w:rPr>
          <w:rFonts w:hint="eastAsia"/>
          <w:lang w:val="fr-FR" w:eastAsia="zh-TW"/>
        </w:rPr>
        <w:t>134</w:t>
      </w:r>
      <w:r w:rsidR="00FE0466" w:rsidRPr="00623EFE">
        <w:rPr>
          <w:rFonts w:hint="eastAsia"/>
          <w:lang w:eastAsia="zh-TW"/>
        </w:rPr>
        <w:t>歐</w:t>
      </w:r>
      <w:r w:rsidR="00FE0466" w:rsidRPr="00623EFE">
        <w:rPr>
          <w:lang w:eastAsia="zh-TW"/>
        </w:rPr>
        <w:t>元</w:t>
      </w:r>
      <w:r w:rsidR="00B0635A" w:rsidRPr="00623EFE">
        <w:rPr>
          <w:lang w:eastAsia="zh-TW"/>
        </w:rPr>
        <w:t>。</w:t>
      </w:r>
      <w:r w:rsidR="00FE0466" w:rsidRPr="00623EFE">
        <w:rPr>
          <w:rFonts w:hint="eastAsia"/>
          <w:lang w:eastAsia="zh-TW"/>
        </w:rPr>
        <w:t>法國</w:t>
      </w:r>
      <w:r w:rsidR="00884865" w:rsidRPr="00623EFE">
        <w:rPr>
          <w:rFonts w:hint="eastAsia"/>
          <w:lang w:eastAsia="zh-TW"/>
        </w:rPr>
        <w:t>各地區</w:t>
      </w:r>
      <w:r w:rsidR="00FE0466" w:rsidRPr="00623EFE">
        <w:rPr>
          <w:rFonts w:hint="eastAsia"/>
          <w:lang w:eastAsia="zh-TW"/>
        </w:rPr>
        <w:t>辦公室租金，可參考以下互動型平均</w:t>
      </w:r>
      <w:r w:rsidR="00B0635A" w:rsidRPr="00623EFE">
        <w:rPr>
          <w:rFonts w:hint="eastAsia"/>
          <w:lang w:eastAsia="zh-TW"/>
        </w:rPr>
        <w:t>房租網站：</w:t>
      </w:r>
      <w:r w:rsidR="005E0B16">
        <w:fldChar w:fldCharType="begin"/>
      </w:r>
      <w:r w:rsidR="005E0B16">
        <w:rPr>
          <w:lang w:eastAsia="zh-TW"/>
        </w:rPr>
        <w:instrText xml:space="preserve"> HYPERLINK "http://www.bureauxlocaux.com/prix-marche/bureaux/ile-de-france.php" </w:instrText>
      </w:r>
      <w:r w:rsidR="005E0B16">
        <w:fldChar w:fldCharType="separate"/>
      </w:r>
      <w:r w:rsidR="00B0635A" w:rsidRPr="00623EFE">
        <w:rPr>
          <w:rStyle w:val="afc"/>
          <w:color w:val="auto"/>
          <w:u w:val="none"/>
          <w:lang w:eastAsia="zh-TW"/>
        </w:rPr>
        <w:t>www.bureauxlocaux.com/prix-marche/bureaux/ile-de-france.php</w:t>
      </w:r>
      <w:r w:rsidR="005E0B16">
        <w:rPr>
          <w:rStyle w:val="afc"/>
          <w:color w:val="auto"/>
          <w:u w:val="none"/>
        </w:rPr>
        <w:fldChar w:fldCharType="end"/>
      </w:r>
      <w:r w:rsidR="00B0635A" w:rsidRPr="00623EFE">
        <w:rPr>
          <w:rFonts w:hint="eastAsia"/>
          <w:lang w:eastAsia="zh-TW"/>
        </w:rPr>
        <w:t>及</w:t>
      </w:r>
      <w:r w:rsidR="00B0635A" w:rsidRPr="00623EFE">
        <w:rPr>
          <w:lang w:eastAsia="zh-TW"/>
        </w:rPr>
        <w:t>www.localcommercial.net/liste-departement.php</w:t>
      </w:r>
      <w:r w:rsidR="00D82936" w:rsidRPr="00623EFE">
        <w:rPr>
          <w:lang w:eastAsia="zh-TW"/>
        </w:rPr>
        <w:t>。</w:t>
      </w:r>
    </w:p>
    <w:p w:rsidR="0066489E" w:rsidRPr="00623EFE" w:rsidRDefault="0066489E" w:rsidP="006D6B18">
      <w:pPr>
        <w:pStyle w:val="af2"/>
        <w:ind w:left="945" w:firstLine="472"/>
        <w:rPr>
          <w:lang w:eastAsia="zh-TW"/>
        </w:rPr>
      </w:pPr>
      <w:r w:rsidRPr="00623EFE">
        <w:rPr>
          <w:lang w:eastAsia="zh-TW"/>
        </w:rPr>
        <w:t>另有關工商業用地方面，法國各行政區皆規畫有商業區及工業區，該區內之土地，通常是供出租用，租金隨地段及地方政府政策而不同，一般而言每平方公尺約</w:t>
      </w:r>
      <w:r w:rsidRPr="00623EFE">
        <w:rPr>
          <w:lang w:eastAsia="zh-TW"/>
        </w:rPr>
        <w:t>30</w:t>
      </w:r>
      <w:r w:rsidRPr="00623EFE">
        <w:rPr>
          <w:lang w:eastAsia="zh-TW"/>
        </w:rPr>
        <w:t>至</w:t>
      </w:r>
      <w:r w:rsidRPr="00623EFE">
        <w:rPr>
          <w:lang w:eastAsia="zh-TW"/>
        </w:rPr>
        <w:t>100</w:t>
      </w:r>
      <w:r w:rsidRPr="00623EFE">
        <w:rPr>
          <w:lang w:eastAsia="zh-TW"/>
        </w:rPr>
        <w:t>美元之間。若欲購買工業用地，一般而言每平方公尺約</w:t>
      </w:r>
      <w:r w:rsidRPr="00623EFE">
        <w:rPr>
          <w:lang w:eastAsia="zh-TW"/>
        </w:rPr>
        <w:t>50</w:t>
      </w:r>
      <w:r w:rsidRPr="00623EFE">
        <w:rPr>
          <w:lang w:eastAsia="zh-TW"/>
        </w:rPr>
        <w:t>至</w:t>
      </w:r>
      <w:r w:rsidRPr="00623EFE">
        <w:rPr>
          <w:lang w:eastAsia="zh-TW"/>
        </w:rPr>
        <w:t>200</w:t>
      </w:r>
      <w:r w:rsidRPr="00623EFE">
        <w:rPr>
          <w:lang w:eastAsia="zh-TW"/>
        </w:rPr>
        <w:t>美元之間。</w:t>
      </w:r>
    </w:p>
    <w:p w:rsidR="0066489E" w:rsidRPr="00623EFE" w:rsidRDefault="0066489E" w:rsidP="00AC2547">
      <w:pPr>
        <w:pStyle w:val="af0"/>
        <w:ind w:left="945" w:hanging="709"/>
      </w:pPr>
      <w:r w:rsidRPr="00623EFE">
        <w:t>（二）</w:t>
      </w:r>
      <w:r w:rsidR="00FD0D00" w:rsidRPr="00623EFE">
        <w:rPr>
          <w:rFonts w:hint="eastAsia"/>
        </w:rPr>
        <w:t>競爭力產業群聚</w:t>
      </w:r>
    </w:p>
    <w:p w:rsidR="0066489E" w:rsidRPr="00623EFE" w:rsidRDefault="00FD0D00" w:rsidP="006D6B18">
      <w:pPr>
        <w:pStyle w:val="af2"/>
        <w:ind w:left="945" w:firstLine="472"/>
        <w:rPr>
          <w:lang w:eastAsia="zh-TW"/>
        </w:rPr>
      </w:pPr>
      <w:r w:rsidRPr="00623EFE">
        <w:rPr>
          <w:lang w:eastAsia="zh-TW"/>
        </w:rPr>
        <w:t>法國政府</w:t>
      </w:r>
      <w:proofErr w:type="gramStart"/>
      <w:r w:rsidR="0066489E" w:rsidRPr="00623EFE">
        <w:rPr>
          <w:lang w:eastAsia="zh-TW"/>
        </w:rPr>
        <w:t>鑑</w:t>
      </w:r>
      <w:proofErr w:type="gramEnd"/>
      <w:r w:rsidR="0066489E" w:rsidRPr="00623EFE">
        <w:rPr>
          <w:lang w:eastAsia="zh-TW"/>
        </w:rPr>
        <w:t>於產業成熟化及企業國際化（產業外移）之趨勢不可擋，認為全面提升產業競爭力刻不容緩，依據「領土整治與競爭力跨部會委</w:t>
      </w:r>
      <w:r w:rsidR="0066489E" w:rsidRPr="00623EFE">
        <w:rPr>
          <w:lang w:eastAsia="zh-TW"/>
        </w:rPr>
        <w:lastRenderedPageBreak/>
        <w:t>員會」</w:t>
      </w:r>
      <w:proofErr w:type="gramStart"/>
      <w:r w:rsidR="0066489E" w:rsidRPr="00623EFE">
        <w:rPr>
          <w:lang w:eastAsia="zh-TW"/>
        </w:rPr>
        <w:t>（</w:t>
      </w:r>
      <w:proofErr w:type="gramEnd"/>
      <w:r w:rsidR="0066489E" w:rsidRPr="00623EFE">
        <w:rPr>
          <w:lang w:eastAsia="zh-TW"/>
        </w:rPr>
        <w:t>Comité Interministériel Aménagement et Compétitivité des Territoires</w:t>
      </w:r>
      <w:r w:rsidR="00035FF6" w:rsidRPr="00623EFE">
        <w:rPr>
          <w:lang w:eastAsia="zh-TW"/>
        </w:rPr>
        <w:t>；</w:t>
      </w:r>
      <w:r w:rsidR="0066489E" w:rsidRPr="00623EFE">
        <w:rPr>
          <w:lang w:eastAsia="zh-TW"/>
        </w:rPr>
        <w:t>CIACT</w:t>
      </w:r>
      <w:proofErr w:type="gramStart"/>
      <w:r w:rsidR="0066489E" w:rsidRPr="00623EFE">
        <w:rPr>
          <w:lang w:eastAsia="zh-TW"/>
        </w:rPr>
        <w:t>）</w:t>
      </w:r>
      <w:proofErr w:type="gramEnd"/>
      <w:r w:rsidR="0066489E" w:rsidRPr="00623EFE">
        <w:rPr>
          <w:lang w:eastAsia="zh-TW"/>
        </w:rPr>
        <w:t>之建議，於</w:t>
      </w:r>
      <w:r w:rsidR="0066489E" w:rsidRPr="00623EFE">
        <w:rPr>
          <w:lang w:eastAsia="zh-TW"/>
        </w:rPr>
        <w:t>2004</w:t>
      </w:r>
      <w:r w:rsidR="0066489E" w:rsidRPr="00623EFE">
        <w:rPr>
          <w:lang w:eastAsia="zh-TW"/>
        </w:rPr>
        <w:t>年</w:t>
      </w:r>
      <w:r w:rsidR="0066489E" w:rsidRPr="00623EFE">
        <w:rPr>
          <w:lang w:eastAsia="zh-TW"/>
        </w:rPr>
        <w:t>9</w:t>
      </w:r>
      <w:r w:rsidR="0066489E" w:rsidRPr="00623EFE">
        <w:rPr>
          <w:lang w:eastAsia="zh-TW"/>
        </w:rPr>
        <w:t>月推動「競爭力產業群</w:t>
      </w:r>
      <w:r w:rsidRPr="00623EFE">
        <w:rPr>
          <w:rFonts w:hint="eastAsia"/>
          <w:lang w:eastAsia="zh-TW"/>
        </w:rPr>
        <w:t>聚</w:t>
      </w:r>
      <w:r w:rsidR="0066489E" w:rsidRPr="00623EFE">
        <w:rPr>
          <w:lang w:eastAsia="zh-TW"/>
        </w:rPr>
        <w:t>」</w:t>
      </w:r>
      <w:proofErr w:type="gramStart"/>
      <w:r w:rsidR="0066489E" w:rsidRPr="00623EFE">
        <w:rPr>
          <w:lang w:eastAsia="zh-TW"/>
        </w:rPr>
        <w:t>（</w:t>
      </w:r>
      <w:proofErr w:type="gramEnd"/>
      <w:r w:rsidR="0066489E" w:rsidRPr="00623EFE">
        <w:rPr>
          <w:lang w:eastAsia="zh-TW"/>
        </w:rPr>
        <w:t>法文：</w:t>
      </w:r>
      <w:r w:rsidR="0066489E" w:rsidRPr="00623EFE">
        <w:rPr>
          <w:lang w:eastAsia="zh-TW"/>
        </w:rPr>
        <w:t>Pôle de Compétitivité</w:t>
      </w:r>
      <w:r w:rsidR="0066489E" w:rsidRPr="00623EFE">
        <w:rPr>
          <w:lang w:eastAsia="zh-TW"/>
        </w:rPr>
        <w:t>；英文：</w:t>
      </w:r>
      <w:r w:rsidR="0066489E" w:rsidRPr="00623EFE">
        <w:rPr>
          <w:lang w:eastAsia="zh-TW"/>
        </w:rPr>
        <w:t>Competitiveness Clusters</w:t>
      </w:r>
      <w:proofErr w:type="gramStart"/>
      <w:r w:rsidR="0066489E" w:rsidRPr="00623EFE">
        <w:rPr>
          <w:lang w:eastAsia="zh-TW"/>
        </w:rPr>
        <w:t>）</w:t>
      </w:r>
      <w:proofErr w:type="gramEnd"/>
      <w:r w:rsidR="0066489E" w:rsidRPr="00623EFE">
        <w:rPr>
          <w:lang w:eastAsia="zh-TW"/>
        </w:rPr>
        <w:t>政策，要求全國</w:t>
      </w:r>
      <w:r w:rsidR="0066489E" w:rsidRPr="00623EFE">
        <w:rPr>
          <w:lang w:eastAsia="zh-TW"/>
        </w:rPr>
        <w:t>22</w:t>
      </w:r>
      <w:r w:rsidR="0066489E" w:rsidRPr="00623EFE">
        <w:rPr>
          <w:lang w:eastAsia="zh-TW"/>
        </w:rPr>
        <w:t>個省區</w:t>
      </w:r>
      <w:proofErr w:type="gramStart"/>
      <w:r w:rsidR="0066489E" w:rsidRPr="00623EFE">
        <w:rPr>
          <w:lang w:eastAsia="zh-TW"/>
        </w:rPr>
        <w:t>研</w:t>
      </w:r>
      <w:proofErr w:type="gramEnd"/>
      <w:r w:rsidR="0066489E" w:rsidRPr="00623EFE">
        <w:rPr>
          <w:lang w:eastAsia="zh-TW"/>
        </w:rPr>
        <w:t>提各地方具有競爭力優勢之產業，及未來在全球或全國宏觀發展計畫，送交該會評選。該會於</w:t>
      </w:r>
      <w:r w:rsidR="0066489E" w:rsidRPr="00623EFE">
        <w:rPr>
          <w:lang w:eastAsia="zh-TW"/>
        </w:rPr>
        <w:t>2005</w:t>
      </w:r>
      <w:r w:rsidR="0066489E" w:rsidRPr="00623EFE">
        <w:rPr>
          <w:lang w:eastAsia="zh-TW"/>
        </w:rPr>
        <w:t>年</w:t>
      </w:r>
      <w:r w:rsidR="0066489E" w:rsidRPr="00623EFE">
        <w:rPr>
          <w:lang w:eastAsia="zh-TW"/>
        </w:rPr>
        <w:t>7</w:t>
      </w:r>
      <w:r w:rsidR="0066489E" w:rsidRPr="00623EFE">
        <w:rPr>
          <w:lang w:eastAsia="zh-TW"/>
        </w:rPr>
        <w:t>月公布錄取</w:t>
      </w:r>
      <w:r w:rsidR="0066489E" w:rsidRPr="00623EFE">
        <w:rPr>
          <w:lang w:eastAsia="zh-TW"/>
        </w:rPr>
        <w:t>67</w:t>
      </w:r>
      <w:r w:rsidR="0066489E" w:rsidRPr="00623EFE">
        <w:rPr>
          <w:lang w:eastAsia="zh-TW"/>
        </w:rPr>
        <w:t>個競爭力產業聚群計畫，根據對經濟的重要性以及在法國工業和國際競爭中的地位，領土整治與競爭力跨部會委員會將遴選出的</w:t>
      </w:r>
      <w:r w:rsidR="0066489E" w:rsidRPr="00623EFE">
        <w:rPr>
          <w:lang w:eastAsia="zh-TW"/>
        </w:rPr>
        <w:t>77</w:t>
      </w:r>
      <w:r w:rsidR="0066489E" w:rsidRPr="00623EFE">
        <w:rPr>
          <w:lang w:eastAsia="zh-TW"/>
        </w:rPr>
        <w:t>個聚群分為三個類別︰</w:t>
      </w:r>
    </w:p>
    <w:p w:rsidR="0066489E" w:rsidRPr="00623EFE" w:rsidRDefault="006D6B18" w:rsidP="00E132A5">
      <w:pPr>
        <w:pStyle w:val="ac"/>
        <w:ind w:left="1417" w:hanging="472"/>
        <w:rPr>
          <w:lang w:eastAsia="zh-TW"/>
        </w:rPr>
      </w:pPr>
      <w:r w:rsidRPr="00623EFE">
        <w:rPr>
          <w:rFonts w:ascii="華康細圓體" w:hint="eastAsia"/>
          <w:lang w:eastAsia="zh-TW"/>
        </w:rPr>
        <w:t>１</w:t>
      </w:r>
      <w:r w:rsidR="0066489E" w:rsidRPr="00623EFE">
        <w:rPr>
          <w:rFonts w:ascii="華康細圓體" w:hint="eastAsia"/>
          <w:lang w:eastAsia="zh-TW"/>
        </w:rPr>
        <w:t>、</w:t>
      </w:r>
      <w:r w:rsidR="0066489E" w:rsidRPr="00623EFE">
        <w:rPr>
          <w:lang w:eastAsia="zh-TW"/>
        </w:rPr>
        <w:t>7</w:t>
      </w:r>
      <w:r w:rsidR="0066489E" w:rsidRPr="00623EFE">
        <w:rPr>
          <w:lang w:eastAsia="zh-TW"/>
        </w:rPr>
        <w:t>個具有國際領先優勢之產業聚群</w:t>
      </w:r>
      <w:r w:rsidR="0066489E" w:rsidRPr="00623EFE">
        <w:rPr>
          <w:lang w:eastAsia="zh-TW"/>
        </w:rPr>
        <w:t xml:space="preserve"> </w:t>
      </w:r>
    </w:p>
    <w:p w:rsidR="0066489E" w:rsidRPr="00623EFE" w:rsidRDefault="0066489E" w:rsidP="006D6B18">
      <w:pPr>
        <w:pStyle w:val="11"/>
        <w:ind w:left="1772" w:hanging="591"/>
      </w:pPr>
      <w:r w:rsidRPr="00623EFE">
        <w:t>（</w:t>
      </w:r>
      <w:r w:rsidR="006D6B18" w:rsidRPr="00623EFE">
        <w:rPr>
          <w:rFonts w:hint="eastAsia"/>
          <w:lang w:eastAsia="zh-TW"/>
        </w:rPr>
        <w:t>1</w:t>
      </w:r>
      <w:r w:rsidRPr="00623EFE">
        <w:t>）</w:t>
      </w:r>
      <w:r w:rsidRPr="00623EFE">
        <w:t xml:space="preserve">Aerospace Valley  </w:t>
      </w:r>
    </w:p>
    <w:p w:rsidR="0066489E" w:rsidRPr="00623EFE" w:rsidRDefault="0066489E" w:rsidP="006D6B18">
      <w:pPr>
        <w:pStyle w:val="11"/>
        <w:ind w:leftChars="750" w:left="2481" w:hangingChars="300" w:hanging="709"/>
      </w:pPr>
      <w:r w:rsidRPr="00623EFE">
        <w:t>省區：南庇里牛斯、阿基田（</w:t>
      </w:r>
      <w:r w:rsidRPr="00623EFE">
        <w:t>Midi-Pyrénées</w:t>
      </w:r>
      <w:r w:rsidRPr="00623EFE">
        <w:t>、</w:t>
      </w:r>
      <w:r w:rsidRPr="00623EFE">
        <w:t>Aquitaine</w:t>
      </w:r>
      <w:r w:rsidRPr="00623EFE">
        <w:t>）</w:t>
      </w:r>
    </w:p>
    <w:p w:rsidR="0066489E" w:rsidRPr="00623EFE" w:rsidRDefault="0066489E" w:rsidP="006D6B18">
      <w:pPr>
        <w:pStyle w:val="11"/>
        <w:ind w:leftChars="750" w:left="2481" w:hangingChars="300" w:hanging="709"/>
      </w:pPr>
      <w:r w:rsidRPr="00623EFE">
        <w:t>產業：航空、航太系統工程。</w:t>
      </w:r>
    </w:p>
    <w:p w:rsidR="0066489E" w:rsidRPr="00623EFE" w:rsidRDefault="0066489E" w:rsidP="00D82936">
      <w:pPr>
        <w:pStyle w:val="11"/>
        <w:kinsoku w:val="0"/>
        <w:ind w:leftChars="750" w:left="2481" w:hangingChars="300" w:hanging="709"/>
        <w:rPr>
          <w:lang w:eastAsia="zh-TW"/>
        </w:rPr>
      </w:pPr>
      <w:r w:rsidRPr="00623EFE">
        <w:rPr>
          <w:lang w:eastAsia="zh-TW"/>
        </w:rPr>
        <w:t>優勢：產業聚群由</w:t>
      </w:r>
      <w:r w:rsidR="00FD0D00" w:rsidRPr="00623EFE">
        <w:rPr>
          <w:lang w:eastAsia="zh-TW"/>
        </w:rPr>
        <w:t>航太協會領導，召集</w:t>
      </w:r>
      <w:r w:rsidRPr="00623EFE">
        <w:rPr>
          <w:lang w:eastAsia="zh-TW"/>
        </w:rPr>
        <w:t>500</w:t>
      </w:r>
      <w:r w:rsidRPr="00623EFE">
        <w:rPr>
          <w:lang w:eastAsia="zh-TW"/>
        </w:rPr>
        <w:t>多家與航太相關企業、培訓中心、研發機構及專業人士組成。在民用飛機（</w:t>
      </w:r>
      <w:r w:rsidRPr="00623EFE">
        <w:rPr>
          <w:lang w:eastAsia="zh-TW"/>
        </w:rPr>
        <w:t>100</w:t>
      </w:r>
      <w:r w:rsidRPr="00623EFE">
        <w:rPr>
          <w:lang w:eastAsia="zh-TW"/>
        </w:rPr>
        <w:t>個座位以上）、豪華商用飛機、直升機燃氣引擎、飛機起落架、火箭發射和衛星製造、航太系統、遙感探測、地面觀測以及軍用飛機製造，已享有領先聲譽。</w:t>
      </w:r>
    </w:p>
    <w:p w:rsidR="0066489E" w:rsidRPr="00623EFE" w:rsidRDefault="0066489E" w:rsidP="006D6B18">
      <w:pPr>
        <w:pStyle w:val="11"/>
        <w:ind w:leftChars="750" w:left="2481" w:hangingChars="300" w:hanging="709"/>
        <w:rPr>
          <w:lang w:eastAsia="zh-TW"/>
        </w:rPr>
      </w:pPr>
      <w:r w:rsidRPr="00623EFE">
        <w:rPr>
          <w:lang w:eastAsia="zh-TW"/>
        </w:rPr>
        <w:t>目標：在土魯斯（</w:t>
      </w:r>
      <w:r w:rsidRPr="00623EFE">
        <w:rPr>
          <w:lang w:eastAsia="zh-TW"/>
        </w:rPr>
        <w:t>Toulouse</w:t>
      </w:r>
      <w:r w:rsidRPr="00623EFE">
        <w:rPr>
          <w:lang w:eastAsia="zh-TW"/>
        </w:rPr>
        <w:t>）建立專業大學區；在</w:t>
      </w:r>
      <w:r w:rsidRPr="00623EFE">
        <w:rPr>
          <w:lang w:eastAsia="zh-TW"/>
        </w:rPr>
        <w:t>Tarbes</w:t>
      </w:r>
      <w:r w:rsidRPr="00623EFE">
        <w:rPr>
          <w:lang w:eastAsia="zh-TW"/>
        </w:rPr>
        <w:t>建立裝卸中心，針對已達服役年限的飛機，進行汰舊換新；預計在未來</w:t>
      </w:r>
      <w:r w:rsidRPr="00623EFE">
        <w:rPr>
          <w:lang w:eastAsia="zh-TW"/>
        </w:rPr>
        <w:t>20</w:t>
      </w:r>
      <w:r w:rsidRPr="00623EFE">
        <w:rPr>
          <w:lang w:eastAsia="zh-TW"/>
        </w:rPr>
        <w:t>年內創造</w:t>
      </w:r>
      <w:r w:rsidRPr="00623EFE">
        <w:rPr>
          <w:lang w:eastAsia="zh-TW"/>
        </w:rPr>
        <w:t>40,000</w:t>
      </w:r>
      <w:r w:rsidRPr="00623EFE">
        <w:rPr>
          <w:lang w:eastAsia="zh-TW"/>
        </w:rPr>
        <w:t>至</w:t>
      </w:r>
      <w:r w:rsidRPr="00623EFE">
        <w:rPr>
          <w:lang w:eastAsia="zh-TW"/>
        </w:rPr>
        <w:t>45,000</w:t>
      </w:r>
      <w:r w:rsidRPr="00623EFE">
        <w:rPr>
          <w:lang w:eastAsia="zh-TW"/>
        </w:rPr>
        <w:t>個就業機會。</w:t>
      </w:r>
    </w:p>
    <w:p w:rsidR="0066489E" w:rsidRPr="00623EFE" w:rsidRDefault="0066489E" w:rsidP="006D6B18">
      <w:pPr>
        <w:pStyle w:val="11"/>
        <w:ind w:leftChars="750" w:left="2481" w:hangingChars="300" w:hanging="709"/>
      </w:pPr>
      <w:r w:rsidRPr="00623EFE">
        <w:t>網址：</w:t>
      </w:r>
      <w:r w:rsidRPr="00623EFE">
        <w:t>http</w:t>
      </w:r>
      <w:r w:rsidRPr="00623EFE">
        <w:t>：</w:t>
      </w:r>
      <w:r w:rsidRPr="00623EFE">
        <w:t>//www.aerospace-valley.com/</w:t>
      </w:r>
    </w:p>
    <w:p w:rsidR="0066489E" w:rsidRPr="00623EFE" w:rsidRDefault="0066489E" w:rsidP="006D6B18">
      <w:pPr>
        <w:pStyle w:val="11"/>
        <w:ind w:left="1772" w:hanging="591"/>
        <w:rPr>
          <w:lang w:eastAsia="zh-TW"/>
        </w:rPr>
      </w:pPr>
      <w:r w:rsidRPr="00623EFE">
        <w:rPr>
          <w:lang w:eastAsia="zh-TW"/>
        </w:rPr>
        <w:t>（</w:t>
      </w:r>
      <w:r w:rsidR="006D6B18" w:rsidRPr="00623EFE">
        <w:rPr>
          <w:rFonts w:hint="eastAsia"/>
          <w:lang w:eastAsia="zh-TW"/>
        </w:rPr>
        <w:t>2</w:t>
      </w:r>
      <w:r w:rsidRPr="00623EFE">
        <w:rPr>
          <w:lang w:eastAsia="zh-TW"/>
        </w:rPr>
        <w:t>）</w:t>
      </w:r>
      <w:r w:rsidRPr="00623EFE">
        <w:rPr>
          <w:lang w:eastAsia="zh-TW"/>
        </w:rPr>
        <w:t>Lyonbiopôle</w:t>
      </w:r>
    </w:p>
    <w:p w:rsidR="0066489E" w:rsidRPr="00623EFE" w:rsidRDefault="0066489E" w:rsidP="006D6B18">
      <w:pPr>
        <w:pStyle w:val="11"/>
        <w:ind w:leftChars="750" w:left="2481" w:hangingChars="300" w:hanging="709"/>
        <w:rPr>
          <w:lang w:eastAsia="zh-TW"/>
        </w:rPr>
      </w:pPr>
      <w:r w:rsidRPr="00623EFE">
        <w:rPr>
          <w:lang w:eastAsia="zh-TW"/>
        </w:rPr>
        <w:t>省區：隆河</w:t>
      </w:r>
      <w:r w:rsidRPr="00623EFE">
        <w:rPr>
          <w:lang w:eastAsia="zh-TW"/>
        </w:rPr>
        <w:t>-</w:t>
      </w:r>
      <w:r w:rsidRPr="00623EFE">
        <w:rPr>
          <w:lang w:eastAsia="zh-TW"/>
        </w:rPr>
        <w:t>阿爾卑斯山區（</w:t>
      </w:r>
      <w:r w:rsidRPr="00623EFE">
        <w:rPr>
          <w:lang w:eastAsia="zh-TW"/>
        </w:rPr>
        <w:t>Rhône-Alpes</w:t>
      </w:r>
      <w:r w:rsidRPr="00623EFE">
        <w:rPr>
          <w:lang w:eastAsia="zh-TW"/>
        </w:rPr>
        <w:t>）</w:t>
      </w:r>
    </w:p>
    <w:p w:rsidR="0066489E" w:rsidRPr="00623EFE" w:rsidRDefault="0066489E" w:rsidP="006D6B18">
      <w:pPr>
        <w:pStyle w:val="11"/>
        <w:ind w:leftChars="750" w:left="2481" w:hangingChars="300" w:hanging="709"/>
        <w:rPr>
          <w:lang w:eastAsia="zh-TW"/>
        </w:rPr>
      </w:pPr>
      <w:r w:rsidRPr="00623EFE">
        <w:rPr>
          <w:lang w:eastAsia="zh-TW"/>
        </w:rPr>
        <w:t>產業：傳染性疾病、寄生蟲學、微生物學、免疫學等相關生物製藥產業。</w:t>
      </w:r>
    </w:p>
    <w:p w:rsidR="0066489E" w:rsidRPr="00623EFE" w:rsidRDefault="0066489E" w:rsidP="006D6B18">
      <w:pPr>
        <w:pStyle w:val="11"/>
        <w:ind w:leftChars="750" w:left="2481" w:hangingChars="300" w:hanging="709"/>
        <w:rPr>
          <w:lang w:eastAsia="zh-TW"/>
        </w:rPr>
      </w:pPr>
      <w:r w:rsidRPr="00623EFE">
        <w:rPr>
          <w:lang w:eastAsia="zh-TW"/>
        </w:rPr>
        <w:t>優勢：在醫療衛生領域，特別是在疫苗和醫學診斷儀器、產品方</w:t>
      </w:r>
      <w:r w:rsidRPr="00623EFE">
        <w:rPr>
          <w:lang w:eastAsia="zh-TW"/>
        </w:rPr>
        <w:lastRenderedPageBreak/>
        <w:t>面處於領先水準。目前有</w:t>
      </w:r>
      <w:r w:rsidRPr="00623EFE">
        <w:rPr>
          <w:lang w:eastAsia="zh-TW"/>
        </w:rPr>
        <w:t>450</w:t>
      </w:r>
      <w:r w:rsidRPr="00623EFE">
        <w:rPr>
          <w:lang w:eastAsia="zh-TW"/>
        </w:rPr>
        <w:t>家醫藥企業聯盟，並有眾多中小型創新企業、大學和研究機構共同參與。</w:t>
      </w:r>
    </w:p>
    <w:p w:rsidR="0066489E" w:rsidRPr="00623EFE" w:rsidRDefault="0066489E" w:rsidP="006D6B18">
      <w:pPr>
        <w:pStyle w:val="11"/>
        <w:ind w:leftChars="750" w:left="2481" w:hangingChars="300" w:hanging="709"/>
        <w:rPr>
          <w:lang w:eastAsia="zh-TW"/>
        </w:rPr>
      </w:pPr>
      <w:r w:rsidRPr="00623EFE">
        <w:rPr>
          <w:lang w:eastAsia="zh-TW"/>
        </w:rPr>
        <w:t>目標：加速生物科技的發展；進行疫苗研發；因應傳染病與生物科技恐怖攻擊等的危機處理。</w:t>
      </w:r>
    </w:p>
    <w:p w:rsidR="0066489E" w:rsidRPr="00623EFE" w:rsidRDefault="0066489E" w:rsidP="006D6B18">
      <w:pPr>
        <w:pStyle w:val="11"/>
        <w:ind w:leftChars="750" w:left="2481" w:hangingChars="300" w:hanging="709"/>
      </w:pPr>
      <w:r w:rsidRPr="00623EFE">
        <w:t>網址：</w:t>
      </w:r>
      <w:r w:rsidRPr="00623EFE">
        <w:t>http</w:t>
      </w:r>
      <w:r w:rsidRPr="00623EFE">
        <w:t>：</w:t>
      </w:r>
      <w:r w:rsidRPr="00623EFE">
        <w:t>//www.lyonbiopole.com/</w:t>
      </w:r>
    </w:p>
    <w:p w:rsidR="0066489E" w:rsidRPr="00623EFE" w:rsidRDefault="0066489E" w:rsidP="006D6B18">
      <w:pPr>
        <w:pStyle w:val="11"/>
        <w:ind w:left="1772" w:hanging="591"/>
      </w:pPr>
      <w:r w:rsidRPr="00623EFE">
        <w:t>（</w:t>
      </w:r>
      <w:r w:rsidR="006D6B18" w:rsidRPr="00623EFE">
        <w:rPr>
          <w:rFonts w:hint="eastAsia"/>
          <w:lang w:eastAsia="zh-TW"/>
        </w:rPr>
        <w:t>3</w:t>
      </w:r>
      <w:r w:rsidRPr="00623EFE">
        <w:t>）</w:t>
      </w:r>
      <w:r w:rsidRPr="00623EFE">
        <w:t xml:space="preserve">Minalogic </w:t>
      </w:r>
    </w:p>
    <w:p w:rsidR="0066489E" w:rsidRPr="00623EFE" w:rsidRDefault="0066489E" w:rsidP="006D6B18">
      <w:pPr>
        <w:pStyle w:val="11"/>
        <w:ind w:leftChars="750" w:left="2481" w:hangingChars="300" w:hanging="709"/>
      </w:pPr>
      <w:r w:rsidRPr="00623EFE">
        <w:t>省區：隆河</w:t>
      </w:r>
      <w:r w:rsidRPr="00623EFE">
        <w:t>-</w:t>
      </w:r>
      <w:r w:rsidRPr="00623EFE">
        <w:t>阿爾卑斯山區（</w:t>
      </w:r>
      <w:r w:rsidRPr="00623EFE">
        <w:t>Rhône-Alpes</w:t>
      </w:r>
      <w:r w:rsidRPr="00623EFE">
        <w:t>）</w:t>
      </w:r>
    </w:p>
    <w:p w:rsidR="0066489E" w:rsidRPr="00623EFE" w:rsidRDefault="0066489E" w:rsidP="006D6B18">
      <w:pPr>
        <w:pStyle w:val="11"/>
        <w:ind w:leftChars="750" w:left="2481" w:hangingChars="300" w:hanging="709"/>
      </w:pPr>
      <w:r w:rsidRPr="00623EFE">
        <w:t>產業：奈米科技、微電子技術產業。</w:t>
      </w:r>
    </w:p>
    <w:p w:rsidR="0066489E" w:rsidRPr="00623EFE" w:rsidRDefault="0066489E" w:rsidP="006D6B18">
      <w:pPr>
        <w:pStyle w:val="11"/>
        <w:ind w:leftChars="750" w:left="2481" w:hangingChars="300" w:hanging="709"/>
        <w:rPr>
          <w:lang w:eastAsia="zh-TW"/>
        </w:rPr>
      </w:pPr>
      <w:r w:rsidRPr="00623EFE">
        <w:rPr>
          <w:lang w:eastAsia="zh-TW"/>
        </w:rPr>
        <w:t>優勢：在格勒諾布爾（</w:t>
      </w:r>
      <w:r w:rsidRPr="00623EFE">
        <w:rPr>
          <w:lang w:eastAsia="zh-TW"/>
        </w:rPr>
        <w:t>Grenoble</w:t>
      </w:r>
      <w:r w:rsidRPr="00623EFE">
        <w:rPr>
          <w:lang w:eastAsia="zh-TW"/>
        </w:rPr>
        <w:t>）的奈米技術產業聚群，該園區匯聚了</w:t>
      </w:r>
      <w:r w:rsidRPr="00623EFE">
        <w:rPr>
          <w:lang w:eastAsia="zh-TW"/>
        </w:rPr>
        <w:t>12</w:t>
      </w:r>
      <w:r w:rsidRPr="00623EFE">
        <w:rPr>
          <w:lang w:eastAsia="zh-TW"/>
        </w:rPr>
        <w:t>家微電子、軟體企業；</w:t>
      </w:r>
      <w:r w:rsidRPr="00623EFE">
        <w:rPr>
          <w:lang w:eastAsia="zh-TW"/>
        </w:rPr>
        <w:t>3</w:t>
      </w:r>
      <w:r w:rsidRPr="00623EFE">
        <w:rPr>
          <w:lang w:eastAsia="zh-TW"/>
        </w:rPr>
        <w:t>個尖端科學實驗室；還有格勒諾布爾綜合理工學院以及傅立葉大學（</w:t>
      </w:r>
      <w:r w:rsidRPr="00623EFE">
        <w:rPr>
          <w:lang w:eastAsia="zh-TW"/>
        </w:rPr>
        <w:t>Joseph Fourier</w:t>
      </w:r>
      <w:r w:rsidRPr="00623EFE">
        <w:rPr>
          <w:lang w:eastAsia="zh-TW"/>
        </w:rPr>
        <w:t>）。</w:t>
      </w:r>
    </w:p>
    <w:p w:rsidR="0066489E" w:rsidRPr="00623EFE" w:rsidRDefault="0066489E" w:rsidP="006D6B18">
      <w:pPr>
        <w:pStyle w:val="11"/>
        <w:ind w:leftChars="750" w:left="2481" w:hangingChars="300" w:hanging="709"/>
        <w:rPr>
          <w:lang w:eastAsia="zh-TW"/>
        </w:rPr>
      </w:pPr>
      <w:r w:rsidRPr="00623EFE">
        <w:rPr>
          <w:lang w:eastAsia="zh-TW"/>
        </w:rPr>
        <w:t>目標：研發微電子、奈米技術，創造新的材料與軟體，將其應用於傳統產業、能源和公共衛生領域。</w:t>
      </w:r>
    </w:p>
    <w:p w:rsidR="0066489E" w:rsidRPr="00623EFE" w:rsidRDefault="0066489E" w:rsidP="006D6B18">
      <w:pPr>
        <w:pStyle w:val="11"/>
        <w:ind w:leftChars="750" w:left="2481" w:hangingChars="300" w:hanging="709"/>
      </w:pPr>
      <w:r w:rsidRPr="00623EFE">
        <w:t>網址：</w:t>
      </w:r>
      <w:r w:rsidRPr="00623EFE">
        <w:t>http</w:t>
      </w:r>
      <w:r w:rsidRPr="00623EFE">
        <w:t>：</w:t>
      </w:r>
      <w:r w:rsidRPr="00623EFE">
        <w:t>//www.minalogic.com/</w:t>
      </w:r>
    </w:p>
    <w:p w:rsidR="0066489E" w:rsidRPr="00623EFE" w:rsidRDefault="0066489E" w:rsidP="006D6B18">
      <w:pPr>
        <w:pStyle w:val="11"/>
        <w:ind w:left="1772" w:hanging="591"/>
        <w:rPr>
          <w:lang w:val="fr-FR"/>
        </w:rPr>
      </w:pPr>
      <w:r w:rsidRPr="00623EFE">
        <w:rPr>
          <w:lang w:val="fr-FR"/>
        </w:rPr>
        <w:t>（</w:t>
      </w:r>
      <w:r w:rsidR="006D6B18" w:rsidRPr="00623EFE">
        <w:rPr>
          <w:rFonts w:hint="eastAsia"/>
          <w:lang w:val="fr-FR" w:eastAsia="zh-TW"/>
        </w:rPr>
        <w:t>4</w:t>
      </w:r>
      <w:r w:rsidRPr="00623EFE">
        <w:rPr>
          <w:lang w:val="fr-FR"/>
        </w:rPr>
        <w:t>）</w:t>
      </w:r>
      <w:r w:rsidRPr="00623EFE">
        <w:rPr>
          <w:lang w:val="fr-FR"/>
        </w:rPr>
        <w:t>Solutions Communicantes Sécurisées</w:t>
      </w:r>
      <w:r w:rsidRPr="00623EFE">
        <w:rPr>
          <w:lang w:val="fr-FR"/>
        </w:rPr>
        <w:t>（</w:t>
      </w:r>
      <w:r w:rsidRPr="00623EFE">
        <w:rPr>
          <w:lang w:val="fr-FR"/>
        </w:rPr>
        <w:t>SCS</w:t>
      </w:r>
      <w:r w:rsidRPr="00623EFE">
        <w:rPr>
          <w:lang w:val="fr-FR"/>
        </w:rPr>
        <w:t>）</w:t>
      </w:r>
    </w:p>
    <w:p w:rsidR="0066489E" w:rsidRPr="002E1B08" w:rsidRDefault="0066489E" w:rsidP="006D6B18">
      <w:pPr>
        <w:pStyle w:val="11"/>
        <w:ind w:leftChars="750" w:left="2481" w:hangingChars="300" w:hanging="709"/>
        <w:rPr>
          <w:lang w:val="fr-FR"/>
        </w:rPr>
      </w:pPr>
      <w:r w:rsidRPr="00623EFE">
        <w:t>省區</w:t>
      </w:r>
      <w:r w:rsidRPr="002E1B08">
        <w:rPr>
          <w:lang w:val="fr-FR"/>
        </w:rPr>
        <w:t>：</w:t>
      </w:r>
      <w:r w:rsidRPr="00623EFE">
        <w:t>普羅旺斯</w:t>
      </w:r>
      <w:r w:rsidRPr="002E1B08">
        <w:rPr>
          <w:lang w:val="fr-FR"/>
        </w:rPr>
        <w:t>-</w:t>
      </w:r>
      <w:r w:rsidRPr="00623EFE">
        <w:t>阿爾卑斯山區</w:t>
      </w:r>
      <w:r w:rsidRPr="002E1B08">
        <w:rPr>
          <w:lang w:val="fr-FR"/>
        </w:rPr>
        <w:t>-</w:t>
      </w:r>
      <w:r w:rsidRPr="00623EFE">
        <w:t>蔚藍海岸</w:t>
      </w:r>
      <w:r w:rsidRPr="002E1B08">
        <w:rPr>
          <w:lang w:val="fr-FR"/>
        </w:rPr>
        <w:t>（</w:t>
      </w:r>
      <w:r w:rsidRPr="002E1B08">
        <w:rPr>
          <w:lang w:val="fr-FR"/>
        </w:rPr>
        <w:t>Provence-Alpes-Côte d’Azur</w:t>
      </w:r>
      <w:r w:rsidRPr="002E1B08">
        <w:rPr>
          <w:lang w:val="fr-FR"/>
        </w:rPr>
        <w:t>）</w:t>
      </w:r>
    </w:p>
    <w:p w:rsidR="0066489E" w:rsidRPr="00623EFE" w:rsidRDefault="0066489E" w:rsidP="006D6B18">
      <w:pPr>
        <w:pStyle w:val="11"/>
        <w:ind w:leftChars="750" w:left="2481" w:hangingChars="300" w:hanging="709"/>
        <w:rPr>
          <w:lang w:eastAsia="zh-TW"/>
        </w:rPr>
      </w:pPr>
      <w:r w:rsidRPr="00623EFE">
        <w:rPr>
          <w:lang w:eastAsia="zh-TW"/>
        </w:rPr>
        <w:t>產業：資訊、通訊科技產業，包含通訊安全、指紋、影音識別。</w:t>
      </w:r>
    </w:p>
    <w:p w:rsidR="0066489E" w:rsidRPr="00623EFE" w:rsidRDefault="0066489E" w:rsidP="006D6B18">
      <w:pPr>
        <w:pStyle w:val="11"/>
        <w:ind w:leftChars="750" w:left="2481" w:hangingChars="300" w:hanging="709"/>
      </w:pPr>
      <w:r w:rsidRPr="00623EFE">
        <w:t>優勢：連結此領域內的專業企業，包含阿爾卡特（</w:t>
      </w:r>
      <w:r w:rsidRPr="00623EFE">
        <w:t>Alcatel</w:t>
      </w:r>
      <w:r w:rsidRPr="00623EFE">
        <w:t>）、</w:t>
      </w:r>
      <w:r w:rsidRPr="00623EFE">
        <w:t>Gemalto</w:t>
      </w:r>
      <w:r w:rsidRPr="00623EFE">
        <w:t>、惠普（</w:t>
      </w:r>
      <w:r w:rsidRPr="00623EFE">
        <w:t>Hewlett-Packard</w:t>
      </w:r>
      <w:r w:rsidRPr="00623EFE">
        <w:t>）、</w:t>
      </w:r>
      <w:r w:rsidRPr="00623EFE">
        <w:t>IBM</w:t>
      </w:r>
      <w:r w:rsidRPr="00623EFE">
        <w:t>以及飛利浦（</w:t>
      </w:r>
      <w:r w:rsidRPr="00623EFE">
        <w:t>Philips</w:t>
      </w:r>
      <w:r w:rsidRPr="00623EFE">
        <w:t>）等國際企業。</w:t>
      </w:r>
    </w:p>
    <w:p w:rsidR="0066489E" w:rsidRPr="00623EFE" w:rsidRDefault="0066489E" w:rsidP="006D6B18">
      <w:pPr>
        <w:pStyle w:val="11"/>
        <w:ind w:leftChars="750" w:left="2481" w:hangingChars="300" w:hanging="709"/>
        <w:rPr>
          <w:lang w:eastAsia="zh-TW"/>
        </w:rPr>
      </w:pPr>
      <w:r w:rsidRPr="00623EFE">
        <w:rPr>
          <w:lang w:eastAsia="zh-TW"/>
        </w:rPr>
        <w:t>目標：鞏固法國在電子智慧卡上的國際領先地位，並研發將其用途擴展至旅遊、衛生、環境管理以及指紋識別方面。</w:t>
      </w:r>
    </w:p>
    <w:p w:rsidR="0066489E" w:rsidRPr="00623EFE" w:rsidRDefault="0066489E" w:rsidP="006D6B18">
      <w:pPr>
        <w:pStyle w:val="11"/>
        <w:ind w:leftChars="750" w:left="2481" w:hangingChars="300" w:hanging="709"/>
      </w:pPr>
      <w:r w:rsidRPr="00623EFE">
        <w:t>網址：</w:t>
      </w:r>
      <w:r w:rsidRPr="00623EFE">
        <w:t>http</w:t>
      </w:r>
      <w:r w:rsidRPr="00623EFE">
        <w:t>：</w:t>
      </w:r>
      <w:r w:rsidRPr="00623EFE">
        <w:t>//www.pole-scs.org/</w:t>
      </w:r>
    </w:p>
    <w:p w:rsidR="0066489E" w:rsidRPr="00623EFE" w:rsidRDefault="0066489E" w:rsidP="006D6B18">
      <w:pPr>
        <w:pStyle w:val="11"/>
        <w:ind w:left="1772" w:hanging="591"/>
        <w:rPr>
          <w:lang w:val="fr-FR"/>
        </w:rPr>
      </w:pPr>
      <w:r w:rsidRPr="00623EFE">
        <w:rPr>
          <w:lang w:val="fr-FR"/>
        </w:rPr>
        <w:lastRenderedPageBreak/>
        <w:t>（</w:t>
      </w:r>
      <w:r w:rsidR="006D6B18" w:rsidRPr="00623EFE">
        <w:rPr>
          <w:rFonts w:hint="eastAsia"/>
          <w:lang w:val="fr-FR" w:eastAsia="zh-TW"/>
        </w:rPr>
        <w:t>5</w:t>
      </w:r>
      <w:r w:rsidRPr="00623EFE">
        <w:rPr>
          <w:lang w:val="fr-FR"/>
        </w:rPr>
        <w:t>）</w:t>
      </w:r>
      <w:r w:rsidRPr="00623EFE">
        <w:rPr>
          <w:lang w:val="fr-FR"/>
        </w:rPr>
        <w:t>System@tic Paris-Région</w:t>
      </w:r>
    </w:p>
    <w:p w:rsidR="0066489E" w:rsidRPr="00623EFE" w:rsidRDefault="0066489E" w:rsidP="006D6B18">
      <w:pPr>
        <w:pStyle w:val="11"/>
        <w:ind w:leftChars="750" w:left="2481" w:hangingChars="300" w:hanging="709"/>
        <w:rPr>
          <w:lang w:val="fr-FR"/>
        </w:rPr>
      </w:pPr>
      <w:r w:rsidRPr="00623EFE">
        <w:t>省區</w:t>
      </w:r>
      <w:r w:rsidRPr="00623EFE">
        <w:rPr>
          <w:lang w:val="fr-FR"/>
        </w:rPr>
        <w:t>：</w:t>
      </w:r>
      <w:r w:rsidRPr="00623EFE">
        <w:t>大巴黎地區</w:t>
      </w:r>
      <w:r w:rsidRPr="00623EFE">
        <w:rPr>
          <w:lang w:val="fr-FR"/>
        </w:rPr>
        <w:t>（</w:t>
      </w:r>
      <w:r w:rsidRPr="00623EFE">
        <w:rPr>
          <w:lang w:val="fr-FR"/>
        </w:rPr>
        <w:t>Ile-de-France</w:t>
      </w:r>
      <w:r w:rsidRPr="00623EFE">
        <w:rPr>
          <w:lang w:val="fr-FR"/>
        </w:rPr>
        <w:t>）</w:t>
      </w:r>
    </w:p>
    <w:p w:rsidR="0066489E" w:rsidRPr="00623EFE" w:rsidRDefault="0066489E" w:rsidP="006D6B18">
      <w:pPr>
        <w:pStyle w:val="11"/>
        <w:ind w:leftChars="750" w:left="2481" w:hangingChars="300" w:hanging="709"/>
        <w:rPr>
          <w:lang w:val="fr-FR"/>
        </w:rPr>
      </w:pPr>
      <w:r w:rsidRPr="00623EFE">
        <w:t>產業</w:t>
      </w:r>
      <w:r w:rsidRPr="00623EFE">
        <w:rPr>
          <w:lang w:val="fr-FR"/>
        </w:rPr>
        <w:t>：</w:t>
      </w:r>
      <w:r w:rsidRPr="00623EFE">
        <w:t>交通運輸、電信、國防安全</w:t>
      </w:r>
    </w:p>
    <w:p w:rsidR="0066489E" w:rsidRPr="00623EFE" w:rsidRDefault="0066489E" w:rsidP="006D6B18">
      <w:pPr>
        <w:pStyle w:val="11"/>
        <w:ind w:leftChars="750" w:left="2481" w:hangingChars="300" w:hanging="709"/>
        <w:rPr>
          <w:lang w:eastAsia="zh-TW"/>
        </w:rPr>
      </w:pPr>
      <w:r w:rsidRPr="00623EFE">
        <w:t>優勢</w:t>
      </w:r>
      <w:r w:rsidRPr="00623EFE">
        <w:rPr>
          <w:lang w:val="fr-FR"/>
        </w:rPr>
        <w:t>：</w:t>
      </w:r>
      <w:r w:rsidRPr="00623EFE">
        <w:t>整合系統設計、運算以及系統維護方面的領先企業</w:t>
      </w:r>
      <w:r w:rsidRPr="00623EFE">
        <w:rPr>
          <w:lang w:val="fr-FR"/>
        </w:rPr>
        <w:t>，</w:t>
      </w:r>
      <w:r w:rsidRPr="00623EFE">
        <w:t>包含阿爾卡特</w:t>
      </w:r>
      <w:r w:rsidRPr="00623EFE">
        <w:rPr>
          <w:lang w:val="fr-FR"/>
        </w:rPr>
        <w:t>（</w:t>
      </w:r>
      <w:r w:rsidRPr="00623EFE">
        <w:rPr>
          <w:lang w:val="fr-FR"/>
        </w:rPr>
        <w:t>Alcatel</w:t>
      </w:r>
      <w:r w:rsidRPr="00623EFE">
        <w:rPr>
          <w:lang w:val="fr-FR"/>
        </w:rPr>
        <w:t>）</w:t>
      </w:r>
      <w:r w:rsidRPr="00623EFE">
        <w:t>、</w:t>
      </w:r>
      <w:r w:rsidRPr="00623EFE">
        <w:rPr>
          <w:lang w:val="fr-FR"/>
        </w:rPr>
        <w:t>Bull</w:t>
      </w:r>
      <w:r w:rsidRPr="00623EFE">
        <w:t>、</w:t>
      </w:r>
      <w:r w:rsidRPr="00623EFE">
        <w:rPr>
          <w:lang w:val="fr-FR"/>
        </w:rPr>
        <w:t>Dassault Aviation</w:t>
      </w:r>
      <w:r w:rsidRPr="00623EFE">
        <w:t>、歐洲航太</w:t>
      </w:r>
      <w:r w:rsidRPr="00623EFE">
        <w:rPr>
          <w:lang w:val="fr-FR"/>
        </w:rPr>
        <w:t>（</w:t>
      </w:r>
      <w:r w:rsidRPr="00623EFE">
        <w:rPr>
          <w:lang w:val="fr-FR"/>
        </w:rPr>
        <w:t>EADS</w:t>
      </w:r>
      <w:r w:rsidRPr="00623EFE">
        <w:rPr>
          <w:lang w:val="fr-FR"/>
        </w:rPr>
        <w:t>）</w:t>
      </w:r>
      <w:r w:rsidRPr="00623EFE">
        <w:t>、法國電信</w:t>
      </w:r>
      <w:r w:rsidRPr="00623EFE">
        <w:rPr>
          <w:lang w:val="fr-FR"/>
        </w:rPr>
        <w:t>（</w:t>
      </w:r>
      <w:r w:rsidRPr="00623EFE">
        <w:rPr>
          <w:lang w:val="fr-FR"/>
        </w:rPr>
        <w:t>France Télécom</w:t>
      </w:r>
      <w:r w:rsidRPr="00623EFE">
        <w:rPr>
          <w:lang w:val="fr-FR"/>
        </w:rPr>
        <w:t>）</w:t>
      </w:r>
      <w:r w:rsidRPr="00623EFE">
        <w:t>、摩托羅拉</w:t>
      </w:r>
      <w:r w:rsidRPr="00623EFE">
        <w:rPr>
          <w:lang w:val="fr-FR"/>
        </w:rPr>
        <w:t>（</w:t>
      </w:r>
      <w:r w:rsidRPr="00623EFE">
        <w:rPr>
          <w:lang w:val="fr-FR"/>
        </w:rPr>
        <w:t>Motorola</w:t>
      </w:r>
      <w:r w:rsidRPr="00623EFE">
        <w:rPr>
          <w:lang w:val="fr-FR"/>
        </w:rPr>
        <w:t>）</w:t>
      </w:r>
      <w:r w:rsidRPr="00623EFE">
        <w:t>、雷諾</w:t>
      </w:r>
      <w:r w:rsidRPr="00623EFE">
        <w:rPr>
          <w:lang w:val="fr-FR"/>
        </w:rPr>
        <w:t>（</w:t>
      </w:r>
      <w:r w:rsidRPr="00623EFE">
        <w:rPr>
          <w:lang w:val="fr-FR"/>
        </w:rPr>
        <w:t>Renault</w:t>
      </w:r>
      <w:r w:rsidRPr="00623EFE">
        <w:rPr>
          <w:lang w:val="fr-FR"/>
        </w:rPr>
        <w:t>）</w:t>
      </w:r>
      <w:r w:rsidRPr="00623EFE">
        <w:t>以及山進</w:t>
      </w:r>
      <w:r w:rsidRPr="00623EFE">
        <w:rPr>
          <w:lang w:val="fr-FR"/>
        </w:rPr>
        <w:t>（</w:t>
      </w:r>
      <w:r w:rsidRPr="00623EFE">
        <w:rPr>
          <w:lang w:val="fr-FR"/>
        </w:rPr>
        <w:t>Sagem</w:t>
      </w:r>
      <w:r w:rsidRPr="00623EFE">
        <w:rPr>
          <w:lang w:val="fr-FR"/>
        </w:rPr>
        <w:t>）</w:t>
      </w:r>
      <w:r w:rsidRPr="00623EFE">
        <w:t>等。</w:t>
      </w:r>
      <w:r w:rsidRPr="00623EFE">
        <w:rPr>
          <w:lang w:eastAsia="zh-TW"/>
        </w:rPr>
        <w:t>將與原子能委員會（</w:t>
      </w:r>
      <w:r w:rsidRPr="00623EFE">
        <w:rPr>
          <w:lang w:eastAsia="zh-TW"/>
        </w:rPr>
        <w:t>CEA</w:t>
      </w:r>
      <w:r w:rsidRPr="00623EFE">
        <w:rPr>
          <w:lang w:eastAsia="zh-TW"/>
        </w:rPr>
        <w:t>）、法國國家科學研究中心（</w:t>
      </w:r>
      <w:r w:rsidRPr="00623EFE">
        <w:rPr>
          <w:lang w:eastAsia="zh-TW"/>
        </w:rPr>
        <w:t>CNRS</w:t>
      </w:r>
      <w:r w:rsidRPr="00623EFE">
        <w:rPr>
          <w:lang w:eastAsia="zh-TW"/>
        </w:rPr>
        <w:t>）以及法國國家資訊與自動化研究（</w:t>
      </w:r>
      <w:r w:rsidRPr="00623EFE">
        <w:rPr>
          <w:lang w:eastAsia="zh-TW"/>
        </w:rPr>
        <w:t>INRIA</w:t>
      </w:r>
      <w:r w:rsidRPr="00623EFE">
        <w:rPr>
          <w:lang w:eastAsia="zh-TW"/>
        </w:rPr>
        <w:t>）的多家實驗室、學校進行合作，主要業務範圍為交通和電信。</w:t>
      </w:r>
    </w:p>
    <w:p w:rsidR="0066489E" w:rsidRPr="00623EFE" w:rsidRDefault="0066489E" w:rsidP="006D6B18">
      <w:pPr>
        <w:pStyle w:val="11"/>
        <w:ind w:leftChars="750" w:left="2481" w:hangingChars="300" w:hanging="709"/>
        <w:rPr>
          <w:lang w:eastAsia="zh-TW"/>
        </w:rPr>
      </w:pPr>
      <w:r w:rsidRPr="00623EFE">
        <w:rPr>
          <w:lang w:eastAsia="zh-TW"/>
        </w:rPr>
        <w:t>目標：在複雜電子系統領域成為世界第一，含括商業、金融、衛生、安全、能源、運輸等各項尖端設備上的電子導航、監控以及控制系統。</w:t>
      </w:r>
    </w:p>
    <w:p w:rsidR="0066489E" w:rsidRPr="00623EFE" w:rsidRDefault="0066489E" w:rsidP="006D6B18">
      <w:pPr>
        <w:pStyle w:val="11"/>
        <w:ind w:leftChars="750" w:left="2481" w:hangingChars="300" w:hanging="709"/>
      </w:pPr>
      <w:r w:rsidRPr="00623EFE">
        <w:t>網址：</w:t>
      </w:r>
      <w:r w:rsidRPr="00623EFE">
        <w:t>http</w:t>
      </w:r>
      <w:r w:rsidRPr="00623EFE">
        <w:t>：</w:t>
      </w:r>
      <w:r w:rsidRPr="00623EFE">
        <w:t xml:space="preserve">//www.systematic-paris-region.org/ </w:t>
      </w:r>
    </w:p>
    <w:p w:rsidR="0066489E" w:rsidRPr="00623EFE" w:rsidRDefault="0066489E" w:rsidP="006D6B18">
      <w:pPr>
        <w:pStyle w:val="11"/>
        <w:ind w:left="1772" w:hanging="591"/>
      </w:pPr>
      <w:r w:rsidRPr="00623EFE">
        <w:t>（</w:t>
      </w:r>
      <w:r w:rsidR="006D6B18" w:rsidRPr="00623EFE">
        <w:rPr>
          <w:rFonts w:hint="eastAsia"/>
          <w:lang w:eastAsia="zh-TW"/>
        </w:rPr>
        <w:t>6</w:t>
      </w:r>
      <w:r w:rsidRPr="00623EFE">
        <w:t>）</w:t>
      </w:r>
      <w:r w:rsidRPr="00623EFE">
        <w:t>Medicen Paris Région</w:t>
      </w:r>
    </w:p>
    <w:p w:rsidR="0066489E" w:rsidRPr="00623EFE" w:rsidRDefault="0066489E" w:rsidP="006D6B18">
      <w:pPr>
        <w:pStyle w:val="11"/>
        <w:ind w:leftChars="750" w:left="2481" w:hangingChars="300" w:hanging="709"/>
      </w:pPr>
      <w:r w:rsidRPr="00623EFE">
        <w:t>省區：大巴黎地區（</w:t>
      </w:r>
      <w:r w:rsidRPr="00623EFE">
        <w:t>Ile-de-France</w:t>
      </w:r>
      <w:r w:rsidRPr="00623EFE">
        <w:t>）</w:t>
      </w:r>
    </w:p>
    <w:p w:rsidR="0066489E" w:rsidRPr="00623EFE" w:rsidRDefault="0066489E" w:rsidP="006D6B18">
      <w:pPr>
        <w:pStyle w:val="11"/>
        <w:ind w:leftChars="750" w:left="2481" w:hangingChars="300" w:hanging="709"/>
      </w:pPr>
      <w:r w:rsidRPr="00623EFE">
        <w:t>產業：運用於健康上的醫學科技、創新治療法</w:t>
      </w:r>
    </w:p>
    <w:p w:rsidR="0066489E" w:rsidRPr="00623EFE" w:rsidRDefault="0066489E" w:rsidP="006D6B18">
      <w:pPr>
        <w:pStyle w:val="11"/>
        <w:ind w:leftChars="750" w:left="2481" w:hangingChars="300" w:hanging="709"/>
        <w:rPr>
          <w:lang w:eastAsia="zh-TW"/>
        </w:rPr>
      </w:pPr>
      <w:r w:rsidRPr="00623EFE">
        <w:rPr>
          <w:lang w:eastAsia="zh-TW"/>
        </w:rPr>
        <w:t>優勢：此一聚群集結了近千家專門企業以及龐大的醫療網，醫院、大型藥廠以及享有盛譽的實驗室，如巴斯德研究中心、原子能委員會以及伊芙黎（</w:t>
      </w:r>
      <w:r w:rsidRPr="00623EFE">
        <w:rPr>
          <w:lang w:eastAsia="zh-TW"/>
        </w:rPr>
        <w:t>Evry</w:t>
      </w:r>
      <w:r w:rsidRPr="00623EFE">
        <w:rPr>
          <w:lang w:eastAsia="zh-TW"/>
        </w:rPr>
        <w:t>）基因中心。</w:t>
      </w:r>
    </w:p>
    <w:p w:rsidR="0066489E" w:rsidRPr="00623EFE" w:rsidRDefault="0066489E" w:rsidP="006D6B18">
      <w:pPr>
        <w:pStyle w:val="11"/>
        <w:ind w:leftChars="750" w:left="2481" w:hangingChars="300" w:hanging="709"/>
        <w:rPr>
          <w:lang w:eastAsia="zh-TW"/>
        </w:rPr>
      </w:pPr>
      <w:r w:rsidRPr="00623EFE">
        <w:rPr>
          <w:lang w:eastAsia="zh-TW"/>
        </w:rPr>
        <w:t>目標：由大巴黎區發展部提出，促進生物科技的發展。主要鎖定</w:t>
      </w:r>
      <w:r w:rsidRPr="00623EFE">
        <w:rPr>
          <w:lang w:eastAsia="zh-TW"/>
        </w:rPr>
        <w:t>3</w:t>
      </w:r>
      <w:r w:rsidRPr="00623EFE">
        <w:rPr>
          <w:lang w:eastAsia="zh-TW"/>
        </w:rPr>
        <w:t>個方向的治療研究︰癌症、傳染病和神經系統疾病。此外在醫療技術也將朝向</w:t>
      </w:r>
      <w:r w:rsidRPr="00623EFE">
        <w:rPr>
          <w:lang w:eastAsia="zh-TW"/>
        </w:rPr>
        <w:t>3</w:t>
      </w:r>
      <w:r w:rsidRPr="00623EFE">
        <w:rPr>
          <w:lang w:eastAsia="zh-TW"/>
        </w:rPr>
        <w:t>個目標發展︰影像醫學、分子醫學和新藥研發。</w:t>
      </w:r>
    </w:p>
    <w:p w:rsidR="0066489E" w:rsidRPr="00623EFE" w:rsidRDefault="0066489E" w:rsidP="006D6B18">
      <w:pPr>
        <w:pStyle w:val="11"/>
        <w:ind w:leftChars="750" w:left="2481" w:hangingChars="300" w:hanging="709"/>
      </w:pPr>
      <w:r w:rsidRPr="00623EFE">
        <w:t>網址：</w:t>
      </w:r>
      <w:r w:rsidRPr="00623EFE">
        <w:t>http</w:t>
      </w:r>
      <w:r w:rsidRPr="00623EFE">
        <w:t>：</w:t>
      </w:r>
      <w:r w:rsidRPr="00623EFE">
        <w:t>//www.medicen.org/</w:t>
      </w:r>
    </w:p>
    <w:p w:rsidR="0066489E" w:rsidRPr="00623EFE" w:rsidRDefault="0066489E" w:rsidP="006D6B18">
      <w:pPr>
        <w:pStyle w:val="11"/>
        <w:ind w:left="1772" w:hanging="591"/>
      </w:pPr>
      <w:r w:rsidRPr="00623EFE">
        <w:lastRenderedPageBreak/>
        <w:t>（</w:t>
      </w:r>
      <w:r w:rsidR="006D6B18" w:rsidRPr="00623EFE">
        <w:rPr>
          <w:rFonts w:hint="eastAsia"/>
          <w:lang w:eastAsia="zh-TW"/>
        </w:rPr>
        <w:t>7</w:t>
      </w:r>
      <w:r w:rsidRPr="00623EFE">
        <w:t>）</w:t>
      </w:r>
      <w:r w:rsidRPr="00623EFE">
        <w:t>Finance innovation</w:t>
      </w:r>
    </w:p>
    <w:p w:rsidR="0066489E" w:rsidRPr="00623EFE" w:rsidRDefault="0066489E" w:rsidP="006D6B18">
      <w:pPr>
        <w:pStyle w:val="11"/>
        <w:ind w:leftChars="750" w:left="2481" w:hangingChars="300" w:hanging="709"/>
      </w:pPr>
      <w:r w:rsidRPr="00623EFE">
        <w:t>省區：大巴黎地區（</w:t>
      </w:r>
      <w:r w:rsidRPr="00623EFE">
        <w:t>Ile-de-France</w:t>
      </w:r>
      <w:r w:rsidRPr="00623EFE">
        <w:t>）</w:t>
      </w:r>
    </w:p>
    <w:p w:rsidR="0066489E" w:rsidRPr="00623EFE" w:rsidRDefault="0066489E" w:rsidP="006D6B18">
      <w:pPr>
        <w:pStyle w:val="11"/>
        <w:ind w:leftChars="750" w:left="2481" w:hangingChars="300" w:hanging="709"/>
      </w:pPr>
      <w:r w:rsidRPr="00623EFE">
        <w:t>產業：銀行、企業投資、保險、金融管理、企業金融服務業。</w:t>
      </w:r>
    </w:p>
    <w:p w:rsidR="0066489E" w:rsidRPr="00623EFE" w:rsidRDefault="0066489E" w:rsidP="006D6B18">
      <w:pPr>
        <w:pStyle w:val="11"/>
        <w:ind w:leftChars="750" w:left="2481" w:hangingChars="300" w:hanging="709"/>
      </w:pPr>
      <w:r w:rsidRPr="00623EFE">
        <w:t>優勢：包含巴黎市政府、巴黎工商會、大型金融集團如</w:t>
      </w:r>
      <w:r w:rsidRPr="00623EFE">
        <w:t>HSBC</w:t>
      </w:r>
      <w:r w:rsidRPr="00623EFE">
        <w:t>、荷蘭銀行、摩根史坦利（</w:t>
      </w:r>
      <w:r w:rsidRPr="00623EFE">
        <w:t>Morgan Stanley</w:t>
      </w:r>
      <w:r w:rsidRPr="00623EFE">
        <w:t>）、</w:t>
      </w:r>
      <w:r w:rsidRPr="00623EFE">
        <w:t>JP Morgan</w:t>
      </w:r>
      <w:r w:rsidRPr="00623EFE">
        <w:t>等等；國際集團如</w:t>
      </w:r>
      <w:r w:rsidRPr="00623EFE">
        <w:t>LVMH</w:t>
      </w:r>
      <w:r w:rsidRPr="00623EFE">
        <w:t>、歐萊雅（</w:t>
      </w:r>
      <w:r w:rsidRPr="00623EFE">
        <w:t>L’Oréal</w:t>
      </w:r>
      <w:r w:rsidRPr="00623EFE">
        <w:t>）、米其林（</w:t>
      </w:r>
      <w:r w:rsidRPr="00623EFE">
        <w:t>Michelin</w:t>
      </w:r>
      <w:r w:rsidRPr="00623EFE">
        <w:t>）、法國電信公司、雷諾等。</w:t>
      </w:r>
    </w:p>
    <w:p w:rsidR="0066489E" w:rsidRPr="00623EFE" w:rsidRDefault="0066489E" w:rsidP="006D6B18">
      <w:pPr>
        <w:pStyle w:val="11"/>
        <w:ind w:leftChars="750" w:left="2481" w:hangingChars="300" w:hanging="709"/>
        <w:rPr>
          <w:lang w:eastAsia="zh-TW"/>
        </w:rPr>
      </w:pPr>
      <w:r w:rsidRPr="00623EFE">
        <w:rPr>
          <w:lang w:eastAsia="zh-TW"/>
        </w:rPr>
        <w:t>目標：將巴黎建設為歐洲金融資訊平台，加強金融研究與創新計畫，補助中小企業與創新研發。</w:t>
      </w:r>
    </w:p>
    <w:p w:rsidR="0066489E" w:rsidRPr="00623EFE" w:rsidRDefault="0066489E" w:rsidP="006D6B18">
      <w:pPr>
        <w:pStyle w:val="11"/>
        <w:ind w:leftChars="750" w:left="2481" w:hangingChars="300" w:hanging="709"/>
      </w:pPr>
      <w:r w:rsidRPr="00623EFE">
        <w:t>網址：</w:t>
      </w:r>
      <w:r w:rsidRPr="00623EFE">
        <w:t>http</w:t>
      </w:r>
      <w:r w:rsidRPr="00623EFE">
        <w:t>：</w:t>
      </w:r>
      <w:r w:rsidRPr="00623EFE">
        <w:t>//www.finance-innovation.org/</w:t>
      </w:r>
    </w:p>
    <w:p w:rsidR="0066489E" w:rsidRPr="00623EFE" w:rsidRDefault="0066489E" w:rsidP="00E132A5">
      <w:pPr>
        <w:pStyle w:val="ac"/>
        <w:ind w:left="1417" w:hanging="472"/>
        <w:rPr>
          <w:lang w:eastAsia="zh-TW"/>
        </w:rPr>
      </w:pPr>
      <w:r w:rsidRPr="00623EFE">
        <w:rPr>
          <w:lang w:eastAsia="zh-TW"/>
        </w:rPr>
        <w:t>２、</w:t>
      </w:r>
      <w:r w:rsidRPr="00623EFE">
        <w:rPr>
          <w:lang w:eastAsia="zh-TW"/>
        </w:rPr>
        <w:t>10</w:t>
      </w:r>
      <w:r w:rsidRPr="00623EFE">
        <w:rPr>
          <w:lang w:eastAsia="zh-TW"/>
        </w:rPr>
        <w:t>個具有國際領先潛力的產業群</w:t>
      </w:r>
      <w:r w:rsidR="00FD0D00" w:rsidRPr="00623EFE">
        <w:rPr>
          <w:rFonts w:hint="eastAsia"/>
          <w:lang w:eastAsia="zh-TW"/>
        </w:rPr>
        <w:t>聚</w:t>
      </w:r>
      <w:r w:rsidRPr="00623EFE">
        <w:rPr>
          <w:lang w:eastAsia="zh-TW"/>
        </w:rPr>
        <w:t xml:space="preserve"> </w:t>
      </w:r>
    </w:p>
    <w:p w:rsidR="0066489E" w:rsidRPr="00623EFE" w:rsidRDefault="0066489E" w:rsidP="006D6B18">
      <w:pPr>
        <w:pStyle w:val="11"/>
        <w:ind w:left="1772" w:hanging="591"/>
        <w:rPr>
          <w:lang w:val="fr-FR"/>
        </w:rPr>
      </w:pPr>
      <w:r w:rsidRPr="00623EFE">
        <w:rPr>
          <w:lang w:val="fr-FR"/>
        </w:rPr>
        <w:t>（</w:t>
      </w:r>
      <w:r w:rsidR="006D6B18" w:rsidRPr="00623EFE">
        <w:rPr>
          <w:rFonts w:hint="eastAsia"/>
          <w:lang w:val="fr-FR" w:eastAsia="zh-TW"/>
        </w:rPr>
        <w:t>1</w:t>
      </w:r>
      <w:r w:rsidRPr="00623EFE">
        <w:rPr>
          <w:lang w:val="fr-FR"/>
        </w:rPr>
        <w:t>）</w:t>
      </w:r>
      <w:r w:rsidRPr="00623EFE">
        <w:rPr>
          <w:lang w:val="fr-FR"/>
        </w:rPr>
        <w:t>Industries et Agro-ressources</w:t>
      </w:r>
    </w:p>
    <w:p w:rsidR="0066489E" w:rsidRPr="002E1B08" w:rsidRDefault="0066489E" w:rsidP="006D6B18">
      <w:pPr>
        <w:pStyle w:val="11"/>
        <w:ind w:leftChars="750" w:left="2481" w:hangingChars="300" w:hanging="709"/>
        <w:rPr>
          <w:lang w:val="fr-FR"/>
        </w:rPr>
      </w:pPr>
      <w:r w:rsidRPr="00623EFE">
        <w:t>省區</w:t>
      </w:r>
      <w:r w:rsidRPr="002E1B08">
        <w:rPr>
          <w:lang w:val="fr-FR"/>
        </w:rPr>
        <w:t>：</w:t>
      </w:r>
      <w:r w:rsidRPr="00623EFE">
        <w:t>香檳</w:t>
      </w:r>
      <w:r w:rsidRPr="002E1B08">
        <w:rPr>
          <w:lang w:val="fr-FR"/>
        </w:rPr>
        <w:t>-</w:t>
      </w:r>
      <w:r w:rsidRPr="00623EFE">
        <w:t>阿登、皮卡蒂區</w:t>
      </w:r>
      <w:r w:rsidRPr="002E1B08">
        <w:rPr>
          <w:lang w:val="fr-FR"/>
        </w:rPr>
        <w:t>（</w:t>
      </w:r>
      <w:r w:rsidRPr="002E1B08">
        <w:rPr>
          <w:lang w:val="fr-FR"/>
        </w:rPr>
        <w:t>Champagne-Ardenne</w:t>
      </w:r>
      <w:r w:rsidRPr="00623EFE">
        <w:t>、</w:t>
      </w:r>
      <w:r w:rsidRPr="002E1B08">
        <w:rPr>
          <w:lang w:val="fr-FR"/>
        </w:rPr>
        <w:t>Picardie</w:t>
      </w:r>
      <w:r w:rsidRPr="002E1B08">
        <w:rPr>
          <w:lang w:val="fr-FR"/>
        </w:rPr>
        <w:t>）</w:t>
      </w:r>
    </w:p>
    <w:p w:rsidR="0066489E" w:rsidRPr="002E1B08" w:rsidRDefault="0066489E" w:rsidP="006D6B18">
      <w:pPr>
        <w:pStyle w:val="11"/>
        <w:ind w:leftChars="750" w:left="2481" w:hangingChars="300" w:hanging="709"/>
        <w:rPr>
          <w:lang w:val="fr-FR"/>
        </w:rPr>
      </w:pPr>
      <w:r w:rsidRPr="00623EFE">
        <w:t>產業</w:t>
      </w:r>
      <w:r w:rsidRPr="002E1B08">
        <w:rPr>
          <w:lang w:val="fr-FR"/>
        </w:rPr>
        <w:t>：</w:t>
      </w:r>
      <w:r w:rsidRPr="00623EFE">
        <w:t>將農業資源應用於工業用途</w:t>
      </w:r>
    </w:p>
    <w:p w:rsidR="0066489E" w:rsidRPr="00623EFE" w:rsidRDefault="0066489E" w:rsidP="006D6B18">
      <w:pPr>
        <w:pStyle w:val="11"/>
        <w:ind w:leftChars="750" w:left="2481" w:hangingChars="300" w:hanging="709"/>
        <w:rPr>
          <w:lang w:eastAsia="zh-TW"/>
        </w:rPr>
      </w:pPr>
      <w:r w:rsidRPr="00623EFE">
        <w:rPr>
          <w:lang w:eastAsia="zh-TW"/>
        </w:rPr>
        <w:t>優勢：集結約</w:t>
      </w:r>
      <w:r w:rsidRPr="00623EFE">
        <w:rPr>
          <w:lang w:eastAsia="zh-TW"/>
        </w:rPr>
        <w:t>15</w:t>
      </w:r>
      <w:r w:rsidRPr="00623EFE">
        <w:rPr>
          <w:lang w:eastAsia="zh-TW"/>
        </w:rPr>
        <w:t>家與農業資源應用的相關企業，還有</w:t>
      </w:r>
      <w:r w:rsidRPr="00623EFE">
        <w:rPr>
          <w:lang w:eastAsia="zh-TW"/>
        </w:rPr>
        <w:t>20</w:t>
      </w:r>
      <w:r w:rsidRPr="00623EFE">
        <w:rPr>
          <w:lang w:eastAsia="zh-TW"/>
        </w:rPr>
        <w:t>家研究和職訓中心。</w:t>
      </w:r>
    </w:p>
    <w:p w:rsidR="0066489E" w:rsidRPr="00623EFE" w:rsidRDefault="0066489E" w:rsidP="006D6B18">
      <w:pPr>
        <w:pStyle w:val="11"/>
        <w:ind w:leftChars="750" w:left="2481" w:hangingChars="300" w:hanging="709"/>
        <w:rPr>
          <w:lang w:eastAsia="zh-TW"/>
        </w:rPr>
      </w:pPr>
      <w:r w:rsidRPr="00623EFE">
        <w:rPr>
          <w:lang w:eastAsia="zh-TW"/>
        </w:rPr>
        <w:t>目標：近年來，將農業資源應用於其他產業成為趨勢，如︰生質燃料、專業化學、化妝品以及藥品。法國於此領域佔有重要地位，然而相較於美國和巴西等國，仍稍有一段距離。因此此</w:t>
      </w:r>
      <w:r w:rsidR="00FD0D00" w:rsidRPr="00623EFE">
        <w:rPr>
          <w:rFonts w:hint="eastAsia"/>
          <w:lang w:eastAsia="zh-TW"/>
        </w:rPr>
        <w:t>群聚</w:t>
      </w:r>
      <w:r w:rsidRPr="00623EFE">
        <w:rPr>
          <w:lang w:eastAsia="zh-TW"/>
        </w:rPr>
        <w:t>目標將此園區打造為歐洲一流</w:t>
      </w:r>
      <w:r w:rsidR="00FD0D00" w:rsidRPr="00623EFE">
        <w:rPr>
          <w:rFonts w:hint="eastAsia"/>
          <w:lang w:eastAsia="zh-TW"/>
        </w:rPr>
        <w:t>群聚</w:t>
      </w:r>
      <w:r w:rsidRPr="00623EFE">
        <w:rPr>
          <w:lang w:eastAsia="zh-TW"/>
        </w:rPr>
        <w:t>。</w:t>
      </w:r>
    </w:p>
    <w:p w:rsidR="0066489E" w:rsidRPr="00623EFE" w:rsidRDefault="0066489E" w:rsidP="006D6B18">
      <w:pPr>
        <w:pStyle w:val="11"/>
        <w:ind w:leftChars="750" w:left="2481" w:hangingChars="300" w:hanging="709"/>
      </w:pPr>
      <w:r w:rsidRPr="00623EFE">
        <w:t>網址：</w:t>
      </w:r>
      <w:r w:rsidRPr="00623EFE">
        <w:t>http</w:t>
      </w:r>
      <w:r w:rsidRPr="00623EFE">
        <w:t>：</w:t>
      </w:r>
      <w:r w:rsidRPr="00623EFE">
        <w:t>//www.iar-pole.com/</w:t>
      </w:r>
    </w:p>
    <w:p w:rsidR="0066489E" w:rsidRPr="00623EFE" w:rsidRDefault="0066489E" w:rsidP="006D6B18">
      <w:pPr>
        <w:pStyle w:val="11"/>
        <w:ind w:left="1772" w:hanging="591"/>
        <w:rPr>
          <w:lang w:eastAsia="zh-TW"/>
        </w:rPr>
      </w:pPr>
      <w:r w:rsidRPr="00623EFE">
        <w:rPr>
          <w:lang w:eastAsia="zh-TW"/>
        </w:rPr>
        <w:t>（</w:t>
      </w:r>
      <w:r w:rsidR="006D6B18" w:rsidRPr="00623EFE">
        <w:rPr>
          <w:rFonts w:hint="eastAsia"/>
          <w:lang w:eastAsia="zh-TW"/>
        </w:rPr>
        <w:t>2</w:t>
      </w:r>
      <w:r w:rsidRPr="00623EFE">
        <w:rPr>
          <w:lang w:eastAsia="zh-TW"/>
        </w:rPr>
        <w:t>）</w:t>
      </w:r>
      <w:r w:rsidRPr="00623EFE">
        <w:rPr>
          <w:lang w:eastAsia="zh-TW"/>
        </w:rPr>
        <w:t>Végétal spécialisé</w:t>
      </w:r>
    </w:p>
    <w:p w:rsidR="0066489E" w:rsidRPr="00623EFE" w:rsidRDefault="0066489E" w:rsidP="006D6B18">
      <w:pPr>
        <w:pStyle w:val="11"/>
        <w:ind w:leftChars="750" w:left="2481" w:hangingChars="300" w:hanging="709"/>
        <w:rPr>
          <w:lang w:eastAsia="zh-TW"/>
        </w:rPr>
      </w:pPr>
      <w:r w:rsidRPr="00623EFE">
        <w:rPr>
          <w:lang w:eastAsia="zh-TW"/>
        </w:rPr>
        <w:t>省區：安茹（</w:t>
      </w:r>
      <w:r w:rsidRPr="00623EFE">
        <w:rPr>
          <w:lang w:eastAsia="zh-TW"/>
        </w:rPr>
        <w:t>Anjou</w:t>
      </w:r>
      <w:r w:rsidRPr="00623EFE">
        <w:rPr>
          <w:lang w:eastAsia="zh-TW"/>
        </w:rPr>
        <w:t>）</w:t>
      </w:r>
    </w:p>
    <w:p w:rsidR="0066489E" w:rsidRPr="00623EFE" w:rsidRDefault="0066489E" w:rsidP="006D6B18">
      <w:pPr>
        <w:pStyle w:val="11"/>
        <w:ind w:leftChars="750" w:left="2481" w:hangingChars="300" w:hanging="709"/>
        <w:rPr>
          <w:lang w:eastAsia="zh-TW"/>
        </w:rPr>
      </w:pPr>
      <w:r w:rsidRPr="00623EFE">
        <w:rPr>
          <w:lang w:eastAsia="zh-TW"/>
        </w:rPr>
        <w:t>產業：特有植物種苗保護與高附加價值植物之產業應用。</w:t>
      </w:r>
    </w:p>
    <w:p w:rsidR="0066489E" w:rsidRPr="00623EFE" w:rsidRDefault="0066489E" w:rsidP="006D6B18">
      <w:pPr>
        <w:pStyle w:val="11"/>
        <w:ind w:leftChars="750" w:left="2481" w:hangingChars="300" w:hanging="709"/>
        <w:rPr>
          <w:lang w:eastAsia="zh-TW"/>
        </w:rPr>
      </w:pPr>
      <w:r w:rsidRPr="00623EFE">
        <w:rPr>
          <w:lang w:eastAsia="zh-TW"/>
        </w:rPr>
        <w:t>優勢：這一園區集中了該行業的所有大企業、</w:t>
      </w:r>
      <w:r w:rsidRPr="00623EFE">
        <w:rPr>
          <w:lang w:eastAsia="zh-TW"/>
        </w:rPr>
        <w:t>1</w:t>
      </w:r>
      <w:r w:rsidRPr="00623EFE">
        <w:rPr>
          <w:lang w:eastAsia="zh-TW"/>
        </w:rPr>
        <w:t>家職訓中心和眾</w:t>
      </w:r>
      <w:r w:rsidRPr="00623EFE">
        <w:rPr>
          <w:lang w:eastAsia="zh-TW"/>
        </w:rPr>
        <w:lastRenderedPageBreak/>
        <w:t>多地方政府的參與。</w:t>
      </w:r>
    </w:p>
    <w:p w:rsidR="0066489E" w:rsidRPr="00623EFE" w:rsidRDefault="0066489E" w:rsidP="006D6B18">
      <w:pPr>
        <w:pStyle w:val="11"/>
        <w:ind w:leftChars="750" w:left="2481" w:hangingChars="300" w:hanging="709"/>
        <w:rPr>
          <w:lang w:eastAsia="zh-TW"/>
        </w:rPr>
      </w:pPr>
      <w:r w:rsidRPr="00623EFE">
        <w:rPr>
          <w:lang w:eastAsia="zh-TW"/>
        </w:rPr>
        <w:t>目標：全球環境面臨勞動成本高與環境保護兩大趨勢，此聚群預計將集中高附加價值的農產品，如芳香穀物、樹、花、草等，將</w:t>
      </w:r>
      <w:r w:rsidRPr="00623EFE">
        <w:rPr>
          <w:lang w:eastAsia="zh-TW"/>
        </w:rPr>
        <w:t>Anjou</w:t>
      </w:r>
      <w:r w:rsidRPr="00623EFE">
        <w:rPr>
          <w:lang w:eastAsia="zh-TW"/>
        </w:rPr>
        <w:t>建設成於食品、醫療和健康世界的特有植物示範區。</w:t>
      </w:r>
    </w:p>
    <w:p w:rsidR="0066489E" w:rsidRPr="00623EFE" w:rsidRDefault="0066489E" w:rsidP="006D6B18">
      <w:pPr>
        <w:pStyle w:val="11"/>
        <w:ind w:leftChars="750" w:left="2481" w:hangingChars="300" w:hanging="709"/>
      </w:pPr>
      <w:r w:rsidRPr="00623EFE">
        <w:t>網址：</w:t>
      </w:r>
      <w:r w:rsidRPr="00623EFE">
        <w:t>http</w:t>
      </w:r>
      <w:r w:rsidRPr="00623EFE">
        <w:t>：</w:t>
      </w:r>
      <w:r w:rsidRPr="00623EFE">
        <w:t>//www.vegepolys.eu/</w:t>
      </w:r>
    </w:p>
    <w:p w:rsidR="0066489E" w:rsidRPr="00623EFE" w:rsidRDefault="0066489E" w:rsidP="006D6B18">
      <w:pPr>
        <w:pStyle w:val="11"/>
        <w:ind w:left="1772" w:hanging="591"/>
      </w:pPr>
      <w:r w:rsidRPr="00623EFE">
        <w:t>（</w:t>
      </w:r>
      <w:r w:rsidR="006D6B18" w:rsidRPr="00623EFE">
        <w:rPr>
          <w:rFonts w:hint="eastAsia"/>
          <w:lang w:eastAsia="zh-TW"/>
        </w:rPr>
        <w:t>3</w:t>
      </w:r>
      <w:r w:rsidRPr="00623EFE">
        <w:t>）</w:t>
      </w:r>
      <w:r w:rsidRPr="00623EFE">
        <w:t>Pôle Mer Bretagne</w:t>
      </w:r>
    </w:p>
    <w:p w:rsidR="0066489E" w:rsidRPr="00623EFE" w:rsidRDefault="0066489E" w:rsidP="006D6B18">
      <w:pPr>
        <w:pStyle w:val="11"/>
        <w:ind w:leftChars="750" w:left="2481" w:hangingChars="300" w:hanging="709"/>
      </w:pPr>
      <w:r w:rsidRPr="00623EFE">
        <w:t>省區：布列塔尼（</w:t>
      </w:r>
      <w:r w:rsidRPr="00623EFE">
        <w:t>Bretagne</w:t>
      </w:r>
      <w:r w:rsidRPr="00623EFE">
        <w:t>）</w:t>
      </w:r>
    </w:p>
    <w:p w:rsidR="0066489E" w:rsidRPr="00623EFE" w:rsidRDefault="0066489E" w:rsidP="006D6B18">
      <w:pPr>
        <w:pStyle w:val="11"/>
        <w:ind w:leftChars="750" w:left="2481" w:hangingChars="300" w:hanging="709"/>
      </w:pPr>
      <w:r w:rsidRPr="00623EFE">
        <w:t>產業：航海、生物科技、資訊、通訊科技發展。</w:t>
      </w:r>
    </w:p>
    <w:p w:rsidR="0066489E" w:rsidRPr="00623EFE" w:rsidRDefault="0066489E" w:rsidP="006D6B18">
      <w:pPr>
        <w:pStyle w:val="11"/>
        <w:ind w:leftChars="750" w:left="2481" w:hangingChars="300" w:hanging="709"/>
        <w:rPr>
          <w:lang w:eastAsia="zh-TW"/>
        </w:rPr>
      </w:pPr>
      <w:r w:rsidRPr="00623EFE">
        <w:rPr>
          <w:lang w:eastAsia="zh-TW"/>
        </w:rPr>
        <w:t>優勢：位於大西洋沿岸，海洋、航運產業發展成熟，連結近</w:t>
      </w:r>
      <w:r w:rsidRPr="00623EFE">
        <w:rPr>
          <w:lang w:eastAsia="zh-TW"/>
        </w:rPr>
        <w:t>200</w:t>
      </w:r>
      <w:r w:rsidRPr="00623EFE">
        <w:rPr>
          <w:lang w:eastAsia="zh-TW"/>
        </w:rPr>
        <w:t>個相關單位、企業共同合作。</w:t>
      </w:r>
    </w:p>
    <w:p w:rsidR="0066489E" w:rsidRPr="00623EFE" w:rsidRDefault="0066489E" w:rsidP="006D6B18">
      <w:pPr>
        <w:pStyle w:val="11"/>
        <w:ind w:leftChars="750" w:left="2481" w:hangingChars="300" w:hanging="709"/>
        <w:rPr>
          <w:lang w:eastAsia="zh-TW"/>
        </w:rPr>
      </w:pPr>
      <w:r w:rsidRPr="00623EFE">
        <w:rPr>
          <w:lang w:eastAsia="zh-TW"/>
        </w:rPr>
        <w:t>目標：運用海洋科技改善海洋領域的安全與永續發展。此聚群有</w:t>
      </w:r>
      <w:r w:rsidRPr="00623EFE">
        <w:rPr>
          <w:lang w:eastAsia="zh-TW"/>
        </w:rPr>
        <w:t>5</w:t>
      </w:r>
      <w:r w:rsidRPr="00623EFE">
        <w:rPr>
          <w:lang w:eastAsia="zh-TW"/>
        </w:rPr>
        <w:t>個明確的發展領域︰海上航道安全、船舶工程與維修、永續海洋能源開發、永續海洋生物資源開發以及沿海環境保護管理。</w:t>
      </w:r>
    </w:p>
    <w:p w:rsidR="0066489E" w:rsidRPr="00623EFE" w:rsidRDefault="0066489E" w:rsidP="006D6B18">
      <w:pPr>
        <w:pStyle w:val="11"/>
        <w:ind w:leftChars="750" w:left="2481" w:hangingChars="300" w:hanging="709"/>
      </w:pPr>
      <w:r w:rsidRPr="00623EFE">
        <w:t>網址：</w:t>
      </w:r>
      <w:r w:rsidRPr="00623EFE">
        <w:t>http</w:t>
      </w:r>
      <w:r w:rsidRPr="00623EFE">
        <w:t>：</w:t>
      </w:r>
      <w:r w:rsidRPr="00623EFE">
        <w:t>//www.pole-mer-bretagne.com/</w:t>
      </w:r>
    </w:p>
    <w:p w:rsidR="0066489E" w:rsidRPr="00623EFE" w:rsidRDefault="0066489E" w:rsidP="006D6B18">
      <w:pPr>
        <w:pStyle w:val="11"/>
        <w:ind w:left="1772" w:hanging="591"/>
      </w:pPr>
      <w:r w:rsidRPr="00623EFE">
        <w:t>（</w:t>
      </w:r>
      <w:r w:rsidR="006D6B18" w:rsidRPr="00623EFE">
        <w:rPr>
          <w:rFonts w:hint="eastAsia"/>
          <w:lang w:eastAsia="zh-TW"/>
        </w:rPr>
        <w:t>4</w:t>
      </w:r>
      <w:r w:rsidRPr="00623EFE">
        <w:t>）</w:t>
      </w:r>
      <w:r w:rsidRPr="00623EFE">
        <w:t>Pôle Mer PACA</w:t>
      </w:r>
    </w:p>
    <w:p w:rsidR="0066489E" w:rsidRPr="00623EFE" w:rsidRDefault="0066489E" w:rsidP="006D6B18">
      <w:pPr>
        <w:pStyle w:val="11"/>
        <w:ind w:leftChars="750" w:left="2481" w:hangingChars="300" w:hanging="709"/>
      </w:pPr>
      <w:r w:rsidRPr="00623EFE">
        <w:t>省區：普羅旺斯</w:t>
      </w:r>
      <w:r w:rsidRPr="00623EFE">
        <w:t>-</w:t>
      </w:r>
      <w:r w:rsidRPr="00623EFE">
        <w:t>阿爾卑斯</w:t>
      </w:r>
      <w:r w:rsidRPr="00623EFE">
        <w:t>-</w:t>
      </w:r>
      <w:r w:rsidRPr="00623EFE">
        <w:t>蔚藍海岸（</w:t>
      </w:r>
      <w:r w:rsidRPr="00623EFE">
        <w:t>PACA, Provence-Alpes-Côtes d’Azur</w:t>
      </w:r>
      <w:r w:rsidRPr="00623EFE">
        <w:t>）</w:t>
      </w:r>
    </w:p>
    <w:p w:rsidR="0066489E" w:rsidRPr="00623EFE" w:rsidRDefault="0066489E" w:rsidP="006D6B18">
      <w:pPr>
        <w:pStyle w:val="11"/>
        <w:ind w:leftChars="750" w:left="2481" w:hangingChars="300" w:hanging="709"/>
        <w:rPr>
          <w:lang w:eastAsia="zh-TW"/>
        </w:rPr>
      </w:pPr>
      <w:r w:rsidRPr="00623EFE">
        <w:rPr>
          <w:lang w:eastAsia="zh-TW"/>
        </w:rPr>
        <w:t>產業：航海、生物科技、資訊、通訊科技發展。</w:t>
      </w:r>
    </w:p>
    <w:p w:rsidR="0066489E" w:rsidRPr="00623EFE" w:rsidRDefault="0066489E" w:rsidP="006D6B18">
      <w:pPr>
        <w:pStyle w:val="11"/>
        <w:ind w:leftChars="750" w:left="2481" w:hangingChars="300" w:hanging="709"/>
        <w:rPr>
          <w:lang w:eastAsia="zh-TW"/>
        </w:rPr>
      </w:pPr>
      <w:r w:rsidRPr="00623EFE">
        <w:rPr>
          <w:lang w:eastAsia="zh-TW"/>
        </w:rPr>
        <w:t>優勢：此區位於地中海沿岸，擁有最集中的船舶設施，共有</w:t>
      </w:r>
      <w:r w:rsidRPr="00623EFE">
        <w:rPr>
          <w:lang w:eastAsia="zh-TW"/>
        </w:rPr>
        <w:t>100</w:t>
      </w:r>
      <w:r w:rsidRPr="00623EFE">
        <w:rPr>
          <w:lang w:eastAsia="zh-TW"/>
        </w:rPr>
        <w:t>多家企業、</w:t>
      </w:r>
      <w:r w:rsidRPr="00623EFE">
        <w:rPr>
          <w:lang w:eastAsia="zh-TW"/>
        </w:rPr>
        <w:t>50</w:t>
      </w:r>
      <w:r w:rsidRPr="00623EFE">
        <w:rPr>
          <w:lang w:eastAsia="zh-TW"/>
        </w:rPr>
        <w:t>多個研究機構及職訓中心共同合作。</w:t>
      </w:r>
    </w:p>
    <w:p w:rsidR="0066489E" w:rsidRPr="00623EFE" w:rsidRDefault="0066489E" w:rsidP="006D6B18">
      <w:pPr>
        <w:pStyle w:val="11"/>
        <w:ind w:leftChars="750" w:left="2481" w:hangingChars="300" w:hanging="709"/>
        <w:rPr>
          <w:lang w:eastAsia="zh-TW"/>
        </w:rPr>
      </w:pPr>
      <w:r w:rsidRPr="00623EFE">
        <w:rPr>
          <w:lang w:eastAsia="zh-TW"/>
        </w:rPr>
        <w:t>目標：如同布列塔尼地區的海洋聚群，此區亦將運用海洋科技改善海洋領域的安全與永續發展，並將與布列塔尼地區合作、交流。</w:t>
      </w:r>
    </w:p>
    <w:p w:rsidR="0066489E" w:rsidRPr="00623EFE" w:rsidRDefault="0066489E" w:rsidP="006D6B18">
      <w:pPr>
        <w:pStyle w:val="11"/>
        <w:ind w:leftChars="750" w:left="2481" w:hangingChars="300" w:hanging="709"/>
      </w:pPr>
      <w:r w:rsidRPr="00623EFE">
        <w:lastRenderedPageBreak/>
        <w:t>網址：</w:t>
      </w:r>
      <w:r w:rsidRPr="00623EFE">
        <w:t>http</w:t>
      </w:r>
      <w:r w:rsidRPr="00623EFE">
        <w:t>：</w:t>
      </w:r>
      <w:r w:rsidRPr="00623EFE">
        <w:t>//www.polemerpaca.fr/</w:t>
      </w:r>
    </w:p>
    <w:p w:rsidR="0066489E" w:rsidRPr="00623EFE" w:rsidRDefault="0066489E" w:rsidP="006D6B18">
      <w:pPr>
        <w:pStyle w:val="11"/>
        <w:ind w:left="1772" w:hanging="591"/>
      </w:pPr>
      <w:r w:rsidRPr="00623EFE">
        <w:t>（</w:t>
      </w:r>
      <w:r w:rsidR="006D6B18" w:rsidRPr="00623EFE">
        <w:rPr>
          <w:rFonts w:hint="eastAsia"/>
          <w:lang w:eastAsia="zh-TW"/>
        </w:rPr>
        <w:t>5</w:t>
      </w:r>
      <w:r w:rsidRPr="00623EFE">
        <w:t>）</w:t>
      </w:r>
      <w:r w:rsidRPr="00623EFE">
        <w:t>Images &amp; Réseaux</w:t>
      </w:r>
    </w:p>
    <w:p w:rsidR="0066489E" w:rsidRPr="00623EFE" w:rsidRDefault="0066489E" w:rsidP="006D6B18">
      <w:pPr>
        <w:pStyle w:val="11"/>
        <w:ind w:leftChars="750" w:left="2481" w:hangingChars="300" w:hanging="709"/>
      </w:pPr>
      <w:r w:rsidRPr="00623EFE">
        <w:t>省區：布列塔尼、羅亞爾河區（</w:t>
      </w:r>
      <w:r w:rsidRPr="00623EFE">
        <w:t>Bretagne</w:t>
      </w:r>
      <w:r w:rsidRPr="00623EFE">
        <w:t>、</w:t>
      </w:r>
      <w:r w:rsidRPr="00623EFE">
        <w:t>Pays de la Loire</w:t>
      </w:r>
      <w:r w:rsidRPr="00623EFE">
        <w:t>）</w:t>
      </w:r>
    </w:p>
    <w:p w:rsidR="0066489E" w:rsidRPr="00623EFE" w:rsidRDefault="0066489E" w:rsidP="006D6B18">
      <w:pPr>
        <w:pStyle w:val="11"/>
        <w:ind w:leftChars="750" w:left="2481" w:hangingChars="300" w:hanging="709"/>
        <w:rPr>
          <w:lang w:eastAsia="zh-TW"/>
        </w:rPr>
      </w:pPr>
      <w:r w:rsidRPr="00623EFE">
        <w:rPr>
          <w:lang w:eastAsia="zh-TW"/>
        </w:rPr>
        <w:t>產業：影像、電子通訊與媒體發展。</w:t>
      </w:r>
    </w:p>
    <w:p w:rsidR="0066489E" w:rsidRPr="00623EFE" w:rsidRDefault="0066489E" w:rsidP="006D6B18">
      <w:pPr>
        <w:pStyle w:val="11"/>
        <w:ind w:leftChars="750" w:left="2481" w:hangingChars="300" w:hanging="709"/>
        <w:rPr>
          <w:lang w:eastAsia="zh-TW"/>
        </w:rPr>
      </w:pPr>
      <w:r w:rsidRPr="00623EFE">
        <w:rPr>
          <w:lang w:eastAsia="zh-TW"/>
        </w:rPr>
        <w:t>優勢：此</w:t>
      </w:r>
      <w:r w:rsidR="0046488A" w:rsidRPr="00623EFE">
        <w:rPr>
          <w:rFonts w:hint="eastAsia"/>
          <w:lang w:eastAsia="zh-TW"/>
        </w:rPr>
        <w:t>群聚</w:t>
      </w:r>
      <w:r w:rsidRPr="00623EFE">
        <w:rPr>
          <w:lang w:eastAsia="zh-TW"/>
        </w:rPr>
        <w:t>是應布列塔尼地方政府提議而建立的，有</w:t>
      </w:r>
      <w:r w:rsidRPr="00623EFE">
        <w:rPr>
          <w:lang w:eastAsia="zh-TW"/>
        </w:rPr>
        <w:t>102</w:t>
      </w:r>
      <w:r w:rsidRPr="00623EFE">
        <w:rPr>
          <w:lang w:eastAsia="zh-TW"/>
        </w:rPr>
        <w:t>家大小企業、</w:t>
      </w:r>
      <w:r w:rsidRPr="00623EFE">
        <w:rPr>
          <w:lang w:eastAsia="zh-TW"/>
        </w:rPr>
        <w:t>20</w:t>
      </w:r>
      <w:r w:rsidRPr="00623EFE">
        <w:rPr>
          <w:lang w:eastAsia="zh-TW"/>
        </w:rPr>
        <w:t>家研究機構、工程學校和</w:t>
      </w:r>
      <w:r w:rsidRPr="00623EFE">
        <w:rPr>
          <w:lang w:eastAsia="zh-TW"/>
        </w:rPr>
        <w:t>4</w:t>
      </w:r>
      <w:r w:rsidRPr="00623EFE">
        <w:rPr>
          <w:lang w:eastAsia="zh-TW"/>
        </w:rPr>
        <w:t>所大學為合作夥伴。</w:t>
      </w:r>
    </w:p>
    <w:p w:rsidR="0066489E" w:rsidRPr="00623EFE" w:rsidRDefault="0066489E" w:rsidP="006D6B18">
      <w:pPr>
        <w:pStyle w:val="11"/>
        <w:ind w:leftChars="750" w:left="2481" w:hangingChars="300" w:hanging="709"/>
        <w:rPr>
          <w:lang w:eastAsia="zh-TW"/>
        </w:rPr>
      </w:pPr>
      <w:r w:rsidRPr="00623EFE">
        <w:rPr>
          <w:lang w:eastAsia="zh-TW"/>
        </w:rPr>
        <w:t>目標：看好數位電視、高解晰度電視、網路電視以及移動電視的市場前景，將致力於所有與圖像、傳播資訊數位化的相關技術開發。</w:t>
      </w:r>
    </w:p>
    <w:p w:rsidR="0066489E" w:rsidRPr="00623EFE" w:rsidRDefault="0066489E" w:rsidP="006D6B18">
      <w:pPr>
        <w:pStyle w:val="11"/>
        <w:ind w:leftChars="750" w:left="2481" w:hangingChars="300" w:hanging="709"/>
      </w:pPr>
      <w:r w:rsidRPr="00623EFE">
        <w:t>網址：</w:t>
      </w:r>
      <w:r w:rsidRPr="00623EFE">
        <w:t>http</w:t>
      </w:r>
      <w:r w:rsidRPr="00623EFE">
        <w:t>：</w:t>
      </w:r>
      <w:r w:rsidRPr="00623EFE">
        <w:t>//www.images-et-reseaux.com/</w:t>
      </w:r>
    </w:p>
    <w:p w:rsidR="0066489E" w:rsidRPr="00623EFE" w:rsidRDefault="0066489E" w:rsidP="006D6B18">
      <w:pPr>
        <w:pStyle w:val="11"/>
        <w:ind w:left="1772" w:hanging="591"/>
        <w:rPr>
          <w:lang w:val="fr-FR"/>
        </w:rPr>
      </w:pPr>
      <w:r w:rsidRPr="00623EFE">
        <w:rPr>
          <w:lang w:val="fr-FR"/>
        </w:rPr>
        <w:t>（</w:t>
      </w:r>
      <w:r w:rsidR="006D6B18" w:rsidRPr="00623EFE">
        <w:rPr>
          <w:rFonts w:hint="eastAsia"/>
          <w:lang w:val="fr-FR" w:eastAsia="zh-TW"/>
        </w:rPr>
        <w:t>6</w:t>
      </w:r>
      <w:r w:rsidRPr="00623EFE">
        <w:rPr>
          <w:lang w:val="fr-FR"/>
        </w:rPr>
        <w:t>）</w:t>
      </w:r>
      <w:r w:rsidRPr="00623EFE">
        <w:rPr>
          <w:lang w:val="fr-FR"/>
        </w:rPr>
        <w:tab/>
        <w:t>Cap Digital Paris Région</w:t>
      </w:r>
    </w:p>
    <w:p w:rsidR="0066489E" w:rsidRPr="002E1B08" w:rsidRDefault="0066489E" w:rsidP="006D6B18">
      <w:pPr>
        <w:pStyle w:val="11"/>
        <w:ind w:leftChars="750" w:left="2481" w:hangingChars="300" w:hanging="709"/>
        <w:rPr>
          <w:lang w:val="fr-FR"/>
        </w:rPr>
      </w:pPr>
      <w:r w:rsidRPr="00623EFE">
        <w:t>省區</w:t>
      </w:r>
      <w:r w:rsidRPr="002E1B08">
        <w:rPr>
          <w:lang w:val="fr-FR"/>
        </w:rPr>
        <w:t>：</w:t>
      </w:r>
      <w:r w:rsidRPr="00623EFE">
        <w:t>大巴黎地區</w:t>
      </w:r>
      <w:r w:rsidRPr="002E1B08">
        <w:rPr>
          <w:lang w:val="fr-FR"/>
        </w:rPr>
        <w:t>（</w:t>
      </w:r>
      <w:r w:rsidRPr="002E1B08">
        <w:rPr>
          <w:lang w:val="fr-FR"/>
        </w:rPr>
        <w:t>Ile-de-France</w:t>
      </w:r>
      <w:r w:rsidRPr="002E1B08">
        <w:rPr>
          <w:lang w:val="fr-FR"/>
        </w:rPr>
        <w:t>）</w:t>
      </w:r>
    </w:p>
    <w:p w:rsidR="0066489E" w:rsidRPr="002E1B08" w:rsidRDefault="0066489E" w:rsidP="006D6B18">
      <w:pPr>
        <w:pStyle w:val="11"/>
        <w:ind w:leftChars="750" w:left="2481" w:hangingChars="300" w:hanging="709"/>
        <w:rPr>
          <w:lang w:val="fr-FR"/>
        </w:rPr>
      </w:pPr>
      <w:r w:rsidRPr="00623EFE">
        <w:t>產業</w:t>
      </w:r>
      <w:r w:rsidRPr="002E1B08">
        <w:rPr>
          <w:lang w:val="fr-FR"/>
        </w:rPr>
        <w:t>：</w:t>
      </w:r>
      <w:r w:rsidRPr="00623EFE">
        <w:t>資訊科技、數位科技的發展。</w:t>
      </w:r>
    </w:p>
    <w:p w:rsidR="0066489E" w:rsidRPr="00623EFE" w:rsidRDefault="0066489E" w:rsidP="006D6B18">
      <w:pPr>
        <w:pStyle w:val="11"/>
        <w:ind w:leftChars="750" w:left="2481" w:hangingChars="300" w:hanging="709"/>
        <w:rPr>
          <w:lang w:eastAsia="zh-TW"/>
        </w:rPr>
      </w:pPr>
      <w:r w:rsidRPr="00623EFE">
        <w:rPr>
          <w:lang w:eastAsia="zh-TW"/>
        </w:rPr>
        <w:t>優勢：大巴黎地區的影像與多媒體科技為法國最具代表性的地區，幾乎半數以上的相關企業都在此集中，同時此行業深具發展潛力。</w:t>
      </w:r>
    </w:p>
    <w:p w:rsidR="0066489E" w:rsidRPr="00623EFE" w:rsidRDefault="0066489E" w:rsidP="006D6B18">
      <w:pPr>
        <w:pStyle w:val="11"/>
        <w:ind w:leftChars="750" w:left="2481" w:hangingChars="300" w:hanging="709"/>
        <w:rPr>
          <w:lang w:eastAsia="zh-TW"/>
        </w:rPr>
      </w:pPr>
      <w:r w:rsidRPr="00623EFE">
        <w:rPr>
          <w:lang w:eastAsia="zh-TW"/>
        </w:rPr>
        <w:t>目標：法國地區發展署預定建立完善的資訊供應鍊，包含訊息資料庫、生產、傳播、訊息處理的影像與多媒體產業聚群。將重新整合此行業的業者（其中有相當數量的中小企業），建立為全球第一的多媒體應用產業，內容包括視聽、視訊遊戲、電影和音樂、影像訊息智慧化處理等。</w:t>
      </w:r>
    </w:p>
    <w:p w:rsidR="0066489E" w:rsidRPr="00623EFE" w:rsidRDefault="0066489E" w:rsidP="006D6B18">
      <w:pPr>
        <w:pStyle w:val="11"/>
        <w:ind w:leftChars="750" w:left="2481" w:hangingChars="300" w:hanging="709"/>
      </w:pPr>
      <w:r w:rsidRPr="00623EFE">
        <w:t>網址：</w:t>
      </w:r>
      <w:r w:rsidRPr="00623EFE">
        <w:t>http</w:t>
      </w:r>
      <w:r w:rsidRPr="00623EFE">
        <w:t>：</w:t>
      </w:r>
      <w:r w:rsidRPr="00623EFE">
        <w:t>//www.capdigital.com/</w:t>
      </w:r>
    </w:p>
    <w:p w:rsidR="0066489E" w:rsidRPr="00623EFE" w:rsidRDefault="006D6B18" w:rsidP="006D6B18">
      <w:pPr>
        <w:pStyle w:val="11"/>
        <w:ind w:left="1772" w:hanging="591"/>
      </w:pPr>
      <w:r w:rsidRPr="00623EFE">
        <w:rPr>
          <w:rFonts w:hint="eastAsia"/>
          <w:lang w:eastAsia="zh-TW"/>
        </w:rPr>
        <w:t>（</w:t>
      </w:r>
      <w:r w:rsidRPr="00623EFE">
        <w:rPr>
          <w:rFonts w:hint="eastAsia"/>
          <w:lang w:eastAsia="zh-TW"/>
        </w:rPr>
        <w:t>7</w:t>
      </w:r>
      <w:r w:rsidR="0066489E" w:rsidRPr="00623EFE">
        <w:t>）</w:t>
      </w:r>
      <w:r w:rsidR="0066489E" w:rsidRPr="00623EFE">
        <w:tab/>
        <w:t xml:space="preserve">I-Trans </w:t>
      </w:r>
    </w:p>
    <w:p w:rsidR="0066489E" w:rsidRPr="00623EFE" w:rsidRDefault="0066489E" w:rsidP="006D6B18">
      <w:pPr>
        <w:pStyle w:val="11"/>
        <w:ind w:leftChars="750" w:left="2481" w:hangingChars="300" w:hanging="709"/>
      </w:pPr>
      <w:r w:rsidRPr="00623EFE">
        <w:t>省區：北加萊海峽地區</w:t>
      </w:r>
      <w:r w:rsidR="00100698" w:rsidRPr="00623EFE">
        <w:t>（</w:t>
      </w:r>
      <w:r w:rsidRPr="00623EFE">
        <w:t>Nord-Pas-de-Calais</w:t>
      </w:r>
      <w:r w:rsidRPr="00623EFE">
        <w:t>），</w:t>
      </w:r>
      <w:r w:rsidRPr="00623EFE">
        <w:t>Picardie</w:t>
      </w:r>
    </w:p>
    <w:p w:rsidR="0066489E" w:rsidRPr="00623EFE" w:rsidRDefault="0066489E" w:rsidP="006D6B18">
      <w:pPr>
        <w:pStyle w:val="11"/>
        <w:ind w:leftChars="750" w:left="2481" w:hangingChars="300" w:hanging="709"/>
        <w:rPr>
          <w:lang w:eastAsia="zh-TW"/>
        </w:rPr>
      </w:pPr>
      <w:r w:rsidRPr="00623EFE">
        <w:rPr>
          <w:lang w:eastAsia="zh-TW"/>
        </w:rPr>
        <w:lastRenderedPageBreak/>
        <w:t>產業：智慧型軌道車輛運輸工業。</w:t>
      </w:r>
    </w:p>
    <w:p w:rsidR="0066489E" w:rsidRPr="00623EFE" w:rsidRDefault="0066489E" w:rsidP="006D6B18">
      <w:pPr>
        <w:pStyle w:val="11"/>
        <w:ind w:leftChars="750" w:left="2481" w:hangingChars="300" w:hanging="709"/>
        <w:rPr>
          <w:lang w:eastAsia="zh-TW"/>
        </w:rPr>
      </w:pPr>
      <w:r w:rsidRPr="00623EFE">
        <w:rPr>
          <w:lang w:eastAsia="zh-TW"/>
        </w:rPr>
        <w:t>優勢：北加萊海峽地區製造的運輸設備占全法國的</w:t>
      </w:r>
      <w:r w:rsidRPr="00623EFE">
        <w:rPr>
          <w:lang w:eastAsia="zh-TW"/>
        </w:rPr>
        <w:t>60</w:t>
      </w:r>
      <w:r w:rsidR="00AC2547" w:rsidRPr="00623EFE">
        <w:rPr>
          <w:lang w:eastAsia="zh-TW"/>
        </w:rPr>
        <w:t>%</w:t>
      </w:r>
      <w:r w:rsidRPr="00623EFE">
        <w:rPr>
          <w:lang w:eastAsia="zh-TW"/>
        </w:rPr>
        <w:t>，為運輸工業的重要基地，包括</w:t>
      </w:r>
      <w:r w:rsidRPr="00623EFE">
        <w:rPr>
          <w:lang w:eastAsia="zh-TW"/>
        </w:rPr>
        <w:t>3</w:t>
      </w:r>
      <w:r w:rsidRPr="00623EFE">
        <w:rPr>
          <w:lang w:eastAsia="zh-TW"/>
        </w:rPr>
        <w:t>家著名企業（</w:t>
      </w:r>
      <w:r w:rsidRPr="00623EFE">
        <w:rPr>
          <w:lang w:eastAsia="zh-TW"/>
        </w:rPr>
        <w:t>ALSTOM</w:t>
      </w:r>
      <w:r w:rsidRPr="00623EFE">
        <w:rPr>
          <w:lang w:eastAsia="zh-TW"/>
        </w:rPr>
        <w:t>、</w:t>
      </w:r>
      <w:r w:rsidRPr="00623EFE">
        <w:rPr>
          <w:lang w:eastAsia="zh-TW"/>
        </w:rPr>
        <w:t>Bombardier</w:t>
      </w:r>
      <w:r w:rsidRPr="00623EFE">
        <w:rPr>
          <w:lang w:eastAsia="zh-TW"/>
        </w:rPr>
        <w:t>、</w:t>
      </w:r>
      <w:r w:rsidRPr="00623EFE">
        <w:rPr>
          <w:lang w:eastAsia="zh-TW"/>
        </w:rPr>
        <w:t>Arbel-Fauvet-Rail</w:t>
      </w:r>
      <w:r w:rsidRPr="00623EFE">
        <w:rPr>
          <w:lang w:eastAsia="zh-TW"/>
        </w:rPr>
        <w:t>），並匯集其它</w:t>
      </w:r>
      <w:r w:rsidRPr="00623EFE">
        <w:rPr>
          <w:lang w:eastAsia="zh-TW"/>
        </w:rPr>
        <w:t>50</w:t>
      </w:r>
      <w:r w:rsidRPr="00623EFE">
        <w:rPr>
          <w:lang w:eastAsia="zh-TW"/>
        </w:rPr>
        <w:t>多家大企業，如西門子、雷諾、法國鐵路公司，其中有一部分企業在鄰近的</w:t>
      </w:r>
      <w:r w:rsidRPr="00623EFE">
        <w:rPr>
          <w:lang w:eastAsia="zh-TW"/>
        </w:rPr>
        <w:t>Picardie</w:t>
      </w:r>
      <w:r w:rsidRPr="00623EFE">
        <w:rPr>
          <w:lang w:eastAsia="zh-TW"/>
        </w:rPr>
        <w:t>地區。</w:t>
      </w:r>
    </w:p>
    <w:p w:rsidR="0066489E" w:rsidRPr="00623EFE" w:rsidRDefault="0066489E" w:rsidP="006D6B18">
      <w:pPr>
        <w:pStyle w:val="11"/>
        <w:ind w:leftChars="750" w:left="2481" w:hangingChars="300" w:hanging="709"/>
        <w:rPr>
          <w:lang w:eastAsia="zh-TW"/>
        </w:rPr>
      </w:pPr>
      <w:r w:rsidRPr="00623EFE">
        <w:rPr>
          <w:lang w:eastAsia="zh-TW"/>
        </w:rPr>
        <w:t>目標：建立歐洲最大的軌道車輛實驗中心，同時致力於水、陸交通設施的研發製造，邁向歐洲智慧型軌道車輛的設計、製造、開發和維修方面的標竿。</w:t>
      </w:r>
    </w:p>
    <w:p w:rsidR="0066489E" w:rsidRPr="00623EFE" w:rsidRDefault="0066489E" w:rsidP="006D6B18">
      <w:pPr>
        <w:pStyle w:val="11"/>
        <w:ind w:leftChars="750" w:left="2481" w:hangingChars="300" w:hanging="709"/>
      </w:pPr>
      <w:r w:rsidRPr="00623EFE">
        <w:t>網址：</w:t>
      </w:r>
      <w:r w:rsidRPr="00623EFE">
        <w:t>http</w:t>
      </w:r>
      <w:r w:rsidRPr="00623EFE">
        <w:t>：</w:t>
      </w:r>
      <w:r w:rsidRPr="00623EFE">
        <w:t>//www.i-trans.org/</w:t>
      </w:r>
    </w:p>
    <w:p w:rsidR="0066489E" w:rsidRPr="00623EFE" w:rsidRDefault="006D6B18" w:rsidP="006D6B18">
      <w:pPr>
        <w:pStyle w:val="11"/>
        <w:ind w:left="1772" w:hanging="591"/>
      </w:pPr>
      <w:r w:rsidRPr="00623EFE">
        <w:rPr>
          <w:rFonts w:hint="eastAsia"/>
          <w:lang w:eastAsia="zh-TW"/>
        </w:rPr>
        <w:t>（</w:t>
      </w:r>
      <w:r w:rsidRPr="00623EFE">
        <w:rPr>
          <w:rFonts w:hint="eastAsia"/>
          <w:lang w:eastAsia="zh-TW"/>
        </w:rPr>
        <w:t>8</w:t>
      </w:r>
      <w:r w:rsidR="0066489E" w:rsidRPr="00623EFE">
        <w:t>）</w:t>
      </w:r>
      <w:r w:rsidR="0066489E" w:rsidRPr="00623EFE">
        <w:tab/>
        <w:t>Alsace Biovalley</w:t>
      </w:r>
    </w:p>
    <w:p w:rsidR="0066489E" w:rsidRPr="00623EFE" w:rsidRDefault="0066489E" w:rsidP="006D6B18">
      <w:pPr>
        <w:pStyle w:val="11"/>
        <w:ind w:leftChars="750" w:left="2481" w:hangingChars="300" w:hanging="709"/>
      </w:pPr>
      <w:r w:rsidRPr="00623EFE">
        <w:t>省區：亞爾薩斯地區（</w:t>
      </w:r>
      <w:r w:rsidRPr="00623EFE">
        <w:t>Alsace</w:t>
      </w:r>
      <w:r w:rsidRPr="00623EFE">
        <w:t>）、瑞士、德國</w:t>
      </w:r>
    </w:p>
    <w:p w:rsidR="0066489E" w:rsidRPr="00623EFE" w:rsidRDefault="0066489E" w:rsidP="006D6B18">
      <w:pPr>
        <w:pStyle w:val="11"/>
        <w:ind w:leftChars="750" w:left="2481" w:hangingChars="300" w:hanging="709"/>
        <w:rPr>
          <w:lang w:eastAsia="zh-TW"/>
        </w:rPr>
      </w:pPr>
      <w:r w:rsidRPr="00623EFE">
        <w:rPr>
          <w:lang w:eastAsia="zh-TW"/>
        </w:rPr>
        <w:t>產業：創新治療法、生物製藥產業。</w:t>
      </w:r>
    </w:p>
    <w:p w:rsidR="0066489E" w:rsidRPr="00623EFE" w:rsidRDefault="0066489E" w:rsidP="006D6B18">
      <w:pPr>
        <w:pStyle w:val="11"/>
        <w:ind w:leftChars="750" w:left="2481" w:hangingChars="300" w:hanging="709"/>
        <w:rPr>
          <w:lang w:eastAsia="zh-TW"/>
        </w:rPr>
      </w:pPr>
      <w:r w:rsidRPr="00623EFE">
        <w:rPr>
          <w:lang w:eastAsia="zh-TW"/>
        </w:rPr>
        <w:t>優勢：進一步發展亞爾薩斯出色的醫藥科技，加強與專業研究室的合作，並與瑞士和德國醫藥產業合作，形成醫藥之「金三角」。</w:t>
      </w:r>
    </w:p>
    <w:p w:rsidR="0066489E" w:rsidRPr="00623EFE" w:rsidRDefault="0066489E" w:rsidP="006D6B18">
      <w:pPr>
        <w:pStyle w:val="11"/>
        <w:ind w:leftChars="750" w:left="2481" w:hangingChars="300" w:hanging="709"/>
        <w:rPr>
          <w:lang w:eastAsia="zh-TW"/>
        </w:rPr>
      </w:pPr>
      <w:r w:rsidRPr="00623EFE">
        <w:rPr>
          <w:lang w:eastAsia="zh-TW"/>
        </w:rPr>
        <w:t>目標：繼續提昇</w:t>
      </w:r>
      <w:r w:rsidRPr="00623EFE">
        <w:rPr>
          <w:lang w:eastAsia="zh-TW"/>
        </w:rPr>
        <w:t>3</w:t>
      </w:r>
      <w:r w:rsidRPr="00623EFE">
        <w:rPr>
          <w:lang w:eastAsia="zh-TW"/>
        </w:rPr>
        <w:t>個優勢產業︰藥品生產（賽諾菲</w:t>
      </w:r>
      <w:r w:rsidRPr="00623EFE">
        <w:rPr>
          <w:lang w:eastAsia="zh-TW"/>
        </w:rPr>
        <w:t>-</w:t>
      </w:r>
      <w:r w:rsidRPr="00623EFE">
        <w:rPr>
          <w:lang w:eastAsia="zh-TW"/>
        </w:rPr>
        <w:t>安萬特</w:t>
      </w:r>
      <w:r w:rsidRPr="00623EFE">
        <w:rPr>
          <w:lang w:eastAsia="zh-TW"/>
        </w:rPr>
        <w:t>Sanofi-Aventis</w:t>
      </w:r>
      <w:r w:rsidRPr="00623EFE">
        <w:rPr>
          <w:lang w:eastAsia="zh-TW"/>
        </w:rPr>
        <w:t>和禮來製藥廠</w:t>
      </w:r>
      <w:r w:rsidRPr="00623EFE">
        <w:rPr>
          <w:lang w:eastAsia="zh-TW"/>
        </w:rPr>
        <w:t>Eli-Lilly</w:t>
      </w:r>
      <w:r w:rsidRPr="00623EFE">
        <w:rPr>
          <w:lang w:eastAsia="zh-TW"/>
        </w:rPr>
        <w:t>就在亞爾薩斯地區）、生物技術和醫療設備。並加強創新治療法的研究，成為全球醫藥健康產業的龍頭。</w:t>
      </w:r>
    </w:p>
    <w:p w:rsidR="0066489E" w:rsidRPr="00623EFE" w:rsidRDefault="0066489E" w:rsidP="006D6B18">
      <w:pPr>
        <w:pStyle w:val="11"/>
        <w:ind w:leftChars="750" w:left="2481" w:hangingChars="300" w:hanging="709"/>
      </w:pPr>
      <w:r w:rsidRPr="00623EFE">
        <w:t>網址：</w:t>
      </w:r>
      <w:r w:rsidRPr="00623EFE">
        <w:t>http</w:t>
      </w:r>
      <w:r w:rsidRPr="00623EFE">
        <w:t>：</w:t>
      </w:r>
      <w:r w:rsidRPr="00623EFE">
        <w:t>//www.alsace-biovalley.com/</w:t>
      </w:r>
    </w:p>
    <w:p w:rsidR="0066489E" w:rsidRPr="00623EFE" w:rsidRDefault="0066489E" w:rsidP="006D6B18">
      <w:pPr>
        <w:pStyle w:val="11"/>
        <w:ind w:left="1772" w:hanging="591"/>
        <w:rPr>
          <w:lang w:eastAsia="zh-TW"/>
        </w:rPr>
      </w:pPr>
      <w:r w:rsidRPr="00623EFE">
        <w:rPr>
          <w:lang w:eastAsia="zh-TW"/>
        </w:rPr>
        <w:t>（</w:t>
      </w:r>
      <w:r w:rsidR="006D6B18" w:rsidRPr="00623EFE">
        <w:rPr>
          <w:rFonts w:hint="eastAsia"/>
          <w:lang w:eastAsia="zh-TW"/>
        </w:rPr>
        <w:t>9</w:t>
      </w:r>
      <w:r w:rsidRPr="00623EFE">
        <w:rPr>
          <w:lang w:eastAsia="zh-TW"/>
        </w:rPr>
        <w:t>）</w:t>
      </w:r>
      <w:r w:rsidRPr="00623EFE">
        <w:rPr>
          <w:lang w:eastAsia="zh-TW"/>
        </w:rPr>
        <w:tab/>
        <w:t>AXELERA</w:t>
      </w:r>
    </w:p>
    <w:p w:rsidR="0066489E" w:rsidRPr="00623EFE" w:rsidRDefault="0066489E" w:rsidP="006D6B18">
      <w:pPr>
        <w:pStyle w:val="11"/>
        <w:ind w:leftChars="750" w:left="2481" w:hangingChars="300" w:hanging="709"/>
        <w:rPr>
          <w:lang w:eastAsia="zh-TW"/>
        </w:rPr>
      </w:pPr>
      <w:r w:rsidRPr="00623EFE">
        <w:rPr>
          <w:lang w:eastAsia="zh-TW"/>
        </w:rPr>
        <w:t>省區：隆河</w:t>
      </w:r>
      <w:r w:rsidRPr="00623EFE">
        <w:rPr>
          <w:lang w:eastAsia="zh-TW"/>
        </w:rPr>
        <w:t>-</w:t>
      </w:r>
      <w:r w:rsidRPr="00623EFE">
        <w:rPr>
          <w:lang w:eastAsia="zh-TW"/>
        </w:rPr>
        <w:t>阿爾卑斯（</w:t>
      </w:r>
      <w:r w:rsidRPr="00623EFE">
        <w:rPr>
          <w:lang w:eastAsia="zh-TW"/>
        </w:rPr>
        <w:t>Rhône-Alpes</w:t>
      </w:r>
      <w:r w:rsidRPr="00623EFE">
        <w:rPr>
          <w:lang w:eastAsia="zh-TW"/>
        </w:rPr>
        <w:t>）</w:t>
      </w:r>
    </w:p>
    <w:p w:rsidR="0066489E" w:rsidRPr="00623EFE" w:rsidRDefault="0066489E" w:rsidP="006D6B18">
      <w:pPr>
        <w:pStyle w:val="11"/>
        <w:ind w:leftChars="750" w:left="2481" w:hangingChars="300" w:hanging="709"/>
        <w:rPr>
          <w:lang w:eastAsia="zh-TW"/>
        </w:rPr>
      </w:pPr>
      <w:r w:rsidRPr="00623EFE">
        <w:rPr>
          <w:lang w:eastAsia="zh-TW"/>
        </w:rPr>
        <w:t>產業：石油化工、環境保護產業。</w:t>
      </w:r>
    </w:p>
    <w:p w:rsidR="0066489E" w:rsidRPr="00623EFE" w:rsidRDefault="0066489E" w:rsidP="006D6B18">
      <w:pPr>
        <w:pStyle w:val="11"/>
        <w:ind w:leftChars="750" w:left="2481" w:hangingChars="300" w:hanging="709"/>
        <w:rPr>
          <w:lang w:eastAsia="zh-TW"/>
        </w:rPr>
      </w:pPr>
      <w:r w:rsidRPr="00623EFE">
        <w:rPr>
          <w:lang w:eastAsia="zh-TW"/>
        </w:rPr>
        <w:t>優勢：環境保護產業的</w:t>
      </w:r>
      <w:r w:rsidRPr="00623EFE">
        <w:rPr>
          <w:lang w:eastAsia="zh-TW"/>
        </w:rPr>
        <w:t>3</w:t>
      </w:r>
      <w:r w:rsidRPr="00623EFE">
        <w:rPr>
          <w:lang w:eastAsia="zh-TW"/>
        </w:rPr>
        <w:t>家大企業</w:t>
      </w:r>
      <w:r w:rsidRPr="00623EFE">
        <w:rPr>
          <w:lang w:eastAsia="zh-TW"/>
        </w:rPr>
        <w:t>Arkema</w:t>
      </w:r>
      <w:r w:rsidRPr="00623EFE">
        <w:rPr>
          <w:lang w:eastAsia="zh-TW"/>
        </w:rPr>
        <w:t>、</w:t>
      </w:r>
      <w:r w:rsidRPr="00623EFE">
        <w:rPr>
          <w:lang w:eastAsia="zh-TW"/>
        </w:rPr>
        <w:t>Rhodia</w:t>
      </w:r>
      <w:r w:rsidRPr="00623EFE">
        <w:rPr>
          <w:lang w:eastAsia="zh-TW"/>
        </w:rPr>
        <w:t>和</w:t>
      </w:r>
      <w:r w:rsidRPr="00623EFE">
        <w:rPr>
          <w:lang w:eastAsia="zh-TW"/>
        </w:rPr>
        <w:t>Suez</w:t>
      </w:r>
      <w:r w:rsidRPr="00623EFE">
        <w:rPr>
          <w:lang w:eastAsia="zh-TW"/>
        </w:rPr>
        <w:t>位於此</w:t>
      </w:r>
      <w:r w:rsidRPr="00623EFE">
        <w:rPr>
          <w:lang w:eastAsia="zh-TW"/>
        </w:rPr>
        <w:lastRenderedPageBreak/>
        <w:t>聚群，並</w:t>
      </w:r>
      <w:r w:rsidR="0046488A" w:rsidRPr="00623EFE">
        <w:rPr>
          <w:rFonts w:hint="eastAsia"/>
          <w:lang w:eastAsia="zh-TW"/>
        </w:rPr>
        <w:t>與</w:t>
      </w:r>
      <w:r w:rsidRPr="00623EFE">
        <w:rPr>
          <w:lang w:eastAsia="zh-TW"/>
        </w:rPr>
        <w:t>法國國家科學研究中心（</w:t>
      </w:r>
      <w:r w:rsidRPr="00623EFE">
        <w:rPr>
          <w:lang w:eastAsia="zh-TW"/>
        </w:rPr>
        <w:t>CNRS</w:t>
      </w:r>
      <w:r w:rsidRPr="00623EFE">
        <w:rPr>
          <w:lang w:eastAsia="zh-TW"/>
        </w:rPr>
        <w:t>）和石油研究院的研究人員合作。</w:t>
      </w:r>
    </w:p>
    <w:p w:rsidR="0066489E" w:rsidRPr="00623EFE" w:rsidRDefault="0066489E" w:rsidP="006D6B18">
      <w:pPr>
        <w:pStyle w:val="11"/>
        <w:ind w:leftChars="750" w:left="2481" w:hangingChars="300" w:hanging="709"/>
        <w:rPr>
          <w:lang w:eastAsia="zh-TW"/>
        </w:rPr>
      </w:pPr>
      <w:r w:rsidRPr="00623EFE">
        <w:rPr>
          <w:lang w:eastAsia="zh-TW"/>
        </w:rPr>
        <w:t>目標：強調環保理念，減少生產過程中對環境的污染，成為環保化學領域的標竿。</w:t>
      </w:r>
    </w:p>
    <w:p w:rsidR="0066489E" w:rsidRPr="00623EFE" w:rsidRDefault="0066489E" w:rsidP="006D6B18">
      <w:pPr>
        <w:pStyle w:val="11"/>
        <w:ind w:leftChars="750" w:left="2481" w:hangingChars="300" w:hanging="709"/>
      </w:pPr>
      <w:r w:rsidRPr="00623EFE">
        <w:t>網址：</w:t>
      </w:r>
      <w:r w:rsidRPr="00623EFE">
        <w:t>http</w:t>
      </w:r>
      <w:r w:rsidRPr="00623EFE">
        <w:t>：</w:t>
      </w:r>
      <w:r w:rsidRPr="00623EFE">
        <w:t>//www.axelera.org/</w:t>
      </w:r>
    </w:p>
    <w:p w:rsidR="0066489E" w:rsidRPr="00623EFE" w:rsidRDefault="0066489E" w:rsidP="002E739A">
      <w:pPr>
        <w:pStyle w:val="11"/>
        <w:ind w:leftChars="450" w:left="1772" w:hangingChars="300" w:hanging="709"/>
      </w:pPr>
      <w:r w:rsidRPr="00623EFE">
        <w:t>（</w:t>
      </w:r>
      <w:r w:rsidR="006D6B18" w:rsidRPr="00623EFE">
        <w:rPr>
          <w:rFonts w:hint="eastAsia"/>
          <w:lang w:eastAsia="zh-TW"/>
        </w:rPr>
        <w:t>10</w:t>
      </w:r>
      <w:r w:rsidRPr="00623EFE">
        <w:t>）</w:t>
      </w:r>
      <w:r w:rsidRPr="00623EFE">
        <w:t>MOV’EO</w:t>
      </w:r>
    </w:p>
    <w:p w:rsidR="0066489E" w:rsidRPr="00623EFE" w:rsidRDefault="0066489E" w:rsidP="006D6B18">
      <w:pPr>
        <w:pStyle w:val="11"/>
        <w:ind w:leftChars="750" w:left="2481" w:hangingChars="300" w:hanging="709"/>
      </w:pPr>
      <w:r w:rsidRPr="00623EFE">
        <w:t>省區：大巴黎地區（</w:t>
      </w:r>
      <w:r w:rsidRPr="00623EFE">
        <w:t>Île-de-France</w:t>
      </w:r>
      <w:r w:rsidRPr="00623EFE">
        <w:t>）、上諾曼第（</w:t>
      </w:r>
      <w:r w:rsidRPr="00623EFE">
        <w:t>Haute-Normandie</w:t>
      </w:r>
      <w:r w:rsidRPr="00623EFE">
        <w:t>）、下諾曼第（</w:t>
      </w:r>
      <w:r w:rsidRPr="00623EFE">
        <w:t>Basse-Normandie</w:t>
      </w:r>
      <w:r w:rsidRPr="00623EFE">
        <w:t>）</w:t>
      </w:r>
    </w:p>
    <w:p w:rsidR="0066489E" w:rsidRPr="00623EFE" w:rsidRDefault="0066489E" w:rsidP="006D6B18">
      <w:pPr>
        <w:pStyle w:val="11"/>
        <w:ind w:leftChars="750" w:left="2481" w:hangingChars="300" w:hanging="709"/>
        <w:rPr>
          <w:lang w:eastAsia="zh-TW"/>
        </w:rPr>
      </w:pPr>
      <w:r w:rsidRPr="00623EFE">
        <w:rPr>
          <w:lang w:eastAsia="zh-TW"/>
        </w:rPr>
        <w:t>產業：能源、環境、道路安全、行動服務產業。</w:t>
      </w:r>
    </w:p>
    <w:p w:rsidR="0066489E" w:rsidRPr="00623EFE" w:rsidRDefault="0066489E" w:rsidP="006D6B18">
      <w:pPr>
        <w:pStyle w:val="11"/>
        <w:ind w:leftChars="750" w:left="2481" w:hangingChars="300" w:hanging="709"/>
        <w:rPr>
          <w:lang w:eastAsia="zh-TW"/>
        </w:rPr>
      </w:pPr>
      <w:r w:rsidRPr="00623EFE">
        <w:rPr>
          <w:lang w:eastAsia="zh-TW"/>
        </w:rPr>
        <w:t>優勢：集合</w:t>
      </w:r>
      <w:r w:rsidRPr="00623EFE">
        <w:rPr>
          <w:lang w:eastAsia="zh-TW"/>
        </w:rPr>
        <w:t>3</w:t>
      </w:r>
      <w:r w:rsidRPr="00623EFE">
        <w:rPr>
          <w:lang w:eastAsia="zh-TW"/>
        </w:rPr>
        <w:t>大地區的汽車、運輸產業，與相關的研究機構。</w:t>
      </w:r>
    </w:p>
    <w:p w:rsidR="0066489E" w:rsidRPr="00623EFE" w:rsidRDefault="0066489E" w:rsidP="006D6B18">
      <w:pPr>
        <w:pStyle w:val="11"/>
        <w:ind w:leftChars="750" w:left="2481" w:hangingChars="300" w:hanging="709"/>
        <w:rPr>
          <w:lang w:eastAsia="zh-TW"/>
        </w:rPr>
      </w:pPr>
      <w:r w:rsidRPr="00623EFE">
        <w:rPr>
          <w:lang w:eastAsia="zh-TW"/>
        </w:rPr>
        <w:t>目標：針對交通、運輸領域，強調道路行駛的健康與安全；並發展再生能源，以及研發不排放廢氣的交通工具。</w:t>
      </w:r>
    </w:p>
    <w:p w:rsidR="0066489E" w:rsidRPr="00623EFE" w:rsidRDefault="0066489E" w:rsidP="006D6B18">
      <w:pPr>
        <w:pStyle w:val="11"/>
        <w:ind w:leftChars="750" w:left="2481" w:hangingChars="300" w:hanging="709"/>
      </w:pPr>
      <w:r w:rsidRPr="00623EFE">
        <w:t>網址：</w:t>
      </w:r>
      <w:r w:rsidRPr="00623EFE">
        <w:t>http</w:t>
      </w:r>
      <w:r w:rsidRPr="00623EFE">
        <w:t>：</w:t>
      </w:r>
      <w:r w:rsidRPr="00623EFE">
        <w:t>//www.pole-moveo.org/</w:t>
      </w:r>
    </w:p>
    <w:p w:rsidR="0066489E" w:rsidRPr="00623EFE" w:rsidRDefault="0066489E" w:rsidP="00972E65">
      <w:pPr>
        <w:pStyle w:val="a4"/>
        <w:spacing w:before="257" w:after="257"/>
      </w:pPr>
      <w:r w:rsidRPr="00623EFE">
        <w:t>二、通訊</w:t>
      </w:r>
    </w:p>
    <w:p w:rsidR="0046488A" w:rsidRPr="00623EFE" w:rsidRDefault="0066489E" w:rsidP="006D6B18">
      <w:pPr>
        <w:ind w:firstLine="472"/>
        <w:rPr>
          <w:lang w:eastAsia="zh-TW"/>
        </w:rPr>
      </w:pPr>
      <w:r w:rsidRPr="00623EFE">
        <w:rPr>
          <w:lang w:eastAsia="zh-TW"/>
        </w:rPr>
        <w:t>法國之郵政服務品質相當良好，城市內之郵遞僅需</w:t>
      </w:r>
      <w:r w:rsidRPr="00623EFE">
        <w:rPr>
          <w:lang w:eastAsia="zh-TW"/>
        </w:rPr>
        <w:t>8</w:t>
      </w:r>
      <w:r w:rsidRPr="00623EFE">
        <w:rPr>
          <w:lang w:eastAsia="zh-TW"/>
        </w:rPr>
        <w:t>小時；巴黎與其他城市更有</w:t>
      </w:r>
      <w:r w:rsidRPr="00623EFE">
        <w:rPr>
          <w:lang w:eastAsia="zh-TW"/>
        </w:rPr>
        <w:t>2</w:t>
      </w:r>
      <w:r w:rsidRPr="00623EFE">
        <w:rPr>
          <w:lang w:eastAsia="zh-TW"/>
        </w:rPr>
        <w:t>小時郵件快遞服務。法國電信局為國營企業，營運績效良好，</w:t>
      </w:r>
      <w:r w:rsidRPr="00623EFE">
        <w:rPr>
          <w:lang w:eastAsia="zh-TW"/>
        </w:rPr>
        <w:t>95</w:t>
      </w:r>
      <w:r w:rsidR="00AC2547" w:rsidRPr="00623EFE">
        <w:rPr>
          <w:lang w:eastAsia="zh-TW"/>
        </w:rPr>
        <w:t>%</w:t>
      </w:r>
      <w:r w:rsidRPr="00623EFE">
        <w:rPr>
          <w:lang w:eastAsia="zh-TW"/>
        </w:rPr>
        <w:t>的家庭擁有電話，惟面對國際競爭，現正積極朝民營化發展，預計未來將開放外商經營電信市場，屆時電信費率及服務品質將獲更大改善。</w:t>
      </w:r>
    </w:p>
    <w:p w:rsidR="0066489E" w:rsidRPr="00623EFE" w:rsidRDefault="0066489E" w:rsidP="006D6B18">
      <w:pPr>
        <w:ind w:firstLine="472"/>
        <w:rPr>
          <w:lang w:eastAsia="zh-TW"/>
        </w:rPr>
      </w:pPr>
      <w:r w:rsidRPr="00623EFE">
        <w:rPr>
          <w:lang w:eastAsia="zh-TW"/>
        </w:rPr>
        <w:t>法國電傳視訊網路</w:t>
      </w:r>
      <w:r w:rsidRPr="00623EFE">
        <w:rPr>
          <w:lang w:eastAsia="zh-TW"/>
        </w:rPr>
        <w:t>TELENET</w:t>
      </w:r>
      <w:r w:rsidRPr="00623EFE">
        <w:rPr>
          <w:lang w:eastAsia="zh-TW"/>
        </w:rPr>
        <w:t>非常</w:t>
      </w:r>
      <w:r w:rsidR="002201AF" w:rsidRPr="00623EFE">
        <w:rPr>
          <w:lang w:eastAsia="zh-TW"/>
        </w:rPr>
        <w:t>普遍，一般民眾使用率高，足不出戶即可取得許多資訊，甚至訂購貨物</w:t>
      </w:r>
      <w:r w:rsidRPr="00623EFE">
        <w:rPr>
          <w:lang w:eastAsia="zh-TW"/>
        </w:rPr>
        <w:t>。此外，由於法國位居歐洲交通要衝，且巴黎戴高樂亦為歐洲最大機場之一，因此，美國聯邦快遞公司將其在美國本土以外最大之歐洲轉運中心設在法國，每天處理歐洲與世界各國之間往返的郵件達</w:t>
      </w:r>
      <w:r w:rsidRPr="00623EFE">
        <w:rPr>
          <w:lang w:eastAsia="zh-TW"/>
        </w:rPr>
        <w:t>750</w:t>
      </w:r>
      <w:r w:rsidRPr="00623EFE">
        <w:rPr>
          <w:lang w:eastAsia="zh-TW"/>
        </w:rPr>
        <w:t>公噸。</w:t>
      </w:r>
    </w:p>
    <w:p w:rsidR="0066489E" w:rsidRPr="00623EFE" w:rsidRDefault="00B066E6" w:rsidP="00972E65">
      <w:pPr>
        <w:pStyle w:val="a4"/>
        <w:kinsoku/>
        <w:spacing w:before="257" w:after="257"/>
        <w:rPr>
          <w:rFonts w:ascii="Times New Roman" w:hAnsi="Times New Roman"/>
        </w:rPr>
      </w:pPr>
      <w:r w:rsidRPr="00623EFE">
        <w:rPr>
          <w:rFonts w:ascii="Times New Roman" w:hAnsi="Times New Roman"/>
        </w:rPr>
        <w:br w:type="page"/>
      </w:r>
      <w:r w:rsidR="0066489E" w:rsidRPr="00623EFE">
        <w:rPr>
          <w:rFonts w:ascii="Times New Roman" w:hAnsi="Times New Roman"/>
        </w:rPr>
        <w:lastRenderedPageBreak/>
        <w:t>三、運輸</w:t>
      </w:r>
    </w:p>
    <w:p w:rsidR="0066489E" w:rsidRPr="00623EFE" w:rsidRDefault="0066489E" w:rsidP="002E739A">
      <w:pPr>
        <w:pStyle w:val="af0"/>
        <w:ind w:left="945" w:hanging="709"/>
        <w:rPr>
          <w:lang w:eastAsia="zh-TW"/>
        </w:rPr>
      </w:pPr>
      <w:r w:rsidRPr="00623EFE">
        <w:rPr>
          <w:lang w:eastAsia="zh-TW"/>
        </w:rPr>
        <w:t>（一）公路</w:t>
      </w:r>
    </w:p>
    <w:p w:rsidR="0066489E" w:rsidRPr="00623EFE" w:rsidRDefault="0066489E" w:rsidP="002E739A">
      <w:pPr>
        <w:pStyle w:val="af2"/>
        <w:ind w:left="945" w:firstLine="472"/>
        <w:rPr>
          <w:lang w:eastAsia="zh-TW"/>
        </w:rPr>
      </w:pPr>
      <w:r w:rsidRPr="00623EFE">
        <w:rPr>
          <w:lang w:eastAsia="zh-TW"/>
        </w:rPr>
        <w:t>法國之公路網路密集程度居世界之冠，公路網全長</w:t>
      </w:r>
      <w:r w:rsidRPr="00623EFE">
        <w:rPr>
          <w:lang w:eastAsia="zh-TW"/>
        </w:rPr>
        <w:t>96</w:t>
      </w:r>
      <w:r w:rsidRPr="00623EFE">
        <w:rPr>
          <w:lang w:eastAsia="zh-TW"/>
        </w:rPr>
        <w:t>萬</w:t>
      </w:r>
      <w:r w:rsidRPr="00623EFE">
        <w:rPr>
          <w:lang w:eastAsia="zh-TW"/>
        </w:rPr>
        <w:t>5</w:t>
      </w:r>
      <w:r w:rsidR="002E739A" w:rsidRPr="00623EFE">
        <w:rPr>
          <w:rFonts w:hint="eastAsia"/>
          <w:lang w:eastAsia="zh-TW"/>
        </w:rPr>
        <w:t>,000</w:t>
      </w:r>
      <w:r w:rsidRPr="00623EFE">
        <w:rPr>
          <w:lang w:eastAsia="zh-TW"/>
        </w:rPr>
        <w:t>公里，居歐盟之冠，其中高速公路全長</w:t>
      </w:r>
      <w:r w:rsidRPr="00623EFE">
        <w:rPr>
          <w:lang w:eastAsia="zh-TW"/>
        </w:rPr>
        <w:t>7,396</w:t>
      </w:r>
      <w:r w:rsidRPr="00623EFE">
        <w:rPr>
          <w:lang w:eastAsia="zh-TW"/>
        </w:rPr>
        <w:t>公里，與省道及鄉鎮道路連接，公路網四通八達，設施完善。由於陸運調度靈活，且與荷比盧、德、瑞、義、西班牙等國之高速公路直接相連，又可通達偏僻鄉鎮，因此，公路仍是貨物運輸的主要路線。目前從法國北部或大巴黎區出發，在</w:t>
      </w:r>
      <w:r w:rsidRPr="00623EFE">
        <w:rPr>
          <w:lang w:eastAsia="zh-TW"/>
        </w:rPr>
        <w:t>24</w:t>
      </w:r>
      <w:r w:rsidRPr="00623EFE">
        <w:rPr>
          <w:lang w:eastAsia="zh-TW"/>
        </w:rPr>
        <w:t>小時以內，就可把貨物送達歐洲任何一個角落。</w:t>
      </w:r>
    </w:p>
    <w:p w:rsidR="0066489E" w:rsidRPr="00623EFE" w:rsidRDefault="0066489E" w:rsidP="00AC2547">
      <w:pPr>
        <w:pStyle w:val="af0"/>
        <w:ind w:left="945" w:hanging="709"/>
        <w:rPr>
          <w:lang w:eastAsia="zh-TW"/>
        </w:rPr>
      </w:pPr>
      <w:r w:rsidRPr="00623EFE">
        <w:rPr>
          <w:lang w:eastAsia="zh-TW"/>
        </w:rPr>
        <w:t>（二）鐵路</w:t>
      </w:r>
    </w:p>
    <w:p w:rsidR="0066489E" w:rsidRPr="00623EFE" w:rsidRDefault="0066489E" w:rsidP="002E739A">
      <w:pPr>
        <w:pStyle w:val="af2"/>
        <w:ind w:left="945" w:firstLine="472"/>
        <w:rPr>
          <w:lang w:eastAsia="zh-TW"/>
        </w:rPr>
      </w:pPr>
      <w:r w:rsidRPr="00623EFE">
        <w:rPr>
          <w:lang w:eastAsia="zh-TW"/>
        </w:rPr>
        <w:t>法國鐵路全長</w:t>
      </w:r>
      <w:smartTag w:uri="urn:schemas-microsoft-com:office:smarttags" w:element="chmetcnv">
        <w:smartTagPr>
          <w:attr w:name="UnitName" w:val="公里"/>
          <w:attr w:name="SourceValue" w:val="31940"/>
          <w:attr w:name="HasSpace" w:val="False"/>
          <w:attr w:name="Negative" w:val="False"/>
          <w:attr w:name="NumberType" w:val="1"/>
          <w:attr w:name="TCSC" w:val="0"/>
        </w:smartTagPr>
        <w:r w:rsidRPr="00623EFE">
          <w:rPr>
            <w:lang w:eastAsia="zh-TW"/>
          </w:rPr>
          <w:t>31,940</w:t>
        </w:r>
        <w:r w:rsidRPr="00623EFE">
          <w:rPr>
            <w:lang w:eastAsia="zh-TW"/>
          </w:rPr>
          <w:t>公里</w:t>
        </w:r>
      </w:smartTag>
      <w:r w:rsidRPr="00623EFE">
        <w:rPr>
          <w:lang w:eastAsia="zh-TW"/>
        </w:rPr>
        <w:t>，舉世聞名之高速火車</w:t>
      </w:r>
      <w:r w:rsidRPr="00623EFE">
        <w:rPr>
          <w:lang w:eastAsia="zh-TW"/>
        </w:rPr>
        <w:t>TGV</w:t>
      </w:r>
      <w:r w:rsidRPr="00623EFE">
        <w:rPr>
          <w:lang w:eastAsia="zh-TW"/>
        </w:rPr>
        <w:t>，創下時速</w:t>
      </w:r>
      <w:smartTag w:uri="urn:schemas-microsoft-com:office:smarttags" w:element="chmetcnv">
        <w:smartTagPr>
          <w:attr w:name="UnitName" w:val="公里"/>
          <w:attr w:name="SourceValue" w:val="515"/>
          <w:attr w:name="HasSpace" w:val="False"/>
          <w:attr w:name="Negative" w:val="False"/>
          <w:attr w:name="NumberType" w:val="1"/>
          <w:attr w:name="TCSC" w:val="0"/>
        </w:smartTagPr>
        <w:r w:rsidRPr="00623EFE">
          <w:rPr>
            <w:lang w:eastAsia="zh-TW"/>
          </w:rPr>
          <w:t>515</w:t>
        </w:r>
        <w:r w:rsidRPr="00623EFE">
          <w:rPr>
            <w:lang w:eastAsia="zh-TW"/>
          </w:rPr>
          <w:t>公里</w:t>
        </w:r>
      </w:smartTag>
      <w:r w:rsidRPr="00623EFE">
        <w:rPr>
          <w:lang w:eastAsia="zh-TW"/>
        </w:rPr>
        <w:t>之紀錄，鐵路線中共計</w:t>
      </w:r>
      <w:smartTag w:uri="urn:schemas-microsoft-com:office:smarttags" w:element="chmetcnv">
        <w:smartTagPr>
          <w:attr w:name="UnitName" w:val="公里"/>
          <w:attr w:name="SourceValue" w:val="12680"/>
          <w:attr w:name="HasSpace" w:val="False"/>
          <w:attr w:name="Negative" w:val="False"/>
          <w:attr w:name="NumberType" w:val="1"/>
          <w:attr w:name="TCSC" w:val="0"/>
        </w:smartTagPr>
        <w:r w:rsidRPr="00623EFE">
          <w:rPr>
            <w:lang w:eastAsia="zh-TW"/>
          </w:rPr>
          <w:t>12,680</w:t>
        </w:r>
        <w:r w:rsidRPr="00623EFE">
          <w:rPr>
            <w:lang w:eastAsia="zh-TW"/>
          </w:rPr>
          <w:t>公里</w:t>
        </w:r>
      </w:smartTag>
      <w:r w:rsidRPr="00623EFE">
        <w:rPr>
          <w:lang w:eastAsia="zh-TW"/>
        </w:rPr>
        <w:t>係高速火車路線，從巴黎到倫敦只要</w:t>
      </w:r>
      <w:r w:rsidRPr="00623EFE">
        <w:rPr>
          <w:lang w:eastAsia="zh-TW"/>
        </w:rPr>
        <w:t>2</w:t>
      </w:r>
      <w:r w:rsidRPr="00623EFE">
        <w:rPr>
          <w:lang w:eastAsia="zh-TW"/>
        </w:rPr>
        <w:t>小時</w:t>
      </w:r>
      <w:r w:rsidRPr="00623EFE">
        <w:rPr>
          <w:lang w:eastAsia="zh-TW"/>
        </w:rPr>
        <w:t>35</w:t>
      </w:r>
      <w:r w:rsidRPr="00623EFE">
        <w:rPr>
          <w:lang w:eastAsia="zh-TW"/>
        </w:rPr>
        <w:t>分、到布魯塞爾</w:t>
      </w:r>
      <w:r w:rsidRPr="00623EFE">
        <w:rPr>
          <w:lang w:eastAsia="zh-TW"/>
        </w:rPr>
        <w:t>1</w:t>
      </w:r>
      <w:r w:rsidRPr="00623EFE">
        <w:rPr>
          <w:lang w:eastAsia="zh-TW"/>
        </w:rPr>
        <w:t>小時</w:t>
      </w:r>
      <w:r w:rsidRPr="00623EFE">
        <w:rPr>
          <w:lang w:eastAsia="zh-TW"/>
        </w:rPr>
        <w:t>25</w:t>
      </w:r>
      <w:r w:rsidRPr="00623EFE">
        <w:rPr>
          <w:lang w:eastAsia="zh-TW"/>
        </w:rPr>
        <w:t>分、到里昂</w:t>
      </w:r>
      <w:r w:rsidRPr="00623EFE">
        <w:rPr>
          <w:lang w:eastAsia="zh-TW"/>
        </w:rPr>
        <w:t>2</w:t>
      </w:r>
      <w:r w:rsidRPr="00623EFE">
        <w:rPr>
          <w:lang w:eastAsia="zh-TW"/>
        </w:rPr>
        <w:t>小時，目前法國高速火車可通達波爾多、馬賽、里爾、科隆、日內瓦，未來亦將繼續延伸至史特拉斯堡、西班牙及義大利。目前歐盟各會員國皆採一致的高速火車鐵路，以便利貨物及旅客之運輸，法國與其他國家之鐵路連線相當便捷，火車票價每</w:t>
      </w:r>
      <w:smartTag w:uri="urn:schemas-microsoft-com:office:smarttags" w:element="chmetcnv">
        <w:smartTagPr>
          <w:attr w:name="UnitName" w:val="公里"/>
          <w:attr w:name="SourceValue" w:val="200"/>
          <w:attr w:name="HasSpace" w:val="False"/>
          <w:attr w:name="Negative" w:val="False"/>
          <w:attr w:name="NumberType" w:val="1"/>
          <w:attr w:name="TCSC" w:val="0"/>
        </w:smartTagPr>
        <w:r w:rsidRPr="00623EFE">
          <w:rPr>
            <w:lang w:eastAsia="zh-TW"/>
          </w:rPr>
          <w:t>200</w:t>
        </w:r>
        <w:r w:rsidRPr="00623EFE">
          <w:rPr>
            <w:lang w:eastAsia="zh-TW"/>
          </w:rPr>
          <w:t>公里</w:t>
        </w:r>
      </w:smartTag>
      <w:r w:rsidRPr="00623EFE">
        <w:rPr>
          <w:lang w:eastAsia="zh-TW"/>
        </w:rPr>
        <w:t>約</w:t>
      </w:r>
      <w:r w:rsidRPr="00623EFE">
        <w:rPr>
          <w:lang w:eastAsia="zh-TW"/>
        </w:rPr>
        <w:t>19</w:t>
      </w:r>
      <w:r w:rsidRPr="00623EFE">
        <w:rPr>
          <w:lang w:eastAsia="zh-TW"/>
        </w:rPr>
        <w:t>歐元。</w:t>
      </w:r>
    </w:p>
    <w:p w:rsidR="0066489E" w:rsidRPr="00623EFE" w:rsidRDefault="0066489E" w:rsidP="00AC2547">
      <w:pPr>
        <w:pStyle w:val="af0"/>
        <w:ind w:left="945" w:hanging="709"/>
        <w:rPr>
          <w:lang w:eastAsia="zh-TW"/>
        </w:rPr>
      </w:pPr>
      <w:r w:rsidRPr="00623EFE">
        <w:rPr>
          <w:lang w:eastAsia="zh-TW"/>
        </w:rPr>
        <w:t>（三）空運</w:t>
      </w:r>
    </w:p>
    <w:p w:rsidR="0066489E" w:rsidRPr="00623EFE" w:rsidRDefault="0066489E" w:rsidP="002E739A">
      <w:pPr>
        <w:pStyle w:val="af2"/>
        <w:ind w:left="945" w:firstLine="472"/>
        <w:rPr>
          <w:lang w:eastAsia="zh-TW"/>
        </w:rPr>
      </w:pPr>
      <w:r w:rsidRPr="00623EFE">
        <w:rPr>
          <w:lang w:eastAsia="zh-TW"/>
        </w:rPr>
        <w:t>所有主要國際航線均有飛往巴黎的班機，法國境內共有</w:t>
      </w:r>
      <w:r w:rsidRPr="00623EFE">
        <w:rPr>
          <w:lang w:eastAsia="zh-TW"/>
        </w:rPr>
        <w:t>240</w:t>
      </w:r>
      <w:r w:rsidRPr="00623EFE">
        <w:rPr>
          <w:lang w:eastAsia="zh-TW"/>
        </w:rPr>
        <w:t>個機場連接各主要城市，客運量居歐洲第</w:t>
      </w:r>
      <w:r w:rsidRPr="00623EFE">
        <w:rPr>
          <w:lang w:eastAsia="zh-TW"/>
        </w:rPr>
        <w:t>2</w:t>
      </w:r>
      <w:r w:rsidRPr="00623EFE">
        <w:rPr>
          <w:lang w:eastAsia="zh-TW"/>
        </w:rPr>
        <w:t>位，貨運量居第</w:t>
      </w:r>
      <w:r w:rsidRPr="00623EFE">
        <w:rPr>
          <w:lang w:eastAsia="zh-TW"/>
        </w:rPr>
        <w:t>3</w:t>
      </w:r>
      <w:r w:rsidRPr="00623EFE">
        <w:rPr>
          <w:lang w:eastAsia="zh-TW"/>
        </w:rPr>
        <w:t>位，僅次於法蘭克福及倫敦。目前法國境內之尼斯、格勒諾布爾、土魯斯</w:t>
      </w:r>
      <w:r w:rsidR="00105831" w:rsidRPr="00623EFE">
        <w:rPr>
          <w:lang w:eastAsia="zh-TW"/>
        </w:rPr>
        <w:t>、里昂及南特等，每天均有歐洲各大航空公司之班機出入，並</w:t>
      </w:r>
      <w:r w:rsidR="00105831" w:rsidRPr="00623EFE">
        <w:rPr>
          <w:rFonts w:hint="eastAsia"/>
          <w:lang w:eastAsia="zh-TW"/>
        </w:rPr>
        <w:t>設</w:t>
      </w:r>
      <w:r w:rsidR="00105831" w:rsidRPr="00623EFE">
        <w:rPr>
          <w:lang w:eastAsia="zh-TW"/>
        </w:rPr>
        <w:t>有容量</w:t>
      </w:r>
      <w:r w:rsidRPr="00623EFE">
        <w:rPr>
          <w:lang w:eastAsia="zh-TW"/>
        </w:rPr>
        <w:t>大之貨物轉運站。</w:t>
      </w:r>
    </w:p>
    <w:p w:rsidR="0066489E" w:rsidRPr="00623EFE" w:rsidRDefault="0066489E" w:rsidP="00AC2547">
      <w:pPr>
        <w:pStyle w:val="af0"/>
        <w:ind w:left="945" w:hanging="709"/>
        <w:rPr>
          <w:lang w:eastAsia="zh-TW"/>
        </w:rPr>
      </w:pPr>
      <w:r w:rsidRPr="00623EFE">
        <w:rPr>
          <w:lang w:eastAsia="zh-TW"/>
        </w:rPr>
        <w:t>（四）海運</w:t>
      </w:r>
    </w:p>
    <w:p w:rsidR="0066489E" w:rsidRPr="00623EFE" w:rsidRDefault="0066489E" w:rsidP="00105831">
      <w:pPr>
        <w:pStyle w:val="af2"/>
        <w:ind w:left="945" w:firstLine="472"/>
        <w:rPr>
          <w:lang w:eastAsia="zh-TW"/>
        </w:rPr>
      </w:pPr>
      <w:r w:rsidRPr="00623EFE">
        <w:rPr>
          <w:lang w:eastAsia="zh-TW"/>
        </w:rPr>
        <w:t>法國位於歐洲西部，瀕臨英吉利海峽、北海、大西洋及地中海，海運相當發達，南部之馬賽港貨運量居歐洲第</w:t>
      </w:r>
      <w:r w:rsidRPr="00623EFE">
        <w:rPr>
          <w:lang w:eastAsia="zh-TW"/>
        </w:rPr>
        <w:t>3</w:t>
      </w:r>
      <w:r w:rsidRPr="00623EFE">
        <w:rPr>
          <w:lang w:eastAsia="zh-TW"/>
        </w:rPr>
        <w:t>位，僅次於鹿特丹及漢堡港。</w:t>
      </w:r>
      <w:r w:rsidRPr="00623EFE">
        <w:rPr>
          <w:lang w:eastAsia="zh-TW"/>
        </w:rPr>
        <w:lastRenderedPageBreak/>
        <w:t>此外，法國境內河流共長</w:t>
      </w:r>
      <w:smartTag w:uri="urn:schemas-microsoft-com:office:smarttags" w:element="chmetcnv">
        <w:smartTagPr>
          <w:attr w:name="TCSC" w:val="0"/>
          <w:attr w:name="NumberType" w:val="1"/>
          <w:attr w:name="Negative" w:val="False"/>
          <w:attr w:name="HasSpace" w:val="False"/>
          <w:attr w:name="SourceValue" w:val="3995"/>
          <w:attr w:name="UnitName" w:val="公里"/>
        </w:smartTagPr>
        <w:r w:rsidRPr="00623EFE">
          <w:rPr>
            <w:lang w:eastAsia="zh-TW"/>
          </w:rPr>
          <w:t>3,995</w:t>
        </w:r>
        <w:r w:rsidRPr="00623EFE">
          <w:rPr>
            <w:lang w:eastAsia="zh-TW"/>
          </w:rPr>
          <w:t>公里</w:t>
        </w:r>
      </w:smartTag>
      <w:r w:rsidRPr="00623EFE">
        <w:rPr>
          <w:lang w:eastAsia="zh-TW"/>
        </w:rPr>
        <w:t>，運河長</w:t>
      </w:r>
      <w:smartTag w:uri="urn:schemas-microsoft-com:office:smarttags" w:element="chmetcnv">
        <w:smartTagPr>
          <w:attr w:name="TCSC" w:val="0"/>
          <w:attr w:name="NumberType" w:val="1"/>
          <w:attr w:name="Negative" w:val="False"/>
          <w:attr w:name="HasSpace" w:val="False"/>
          <w:attr w:name="SourceValue" w:val="4613"/>
          <w:attr w:name="UnitName" w:val="公里"/>
        </w:smartTagPr>
        <w:r w:rsidRPr="00623EFE">
          <w:rPr>
            <w:lang w:eastAsia="zh-TW"/>
          </w:rPr>
          <w:t>4,613</w:t>
        </w:r>
        <w:r w:rsidRPr="00623EFE">
          <w:rPr>
            <w:lang w:eastAsia="zh-TW"/>
          </w:rPr>
          <w:t>公里</w:t>
        </w:r>
      </w:smartTag>
      <w:r w:rsidRPr="00623EFE">
        <w:rPr>
          <w:lang w:eastAsia="zh-TW"/>
        </w:rPr>
        <w:t>，係歐洲水路最發達的國家。</w:t>
      </w:r>
    </w:p>
    <w:p w:rsidR="00B066E6" w:rsidRPr="00623EFE" w:rsidRDefault="00B066E6" w:rsidP="00105831">
      <w:pPr>
        <w:pStyle w:val="af2"/>
        <w:ind w:left="945" w:firstLine="472"/>
        <w:rPr>
          <w:lang w:eastAsia="zh-TW"/>
        </w:rPr>
      </w:pPr>
    </w:p>
    <w:p w:rsidR="00B066E6" w:rsidRPr="00623EFE" w:rsidRDefault="00B066E6" w:rsidP="00105831">
      <w:pPr>
        <w:pStyle w:val="af2"/>
        <w:ind w:left="945" w:firstLine="472"/>
        <w:rPr>
          <w:lang w:eastAsia="zh-TW"/>
        </w:rPr>
      </w:pPr>
      <w:r w:rsidRPr="00623EFE">
        <w:rPr>
          <w:lang w:eastAsia="zh-TW"/>
        </w:rPr>
        <w:br w:type="page"/>
      </w:r>
    </w:p>
    <w:p w:rsidR="00D82936" w:rsidRPr="00623EFE" w:rsidRDefault="00D82936" w:rsidP="00105831">
      <w:pPr>
        <w:pStyle w:val="af2"/>
        <w:ind w:left="945" w:firstLine="472"/>
        <w:rPr>
          <w:lang w:eastAsia="zh-TW"/>
        </w:rPr>
      </w:pPr>
    </w:p>
    <w:p w:rsidR="00242D2D" w:rsidRPr="00623EFE" w:rsidRDefault="00242D2D" w:rsidP="000444C5">
      <w:pPr>
        <w:pStyle w:val="af2"/>
        <w:kinsoku/>
        <w:ind w:left="945" w:firstLine="472"/>
        <w:rPr>
          <w:lang w:eastAsia="zh-TW"/>
        </w:rPr>
        <w:sectPr w:rsidR="00242D2D" w:rsidRPr="00623EFE" w:rsidSect="003E0BC3">
          <w:headerReference w:type="default" r:id="rId24"/>
          <w:pgSz w:w="11906" w:h="16838" w:code="9"/>
          <w:pgMar w:top="2268" w:right="1701" w:bottom="1701" w:left="1701" w:header="1134" w:footer="851" w:gutter="0"/>
          <w:cols w:space="425"/>
          <w:docGrid w:type="linesAndChars" w:linePitch="514" w:charSpace="-774"/>
        </w:sectPr>
      </w:pPr>
    </w:p>
    <w:p w:rsidR="00D979A7" w:rsidRPr="00623EFE" w:rsidRDefault="00D979A7" w:rsidP="00972E65">
      <w:pPr>
        <w:pStyle w:val="a3"/>
        <w:kinsoku/>
        <w:spacing w:before="514" w:after="771"/>
        <w:rPr>
          <w:rFonts w:ascii="Times New Roman"/>
          <w:lang w:eastAsia="zh-TW"/>
        </w:rPr>
      </w:pPr>
      <w:bookmarkStart w:id="13" w:name="_Toc404788844"/>
      <w:bookmarkStart w:id="14" w:name="_Toc17930685"/>
      <w:r w:rsidRPr="00623EFE">
        <w:rPr>
          <w:rFonts w:ascii="Times New Roman"/>
          <w:lang w:eastAsia="zh-TW"/>
        </w:rPr>
        <w:lastRenderedPageBreak/>
        <w:t>第柒章　勞工</w:t>
      </w:r>
      <w:bookmarkEnd w:id="13"/>
      <w:bookmarkEnd w:id="14"/>
    </w:p>
    <w:p w:rsidR="0066489E" w:rsidRPr="00623EFE" w:rsidRDefault="0066489E" w:rsidP="000444C5">
      <w:pPr>
        <w:kinsoku/>
        <w:ind w:firstLine="472"/>
        <w:rPr>
          <w:lang w:eastAsia="zh-TW"/>
        </w:rPr>
      </w:pPr>
      <w:r w:rsidRPr="00623EFE">
        <w:rPr>
          <w:lang w:eastAsia="zh-TW"/>
        </w:rPr>
        <w:t>法國基本上屬社會福利國家，雇主之各種社會福利稅負擔較重，一般而言，雇主約需負擔勞工薪資</w:t>
      </w:r>
      <w:r w:rsidRPr="00623EFE">
        <w:rPr>
          <w:lang w:eastAsia="zh-TW"/>
        </w:rPr>
        <w:t>45</w:t>
      </w:r>
      <w:r w:rsidR="00AC2547" w:rsidRPr="00623EFE">
        <w:rPr>
          <w:lang w:eastAsia="zh-TW"/>
        </w:rPr>
        <w:t>%</w:t>
      </w:r>
      <w:r w:rsidRPr="00623EFE">
        <w:rPr>
          <w:lang w:eastAsia="zh-TW"/>
        </w:rPr>
        <w:t>之稅賦，另外公司營利事業所得稅為</w:t>
      </w:r>
      <w:r w:rsidRPr="00623EFE">
        <w:rPr>
          <w:lang w:eastAsia="zh-TW"/>
        </w:rPr>
        <w:t>33.33</w:t>
      </w:r>
      <w:r w:rsidR="00AC2547" w:rsidRPr="00623EFE">
        <w:rPr>
          <w:lang w:eastAsia="zh-TW"/>
        </w:rPr>
        <w:t>%</w:t>
      </w:r>
      <w:r w:rsidRPr="00623EFE">
        <w:rPr>
          <w:lang w:eastAsia="zh-TW"/>
        </w:rPr>
        <w:t>，雖然法國政府正朝著降低雇主稅捐負擔努力，但整體而言雇主稅捐負擔仍然不輕。</w:t>
      </w:r>
    </w:p>
    <w:p w:rsidR="0066489E" w:rsidRPr="00623EFE" w:rsidRDefault="0066489E" w:rsidP="00972E65">
      <w:pPr>
        <w:pStyle w:val="a4"/>
        <w:kinsoku/>
        <w:spacing w:before="257" w:after="257"/>
        <w:rPr>
          <w:rFonts w:ascii="Times New Roman" w:hAnsi="Times New Roman"/>
        </w:rPr>
      </w:pPr>
      <w:r w:rsidRPr="00623EFE">
        <w:rPr>
          <w:rFonts w:ascii="Times New Roman" w:hAnsi="Times New Roman"/>
        </w:rPr>
        <w:t>一、勞工素質及結構</w:t>
      </w:r>
    </w:p>
    <w:p w:rsidR="0066489E" w:rsidRPr="00623EFE" w:rsidRDefault="0066489E" w:rsidP="000444C5">
      <w:pPr>
        <w:kinsoku/>
        <w:ind w:firstLine="472"/>
        <w:rPr>
          <w:lang w:eastAsia="zh-TW"/>
        </w:rPr>
      </w:pPr>
      <w:r w:rsidRPr="00623EFE">
        <w:rPr>
          <w:lang w:eastAsia="zh-TW"/>
        </w:rPr>
        <w:t>法國</w:t>
      </w:r>
      <w:r w:rsidRPr="00623EFE">
        <w:rPr>
          <w:lang w:eastAsia="zh-TW"/>
        </w:rPr>
        <w:t>201</w:t>
      </w:r>
      <w:r w:rsidR="0050130C" w:rsidRPr="00623EFE">
        <w:rPr>
          <w:rFonts w:hint="eastAsia"/>
          <w:lang w:eastAsia="zh-TW"/>
        </w:rPr>
        <w:t>8</w:t>
      </w:r>
      <w:r w:rsidRPr="00623EFE">
        <w:rPr>
          <w:lang w:eastAsia="zh-TW"/>
        </w:rPr>
        <w:t>年失業率約</w:t>
      </w:r>
      <w:r w:rsidR="0050130C" w:rsidRPr="00623EFE">
        <w:rPr>
          <w:rFonts w:hint="eastAsia"/>
          <w:lang w:eastAsia="zh-TW"/>
        </w:rPr>
        <w:t>8.8</w:t>
      </w:r>
      <w:r w:rsidR="00AC2547" w:rsidRPr="00623EFE">
        <w:rPr>
          <w:lang w:eastAsia="zh-TW"/>
        </w:rPr>
        <w:t>%</w:t>
      </w:r>
      <w:r w:rsidRPr="00623EFE">
        <w:rPr>
          <w:lang w:eastAsia="zh-TW"/>
        </w:rPr>
        <w:t>，勞工供應市場可謂供過於求，故市面上常見臨時工、兼差人員或簽訂短期工作契約者。由於法國國民義務教育至高中畢業，故一般勞工素質高，許多高中生在工作一段時間後仍申請進入大學或職業技術學校升學，此外法國教育部並提供許多在職進修之課程，以輔助工作與技能之發展，許多公司對員工在職進修之費用提供補助。</w:t>
      </w:r>
    </w:p>
    <w:p w:rsidR="0066489E" w:rsidRPr="00623EFE" w:rsidRDefault="0066489E" w:rsidP="00972E65">
      <w:pPr>
        <w:pStyle w:val="a4"/>
        <w:kinsoku/>
        <w:spacing w:before="257" w:after="257"/>
        <w:rPr>
          <w:rFonts w:ascii="Times New Roman" w:hAnsi="Times New Roman"/>
        </w:rPr>
      </w:pPr>
      <w:r w:rsidRPr="00623EFE">
        <w:rPr>
          <w:rFonts w:ascii="Times New Roman" w:hAnsi="Times New Roman"/>
        </w:rPr>
        <w:t>二、勞工法令</w:t>
      </w:r>
    </w:p>
    <w:p w:rsidR="0066489E" w:rsidRPr="00623EFE" w:rsidRDefault="0066489E" w:rsidP="00AC2547">
      <w:pPr>
        <w:pStyle w:val="af0"/>
        <w:ind w:left="945" w:hanging="709"/>
        <w:rPr>
          <w:lang w:eastAsia="zh-TW"/>
        </w:rPr>
      </w:pPr>
      <w:r w:rsidRPr="00623EFE">
        <w:rPr>
          <w:lang w:eastAsia="zh-TW"/>
        </w:rPr>
        <w:t>（一）</w:t>
      </w:r>
      <w:r w:rsidR="00E13155" w:rsidRPr="00623EFE">
        <w:rPr>
          <w:lang w:eastAsia="zh-TW"/>
        </w:rPr>
        <w:t>勞</w:t>
      </w:r>
      <w:r w:rsidR="00E13155" w:rsidRPr="00623EFE">
        <w:rPr>
          <w:rFonts w:hint="eastAsia"/>
          <w:lang w:eastAsia="zh-TW"/>
        </w:rPr>
        <w:t>動</w:t>
      </w:r>
      <w:r w:rsidRPr="00623EFE">
        <w:rPr>
          <w:lang w:eastAsia="zh-TW"/>
        </w:rPr>
        <w:t>法規</w:t>
      </w:r>
    </w:p>
    <w:p w:rsidR="00E13155" w:rsidRPr="00623EFE" w:rsidRDefault="00E13155" w:rsidP="00E13155">
      <w:pPr>
        <w:pStyle w:val="af2"/>
        <w:ind w:left="945" w:firstLine="472"/>
        <w:rPr>
          <w:lang w:eastAsia="zh-TW"/>
        </w:rPr>
      </w:pPr>
      <w:r w:rsidRPr="00623EFE">
        <w:rPr>
          <w:lang w:eastAsia="zh-TW"/>
        </w:rPr>
        <w:t>法國勞</w:t>
      </w:r>
      <w:r w:rsidRPr="00623EFE">
        <w:rPr>
          <w:rFonts w:hint="eastAsia"/>
          <w:lang w:eastAsia="zh-TW"/>
        </w:rPr>
        <w:t>動</w:t>
      </w:r>
      <w:r w:rsidR="0066489E" w:rsidRPr="00623EFE">
        <w:rPr>
          <w:lang w:eastAsia="zh-TW"/>
        </w:rPr>
        <w:t>法規涵蓋勞資關係、員工組織、工作條件及法國之社會安全保障制度等。</w:t>
      </w:r>
      <w:r w:rsidRPr="00623EFE">
        <w:rPr>
          <w:rFonts w:hint="eastAsia"/>
          <w:lang w:eastAsia="zh-TW"/>
        </w:rPr>
        <w:t>歷經</w:t>
      </w:r>
      <w:r w:rsidRPr="00623EFE">
        <w:rPr>
          <w:rFonts w:hint="eastAsia"/>
          <w:lang w:eastAsia="zh-TW"/>
        </w:rPr>
        <w:t>2016</w:t>
      </w:r>
      <w:r w:rsidRPr="00623EFE">
        <w:rPr>
          <w:rFonts w:hint="eastAsia"/>
          <w:lang w:eastAsia="zh-TW"/>
        </w:rPr>
        <w:t>年勞工部長庫姆里法案、</w:t>
      </w:r>
      <w:r w:rsidRPr="00623EFE">
        <w:rPr>
          <w:lang w:eastAsia="zh-TW"/>
        </w:rPr>
        <w:t>2017</w:t>
      </w:r>
      <w:r w:rsidRPr="00623EFE">
        <w:rPr>
          <w:lang w:eastAsia="zh-TW"/>
        </w:rPr>
        <w:t>年馬克</w:t>
      </w:r>
      <w:r w:rsidRPr="00623EFE">
        <w:rPr>
          <w:rFonts w:hint="eastAsia"/>
          <w:lang w:eastAsia="zh-TW"/>
        </w:rPr>
        <w:t>洪</w:t>
      </w:r>
      <w:r w:rsidRPr="00623EFE">
        <w:rPr>
          <w:lang w:eastAsia="zh-TW"/>
        </w:rPr>
        <w:t>總統進一步推動，</w:t>
      </w:r>
      <w:r w:rsidRPr="00623EFE">
        <w:rPr>
          <w:rFonts w:hint="eastAsia"/>
          <w:lang w:eastAsia="zh-TW"/>
        </w:rPr>
        <w:t>法國</w:t>
      </w:r>
      <w:r w:rsidRPr="00623EFE">
        <w:rPr>
          <w:lang w:eastAsia="zh-TW"/>
        </w:rPr>
        <w:t>勞動法</w:t>
      </w:r>
      <w:r w:rsidRPr="00623EFE">
        <w:rPr>
          <w:rFonts w:hint="eastAsia"/>
          <w:lang w:eastAsia="zh-TW"/>
        </w:rPr>
        <w:t>歷經</w:t>
      </w:r>
      <w:r w:rsidRPr="00623EFE">
        <w:rPr>
          <w:lang w:eastAsia="zh-TW"/>
        </w:rPr>
        <w:t>多次改革</w:t>
      </w:r>
      <w:r w:rsidR="0092714F" w:rsidRPr="00623EFE">
        <w:rPr>
          <w:rFonts w:hint="eastAsia"/>
          <w:lang w:eastAsia="zh-TW"/>
        </w:rPr>
        <w:t>逐步放寬</w:t>
      </w:r>
      <w:r w:rsidRPr="00623EFE">
        <w:rPr>
          <w:lang w:eastAsia="zh-TW"/>
        </w:rPr>
        <w:t>，賦予企業更大彈性</w:t>
      </w:r>
      <w:r w:rsidRPr="00623EFE">
        <w:rPr>
          <w:rFonts w:hint="eastAsia"/>
          <w:lang w:eastAsia="zh-TW"/>
        </w:rPr>
        <w:t>，如</w:t>
      </w:r>
      <w:r w:rsidRPr="00623EFE">
        <w:rPr>
          <w:lang w:eastAsia="zh-TW"/>
        </w:rPr>
        <w:t>可直接與員工協商工資工時</w:t>
      </w:r>
      <w:r w:rsidRPr="00623EFE">
        <w:rPr>
          <w:rFonts w:hint="eastAsia"/>
          <w:lang w:eastAsia="zh-TW"/>
        </w:rPr>
        <w:t>、</w:t>
      </w:r>
      <w:r w:rsidRPr="00623EFE">
        <w:rPr>
          <w:lang w:eastAsia="zh-TW"/>
        </w:rPr>
        <w:t>訂定出新的</w:t>
      </w:r>
      <w:r w:rsidR="004569C9">
        <w:rPr>
          <w:lang w:eastAsia="zh-TW"/>
        </w:rPr>
        <w:t>解僱</w:t>
      </w:r>
      <w:r w:rsidRPr="00623EFE">
        <w:rPr>
          <w:lang w:eastAsia="zh-TW"/>
        </w:rPr>
        <w:t>標準</w:t>
      </w:r>
      <w:r w:rsidRPr="00623EFE">
        <w:rPr>
          <w:rFonts w:hint="eastAsia"/>
          <w:lang w:eastAsia="zh-TW"/>
        </w:rPr>
        <w:t>、</w:t>
      </w:r>
      <w:r w:rsidRPr="00623EFE">
        <w:rPr>
          <w:lang w:eastAsia="zh-TW"/>
        </w:rPr>
        <w:t>勞資法庭判決企業向被解</w:t>
      </w:r>
      <w:r w:rsidR="00FE4074">
        <w:rPr>
          <w:lang w:eastAsia="zh-TW"/>
        </w:rPr>
        <w:t>僱員</w:t>
      </w:r>
      <w:r w:rsidRPr="00623EFE">
        <w:rPr>
          <w:lang w:eastAsia="zh-TW"/>
        </w:rPr>
        <w:t>工賠償金</w:t>
      </w:r>
      <w:r w:rsidRPr="00623EFE">
        <w:rPr>
          <w:rFonts w:hint="eastAsia"/>
          <w:lang w:eastAsia="zh-TW"/>
        </w:rPr>
        <w:t>的</w:t>
      </w:r>
      <w:r w:rsidRPr="00623EFE">
        <w:rPr>
          <w:lang w:eastAsia="zh-TW"/>
        </w:rPr>
        <w:t>上限</w:t>
      </w:r>
      <w:r w:rsidRPr="00623EFE">
        <w:rPr>
          <w:rFonts w:hint="eastAsia"/>
          <w:lang w:eastAsia="zh-TW"/>
        </w:rPr>
        <w:t>等</w:t>
      </w:r>
      <w:r w:rsidRPr="00623EFE">
        <w:rPr>
          <w:lang w:eastAsia="zh-TW"/>
        </w:rPr>
        <w:t>規定，</w:t>
      </w:r>
      <w:r w:rsidRPr="00623EFE">
        <w:rPr>
          <w:rFonts w:hint="eastAsia"/>
          <w:lang w:eastAsia="zh-TW"/>
        </w:rPr>
        <w:t>以</w:t>
      </w:r>
      <w:r w:rsidRPr="00623EFE">
        <w:rPr>
          <w:lang w:eastAsia="zh-TW"/>
        </w:rPr>
        <w:t>期鬆綁勞動法規，活絡就業市場。</w:t>
      </w:r>
    </w:p>
    <w:p w:rsidR="0066489E" w:rsidRPr="00623EFE" w:rsidRDefault="0092714F" w:rsidP="00E13155">
      <w:pPr>
        <w:pStyle w:val="af2"/>
        <w:ind w:left="945" w:firstLine="472"/>
        <w:rPr>
          <w:lang w:eastAsia="zh-TW"/>
        </w:rPr>
      </w:pPr>
      <w:r w:rsidRPr="00623EFE">
        <w:rPr>
          <w:rFonts w:hint="eastAsia"/>
          <w:lang w:eastAsia="zh-TW"/>
        </w:rPr>
        <w:t>最</w:t>
      </w:r>
      <w:r w:rsidR="00E13155" w:rsidRPr="00623EFE">
        <w:rPr>
          <w:rFonts w:hint="eastAsia"/>
          <w:lang w:eastAsia="zh-TW"/>
        </w:rPr>
        <w:t>新勞動法重點措施如下：</w:t>
      </w:r>
    </w:p>
    <w:p w:rsidR="00E13155" w:rsidRPr="00623EFE" w:rsidRDefault="00E13155" w:rsidP="0092714F">
      <w:pPr>
        <w:pStyle w:val="ac"/>
        <w:ind w:left="1417" w:hanging="472"/>
      </w:pPr>
      <w:r w:rsidRPr="00623EFE">
        <w:rPr>
          <w:lang w:eastAsia="zh-TW"/>
        </w:rPr>
        <w:t>１、勞資談判自由化</w:t>
      </w:r>
      <w:r w:rsidRPr="00623EFE">
        <w:rPr>
          <w:rFonts w:hint="eastAsia"/>
          <w:lang w:eastAsia="zh-TW"/>
        </w:rPr>
        <w:t>：新勞動</w:t>
      </w:r>
      <w:r w:rsidRPr="00623EFE">
        <w:rPr>
          <w:lang w:eastAsia="zh-TW"/>
        </w:rPr>
        <w:t>法允許企業於法律授權範圍內</w:t>
      </w:r>
      <w:r w:rsidRPr="00623EFE">
        <w:rPr>
          <w:rFonts w:hint="eastAsia"/>
          <w:lang w:eastAsia="zh-TW"/>
        </w:rPr>
        <w:t>，</w:t>
      </w:r>
      <w:r w:rsidRPr="00623EFE">
        <w:rPr>
          <w:lang w:eastAsia="zh-TW"/>
        </w:rPr>
        <w:t>簽訂內部</w:t>
      </w:r>
      <w:r w:rsidRPr="00623EFE">
        <w:rPr>
          <w:lang w:eastAsia="zh-TW"/>
        </w:rPr>
        <w:lastRenderedPageBreak/>
        <w:t>勞資協議</w:t>
      </w:r>
      <w:r w:rsidRPr="00623EFE">
        <w:rPr>
          <w:rFonts w:hint="eastAsia"/>
          <w:lang w:eastAsia="zh-TW"/>
        </w:rPr>
        <w:t>，</w:t>
      </w:r>
      <w:r w:rsidRPr="00623EFE">
        <w:rPr>
          <w:lang w:eastAsia="zh-TW"/>
        </w:rPr>
        <w:t>以規範工時、加班、休假、性平及解僱等規定。</w:t>
      </w:r>
      <w:r w:rsidRPr="00623EFE">
        <w:rPr>
          <w:rFonts w:hint="eastAsia"/>
          <w:lang w:eastAsia="zh-TW"/>
        </w:rPr>
        <w:t>針對員工未超過</w:t>
      </w:r>
      <w:r w:rsidRPr="00623EFE">
        <w:rPr>
          <w:rFonts w:hint="eastAsia"/>
          <w:lang w:eastAsia="zh-TW"/>
        </w:rPr>
        <w:t>50</w:t>
      </w:r>
      <w:r w:rsidRPr="00623EFE">
        <w:rPr>
          <w:rFonts w:hint="eastAsia"/>
          <w:lang w:eastAsia="zh-TW"/>
        </w:rPr>
        <w:t>人</w:t>
      </w:r>
      <w:r w:rsidRPr="00623EFE">
        <w:rPr>
          <w:lang w:eastAsia="zh-TW"/>
        </w:rPr>
        <w:t>的企業</w:t>
      </w:r>
      <w:r w:rsidRPr="00623EFE">
        <w:rPr>
          <w:rFonts w:hint="eastAsia"/>
          <w:lang w:eastAsia="zh-TW"/>
        </w:rPr>
        <w:t>，企業</w:t>
      </w:r>
      <w:r w:rsidRPr="00623EFE">
        <w:rPr>
          <w:lang w:eastAsia="zh-TW"/>
        </w:rPr>
        <w:t>可直接與員工或代表</w:t>
      </w:r>
      <w:r w:rsidRPr="00623EFE">
        <w:rPr>
          <w:rFonts w:hint="eastAsia"/>
          <w:lang w:eastAsia="zh-TW"/>
        </w:rPr>
        <w:t>協商，無須委託透過全國性行業工會。</w:t>
      </w:r>
      <w:r w:rsidRPr="00623EFE">
        <w:rPr>
          <w:lang w:eastAsia="zh-TW"/>
        </w:rPr>
        <w:t>藉提升勞資協議法律地位並擴大企業自行協商範圍，進而使企業內部勞資雙方擁有更具彈性的協商空間。</w:t>
      </w:r>
      <w:r w:rsidRPr="00623EFE">
        <w:t>法案主要擴大企業</w:t>
      </w:r>
      <w:r w:rsidRPr="00623EFE">
        <w:rPr>
          <w:rFonts w:hint="eastAsia"/>
        </w:rPr>
        <w:t>可</w:t>
      </w:r>
      <w:r w:rsidRPr="00623EFE">
        <w:t>自行協商</w:t>
      </w:r>
      <w:r w:rsidRPr="00623EFE">
        <w:rPr>
          <w:rFonts w:hint="eastAsia"/>
        </w:rPr>
        <w:t>的</w:t>
      </w:r>
      <w:r w:rsidRPr="00623EFE">
        <w:t>範圍如</w:t>
      </w:r>
      <w:r w:rsidRPr="00623EFE">
        <w:rPr>
          <w:rFonts w:hint="eastAsia"/>
        </w:rPr>
        <w:t>下：</w:t>
      </w:r>
    </w:p>
    <w:p w:rsidR="00E13155" w:rsidRPr="00623EFE" w:rsidRDefault="00D82936" w:rsidP="00D82936">
      <w:pPr>
        <w:pStyle w:val="11"/>
        <w:ind w:left="1772" w:hanging="591"/>
        <w:rPr>
          <w:lang w:eastAsia="zh-TW"/>
        </w:rPr>
      </w:pPr>
      <w:r w:rsidRPr="00623EFE">
        <w:rPr>
          <w:rFonts w:hint="eastAsia"/>
          <w:lang w:eastAsia="zh-TW"/>
        </w:rPr>
        <w:t>（</w:t>
      </w:r>
      <w:r w:rsidRPr="00623EFE">
        <w:rPr>
          <w:rFonts w:hint="eastAsia"/>
          <w:lang w:eastAsia="zh-TW"/>
        </w:rPr>
        <w:t>1</w:t>
      </w:r>
      <w:r w:rsidRPr="00623EFE">
        <w:rPr>
          <w:rFonts w:hint="eastAsia"/>
          <w:lang w:eastAsia="zh-TW"/>
        </w:rPr>
        <w:t>）</w:t>
      </w:r>
      <w:r w:rsidR="00E13155" w:rsidRPr="00623EFE">
        <w:rPr>
          <w:rFonts w:hint="eastAsia"/>
          <w:lang w:eastAsia="zh-TW"/>
        </w:rPr>
        <w:t>透過勞資協商同意，</w:t>
      </w:r>
      <w:r w:rsidR="00E13155" w:rsidRPr="00623EFE">
        <w:rPr>
          <w:lang w:eastAsia="zh-TW"/>
        </w:rPr>
        <w:t>短期</w:t>
      </w:r>
      <w:r w:rsidR="00E13155" w:rsidRPr="00623EFE">
        <w:rPr>
          <w:rFonts w:hint="eastAsia"/>
          <w:lang w:eastAsia="zh-TW"/>
        </w:rPr>
        <w:t>總工</w:t>
      </w:r>
      <w:r w:rsidR="00E13155" w:rsidRPr="00623EFE">
        <w:rPr>
          <w:lang w:eastAsia="zh-TW"/>
        </w:rPr>
        <w:t>時最高</w:t>
      </w:r>
      <w:r w:rsidR="00E13155" w:rsidRPr="00623EFE">
        <w:rPr>
          <w:rFonts w:hint="eastAsia"/>
          <w:lang w:eastAsia="zh-TW"/>
        </w:rPr>
        <w:t>可</w:t>
      </w:r>
      <w:r w:rsidR="00E13155" w:rsidRPr="00623EFE">
        <w:rPr>
          <w:lang w:eastAsia="zh-TW"/>
        </w:rPr>
        <w:t>至</w:t>
      </w:r>
      <w:r w:rsidR="00E13155" w:rsidRPr="00623EFE">
        <w:rPr>
          <w:rFonts w:hint="eastAsia"/>
          <w:lang w:eastAsia="zh-TW"/>
        </w:rPr>
        <w:t>60</w:t>
      </w:r>
      <w:r w:rsidR="00E13155" w:rsidRPr="00623EFE">
        <w:rPr>
          <w:lang w:eastAsia="zh-TW"/>
        </w:rPr>
        <w:t>小時</w:t>
      </w:r>
      <w:r w:rsidR="00E13155" w:rsidRPr="00623EFE">
        <w:rPr>
          <w:lang w:eastAsia="zh-TW"/>
        </w:rPr>
        <w:t>/</w:t>
      </w:r>
      <w:proofErr w:type="gramStart"/>
      <w:r w:rsidR="00E13155" w:rsidRPr="00623EFE">
        <w:rPr>
          <w:lang w:eastAsia="zh-TW"/>
        </w:rPr>
        <w:t>週</w:t>
      </w:r>
      <w:proofErr w:type="gramEnd"/>
      <w:r w:rsidR="00E13155" w:rsidRPr="00623EFE">
        <w:rPr>
          <w:lang w:eastAsia="zh-TW"/>
        </w:rPr>
        <w:t>，</w:t>
      </w:r>
      <w:r w:rsidR="00E13155" w:rsidRPr="00623EFE">
        <w:rPr>
          <w:rFonts w:hint="eastAsia"/>
          <w:lang w:eastAsia="zh-TW"/>
        </w:rPr>
        <w:t>以及連續</w:t>
      </w:r>
      <w:r w:rsidR="00E13155" w:rsidRPr="00623EFE">
        <w:rPr>
          <w:rFonts w:hint="eastAsia"/>
          <w:lang w:eastAsia="zh-TW"/>
        </w:rPr>
        <w:t>12</w:t>
      </w:r>
      <w:proofErr w:type="gramStart"/>
      <w:r w:rsidR="00E13155" w:rsidRPr="00623EFE">
        <w:rPr>
          <w:rFonts w:hint="eastAsia"/>
          <w:lang w:eastAsia="zh-TW"/>
        </w:rPr>
        <w:t>週</w:t>
      </w:r>
      <w:proofErr w:type="gramEnd"/>
      <w:r w:rsidR="00E13155" w:rsidRPr="00623EFE">
        <w:rPr>
          <w:rFonts w:hint="eastAsia"/>
          <w:lang w:eastAsia="zh-TW"/>
        </w:rPr>
        <w:t>達</w:t>
      </w:r>
      <w:r w:rsidR="00E13155" w:rsidRPr="00623EFE">
        <w:rPr>
          <w:rFonts w:hint="eastAsia"/>
          <w:lang w:eastAsia="zh-TW"/>
        </w:rPr>
        <w:t>46</w:t>
      </w:r>
      <w:r w:rsidR="00E13155" w:rsidRPr="00623EFE">
        <w:rPr>
          <w:rFonts w:hint="eastAsia"/>
          <w:lang w:eastAsia="zh-TW"/>
        </w:rPr>
        <w:t>小時</w:t>
      </w:r>
      <w:r w:rsidR="00E13155" w:rsidRPr="00623EFE">
        <w:rPr>
          <w:rFonts w:hint="eastAsia"/>
          <w:lang w:eastAsia="zh-TW"/>
        </w:rPr>
        <w:t>/</w:t>
      </w:r>
      <w:proofErr w:type="gramStart"/>
      <w:r w:rsidR="00E13155" w:rsidRPr="00623EFE">
        <w:rPr>
          <w:rFonts w:hint="eastAsia"/>
          <w:lang w:eastAsia="zh-TW"/>
        </w:rPr>
        <w:t>週</w:t>
      </w:r>
      <w:proofErr w:type="gramEnd"/>
      <w:r w:rsidR="00E13155" w:rsidRPr="00623EFE">
        <w:rPr>
          <w:rFonts w:hint="eastAsia"/>
          <w:lang w:eastAsia="zh-TW"/>
        </w:rPr>
        <w:t>（一般規定為總工</w:t>
      </w:r>
      <w:r w:rsidR="00E13155" w:rsidRPr="00623EFE">
        <w:rPr>
          <w:lang w:eastAsia="zh-TW"/>
        </w:rPr>
        <w:t>時</w:t>
      </w:r>
      <w:r w:rsidR="00E13155" w:rsidRPr="00623EFE">
        <w:rPr>
          <w:rFonts w:hint="eastAsia"/>
          <w:lang w:eastAsia="zh-TW"/>
        </w:rPr>
        <w:t>為</w:t>
      </w:r>
      <w:r w:rsidR="00E13155" w:rsidRPr="00623EFE">
        <w:rPr>
          <w:rFonts w:hint="eastAsia"/>
          <w:lang w:eastAsia="zh-TW"/>
        </w:rPr>
        <w:t>35</w:t>
      </w:r>
      <w:r w:rsidR="00E13155" w:rsidRPr="00623EFE">
        <w:rPr>
          <w:rFonts w:hint="eastAsia"/>
          <w:lang w:eastAsia="zh-TW"/>
        </w:rPr>
        <w:t>小時</w:t>
      </w:r>
      <w:r w:rsidR="00E13155" w:rsidRPr="00623EFE">
        <w:rPr>
          <w:rFonts w:hint="eastAsia"/>
          <w:lang w:eastAsia="zh-TW"/>
        </w:rPr>
        <w:t>/</w:t>
      </w:r>
      <w:proofErr w:type="gramStart"/>
      <w:r w:rsidR="00E13155" w:rsidRPr="00623EFE">
        <w:rPr>
          <w:rFonts w:hint="eastAsia"/>
          <w:lang w:eastAsia="zh-TW"/>
        </w:rPr>
        <w:t>週</w:t>
      </w:r>
      <w:proofErr w:type="gramEnd"/>
      <w:r w:rsidR="00E13155" w:rsidRPr="00623EFE">
        <w:rPr>
          <w:rFonts w:hint="eastAsia"/>
          <w:lang w:eastAsia="zh-TW"/>
        </w:rPr>
        <w:t>，</w:t>
      </w:r>
      <w:r w:rsidR="00E13155" w:rsidRPr="00623EFE">
        <w:rPr>
          <w:lang w:eastAsia="zh-TW"/>
        </w:rPr>
        <w:t>最高</w:t>
      </w:r>
      <w:r w:rsidR="00E13155" w:rsidRPr="00623EFE">
        <w:rPr>
          <w:rFonts w:hint="eastAsia"/>
          <w:lang w:eastAsia="zh-TW"/>
        </w:rPr>
        <w:t>可至</w:t>
      </w:r>
      <w:r w:rsidR="00E13155" w:rsidRPr="00623EFE">
        <w:rPr>
          <w:rFonts w:hint="eastAsia"/>
          <w:lang w:eastAsia="zh-TW"/>
        </w:rPr>
        <w:t>48</w:t>
      </w:r>
      <w:r w:rsidR="00E13155" w:rsidRPr="00623EFE">
        <w:rPr>
          <w:lang w:eastAsia="zh-TW"/>
        </w:rPr>
        <w:t>小時</w:t>
      </w:r>
      <w:r w:rsidR="00E13155" w:rsidRPr="00623EFE">
        <w:rPr>
          <w:lang w:eastAsia="zh-TW"/>
        </w:rPr>
        <w:t>/</w:t>
      </w:r>
      <w:proofErr w:type="gramStart"/>
      <w:r w:rsidR="00E13155" w:rsidRPr="00623EFE">
        <w:rPr>
          <w:lang w:eastAsia="zh-TW"/>
        </w:rPr>
        <w:t>週</w:t>
      </w:r>
      <w:proofErr w:type="gramEnd"/>
      <w:r w:rsidR="00E13155" w:rsidRPr="00623EFE">
        <w:rPr>
          <w:lang w:eastAsia="zh-TW"/>
        </w:rPr>
        <w:t>，</w:t>
      </w:r>
      <w:r w:rsidR="00E13155" w:rsidRPr="00623EFE">
        <w:rPr>
          <w:rFonts w:hint="eastAsia"/>
          <w:lang w:eastAsia="zh-TW"/>
        </w:rPr>
        <w:t>以及連續</w:t>
      </w:r>
      <w:r w:rsidR="00E13155" w:rsidRPr="00623EFE">
        <w:rPr>
          <w:rFonts w:hint="eastAsia"/>
          <w:lang w:eastAsia="zh-TW"/>
        </w:rPr>
        <w:t>12</w:t>
      </w:r>
      <w:proofErr w:type="gramStart"/>
      <w:r w:rsidR="00E13155" w:rsidRPr="00623EFE">
        <w:rPr>
          <w:rFonts w:hint="eastAsia"/>
          <w:lang w:eastAsia="zh-TW"/>
        </w:rPr>
        <w:t>週</w:t>
      </w:r>
      <w:proofErr w:type="gramEnd"/>
      <w:r w:rsidR="00E13155" w:rsidRPr="00623EFE">
        <w:rPr>
          <w:rFonts w:hint="eastAsia"/>
          <w:lang w:eastAsia="zh-TW"/>
        </w:rPr>
        <w:t>達</w:t>
      </w:r>
      <w:r w:rsidR="00E13155" w:rsidRPr="00623EFE">
        <w:rPr>
          <w:rFonts w:hint="eastAsia"/>
          <w:lang w:eastAsia="zh-TW"/>
        </w:rPr>
        <w:t>44</w:t>
      </w:r>
      <w:r w:rsidR="00E13155" w:rsidRPr="00623EFE">
        <w:rPr>
          <w:rFonts w:hint="eastAsia"/>
          <w:lang w:eastAsia="zh-TW"/>
        </w:rPr>
        <w:t>小時</w:t>
      </w:r>
      <w:r w:rsidR="00E13155" w:rsidRPr="00623EFE">
        <w:rPr>
          <w:rFonts w:hint="eastAsia"/>
          <w:lang w:eastAsia="zh-TW"/>
        </w:rPr>
        <w:t>/</w:t>
      </w:r>
      <w:proofErr w:type="gramStart"/>
      <w:r w:rsidR="00E13155" w:rsidRPr="00623EFE">
        <w:rPr>
          <w:rFonts w:hint="eastAsia"/>
          <w:lang w:eastAsia="zh-TW"/>
        </w:rPr>
        <w:t>週</w:t>
      </w:r>
      <w:proofErr w:type="gramEnd"/>
      <w:r w:rsidR="00E13155" w:rsidRPr="00623EFE">
        <w:rPr>
          <w:rFonts w:hint="eastAsia"/>
          <w:lang w:eastAsia="zh-TW"/>
        </w:rPr>
        <w:t>）。</w:t>
      </w:r>
    </w:p>
    <w:p w:rsidR="00E13155" w:rsidRPr="00623EFE" w:rsidRDefault="00D82936" w:rsidP="00D82936">
      <w:pPr>
        <w:pStyle w:val="11"/>
        <w:ind w:left="1772" w:hanging="591"/>
        <w:rPr>
          <w:lang w:eastAsia="zh-TW"/>
        </w:rPr>
      </w:pPr>
      <w:r w:rsidRPr="00623EFE">
        <w:rPr>
          <w:rFonts w:hint="eastAsia"/>
          <w:lang w:eastAsia="zh-TW"/>
        </w:rPr>
        <w:t>（</w:t>
      </w:r>
      <w:r w:rsidRPr="00623EFE">
        <w:rPr>
          <w:rFonts w:hint="eastAsia"/>
          <w:lang w:eastAsia="zh-TW"/>
        </w:rPr>
        <w:t>2</w:t>
      </w:r>
      <w:r w:rsidRPr="00623EFE">
        <w:rPr>
          <w:rFonts w:hint="eastAsia"/>
          <w:lang w:eastAsia="zh-TW"/>
        </w:rPr>
        <w:t>）</w:t>
      </w:r>
      <w:r w:rsidR="00E13155" w:rsidRPr="00623EFE">
        <w:rPr>
          <w:lang w:eastAsia="zh-TW"/>
        </w:rPr>
        <w:t>加班費不得</w:t>
      </w:r>
      <w:proofErr w:type="gramStart"/>
      <w:r w:rsidR="00E13155" w:rsidRPr="00623EFE">
        <w:rPr>
          <w:lang w:eastAsia="zh-TW"/>
        </w:rPr>
        <w:t>低於原時薪</w:t>
      </w:r>
      <w:proofErr w:type="gramEnd"/>
      <w:r w:rsidR="00E13155" w:rsidRPr="00623EFE">
        <w:rPr>
          <w:lang w:eastAsia="zh-TW"/>
        </w:rPr>
        <w:t>之</w:t>
      </w:r>
      <w:r w:rsidR="00E13155" w:rsidRPr="00623EFE">
        <w:rPr>
          <w:lang w:eastAsia="zh-TW"/>
        </w:rPr>
        <w:t>10%</w:t>
      </w:r>
      <w:r w:rsidR="00E13155" w:rsidRPr="00623EFE">
        <w:rPr>
          <w:lang w:eastAsia="zh-TW"/>
        </w:rPr>
        <w:t>（原為</w:t>
      </w:r>
      <w:r w:rsidR="00E13155" w:rsidRPr="00623EFE">
        <w:rPr>
          <w:lang w:eastAsia="zh-TW"/>
        </w:rPr>
        <w:t>25%</w:t>
      </w:r>
      <w:r w:rsidR="00E13155" w:rsidRPr="00623EFE">
        <w:rPr>
          <w:lang w:eastAsia="zh-TW"/>
        </w:rPr>
        <w:t>至</w:t>
      </w:r>
      <w:r w:rsidR="00E13155" w:rsidRPr="00623EFE">
        <w:rPr>
          <w:lang w:eastAsia="zh-TW"/>
        </w:rPr>
        <w:t>50%</w:t>
      </w:r>
      <w:r w:rsidR="00E13155" w:rsidRPr="00623EFE">
        <w:rPr>
          <w:lang w:eastAsia="zh-TW"/>
        </w:rPr>
        <w:t>）</w:t>
      </w:r>
    </w:p>
    <w:p w:rsidR="00E13155" w:rsidRPr="00623EFE" w:rsidRDefault="00D82936" w:rsidP="00D82936">
      <w:pPr>
        <w:pStyle w:val="11"/>
        <w:ind w:left="1772" w:hanging="591"/>
        <w:rPr>
          <w:lang w:eastAsia="zh-TW"/>
        </w:rPr>
      </w:pPr>
      <w:r w:rsidRPr="00623EFE">
        <w:rPr>
          <w:rFonts w:hint="eastAsia"/>
          <w:lang w:eastAsia="zh-TW"/>
        </w:rPr>
        <w:t>（</w:t>
      </w:r>
      <w:r w:rsidRPr="00623EFE">
        <w:rPr>
          <w:rFonts w:hint="eastAsia"/>
          <w:lang w:eastAsia="zh-TW"/>
        </w:rPr>
        <w:t>3</w:t>
      </w:r>
      <w:r w:rsidRPr="00623EFE">
        <w:rPr>
          <w:rFonts w:hint="eastAsia"/>
          <w:lang w:eastAsia="zh-TW"/>
        </w:rPr>
        <w:t>）</w:t>
      </w:r>
      <w:r w:rsidR="00E13155" w:rsidRPr="00623EFE">
        <w:rPr>
          <w:lang w:eastAsia="zh-TW"/>
        </w:rPr>
        <w:t>事、病假日數（原不可協商）</w:t>
      </w:r>
    </w:p>
    <w:p w:rsidR="00E13155" w:rsidRPr="00623EFE" w:rsidRDefault="00CC653F" w:rsidP="0092714F">
      <w:pPr>
        <w:pStyle w:val="ac"/>
        <w:ind w:left="1417" w:hanging="472"/>
        <w:rPr>
          <w:lang w:eastAsia="zh-TW"/>
        </w:rPr>
      </w:pPr>
      <w:r w:rsidRPr="00623EFE">
        <w:rPr>
          <w:rFonts w:hint="eastAsia"/>
          <w:lang w:eastAsia="zh-TW"/>
        </w:rPr>
        <w:t>２、</w:t>
      </w:r>
      <w:r w:rsidR="00E13155" w:rsidRPr="00623EFE">
        <w:rPr>
          <w:lang w:eastAsia="zh-TW"/>
        </w:rPr>
        <w:t>新增「不景氣解聘」門檻</w:t>
      </w:r>
      <w:r w:rsidR="00E13155" w:rsidRPr="00623EFE">
        <w:rPr>
          <w:rFonts w:hint="eastAsia"/>
          <w:lang w:eastAsia="zh-TW"/>
        </w:rPr>
        <w:t>：</w:t>
      </w:r>
      <w:r w:rsidR="00E13155" w:rsidRPr="00623EFE">
        <w:rPr>
          <w:lang w:eastAsia="zh-TW"/>
        </w:rPr>
        <w:t>法國解聘規範繁瑣，正式員工解聘不易，致使目前企業多捨棄正式聘用制度而藉短期約聘填補人力需求。</w:t>
      </w:r>
      <w:r w:rsidR="00E13155" w:rsidRPr="00623EFE">
        <w:rPr>
          <w:rFonts w:hint="eastAsia"/>
          <w:lang w:eastAsia="zh-TW"/>
        </w:rPr>
        <w:t>新</w:t>
      </w:r>
      <w:r w:rsidR="00E13155" w:rsidRPr="00623EFE">
        <w:rPr>
          <w:lang w:eastAsia="zh-TW"/>
        </w:rPr>
        <w:t>法案</w:t>
      </w:r>
      <w:r w:rsidR="00E13155" w:rsidRPr="00623EFE">
        <w:rPr>
          <w:rFonts w:hint="eastAsia"/>
          <w:lang w:eastAsia="zh-TW"/>
        </w:rPr>
        <w:t>新</w:t>
      </w:r>
      <w:r w:rsidR="00E13155" w:rsidRPr="00623EFE">
        <w:rPr>
          <w:lang w:eastAsia="zh-TW"/>
        </w:rPr>
        <w:t>增「不景氣解聘」</w:t>
      </w:r>
      <w:r w:rsidR="00E13155" w:rsidRPr="00623EFE">
        <w:rPr>
          <w:rFonts w:hint="eastAsia"/>
          <w:lang w:eastAsia="zh-TW"/>
        </w:rPr>
        <w:t>（</w:t>
      </w:r>
      <w:r w:rsidR="00E13155" w:rsidRPr="00623EFE">
        <w:rPr>
          <w:rFonts w:hint="eastAsia"/>
          <w:lang w:eastAsia="zh-TW"/>
        </w:rPr>
        <w:t>l</w:t>
      </w:r>
      <w:r w:rsidR="00E13155" w:rsidRPr="00623EFE">
        <w:rPr>
          <w:lang w:eastAsia="zh-TW"/>
        </w:rPr>
        <w:t>icenciement économique</w:t>
      </w:r>
      <w:r w:rsidR="00E13155" w:rsidRPr="00623EFE">
        <w:rPr>
          <w:rFonts w:hint="eastAsia"/>
          <w:lang w:eastAsia="zh-TW"/>
        </w:rPr>
        <w:t>）</w:t>
      </w:r>
      <w:r w:rsidR="00E13155" w:rsidRPr="00623EFE">
        <w:rPr>
          <w:lang w:eastAsia="zh-TW"/>
        </w:rPr>
        <w:t>條款，藉放寬解聘限制</w:t>
      </w:r>
      <w:r w:rsidR="00E13155" w:rsidRPr="00623EFE">
        <w:rPr>
          <w:rFonts w:hint="eastAsia"/>
          <w:lang w:eastAsia="zh-TW"/>
        </w:rPr>
        <w:t>，</w:t>
      </w:r>
      <w:r w:rsidR="00E13155" w:rsidRPr="00623EFE">
        <w:rPr>
          <w:lang w:eastAsia="zh-TW"/>
        </w:rPr>
        <w:t>加強企業正式聘用職員的誘因。</w:t>
      </w:r>
      <w:r w:rsidR="00E13155" w:rsidRPr="00623EFE">
        <w:rPr>
          <w:rFonts w:hint="eastAsia"/>
          <w:lang w:eastAsia="zh-TW"/>
        </w:rPr>
        <w:t>新法</w:t>
      </w:r>
      <w:r w:rsidR="00E13155" w:rsidRPr="00623EFE">
        <w:rPr>
          <w:lang w:eastAsia="zh-TW"/>
        </w:rPr>
        <w:t>允許企業在財務狀況或訂單出現連續數季衰退時</w:t>
      </w:r>
      <w:r w:rsidR="00E13155" w:rsidRPr="00623EFE">
        <w:rPr>
          <w:rFonts w:hint="eastAsia"/>
          <w:lang w:eastAsia="zh-TW"/>
        </w:rPr>
        <w:t>，</w:t>
      </w:r>
      <w:r w:rsidR="00E13155" w:rsidRPr="00623EFE">
        <w:rPr>
          <w:lang w:eastAsia="zh-TW"/>
        </w:rPr>
        <w:t>可主動解聘員工</w:t>
      </w:r>
      <w:r w:rsidR="00E13155" w:rsidRPr="00623EFE">
        <w:rPr>
          <w:rFonts w:hint="eastAsia"/>
          <w:lang w:eastAsia="zh-TW"/>
        </w:rPr>
        <w:t>，亦放寬跨國集團項下的法國公司因單獨營收不佳而實行不景氣解聘之行使權，不同於過往須衡量該集團在全球整體營收表現</w:t>
      </w:r>
      <w:r w:rsidR="00E13155" w:rsidRPr="00623EFE">
        <w:rPr>
          <w:lang w:eastAsia="zh-TW"/>
        </w:rPr>
        <w:t>，惟禁止企業刻意操綜財務數字以達解聘目的。</w:t>
      </w:r>
      <w:r w:rsidR="00E13155" w:rsidRPr="00623EFE">
        <w:rPr>
          <w:rFonts w:hint="eastAsia"/>
          <w:lang w:eastAsia="zh-TW"/>
        </w:rPr>
        <w:t>符合</w:t>
      </w:r>
      <w:r w:rsidR="00E13155" w:rsidRPr="00623EFE">
        <w:rPr>
          <w:lang w:eastAsia="zh-TW"/>
        </w:rPr>
        <w:t>「不景氣解聘」門檻如次：</w:t>
      </w:r>
    </w:p>
    <w:p w:rsidR="00E13155" w:rsidRPr="00623EFE" w:rsidRDefault="00D82936" w:rsidP="00D82936">
      <w:pPr>
        <w:pStyle w:val="11"/>
        <w:ind w:left="1772" w:hanging="591"/>
        <w:rPr>
          <w:lang w:eastAsia="zh-TW"/>
        </w:rPr>
      </w:pPr>
      <w:r w:rsidRPr="00623EFE">
        <w:rPr>
          <w:rFonts w:hint="eastAsia"/>
          <w:lang w:eastAsia="zh-TW"/>
        </w:rPr>
        <w:t>（</w:t>
      </w:r>
      <w:r w:rsidRPr="00623EFE">
        <w:rPr>
          <w:rFonts w:hint="eastAsia"/>
          <w:lang w:eastAsia="zh-TW"/>
        </w:rPr>
        <w:t>1</w:t>
      </w:r>
      <w:r w:rsidRPr="00623EFE">
        <w:rPr>
          <w:rFonts w:hint="eastAsia"/>
          <w:lang w:eastAsia="zh-TW"/>
        </w:rPr>
        <w:t>）</w:t>
      </w:r>
      <w:r w:rsidR="00E13155" w:rsidRPr="00623EFE">
        <w:rPr>
          <w:lang w:eastAsia="zh-TW"/>
        </w:rPr>
        <w:t>企業規模</w:t>
      </w:r>
      <w:r w:rsidR="00E13155" w:rsidRPr="00623EFE">
        <w:rPr>
          <w:lang w:eastAsia="zh-TW"/>
        </w:rPr>
        <w:t>11</w:t>
      </w:r>
      <w:r w:rsidR="00E13155" w:rsidRPr="00623EFE">
        <w:rPr>
          <w:lang w:eastAsia="zh-TW"/>
        </w:rPr>
        <w:t>人以下：連續</w:t>
      </w:r>
      <w:r w:rsidR="00E13155" w:rsidRPr="00623EFE">
        <w:rPr>
          <w:lang w:eastAsia="zh-TW"/>
        </w:rPr>
        <w:t>1</w:t>
      </w:r>
      <w:r w:rsidR="00E13155" w:rsidRPr="00623EFE">
        <w:rPr>
          <w:lang w:eastAsia="zh-TW"/>
        </w:rPr>
        <w:t>季衰退。</w:t>
      </w:r>
    </w:p>
    <w:p w:rsidR="00E13155" w:rsidRPr="00623EFE" w:rsidRDefault="00D82936" w:rsidP="00D82936">
      <w:pPr>
        <w:pStyle w:val="11"/>
        <w:ind w:left="1772" w:hanging="591"/>
        <w:rPr>
          <w:lang w:eastAsia="zh-TW"/>
        </w:rPr>
      </w:pPr>
      <w:r w:rsidRPr="00623EFE">
        <w:rPr>
          <w:rFonts w:hint="eastAsia"/>
          <w:lang w:eastAsia="zh-TW"/>
        </w:rPr>
        <w:t>（</w:t>
      </w:r>
      <w:r w:rsidRPr="00623EFE">
        <w:rPr>
          <w:rFonts w:hint="eastAsia"/>
          <w:lang w:eastAsia="zh-TW"/>
        </w:rPr>
        <w:t>2</w:t>
      </w:r>
      <w:r w:rsidRPr="00623EFE">
        <w:rPr>
          <w:rFonts w:hint="eastAsia"/>
          <w:lang w:eastAsia="zh-TW"/>
        </w:rPr>
        <w:t>）</w:t>
      </w:r>
      <w:r w:rsidR="00E13155" w:rsidRPr="00623EFE">
        <w:rPr>
          <w:lang w:eastAsia="zh-TW"/>
        </w:rPr>
        <w:t>企業規模</w:t>
      </w:r>
      <w:r w:rsidR="00E13155" w:rsidRPr="00623EFE">
        <w:rPr>
          <w:lang w:eastAsia="zh-TW"/>
        </w:rPr>
        <w:t>11</w:t>
      </w:r>
      <w:r w:rsidR="00E13155" w:rsidRPr="00623EFE">
        <w:rPr>
          <w:lang w:eastAsia="zh-TW"/>
        </w:rPr>
        <w:t>至</w:t>
      </w:r>
      <w:r w:rsidR="00E13155" w:rsidRPr="00623EFE">
        <w:rPr>
          <w:lang w:eastAsia="zh-TW"/>
        </w:rPr>
        <w:t>49</w:t>
      </w:r>
      <w:r w:rsidR="00E13155" w:rsidRPr="00623EFE">
        <w:rPr>
          <w:lang w:eastAsia="zh-TW"/>
        </w:rPr>
        <w:t>人：連續</w:t>
      </w:r>
      <w:r w:rsidR="00E13155" w:rsidRPr="00623EFE">
        <w:rPr>
          <w:lang w:eastAsia="zh-TW"/>
        </w:rPr>
        <w:t>2</w:t>
      </w:r>
      <w:r w:rsidR="00E13155" w:rsidRPr="00623EFE">
        <w:rPr>
          <w:lang w:eastAsia="zh-TW"/>
        </w:rPr>
        <w:t>季衰退。</w:t>
      </w:r>
    </w:p>
    <w:p w:rsidR="00E13155" w:rsidRPr="00623EFE" w:rsidRDefault="00D82936" w:rsidP="00D82936">
      <w:pPr>
        <w:pStyle w:val="11"/>
        <w:ind w:left="1772" w:hanging="591"/>
        <w:rPr>
          <w:lang w:eastAsia="zh-TW"/>
        </w:rPr>
      </w:pPr>
      <w:r w:rsidRPr="00623EFE">
        <w:rPr>
          <w:rFonts w:hint="eastAsia"/>
          <w:lang w:eastAsia="zh-TW"/>
        </w:rPr>
        <w:t>（</w:t>
      </w:r>
      <w:r w:rsidRPr="00623EFE">
        <w:rPr>
          <w:rFonts w:hint="eastAsia"/>
          <w:lang w:eastAsia="zh-TW"/>
        </w:rPr>
        <w:t>3</w:t>
      </w:r>
      <w:r w:rsidRPr="00623EFE">
        <w:rPr>
          <w:rFonts w:hint="eastAsia"/>
          <w:lang w:eastAsia="zh-TW"/>
        </w:rPr>
        <w:t>）</w:t>
      </w:r>
      <w:r w:rsidR="00E13155" w:rsidRPr="00623EFE">
        <w:rPr>
          <w:lang w:eastAsia="zh-TW"/>
        </w:rPr>
        <w:t>企業規模</w:t>
      </w:r>
      <w:r w:rsidR="00E13155" w:rsidRPr="00623EFE">
        <w:rPr>
          <w:lang w:eastAsia="zh-TW"/>
        </w:rPr>
        <w:t>50</w:t>
      </w:r>
      <w:r w:rsidR="00E13155" w:rsidRPr="00623EFE">
        <w:rPr>
          <w:lang w:eastAsia="zh-TW"/>
        </w:rPr>
        <w:t>至</w:t>
      </w:r>
      <w:r w:rsidR="00E13155" w:rsidRPr="00623EFE">
        <w:rPr>
          <w:lang w:eastAsia="zh-TW"/>
        </w:rPr>
        <w:t>299</w:t>
      </w:r>
      <w:r w:rsidR="00E13155" w:rsidRPr="00623EFE">
        <w:rPr>
          <w:lang w:eastAsia="zh-TW"/>
        </w:rPr>
        <w:t>人：連續</w:t>
      </w:r>
      <w:r w:rsidR="00E13155" w:rsidRPr="00623EFE">
        <w:rPr>
          <w:lang w:eastAsia="zh-TW"/>
        </w:rPr>
        <w:t>3</w:t>
      </w:r>
      <w:r w:rsidR="00E13155" w:rsidRPr="00623EFE">
        <w:rPr>
          <w:lang w:eastAsia="zh-TW"/>
        </w:rPr>
        <w:t>季衰退。</w:t>
      </w:r>
    </w:p>
    <w:p w:rsidR="00E13155" w:rsidRPr="00623EFE" w:rsidRDefault="00505870" w:rsidP="0092714F">
      <w:pPr>
        <w:pStyle w:val="ac"/>
        <w:ind w:left="1417" w:hanging="472"/>
        <w:rPr>
          <w:lang w:eastAsia="zh-TW"/>
        </w:rPr>
      </w:pPr>
      <w:r w:rsidRPr="00623EFE">
        <w:rPr>
          <w:rFonts w:hint="eastAsia"/>
          <w:lang w:eastAsia="zh-TW"/>
        </w:rPr>
        <w:t>３、</w:t>
      </w:r>
      <w:r w:rsidR="00E13155" w:rsidRPr="00623EFE">
        <w:rPr>
          <w:lang w:eastAsia="zh-TW"/>
        </w:rPr>
        <w:t>設立勞資糾紛求償金上限</w:t>
      </w:r>
      <w:r w:rsidR="00E13155" w:rsidRPr="00623EFE">
        <w:rPr>
          <w:rFonts w:hint="eastAsia"/>
          <w:lang w:eastAsia="zh-TW"/>
        </w:rPr>
        <w:t>：過去</w:t>
      </w:r>
      <w:r w:rsidR="00E13155" w:rsidRPr="00623EFE">
        <w:rPr>
          <w:lang w:eastAsia="zh-TW"/>
        </w:rPr>
        <w:t>勞動法允許離職員工聯合律師</w:t>
      </w:r>
      <w:r w:rsidR="00E13155" w:rsidRPr="00623EFE">
        <w:rPr>
          <w:rFonts w:hint="eastAsia"/>
          <w:lang w:eastAsia="zh-TW"/>
        </w:rPr>
        <w:t>，</w:t>
      </w:r>
      <w:r w:rsidR="00E13155" w:rsidRPr="00623EFE">
        <w:rPr>
          <w:lang w:eastAsia="zh-TW"/>
        </w:rPr>
        <w:t>就工作期間雇主的違法行為求償</w:t>
      </w:r>
      <w:r w:rsidR="00E13155" w:rsidRPr="00623EFE">
        <w:rPr>
          <w:rFonts w:hint="eastAsia"/>
          <w:lang w:eastAsia="zh-TW"/>
        </w:rPr>
        <w:t>。</w:t>
      </w:r>
      <w:r w:rsidR="00E13155" w:rsidRPr="00623EFE">
        <w:rPr>
          <w:lang w:eastAsia="zh-TW"/>
        </w:rPr>
        <w:t>由於未</w:t>
      </w:r>
      <w:r w:rsidR="00E13155" w:rsidRPr="00623EFE">
        <w:rPr>
          <w:rFonts w:hint="eastAsia"/>
          <w:lang w:eastAsia="zh-TW"/>
        </w:rPr>
        <w:t>明確</w:t>
      </w:r>
      <w:r w:rsidR="00E13155" w:rsidRPr="00623EFE">
        <w:rPr>
          <w:lang w:eastAsia="zh-TW"/>
        </w:rPr>
        <w:t>規定合理求償金額</w:t>
      </w:r>
      <w:r w:rsidR="00E13155" w:rsidRPr="00623EFE">
        <w:rPr>
          <w:rFonts w:hint="eastAsia"/>
          <w:lang w:eastAsia="zh-TW"/>
        </w:rPr>
        <w:t>或求償上限</w:t>
      </w:r>
      <w:r w:rsidR="00E13155" w:rsidRPr="00623EFE">
        <w:rPr>
          <w:lang w:eastAsia="zh-TW"/>
        </w:rPr>
        <w:t>，一旦告訴成立，往往形成企業經營、法務及財務上的困難。新</w:t>
      </w:r>
      <w:r w:rsidR="00E13155" w:rsidRPr="00623EFE">
        <w:rPr>
          <w:rFonts w:hint="eastAsia"/>
          <w:lang w:eastAsia="zh-TW"/>
        </w:rPr>
        <w:t>勞動</w:t>
      </w:r>
      <w:r w:rsidR="00E13155" w:rsidRPr="00623EFE">
        <w:rPr>
          <w:lang w:eastAsia="zh-TW"/>
        </w:rPr>
        <w:t>法規</w:t>
      </w:r>
      <w:r w:rsidR="00E13155" w:rsidRPr="00623EFE">
        <w:rPr>
          <w:rFonts w:hint="eastAsia"/>
          <w:lang w:eastAsia="zh-TW"/>
        </w:rPr>
        <w:t>定，針對雇主直接解聘員工（非透過勞資雙方協議離職）衍</w:t>
      </w:r>
      <w:r w:rsidR="00E13155" w:rsidRPr="00623EFE">
        <w:rPr>
          <w:rFonts w:hint="eastAsia"/>
          <w:lang w:eastAsia="zh-TW"/>
        </w:rPr>
        <w:lastRenderedPageBreak/>
        <w:t>生之勞資糾紛，設立勞資調解法庭之賠償上限，依員工年資設立上限級距：年資低於</w:t>
      </w:r>
      <w:r w:rsidR="00E13155" w:rsidRPr="00623EFE">
        <w:rPr>
          <w:rFonts w:hint="eastAsia"/>
          <w:lang w:eastAsia="zh-TW"/>
        </w:rPr>
        <w:t>1</w:t>
      </w:r>
      <w:r w:rsidR="00E13155" w:rsidRPr="00623EFE">
        <w:rPr>
          <w:rFonts w:hint="eastAsia"/>
          <w:lang w:eastAsia="zh-TW"/>
        </w:rPr>
        <w:t>年者，求償</w:t>
      </w:r>
      <w:r w:rsidR="00E13155" w:rsidRPr="00623EFE">
        <w:rPr>
          <w:lang w:eastAsia="zh-TW"/>
        </w:rPr>
        <w:t>金額</w:t>
      </w:r>
      <w:r w:rsidR="00E13155" w:rsidRPr="00623EFE">
        <w:rPr>
          <w:rFonts w:hint="eastAsia"/>
          <w:lang w:eastAsia="zh-TW"/>
        </w:rPr>
        <w:t>不得超過員工薪</w:t>
      </w:r>
      <w:r w:rsidR="00E13155" w:rsidRPr="00623EFE">
        <w:rPr>
          <w:lang w:eastAsia="zh-TW"/>
        </w:rPr>
        <w:t>資</w:t>
      </w:r>
      <w:r w:rsidR="00E13155" w:rsidRPr="00623EFE">
        <w:rPr>
          <w:rFonts w:hint="eastAsia"/>
          <w:lang w:eastAsia="zh-TW"/>
        </w:rPr>
        <w:t>1</w:t>
      </w:r>
      <w:r w:rsidR="00E13155" w:rsidRPr="00623EFE">
        <w:rPr>
          <w:rFonts w:hint="eastAsia"/>
          <w:lang w:eastAsia="zh-TW"/>
        </w:rPr>
        <w:t>個月；年資超過</w:t>
      </w:r>
      <w:r w:rsidR="00E13155" w:rsidRPr="00623EFE">
        <w:rPr>
          <w:rFonts w:hint="eastAsia"/>
          <w:lang w:eastAsia="zh-TW"/>
        </w:rPr>
        <w:t>30</w:t>
      </w:r>
      <w:r w:rsidR="00E13155" w:rsidRPr="00623EFE">
        <w:rPr>
          <w:rFonts w:hint="eastAsia"/>
          <w:lang w:eastAsia="zh-TW"/>
        </w:rPr>
        <w:t>年以上者，求償</w:t>
      </w:r>
      <w:r w:rsidRPr="00623EFE">
        <w:rPr>
          <w:rFonts w:hint="eastAsia"/>
          <w:lang w:eastAsia="zh-TW"/>
        </w:rPr>
        <w:t>金不得超過</w:t>
      </w:r>
      <w:r w:rsidR="00E13155" w:rsidRPr="00623EFE">
        <w:rPr>
          <w:rFonts w:hint="eastAsia"/>
          <w:lang w:eastAsia="zh-TW"/>
        </w:rPr>
        <w:t>薪資</w:t>
      </w:r>
      <w:r w:rsidR="00E13155" w:rsidRPr="00623EFE">
        <w:rPr>
          <w:rFonts w:hint="eastAsia"/>
          <w:lang w:eastAsia="zh-TW"/>
        </w:rPr>
        <w:t>20</w:t>
      </w:r>
      <w:r w:rsidR="00E13155" w:rsidRPr="00623EFE">
        <w:rPr>
          <w:rFonts w:hint="eastAsia"/>
          <w:lang w:eastAsia="zh-TW"/>
        </w:rPr>
        <w:t>個月；超過</w:t>
      </w:r>
      <w:r w:rsidR="00E13155" w:rsidRPr="00623EFE">
        <w:rPr>
          <w:rFonts w:hint="eastAsia"/>
          <w:lang w:eastAsia="zh-TW"/>
        </w:rPr>
        <w:t>43</w:t>
      </w:r>
      <w:r w:rsidR="00E13155" w:rsidRPr="00623EFE">
        <w:rPr>
          <w:rFonts w:hint="eastAsia"/>
          <w:lang w:eastAsia="zh-TW"/>
        </w:rPr>
        <w:t>年以上者，求償金不得超過薪資</w:t>
      </w:r>
      <w:r w:rsidR="00E13155" w:rsidRPr="00623EFE">
        <w:rPr>
          <w:rFonts w:hint="eastAsia"/>
          <w:lang w:eastAsia="zh-TW"/>
        </w:rPr>
        <w:t>21.5</w:t>
      </w:r>
      <w:r w:rsidR="00E13155" w:rsidRPr="00623EFE">
        <w:rPr>
          <w:rFonts w:hint="eastAsia"/>
          <w:lang w:eastAsia="zh-TW"/>
        </w:rPr>
        <w:t>個月</w:t>
      </w:r>
      <w:r w:rsidR="00E13155" w:rsidRPr="00623EFE">
        <w:rPr>
          <w:lang w:eastAsia="zh-TW"/>
        </w:rPr>
        <w:t>。</w:t>
      </w:r>
    </w:p>
    <w:p w:rsidR="00E13155" w:rsidRPr="00623EFE" w:rsidRDefault="00505870" w:rsidP="0092714F">
      <w:pPr>
        <w:pStyle w:val="ac"/>
        <w:ind w:left="1417" w:hanging="472"/>
        <w:rPr>
          <w:lang w:eastAsia="zh-TW"/>
        </w:rPr>
      </w:pPr>
      <w:r w:rsidRPr="00623EFE">
        <w:rPr>
          <w:rFonts w:hint="eastAsia"/>
          <w:lang w:eastAsia="zh-TW"/>
        </w:rPr>
        <w:t>４、</w:t>
      </w:r>
      <w:r w:rsidR="00E13155" w:rsidRPr="00623EFE">
        <w:rPr>
          <w:rFonts w:hint="eastAsia"/>
          <w:lang w:eastAsia="zh-TW"/>
        </w:rPr>
        <w:t>縮短離職員工上訴求償有效期限：新勞動法針對因「個人過失」遭</w:t>
      </w:r>
      <w:r w:rsidR="004569C9">
        <w:rPr>
          <w:rFonts w:hint="eastAsia"/>
          <w:lang w:eastAsia="zh-TW"/>
        </w:rPr>
        <w:t>解僱</w:t>
      </w:r>
      <w:r w:rsidR="00E13155" w:rsidRPr="00623EFE">
        <w:rPr>
          <w:rFonts w:hint="eastAsia"/>
          <w:lang w:eastAsia="zh-TW"/>
        </w:rPr>
        <w:t>之員工，自離職日有權向勞資法庭上訴之有效期限，由原本</w:t>
      </w:r>
      <w:r w:rsidR="00E13155" w:rsidRPr="00623EFE">
        <w:rPr>
          <w:rFonts w:hint="eastAsia"/>
          <w:lang w:eastAsia="zh-TW"/>
        </w:rPr>
        <w:t>2</w:t>
      </w:r>
      <w:r w:rsidR="00E13155" w:rsidRPr="00623EFE">
        <w:rPr>
          <w:rFonts w:hint="eastAsia"/>
          <w:lang w:eastAsia="zh-TW"/>
        </w:rPr>
        <w:t>年縮短為</w:t>
      </w:r>
      <w:r w:rsidR="00E13155" w:rsidRPr="00623EFE">
        <w:rPr>
          <w:rFonts w:hint="eastAsia"/>
          <w:lang w:eastAsia="zh-TW"/>
        </w:rPr>
        <w:t>1</w:t>
      </w:r>
      <w:r w:rsidR="00E13155" w:rsidRPr="00623EFE">
        <w:rPr>
          <w:rFonts w:hint="eastAsia"/>
          <w:lang w:eastAsia="zh-TW"/>
        </w:rPr>
        <w:t>年；該期限與</w:t>
      </w:r>
      <w:r w:rsidR="00E13155" w:rsidRPr="00623EFE">
        <w:rPr>
          <w:lang w:eastAsia="zh-TW"/>
        </w:rPr>
        <w:t>「不景氣解聘」</w:t>
      </w:r>
      <w:r w:rsidR="00E13155" w:rsidRPr="00623EFE">
        <w:rPr>
          <w:rFonts w:hint="eastAsia"/>
          <w:lang w:eastAsia="zh-TW"/>
        </w:rPr>
        <w:t>或「勞資協商離職」適用之有效上訴期限相同。</w:t>
      </w:r>
    </w:p>
    <w:p w:rsidR="00E13155" w:rsidRPr="00623EFE" w:rsidRDefault="00505870" w:rsidP="0092714F">
      <w:pPr>
        <w:pStyle w:val="ac"/>
        <w:ind w:left="1417" w:hanging="472"/>
        <w:rPr>
          <w:lang w:eastAsia="zh-TW"/>
        </w:rPr>
      </w:pPr>
      <w:r w:rsidRPr="00623EFE">
        <w:rPr>
          <w:rFonts w:hint="eastAsia"/>
          <w:lang w:eastAsia="zh-TW"/>
        </w:rPr>
        <w:t>５、</w:t>
      </w:r>
      <w:r w:rsidR="00E13155" w:rsidRPr="00623EFE">
        <w:rPr>
          <w:rFonts w:hint="eastAsia"/>
          <w:lang w:eastAsia="zh-TW"/>
        </w:rPr>
        <w:t>集體勞資協議離職：不同以往企業得個別與單一員工協議離職條件，新法允許</w:t>
      </w:r>
      <w:r w:rsidR="00E13155" w:rsidRPr="00623EFE">
        <w:rPr>
          <w:lang w:eastAsia="zh-TW"/>
        </w:rPr>
        <w:t>企業</w:t>
      </w:r>
      <w:r w:rsidR="00E13155" w:rsidRPr="00623EFE">
        <w:rPr>
          <w:rFonts w:hint="eastAsia"/>
          <w:lang w:eastAsia="zh-TW"/>
        </w:rPr>
        <w:t>透</w:t>
      </w:r>
      <w:r w:rsidR="00E13155" w:rsidRPr="00623EFE">
        <w:rPr>
          <w:lang w:eastAsia="zh-TW"/>
        </w:rPr>
        <w:t>過</w:t>
      </w:r>
      <w:r w:rsidR="00E13155" w:rsidRPr="00623EFE">
        <w:rPr>
          <w:rFonts w:hint="eastAsia"/>
          <w:lang w:eastAsia="zh-TW"/>
        </w:rPr>
        <w:t>集體協議</w:t>
      </w:r>
      <w:r w:rsidR="00E13155" w:rsidRPr="00623EFE">
        <w:rPr>
          <w:lang w:eastAsia="zh-TW"/>
        </w:rPr>
        <w:t>決定解僱，人數</w:t>
      </w:r>
      <w:r w:rsidR="00E13155" w:rsidRPr="00623EFE">
        <w:rPr>
          <w:rFonts w:hint="eastAsia"/>
          <w:lang w:eastAsia="zh-TW"/>
        </w:rPr>
        <w:t>可</w:t>
      </w:r>
      <w:r w:rsidR="00E13155" w:rsidRPr="00623EFE">
        <w:rPr>
          <w:lang w:eastAsia="zh-TW"/>
        </w:rPr>
        <w:t>自行決定，條件</w:t>
      </w:r>
      <w:r w:rsidR="00E13155" w:rsidRPr="00623EFE">
        <w:rPr>
          <w:rFonts w:hint="eastAsia"/>
          <w:lang w:eastAsia="zh-TW"/>
        </w:rPr>
        <w:t>為</w:t>
      </w:r>
      <w:r w:rsidR="00E13155" w:rsidRPr="00623EFE">
        <w:rPr>
          <w:lang w:eastAsia="zh-TW"/>
        </w:rPr>
        <w:t>企業</w:t>
      </w:r>
      <w:r w:rsidR="00E13155" w:rsidRPr="00623EFE">
        <w:rPr>
          <w:rFonts w:hint="eastAsia"/>
          <w:lang w:eastAsia="zh-TW"/>
        </w:rPr>
        <w:t>須</w:t>
      </w:r>
      <w:r w:rsidR="00E13155" w:rsidRPr="00623EFE">
        <w:rPr>
          <w:lang w:eastAsia="zh-TW"/>
        </w:rPr>
        <w:t>同時招聘。離職招聘</w:t>
      </w:r>
      <w:r w:rsidR="00E13155" w:rsidRPr="00623EFE">
        <w:rPr>
          <w:rFonts w:hint="eastAsia"/>
          <w:lang w:eastAsia="zh-TW"/>
        </w:rPr>
        <w:t>比例及</w:t>
      </w:r>
      <w:r w:rsidR="00E13155" w:rsidRPr="00623EFE">
        <w:rPr>
          <w:lang w:eastAsia="zh-TW"/>
        </w:rPr>
        <w:t>離職補助</w:t>
      </w:r>
      <w:r w:rsidR="00E13155" w:rsidRPr="00623EFE">
        <w:rPr>
          <w:rFonts w:hint="eastAsia"/>
          <w:lang w:eastAsia="zh-TW"/>
        </w:rPr>
        <w:t>等事宜，可</w:t>
      </w:r>
      <w:r w:rsidR="00E13155" w:rsidRPr="00623EFE">
        <w:rPr>
          <w:lang w:eastAsia="zh-TW"/>
        </w:rPr>
        <w:t>由企業與工會談判達成協議</w:t>
      </w:r>
      <w:r w:rsidR="00E13155" w:rsidRPr="00623EFE">
        <w:rPr>
          <w:rFonts w:hint="eastAsia"/>
          <w:lang w:eastAsia="zh-TW"/>
        </w:rPr>
        <w:t>以作出</w:t>
      </w:r>
      <w:r w:rsidR="00E13155" w:rsidRPr="00623EFE">
        <w:rPr>
          <w:lang w:eastAsia="zh-TW"/>
        </w:rPr>
        <w:t>離職方案。</w:t>
      </w:r>
    </w:p>
    <w:p w:rsidR="00E13155" w:rsidRPr="00623EFE" w:rsidRDefault="00505870" w:rsidP="0092714F">
      <w:pPr>
        <w:pStyle w:val="ac"/>
        <w:ind w:left="1417" w:hanging="472"/>
        <w:rPr>
          <w:lang w:eastAsia="zh-TW"/>
        </w:rPr>
      </w:pPr>
      <w:r w:rsidRPr="00623EFE">
        <w:rPr>
          <w:rFonts w:hint="eastAsia"/>
          <w:lang w:eastAsia="zh-TW"/>
        </w:rPr>
        <w:t>６、</w:t>
      </w:r>
      <w:r w:rsidR="00E13155" w:rsidRPr="00623EFE">
        <w:rPr>
          <w:lang w:eastAsia="zh-TW"/>
        </w:rPr>
        <w:t>不受公事打擾權</w:t>
      </w:r>
      <w:r w:rsidR="00E13155" w:rsidRPr="00623EFE">
        <w:rPr>
          <w:rFonts w:hint="eastAsia"/>
          <w:lang w:eastAsia="zh-TW"/>
        </w:rPr>
        <w:t>：新</w:t>
      </w:r>
      <w:r w:rsidR="00E13155" w:rsidRPr="00623EFE">
        <w:rPr>
          <w:lang w:eastAsia="zh-TW"/>
        </w:rPr>
        <w:t>法新增員工於非工作時間不受打擾的權利</w:t>
      </w:r>
      <w:r w:rsidR="00E13155" w:rsidRPr="00623EFE">
        <w:rPr>
          <w:rFonts w:hint="eastAsia"/>
          <w:lang w:eastAsia="zh-TW"/>
        </w:rPr>
        <w:t>（</w:t>
      </w:r>
      <w:r w:rsidR="00E13155" w:rsidRPr="00623EFE">
        <w:rPr>
          <w:rFonts w:hint="eastAsia"/>
          <w:lang w:eastAsia="zh-TW"/>
        </w:rPr>
        <w:t>d</w:t>
      </w:r>
      <w:r w:rsidR="00E13155" w:rsidRPr="00623EFE">
        <w:rPr>
          <w:lang w:eastAsia="zh-TW"/>
        </w:rPr>
        <w:t>roit à la déconnexion</w:t>
      </w:r>
      <w:r w:rsidR="00E13155" w:rsidRPr="00623EFE">
        <w:rPr>
          <w:rFonts w:hint="eastAsia"/>
          <w:lang w:eastAsia="zh-TW"/>
        </w:rPr>
        <w:t>）</w:t>
      </w:r>
      <w:r w:rsidR="00E13155" w:rsidRPr="00623EFE">
        <w:rPr>
          <w:lang w:eastAsia="zh-TW"/>
        </w:rPr>
        <w:t>，以規範工作場合日漸頻繁的通訊軟體管理現象。凡員工數超過</w:t>
      </w:r>
      <w:r w:rsidR="00E13155" w:rsidRPr="00623EFE">
        <w:rPr>
          <w:lang w:eastAsia="zh-TW"/>
        </w:rPr>
        <w:t>50</w:t>
      </w:r>
      <w:r w:rsidR="00E13155" w:rsidRPr="00623EFE">
        <w:rPr>
          <w:lang w:eastAsia="zh-TW"/>
        </w:rPr>
        <w:t>人之公司須和工會代表協商出一份「良好行為規章」，詳細規定不會透過電子郵件、手機和筆電等數位工具聯絡員工</w:t>
      </w:r>
      <w:r w:rsidR="00E13155" w:rsidRPr="00623EFE">
        <w:rPr>
          <w:rFonts w:hint="eastAsia"/>
          <w:lang w:eastAsia="zh-TW"/>
        </w:rPr>
        <w:t>之</w:t>
      </w:r>
      <w:r w:rsidR="00E13155" w:rsidRPr="00623EFE">
        <w:rPr>
          <w:lang w:eastAsia="zh-TW"/>
        </w:rPr>
        <w:t>時段，該時段一般為週末或晚上員工下班時間。</w:t>
      </w:r>
    </w:p>
    <w:p w:rsidR="0066489E" w:rsidRPr="00623EFE" w:rsidRDefault="0092714F" w:rsidP="00E132A5">
      <w:pPr>
        <w:pStyle w:val="ac"/>
        <w:ind w:left="1417" w:hanging="472"/>
        <w:rPr>
          <w:lang w:eastAsia="zh-TW"/>
        </w:rPr>
      </w:pPr>
      <w:r w:rsidRPr="00623EFE">
        <w:rPr>
          <w:rFonts w:hint="eastAsia"/>
          <w:lang w:eastAsia="zh-TW"/>
        </w:rPr>
        <w:t>７、</w:t>
      </w:r>
      <w:r w:rsidR="0066489E" w:rsidRPr="00623EFE">
        <w:rPr>
          <w:lang w:eastAsia="zh-TW"/>
        </w:rPr>
        <w:t>鼓勵加班：自</w:t>
      </w:r>
      <w:r w:rsidR="0066489E" w:rsidRPr="00623EFE">
        <w:rPr>
          <w:lang w:eastAsia="zh-TW"/>
        </w:rPr>
        <w:t>2007</w:t>
      </w:r>
      <w:r w:rsidR="0066489E" w:rsidRPr="00623EFE">
        <w:rPr>
          <w:lang w:eastAsia="zh-TW"/>
        </w:rPr>
        <w:t>年</w:t>
      </w:r>
      <w:r w:rsidR="0066489E" w:rsidRPr="00623EFE">
        <w:rPr>
          <w:lang w:eastAsia="zh-TW"/>
        </w:rPr>
        <w:t>10</w:t>
      </w:r>
      <w:r w:rsidR="0066489E" w:rsidRPr="00623EFE">
        <w:rPr>
          <w:lang w:eastAsia="zh-TW"/>
        </w:rPr>
        <w:t>月起，免徵</w:t>
      </w:r>
      <w:r w:rsidR="00580D59">
        <w:rPr>
          <w:lang w:eastAsia="zh-TW"/>
        </w:rPr>
        <w:t>雇員</w:t>
      </w:r>
      <w:r w:rsidR="0066489E" w:rsidRPr="00623EFE">
        <w:rPr>
          <w:lang w:eastAsia="zh-TW"/>
        </w:rPr>
        <w:t>在法定工作時間（</w:t>
      </w:r>
      <w:r w:rsidR="0066489E" w:rsidRPr="00623EFE">
        <w:rPr>
          <w:lang w:eastAsia="zh-TW"/>
        </w:rPr>
        <w:t>35</w:t>
      </w:r>
      <w:r w:rsidR="0066489E" w:rsidRPr="00623EFE">
        <w:rPr>
          <w:lang w:eastAsia="zh-TW"/>
        </w:rPr>
        <w:t>小時）以外的加班費所得稅和社會分攤金，加班工資收入由此提高了</w:t>
      </w:r>
      <w:r w:rsidR="0066489E" w:rsidRPr="00623EFE">
        <w:rPr>
          <w:lang w:eastAsia="zh-TW"/>
        </w:rPr>
        <w:t>25</w:t>
      </w:r>
      <w:r w:rsidR="00AC2547" w:rsidRPr="00623EFE">
        <w:rPr>
          <w:lang w:eastAsia="zh-TW"/>
        </w:rPr>
        <w:t>%</w:t>
      </w:r>
      <w:r w:rsidR="0066489E" w:rsidRPr="00623EFE">
        <w:rPr>
          <w:lang w:eastAsia="zh-TW"/>
        </w:rPr>
        <w:t>。對於每一小時加班時間，雇主同時得以享有雇主單位社會保障金的減免。這條新規則適用於所有</w:t>
      </w:r>
      <w:r w:rsidR="00580D59">
        <w:rPr>
          <w:lang w:eastAsia="zh-TW"/>
        </w:rPr>
        <w:t>雇員</w:t>
      </w:r>
      <w:r w:rsidR="0066489E" w:rsidRPr="00623EFE">
        <w:rPr>
          <w:lang w:eastAsia="zh-TW"/>
        </w:rPr>
        <w:t>，包括管理人員和兼職員工。</w:t>
      </w:r>
    </w:p>
    <w:p w:rsidR="00E60449" w:rsidRPr="00623EFE" w:rsidRDefault="0092714F" w:rsidP="00E132A5">
      <w:pPr>
        <w:pStyle w:val="ac"/>
        <w:ind w:left="1417" w:hanging="472"/>
        <w:rPr>
          <w:lang w:eastAsia="zh-TW"/>
        </w:rPr>
      </w:pPr>
      <w:r w:rsidRPr="00623EFE">
        <w:rPr>
          <w:rFonts w:hint="eastAsia"/>
          <w:lang w:eastAsia="zh-TW"/>
        </w:rPr>
        <w:t>８、</w:t>
      </w:r>
      <w:r w:rsidR="0066489E" w:rsidRPr="00623EFE">
        <w:rPr>
          <w:lang w:eastAsia="zh-TW"/>
        </w:rPr>
        <w:t>擴大和放寬商店星期日開門的規定：</w:t>
      </w:r>
      <w:smartTag w:uri="urn:schemas-microsoft-com:office:smarttags" w:element="chsdate">
        <w:smartTagPr>
          <w:attr w:name="IsROCDate" w:val="False"/>
          <w:attr w:name="IsLunarDate" w:val="False"/>
          <w:attr w:name="Day" w:val="10"/>
          <w:attr w:name="Month" w:val="8"/>
          <w:attr w:name="Year" w:val="2009"/>
        </w:smartTagPr>
        <w:r w:rsidR="0066489E" w:rsidRPr="00623EFE">
          <w:rPr>
            <w:lang w:eastAsia="zh-TW"/>
          </w:rPr>
          <w:t>2009</w:t>
        </w:r>
        <w:r w:rsidR="0066489E" w:rsidRPr="00623EFE">
          <w:rPr>
            <w:lang w:eastAsia="zh-TW"/>
          </w:rPr>
          <w:t>年</w:t>
        </w:r>
        <w:r w:rsidR="0066489E" w:rsidRPr="00623EFE">
          <w:rPr>
            <w:lang w:eastAsia="zh-TW"/>
          </w:rPr>
          <w:t>8</w:t>
        </w:r>
        <w:r w:rsidR="0066489E" w:rsidRPr="00623EFE">
          <w:rPr>
            <w:lang w:eastAsia="zh-TW"/>
          </w:rPr>
          <w:t>月</w:t>
        </w:r>
        <w:r w:rsidR="0066489E" w:rsidRPr="00623EFE">
          <w:rPr>
            <w:lang w:eastAsia="zh-TW"/>
          </w:rPr>
          <w:t>10</w:t>
        </w:r>
        <w:r w:rsidR="0066489E" w:rsidRPr="00623EFE">
          <w:rPr>
            <w:lang w:eastAsia="zh-TW"/>
          </w:rPr>
          <w:t>日</w:t>
        </w:r>
      </w:smartTag>
      <w:r w:rsidR="0066489E" w:rsidRPr="00623EFE">
        <w:rPr>
          <w:lang w:eastAsia="zh-TW"/>
        </w:rPr>
        <w:t>的法令擴大了旅遊和溫泉區在周日工作的機會，還包括巴黎，里爾和馬賽市的主要商業區。</w:t>
      </w:r>
      <w:r w:rsidR="00E60449" w:rsidRPr="00623EFE">
        <w:rPr>
          <w:rFonts w:hint="eastAsia"/>
          <w:lang w:val="fr-FR" w:eastAsia="zh-TW"/>
        </w:rPr>
        <w:t>2015</w:t>
      </w:r>
      <w:r w:rsidR="00E60449" w:rsidRPr="00623EFE">
        <w:rPr>
          <w:rFonts w:hint="eastAsia"/>
          <w:lang w:val="fr-FR" w:eastAsia="zh-TW"/>
        </w:rPr>
        <w:t>年</w:t>
      </w:r>
      <w:r w:rsidR="00E60449" w:rsidRPr="00623EFE">
        <w:rPr>
          <w:rFonts w:hint="eastAsia"/>
          <w:lang w:val="fr-FR" w:eastAsia="zh-TW"/>
        </w:rPr>
        <w:t>8</w:t>
      </w:r>
      <w:r w:rsidR="00E60449" w:rsidRPr="00623EFE">
        <w:rPr>
          <w:rFonts w:hint="eastAsia"/>
          <w:lang w:val="fr-FR" w:eastAsia="zh-TW"/>
        </w:rPr>
        <w:t>月</w:t>
      </w:r>
      <w:r w:rsidR="00E60449" w:rsidRPr="00623EFE">
        <w:rPr>
          <w:rFonts w:hint="eastAsia"/>
          <w:lang w:val="fr-FR" w:eastAsia="zh-TW"/>
        </w:rPr>
        <w:t>6</w:t>
      </w:r>
      <w:r w:rsidRPr="00623EFE">
        <w:rPr>
          <w:rFonts w:hint="eastAsia"/>
          <w:lang w:val="fr-FR" w:eastAsia="zh-TW"/>
        </w:rPr>
        <w:t>日由馬克洪</w:t>
      </w:r>
      <w:r w:rsidR="00E60449" w:rsidRPr="00623EFE">
        <w:rPr>
          <w:rFonts w:hint="eastAsia"/>
          <w:lang w:val="fr-FR" w:eastAsia="zh-TW"/>
        </w:rPr>
        <w:t>（時任經濟部長）法規訂定</w:t>
      </w:r>
      <w:r w:rsidR="00E60449" w:rsidRPr="00623EFE">
        <w:rPr>
          <w:rFonts w:hint="eastAsia"/>
          <w:lang w:val="fr-FR" w:eastAsia="zh-TW"/>
        </w:rPr>
        <w:t>18</w:t>
      </w:r>
      <w:r w:rsidR="00E60449" w:rsidRPr="00623EFE">
        <w:rPr>
          <w:rFonts w:hint="eastAsia"/>
          <w:lang w:val="fr-FR" w:eastAsia="zh-TW"/>
        </w:rPr>
        <w:t>個「國際觀光區」</w:t>
      </w:r>
      <w:r w:rsidR="007309BD" w:rsidRPr="00623EFE">
        <w:rPr>
          <w:rFonts w:hint="eastAsia"/>
          <w:lang w:val="fr-FR" w:eastAsia="zh-TW"/>
        </w:rPr>
        <w:t>，</w:t>
      </w:r>
      <w:r w:rsidR="00E60449" w:rsidRPr="00623EFE">
        <w:rPr>
          <w:rFonts w:hint="eastAsia"/>
          <w:lang w:val="fr-FR" w:eastAsia="zh-TW"/>
        </w:rPr>
        <w:t>允許該區域</w:t>
      </w:r>
      <w:r w:rsidR="007309BD" w:rsidRPr="00623EFE">
        <w:rPr>
          <w:rFonts w:hint="eastAsia"/>
          <w:lang w:val="fr-FR" w:eastAsia="zh-TW"/>
        </w:rPr>
        <w:t>可</w:t>
      </w:r>
      <w:r w:rsidR="00E60449" w:rsidRPr="00623EFE">
        <w:rPr>
          <w:rFonts w:hint="eastAsia"/>
          <w:lang w:val="fr-FR" w:eastAsia="zh-TW"/>
        </w:rPr>
        <w:t>周日營業工作</w:t>
      </w:r>
      <w:r w:rsidR="007309BD" w:rsidRPr="00623EFE">
        <w:rPr>
          <w:rFonts w:hint="eastAsia"/>
          <w:lang w:val="fr-FR" w:eastAsia="zh-TW"/>
        </w:rPr>
        <w:t>，並限以書面通知</w:t>
      </w:r>
      <w:r w:rsidR="00B0635A" w:rsidRPr="00623EFE">
        <w:rPr>
          <w:rFonts w:hint="eastAsia"/>
          <w:lang w:val="fr-FR" w:eastAsia="zh-TW"/>
        </w:rPr>
        <w:t>同意周日工</w:t>
      </w:r>
      <w:r w:rsidR="00B0635A" w:rsidRPr="00623EFE">
        <w:rPr>
          <w:rFonts w:hint="eastAsia"/>
          <w:lang w:val="fr-FR" w:eastAsia="zh-TW"/>
        </w:rPr>
        <w:lastRenderedPageBreak/>
        <w:t>作</w:t>
      </w:r>
      <w:r w:rsidR="007309BD" w:rsidRPr="00623EFE">
        <w:rPr>
          <w:rFonts w:hint="eastAsia"/>
          <w:lang w:val="fr-FR" w:eastAsia="zh-TW"/>
        </w:rPr>
        <w:t>之員工。周日薪資為一般工作日的兩倍以上。</w:t>
      </w:r>
      <w:r w:rsidR="00E60449" w:rsidRPr="00623EFE">
        <w:rPr>
          <w:rFonts w:hint="eastAsia"/>
          <w:lang w:val="fr-FR" w:eastAsia="zh-TW"/>
        </w:rPr>
        <w:t>員</w:t>
      </w:r>
      <w:r w:rsidR="007309BD" w:rsidRPr="00623EFE">
        <w:rPr>
          <w:rFonts w:hint="eastAsia"/>
          <w:lang w:val="fr-FR" w:eastAsia="zh-TW"/>
        </w:rPr>
        <w:t>工得另外在兩星期內補休一日</w:t>
      </w:r>
      <w:r w:rsidR="00E60449" w:rsidRPr="00623EFE">
        <w:rPr>
          <w:rFonts w:hint="eastAsia"/>
          <w:lang w:val="fr-FR" w:eastAsia="zh-TW"/>
        </w:rPr>
        <w:t>。</w:t>
      </w:r>
    </w:p>
    <w:p w:rsidR="0092714F" w:rsidRPr="00623EFE" w:rsidRDefault="0092714F" w:rsidP="0092714F">
      <w:pPr>
        <w:pStyle w:val="ac"/>
        <w:ind w:left="1417" w:hanging="472"/>
        <w:rPr>
          <w:lang w:eastAsia="zh-TW"/>
        </w:rPr>
      </w:pPr>
      <w:r w:rsidRPr="00623EFE">
        <w:rPr>
          <w:rFonts w:hint="eastAsia"/>
          <w:lang w:eastAsia="zh-TW"/>
        </w:rPr>
        <w:t>９、</w:t>
      </w:r>
      <w:r w:rsidR="0066489E" w:rsidRPr="00623EFE">
        <w:rPr>
          <w:lang w:eastAsia="zh-TW"/>
        </w:rPr>
        <w:t>新聘僱合約：</w:t>
      </w:r>
    </w:p>
    <w:p w:rsidR="0066489E" w:rsidRPr="00623EFE" w:rsidRDefault="00D82936" w:rsidP="00D82936">
      <w:pPr>
        <w:pStyle w:val="11"/>
        <w:ind w:left="1772" w:hanging="591"/>
        <w:rPr>
          <w:lang w:eastAsia="zh-TW"/>
        </w:rPr>
      </w:pPr>
      <w:r w:rsidRPr="00623EFE">
        <w:rPr>
          <w:rFonts w:hint="eastAsia"/>
          <w:lang w:eastAsia="zh-TW"/>
        </w:rPr>
        <w:t>（</w:t>
      </w:r>
      <w:r w:rsidRPr="00623EFE">
        <w:rPr>
          <w:rFonts w:hint="eastAsia"/>
          <w:lang w:eastAsia="zh-TW"/>
        </w:rPr>
        <w:t>1</w:t>
      </w:r>
      <w:r w:rsidRPr="00623EFE">
        <w:rPr>
          <w:rFonts w:hint="eastAsia"/>
          <w:lang w:eastAsia="zh-TW"/>
        </w:rPr>
        <w:t>）</w:t>
      </w:r>
      <w:r w:rsidR="00B0635A" w:rsidRPr="00623EFE">
        <w:rPr>
          <w:lang w:eastAsia="zh-TW"/>
        </w:rPr>
        <w:t>新就業合</w:t>
      </w:r>
      <w:r w:rsidR="00B0635A" w:rsidRPr="00623EFE">
        <w:rPr>
          <w:rFonts w:hint="eastAsia"/>
          <w:lang w:eastAsia="zh-TW"/>
        </w:rPr>
        <w:t>約</w:t>
      </w:r>
      <w:r w:rsidR="0066489E" w:rsidRPr="00623EFE">
        <w:rPr>
          <w:lang w:eastAsia="zh-TW"/>
        </w:rPr>
        <w:t>，</w:t>
      </w:r>
      <w:r w:rsidR="0066489E" w:rsidRPr="00623EFE">
        <w:rPr>
          <w:lang w:eastAsia="zh-TW"/>
        </w:rPr>
        <w:t>“</w:t>
      </w:r>
      <w:r w:rsidR="0066489E" w:rsidRPr="00623EFE">
        <w:rPr>
          <w:lang w:eastAsia="zh-TW"/>
        </w:rPr>
        <w:t>既定目標</w:t>
      </w:r>
      <w:r w:rsidR="0066489E" w:rsidRPr="00623EFE">
        <w:rPr>
          <w:lang w:eastAsia="zh-TW"/>
        </w:rPr>
        <w:t>”</w:t>
      </w:r>
      <w:r w:rsidR="0066489E" w:rsidRPr="00623EFE">
        <w:rPr>
          <w:lang w:eastAsia="zh-TW"/>
        </w:rPr>
        <w:t>短期工作合同：期限為</w:t>
      </w:r>
      <w:r w:rsidR="0066489E" w:rsidRPr="00623EFE">
        <w:rPr>
          <w:lang w:eastAsia="zh-TW"/>
        </w:rPr>
        <w:t>18</w:t>
      </w:r>
      <w:r w:rsidR="0066489E" w:rsidRPr="00623EFE">
        <w:rPr>
          <w:lang w:eastAsia="zh-TW"/>
        </w:rPr>
        <w:t>至</w:t>
      </w:r>
      <w:r w:rsidR="0066489E" w:rsidRPr="00623EFE">
        <w:rPr>
          <w:lang w:eastAsia="zh-TW"/>
        </w:rPr>
        <w:t>36</w:t>
      </w:r>
      <w:r w:rsidR="0066489E" w:rsidRPr="00623EFE">
        <w:rPr>
          <w:lang w:eastAsia="zh-TW"/>
        </w:rPr>
        <w:t>個月，僅適用於管理人員和工程師。</w:t>
      </w:r>
    </w:p>
    <w:p w:rsidR="0066489E" w:rsidRPr="00623EFE" w:rsidRDefault="00D82936" w:rsidP="00D82936">
      <w:pPr>
        <w:pStyle w:val="11"/>
        <w:ind w:left="1772" w:hanging="591"/>
        <w:rPr>
          <w:lang w:eastAsia="zh-TW"/>
        </w:rPr>
      </w:pPr>
      <w:r w:rsidRPr="00623EFE">
        <w:rPr>
          <w:rFonts w:hint="eastAsia"/>
          <w:lang w:eastAsia="zh-TW"/>
        </w:rPr>
        <w:t>（</w:t>
      </w:r>
      <w:r w:rsidRPr="00623EFE">
        <w:rPr>
          <w:rFonts w:hint="eastAsia"/>
          <w:lang w:eastAsia="zh-TW"/>
        </w:rPr>
        <w:t>2</w:t>
      </w:r>
      <w:r w:rsidRPr="00623EFE">
        <w:rPr>
          <w:rFonts w:hint="eastAsia"/>
          <w:lang w:eastAsia="zh-TW"/>
        </w:rPr>
        <w:t>）</w:t>
      </w:r>
      <w:r w:rsidR="0066489E" w:rsidRPr="00623EFE">
        <w:rPr>
          <w:lang w:eastAsia="zh-TW"/>
        </w:rPr>
        <w:t>新聘用規定，試用期最多可延長</w:t>
      </w:r>
      <w:r w:rsidR="0066489E" w:rsidRPr="00623EFE">
        <w:rPr>
          <w:lang w:eastAsia="zh-TW"/>
        </w:rPr>
        <w:t>2</w:t>
      </w:r>
      <w:r w:rsidR="0066489E" w:rsidRPr="00623EFE">
        <w:rPr>
          <w:lang w:eastAsia="zh-TW"/>
        </w:rPr>
        <w:t>個月，對於工人和</w:t>
      </w:r>
      <w:r w:rsidR="00580D59">
        <w:rPr>
          <w:rFonts w:hint="eastAsia"/>
          <w:lang w:eastAsia="zh-TW"/>
        </w:rPr>
        <w:t>雇員</w:t>
      </w:r>
      <w:r w:rsidR="0066489E" w:rsidRPr="00623EFE">
        <w:rPr>
          <w:lang w:eastAsia="zh-TW"/>
        </w:rPr>
        <w:t>為</w:t>
      </w:r>
      <w:r w:rsidR="0066489E" w:rsidRPr="00623EFE">
        <w:rPr>
          <w:lang w:eastAsia="zh-TW"/>
        </w:rPr>
        <w:t>4</w:t>
      </w:r>
      <w:r w:rsidR="0066489E" w:rsidRPr="00623EFE">
        <w:rPr>
          <w:lang w:eastAsia="zh-TW"/>
        </w:rPr>
        <w:t>個月，對管理人員為</w:t>
      </w:r>
      <w:r w:rsidR="0066489E" w:rsidRPr="00623EFE">
        <w:rPr>
          <w:lang w:eastAsia="zh-TW"/>
        </w:rPr>
        <w:t>8</w:t>
      </w:r>
      <w:r w:rsidR="0066489E" w:rsidRPr="00623EFE">
        <w:rPr>
          <w:lang w:eastAsia="zh-TW"/>
        </w:rPr>
        <w:t>個月。</w:t>
      </w:r>
    </w:p>
    <w:p w:rsidR="0066489E" w:rsidRPr="00623EFE" w:rsidRDefault="00D82936" w:rsidP="00D82936">
      <w:pPr>
        <w:pStyle w:val="11"/>
        <w:ind w:left="1772" w:hanging="591"/>
        <w:rPr>
          <w:lang w:eastAsia="zh-TW"/>
        </w:rPr>
      </w:pPr>
      <w:r w:rsidRPr="00623EFE">
        <w:rPr>
          <w:rFonts w:hint="eastAsia"/>
          <w:lang w:eastAsia="zh-TW"/>
        </w:rPr>
        <w:t>（</w:t>
      </w:r>
      <w:r w:rsidRPr="00623EFE">
        <w:rPr>
          <w:rFonts w:hint="eastAsia"/>
          <w:lang w:eastAsia="zh-TW"/>
        </w:rPr>
        <w:t>3</w:t>
      </w:r>
      <w:r w:rsidRPr="00623EFE">
        <w:rPr>
          <w:rFonts w:hint="eastAsia"/>
          <w:lang w:eastAsia="zh-TW"/>
        </w:rPr>
        <w:t>）</w:t>
      </w:r>
      <w:r w:rsidR="00B0635A" w:rsidRPr="00623EFE">
        <w:rPr>
          <w:lang w:eastAsia="zh-TW"/>
        </w:rPr>
        <w:t>終止勞動合</w:t>
      </w:r>
      <w:r w:rsidR="00B0635A" w:rsidRPr="00623EFE">
        <w:rPr>
          <w:rFonts w:hint="eastAsia"/>
          <w:lang w:eastAsia="zh-TW"/>
        </w:rPr>
        <w:t>約</w:t>
      </w:r>
      <w:r w:rsidR="00B0635A" w:rsidRPr="00623EFE">
        <w:rPr>
          <w:lang w:eastAsia="zh-TW"/>
        </w:rPr>
        <w:t>的</w:t>
      </w:r>
      <w:r w:rsidR="00B0635A" w:rsidRPr="00623EFE">
        <w:rPr>
          <w:rFonts w:hint="eastAsia"/>
          <w:lang w:eastAsia="zh-TW"/>
        </w:rPr>
        <w:t>新</w:t>
      </w:r>
      <w:r w:rsidR="00B0635A" w:rsidRPr="00623EFE">
        <w:rPr>
          <w:lang w:eastAsia="zh-TW"/>
        </w:rPr>
        <w:t>模式</w:t>
      </w:r>
      <w:r w:rsidR="00B0635A" w:rsidRPr="00623EFE">
        <w:rPr>
          <w:rFonts w:hint="eastAsia"/>
          <w:lang w:eastAsia="zh-TW"/>
        </w:rPr>
        <w:t>：</w:t>
      </w:r>
      <w:r w:rsidR="00B0635A" w:rsidRPr="00623EFE">
        <w:rPr>
          <w:lang w:eastAsia="zh-TW"/>
        </w:rPr>
        <w:t>協議終止合</w:t>
      </w:r>
      <w:r w:rsidR="00B0635A" w:rsidRPr="00623EFE">
        <w:rPr>
          <w:rFonts w:hint="eastAsia"/>
          <w:lang w:eastAsia="zh-TW"/>
        </w:rPr>
        <w:t>約</w:t>
      </w:r>
      <w:r w:rsidR="0066489E" w:rsidRPr="00623EFE">
        <w:rPr>
          <w:lang w:eastAsia="zh-TW"/>
        </w:rPr>
        <w:t>。它允許雇主與</w:t>
      </w:r>
      <w:r w:rsidR="00580D59">
        <w:rPr>
          <w:rFonts w:hint="eastAsia"/>
          <w:lang w:eastAsia="zh-TW"/>
        </w:rPr>
        <w:t>雇員</w:t>
      </w:r>
      <w:r w:rsidR="00B0635A" w:rsidRPr="00623EFE">
        <w:rPr>
          <w:lang w:eastAsia="zh-TW"/>
        </w:rPr>
        <w:t>協議或者在雙方同意的情況下的終止合</w:t>
      </w:r>
      <w:r w:rsidR="00B0635A" w:rsidRPr="00623EFE">
        <w:rPr>
          <w:rFonts w:hint="eastAsia"/>
          <w:lang w:eastAsia="zh-TW"/>
        </w:rPr>
        <w:t>約</w:t>
      </w:r>
      <w:r w:rsidR="0092714F" w:rsidRPr="00623EFE">
        <w:rPr>
          <w:lang w:eastAsia="zh-TW"/>
        </w:rPr>
        <w:t>。對此免除稅金和社會分攤金（在兩年工資</w:t>
      </w:r>
      <w:r w:rsidR="0066489E" w:rsidRPr="00623EFE">
        <w:rPr>
          <w:lang w:eastAsia="zh-TW"/>
        </w:rPr>
        <w:t>限度內）。</w:t>
      </w:r>
    </w:p>
    <w:p w:rsidR="0066489E" w:rsidRPr="00623EFE" w:rsidRDefault="0066489E" w:rsidP="00AC2547">
      <w:pPr>
        <w:pStyle w:val="af0"/>
        <w:ind w:left="945" w:hanging="709"/>
        <w:rPr>
          <w:lang w:eastAsia="zh-TW"/>
        </w:rPr>
      </w:pPr>
      <w:r w:rsidRPr="00623EFE">
        <w:rPr>
          <w:lang w:eastAsia="zh-TW"/>
        </w:rPr>
        <w:t>（二）勞資關係</w:t>
      </w:r>
    </w:p>
    <w:p w:rsidR="0066489E" w:rsidRPr="00623EFE" w:rsidRDefault="0066489E" w:rsidP="002E739A">
      <w:pPr>
        <w:pStyle w:val="af2"/>
        <w:ind w:left="945" w:firstLine="472"/>
        <w:rPr>
          <w:lang w:eastAsia="zh-TW"/>
        </w:rPr>
      </w:pPr>
      <w:r w:rsidRPr="00623EFE">
        <w:rPr>
          <w:lang w:eastAsia="zh-TW"/>
        </w:rPr>
        <w:t>有關規範勞資關係之法規，散見於法國勞工法規、勞資雙方之協定、公司章程及</w:t>
      </w:r>
      <w:r w:rsidR="00475DD8" w:rsidRPr="00623EFE">
        <w:rPr>
          <w:rFonts w:hint="eastAsia"/>
          <w:lang w:eastAsia="zh-TW"/>
        </w:rPr>
        <w:t>僱</w:t>
      </w:r>
      <w:r w:rsidRPr="00623EFE">
        <w:rPr>
          <w:lang w:eastAsia="zh-TW"/>
        </w:rPr>
        <w:t>用合約等。合同關係更為靈活，主雇兩造同意即可終止工作契約。原則上在員工年滿</w:t>
      </w:r>
      <w:r w:rsidRPr="00623EFE">
        <w:rPr>
          <w:lang w:eastAsia="zh-TW"/>
        </w:rPr>
        <w:t>70</w:t>
      </w:r>
      <w:r w:rsidRPr="00623EFE">
        <w:rPr>
          <w:lang w:eastAsia="zh-TW"/>
        </w:rPr>
        <w:t>歲前，雇主不得強迫員工退休，但員工年齡滿</w:t>
      </w:r>
      <w:r w:rsidRPr="00623EFE">
        <w:rPr>
          <w:lang w:eastAsia="zh-TW"/>
        </w:rPr>
        <w:t>65</w:t>
      </w:r>
      <w:r w:rsidRPr="00623EFE">
        <w:rPr>
          <w:lang w:eastAsia="zh-TW"/>
        </w:rPr>
        <w:t>至</w:t>
      </w:r>
      <w:r w:rsidRPr="00623EFE">
        <w:rPr>
          <w:lang w:eastAsia="zh-TW"/>
        </w:rPr>
        <w:t>67</w:t>
      </w:r>
      <w:r w:rsidRPr="00623EFE">
        <w:rPr>
          <w:lang w:eastAsia="zh-TW"/>
        </w:rPr>
        <w:t>歲雇主可建議員工退休，法定退休年齡由</w:t>
      </w:r>
      <w:r w:rsidRPr="00623EFE">
        <w:rPr>
          <w:lang w:eastAsia="zh-TW"/>
        </w:rPr>
        <w:t>60</w:t>
      </w:r>
      <w:r w:rsidRPr="00623EFE">
        <w:rPr>
          <w:lang w:eastAsia="zh-TW"/>
        </w:rPr>
        <w:t>歲延長為</w:t>
      </w:r>
      <w:r w:rsidRPr="00623EFE">
        <w:rPr>
          <w:lang w:eastAsia="zh-TW"/>
        </w:rPr>
        <w:t>62</w:t>
      </w:r>
      <w:r w:rsidRPr="00623EFE">
        <w:rPr>
          <w:lang w:eastAsia="zh-TW"/>
        </w:rPr>
        <w:t>歲。</w:t>
      </w:r>
    </w:p>
    <w:p w:rsidR="0066489E" w:rsidRPr="00623EFE" w:rsidRDefault="0066489E" w:rsidP="00AC2547">
      <w:pPr>
        <w:pStyle w:val="af0"/>
        <w:ind w:left="945" w:hanging="709"/>
        <w:rPr>
          <w:lang w:eastAsia="zh-TW"/>
        </w:rPr>
      </w:pPr>
      <w:r w:rsidRPr="00623EFE">
        <w:rPr>
          <w:lang w:eastAsia="zh-TW"/>
        </w:rPr>
        <w:t>（三）員工組織</w:t>
      </w:r>
    </w:p>
    <w:p w:rsidR="002E739A" w:rsidRPr="00623EFE" w:rsidRDefault="0066489E" w:rsidP="00E132A5">
      <w:pPr>
        <w:pStyle w:val="ac"/>
        <w:ind w:left="1417" w:hanging="472"/>
        <w:rPr>
          <w:lang w:eastAsia="zh-TW"/>
        </w:rPr>
      </w:pPr>
      <w:r w:rsidRPr="00623EFE">
        <w:rPr>
          <w:lang w:eastAsia="zh-TW"/>
        </w:rPr>
        <w:t>為充分保障員工權利，法國勞工法規定成立下述三個主要機構：</w:t>
      </w:r>
    </w:p>
    <w:p w:rsidR="002E739A" w:rsidRPr="00623EFE" w:rsidRDefault="0066489E" w:rsidP="00E132A5">
      <w:pPr>
        <w:pStyle w:val="ac"/>
        <w:ind w:left="1417" w:hanging="472"/>
        <w:rPr>
          <w:lang w:eastAsia="zh-TW"/>
        </w:rPr>
      </w:pPr>
      <w:r w:rsidRPr="00623EFE">
        <w:rPr>
          <w:lang w:eastAsia="zh-TW"/>
        </w:rPr>
        <w:t>１、員工代表：凡</w:t>
      </w:r>
      <w:r w:rsidR="00FE4074">
        <w:rPr>
          <w:lang w:eastAsia="zh-TW"/>
        </w:rPr>
        <w:t>僱用</w:t>
      </w:r>
      <w:r w:rsidRPr="00623EFE">
        <w:rPr>
          <w:lang w:eastAsia="zh-TW"/>
        </w:rPr>
        <w:t>員工人數在</w:t>
      </w:r>
      <w:r w:rsidRPr="00623EFE">
        <w:rPr>
          <w:lang w:eastAsia="zh-TW"/>
        </w:rPr>
        <w:t>11</w:t>
      </w:r>
      <w:r w:rsidRPr="00623EFE">
        <w:rPr>
          <w:lang w:eastAsia="zh-TW"/>
        </w:rPr>
        <w:t>人以上的公司，每年應由全體員工選出代表若干人，每月至少與雇主晤談一次。</w:t>
      </w:r>
    </w:p>
    <w:p w:rsidR="002E739A" w:rsidRPr="00623EFE" w:rsidRDefault="0066489E" w:rsidP="00E132A5">
      <w:pPr>
        <w:pStyle w:val="ac"/>
        <w:ind w:left="1417" w:hanging="472"/>
        <w:rPr>
          <w:lang w:eastAsia="zh-TW"/>
        </w:rPr>
      </w:pPr>
      <w:r w:rsidRPr="00623EFE">
        <w:rPr>
          <w:lang w:eastAsia="zh-TW"/>
        </w:rPr>
        <w:t>２、勞資委員會：凡員工在</w:t>
      </w:r>
      <w:r w:rsidRPr="00623EFE">
        <w:rPr>
          <w:lang w:eastAsia="zh-TW"/>
        </w:rPr>
        <w:t>50</w:t>
      </w:r>
      <w:r w:rsidRPr="00623EFE">
        <w:rPr>
          <w:lang w:eastAsia="zh-TW"/>
        </w:rPr>
        <w:t>人以上的企業，應成立勞工委員會，以維繫勞資雙方和諧關係，該委員會之經費由公司出資年薪總額之</w:t>
      </w:r>
      <w:r w:rsidRPr="00623EFE">
        <w:rPr>
          <w:lang w:eastAsia="zh-TW"/>
        </w:rPr>
        <w:t>0.2</w:t>
      </w:r>
      <w:r w:rsidR="00AC2547" w:rsidRPr="00623EFE">
        <w:rPr>
          <w:lang w:eastAsia="zh-TW"/>
        </w:rPr>
        <w:t>%</w:t>
      </w:r>
      <w:r w:rsidRPr="00623EFE">
        <w:rPr>
          <w:lang w:eastAsia="zh-TW"/>
        </w:rPr>
        <w:t>以上補助。</w:t>
      </w:r>
    </w:p>
    <w:p w:rsidR="0066489E" w:rsidRPr="00623EFE" w:rsidRDefault="0066489E" w:rsidP="00E132A5">
      <w:pPr>
        <w:pStyle w:val="ac"/>
        <w:ind w:left="1417" w:hanging="472"/>
        <w:rPr>
          <w:lang w:eastAsia="zh-TW"/>
        </w:rPr>
      </w:pPr>
      <w:r w:rsidRPr="00623EFE">
        <w:rPr>
          <w:lang w:eastAsia="zh-TW"/>
        </w:rPr>
        <w:t>３、工會代表：當公司員工人數超過</w:t>
      </w:r>
      <w:r w:rsidRPr="00623EFE">
        <w:rPr>
          <w:lang w:eastAsia="zh-TW"/>
        </w:rPr>
        <w:t>100</w:t>
      </w:r>
      <w:r w:rsidRPr="00623EFE">
        <w:rPr>
          <w:lang w:eastAsia="zh-TW"/>
        </w:rPr>
        <w:t>人以上，即可由工會選出代表一人以上參與公司之管理。</w:t>
      </w:r>
    </w:p>
    <w:p w:rsidR="0066489E" w:rsidRPr="00623EFE" w:rsidRDefault="0066489E" w:rsidP="00AC2547">
      <w:pPr>
        <w:pStyle w:val="af0"/>
        <w:ind w:left="945" w:hanging="709"/>
        <w:rPr>
          <w:lang w:eastAsia="zh-TW"/>
        </w:rPr>
      </w:pPr>
      <w:r w:rsidRPr="00623EFE">
        <w:rPr>
          <w:lang w:eastAsia="zh-TW"/>
        </w:rPr>
        <w:t>（四）工作條件</w:t>
      </w:r>
    </w:p>
    <w:p w:rsidR="0066489E" w:rsidRPr="00623EFE" w:rsidRDefault="0066489E" w:rsidP="002E739A">
      <w:pPr>
        <w:pStyle w:val="af2"/>
        <w:ind w:left="945" w:firstLine="472"/>
        <w:rPr>
          <w:lang w:eastAsia="zh-TW"/>
        </w:rPr>
      </w:pPr>
      <w:r w:rsidRPr="00623EFE">
        <w:rPr>
          <w:lang w:eastAsia="zh-TW"/>
        </w:rPr>
        <w:lastRenderedPageBreak/>
        <w:t>法國</w:t>
      </w:r>
      <w:r w:rsidR="00FE4074">
        <w:rPr>
          <w:lang w:eastAsia="zh-TW"/>
        </w:rPr>
        <w:t>僱用</w:t>
      </w:r>
      <w:r w:rsidRPr="00623EFE">
        <w:rPr>
          <w:lang w:eastAsia="zh-TW"/>
        </w:rPr>
        <w:t>勞工需經過正式程序，雇主與勞需簽署契約，勞工法規中對工作條件之規定包括工作時數、加班、假期、請假及勞工福利等皆在勞資協議之法規中。</w:t>
      </w:r>
    </w:p>
    <w:p w:rsidR="0066489E" w:rsidRPr="00623EFE" w:rsidRDefault="0066489E" w:rsidP="00AC2547">
      <w:pPr>
        <w:pStyle w:val="af0"/>
        <w:ind w:left="945" w:hanging="709"/>
        <w:rPr>
          <w:lang w:eastAsia="zh-TW"/>
        </w:rPr>
      </w:pPr>
      <w:r w:rsidRPr="00623EFE">
        <w:rPr>
          <w:lang w:eastAsia="zh-TW"/>
        </w:rPr>
        <w:t>（五）假日給薪制</w:t>
      </w:r>
    </w:p>
    <w:p w:rsidR="0066489E" w:rsidRPr="00623EFE" w:rsidRDefault="0066489E" w:rsidP="002E739A">
      <w:pPr>
        <w:pStyle w:val="af2"/>
        <w:ind w:left="945" w:firstLine="472"/>
        <w:rPr>
          <w:lang w:eastAsia="zh-TW"/>
        </w:rPr>
      </w:pPr>
      <w:r w:rsidRPr="00623EFE">
        <w:rPr>
          <w:lang w:eastAsia="zh-TW"/>
        </w:rPr>
        <w:t>按照勞工法規定，員工工作滿</w:t>
      </w:r>
      <w:r w:rsidRPr="00623EFE">
        <w:rPr>
          <w:lang w:eastAsia="zh-TW"/>
        </w:rPr>
        <w:t>1</w:t>
      </w:r>
      <w:r w:rsidRPr="00623EFE">
        <w:rPr>
          <w:lang w:eastAsia="zh-TW"/>
        </w:rPr>
        <w:t>個月後即可在每個月之工作天中享有</w:t>
      </w:r>
      <w:r w:rsidRPr="00623EFE">
        <w:rPr>
          <w:lang w:eastAsia="zh-TW"/>
        </w:rPr>
        <w:t>2.5</w:t>
      </w:r>
      <w:r w:rsidRPr="00623EFE">
        <w:rPr>
          <w:lang w:eastAsia="zh-TW"/>
        </w:rPr>
        <w:t>日之休假，亦即每年得享有</w:t>
      </w:r>
      <w:r w:rsidRPr="00623EFE">
        <w:rPr>
          <w:lang w:eastAsia="zh-TW"/>
        </w:rPr>
        <w:t>5</w:t>
      </w:r>
      <w:r w:rsidRPr="00623EFE">
        <w:rPr>
          <w:lang w:eastAsia="zh-TW"/>
        </w:rPr>
        <w:t>星期之給薪休假。</w:t>
      </w:r>
    </w:p>
    <w:p w:rsidR="0066489E" w:rsidRPr="00623EFE" w:rsidRDefault="0066489E" w:rsidP="00AC2547">
      <w:pPr>
        <w:pStyle w:val="af0"/>
        <w:ind w:left="945" w:hanging="709"/>
        <w:rPr>
          <w:lang w:eastAsia="zh-TW"/>
        </w:rPr>
      </w:pPr>
      <w:r w:rsidRPr="00623EFE">
        <w:rPr>
          <w:lang w:eastAsia="zh-TW"/>
        </w:rPr>
        <w:t>（六）社會安全保障制度</w:t>
      </w:r>
    </w:p>
    <w:p w:rsidR="0066489E" w:rsidRPr="00623EFE" w:rsidRDefault="0066489E" w:rsidP="002E739A">
      <w:pPr>
        <w:pStyle w:val="af2"/>
        <w:ind w:left="945" w:firstLine="472"/>
        <w:rPr>
          <w:lang w:eastAsia="zh-TW"/>
        </w:rPr>
      </w:pPr>
      <w:r w:rsidRPr="00623EFE">
        <w:rPr>
          <w:lang w:eastAsia="zh-TW"/>
        </w:rPr>
        <w:t>法國實施全民社會安全保險制度包括</w:t>
      </w:r>
      <w:r w:rsidRPr="00623EFE">
        <w:rPr>
          <w:lang w:eastAsia="zh-TW"/>
        </w:rPr>
        <w:t>5</w:t>
      </w:r>
      <w:r w:rsidRPr="00623EFE">
        <w:rPr>
          <w:lang w:eastAsia="zh-TW"/>
        </w:rPr>
        <w:t>種津貼：健康保險（包括疾病、懷孕、無工作能力及死亡等）、養老保險、低收入家庭補助、職業傷害賠償等，此制度由勞方暨資方共同分擔，雇主支付之比率相當於公司支薪總額之</w:t>
      </w:r>
      <w:r w:rsidRPr="00623EFE">
        <w:rPr>
          <w:lang w:eastAsia="zh-TW"/>
        </w:rPr>
        <w:t>45</w:t>
      </w:r>
      <w:r w:rsidR="00AC2547" w:rsidRPr="00623EFE">
        <w:rPr>
          <w:lang w:eastAsia="zh-TW"/>
        </w:rPr>
        <w:t>%</w:t>
      </w:r>
      <w:r w:rsidRPr="00623EFE">
        <w:rPr>
          <w:lang w:eastAsia="zh-TW"/>
        </w:rPr>
        <w:t>。此外還有強制性失業保險及補充退休計畫。企業雇主可依據企業員工實際狀況自由選擇其他險別。</w:t>
      </w:r>
    </w:p>
    <w:p w:rsidR="0066489E" w:rsidRPr="00623EFE" w:rsidRDefault="0066489E" w:rsidP="00AC2547">
      <w:pPr>
        <w:pStyle w:val="af0"/>
        <w:ind w:left="945" w:hanging="709"/>
        <w:rPr>
          <w:lang w:eastAsia="zh-TW"/>
        </w:rPr>
      </w:pPr>
      <w:r w:rsidRPr="00623EFE">
        <w:rPr>
          <w:lang w:eastAsia="zh-TW"/>
        </w:rPr>
        <w:t>（七）工資、工時</w:t>
      </w:r>
    </w:p>
    <w:p w:rsidR="00E50001" w:rsidRPr="00623EFE" w:rsidRDefault="00220B02" w:rsidP="00961201">
      <w:pPr>
        <w:pStyle w:val="af2"/>
        <w:ind w:left="945" w:firstLine="472"/>
        <w:rPr>
          <w:lang w:eastAsia="zh-TW"/>
        </w:rPr>
      </w:pPr>
      <w:r w:rsidRPr="00623EFE">
        <w:rPr>
          <w:lang w:eastAsia="zh-TW"/>
        </w:rPr>
        <w:t>法國</w:t>
      </w:r>
      <w:r w:rsidR="00B167B5" w:rsidRPr="00623EFE">
        <w:rPr>
          <w:lang w:eastAsia="zh-TW"/>
        </w:rPr>
        <w:t>勞</w:t>
      </w:r>
      <w:r w:rsidR="00B167B5" w:rsidRPr="00623EFE">
        <w:rPr>
          <w:rFonts w:hint="eastAsia"/>
          <w:lang w:eastAsia="zh-TW"/>
        </w:rPr>
        <w:t>動</w:t>
      </w:r>
      <w:r w:rsidR="00961201" w:rsidRPr="00623EFE">
        <w:rPr>
          <w:lang w:eastAsia="zh-TW"/>
        </w:rPr>
        <w:t>法</w:t>
      </w:r>
      <w:r w:rsidRPr="00623EFE">
        <w:rPr>
          <w:rFonts w:hint="eastAsia"/>
          <w:lang w:eastAsia="zh-TW"/>
        </w:rPr>
        <w:t>一般</w:t>
      </w:r>
      <w:r w:rsidR="00961201" w:rsidRPr="00623EFE">
        <w:rPr>
          <w:lang w:eastAsia="zh-TW"/>
        </w:rPr>
        <w:t>規定每週工作時數為</w:t>
      </w:r>
      <w:r w:rsidR="00961201" w:rsidRPr="00623EFE">
        <w:rPr>
          <w:lang w:eastAsia="zh-TW"/>
        </w:rPr>
        <w:t>35</w:t>
      </w:r>
      <w:r w:rsidR="00961201" w:rsidRPr="00623EFE">
        <w:rPr>
          <w:lang w:eastAsia="zh-TW"/>
        </w:rPr>
        <w:t>小時，</w:t>
      </w:r>
      <w:r w:rsidR="00961201" w:rsidRPr="00623EFE">
        <w:rPr>
          <w:lang w:eastAsia="zh-TW"/>
        </w:rPr>
        <w:t>20</w:t>
      </w:r>
      <w:r w:rsidR="00961201" w:rsidRPr="00623EFE">
        <w:rPr>
          <w:lang w:eastAsia="zh-TW"/>
        </w:rPr>
        <w:t>人以上公司自</w:t>
      </w:r>
      <w:r w:rsidR="00961201" w:rsidRPr="00623EFE">
        <w:rPr>
          <w:lang w:eastAsia="zh-TW"/>
        </w:rPr>
        <w:t>2000</w:t>
      </w:r>
      <w:r w:rsidR="00961201" w:rsidRPr="00623EFE">
        <w:rPr>
          <w:lang w:eastAsia="zh-TW"/>
        </w:rPr>
        <w:t>年元月一日起實施，</w:t>
      </w:r>
      <w:r w:rsidR="00961201" w:rsidRPr="00623EFE">
        <w:rPr>
          <w:lang w:eastAsia="zh-TW"/>
        </w:rPr>
        <w:t>20</w:t>
      </w:r>
      <w:r w:rsidR="00961201" w:rsidRPr="00623EFE">
        <w:rPr>
          <w:lang w:eastAsia="zh-TW"/>
        </w:rPr>
        <w:t>人以下之公司則自</w:t>
      </w:r>
      <w:r w:rsidR="00961201" w:rsidRPr="00623EFE">
        <w:rPr>
          <w:lang w:eastAsia="zh-TW"/>
        </w:rPr>
        <w:t>2002</w:t>
      </w:r>
      <w:r w:rsidR="00961201" w:rsidRPr="00623EFE">
        <w:rPr>
          <w:lang w:eastAsia="zh-TW"/>
        </w:rPr>
        <w:t>年起強制執行。法國於</w:t>
      </w:r>
      <w:r w:rsidR="00961201" w:rsidRPr="00623EFE">
        <w:rPr>
          <w:lang w:eastAsia="zh-TW"/>
        </w:rPr>
        <w:t>1950</w:t>
      </w:r>
      <w:r w:rsidR="00961201" w:rsidRPr="00623EFE">
        <w:rPr>
          <w:lang w:eastAsia="zh-TW"/>
        </w:rPr>
        <w:t>年制訂最低工資制度，每年依據物價指數調整</w:t>
      </w:r>
      <w:r w:rsidR="00961201" w:rsidRPr="00623EFE">
        <w:rPr>
          <w:rFonts w:hint="eastAsia"/>
          <w:lang w:eastAsia="zh-TW"/>
        </w:rPr>
        <w:t>。</w:t>
      </w:r>
      <w:r w:rsidR="00E50001" w:rsidRPr="00623EFE">
        <w:rPr>
          <w:lang w:eastAsia="zh-TW"/>
        </w:rPr>
        <w:t>法國最低工資於</w:t>
      </w:r>
      <w:r w:rsidR="00E50001" w:rsidRPr="00623EFE">
        <w:rPr>
          <w:lang w:eastAsia="zh-TW"/>
        </w:rPr>
        <w:t>2019</w:t>
      </w:r>
      <w:r w:rsidR="00E50001" w:rsidRPr="00623EFE">
        <w:rPr>
          <w:lang w:eastAsia="zh-TW"/>
        </w:rPr>
        <w:t>年</w:t>
      </w:r>
      <w:r w:rsidR="00E50001" w:rsidRPr="00623EFE">
        <w:rPr>
          <w:lang w:eastAsia="zh-TW"/>
        </w:rPr>
        <w:t>1</w:t>
      </w:r>
      <w:r w:rsidR="00E50001" w:rsidRPr="00623EFE">
        <w:rPr>
          <w:lang w:eastAsia="zh-TW"/>
        </w:rPr>
        <w:t>月</w:t>
      </w:r>
      <w:r w:rsidR="00E50001" w:rsidRPr="00623EFE">
        <w:rPr>
          <w:lang w:eastAsia="zh-TW"/>
        </w:rPr>
        <w:t>1</w:t>
      </w:r>
      <w:r w:rsidR="00E50001" w:rsidRPr="00623EFE">
        <w:rPr>
          <w:lang w:eastAsia="zh-TW"/>
        </w:rPr>
        <w:t>日再度調整，調升幅度增加</w:t>
      </w:r>
      <w:r w:rsidR="00E50001" w:rsidRPr="00623EFE">
        <w:rPr>
          <w:lang w:eastAsia="zh-TW"/>
        </w:rPr>
        <w:t>1.52%</w:t>
      </w:r>
      <w:r w:rsidR="00E50001" w:rsidRPr="00623EFE">
        <w:rPr>
          <w:lang w:eastAsia="zh-TW"/>
        </w:rPr>
        <w:t>，目前每小時工資</w:t>
      </w:r>
      <w:r w:rsidR="00E50001" w:rsidRPr="00623EFE">
        <w:rPr>
          <w:lang w:eastAsia="zh-TW"/>
        </w:rPr>
        <w:t>10.03</w:t>
      </w:r>
      <w:r w:rsidR="00E50001" w:rsidRPr="00623EFE">
        <w:rPr>
          <w:lang w:eastAsia="zh-TW"/>
        </w:rPr>
        <w:t>歐元，每週</w:t>
      </w:r>
      <w:r w:rsidR="00E50001" w:rsidRPr="00623EFE">
        <w:rPr>
          <w:lang w:eastAsia="zh-TW"/>
        </w:rPr>
        <w:t>35</w:t>
      </w:r>
      <w:r w:rsidR="00E50001" w:rsidRPr="00623EFE">
        <w:rPr>
          <w:lang w:eastAsia="zh-TW"/>
        </w:rPr>
        <w:t>小時法定月薪</w:t>
      </w:r>
      <w:r w:rsidR="00E50001" w:rsidRPr="00623EFE">
        <w:rPr>
          <w:rFonts w:hint="eastAsia"/>
          <w:lang w:eastAsia="zh-TW"/>
        </w:rPr>
        <w:t>合計</w:t>
      </w:r>
      <w:r w:rsidR="00E50001" w:rsidRPr="00623EFE">
        <w:rPr>
          <w:lang w:eastAsia="zh-TW"/>
        </w:rPr>
        <w:t>為</w:t>
      </w:r>
      <w:r w:rsidR="00E50001" w:rsidRPr="00623EFE">
        <w:rPr>
          <w:lang w:eastAsia="zh-TW"/>
        </w:rPr>
        <w:t>1,521.22</w:t>
      </w:r>
      <w:r w:rsidR="00E50001" w:rsidRPr="00623EFE">
        <w:rPr>
          <w:lang w:eastAsia="zh-TW"/>
        </w:rPr>
        <w:t>歐元，較</w:t>
      </w:r>
      <w:r w:rsidR="00E50001" w:rsidRPr="00623EFE">
        <w:rPr>
          <w:lang w:eastAsia="zh-TW"/>
        </w:rPr>
        <w:t>201</w:t>
      </w:r>
      <w:r w:rsidR="00E50001" w:rsidRPr="00623EFE">
        <w:rPr>
          <w:rFonts w:hint="eastAsia"/>
          <w:lang w:eastAsia="zh-TW"/>
        </w:rPr>
        <w:t>8</w:t>
      </w:r>
      <w:r w:rsidR="00E50001" w:rsidRPr="00623EFE">
        <w:rPr>
          <w:lang w:eastAsia="zh-TW"/>
        </w:rPr>
        <w:t>年高</w:t>
      </w:r>
      <w:r w:rsidR="00E50001" w:rsidRPr="00623EFE">
        <w:rPr>
          <w:rFonts w:hint="eastAsia"/>
          <w:lang w:eastAsia="zh-TW"/>
        </w:rPr>
        <w:t>22</w:t>
      </w:r>
      <w:r w:rsidR="00E50001" w:rsidRPr="00623EFE">
        <w:rPr>
          <w:lang w:eastAsia="zh-TW"/>
        </w:rPr>
        <w:t>.</w:t>
      </w:r>
      <w:r w:rsidR="00E50001" w:rsidRPr="00623EFE">
        <w:rPr>
          <w:rFonts w:hint="eastAsia"/>
          <w:lang w:eastAsia="zh-TW"/>
        </w:rPr>
        <w:t>72</w:t>
      </w:r>
      <w:r w:rsidR="00E50001" w:rsidRPr="00623EFE">
        <w:rPr>
          <w:lang w:eastAsia="zh-TW"/>
        </w:rPr>
        <w:t>歐元</w:t>
      </w:r>
      <w:r w:rsidR="00E50001" w:rsidRPr="00623EFE">
        <w:rPr>
          <w:rFonts w:hint="eastAsia"/>
          <w:lang w:eastAsia="zh-TW"/>
        </w:rPr>
        <w:t>。</w:t>
      </w:r>
      <w:r w:rsidR="00E50001" w:rsidRPr="00623EFE">
        <w:rPr>
          <w:lang w:eastAsia="zh-TW"/>
        </w:rPr>
        <w:t>。</w:t>
      </w:r>
    </w:p>
    <w:p w:rsidR="00404908" w:rsidRPr="00623EFE" w:rsidRDefault="00404908" w:rsidP="00961201">
      <w:pPr>
        <w:pStyle w:val="af2"/>
        <w:ind w:left="945" w:firstLine="472"/>
        <w:rPr>
          <w:lang w:eastAsia="zh-TW"/>
        </w:rPr>
      </w:pPr>
      <w:r w:rsidRPr="00623EFE">
        <w:rPr>
          <w:rFonts w:hint="eastAsia"/>
          <w:lang w:eastAsia="zh-TW"/>
        </w:rPr>
        <w:t>根據法國</w:t>
      </w:r>
      <w:r w:rsidRPr="00623EFE">
        <w:rPr>
          <w:rFonts w:hint="eastAsia"/>
          <w:lang w:eastAsia="zh-TW"/>
        </w:rPr>
        <w:t>INSEE</w:t>
      </w:r>
      <w:r w:rsidRPr="00623EFE">
        <w:rPr>
          <w:rFonts w:hint="eastAsia"/>
          <w:lang w:eastAsia="zh-TW"/>
        </w:rPr>
        <w:t>最新調查</w:t>
      </w:r>
      <w:r w:rsidRPr="00623EFE">
        <w:rPr>
          <w:rFonts w:hint="eastAsia"/>
          <w:lang w:val="fr-FR" w:eastAsia="zh-TW"/>
        </w:rPr>
        <w:t>（</w:t>
      </w:r>
      <w:r w:rsidRPr="00623EFE">
        <w:rPr>
          <w:lang w:val="fr-FR" w:eastAsia="zh-TW"/>
        </w:rPr>
        <w:t>201</w:t>
      </w:r>
      <w:r w:rsidRPr="00623EFE">
        <w:rPr>
          <w:rFonts w:hint="eastAsia"/>
          <w:lang w:val="fr-FR" w:eastAsia="zh-TW"/>
        </w:rPr>
        <w:t>9</w:t>
      </w:r>
      <w:r w:rsidRPr="00623EFE">
        <w:rPr>
          <w:rFonts w:hint="eastAsia"/>
          <w:lang w:val="fr-FR" w:eastAsia="zh-TW"/>
        </w:rPr>
        <w:t>年）</w:t>
      </w:r>
      <w:r w:rsidRPr="00623EFE">
        <w:rPr>
          <w:rFonts w:hint="eastAsia"/>
          <w:lang w:eastAsia="zh-TW"/>
        </w:rPr>
        <w:t>，平均工資稅前毛額為</w:t>
      </w:r>
      <w:r w:rsidRPr="00623EFE">
        <w:rPr>
          <w:rFonts w:hint="eastAsia"/>
          <w:lang w:eastAsia="zh-TW"/>
        </w:rPr>
        <w:t>38,049</w:t>
      </w:r>
      <w:r w:rsidRPr="00623EFE">
        <w:rPr>
          <w:rFonts w:hint="eastAsia"/>
          <w:lang w:eastAsia="zh-TW"/>
        </w:rPr>
        <w:t>歐元，稅後淨額</w:t>
      </w:r>
      <w:r w:rsidRPr="00623EFE">
        <w:rPr>
          <w:rFonts w:hint="eastAsia"/>
          <w:lang w:eastAsia="zh-TW"/>
        </w:rPr>
        <w:t>26,327</w:t>
      </w:r>
      <w:r w:rsidRPr="00623EFE">
        <w:rPr>
          <w:rFonts w:hint="eastAsia"/>
          <w:lang w:eastAsia="zh-TW"/>
        </w:rPr>
        <w:t>歐元，平均每月工資淨額為</w:t>
      </w:r>
      <w:r w:rsidRPr="00623EFE">
        <w:rPr>
          <w:rFonts w:hint="eastAsia"/>
          <w:lang w:eastAsia="zh-TW"/>
        </w:rPr>
        <w:t>2</w:t>
      </w:r>
      <w:r w:rsidR="00D82936" w:rsidRPr="00623EFE">
        <w:rPr>
          <w:rFonts w:hint="eastAsia"/>
          <w:lang w:eastAsia="zh-TW"/>
        </w:rPr>
        <w:t>,</w:t>
      </w:r>
      <w:r w:rsidRPr="00623EFE">
        <w:rPr>
          <w:rFonts w:hint="eastAsia"/>
          <w:lang w:eastAsia="zh-TW"/>
        </w:rPr>
        <w:t>250</w:t>
      </w:r>
      <w:r w:rsidRPr="00623EFE">
        <w:rPr>
          <w:rFonts w:hint="eastAsia"/>
          <w:lang w:eastAsia="zh-TW"/>
        </w:rPr>
        <w:t>歐元。其中，行政主管每月工資淨額為</w:t>
      </w:r>
      <w:r w:rsidRPr="00623EFE">
        <w:rPr>
          <w:rFonts w:hint="eastAsia"/>
          <w:lang w:eastAsia="zh-TW"/>
        </w:rPr>
        <w:t>4</w:t>
      </w:r>
      <w:r w:rsidR="00D82936" w:rsidRPr="00623EFE">
        <w:rPr>
          <w:rFonts w:hint="eastAsia"/>
          <w:lang w:eastAsia="zh-TW"/>
        </w:rPr>
        <w:t>,</w:t>
      </w:r>
      <w:r w:rsidRPr="00623EFE">
        <w:rPr>
          <w:rFonts w:hint="eastAsia"/>
          <w:lang w:eastAsia="zh-TW"/>
        </w:rPr>
        <w:t>141</w:t>
      </w:r>
      <w:r w:rsidRPr="00623EFE">
        <w:rPr>
          <w:rFonts w:hint="eastAsia"/>
          <w:lang w:eastAsia="zh-TW"/>
        </w:rPr>
        <w:t>歐元，專業人員</w:t>
      </w:r>
      <w:r w:rsidRPr="00623EFE">
        <w:rPr>
          <w:rFonts w:hint="eastAsia"/>
          <w:lang w:eastAsia="zh-TW"/>
        </w:rPr>
        <w:t>2</w:t>
      </w:r>
      <w:r w:rsidR="00D82936" w:rsidRPr="00623EFE">
        <w:rPr>
          <w:rFonts w:hint="eastAsia"/>
          <w:lang w:eastAsia="zh-TW"/>
        </w:rPr>
        <w:t>,</w:t>
      </w:r>
      <w:r w:rsidRPr="00623EFE">
        <w:rPr>
          <w:rFonts w:hint="eastAsia"/>
          <w:lang w:eastAsia="zh-TW"/>
        </w:rPr>
        <w:t>271</w:t>
      </w:r>
      <w:r w:rsidRPr="00623EFE">
        <w:rPr>
          <w:rFonts w:hint="eastAsia"/>
          <w:lang w:eastAsia="zh-TW"/>
        </w:rPr>
        <w:t>歐元，員工</w:t>
      </w:r>
      <w:r w:rsidRPr="00623EFE">
        <w:rPr>
          <w:rFonts w:hint="eastAsia"/>
          <w:lang w:eastAsia="zh-TW"/>
        </w:rPr>
        <w:t>1637</w:t>
      </w:r>
      <w:r w:rsidRPr="00623EFE">
        <w:rPr>
          <w:rFonts w:hint="eastAsia"/>
          <w:lang w:eastAsia="zh-TW"/>
        </w:rPr>
        <w:t>歐元，工人</w:t>
      </w:r>
      <w:r w:rsidRPr="00623EFE">
        <w:rPr>
          <w:rFonts w:hint="eastAsia"/>
          <w:lang w:eastAsia="zh-TW"/>
        </w:rPr>
        <w:t>1</w:t>
      </w:r>
      <w:r w:rsidR="00D82936" w:rsidRPr="00623EFE">
        <w:rPr>
          <w:rFonts w:hint="eastAsia"/>
          <w:lang w:eastAsia="zh-TW"/>
        </w:rPr>
        <w:t>,</w:t>
      </w:r>
      <w:r w:rsidRPr="00623EFE">
        <w:rPr>
          <w:rFonts w:hint="eastAsia"/>
          <w:lang w:eastAsia="zh-TW"/>
        </w:rPr>
        <w:t>717</w:t>
      </w:r>
      <w:r w:rsidRPr="00623EFE">
        <w:rPr>
          <w:rFonts w:hint="eastAsia"/>
          <w:lang w:eastAsia="zh-TW"/>
        </w:rPr>
        <w:t>歐元。</w:t>
      </w:r>
    </w:p>
    <w:p w:rsidR="00FE5C9F" w:rsidRPr="00623EFE" w:rsidRDefault="00FE5C9F" w:rsidP="00FE5C9F">
      <w:pPr>
        <w:pStyle w:val="af2"/>
        <w:ind w:left="945" w:firstLine="472"/>
        <w:rPr>
          <w:lang w:eastAsia="zh-TW"/>
        </w:rPr>
      </w:pPr>
      <w:r w:rsidRPr="00623EFE">
        <w:rPr>
          <w:rFonts w:hint="eastAsia"/>
          <w:lang w:eastAsia="zh-TW"/>
        </w:rPr>
        <w:t>以產業別區分，</w:t>
      </w:r>
      <w:r w:rsidR="006C2C07" w:rsidRPr="00623EFE">
        <w:rPr>
          <w:rFonts w:hint="eastAsia"/>
          <w:lang w:eastAsia="zh-TW"/>
        </w:rPr>
        <w:t>最高工資</w:t>
      </w:r>
      <w:r w:rsidRPr="00623EFE">
        <w:rPr>
          <w:rFonts w:hint="eastAsia"/>
          <w:lang w:eastAsia="zh-TW"/>
        </w:rPr>
        <w:t>產業前三名為</w:t>
      </w:r>
      <w:r w:rsidR="00961201" w:rsidRPr="00623EFE">
        <w:rPr>
          <w:rFonts w:hint="eastAsia"/>
          <w:lang w:eastAsia="zh-TW"/>
        </w:rPr>
        <w:t>：</w:t>
      </w:r>
      <w:r w:rsidR="00961201" w:rsidRPr="00623EFE">
        <w:rPr>
          <w:rFonts w:hint="eastAsia"/>
          <w:lang w:eastAsia="zh-TW"/>
        </w:rPr>
        <w:t>1</w:t>
      </w:r>
      <w:r w:rsidR="00961201" w:rsidRPr="00623EFE">
        <w:rPr>
          <w:rFonts w:hint="eastAsia"/>
          <w:lang w:val="fr-FR" w:eastAsia="zh-TW"/>
        </w:rPr>
        <w:t>）</w:t>
      </w:r>
      <w:r w:rsidR="00961201" w:rsidRPr="00623EFE">
        <w:rPr>
          <w:rFonts w:hint="eastAsia"/>
          <w:lang w:eastAsia="zh-TW"/>
        </w:rPr>
        <w:t>石油煉製業（淨</w:t>
      </w:r>
      <w:r w:rsidR="00961201" w:rsidRPr="00623EFE">
        <w:rPr>
          <w:rFonts w:hint="eastAsia"/>
          <w:lang w:val="fr-FR" w:eastAsia="zh-TW"/>
        </w:rPr>
        <w:t>額</w:t>
      </w:r>
      <w:r w:rsidR="00961201" w:rsidRPr="00623EFE">
        <w:rPr>
          <w:lang w:val="fr-FR" w:eastAsia="zh-TW"/>
        </w:rPr>
        <w:t>3</w:t>
      </w:r>
      <w:r w:rsidR="00B066E6" w:rsidRPr="00623EFE">
        <w:rPr>
          <w:rFonts w:hint="eastAsia"/>
          <w:lang w:val="fr-FR" w:eastAsia="zh-TW"/>
        </w:rPr>
        <w:t>,</w:t>
      </w:r>
      <w:r w:rsidR="00404908" w:rsidRPr="00623EFE">
        <w:rPr>
          <w:rFonts w:hint="eastAsia"/>
          <w:lang w:val="fr-FR" w:eastAsia="zh-TW"/>
        </w:rPr>
        <w:t>732</w:t>
      </w:r>
      <w:r w:rsidR="00961201" w:rsidRPr="00623EFE">
        <w:rPr>
          <w:lang w:eastAsia="zh-TW"/>
        </w:rPr>
        <w:t>歐元</w:t>
      </w:r>
      <w:r w:rsidR="00961201" w:rsidRPr="00623EFE">
        <w:rPr>
          <w:rFonts w:hint="eastAsia"/>
          <w:lang w:val="fr-FR" w:eastAsia="zh-TW"/>
        </w:rPr>
        <w:t>），</w:t>
      </w:r>
      <w:r w:rsidR="00961201" w:rsidRPr="00623EFE">
        <w:rPr>
          <w:rFonts w:hint="eastAsia"/>
          <w:lang w:val="fr-FR" w:eastAsia="zh-TW"/>
        </w:rPr>
        <w:t>2</w:t>
      </w:r>
      <w:r w:rsidR="00961201" w:rsidRPr="00623EFE">
        <w:rPr>
          <w:rFonts w:hint="eastAsia"/>
          <w:lang w:val="fr-FR" w:eastAsia="zh-TW"/>
        </w:rPr>
        <w:t>）金融保險業（</w:t>
      </w:r>
      <w:r w:rsidR="00961201" w:rsidRPr="00623EFE">
        <w:rPr>
          <w:rFonts w:hint="eastAsia"/>
          <w:lang w:eastAsia="zh-TW"/>
        </w:rPr>
        <w:t>淨</w:t>
      </w:r>
      <w:r w:rsidR="00961201" w:rsidRPr="00623EFE">
        <w:rPr>
          <w:rFonts w:hint="eastAsia"/>
          <w:lang w:val="fr-FR" w:eastAsia="zh-TW"/>
        </w:rPr>
        <w:t>額</w:t>
      </w:r>
      <w:r w:rsidR="00961201" w:rsidRPr="00623EFE">
        <w:rPr>
          <w:lang w:val="fr-FR" w:eastAsia="zh-TW"/>
        </w:rPr>
        <w:t>3</w:t>
      </w:r>
      <w:r w:rsidR="00B066E6" w:rsidRPr="00623EFE">
        <w:rPr>
          <w:rFonts w:hint="eastAsia"/>
          <w:lang w:val="fr-FR" w:eastAsia="zh-TW"/>
        </w:rPr>
        <w:t>,</w:t>
      </w:r>
      <w:r w:rsidR="00404908" w:rsidRPr="00623EFE">
        <w:rPr>
          <w:rFonts w:hint="eastAsia"/>
          <w:lang w:val="fr-FR" w:eastAsia="zh-TW"/>
        </w:rPr>
        <w:t>383</w:t>
      </w:r>
      <w:r w:rsidR="00961201" w:rsidRPr="00623EFE">
        <w:rPr>
          <w:lang w:eastAsia="zh-TW"/>
        </w:rPr>
        <w:t>歐元</w:t>
      </w:r>
      <w:r w:rsidR="00961201" w:rsidRPr="00623EFE">
        <w:rPr>
          <w:rFonts w:hint="eastAsia"/>
          <w:lang w:val="fr-FR" w:eastAsia="zh-TW"/>
        </w:rPr>
        <w:t>），</w:t>
      </w:r>
      <w:r w:rsidR="00961201" w:rsidRPr="00623EFE">
        <w:rPr>
          <w:lang w:val="fr-FR" w:eastAsia="zh-TW"/>
        </w:rPr>
        <w:t>3</w:t>
      </w:r>
      <w:r w:rsidR="00961201" w:rsidRPr="00623EFE">
        <w:rPr>
          <w:rFonts w:hint="eastAsia"/>
          <w:lang w:val="fr-FR" w:eastAsia="zh-TW"/>
        </w:rPr>
        <w:t>）</w:t>
      </w:r>
      <w:r w:rsidRPr="00623EFE">
        <w:rPr>
          <w:rFonts w:hint="eastAsia"/>
          <w:lang w:val="fr-FR" w:eastAsia="zh-TW"/>
        </w:rPr>
        <w:t>資通訊產</w:t>
      </w:r>
      <w:r w:rsidR="00961201" w:rsidRPr="00623EFE">
        <w:rPr>
          <w:rFonts w:hint="eastAsia"/>
          <w:lang w:val="fr-FR" w:eastAsia="zh-TW"/>
        </w:rPr>
        <w:t>業（</w:t>
      </w:r>
      <w:r w:rsidR="00961201" w:rsidRPr="00623EFE">
        <w:rPr>
          <w:rFonts w:hint="eastAsia"/>
          <w:lang w:eastAsia="zh-TW"/>
        </w:rPr>
        <w:t>淨</w:t>
      </w:r>
      <w:r w:rsidR="00961201" w:rsidRPr="00623EFE">
        <w:rPr>
          <w:rFonts w:hint="eastAsia"/>
          <w:lang w:val="fr-FR" w:eastAsia="zh-TW"/>
        </w:rPr>
        <w:t>額</w:t>
      </w:r>
      <w:r w:rsidRPr="00623EFE">
        <w:rPr>
          <w:rFonts w:hint="eastAsia"/>
          <w:lang w:val="fr-FR" w:eastAsia="zh-TW"/>
        </w:rPr>
        <w:t>3</w:t>
      </w:r>
      <w:r w:rsidR="00B066E6" w:rsidRPr="00623EFE">
        <w:rPr>
          <w:rFonts w:hint="eastAsia"/>
          <w:lang w:val="fr-FR" w:eastAsia="zh-TW"/>
        </w:rPr>
        <w:t>,</w:t>
      </w:r>
      <w:r w:rsidR="00404908" w:rsidRPr="00623EFE">
        <w:rPr>
          <w:rFonts w:hint="eastAsia"/>
          <w:lang w:val="fr-FR" w:eastAsia="zh-TW"/>
        </w:rPr>
        <w:t>221</w:t>
      </w:r>
      <w:r w:rsidR="00961201" w:rsidRPr="00623EFE">
        <w:rPr>
          <w:lang w:eastAsia="zh-TW"/>
        </w:rPr>
        <w:t>歐元</w:t>
      </w:r>
      <w:r w:rsidR="00961201" w:rsidRPr="00623EFE">
        <w:rPr>
          <w:rFonts w:hint="eastAsia"/>
          <w:lang w:val="fr-FR" w:eastAsia="zh-TW"/>
        </w:rPr>
        <w:t>）</w:t>
      </w:r>
      <w:r w:rsidRPr="00623EFE">
        <w:rPr>
          <w:rFonts w:hint="eastAsia"/>
          <w:lang w:eastAsia="zh-TW"/>
        </w:rPr>
        <w:t>。以下為各主要</w:t>
      </w:r>
      <w:r w:rsidR="00961201" w:rsidRPr="00623EFE">
        <w:rPr>
          <w:rFonts w:hint="eastAsia"/>
          <w:lang w:eastAsia="zh-TW"/>
        </w:rPr>
        <w:t>產業之平均工資淨額：</w:t>
      </w:r>
    </w:p>
    <w:p w:rsidR="00FE5C9F" w:rsidRPr="00623EFE" w:rsidRDefault="00FE5C9F" w:rsidP="00FE5C9F">
      <w:pPr>
        <w:pStyle w:val="af2"/>
        <w:numPr>
          <w:ilvl w:val="0"/>
          <w:numId w:val="30"/>
        </w:numPr>
        <w:ind w:leftChars="0" w:firstLineChars="0"/>
        <w:rPr>
          <w:lang w:val="fr-FR" w:eastAsia="zh-TW"/>
        </w:rPr>
      </w:pPr>
      <w:r w:rsidRPr="00623EFE">
        <w:rPr>
          <w:rFonts w:hint="eastAsia"/>
          <w:lang w:eastAsia="zh-TW"/>
        </w:rPr>
        <w:lastRenderedPageBreak/>
        <w:t>石油煉製業：</w:t>
      </w:r>
      <w:r w:rsidRPr="00623EFE">
        <w:rPr>
          <w:lang w:val="fr-FR" w:eastAsia="zh-TW"/>
        </w:rPr>
        <w:t>3</w:t>
      </w:r>
      <w:r w:rsidRPr="00623EFE">
        <w:rPr>
          <w:rFonts w:hint="eastAsia"/>
          <w:lang w:val="fr-FR" w:eastAsia="zh-TW"/>
        </w:rPr>
        <w:t>,</w:t>
      </w:r>
      <w:r w:rsidR="00B04463" w:rsidRPr="00623EFE">
        <w:rPr>
          <w:rFonts w:hint="eastAsia"/>
          <w:lang w:val="fr-FR" w:eastAsia="zh-TW"/>
        </w:rPr>
        <w:t>732</w:t>
      </w:r>
      <w:r w:rsidRPr="00623EFE">
        <w:t>歐元</w:t>
      </w:r>
      <w:r w:rsidR="00315A5A" w:rsidRPr="00623EFE">
        <w:rPr>
          <w:rFonts w:hint="eastAsia"/>
          <w:lang w:eastAsia="zh-TW"/>
        </w:rPr>
        <w:t>（</w:t>
      </w:r>
      <w:r w:rsidR="00404908" w:rsidRPr="00623EFE">
        <w:rPr>
          <w:rFonts w:hint="eastAsia"/>
          <w:lang w:eastAsia="zh-TW"/>
        </w:rPr>
        <w:t>+3.2%</w:t>
      </w:r>
      <w:r w:rsidR="00315A5A" w:rsidRPr="00623EFE">
        <w:rPr>
          <w:rFonts w:hint="eastAsia"/>
          <w:lang w:eastAsia="zh-TW"/>
        </w:rPr>
        <w:t>）</w:t>
      </w:r>
    </w:p>
    <w:p w:rsidR="00FE5C9F" w:rsidRPr="00623EFE" w:rsidRDefault="00FE5C9F" w:rsidP="00FE5C9F">
      <w:pPr>
        <w:pStyle w:val="af2"/>
        <w:numPr>
          <w:ilvl w:val="0"/>
          <w:numId w:val="30"/>
        </w:numPr>
        <w:ind w:leftChars="0" w:firstLineChars="0"/>
        <w:rPr>
          <w:lang w:val="fr-FR" w:eastAsia="zh-TW"/>
        </w:rPr>
      </w:pPr>
      <w:r w:rsidRPr="00623EFE">
        <w:rPr>
          <w:rFonts w:hint="eastAsia"/>
          <w:lang w:val="fr-FR" w:eastAsia="zh-TW"/>
        </w:rPr>
        <w:t>金融保險業：</w:t>
      </w:r>
      <w:r w:rsidRPr="00623EFE">
        <w:rPr>
          <w:lang w:val="fr-FR" w:eastAsia="zh-TW"/>
        </w:rPr>
        <w:t>3</w:t>
      </w:r>
      <w:r w:rsidR="00B04463" w:rsidRPr="00623EFE">
        <w:rPr>
          <w:rFonts w:hint="eastAsia"/>
          <w:lang w:val="fr-FR" w:eastAsia="zh-TW"/>
        </w:rPr>
        <w:t>,383</w:t>
      </w:r>
      <w:r w:rsidRPr="00623EFE">
        <w:t>歐元</w:t>
      </w:r>
      <w:r w:rsidR="00315A5A" w:rsidRPr="00623EFE">
        <w:rPr>
          <w:rFonts w:hint="eastAsia"/>
          <w:lang w:eastAsia="zh-TW"/>
        </w:rPr>
        <w:t>（</w:t>
      </w:r>
      <w:r w:rsidR="00404908" w:rsidRPr="00623EFE">
        <w:rPr>
          <w:rFonts w:hint="eastAsia"/>
          <w:lang w:eastAsia="zh-TW"/>
        </w:rPr>
        <w:t>+1.1%</w:t>
      </w:r>
      <w:r w:rsidR="00315A5A" w:rsidRPr="00623EFE">
        <w:rPr>
          <w:rFonts w:hint="eastAsia"/>
          <w:lang w:eastAsia="zh-TW"/>
        </w:rPr>
        <w:t>）</w:t>
      </w:r>
    </w:p>
    <w:p w:rsidR="00FE5C9F" w:rsidRPr="00623EFE" w:rsidRDefault="00FE5C9F" w:rsidP="00FE5C9F">
      <w:pPr>
        <w:pStyle w:val="af2"/>
        <w:numPr>
          <w:ilvl w:val="0"/>
          <w:numId w:val="30"/>
        </w:numPr>
        <w:ind w:leftChars="0" w:firstLineChars="0"/>
        <w:rPr>
          <w:lang w:val="fr-FR" w:eastAsia="zh-TW"/>
        </w:rPr>
      </w:pPr>
      <w:r w:rsidRPr="00623EFE">
        <w:rPr>
          <w:rFonts w:hint="eastAsia"/>
          <w:lang w:eastAsia="zh-TW"/>
        </w:rPr>
        <w:t>資通訊產業：</w:t>
      </w:r>
      <w:r w:rsidR="00404908" w:rsidRPr="00623EFE">
        <w:rPr>
          <w:rFonts w:hint="eastAsia"/>
          <w:lang w:eastAsia="zh-TW"/>
        </w:rPr>
        <w:t>3,221</w:t>
      </w:r>
      <w:r w:rsidRPr="00623EFE">
        <w:t>歐元</w:t>
      </w:r>
      <w:r w:rsidR="00315A5A" w:rsidRPr="00623EFE">
        <w:rPr>
          <w:rFonts w:hint="eastAsia"/>
          <w:lang w:eastAsia="zh-TW"/>
        </w:rPr>
        <w:t>（</w:t>
      </w:r>
      <w:r w:rsidR="00404908" w:rsidRPr="00623EFE">
        <w:rPr>
          <w:rFonts w:hint="eastAsia"/>
          <w:lang w:eastAsia="zh-TW"/>
        </w:rPr>
        <w:t>+1.4%</w:t>
      </w:r>
      <w:r w:rsidR="00315A5A" w:rsidRPr="00623EFE">
        <w:rPr>
          <w:rFonts w:hint="eastAsia"/>
          <w:lang w:eastAsia="zh-TW"/>
        </w:rPr>
        <w:t>）</w:t>
      </w:r>
    </w:p>
    <w:p w:rsidR="00FE5C9F" w:rsidRPr="00623EFE" w:rsidRDefault="00FE5C9F" w:rsidP="00FE5C9F">
      <w:pPr>
        <w:pStyle w:val="af2"/>
        <w:numPr>
          <w:ilvl w:val="0"/>
          <w:numId w:val="30"/>
        </w:numPr>
        <w:ind w:leftChars="0" w:firstLineChars="0"/>
        <w:rPr>
          <w:lang w:val="fr-FR" w:eastAsia="zh-TW"/>
        </w:rPr>
      </w:pPr>
      <w:r w:rsidRPr="00623EFE">
        <w:rPr>
          <w:rFonts w:hint="eastAsia"/>
          <w:lang w:val="fr-FR" w:eastAsia="zh-TW"/>
        </w:rPr>
        <w:t>交通運輸設備製造業：</w:t>
      </w:r>
      <w:r w:rsidR="00B04463" w:rsidRPr="00623EFE">
        <w:rPr>
          <w:rFonts w:hint="eastAsia"/>
          <w:lang w:val="fr-FR" w:eastAsia="zh-TW"/>
        </w:rPr>
        <w:t>3,000</w:t>
      </w:r>
      <w:r w:rsidRPr="00623EFE">
        <w:rPr>
          <w:lang w:eastAsia="zh-TW"/>
        </w:rPr>
        <w:t>歐元</w:t>
      </w:r>
      <w:r w:rsidR="00315A5A" w:rsidRPr="00623EFE">
        <w:rPr>
          <w:rFonts w:hint="eastAsia"/>
          <w:lang w:eastAsia="zh-TW"/>
        </w:rPr>
        <w:t>（</w:t>
      </w:r>
      <w:r w:rsidR="00404908" w:rsidRPr="00623EFE">
        <w:rPr>
          <w:rFonts w:hint="eastAsia"/>
          <w:lang w:eastAsia="zh-TW"/>
        </w:rPr>
        <w:t>+2.6%</w:t>
      </w:r>
      <w:r w:rsidR="00315A5A" w:rsidRPr="00623EFE">
        <w:rPr>
          <w:rFonts w:hint="eastAsia"/>
          <w:lang w:eastAsia="zh-TW"/>
        </w:rPr>
        <w:t>）</w:t>
      </w:r>
    </w:p>
    <w:p w:rsidR="00DA6DD4" w:rsidRPr="00623EFE" w:rsidRDefault="00DA6DD4" w:rsidP="00FE5C9F">
      <w:pPr>
        <w:pStyle w:val="af2"/>
        <w:numPr>
          <w:ilvl w:val="0"/>
          <w:numId w:val="30"/>
        </w:numPr>
        <w:ind w:leftChars="0" w:firstLineChars="0"/>
        <w:rPr>
          <w:lang w:val="fr-FR" w:eastAsia="zh-TW"/>
        </w:rPr>
      </w:pPr>
      <w:r w:rsidRPr="00623EFE">
        <w:rPr>
          <w:rFonts w:hint="eastAsia"/>
          <w:lang w:eastAsia="zh-TW"/>
        </w:rPr>
        <w:t>能源及廢棄物處理：</w:t>
      </w:r>
      <w:r w:rsidR="00B04463" w:rsidRPr="00623EFE">
        <w:rPr>
          <w:rFonts w:hint="eastAsia"/>
          <w:lang w:eastAsia="zh-TW"/>
        </w:rPr>
        <w:t>2,803</w:t>
      </w:r>
      <w:r w:rsidRPr="00623EFE">
        <w:rPr>
          <w:rFonts w:hint="eastAsia"/>
          <w:lang w:eastAsia="zh-TW"/>
        </w:rPr>
        <w:t>歐元</w:t>
      </w:r>
      <w:r w:rsidR="00315A5A" w:rsidRPr="00623EFE">
        <w:rPr>
          <w:rFonts w:hint="eastAsia"/>
          <w:lang w:eastAsia="zh-TW"/>
        </w:rPr>
        <w:t>（</w:t>
      </w:r>
      <w:r w:rsidR="00404908" w:rsidRPr="00623EFE">
        <w:rPr>
          <w:rFonts w:hint="eastAsia"/>
          <w:lang w:eastAsia="zh-TW"/>
        </w:rPr>
        <w:t>+1.1%</w:t>
      </w:r>
      <w:r w:rsidR="00315A5A" w:rsidRPr="00623EFE">
        <w:rPr>
          <w:rFonts w:hint="eastAsia"/>
          <w:lang w:eastAsia="zh-TW"/>
        </w:rPr>
        <w:t>）</w:t>
      </w:r>
    </w:p>
    <w:p w:rsidR="00DA6DD4" w:rsidRPr="00623EFE" w:rsidRDefault="00DA6DD4" w:rsidP="00DA6DD4">
      <w:pPr>
        <w:pStyle w:val="af2"/>
        <w:numPr>
          <w:ilvl w:val="0"/>
          <w:numId w:val="30"/>
        </w:numPr>
        <w:ind w:leftChars="0" w:firstLineChars="0"/>
        <w:rPr>
          <w:lang w:eastAsia="zh-TW"/>
        </w:rPr>
      </w:pPr>
      <w:r w:rsidRPr="00623EFE">
        <w:rPr>
          <w:rFonts w:hint="eastAsia"/>
          <w:lang w:eastAsia="zh-TW"/>
        </w:rPr>
        <w:t>房地產：</w:t>
      </w:r>
      <w:r w:rsidR="00404908" w:rsidRPr="00623EFE">
        <w:rPr>
          <w:rFonts w:hint="eastAsia"/>
          <w:lang w:eastAsia="zh-TW"/>
        </w:rPr>
        <w:t>2,326</w:t>
      </w:r>
      <w:r w:rsidRPr="00623EFE">
        <w:rPr>
          <w:rFonts w:hint="eastAsia"/>
          <w:lang w:eastAsia="zh-TW"/>
        </w:rPr>
        <w:t>歐元</w:t>
      </w:r>
      <w:r w:rsidR="00315A5A" w:rsidRPr="00623EFE">
        <w:rPr>
          <w:rFonts w:hint="eastAsia"/>
          <w:lang w:eastAsia="zh-TW"/>
        </w:rPr>
        <w:t>（</w:t>
      </w:r>
      <w:r w:rsidR="00404908" w:rsidRPr="00623EFE">
        <w:rPr>
          <w:rFonts w:hint="eastAsia"/>
          <w:lang w:eastAsia="zh-TW"/>
        </w:rPr>
        <w:t>+2.2%</w:t>
      </w:r>
      <w:r w:rsidR="00315A5A" w:rsidRPr="00623EFE">
        <w:rPr>
          <w:rFonts w:hint="eastAsia"/>
          <w:lang w:eastAsia="zh-TW"/>
        </w:rPr>
        <w:t>）</w:t>
      </w:r>
    </w:p>
    <w:p w:rsidR="00DA6DD4" w:rsidRPr="00623EFE" w:rsidRDefault="00DA6DD4" w:rsidP="00DA6DD4">
      <w:pPr>
        <w:pStyle w:val="af2"/>
        <w:numPr>
          <w:ilvl w:val="0"/>
          <w:numId w:val="30"/>
        </w:numPr>
        <w:ind w:leftChars="0" w:firstLineChars="0"/>
        <w:rPr>
          <w:lang w:eastAsia="zh-TW"/>
        </w:rPr>
      </w:pPr>
      <w:r w:rsidRPr="00623EFE">
        <w:rPr>
          <w:rFonts w:hint="eastAsia"/>
          <w:lang w:eastAsia="zh-TW"/>
        </w:rPr>
        <w:t>工業產品製造業：</w:t>
      </w:r>
      <w:r w:rsidR="00404908" w:rsidRPr="00623EFE">
        <w:rPr>
          <w:rFonts w:hint="eastAsia"/>
          <w:lang w:eastAsia="zh-TW"/>
        </w:rPr>
        <w:t>2,372</w:t>
      </w:r>
      <w:r w:rsidRPr="00623EFE">
        <w:rPr>
          <w:rFonts w:hint="eastAsia"/>
          <w:lang w:eastAsia="zh-TW"/>
        </w:rPr>
        <w:t>歐元</w:t>
      </w:r>
      <w:r w:rsidR="00315A5A" w:rsidRPr="00623EFE">
        <w:rPr>
          <w:rFonts w:hint="eastAsia"/>
          <w:lang w:eastAsia="zh-TW"/>
        </w:rPr>
        <w:t>（</w:t>
      </w:r>
      <w:r w:rsidR="00404908" w:rsidRPr="00623EFE">
        <w:rPr>
          <w:rFonts w:hint="eastAsia"/>
          <w:lang w:eastAsia="zh-TW"/>
        </w:rPr>
        <w:t>+1.2%</w:t>
      </w:r>
      <w:r w:rsidR="00315A5A" w:rsidRPr="00623EFE">
        <w:rPr>
          <w:rFonts w:hint="eastAsia"/>
          <w:lang w:eastAsia="zh-TW"/>
        </w:rPr>
        <w:t>）</w:t>
      </w:r>
    </w:p>
    <w:p w:rsidR="00DA6DD4" w:rsidRPr="00623EFE" w:rsidRDefault="00DA6DD4" w:rsidP="00DA6DD4">
      <w:pPr>
        <w:pStyle w:val="af2"/>
        <w:numPr>
          <w:ilvl w:val="0"/>
          <w:numId w:val="30"/>
        </w:numPr>
        <w:ind w:leftChars="0" w:firstLineChars="0"/>
        <w:rPr>
          <w:lang w:eastAsia="zh-TW"/>
        </w:rPr>
      </w:pPr>
      <w:r w:rsidRPr="00623EFE">
        <w:rPr>
          <w:rFonts w:hint="eastAsia"/>
          <w:lang w:eastAsia="zh-TW"/>
        </w:rPr>
        <w:t>科學研發：</w:t>
      </w:r>
      <w:r w:rsidR="00404908" w:rsidRPr="00623EFE">
        <w:rPr>
          <w:rFonts w:hint="eastAsia"/>
          <w:lang w:eastAsia="zh-TW"/>
        </w:rPr>
        <w:t>2,259</w:t>
      </w:r>
      <w:r w:rsidRPr="00623EFE">
        <w:rPr>
          <w:rFonts w:hint="eastAsia"/>
          <w:lang w:eastAsia="zh-TW"/>
        </w:rPr>
        <w:t>歐元</w:t>
      </w:r>
      <w:r w:rsidR="00315A5A" w:rsidRPr="00623EFE">
        <w:rPr>
          <w:rFonts w:hint="eastAsia"/>
          <w:lang w:eastAsia="zh-TW"/>
        </w:rPr>
        <w:t>（</w:t>
      </w:r>
      <w:r w:rsidR="00404908" w:rsidRPr="00623EFE">
        <w:rPr>
          <w:rFonts w:hint="eastAsia"/>
          <w:lang w:eastAsia="zh-TW"/>
        </w:rPr>
        <w:t>+1.1%</w:t>
      </w:r>
      <w:r w:rsidR="00315A5A" w:rsidRPr="00623EFE">
        <w:rPr>
          <w:rFonts w:hint="eastAsia"/>
          <w:lang w:eastAsia="zh-TW"/>
        </w:rPr>
        <w:t>）</w:t>
      </w:r>
    </w:p>
    <w:p w:rsidR="00DA6DD4" w:rsidRPr="00623EFE" w:rsidRDefault="00DA6DD4" w:rsidP="00DA6DD4">
      <w:pPr>
        <w:pStyle w:val="af2"/>
        <w:numPr>
          <w:ilvl w:val="0"/>
          <w:numId w:val="30"/>
        </w:numPr>
        <w:ind w:leftChars="0" w:firstLineChars="0"/>
        <w:rPr>
          <w:lang w:eastAsia="zh-TW"/>
        </w:rPr>
      </w:pPr>
      <w:r w:rsidRPr="00623EFE">
        <w:rPr>
          <w:rFonts w:hint="eastAsia"/>
          <w:lang w:eastAsia="zh-TW"/>
        </w:rPr>
        <w:t>建築業：</w:t>
      </w:r>
      <w:r w:rsidR="00B04463" w:rsidRPr="00623EFE">
        <w:rPr>
          <w:rFonts w:hint="eastAsia"/>
          <w:lang w:eastAsia="zh-TW"/>
        </w:rPr>
        <w:t>2,062</w:t>
      </w:r>
      <w:r w:rsidRPr="00623EFE">
        <w:rPr>
          <w:rFonts w:hint="eastAsia"/>
          <w:lang w:eastAsia="zh-TW"/>
        </w:rPr>
        <w:t>歐元</w:t>
      </w:r>
      <w:r w:rsidR="00315A5A" w:rsidRPr="00623EFE">
        <w:rPr>
          <w:rFonts w:hint="eastAsia"/>
          <w:lang w:eastAsia="zh-TW"/>
        </w:rPr>
        <w:t>（</w:t>
      </w:r>
      <w:r w:rsidR="00404908" w:rsidRPr="00623EFE">
        <w:rPr>
          <w:rFonts w:hint="eastAsia"/>
          <w:lang w:eastAsia="zh-TW"/>
        </w:rPr>
        <w:t>+1.2%</w:t>
      </w:r>
      <w:r w:rsidR="00315A5A" w:rsidRPr="00623EFE">
        <w:rPr>
          <w:rFonts w:hint="eastAsia"/>
          <w:lang w:eastAsia="zh-TW"/>
        </w:rPr>
        <w:t>）</w:t>
      </w:r>
    </w:p>
    <w:p w:rsidR="00DA6DD4" w:rsidRPr="00623EFE" w:rsidRDefault="00DA6DD4" w:rsidP="00DA6DD4">
      <w:pPr>
        <w:pStyle w:val="af2"/>
        <w:numPr>
          <w:ilvl w:val="0"/>
          <w:numId w:val="30"/>
        </w:numPr>
        <w:ind w:leftChars="0" w:firstLineChars="0"/>
        <w:rPr>
          <w:lang w:eastAsia="zh-TW"/>
        </w:rPr>
      </w:pPr>
      <w:r w:rsidRPr="00623EFE">
        <w:rPr>
          <w:rFonts w:hint="eastAsia"/>
          <w:lang w:eastAsia="zh-TW"/>
        </w:rPr>
        <w:t>商業：</w:t>
      </w:r>
      <w:r w:rsidR="00B04463" w:rsidRPr="00623EFE">
        <w:rPr>
          <w:rFonts w:hint="eastAsia"/>
          <w:lang w:eastAsia="zh-TW"/>
        </w:rPr>
        <w:t>2,059</w:t>
      </w:r>
      <w:r w:rsidRPr="00623EFE">
        <w:rPr>
          <w:rFonts w:hint="eastAsia"/>
          <w:lang w:eastAsia="zh-TW"/>
        </w:rPr>
        <w:t>歐元</w:t>
      </w:r>
      <w:r w:rsidR="00315A5A" w:rsidRPr="00623EFE">
        <w:rPr>
          <w:rFonts w:hint="eastAsia"/>
          <w:lang w:eastAsia="zh-TW"/>
        </w:rPr>
        <w:t>（</w:t>
      </w:r>
      <w:r w:rsidR="00404908" w:rsidRPr="00623EFE">
        <w:rPr>
          <w:rFonts w:hint="eastAsia"/>
          <w:lang w:eastAsia="zh-TW"/>
        </w:rPr>
        <w:t>+1.2%</w:t>
      </w:r>
      <w:r w:rsidR="00315A5A" w:rsidRPr="00623EFE">
        <w:rPr>
          <w:rFonts w:hint="eastAsia"/>
          <w:lang w:eastAsia="zh-TW"/>
        </w:rPr>
        <w:t>）</w:t>
      </w:r>
    </w:p>
    <w:p w:rsidR="00DA6DD4" w:rsidRPr="00623EFE" w:rsidRDefault="00DA6DD4" w:rsidP="00961201">
      <w:pPr>
        <w:pStyle w:val="af2"/>
        <w:numPr>
          <w:ilvl w:val="0"/>
          <w:numId w:val="30"/>
        </w:numPr>
        <w:ind w:leftChars="0" w:firstLineChars="0"/>
        <w:rPr>
          <w:lang w:eastAsia="zh-TW"/>
        </w:rPr>
      </w:pPr>
      <w:r w:rsidRPr="00623EFE">
        <w:rPr>
          <w:rFonts w:hint="eastAsia"/>
          <w:lang w:eastAsia="zh-TW"/>
        </w:rPr>
        <w:t>食品製造業：</w:t>
      </w:r>
      <w:r w:rsidR="00404908" w:rsidRPr="00623EFE">
        <w:rPr>
          <w:rFonts w:hint="eastAsia"/>
          <w:lang w:eastAsia="zh-TW"/>
        </w:rPr>
        <w:t>1,985</w:t>
      </w:r>
      <w:r w:rsidRPr="00623EFE">
        <w:rPr>
          <w:rFonts w:hint="eastAsia"/>
          <w:lang w:eastAsia="zh-TW"/>
        </w:rPr>
        <w:t>歐元</w:t>
      </w:r>
      <w:r w:rsidR="00315A5A" w:rsidRPr="00623EFE">
        <w:rPr>
          <w:rFonts w:hint="eastAsia"/>
          <w:lang w:eastAsia="zh-TW"/>
        </w:rPr>
        <w:t>（</w:t>
      </w:r>
      <w:r w:rsidR="00404908" w:rsidRPr="00623EFE">
        <w:rPr>
          <w:rFonts w:hint="eastAsia"/>
          <w:lang w:eastAsia="zh-TW"/>
        </w:rPr>
        <w:t>+1.0%</w:t>
      </w:r>
      <w:r w:rsidR="00315A5A" w:rsidRPr="00623EFE">
        <w:rPr>
          <w:rFonts w:hint="eastAsia"/>
          <w:lang w:eastAsia="zh-TW"/>
        </w:rPr>
        <w:t>）</w:t>
      </w:r>
    </w:p>
    <w:p w:rsidR="00961201" w:rsidRPr="00623EFE" w:rsidRDefault="00FE5C9F" w:rsidP="00961201">
      <w:pPr>
        <w:pStyle w:val="af2"/>
        <w:numPr>
          <w:ilvl w:val="0"/>
          <w:numId w:val="30"/>
        </w:numPr>
        <w:ind w:leftChars="0" w:firstLineChars="0"/>
        <w:rPr>
          <w:lang w:eastAsia="zh-TW"/>
        </w:rPr>
      </w:pPr>
      <w:r w:rsidRPr="00623EFE">
        <w:rPr>
          <w:rFonts w:hint="eastAsia"/>
          <w:lang w:val="fr-FR" w:eastAsia="zh-TW"/>
        </w:rPr>
        <w:t>餐旅業</w:t>
      </w:r>
      <w:r w:rsidR="00961201" w:rsidRPr="00623EFE">
        <w:rPr>
          <w:rFonts w:hint="eastAsia"/>
          <w:lang w:val="fr-FR" w:eastAsia="zh-TW"/>
        </w:rPr>
        <w:t>：</w:t>
      </w:r>
      <w:r w:rsidR="00404908" w:rsidRPr="00623EFE">
        <w:rPr>
          <w:rFonts w:hint="eastAsia"/>
          <w:lang w:val="fr-FR" w:eastAsia="zh-TW"/>
        </w:rPr>
        <w:t>1,62</w:t>
      </w:r>
      <w:r w:rsidRPr="00623EFE">
        <w:rPr>
          <w:rFonts w:hint="eastAsia"/>
          <w:lang w:val="fr-FR" w:eastAsia="zh-TW"/>
        </w:rPr>
        <w:t>3</w:t>
      </w:r>
      <w:r w:rsidR="00961201" w:rsidRPr="00623EFE">
        <w:rPr>
          <w:rFonts w:hint="eastAsia"/>
          <w:lang w:val="fr-FR" w:eastAsia="zh-TW"/>
        </w:rPr>
        <w:t>歐元</w:t>
      </w:r>
      <w:r w:rsidR="00315A5A" w:rsidRPr="00623EFE">
        <w:rPr>
          <w:rFonts w:hint="eastAsia"/>
          <w:lang w:eastAsia="zh-TW"/>
        </w:rPr>
        <w:t>（</w:t>
      </w:r>
      <w:r w:rsidR="00404908" w:rsidRPr="00623EFE">
        <w:rPr>
          <w:rFonts w:hint="eastAsia"/>
          <w:lang w:eastAsia="zh-TW"/>
        </w:rPr>
        <w:t>+0.6%</w:t>
      </w:r>
      <w:r w:rsidR="00315A5A" w:rsidRPr="00623EFE">
        <w:rPr>
          <w:rFonts w:hint="eastAsia"/>
          <w:lang w:eastAsia="zh-TW"/>
        </w:rPr>
        <w:t>）</w:t>
      </w:r>
    </w:p>
    <w:p w:rsidR="0066489E" w:rsidRPr="00623EFE" w:rsidRDefault="00FE5C9F" w:rsidP="00FE5C9F">
      <w:pPr>
        <w:pStyle w:val="af2"/>
        <w:numPr>
          <w:ilvl w:val="0"/>
          <w:numId w:val="30"/>
        </w:numPr>
        <w:ind w:leftChars="0" w:firstLineChars="0"/>
        <w:rPr>
          <w:lang w:eastAsia="zh-TW"/>
        </w:rPr>
      </w:pPr>
      <w:r w:rsidRPr="00623EFE">
        <w:rPr>
          <w:rFonts w:hint="eastAsia"/>
          <w:lang w:val="fr-FR" w:eastAsia="zh-TW"/>
        </w:rPr>
        <w:t>公共行政、</w:t>
      </w:r>
      <w:r w:rsidR="00961201" w:rsidRPr="00623EFE">
        <w:rPr>
          <w:rFonts w:hint="eastAsia"/>
          <w:lang w:val="fr-FR" w:eastAsia="zh-TW"/>
        </w:rPr>
        <w:t>教學</w:t>
      </w:r>
      <w:r w:rsidRPr="00623EFE">
        <w:rPr>
          <w:rFonts w:hint="eastAsia"/>
          <w:lang w:val="fr-FR" w:eastAsia="zh-TW"/>
        </w:rPr>
        <w:t>、衛生社福</w:t>
      </w:r>
      <w:r w:rsidR="00961201" w:rsidRPr="00623EFE">
        <w:rPr>
          <w:rFonts w:hint="eastAsia"/>
          <w:lang w:val="fr-FR" w:eastAsia="zh-TW"/>
        </w:rPr>
        <w:t>：</w:t>
      </w:r>
      <w:r w:rsidRPr="00623EFE">
        <w:rPr>
          <w:rFonts w:hint="eastAsia"/>
          <w:lang w:val="fr-FR" w:eastAsia="zh-TW"/>
        </w:rPr>
        <w:t>1</w:t>
      </w:r>
      <w:r w:rsidR="00B066E6" w:rsidRPr="00623EFE">
        <w:rPr>
          <w:rFonts w:hint="eastAsia"/>
          <w:lang w:val="fr-FR" w:eastAsia="zh-TW"/>
        </w:rPr>
        <w:t>,</w:t>
      </w:r>
      <w:r w:rsidRPr="00623EFE">
        <w:rPr>
          <w:rFonts w:hint="eastAsia"/>
          <w:lang w:val="fr-FR" w:eastAsia="zh-TW"/>
        </w:rPr>
        <w:t>79</w:t>
      </w:r>
      <w:r w:rsidR="00B04463" w:rsidRPr="00623EFE">
        <w:rPr>
          <w:rFonts w:hint="eastAsia"/>
          <w:lang w:val="fr-FR" w:eastAsia="zh-TW"/>
        </w:rPr>
        <w:t>4</w:t>
      </w:r>
      <w:r w:rsidR="00961201" w:rsidRPr="00623EFE">
        <w:rPr>
          <w:rFonts w:hint="eastAsia"/>
          <w:lang w:val="fr-FR" w:eastAsia="zh-TW"/>
        </w:rPr>
        <w:t>歐元</w:t>
      </w:r>
      <w:r w:rsidR="00315A5A" w:rsidRPr="00623EFE">
        <w:rPr>
          <w:rFonts w:hint="eastAsia"/>
          <w:lang w:eastAsia="zh-TW"/>
        </w:rPr>
        <w:t>（</w:t>
      </w:r>
      <w:r w:rsidR="00404908" w:rsidRPr="00623EFE">
        <w:rPr>
          <w:rFonts w:hint="eastAsia"/>
          <w:lang w:eastAsia="zh-TW"/>
        </w:rPr>
        <w:t>+0.2%</w:t>
      </w:r>
      <w:r w:rsidR="00315A5A" w:rsidRPr="00623EFE">
        <w:rPr>
          <w:rFonts w:hint="eastAsia"/>
          <w:lang w:eastAsia="zh-TW"/>
        </w:rPr>
        <w:t>）</w:t>
      </w:r>
    </w:p>
    <w:p w:rsidR="00FE5C9F" w:rsidRPr="00623EFE" w:rsidRDefault="00FE5C9F" w:rsidP="00FE5C9F">
      <w:pPr>
        <w:pStyle w:val="af2"/>
        <w:ind w:leftChars="0" w:left="1320" w:firstLineChars="0" w:firstLine="0"/>
        <w:rPr>
          <w:lang w:eastAsia="zh-TW"/>
        </w:rPr>
      </w:pPr>
    </w:p>
    <w:p w:rsidR="003E0BC3" w:rsidRPr="00623EFE" w:rsidRDefault="003E0BC3" w:rsidP="000444C5">
      <w:pPr>
        <w:kinsoku/>
        <w:ind w:firstLine="472"/>
        <w:rPr>
          <w:lang w:eastAsia="zh-TW"/>
        </w:rPr>
        <w:sectPr w:rsidR="003E0BC3" w:rsidRPr="00623EFE" w:rsidSect="003E0BC3">
          <w:headerReference w:type="default" r:id="rId25"/>
          <w:pgSz w:w="11906" w:h="16838" w:code="9"/>
          <w:pgMar w:top="2268" w:right="1701" w:bottom="1701" w:left="1701" w:header="1134" w:footer="851" w:gutter="0"/>
          <w:cols w:space="425"/>
          <w:docGrid w:type="linesAndChars" w:linePitch="514" w:charSpace="-774"/>
        </w:sectPr>
      </w:pPr>
    </w:p>
    <w:p w:rsidR="002138D5" w:rsidRPr="00623EFE" w:rsidRDefault="002138D5" w:rsidP="00972E65">
      <w:pPr>
        <w:pStyle w:val="a3"/>
        <w:kinsoku/>
        <w:spacing w:before="514" w:after="771"/>
        <w:rPr>
          <w:rFonts w:ascii="Times New Roman"/>
          <w:lang w:eastAsia="zh-TW"/>
        </w:rPr>
      </w:pPr>
      <w:bookmarkStart w:id="15" w:name="_Toc404788845"/>
      <w:bookmarkStart w:id="16" w:name="_Toc17930686"/>
      <w:r w:rsidRPr="00623EFE">
        <w:rPr>
          <w:rFonts w:ascii="Times New Roman"/>
          <w:lang w:eastAsia="zh-TW"/>
        </w:rPr>
        <w:lastRenderedPageBreak/>
        <w:t xml:space="preserve">第捌章　</w:t>
      </w:r>
      <w:r w:rsidR="00A87C70" w:rsidRPr="00623EFE">
        <w:rPr>
          <w:rFonts w:ascii="Times New Roman"/>
          <w:lang w:eastAsia="zh-TW"/>
        </w:rPr>
        <w:t>簽證、</w:t>
      </w:r>
      <w:r w:rsidRPr="00623EFE">
        <w:rPr>
          <w:rFonts w:ascii="Times New Roman"/>
          <w:lang w:eastAsia="zh-TW"/>
        </w:rPr>
        <w:t>居留及移民</w:t>
      </w:r>
      <w:bookmarkEnd w:id="15"/>
      <w:bookmarkEnd w:id="16"/>
    </w:p>
    <w:p w:rsidR="0066489E" w:rsidRPr="00623EFE" w:rsidRDefault="0066489E" w:rsidP="00972E65">
      <w:pPr>
        <w:pStyle w:val="a4"/>
        <w:kinsoku/>
        <w:spacing w:before="257" w:after="257"/>
        <w:rPr>
          <w:rFonts w:ascii="Times New Roman" w:hAnsi="Times New Roman"/>
        </w:rPr>
      </w:pPr>
      <w:r w:rsidRPr="00623EFE">
        <w:rPr>
          <w:rFonts w:ascii="Times New Roman" w:hAnsi="Times New Roman"/>
        </w:rPr>
        <w:t>一、居留權之取得及申請手續</w:t>
      </w:r>
    </w:p>
    <w:p w:rsidR="0066489E" w:rsidRPr="00623EFE" w:rsidRDefault="0066489E" w:rsidP="00AC2547">
      <w:pPr>
        <w:pStyle w:val="af0"/>
        <w:ind w:left="945" w:hanging="709"/>
        <w:rPr>
          <w:lang w:eastAsia="zh-TW"/>
        </w:rPr>
      </w:pPr>
      <w:r w:rsidRPr="00623EFE">
        <w:rPr>
          <w:lang w:eastAsia="zh-TW"/>
        </w:rPr>
        <w:t>（一）居留權</w:t>
      </w:r>
    </w:p>
    <w:p w:rsidR="0066489E" w:rsidRPr="00623EFE" w:rsidRDefault="00BB3FFC" w:rsidP="002E739A">
      <w:pPr>
        <w:pStyle w:val="af2"/>
        <w:ind w:left="945" w:firstLine="472"/>
        <w:rPr>
          <w:lang w:eastAsia="zh-TW"/>
        </w:rPr>
      </w:pPr>
      <w:proofErr w:type="gramStart"/>
      <w:r w:rsidRPr="00623EFE">
        <w:rPr>
          <w:lang w:eastAsia="zh-TW"/>
        </w:rPr>
        <w:t>臺</w:t>
      </w:r>
      <w:proofErr w:type="gramEnd"/>
      <w:r w:rsidRPr="00623EFE">
        <w:rPr>
          <w:lang w:eastAsia="zh-TW"/>
        </w:rPr>
        <w:t>商</w:t>
      </w:r>
      <w:r w:rsidR="0066489E" w:rsidRPr="00623EFE">
        <w:rPr>
          <w:lang w:eastAsia="zh-TW"/>
        </w:rPr>
        <w:t>來法投資設立公司，並擔任法國無限公司的股東或合夥人、有限公司（</w:t>
      </w:r>
      <w:r w:rsidR="0066489E" w:rsidRPr="00623EFE">
        <w:rPr>
          <w:lang w:eastAsia="zh-TW"/>
        </w:rPr>
        <w:t>SARL</w:t>
      </w:r>
      <w:r w:rsidR="0066489E" w:rsidRPr="00623EFE">
        <w:rPr>
          <w:lang w:eastAsia="zh-TW"/>
        </w:rPr>
        <w:t>）之經理人（</w:t>
      </w:r>
      <w:r w:rsidR="0066489E" w:rsidRPr="00623EFE">
        <w:rPr>
          <w:lang w:eastAsia="zh-TW"/>
        </w:rPr>
        <w:t>gerant</w:t>
      </w:r>
      <w:r w:rsidR="0066489E" w:rsidRPr="00623EFE">
        <w:rPr>
          <w:lang w:eastAsia="zh-TW"/>
        </w:rPr>
        <w:t>）、法國股份有限公司（</w:t>
      </w:r>
      <w:r w:rsidR="0066489E" w:rsidRPr="00623EFE">
        <w:rPr>
          <w:lang w:eastAsia="zh-TW"/>
        </w:rPr>
        <w:t>SA</w:t>
      </w:r>
      <w:r w:rsidR="0066489E" w:rsidRPr="00623EFE">
        <w:rPr>
          <w:lang w:eastAsia="zh-TW"/>
        </w:rPr>
        <w:t>）之董事長或總經理、分公司或連絡事務處代表等，在赴法之前必須先向法國在</w:t>
      </w:r>
      <w:proofErr w:type="gramStart"/>
      <w:r w:rsidR="00B066E6" w:rsidRPr="00623EFE">
        <w:rPr>
          <w:lang w:eastAsia="zh-TW"/>
        </w:rPr>
        <w:t>臺</w:t>
      </w:r>
      <w:proofErr w:type="gramEnd"/>
      <w:r w:rsidR="0066489E" w:rsidRPr="00623EFE">
        <w:rPr>
          <w:lang w:eastAsia="zh-TW"/>
        </w:rPr>
        <w:t>協會簽證組申請商業許可證。申</w:t>
      </w:r>
      <w:r w:rsidR="00475DD8" w:rsidRPr="00623EFE">
        <w:rPr>
          <w:lang w:eastAsia="zh-TW"/>
        </w:rPr>
        <w:t>請商業許可證是</w:t>
      </w:r>
      <w:r w:rsidR="0066489E" w:rsidRPr="00623EFE">
        <w:rPr>
          <w:lang w:eastAsia="zh-TW"/>
        </w:rPr>
        <w:t>批准長期居留簽證（</w:t>
      </w:r>
      <w:r w:rsidR="0066489E" w:rsidRPr="00623EFE">
        <w:rPr>
          <w:lang w:eastAsia="zh-TW"/>
        </w:rPr>
        <w:t>Visa Long Sejour</w:t>
      </w:r>
      <w:r w:rsidR="0066489E" w:rsidRPr="00623EFE">
        <w:rPr>
          <w:lang w:eastAsia="zh-TW"/>
        </w:rPr>
        <w:t>）的先決條件，申請人取得長期居留證後，便可進入法國境內，領取居留許可證（</w:t>
      </w:r>
      <w:r w:rsidR="0066489E" w:rsidRPr="00623EFE">
        <w:rPr>
          <w:lang w:eastAsia="zh-TW"/>
        </w:rPr>
        <w:t>Carte de Sejour</w:t>
      </w:r>
      <w:r w:rsidR="0066489E" w:rsidRPr="00623EFE">
        <w:rPr>
          <w:lang w:eastAsia="zh-TW"/>
        </w:rPr>
        <w:t>）及商業許可證（</w:t>
      </w:r>
      <w:r w:rsidR="0066489E" w:rsidRPr="00623EFE">
        <w:rPr>
          <w:lang w:eastAsia="zh-TW"/>
        </w:rPr>
        <w:t>Carte de Commercant</w:t>
      </w:r>
      <w:r w:rsidR="0066489E" w:rsidRPr="00623EFE">
        <w:rPr>
          <w:lang w:eastAsia="zh-TW"/>
        </w:rPr>
        <w:t>），獲取商業許可證後，再至公司註冊處登記為法國公司經理。法國政府頃引入新的簽證程序以方便外資企業和人才赴法工作：設立「技能和專業知識」（</w:t>
      </w:r>
      <w:r w:rsidR="0066489E" w:rsidRPr="00623EFE">
        <w:rPr>
          <w:lang w:eastAsia="zh-TW"/>
        </w:rPr>
        <w:t>the Skills and Expertise</w:t>
      </w:r>
      <w:r w:rsidR="0066489E" w:rsidRPr="00623EFE">
        <w:rPr>
          <w:lang w:eastAsia="zh-TW"/>
        </w:rPr>
        <w:t>），「外籍</w:t>
      </w:r>
      <w:r w:rsidR="002E1B08">
        <w:rPr>
          <w:rFonts w:hint="eastAsia"/>
          <w:lang w:eastAsia="zh-TW"/>
        </w:rPr>
        <w:t>雇</w:t>
      </w:r>
      <w:bookmarkStart w:id="17" w:name="_GoBack"/>
      <w:bookmarkEnd w:id="17"/>
      <w:r w:rsidR="00FE4074">
        <w:rPr>
          <w:lang w:eastAsia="zh-TW"/>
        </w:rPr>
        <w:t>員</w:t>
      </w:r>
      <w:r w:rsidR="0066489E" w:rsidRPr="00623EFE">
        <w:rPr>
          <w:lang w:eastAsia="zh-TW"/>
        </w:rPr>
        <w:t>」（</w:t>
      </w:r>
      <w:r w:rsidR="0066489E" w:rsidRPr="00623EFE">
        <w:rPr>
          <w:lang w:eastAsia="zh-TW"/>
        </w:rPr>
        <w:t>Expatriate Employee</w:t>
      </w:r>
      <w:r w:rsidR="0066489E" w:rsidRPr="00623EFE">
        <w:rPr>
          <w:lang w:eastAsia="zh-TW"/>
        </w:rPr>
        <w:t>）和「特殊經濟貢獻」（</w:t>
      </w:r>
      <w:r w:rsidR="0066489E" w:rsidRPr="00623EFE">
        <w:rPr>
          <w:lang w:eastAsia="zh-TW"/>
        </w:rPr>
        <w:t>Exceptional Economic Contribution</w:t>
      </w:r>
      <w:r w:rsidR="0066489E" w:rsidRPr="00623EFE">
        <w:rPr>
          <w:lang w:eastAsia="zh-TW"/>
        </w:rPr>
        <w:t>）居留許</w:t>
      </w:r>
      <w:r w:rsidR="00475DD8" w:rsidRPr="00623EFE">
        <w:rPr>
          <w:rFonts w:hint="eastAsia"/>
          <w:lang w:eastAsia="zh-TW"/>
        </w:rPr>
        <w:t>可，</w:t>
      </w:r>
      <w:r w:rsidR="0066489E" w:rsidRPr="00623EFE">
        <w:rPr>
          <w:lang w:eastAsia="zh-TW"/>
        </w:rPr>
        <w:t>為外國投資者提供的解決</w:t>
      </w:r>
      <w:r w:rsidR="00475DD8" w:rsidRPr="00623EFE">
        <w:rPr>
          <w:rFonts w:hint="eastAsia"/>
          <w:lang w:eastAsia="zh-TW"/>
        </w:rPr>
        <w:t>方</w:t>
      </w:r>
      <w:r w:rsidR="0066489E" w:rsidRPr="00623EFE">
        <w:rPr>
          <w:lang w:eastAsia="zh-TW"/>
        </w:rPr>
        <w:t>案，以創造就業機會及</w:t>
      </w:r>
      <w:r w:rsidR="00475DD8" w:rsidRPr="00623EFE">
        <w:rPr>
          <w:rFonts w:hint="eastAsia"/>
          <w:lang w:eastAsia="zh-TW"/>
        </w:rPr>
        <w:t>吸引</w:t>
      </w:r>
      <w:r w:rsidR="0066489E" w:rsidRPr="00623EFE">
        <w:rPr>
          <w:lang w:eastAsia="zh-TW"/>
        </w:rPr>
        <w:t>投資。</w:t>
      </w:r>
    </w:p>
    <w:p w:rsidR="0066489E" w:rsidRPr="00623EFE" w:rsidRDefault="0066489E" w:rsidP="00AC2547">
      <w:pPr>
        <w:pStyle w:val="af0"/>
        <w:ind w:left="945" w:hanging="709"/>
        <w:rPr>
          <w:lang w:eastAsia="zh-TW"/>
        </w:rPr>
      </w:pPr>
      <w:r w:rsidRPr="00623EFE">
        <w:rPr>
          <w:lang w:eastAsia="zh-TW"/>
        </w:rPr>
        <w:t>（二）商業許可證之申請程序</w:t>
      </w:r>
    </w:p>
    <w:p w:rsidR="0066489E" w:rsidRPr="00623EFE" w:rsidRDefault="0066489E" w:rsidP="002E739A">
      <w:pPr>
        <w:pStyle w:val="af2"/>
        <w:ind w:left="945" w:firstLine="472"/>
        <w:rPr>
          <w:lang w:eastAsia="zh-TW"/>
        </w:rPr>
      </w:pPr>
      <w:r w:rsidRPr="00623EFE">
        <w:rPr>
          <w:lang w:eastAsia="zh-TW"/>
        </w:rPr>
        <w:t>申請人向法國在</w:t>
      </w:r>
      <w:proofErr w:type="gramStart"/>
      <w:r w:rsidR="00B066E6" w:rsidRPr="00623EFE">
        <w:rPr>
          <w:lang w:eastAsia="zh-TW"/>
        </w:rPr>
        <w:t>臺</w:t>
      </w:r>
      <w:proofErr w:type="gramEnd"/>
      <w:r w:rsidRPr="00623EFE">
        <w:rPr>
          <w:lang w:eastAsia="zh-TW"/>
        </w:rPr>
        <w:t>協會簽證組遞交長期商業許可證申請書後，由法國當局決定是否批准申請。一般而言，</w:t>
      </w:r>
      <w:proofErr w:type="gramStart"/>
      <w:r w:rsidRPr="00623EFE">
        <w:rPr>
          <w:lang w:eastAsia="zh-TW"/>
        </w:rPr>
        <w:t>從向法國</w:t>
      </w:r>
      <w:proofErr w:type="gramEnd"/>
      <w:r w:rsidRPr="00623EFE">
        <w:rPr>
          <w:lang w:eastAsia="zh-TW"/>
        </w:rPr>
        <w:t>在</w:t>
      </w:r>
      <w:proofErr w:type="gramStart"/>
      <w:r w:rsidR="00B066E6" w:rsidRPr="00623EFE">
        <w:rPr>
          <w:lang w:eastAsia="zh-TW"/>
        </w:rPr>
        <w:t>臺</w:t>
      </w:r>
      <w:proofErr w:type="gramEnd"/>
      <w:r w:rsidRPr="00623EFE">
        <w:rPr>
          <w:lang w:eastAsia="zh-TW"/>
        </w:rPr>
        <w:t>協會申請長期商業許可證到領取商業許可證為止，整個手續程序需時</w:t>
      </w:r>
      <w:r w:rsidRPr="00623EFE">
        <w:rPr>
          <w:lang w:eastAsia="zh-TW"/>
        </w:rPr>
        <w:t>6</w:t>
      </w:r>
      <w:r w:rsidRPr="00623EFE">
        <w:rPr>
          <w:lang w:eastAsia="zh-TW"/>
        </w:rPr>
        <w:t>至</w:t>
      </w:r>
      <w:r w:rsidRPr="00623EFE">
        <w:rPr>
          <w:lang w:eastAsia="zh-TW"/>
        </w:rPr>
        <w:t>9</w:t>
      </w:r>
      <w:r w:rsidRPr="00623EFE">
        <w:rPr>
          <w:lang w:eastAsia="zh-TW"/>
        </w:rPr>
        <w:t>個月左右。</w:t>
      </w:r>
    </w:p>
    <w:p w:rsidR="0066489E" w:rsidRPr="00623EFE" w:rsidRDefault="0066489E" w:rsidP="00AC2547">
      <w:pPr>
        <w:pStyle w:val="af0"/>
        <w:ind w:left="945" w:hanging="709"/>
        <w:rPr>
          <w:lang w:eastAsia="zh-TW"/>
        </w:rPr>
      </w:pPr>
      <w:r w:rsidRPr="00623EFE">
        <w:rPr>
          <w:lang w:eastAsia="zh-TW"/>
        </w:rPr>
        <w:t>（三）申請長期商業許可證所需文件</w:t>
      </w:r>
    </w:p>
    <w:p w:rsidR="0066489E" w:rsidRPr="00623EFE" w:rsidRDefault="0066489E" w:rsidP="002E739A">
      <w:pPr>
        <w:pStyle w:val="af2"/>
        <w:ind w:left="945" w:firstLine="472"/>
        <w:rPr>
          <w:lang w:eastAsia="zh-TW"/>
        </w:rPr>
      </w:pPr>
      <w:r w:rsidRPr="00623EFE">
        <w:rPr>
          <w:lang w:eastAsia="zh-TW"/>
        </w:rPr>
        <w:t>申請長期商業許可證所需具備之文件大致如下：</w:t>
      </w:r>
    </w:p>
    <w:p w:rsidR="0066489E" w:rsidRPr="00623EFE" w:rsidRDefault="0066489E" w:rsidP="00E132A5">
      <w:pPr>
        <w:pStyle w:val="ac"/>
        <w:ind w:left="1417" w:hanging="472"/>
        <w:rPr>
          <w:lang w:eastAsia="zh-TW"/>
        </w:rPr>
      </w:pPr>
      <w:r w:rsidRPr="00623EFE">
        <w:rPr>
          <w:lang w:eastAsia="zh-TW"/>
        </w:rPr>
        <w:t>１、雇主以法文書寫之聘書及副本一份，委任申請人為其駐法國公司、</w:t>
      </w:r>
      <w:r w:rsidRPr="00623EFE">
        <w:rPr>
          <w:lang w:eastAsia="zh-TW"/>
        </w:rPr>
        <w:lastRenderedPageBreak/>
        <w:t>分公司或連絡辦事處之代表或經理。</w:t>
      </w:r>
    </w:p>
    <w:p w:rsidR="0066489E" w:rsidRPr="00623EFE" w:rsidRDefault="0066489E" w:rsidP="00E132A5">
      <w:pPr>
        <w:pStyle w:val="ac"/>
        <w:ind w:left="1417" w:hanging="472"/>
        <w:rPr>
          <w:lang w:eastAsia="zh-TW"/>
        </w:rPr>
      </w:pPr>
      <w:r w:rsidRPr="00623EFE">
        <w:rPr>
          <w:lang w:eastAsia="zh-TW"/>
        </w:rPr>
        <w:t>２、申請人曾就職職位之詳細資料，並強調其近年擔任經理級職務之經驗。</w:t>
      </w:r>
    </w:p>
    <w:p w:rsidR="0066489E" w:rsidRPr="00623EFE" w:rsidRDefault="0066489E" w:rsidP="00E132A5">
      <w:pPr>
        <w:pStyle w:val="ac"/>
        <w:ind w:left="1417" w:hanging="472"/>
      </w:pPr>
      <w:r w:rsidRPr="00623EFE">
        <w:t>３、法</w:t>
      </w:r>
      <w:proofErr w:type="gramStart"/>
      <w:r w:rsidRPr="00623EFE">
        <w:t>國</w:t>
      </w:r>
      <w:proofErr w:type="gramEnd"/>
      <w:r w:rsidRPr="00623EFE">
        <w:t>公司、分公司或辦事處年繳納公司商業稅（</w:t>
      </w:r>
      <w:r w:rsidRPr="00623EFE">
        <w:t>Taxe Professionnelle</w:t>
      </w:r>
      <w:r w:rsidRPr="00623EFE">
        <w:t>）、增值稅（</w:t>
      </w:r>
      <w:r w:rsidRPr="00623EFE">
        <w:t xml:space="preserve">Taxe a </w:t>
      </w:r>
      <w:smartTag w:uri="urn:schemas-microsoft-com:office:smarttags" w:element="PersonName">
        <w:smartTagPr>
          <w:attr w:name="ProductID" w:val="la Valcur Ajoutee"/>
        </w:smartTagPr>
        <w:r w:rsidRPr="00623EFE">
          <w:t>la Valcur Ajoutee</w:t>
        </w:r>
      </w:smartTag>
      <w:r w:rsidRPr="00623EFE">
        <w:t>, TVA</w:t>
      </w:r>
      <w:r w:rsidRPr="00623EFE">
        <w:t>）及企業稅（</w:t>
      </w:r>
      <w:r w:rsidRPr="00623EFE">
        <w:t>I. S</w:t>
      </w:r>
      <w:r w:rsidRPr="00623EFE">
        <w:t>）之證明</w:t>
      </w:r>
      <w:proofErr w:type="gramStart"/>
      <w:r w:rsidRPr="00623EFE">
        <w:t>書</w:t>
      </w:r>
      <w:proofErr w:type="gramEnd"/>
      <w:r w:rsidRPr="00623EFE">
        <w:t>，該證明</w:t>
      </w:r>
      <w:proofErr w:type="gramStart"/>
      <w:r w:rsidRPr="00623EFE">
        <w:t>書</w:t>
      </w:r>
      <w:proofErr w:type="gramEnd"/>
      <w:r w:rsidRPr="00623EFE">
        <w:t>可由法</w:t>
      </w:r>
      <w:proofErr w:type="gramStart"/>
      <w:r w:rsidRPr="00623EFE">
        <w:t>國</w:t>
      </w:r>
      <w:proofErr w:type="gramEnd"/>
      <w:r w:rsidRPr="00623EFE">
        <w:t>公司、分公司或辦事處向地方稅</w:t>
      </w:r>
      <w:proofErr w:type="gramStart"/>
      <w:r w:rsidRPr="00623EFE">
        <w:t>務</w:t>
      </w:r>
      <w:proofErr w:type="gramEnd"/>
      <w:r w:rsidRPr="00623EFE">
        <w:t>局索取。</w:t>
      </w:r>
    </w:p>
    <w:p w:rsidR="0066489E" w:rsidRPr="00623EFE" w:rsidRDefault="0066489E" w:rsidP="00E132A5">
      <w:pPr>
        <w:pStyle w:val="ac"/>
        <w:ind w:left="1417" w:hanging="472"/>
        <w:rPr>
          <w:lang w:eastAsia="zh-TW"/>
        </w:rPr>
      </w:pPr>
      <w:r w:rsidRPr="00623EFE">
        <w:rPr>
          <w:lang w:eastAsia="zh-TW"/>
        </w:rPr>
        <w:t>４、母公司之公司章程法文翻譯一份。</w:t>
      </w:r>
    </w:p>
    <w:p w:rsidR="0066489E" w:rsidRPr="00623EFE" w:rsidRDefault="0066489E" w:rsidP="00E132A5">
      <w:pPr>
        <w:pStyle w:val="ac"/>
        <w:ind w:left="1417" w:hanging="472"/>
        <w:rPr>
          <w:lang w:eastAsia="zh-TW"/>
        </w:rPr>
      </w:pPr>
      <w:r w:rsidRPr="00623EFE">
        <w:rPr>
          <w:lang w:eastAsia="zh-TW"/>
        </w:rPr>
        <w:t>５、填寫問卷一式三份。</w:t>
      </w:r>
    </w:p>
    <w:p w:rsidR="0066489E" w:rsidRPr="00623EFE" w:rsidRDefault="0066489E" w:rsidP="00E132A5">
      <w:pPr>
        <w:pStyle w:val="ac"/>
        <w:ind w:left="1417" w:hanging="472"/>
        <w:rPr>
          <w:lang w:eastAsia="zh-TW"/>
        </w:rPr>
      </w:pPr>
      <w:r w:rsidRPr="00623EFE">
        <w:rPr>
          <w:lang w:eastAsia="zh-TW"/>
        </w:rPr>
        <w:t>６、繳交社會保險費證明書一份。</w:t>
      </w:r>
    </w:p>
    <w:p w:rsidR="0066489E" w:rsidRPr="00623EFE" w:rsidRDefault="0066489E" w:rsidP="00E132A5">
      <w:pPr>
        <w:pStyle w:val="ac"/>
        <w:ind w:left="1417" w:hanging="472"/>
        <w:rPr>
          <w:lang w:eastAsia="zh-TW"/>
        </w:rPr>
      </w:pPr>
      <w:r w:rsidRPr="00623EFE">
        <w:rPr>
          <w:lang w:eastAsia="zh-TW"/>
        </w:rPr>
        <w:t>７、繳交無犯罪紀錄證明書一份。</w:t>
      </w:r>
    </w:p>
    <w:p w:rsidR="0066489E" w:rsidRPr="00623EFE" w:rsidRDefault="0066489E" w:rsidP="00E132A5">
      <w:pPr>
        <w:pStyle w:val="ac"/>
        <w:ind w:left="1417" w:hanging="472"/>
        <w:rPr>
          <w:lang w:eastAsia="zh-TW"/>
        </w:rPr>
      </w:pPr>
      <w:r w:rsidRPr="00623EFE">
        <w:rPr>
          <w:lang w:eastAsia="zh-TW"/>
        </w:rPr>
        <w:t>８、申請人委託律師手續證明書。</w:t>
      </w:r>
    </w:p>
    <w:p w:rsidR="0066489E" w:rsidRPr="00623EFE" w:rsidRDefault="0066489E" w:rsidP="00E132A5">
      <w:pPr>
        <w:pStyle w:val="ac"/>
        <w:ind w:left="1417" w:hanging="472"/>
        <w:rPr>
          <w:lang w:eastAsia="zh-TW"/>
        </w:rPr>
      </w:pPr>
      <w:r w:rsidRPr="00623EFE">
        <w:rPr>
          <w:lang w:eastAsia="zh-TW"/>
        </w:rPr>
        <w:t>９、申請人居留許可證或申請許可證憑條及其影本一份。</w:t>
      </w:r>
    </w:p>
    <w:p w:rsidR="0066489E" w:rsidRPr="00623EFE" w:rsidRDefault="0066489E" w:rsidP="00E132A5">
      <w:pPr>
        <w:pStyle w:val="ac"/>
        <w:ind w:left="1417" w:hanging="472"/>
        <w:rPr>
          <w:lang w:eastAsia="zh-TW"/>
        </w:rPr>
      </w:pPr>
      <w:r w:rsidRPr="00623EFE">
        <w:rPr>
          <w:rFonts w:ascii="華康細圓體" w:hint="eastAsia"/>
          <w:lang w:eastAsia="zh-TW"/>
        </w:rPr>
        <w:t>10</w:t>
      </w:r>
      <w:r w:rsidRPr="00623EFE">
        <w:rPr>
          <w:lang w:eastAsia="zh-TW"/>
        </w:rPr>
        <w:t>、設立在法國之公司、分公司或辦事處之</w:t>
      </w:r>
      <w:proofErr w:type="gramStart"/>
      <w:r w:rsidRPr="00623EFE">
        <w:rPr>
          <w:lang w:eastAsia="zh-TW"/>
        </w:rPr>
        <w:t>”</w:t>
      </w:r>
      <w:proofErr w:type="gramEnd"/>
      <w:r w:rsidRPr="00623EFE">
        <w:rPr>
          <w:lang w:eastAsia="zh-TW"/>
        </w:rPr>
        <w:t>K-BIS</w:t>
      </w:r>
      <w:proofErr w:type="gramStart"/>
      <w:r w:rsidRPr="00623EFE">
        <w:rPr>
          <w:lang w:eastAsia="zh-TW"/>
        </w:rPr>
        <w:t>”</w:t>
      </w:r>
      <w:proofErr w:type="gramEnd"/>
      <w:r w:rsidRPr="00623EFE">
        <w:rPr>
          <w:lang w:eastAsia="zh-TW"/>
        </w:rPr>
        <w:t>證書一份。</w:t>
      </w:r>
    </w:p>
    <w:p w:rsidR="0066489E" w:rsidRPr="00623EFE" w:rsidRDefault="0066489E" w:rsidP="00B066E6">
      <w:pPr>
        <w:pStyle w:val="ac"/>
        <w:ind w:left="1417" w:hanging="472"/>
        <w:jc w:val="left"/>
        <w:rPr>
          <w:lang w:eastAsia="zh-TW"/>
        </w:rPr>
      </w:pPr>
      <w:r w:rsidRPr="00623EFE">
        <w:rPr>
          <w:rFonts w:ascii="華康細圓體" w:hint="eastAsia"/>
          <w:lang w:eastAsia="zh-TW"/>
        </w:rPr>
        <w:t>11</w:t>
      </w:r>
      <w:r w:rsidRPr="00623EFE">
        <w:rPr>
          <w:lang w:eastAsia="zh-TW"/>
        </w:rPr>
        <w:t>、</w:t>
      </w:r>
      <w:r w:rsidRPr="00623EFE">
        <w:rPr>
          <w:spacing w:val="-4"/>
          <w:lang w:eastAsia="zh-TW"/>
        </w:rPr>
        <w:t>駐法公司、分公司或辦事處任職職員名單（人數、職務及所屬國籍）。</w:t>
      </w:r>
    </w:p>
    <w:p w:rsidR="0066489E" w:rsidRPr="00623EFE" w:rsidRDefault="0066489E" w:rsidP="00E132A5">
      <w:pPr>
        <w:pStyle w:val="ac"/>
        <w:ind w:left="1417" w:hanging="472"/>
        <w:rPr>
          <w:lang w:eastAsia="zh-TW"/>
        </w:rPr>
      </w:pPr>
      <w:r w:rsidRPr="00623EFE">
        <w:rPr>
          <w:rFonts w:ascii="華康細圓體" w:hint="eastAsia"/>
          <w:lang w:eastAsia="zh-TW"/>
        </w:rPr>
        <w:t>12</w:t>
      </w:r>
      <w:r w:rsidRPr="00623EFE">
        <w:rPr>
          <w:lang w:eastAsia="zh-TW"/>
        </w:rPr>
        <w:t>、申請人最近</w:t>
      </w:r>
      <w:r w:rsidRPr="00623EFE">
        <w:rPr>
          <w:lang w:eastAsia="zh-TW"/>
        </w:rPr>
        <w:t>3</w:t>
      </w:r>
      <w:r w:rsidRPr="00623EFE">
        <w:rPr>
          <w:lang w:eastAsia="zh-TW"/>
        </w:rPr>
        <w:t>個月之薪資單。</w:t>
      </w:r>
    </w:p>
    <w:p w:rsidR="0066489E" w:rsidRPr="00623EFE" w:rsidRDefault="0066489E" w:rsidP="00972E65">
      <w:pPr>
        <w:pStyle w:val="a4"/>
        <w:kinsoku/>
        <w:spacing w:before="257" w:after="257"/>
        <w:rPr>
          <w:rFonts w:ascii="Times New Roman" w:hAnsi="Times New Roman"/>
        </w:rPr>
      </w:pPr>
      <w:r w:rsidRPr="00623EFE">
        <w:rPr>
          <w:rFonts w:ascii="Times New Roman" w:hAnsi="Times New Roman"/>
        </w:rPr>
        <w:t>二、外商子女可就讀之教育機關</w:t>
      </w:r>
    </w:p>
    <w:p w:rsidR="0066489E" w:rsidRPr="00623EFE" w:rsidRDefault="0066489E" w:rsidP="00AC2547">
      <w:pPr>
        <w:pStyle w:val="af0"/>
        <w:ind w:left="945" w:hanging="709"/>
        <w:rPr>
          <w:lang w:eastAsia="zh-TW"/>
        </w:rPr>
      </w:pPr>
      <w:r w:rsidRPr="00623EFE">
        <w:rPr>
          <w:lang w:eastAsia="zh-TW"/>
        </w:rPr>
        <w:t>（一）法國教育制度簡介</w:t>
      </w:r>
    </w:p>
    <w:p w:rsidR="0066489E" w:rsidRPr="00623EFE" w:rsidRDefault="0066489E" w:rsidP="002E739A">
      <w:pPr>
        <w:pStyle w:val="af2"/>
        <w:ind w:left="945" w:firstLine="472"/>
      </w:pPr>
      <w:r w:rsidRPr="00623EFE">
        <w:t>法</w:t>
      </w:r>
      <w:proofErr w:type="gramStart"/>
      <w:r w:rsidRPr="00623EFE">
        <w:t>國</w:t>
      </w:r>
      <w:proofErr w:type="gramEnd"/>
      <w:r w:rsidRPr="00623EFE">
        <w:t>現行學制分初等教育（</w:t>
      </w:r>
      <w:r w:rsidRPr="00623EFE">
        <w:t>enseignement primaire</w:t>
      </w:r>
      <w:r w:rsidRPr="00623EFE">
        <w:t>）、中等教育（</w:t>
      </w:r>
      <w:r w:rsidRPr="00623EFE">
        <w:t>en-seignement secondaire</w:t>
      </w:r>
      <w:r w:rsidRPr="00623EFE">
        <w:t>）及高等教育（</w:t>
      </w:r>
      <w:r w:rsidRPr="00623EFE">
        <w:t>enseignement supérieur</w:t>
      </w:r>
      <w:r w:rsidRPr="00623EFE">
        <w:t>）三級。</w:t>
      </w:r>
    </w:p>
    <w:p w:rsidR="0066489E" w:rsidRPr="00623EFE" w:rsidRDefault="0066489E" w:rsidP="00E132A5">
      <w:pPr>
        <w:pStyle w:val="ac"/>
        <w:ind w:left="1417" w:hanging="472"/>
      </w:pPr>
      <w:r w:rsidRPr="00623EFE">
        <w:t>１、初等教育含學前教育（</w:t>
      </w:r>
      <w:r w:rsidRPr="00623EFE">
        <w:t>enseignement préélémentaire</w:t>
      </w:r>
      <w:r w:rsidRPr="00623EFE">
        <w:t>）及基礎教育（</w:t>
      </w:r>
      <w:r w:rsidRPr="00623EFE">
        <w:t>enseignement élémentaire</w:t>
      </w:r>
      <w:r w:rsidRPr="00623EFE">
        <w:t>）。在幼稚園（</w:t>
      </w:r>
      <w:r w:rsidRPr="00623EFE">
        <w:t>écoles maternelles</w:t>
      </w:r>
      <w:r w:rsidRPr="00623EFE">
        <w:t>）及小學（</w:t>
      </w:r>
      <w:r w:rsidRPr="00623EFE">
        <w:t>é-coles élémentaires</w:t>
      </w:r>
      <w:r w:rsidRPr="00623EFE">
        <w:t>）實施。</w:t>
      </w:r>
    </w:p>
    <w:p w:rsidR="0066489E" w:rsidRPr="00623EFE" w:rsidRDefault="0066489E" w:rsidP="00E132A5">
      <w:pPr>
        <w:pStyle w:val="ac"/>
        <w:ind w:left="1417" w:hanging="472"/>
      </w:pPr>
      <w:r w:rsidRPr="00623EFE">
        <w:t>２、中等教育在初級中學（</w:t>
      </w:r>
      <w:r w:rsidRPr="00623EFE">
        <w:t>collèges</w:t>
      </w:r>
      <w:r w:rsidRPr="00623EFE">
        <w:t>）及普通或職業高級中學（</w:t>
      </w:r>
      <w:r w:rsidRPr="00623EFE">
        <w:t>lycées, lycées professionnels</w:t>
      </w:r>
      <w:r w:rsidRPr="00623EFE">
        <w:t>）實施。</w:t>
      </w:r>
    </w:p>
    <w:p w:rsidR="0066489E" w:rsidRPr="00623EFE" w:rsidRDefault="0066489E" w:rsidP="00E132A5">
      <w:pPr>
        <w:pStyle w:val="ac"/>
        <w:ind w:left="1417" w:hanging="472"/>
      </w:pPr>
      <w:r w:rsidRPr="00623EFE">
        <w:lastRenderedPageBreak/>
        <w:t>３、高等教育除在大學（</w:t>
      </w:r>
      <w:r w:rsidRPr="00623EFE">
        <w:t>universités</w:t>
      </w:r>
      <w:r w:rsidRPr="00623EFE">
        <w:t>）、高等學院（</w:t>
      </w:r>
      <w:r w:rsidRPr="00623EFE">
        <w:t>grandes écoles</w:t>
      </w:r>
      <w:r w:rsidRPr="00623EFE">
        <w:t>）、大學技術學院（</w:t>
      </w:r>
      <w:r w:rsidRPr="00623EFE">
        <w:t>instituts universitaires de technologie, IUT</w:t>
      </w:r>
      <w:r w:rsidRPr="00623EFE">
        <w:t>）、美術、建築學院（</w:t>
      </w:r>
      <w:r w:rsidRPr="00623EFE">
        <w:t>écoles d’art et d’architecture</w:t>
      </w:r>
      <w:r w:rsidRPr="00623EFE">
        <w:t>）等實施外，亦在若干高級中學（高級技師班</w:t>
      </w:r>
      <w:r w:rsidRPr="00623EFE">
        <w:t>sections de techniciens supérieurs, STS</w:t>
      </w:r>
      <w:r w:rsidRPr="00623EFE">
        <w:t>或高等學院預備班</w:t>
      </w:r>
      <w:r w:rsidRPr="00623EFE">
        <w:t>classes préparatoires aux grandes écoles</w:t>
      </w:r>
      <w:r w:rsidRPr="00623EFE">
        <w:t>，</w:t>
      </w:r>
      <w:r w:rsidRPr="00623EFE">
        <w:t>CPGE</w:t>
      </w:r>
      <w:r w:rsidRPr="00623EFE">
        <w:t>）實施。</w:t>
      </w:r>
    </w:p>
    <w:p w:rsidR="002E739A" w:rsidRPr="00623EFE" w:rsidRDefault="002E739A" w:rsidP="00E132A5">
      <w:pPr>
        <w:pStyle w:val="ac"/>
        <w:ind w:left="1417" w:hanging="472"/>
        <w:rPr>
          <w:lang w:eastAsia="zh-TW"/>
        </w:rPr>
      </w:pPr>
      <w:r w:rsidRPr="00623EFE">
        <w:rPr>
          <w:rFonts w:hint="eastAsia"/>
          <w:lang w:eastAsia="zh-TW"/>
        </w:rPr>
        <w:t>４</w:t>
      </w:r>
      <w:r w:rsidR="0066489E" w:rsidRPr="00623EFE">
        <w:rPr>
          <w:lang w:eastAsia="zh-TW"/>
        </w:rPr>
        <w:t>、義務教育年齡為</w:t>
      </w:r>
      <w:r w:rsidR="0066489E" w:rsidRPr="00623EFE">
        <w:rPr>
          <w:lang w:eastAsia="zh-TW"/>
        </w:rPr>
        <w:t>6</w:t>
      </w:r>
      <w:r w:rsidR="0066489E" w:rsidRPr="00623EFE">
        <w:rPr>
          <w:lang w:eastAsia="zh-TW"/>
        </w:rPr>
        <w:t>至</w:t>
      </w:r>
      <w:r w:rsidR="0066489E" w:rsidRPr="00623EFE">
        <w:rPr>
          <w:lang w:eastAsia="zh-TW"/>
        </w:rPr>
        <w:t>16</w:t>
      </w:r>
      <w:r w:rsidR="0066489E" w:rsidRPr="00623EFE">
        <w:rPr>
          <w:lang w:eastAsia="zh-TW"/>
        </w:rPr>
        <w:t>歲。</w:t>
      </w:r>
    </w:p>
    <w:p w:rsidR="002E739A" w:rsidRPr="00623EFE" w:rsidRDefault="0066489E" w:rsidP="002E739A">
      <w:pPr>
        <w:pStyle w:val="11"/>
        <w:ind w:left="1772" w:hanging="591"/>
        <w:rPr>
          <w:lang w:eastAsia="zh-TW"/>
        </w:rPr>
      </w:pPr>
      <w:r w:rsidRPr="00623EFE">
        <w:rPr>
          <w:lang w:eastAsia="zh-TW"/>
        </w:rPr>
        <w:t>（</w:t>
      </w:r>
      <w:r w:rsidRPr="00623EFE">
        <w:rPr>
          <w:lang w:eastAsia="zh-TW"/>
        </w:rPr>
        <w:t>1</w:t>
      </w:r>
      <w:r w:rsidRPr="00623EFE">
        <w:rPr>
          <w:lang w:eastAsia="zh-TW"/>
        </w:rPr>
        <w:t>）幼稚園之在學年齡為</w:t>
      </w:r>
      <w:r w:rsidRPr="00623EFE">
        <w:rPr>
          <w:lang w:eastAsia="zh-TW"/>
        </w:rPr>
        <w:t>2</w:t>
      </w:r>
      <w:r w:rsidRPr="00623EFE">
        <w:rPr>
          <w:lang w:eastAsia="zh-TW"/>
        </w:rPr>
        <w:t>至</w:t>
      </w:r>
      <w:r w:rsidRPr="00623EFE">
        <w:rPr>
          <w:lang w:eastAsia="zh-TW"/>
        </w:rPr>
        <w:t>6</w:t>
      </w:r>
      <w:r w:rsidRPr="00623EFE">
        <w:rPr>
          <w:lang w:eastAsia="zh-TW"/>
        </w:rPr>
        <w:t>歲。</w:t>
      </w:r>
      <w:r w:rsidRPr="00623EFE">
        <w:rPr>
          <w:lang w:eastAsia="zh-TW"/>
        </w:rPr>
        <w:t>2</w:t>
      </w:r>
      <w:r w:rsidRPr="00623EFE">
        <w:rPr>
          <w:lang w:eastAsia="zh-TW"/>
        </w:rPr>
        <w:t>至</w:t>
      </w:r>
      <w:r w:rsidRPr="00623EFE">
        <w:rPr>
          <w:lang w:eastAsia="zh-TW"/>
        </w:rPr>
        <w:t>4</w:t>
      </w:r>
      <w:r w:rsidRPr="00623EFE">
        <w:rPr>
          <w:lang w:eastAsia="zh-TW"/>
        </w:rPr>
        <w:t>歲為小班（</w:t>
      </w:r>
      <w:r w:rsidRPr="00623EFE">
        <w:rPr>
          <w:lang w:eastAsia="zh-TW"/>
        </w:rPr>
        <w:t>petite section</w:t>
      </w:r>
      <w:r w:rsidRPr="00623EFE">
        <w:rPr>
          <w:lang w:eastAsia="zh-TW"/>
        </w:rPr>
        <w:t>），</w:t>
      </w:r>
      <w:r w:rsidRPr="00623EFE">
        <w:rPr>
          <w:lang w:eastAsia="zh-TW"/>
        </w:rPr>
        <w:t>4</w:t>
      </w:r>
      <w:r w:rsidRPr="00623EFE">
        <w:rPr>
          <w:lang w:eastAsia="zh-TW"/>
        </w:rPr>
        <w:t>至</w:t>
      </w:r>
      <w:r w:rsidRPr="00623EFE">
        <w:rPr>
          <w:lang w:eastAsia="zh-TW"/>
        </w:rPr>
        <w:t>5</w:t>
      </w:r>
      <w:r w:rsidRPr="00623EFE">
        <w:rPr>
          <w:lang w:eastAsia="zh-TW"/>
        </w:rPr>
        <w:t>歲為中班（</w:t>
      </w:r>
      <w:r w:rsidRPr="00623EFE">
        <w:rPr>
          <w:lang w:eastAsia="zh-TW"/>
        </w:rPr>
        <w:t>moyenne section</w:t>
      </w:r>
      <w:r w:rsidRPr="00623EFE">
        <w:rPr>
          <w:lang w:eastAsia="zh-TW"/>
        </w:rPr>
        <w:t>），</w:t>
      </w:r>
      <w:r w:rsidRPr="00623EFE">
        <w:rPr>
          <w:lang w:eastAsia="zh-TW"/>
        </w:rPr>
        <w:t>5</w:t>
      </w:r>
      <w:r w:rsidRPr="00623EFE">
        <w:rPr>
          <w:lang w:eastAsia="zh-TW"/>
        </w:rPr>
        <w:t>至</w:t>
      </w:r>
      <w:r w:rsidRPr="00623EFE">
        <w:rPr>
          <w:lang w:eastAsia="zh-TW"/>
        </w:rPr>
        <w:t>6</w:t>
      </w:r>
      <w:r w:rsidRPr="00623EFE">
        <w:rPr>
          <w:lang w:eastAsia="zh-TW"/>
        </w:rPr>
        <w:t>歲為大班（</w:t>
      </w:r>
      <w:r w:rsidRPr="00623EFE">
        <w:rPr>
          <w:lang w:eastAsia="zh-TW"/>
        </w:rPr>
        <w:t>grande section</w:t>
      </w:r>
      <w:r w:rsidRPr="00623EFE">
        <w:rPr>
          <w:lang w:eastAsia="zh-TW"/>
        </w:rPr>
        <w:t>）。</w:t>
      </w:r>
    </w:p>
    <w:p w:rsidR="002E739A" w:rsidRPr="00623EFE" w:rsidRDefault="0066489E" w:rsidP="002E739A">
      <w:pPr>
        <w:pStyle w:val="11"/>
        <w:ind w:left="1772" w:hanging="591"/>
      </w:pPr>
      <w:r w:rsidRPr="00623EFE">
        <w:t>（</w:t>
      </w:r>
      <w:r w:rsidRPr="00623EFE">
        <w:t>2</w:t>
      </w:r>
      <w:r w:rsidRPr="00623EFE">
        <w:t>）小學分</w:t>
      </w:r>
      <w:proofErr w:type="gramStart"/>
      <w:r w:rsidRPr="00623EFE">
        <w:t>為</w:t>
      </w:r>
      <w:proofErr w:type="gramEnd"/>
      <w:r w:rsidRPr="00623EFE">
        <w:t>五年級。一年級稱</w:t>
      </w:r>
      <w:r w:rsidRPr="00623EFE">
        <w:t>cours préparatoire</w:t>
      </w:r>
      <w:r w:rsidRPr="00623EFE">
        <w:t>，</w:t>
      </w:r>
      <w:r w:rsidRPr="00623EFE">
        <w:t>CP</w:t>
      </w:r>
      <w:r w:rsidRPr="00623EFE">
        <w:t>（預備班），二年級稱</w:t>
      </w:r>
      <w:r w:rsidRPr="00623EFE">
        <w:t>cours élémentaire 1ère année</w:t>
      </w:r>
      <w:r w:rsidRPr="00623EFE">
        <w:t>，</w:t>
      </w:r>
      <w:r w:rsidRPr="00623EFE">
        <w:t>CE1</w:t>
      </w:r>
      <w:r w:rsidRPr="00623EFE">
        <w:t>（基礎班第一年），三年級稱</w:t>
      </w:r>
      <w:r w:rsidRPr="00623EFE">
        <w:t>cou-rs élémentaire 2ème année</w:t>
      </w:r>
      <w:r w:rsidRPr="00623EFE">
        <w:t>，</w:t>
      </w:r>
      <w:r w:rsidRPr="00623EFE">
        <w:t>CE2</w:t>
      </w:r>
      <w:r w:rsidRPr="00623EFE">
        <w:t>（基礎班第二年），四年級稱</w:t>
      </w:r>
      <w:r w:rsidRPr="00623EFE">
        <w:t>cours mo-yen 1ère année</w:t>
      </w:r>
      <w:r w:rsidRPr="00623EFE">
        <w:t>，</w:t>
      </w:r>
      <w:r w:rsidRPr="00623EFE">
        <w:t>CM1</w:t>
      </w:r>
      <w:r w:rsidRPr="00623EFE">
        <w:t>（中級班第一年），五年級稱</w:t>
      </w:r>
      <w:r w:rsidRPr="00623EFE">
        <w:t>cours moyen 2ème année</w:t>
      </w:r>
      <w:r w:rsidRPr="00623EFE">
        <w:t>，</w:t>
      </w:r>
      <w:r w:rsidRPr="00623EFE">
        <w:t>CM2</w:t>
      </w:r>
      <w:r w:rsidRPr="00623EFE">
        <w:t>（中級班第二年）。</w:t>
      </w:r>
    </w:p>
    <w:p w:rsidR="002E739A" w:rsidRPr="00623EFE" w:rsidRDefault="0066489E" w:rsidP="002E739A">
      <w:pPr>
        <w:pStyle w:val="11"/>
        <w:ind w:left="1772" w:hanging="591"/>
        <w:rPr>
          <w:lang w:eastAsia="zh-TW"/>
        </w:rPr>
      </w:pPr>
      <w:r w:rsidRPr="00623EFE">
        <w:rPr>
          <w:lang w:eastAsia="zh-TW"/>
        </w:rPr>
        <w:t>（</w:t>
      </w:r>
      <w:r w:rsidRPr="00623EFE">
        <w:rPr>
          <w:lang w:eastAsia="zh-TW"/>
        </w:rPr>
        <w:t>3</w:t>
      </w:r>
      <w:r w:rsidRPr="00623EFE">
        <w:rPr>
          <w:lang w:eastAsia="zh-TW"/>
        </w:rPr>
        <w:t>）初級中學分為四年級。一年級稱</w:t>
      </w:r>
      <w:r w:rsidRPr="00623EFE">
        <w:rPr>
          <w:lang w:eastAsia="zh-TW"/>
        </w:rPr>
        <w:t>sixième</w:t>
      </w:r>
      <w:r w:rsidRPr="00623EFE">
        <w:rPr>
          <w:lang w:eastAsia="zh-TW"/>
        </w:rPr>
        <w:t>（第六級），二年級稱</w:t>
      </w:r>
      <w:r w:rsidRPr="00623EFE">
        <w:rPr>
          <w:lang w:eastAsia="zh-TW"/>
        </w:rPr>
        <w:t xml:space="preserve"> cin-quième</w:t>
      </w:r>
      <w:r w:rsidRPr="00623EFE">
        <w:rPr>
          <w:lang w:eastAsia="zh-TW"/>
        </w:rPr>
        <w:t>（第五級），三年級稱</w:t>
      </w:r>
      <w:r w:rsidRPr="00623EFE">
        <w:rPr>
          <w:lang w:eastAsia="zh-TW"/>
        </w:rPr>
        <w:t>quatrième</w:t>
      </w:r>
      <w:r w:rsidRPr="00623EFE">
        <w:rPr>
          <w:lang w:eastAsia="zh-TW"/>
        </w:rPr>
        <w:t>（第四級），四年級稱</w:t>
      </w:r>
      <w:r w:rsidRPr="00623EFE">
        <w:rPr>
          <w:lang w:eastAsia="zh-TW"/>
        </w:rPr>
        <w:t>troisi-ème</w:t>
      </w:r>
      <w:r w:rsidRPr="00623EFE">
        <w:rPr>
          <w:lang w:eastAsia="zh-TW"/>
        </w:rPr>
        <w:t>（第三級）。</w:t>
      </w:r>
    </w:p>
    <w:p w:rsidR="0066489E" w:rsidRPr="00623EFE" w:rsidRDefault="0066489E" w:rsidP="002E739A">
      <w:pPr>
        <w:pStyle w:val="11"/>
        <w:ind w:left="1772" w:hanging="591"/>
        <w:rPr>
          <w:lang w:eastAsia="zh-TW"/>
        </w:rPr>
      </w:pPr>
      <w:r w:rsidRPr="00623EFE">
        <w:rPr>
          <w:lang w:eastAsia="zh-TW"/>
        </w:rPr>
        <w:t>（</w:t>
      </w:r>
      <w:r w:rsidRPr="00623EFE">
        <w:rPr>
          <w:lang w:eastAsia="zh-TW"/>
        </w:rPr>
        <w:t>4</w:t>
      </w:r>
      <w:r w:rsidRPr="00623EFE">
        <w:rPr>
          <w:lang w:eastAsia="zh-TW"/>
        </w:rPr>
        <w:t>）普通高級中學提供一般及技術課程，分為三級。一年級稱</w:t>
      </w:r>
      <w:r w:rsidRPr="00623EFE">
        <w:rPr>
          <w:lang w:eastAsia="zh-TW"/>
        </w:rPr>
        <w:t>secon-de</w:t>
      </w:r>
      <w:r w:rsidRPr="00623EFE">
        <w:rPr>
          <w:lang w:eastAsia="zh-TW"/>
        </w:rPr>
        <w:t>（第二級），二年級稱</w:t>
      </w:r>
      <w:r w:rsidRPr="00623EFE">
        <w:rPr>
          <w:lang w:eastAsia="zh-TW"/>
        </w:rPr>
        <w:t>première</w:t>
      </w:r>
      <w:r w:rsidRPr="00623EFE">
        <w:rPr>
          <w:lang w:eastAsia="zh-TW"/>
        </w:rPr>
        <w:t>（第一級），三年級稱</w:t>
      </w:r>
      <w:r w:rsidRPr="00623EFE">
        <w:rPr>
          <w:lang w:eastAsia="zh-TW"/>
        </w:rPr>
        <w:t>terminale</w:t>
      </w:r>
      <w:r w:rsidRPr="00623EFE">
        <w:rPr>
          <w:lang w:eastAsia="zh-TW"/>
        </w:rPr>
        <w:t>（最後級）。</w:t>
      </w:r>
    </w:p>
    <w:p w:rsidR="0066489E" w:rsidRPr="00623EFE" w:rsidRDefault="002E739A" w:rsidP="00E132A5">
      <w:pPr>
        <w:pStyle w:val="ac"/>
        <w:ind w:left="1417" w:hanging="472"/>
        <w:rPr>
          <w:lang w:eastAsia="zh-TW"/>
        </w:rPr>
      </w:pPr>
      <w:r w:rsidRPr="00623EFE">
        <w:rPr>
          <w:rFonts w:hint="eastAsia"/>
        </w:rPr>
        <w:t>５</w:t>
      </w:r>
      <w:r w:rsidR="0066489E" w:rsidRPr="00623EFE">
        <w:t>、畢業</w:t>
      </w:r>
      <w:proofErr w:type="gramStart"/>
      <w:r w:rsidR="0066489E" w:rsidRPr="00623EFE">
        <w:t>後</w:t>
      </w:r>
      <w:proofErr w:type="gramEnd"/>
      <w:r w:rsidR="0066489E" w:rsidRPr="00623EFE">
        <w:t>依志願</w:t>
      </w:r>
      <w:proofErr w:type="gramStart"/>
      <w:r w:rsidR="0066489E" w:rsidRPr="00623EFE">
        <w:t>參</w:t>
      </w:r>
      <w:proofErr w:type="gramEnd"/>
      <w:r w:rsidR="0066489E" w:rsidRPr="00623EFE">
        <w:t>加普通類</w:t>
      </w:r>
      <w:proofErr w:type="gramStart"/>
      <w:r w:rsidR="0066489E" w:rsidRPr="00623EFE">
        <w:t>會</w:t>
      </w:r>
      <w:proofErr w:type="gramEnd"/>
      <w:r w:rsidR="0066489E" w:rsidRPr="00623EFE">
        <w:t>考（</w:t>
      </w:r>
      <w:r w:rsidR="0066489E" w:rsidRPr="00623EFE">
        <w:t>bac général</w:t>
      </w:r>
      <w:r w:rsidR="0066489E" w:rsidRPr="00623EFE">
        <w:t>）、技術類</w:t>
      </w:r>
      <w:proofErr w:type="gramStart"/>
      <w:r w:rsidR="0066489E" w:rsidRPr="00623EFE">
        <w:t>會</w:t>
      </w:r>
      <w:proofErr w:type="gramEnd"/>
      <w:r w:rsidR="0066489E" w:rsidRPr="00623EFE">
        <w:t>考（</w:t>
      </w:r>
      <w:r w:rsidR="0066489E" w:rsidRPr="00623EFE">
        <w:t>bac technologique</w:t>
      </w:r>
      <w:r w:rsidR="0066489E" w:rsidRPr="00623EFE">
        <w:t>）或技師證</w:t>
      </w:r>
      <w:proofErr w:type="gramStart"/>
      <w:r w:rsidR="0066489E" w:rsidRPr="00623EFE">
        <w:t>書</w:t>
      </w:r>
      <w:proofErr w:type="gramEnd"/>
      <w:r w:rsidR="0066489E" w:rsidRPr="00623EFE">
        <w:t>（</w:t>
      </w:r>
      <w:r w:rsidR="0066489E" w:rsidRPr="00623EFE">
        <w:t>brevet de technicien</w:t>
      </w:r>
      <w:r w:rsidR="0066489E" w:rsidRPr="00623EFE">
        <w:t>）等考試。</w:t>
      </w:r>
      <w:r w:rsidR="0066489E" w:rsidRPr="00623EFE">
        <w:rPr>
          <w:lang w:eastAsia="zh-TW"/>
        </w:rPr>
        <w:t>普通類會考分三組：文學組（</w:t>
      </w:r>
      <w:r w:rsidR="0066489E" w:rsidRPr="00623EFE">
        <w:rPr>
          <w:lang w:eastAsia="zh-TW"/>
        </w:rPr>
        <w:t>L</w:t>
      </w:r>
      <w:r w:rsidR="0066489E" w:rsidRPr="00623EFE">
        <w:rPr>
          <w:lang w:eastAsia="zh-TW"/>
        </w:rPr>
        <w:t>）；經濟、社會學組（</w:t>
      </w:r>
      <w:r w:rsidR="0066489E" w:rsidRPr="00623EFE">
        <w:rPr>
          <w:lang w:eastAsia="zh-TW"/>
        </w:rPr>
        <w:t>ES</w:t>
      </w:r>
      <w:r w:rsidR="0066489E" w:rsidRPr="00623EFE">
        <w:rPr>
          <w:lang w:eastAsia="zh-TW"/>
        </w:rPr>
        <w:t>）；科學組（</w:t>
      </w:r>
      <w:r w:rsidR="0066489E" w:rsidRPr="00623EFE">
        <w:rPr>
          <w:lang w:eastAsia="zh-TW"/>
        </w:rPr>
        <w:t>S</w:t>
      </w:r>
      <w:r w:rsidR="0066489E" w:rsidRPr="00623EFE">
        <w:rPr>
          <w:lang w:eastAsia="zh-TW"/>
        </w:rPr>
        <w:t>）。技術類會考分八組：非生產類技術組（</w:t>
      </w:r>
      <w:r w:rsidR="0066489E" w:rsidRPr="00623EFE">
        <w:rPr>
          <w:lang w:eastAsia="zh-TW"/>
        </w:rPr>
        <w:t>STT</w:t>
      </w:r>
      <w:r w:rsidR="0066489E" w:rsidRPr="00623EFE">
        <w:rPr>
          <w:lang w:eastAsia="zh-TW"/>
        </w:rPr>
        <w:t>）；工業技術組（</w:t>
      </w:r>
      <w:r w:rsidR="0066489E" w:rsidRPr="00623EFE">
        <w:rPr>
          <w:lang w:eastAsia="zh-TW"/>
        </w:rPr>
        <w:t>STI</w:t>
      </w:r>
      <w:r w:rsidR="0066489E" w:rsidRPr="00623EFE">
        <w:rPr>
          <w:lang w:eastAsia="zh-TW"/>
        </w:rPr>
        <w:t>）；實驗室技術組（</w:t>
      </w:r>
      <w:r w:rsidR="0066489E" w:rsidRPr="00623EFE">
        <w:rPr>
          <w:lang w:eastAsia="zh-TW"/>
        </w:rPr>
        <w:t>STL</w:t>
      </w:r>
      <w:r w:rsidR="0066489E" w:rsidRPr="00623EFE">
        <w:rPr>
          <w:lang w:eastAsia="zh-TW"/>
        </w:rPr>
        <w:t>）；社會醫療組（</w:t>
      </w:r>
      <w:r w:rsidR="0066489E" w:rsidRPr="00623EFE">
        <w:rPr>
          <w:lang w:eastAsia="zh-TW"/>
        </w:rPr>
        <w:t>SMS</w:t>
      </w:r>
      <w:r w:rsidR="0066489E" w:rsidRPr="00623EFE">
        <w:rPr>
          <w:lang w:eastAsia="zh-TW"/>
        </w:rPr>
        <w:t>）；農產品、食品技術組（</w:t>
      </w:r>
      <w:r w:rsidR="0066489E" w:rsidRPr="00623EFE">
        <w:rPr>
          <w:lang w:eastAsia="zh-TW"/>
        </w:rPr>
        <w:t>STPA</w:t>
      </w:r>
      <w:r w:rsidR="0066489E" w:rsidRPr="00623EFE">
        <w:rPr>
          <w:lang w:eastAsia="zh-TW"/>
        </w:rPr>
        <w:t>）；農藝、環境技術組（</w:t>
      </w:r>
      <w:r w:rsidR="0066489E" w:rsidRPr="00623EFE">
        <w:rPr>
          <w:lang w:eastAsia="zh-TW"/>
        </w:rPr>
        <w:t>STAE</w:t>
      </w:r>
      <w:r w:rsidR="0066489E" w:rsidRPr="00623EFE">
        <w:rPr>
          <w:lang w:eastAsia="zh-TW"/>
        </w:rPr>
        <w:t>）；旅館管理組（</w:t>
      </w:r>
      <w:r w:rsidR="0066489E" w:rsidRPr="00623EFE">
        <w:rPr>
          <w:lang w:eastAsia="zh-TW"/>
        </w:rPr>
        <w:t>Hôtellerie</w:t>
      </w:r>
      <w:r w:rsidR="0066489E" w:rsidRPr="00623EFE">
        <w:rPr>
          <w:lang w:eastAsia="zh-TW"/>
        </w:rPr>
        <w:lastRenderedPageBreak/>
        <w:t>）；音樂、舞蹈技術組（</w:t>
      </w:r>
      <w:r w:rsidR="0066489E" w:rsidRPr="00623EFE">
        <w:rPr>
          <w:lang w:eastAsia="zh-TW"/>
        </w:rPr>
        <w:t>Techniques de la Musique et de la Danse</w:t>
      </w:r>
      <w:r w:rsidR="0066489E" w:rsidRPr="00623EFE">
        <w:rPr>
          <w:lang w:eastAsia="zh-TW"/>
        </w:rPr>
        <w:t>）。技師證書多已逐漸由技術類會考或職業類會考文憑取代。</w:t>
      </w:r>
    </w:p>
    <w:p w:rsidR="0066489E" w:rsidRPr="00623EFE" w:rsidRDefault="002E739A" w:rsidP="00E132A5">
      <w:pPr>
        <w:pStyle w:val="ac"/>
        <w:ind w:left="1417" w:hanging="472"/>
      </w:pPr>
      <w:r w:rsidRPr="00623EFE">
        <w:rPr>
          <w:rFonts w:hint="eastAsia"/>
        </w:rPr>
        <w:t>６</w:t>
      </w:r>
      <w:r w:rsidR="0066489E" w:rsidRPr="00623EFE">
        <w:t>、職業高級中學提供職業課程，先以二年時間</w:t>
      </w:r>
      <w:proofErr w:type="gramStart"/>
      <w:r w:rsidR="0066489E" w:rsidRPr="00623EFE">
        <w:t>準</w:t>
      </w:r>
      <w:proofErr w:type="gramEnd"/>
      <w:r w:rsidR="0066489E" w:rsidRPr="00623EFE">
        <w:t>考</w:t>
      </w:r>
      <w:r w:rsidR="0066489E" w:rsidRPr="00623EFE">
        <w:t>Certificat d</w:t>
      </w:r>
      <w:proofErr w:type="gramStart"/>
      <w:r w:rsidR="0066489E" w:rsidRPr="00623EFE">
        <w:t>’</w:t>
      </w:r>
      <w:proofErr w:type="gramEnd"/>
      <w:r w:rsidR="0066489E" w:rsidRPr="00623EFE">
        <w:t xml:space="preserve">aptitude  </w:t>
      </w:r>
      <w:r w:rsidR="0066489E" w:rsidRPr="00623EFE">
        <w:rPr>
          <w:spacing w:val="-4"/>
        </w:rPr>
        <w:t>professionnelle</w:t>
      </w:r>
      <w:r w:rsidR="0066489E" w:rsidRPr="00623EFE">
        <w:rPr>
          <w:spacing w:val="-4"/>
        </w:rPr>
        <w:t>，</w:t>
      </w:r>
      <w:r w:rsidR="0066489E" w:rsidRPr="00623EFE">
        <w:rPr>
          <w:spacing w:val="-4"/>
        </w:rPr>
        <w:t>CAP</w:t>
      </w:r>
      <w:r w:rsidR="0066489E" w:rsidRPr="00623EFE">
        <w:rPr>
          <w:spacing w:val="-4"/>
        </w:rPr>
        <w:t>（職業能力證</w:t>
      </w:r>
      <w:proofErr w:type="gramStart"/>
      <w:r w:rsidR="0066489E" w:rsidRPr="00623EFE">
        <w:rPr>
          <w:spacing w:val="-4"/>
        </w:rPr>
        <w:t>書</w:t>
      </w:r>
      <w:proofErr w:type="gramEnd"/>
      <w:r w:rsidR="0066489E" w:rsidRPr="00623EFE">
        <w:rPr>
          <w:spacing w:val="-4"/>
        </w:rPr>
        <w:t>）或</w:t>
      </w:r>
      <w:r w:rsidR="0066489E" w:rsidRPr="00623EFE">
        <w:rPr>
          <w:spacing w:val="-4"/>
        </w:rPr>
        <w:t>Brevet d</w:t>
      </w:r>
      <w:proofErr w:type="gramStart"/>
      <w:r w:rsidR="0066489E" w:rsidRPr="00623EFE">
        <w:rPr>
          <w:spacing w:val="-4"/>
        </w:rPr>
        <w:t>’</w:t>
      </w:r>
      <w:proofErr w:type="gramEnd"/>
      <w:r w:rsidR="0066489E" w:rsidRPr="00623EFE">
        <w:rPr>
          <w:spacing w:val="-4"/>
        </w:rPr>
        <w:t>études professionnelles</w:t>
      </w:r>
      <w:r w:rsidR="0066489E" w:rsidRPr="00623EFE">
        <w:t>，</w:t>
      </w:r>
      <w:r w:rsidR="0066489E" w:rsidRPr="00623EFE">
        <w:t>BEP</w:t>
      </w:r>
      <w:r w:rsidR="0066489E" w:rsidRPr="00623EFE">
        <w:t>（職業教育文憑）。獲得</w:t>
      </w:r>
      <w:r w:rsidR="0066489E" w:rsidRPr="00623EFE">
        <w:t>CAP</w:t>
      </w:r>
      <w:r w:rsidR="0066489E" w:rsidRPr="00623EFE">
        <w:t>或</w:t>
      </w:r>
      <w:r w:rsidR="0066489E" w:rsidRPr="00623EFE">
        <w:t>BEP</w:t>
      </w:r>
      <w:r w:rsidR="0066489E" w:rsidRPr="00623EFE">
        <w:t>後可即就業或以一年時間進修專業文憑</w:t>
      </w:r>
      <w:r w:rsidR="0066489E" w:rsidRPr="00623EFE">
        <w:t>Mention complémentaire</w:t>
      </w:r>
      <w:r w:rsidR="0066489E" w:rsidRPr="00623EFE">
        <w:t>（</w:t>
      </w:r>
      <w:r w:rsidR="0066489E" w:rsidRPr="00623EFE">
        <w:t>MC</w:t>
      </w:r>
      <w:r w:rsidR="0066489E" w:rsidRPr="00623EFE">
        <w:t>）。亦可再以二年時間準備職業類會考（</w:t>
      </w:r>
      <w:r w:rsidR="0066489E" w:rsidRPr="00623EFE">
        <w:t>baccalauréat professionnel</w:t>
      </w:r>
      <w:r w:rsidR="0066489E" w:rsidRPr="00623EFE">
        <w:t>），如欲準備技術類會考，則轉至普通高中「調適高二班」（</w:t>
      </w:r>
      <w:r w:rsidR="0066489E" w:rsidRPr="00623EFE">
        <w:t>1ère d’adaptation</w:t>
      </w:r>
      <w:r w:rsidR="0066489E" w:rsidRPr="00623EFE">
        <w:t>）。職業教育之各級文憑亦可以建教合作方式在職業訓練中心（</w:t>
      </w:r>
      <w:r w:rsidR="0066489E" w:rsidRPr="00623EFE">
        <w:t>centre de formation d’apprentis, CFA</w:t>
      </w:r>
      <w:r w:rsidR="0066489E" w:rsidRPr="00623EFE">
        <w:t>）準備應考。</w:t>
      </w:r>
    </w:p>
    <w:p w:rsidR="0066489E" w:rsidRPr="00623EFE" w:rsidRDefault="002E739A" w:rsidP="00E132A5">
      <w:pPr>
        <w:pStyle w:val="ac"/>
        <w:ind w:left="1417" w:hanging="472"/>
        <w:rPr>
          <w:lang w:eastAsia="zh-TW"/>
        </w:rPr>
      </w:pPr>
      <w:r w:rsidRPr="00623EFE">
        <w:rPr>
          <w:rFonts w:hint="eastAsia"/>
        </w:rPr>
        <w:t>７</w:t>
      </w:r>
      <w:r w:rsidR="0066489E" w:rsidRPr="00623EFE">
        <w:t>、大學之科系稱為</w:t>
      </w:r>
      <w:r w:rsidR="0066489E" w:rsidRPr="00623EFE">
        <w:t>unité de formation et de recherché</w:t>
      </w:r>
      <w:r w:rsidR="0066489E" w:rsidRPr="00623EFE">
        <w:t>，通稱</w:t>
      </w:r>
      <w:r w:rsidR="0066489E" w:rsidRPr="00623EFE">
        <w:t>UFR</w:t>
      </w:r>
      <w:r w:rsidR="0066489E" w:rsidRPr="00623EFE">
        <w:t>（教學研究單位）。</w:t>
      </w:r>
      <w:r w:rsidR="0066489E" w:rsidRPr="00623EFE">
        <w:rPr>
          <w:lang w:eastAsia="zh-TW"/>
        </w:rPr>
        <w:t>會考及格者，登記後分發入學。文學、藝術、人文科學、自然科學、法律、經濟等科系分三階段。第一階段修業二年，</w:t>
      </w:r>
      <w:proofErr w:type="gramStart"/>
      <w:r w:rsidR="0066489E" w:rsidRPr="00623EFE">
        <w:rPr>
          <w:lang w:eastAsia="zh-TW"/>
        </w:rPr>
        <w:t>結業時授</w:t>
      </w:r>
      <w:proofErr w:type="gramEnd"/>
      <w:r w:rsidR="0066489E" w:rsidRPr="00623EFE">
        <w:rPr>
          <w:lang w:eastAsia="zh-TW"/>
        </w:rPr>
        <w:t>Diplôme d</w:t>
      </w:r>
      <w:proofErr w:type="gramStart"/>
      <w:r w:rsidR="0066489E" w:rsidRPr="00623EFE">
        <w:rPr>
          <w:lang w:eastAsia="zh-TW"/>
        </w:rPr>
        <w:t>’</w:t>
      </w:r>
      <w:proofErr w:type="gramEnd"/>
      <w:r w:rsidR="0066489E" w:rsidRPr="00623EFE">
        <w:rPr>
          <w:lang w:eastAsia="zh-TW"/>
        </w:rPr>
        <w:t>études universitaires générales, DEUG</w:t>
      </w:r>
      <w:r w:rsidR="0066489E" w:rsidRPr="00623EFE">
        <w:rPr>
          <w:lang w:eastAsia="zh-TW"/>
        </w:rPr>
        <w:t>（大學通科文憑）</w:t>
      </w:r>
      <w:r w:rsidR="0066489E" w:rsidRPr="00623EFE">
        <w:rPr>
          <w:spacing w:val="-4"/>
          <w:lang w:eastAsia="zh-TW"/>
        </w:rPr>
        <w:t>或以就業為主之</w:t>
      </w:r>
      <w:r w:rsidR="0066489E" w:rsidRPr="00623EFE">
        <w:rPr>
          <w:spacing w:val="-4"/>
          <w:lang w:eastAsia="zh-TW"/>
        </w:rPr>
        <w:t>Diplôme d</w:t>
      </w:r>
      <w:proofErr w:type="gramStart"/>
      <w:r w:rsidR="0066489E" w:rsidRPr="00623EFE">
        <w:rPr>
          <w:spacing w:val="-4"/>
          <w:lang w:eastAsia="zh-TW"/>
        </w:rPr>
        <w:t>’</w:t>
      </w:r>
      <w:proofErr w:type="gramEnd"/>
      <w:r w:rsidR="0066489E" w:rsidRPr="00623EFE">
        <w:rPr>
          <w:spacing w:val="-4"/>
          <w:lang w:eastAsia="zh-TW"/>
        </w:rPr>
        <w:t>études universitaires en sciences et techniques,</w:t>
      </w:r>
      <w:r w:rsidR="0066489E" w:rsidRPr="00623EFE">
        <w:rPr>
          <w:lang w:eastAsia="zh-TW"/>
        </w:rPr>
        <w:t xml:space="preserve"> DEUST</w:t>
      </w:r>
      <w:r w:rsidR="0066489E" w:rsidRPr="00623EFE">
        <w:rPr>
          <w:lang w:eastAsia="zh-TW"/>
        </w:rPr>
        <w:t>（大學科技文憑）。第二階段</w:t>
      </w:r>
      <w:proofErr w:type="gramStart"/>
      <w:r w:rsidR="0066489E" w:rsidRPr="00623EFE">
        <w:rPr>
          <w:lang w:eastAsia="zh-TW"/>
        </w:rPr>
        <w:t>第一年授學士</w:t>
      </w:r>
      <w:proofErr w:type="gramEnd"/>
      <w:r w:rsidR="0066489E" w:rsidRPr="00623EFE">
        <w:rPr>
          <w:lang w:eastAsia="zh-TW"/>
        </w:rPr>
        <w:t>學位（</w:t>
      </w:r>
      <w:r w:rsidR="0066489E" w:rsidRPr="00623EFE">
        <w:rPr>
          <w:lang w:eastAsia="zh-TW"/>
        </w:rPr>
        <w:t>Licence</w:t>
      </w:r>
      <w:r w:rsidR="0066489E" w:rsidRPr="00623EFE">
        <w:rPr>
          <w:lang w:eastAsia="zh-TW"/>
        </w:rPr>
        <w:t>），</w:t>
      </w:r>
      <w:proofErr w:type="gramStart"/>
      <w:r w:rsidR="0066489E" w:rsidRPr="00623EFE">
        <w:rPr>
          <w:lang w:eastAsia="zh-TW"/>
        </w:rPr>
        <w:t>第二年授法國</w:t>
      </w:r>
      <w:proofErr w:type="gramEnd"/>
      <w:r w:rsidR="0066489E" w:rsidRPr="00623EFE">
        <w:rPr>
          <w:lang w:eastAsia="zh-TW"/>
        </w:rPr>
        <w:t>碩士文憑（</w:t>
      </w:r>
      <w:r w:rsidR="0066489E" w:rsidRPr="00623EFE">
        <w:rPr>
          <w:lang w:eastAsia="zh-TW"/>
        </w:rPr>
        <w:t>Maîtrise</w:t>
      </w:r>
      <w:r w:rsidR="0066489E" w:rsidRPr="00623EFE">
        <w:rPr>
          <w:lang w:eastAsia="zh-TW"/>
        </w:rPr>
        <w:t>，歐美之</w:t>
      </w:r>
      <w:r w:rsidR="0066489E" w:rsidRPr="00623EFE">
        <w:rPr>
          <w:lang w:eastAsia="zh-TW"/>
        </w:rPr>
        <w:t>Master</w:t>
      </w:r>
      <w:r w:rsidR="0066489E" w:rsidRPr="00623EFE">
        <w:rPr>
          <w:lang w:eastAsia="zh-TW"/>
        </w:rPr>
        <w:t>第一年）。大學職業學士文憑（</w:t>
      </w:r>
      <w:r w:rsidR="0066489E" w:rsidRPr="00623EFE">
        <w:rPr>
          <w:lang w:eastAsia="zh-TW"/>
        </w:rPr>
        <w:t>Licence professionnelle</w:t>
      </w:r>
      <w:r w:rsidR="0066489E" w:rsidRPr="00623EFE">
        <w:rPr>
          <w:lang w:eastAsia="zh-TW"/>
        </w:rPr>
        <w:t>）招收持有高級技師文憑、科</w:t>
      </w:r>
      <w:r w:rsidR="0066489E" w:rsidRPr="00623EFE">
        <w:rPr>
          <w:spacing w:val="-4"/>
          <w:lang w:eastAsia="zh-TW"/>
        </w:rPr>
        <w:t>技學院文憑、及大學通科文憑者，修業一年。法國科技碩士（</w:t>
      </w:r>
      <w:r w:rsidR="0066489E" w:rsidRPr="00623EFE">
        <w:rPr>
          <w:spacing w:val="-4"/>
          <w:lang w:eastAsia="zh-TW"/>
        </w:rPr>
        <w:t>Maîtrise</w:t>
      </w:r>
      <w:r w:rsidR="0066489E" w:rsidRPr="00623EFE">
        <w:rPr>
          <w:lang w:eastAsia="zh-TW"/>
        </w:rPr>
        <w:t xml:space="preserve"> de sciences et techniques, MST</w:t>
      </w:r>
      <w:r w:rsidR="0066489E" w:rsidRPr="00623EFE">
        <w:rPr>
          <w:lang w:eastAsia="zh-TW"/>
        </w:rPr>
        <w:t>）及法國管理碩士（</w:t>
      </w:r>
      <w:r w:rsidR="0066489E" w:rsidRPr="00623EFE">
        <w:rPr>
          <w:lang w:eastAsia="zh-TW"/>
        </w:rPr>
        <w:t>Maîtrise en sciences de gestion, MSG</w:t>
      </w:r>
      <w:r w:rsidR="0066489E" w:rsidRPr="00623EFE">
        <w:rPr>
          <w:lang w:eastAsia="zh-TW"/>
        </w:rPr>
        <w:t>）則為</w:t>
      </w:r>
      <w:r w:rsidR="0066489E" w:rsidRPr="00623EFE">
        <w:rPr>
          <w:lang w:eastAsia="zh-TW"/>
        </w:rPr>
        <w:t>DEUG</w:t>
      </w:r>
      <w:r w:rsidR="002A6091" w:rsidRPr="00623EFE">
        <w:rPr>
          <w:lang w:eastAsia="zh-TW"/>
        </w:rPr>
        <w:t>後兩年課程，</w:t>
      </w:r>
      <w:r w:rsidR="002A6091" w:rsidRPr="00623EFE">
        <w:rPr>
          <w:rFonts w:hint="eastAsia"/>
          <w:lang w:eastAsia="zh-TW"/>
        </w:rPr>
        <w:t>期</w:t>
      </w:r>
      <w:r w:rsidR="0066489E" w:rsidRPr="00623EFE">
        <w:rPr>
          <w:lang w:eastAsia="zh-TW"/>
        </w:rPr>
        <w:t>間</w:t>
      </w:r>
      <w:proofErr w:type="gramStart"/>
      <w:r w:rsidR="0066489E" w:rsidRPr="00623EFE">
        <w:rPr>
          <w:lang w:eastAsia="zh-TW"/>
        </w:rPr>
        <w:t>不另授</w:t>
      </w:r>
      <w:proofErr w:type="gramEnd"/>
      <w:r w:rsidR="0066489E" w:rsidRPr="00623EFE">
        <w:rPr>
          <w:lang w:eastAsia="zh-TW"/>
        </w:rPr>
        <w:t>學士學位。另有</w:t>
      </w:r>
      <w:r w:rsidR="0066489E" w:rsidRPr="00623EFE">
        <w:rPr>
          <w:lang w:eastAsia="zh-TW"/>
        </w:rPr>
        <w:t>Magistère</w:t>
      </w:r>
      <w:r w:rsidR="0066489E" w:rsidRPr="00623EFE">
        <w:rPr>
          <w:lang w:eastAsia="zh-TW"/>
        </w:rPr>
        <w:t>，係第一階段後修業三年之文憑。第三階段</w:t>
      </w:r>
      <w:proofErr w:type="gramStart"/>
      <w:r w:rsidR="0066489E" w:rsidRPr="00623EFE">
        <w:rPr>
          <w:lang w:eastAsia="zh-TW"/>
        </w:rPr>
        <w:t>第一年授</w:t>
      </w:r>
      <w:proofErr w:type="gramEnd"/>
      <w:r w:rsidR="0066489E" w:rsidRPr="00623EFE">
        <w:rPr>
          <w:lang w:eastAsia="zh-TW"/>
        </w:rPr>
        <w:t>Diplôme d</w:t>
      </w:r>
      <w:proofErr w:type="gramStart"/>
      <w:r w:rsidR="0066489E" w:rsidRPr="00623EFE">
        <w:rPr>
          <w:lang w:eastAsia="zh-TW"/>
        </w:rPr>
        <w:t>’</w:t>
      </w:r>
      <w:proofErr w:type="gramEnd"/>
      <w:r w:rsidR="0066489E" w:rsidRPr="00623EFE">
        <w:rPr>
          <w:lang w:eastAsia="zh-TW"/>
        </w:rPr>
        <w:t>études approfondies</w:t>
      </w:r>
      <w:r w:rsidR="0066489E" w:rsidRPr="00623EFE">
        <w:rPr>
          <w:lang w:eastAsia="zh-TW"/>
        </w:rPr>
        <w:t>，</w:t>
      </w:r>
      <w:r w:rsidR="0066489E" w:rsidRPr="00623EFE">
        <w:rPr>
          <w:lang w:eastAsia="zh-TW"/>
        </w:rPr>
        <w:t>DEA</w:t>
      </w:r>
      <w:r w:rsidR="0066489E" w:rsidRPr="00623EFE">
        <w:rPr>
          <w:lang w:eastAsia="zh-TW"/>
        </w:rPr>
        <w:t>（高等研究文憑）或</w:t>
      </w:r>
      <w:r w:rsidR="0066489E" w:rsidRPr="00623EFE">
        <w:rPr>
          <w:lang w:eastAsia="zh-TW"/>
        </w:rPr>
        <w:t>Diplôme d</w:t>
      </w:r>
      <w:proofErr w:type="gramStart"/>
      <w:r w:rsidR="0066489E" w:rsidRPr="00623EFE">
        <w:rPr>
          <w:lang w:eastAsia="zh-TW"/>
        </w:rPr>
        <w:t>’</w:t>
      </w:r>
      <w:proofErr w:type="gramEnd"/>
      <w:r w:rsidR="0066489E" w:rsidRPr="00623EFE">
        <w:rPr>
          <w:lang w:eastAsia="zh-TW"/>
        </w:rPr>
        <w:t>études supérieures spécialisées</w:t>
      </w:r>
      <w:r w:rsidR="0066489E" w:rsidRPr="00623EFE">
        <w:rPr>
          <w:lang w:eastAsia="zh-TW"/>
        </w:rPr>
        <w:t>，</w:t>
      </w:r>
      <w:r w:rsidR="0066489E" w:rsidRPr="00623EFE">
        <w:rPr>
          <w:lang w:eastAsia="zh-TW"/>
        </w:rPr>
        <w:t>DESS</w:t>
      </w:r>
      <w:r w:rsidR="0066489E" w:rsidRPr="00623EFE">
        <w:rPr>
          <w:lang w:eastAsia="zh-TW"/>
        </w:rPr>
        <w:t>（專業高等研究文憑）。法國自</w:t>
      </w:r>
      <w:r w:rsidR="0066489E" w:rsidRPr="00623EFE">
        <w:rPr>
          <w:lang w:eastAsia="zh-TW"/>
        </w:rPr>
        <w:t>2002</w:t>
      </w:r>
      <w:r w:rsidR="0066489E" w:rsidRPr="00623EFE">
        <w:rPr>
          <w:lang w:eastAsia="zh-TW"/>
        </w:rPr>
        <w:t>學年度起，推行與國際接軌之碩士（</w:t>
      </w:r>
      <w:r w:rsidR="0066489E" w:rsidRPr="00623EFE">
        <w:rPr>
          <w:lang w:eastAsia="zh-TW"/>
        </w:rPr>
        <w:t>Master</w:t>
      </w:r>
      <w:r w:rsidR="0066489E" w:rsidRPr="00623EFE">
        <w:rPr>
          <w:lang w:eastAsia="zh-TW"/>
        </w:rPr>
        <w:t>）學位文憑，將原</w:t>
      </w:r>
      <w:r w:rsidR="0066489E" w:rsidRPr="00623EFE">
        <w:rPr>
          <w:lang w:eastAsia="zh-TW"/>
        </w:rPr>
        <w:lastRenderedPageBreak/>
        <w:t>Maîtrise</w:t>
      </w:r>
      <w:r w:rsidR="0066489E" w:rsidRPr="00623EFE">
        <w:rPr>
          <w:lang w:eastAsia="zh-TW"/>
        </w:rPr>
        <w:t>與</w:t>
      </w:r>
      <w:r w:rsidR="0066489E" w:rsidRPr="00623EFE">
        <w:rPr>
          <w:lang w:eastAsia="zh-TW"/>
        </w:rPr>
        <w:t>DEA/DESS</w:t>
      </w:r>
      <w:r w:rsidR="0066489E" w:rsidRPr="00623EFE">
        <w:rPr>
          <w:lang w:eastAsia="zh-TW"/>
        </w:rPr>
        <w:t>合併，修業兩年，</w:t>
      </w:r>
      <w:proofErr w:type="gramStart"/>
      <w:r w:rsidR="0066489E" w:rsidRPr="00623EFE">
        <w:rPr>
          <w:lang w:eastAsia="zh-TW"/>
        </w:rPr>
        <w:t>第一年稱</w:t>
      </w:r>
      <w:proofErr w:type="gramEnd"/>
      <w:r w:rsidR="0066489E" w:rsidRPr="00623EFE">
        <w:rPr>
          <w:lang w:eastAsia="zh-TW"/>
        </w:rPr>
        <w:t>Master</w:t>
      </w:r>
      <w:r w:rsidR="0066489E" w:rsidRPr="00623EFE">
        <w:rPr>
          <w:lang w:eastAsia="zh-TW"/>
        </w:rPr>
        <w:t>第一年，第二年獲</w:t>
      </w:r>
      <w:r w:rsidR="0066489E" w:rsidRPr="00623EFE">
        <w:rPr>
          <w:lang w:eastAsia="zh-TW"/>
        </w:rPr>
        <w:t>Master</w:t>
      </w:r>
      <w:r w:rsidR="0066489E" w:rsidRPr="00623EFE">
        <w:rPr>
          <w:lang w:eastAsia="zh-TW"/>
        </w:rPr>
        <w:t>學位。博士學位（</w:t>
      </w:r>
      <w:r w:rsidR="0066489E" w:rsidRPr="00623EFE">
        <w:rPr>
          <w:lang w:eastAsia="zh-TW"/>
        </w:rPr>
        <w:t>Doctorat</w:t>
      </w:r>
      <w:r w:rsidR="0066489E" w:rsidRPr="00623EFE">
        <w:rPr>
          <w:lang w:eastAsia="zh-TW"/>
        </w:rPr>
        <w:t>）則須再修業三、四年。</w:t>
      </w:r>
    </w:p>
    <w:p w:rsidR="0066489E" w:rsidRPr="00623EFE" w:rsidRDefault="002E739A" w:rsidP="00E132A5">
      <w:pPr>
        <w:pStyle w:val="ac"/>
        <w:ind w:left="1417" w:hanging="472"/>
        <w:rPr>
          <w:lang w:eastAsia="zh-TW"/>
        </w:rPr>
      </w:pPr>
      <w:r w:rsidRPr="00623EFE">
        <w:rPr>
          <w:rFonts w:hint="eastAsia"/>
          <w:lang w:eastAsia="zh-TW"/>
        </w:rPr>
        <w:t>８</w:t>
      </w:r>
      <w:r w:rsidR="0066489E" w:rsidRPr="00623EFE">
        <w:rPr>
          <w:lang w:eastAsia="zh-TW"/>
        </w:rPr>
        <w:t>、有大學職業學院（</w:t>
      </w:r>
      <w:r w:rsidR="0066489E" w:rsidRPr="00623EFE">
        <w:rPr>
          <w:lang w:eastAsia="zh-TW"/>
        </w:rPr>
        <w:t>institut universitaire professionnalisé</w:t>
      </w:r>
      <w:r w:rsidR="0066489E" w:rsidRPr="00623EFE">
        <w:rPr>
          <w:lang w:eastAsia="zh-TW"/>
        </w:rPr>
        <w:t>，</w:t>
      </w:r>
      <w:r w:rsidR="0066489E" w:rsidRPr="00623EFE">
        <w:rPr>
          <w:lang w:eastAsia="zh-TW"/>
        </w:rPr>
        <w:t>IUP</w:t>
      </w:r>
      <w:r w:rsidR="0066489E" w:rsidRPr="00623EFE">
        <w:rPr>
          <w:lang w:eastAsia="zh-TW"/>
        </w:rPr>
        <w:t>）招收大</w:t>
      </w:r>
      <w:proofErr w:type="gramStart"/>
      <w:r w:rsidR="0066489E" w:rsidRPr="00623EFE">
        <w:rPr>
          <w:lang w:eastAsia="zh-TW"/>
        </w:rPr>
        <w:t>一</w:t>
      </w:r>
      <w:proofErr w:type="gramEnd"/>
      <w:r w:rsidR="0066489E" w:rsidRPr="00623EFE">
        <w:rPr>
          <w:lang w:eastAsia="zh-TW"/>
        </w:rPr>
        <w:t>學生，修業三年，授工程師碩士（</w:t>
      </w:r>
      <w:r w:rsidR="0066489E" w:rsidRPr="00623EFE">
        <w:rPr>
          <w:lang w:eastAsia="zh-TW"/>
        </w:rPr>
        <w:t>Ingénieur-maître</w:t>
      </w:r>
      <w:r w:rsidR="0066489E" w:rsidRPr="00623EFE">
        <w:rPr>
          <w:lang w:eastAsia="zh-TW"/>
        </w:rPr>
        <w:t>），再修業</w:t>
      </w:r>
      <w:proofErr w:type="gramStart"/>
      <w:r w:rsidR="0066489E" w:rsidRPr="00623EFE">
        <w:rPr>
          <w:lang w:eastAsia="zh-TW"/>
        </w:rPr>
        <w:t>一</w:t>
      </w:r>
      <w:proofErr w:type="gramEnd"/>
      <w:r w:rsidR="0066489E" w:rsidRPr="00623EFE">
        <w:rPr>
          <w:lang w:eastAsia="zh-TW"/>
        </w:rPr>
        <w:t>年後授技術研究文憑（</w:t>
      </w:r>
      <w:r w:rsidR="0066489E" w:rsidRPr="00623EFE">
        <w:rPr>
          <w:lang w:eastAsia="zh-TW"/>
        </w:rPr>
        <w:t>Diplôme de recherche technologique, DRT</w:t>
      </w:r>
      <w:r w:rsidR="0066489E" w:rsidRPr="00623EFE">
        <w:rPr>
          <w:lang w:eastAsia="zh-TW"/>
        </w:rPr>
        <w:t>）。醫學科系（醫科、牙醫、藥學）一年級學生進升二年級時有名額限制。一般醫科博士學位（</w:t>
      </w:r>
      <w:r w:rsidR="0066489E" w:rsidRPr="00623EFE">
        <w:rPr>
          <w:lang w:eastAsia="zh-TW"/>
        </w:rPr>
        <w:t>Doctorat de médecine générale</w:t>
      </w:r>
      <w:r w:rsidR="0066489E" w:rsidRPr="00623EFE">
        <w:rPr>
          <w:lang w:eastAsia="zh-TW"/>
        </w:rPr>
        <w:t>）須在大學修業九年。牙科與藥學博士學位（</w:t>
      </w:r>
      <w:r w:rsidR="0066489E" w:rsidRPr="00623EFE">
        <w:rPr>
          <w:lang w:eastAsia="zh-TW"/>
        </w:rPr>
        <w:t>Doctorat de chirurgie dentaire</w:t>
      </w:r>
      <w:r w:rsidR="0066489E" w:rsidRPr="00623EFE">
        <w:rPr>
          <w:lang w:eastAsia="zh-TW"/>
        </w:rPr>
        <w:t>，</w:t>
      </w:r>
      <w:r w:rsidR="0066489E" w:rsidRPr="00623EFE">
        <w:rPr>
          <w:lang w:eastAsia="zh-TW"/>
        </w:rPr>
        <w:t>Doctorat de pharmacie</w:t>
      </w:r>
      <w:r w:rsidR="0066489E" w:rsidRPr="00623EFE">
        <w:rPr>
          <w:lang w:eastAsia="zh-TW"/>
        </w:rPr>
        <w:t>）修業期間六年。</w:t>
      </w:r>
    </w:p>
    <w:p w:rsidR="0066489E" w:rsidRPr="00623EFE" w:rsidRDefault="002E739A" w:rsidP="00E132A5">
      <w:pPr>
        <w:pStyle w:val="ac"/>
        <w:ind w:left="1417" w:hanging="472"/>
      </w:pPr>
      <w:r w:rsidRPr="00623EFE">
        <w:rPr>
          <w:rFonts w:hint="eastAsia"/>
        </w:rPr>
        <w:t>９</w:t>
      </w:r>
      <w:r w:rsidR="0066489E" w:rsidRPr="00623EFE">
        <w:t>、大學技術學院修業二年</w:t>
      </w:r>
      <w:proofErr w:type="gramStart"/>
      <w:r w:rsidR="0066489E" w:rsidRPr="00623EFE">
        <w:t>後</w:t>
      </w:r>
      <w:proofErr w:type="gramEnd"/>
      <w:r w:rsidR="0066489E" w:rsidRPr="00623EFE">
        <w:t>授畢業文憑</w:t>
      </w:r>
      <w:r w:rsidR="0066489E" w:rsidRPr="00623EFE">
        <w:t>Diplôme universitaire de tech-nologie</w:t>
      </w:r>
      <w:r w:rsidR="0066489E" w:rsidRPr="00623EFE">
        <w:t>，</w:t>
      </w:r>
      <w:r w:rsidR="0066489E" w:rsidRPr="00623EFE">
        <w:t>DUT</w:t>
      </w:r>
      <w:r w:rsidR="0066489E" w:rsidRPr="00623EFE">
        <w:t>。高級技師班學生以二年時間修讀</w:t>
      </w:r>
      <w:r w:rsidR="0066489E" w:rsidRPr="00623EFE">
        <w:t>Brevet de technicien supérieur</w:t>
      </w:r>
      <w:r w:rsidR="0066489E" w:rsidRPr="00623EFE">
        <w:t>，</w:t>
      </w:r>
      <w:r w:rsidR="0066489E" w:rsidRPr="00623EFE">
        <w:t>BTS</w:t>
      </w:r>
      <w:r w:rsidR="0066489E" w:rsidRPr="00623EFE">
        <w:t>（高級技師文憑）。獲</w:t>
      </w:r>
      <w:r w:rsidR="0066489E" w:rsidRPr="00623EFE">
        <w:t>DUT</w:t>
      </w:r>
      <w:r w:rsidR="0066489E" w:rsidRPr="00623EFE">
        <w:t>或</w:t>
      </w:r>
      <w:r w:rsidR="0066489E" w:rsidRPr="00623EFE">
        <w:t>BTS</w:t>
      </w:r>
      <w:r w:rsidR="0066489E" w:rsidRPr="00623EFE">
        <w:t>者可再以一年時間進修專業技術文憑</w:t>
      </w:r>
      <w:r w:rsidR="0066489E" w:rsidRPr="00623EFE">
        <w:t>Diplôme national de technologie spécialisé, DNTS</w:t>
      </w:r>
      <w:r w:rsidR="0066489E" w:rsidRPr="00623EFE">
        <w:t>。</w:t>
      </w:r>
    </w:p>
    <w:p w:rsidR="0066489E" w:rsidRPr="00623EFE" w:rsidRDefault="0066489E" w:rsidP="00E132A5">
      <w:pPr>
        <w:pStyle w:val="ac"/>
        <w:ind w:left="1417" w:hanging="472"/>
        <w:rPr>
          <w:lang w:eastAsia="zh-TW"/>
        </w:rPr>
      </w:pPr>
      <w:r w:rsidRPr="00623EFE">
        <w:rPr>
          <w:rFonts w:ascii="華康細圓體" w:hint="eastAsia"/>
          <w:lang w:eastAsia="zh-TW"/>
        </w:rPr>
        <w:t>10</w:t>
      </w:r>
      <w:r w:rsidRPr="00623EFE">
        <w:rPr>
          <w:lang w:eastAsia="zh-TW"/>
        </w:rPr>
        <w:t>、高等學院（</w:t>
      </w:r>
      <w:r w:rsidRPr="00623EFE">
        <w:rPr>
          <w:lang w:eastAsia="zh-TW"/>
        </w:rPr>
        <w:t>grandes écoles</w:t>
      </w:r>
      <w:r w:rsidRPr="00623EFE">
        <w:rPr>
          <w:lang w:eastAsia="zh-TW"/>
        </w:rPr>
        <w:t>）以工程、商學、管理等專業為主，招收高等學院預備班（</w:t>
      </w:r>
      <w:r w:rsidRPr="00623EFE">
        <w:rPr>
          <w:lang w:eastAsia="zh-TW"/>
        </w:rPr>
        <w:t>CPGE</w:t>
      </w:r>
      <w:r w:rsidRPr="00623EFE">
        <w:rPr>
          <w:lang w:eastAsia="zh-TW"/>
        </w:rPr>
        <w:t>，修業期間二年）畢業生，或持有</w:t>
      </w:r>
      <w:r w:rsidRPr="00623EFE">
        <w:rPr>
          <w:lang w:eastAsia="zh-TW"/>
        </w:rPr>
        <w:t>DEUG</w:t>
      </w:r>
      <w:r w:rsidRPr="00623EFE">
        <w:rPr>
          <w:lang w:eastAsia="zh-TW"/>
        </w:rPr>
        <w:t>、</w:t>
      </w:r>
      <w:r w:rsidRPr="00623EFE">
        <w:rPr>
          <w:lang w:eastAsia="zh-TW"/>
        </w:rPr>
        <w:t>DEUST</w:t>
      </w:r>
      <w:r w:rsidRPr="00623EFE">
        <w:rPr>
          <w:lang w:eastAsia="zh-TW"/>
        </w:rPr>
        <w:t>、</w:t>
      </w:r>
      <w:r w:rsidRPr="00623EFE">
        <w:rPr>
          <w:lang w:eastAsia="zh-TW"/>
        </w:rPr>
        <w:t>DUT</w:t>
      </w:r>
      <w:r w:rsidRPr="00623EFE">
        <w:rPr>
          <w:lang w:eastAsia="zh-TW"/>
        </w:rPr>
        <w:t>、</w:t>
      </w:r>
      <w:r w:rsidRPr="00623EFE">
        <w:rPr>
          <w:lang w:eastAsia="zh-TW"/>
        </w:rPr>
        <w:t>BTS</w:t>
      </w:r>
      <w:r w:rsidRPr="00623EFE">
        <w:rPr>
          <w:lang w:eastAsia="zh-TW"/>
        </w:rPr>
        <w:t>等文憑者，透過入學競試（</w:t>
      </w:r>
      <w:r w:rsidRPr="00623EFE">
        <w:rPr>
          <w:lang w:eastAsia="zh-TW"/>
        </w:rPr>
        <w:t>concours</w:t>
      </w:r>
      <w:r w:rsidRPr="00623EFE">
        <w:rPr>
          <w:lang w:eastAsia="zh-TW"/>
        </w:rPr>
        <w:t>），擇優錄取，修業</w:t>
      </w:r>
      <w:proofErr w:type="gramStart"/>
      <w:r w:rsidRPr="00623EFE">
        <w:rPr>
          <w:lang w:eastAsia="zh-TW"/>
        </w:rPr>
        <w:t>三</w:t>
      </w:r>
      <w:proofErr w:type="gramEnd"/>
      <w:r w:rsidRPr="00623EFE">
        <w:rPr>
          <w:lang w:eastAsia="zh-TW"/>
        </w:rPr>
        <w:t>年後發給各校文憑。亦有直接招收高中會考及格生進入高等學院修業五年。若干高等學院設有專業（</w:t>
      </w:r>
      <w:r w:rsidRPr="00623EFE">
        <w:rPr>
          <w:lang w:eastAsia="zh-TW"/>
        </w:rPr>
        <w:t>Mastère</w:t>
      </w:r>
      <w:r w:rsidRPr="00623EFE">
        <w:rPr>
          <w:lang w:eastAsia="zh-TW"/>
        </w:rPr>
        <w:t>）研究課程，供已獲得高等學院文憑者以一年時間攻讀，為其最高文憑。美術學院隸屬文化部，短期課程修業三年，授</w:t>
      </w:r>
      <w:r w:rsidRPr="00623EFE">
        <w:rPr>
          <w:lang w:eastAsia="zh-TW"/>
        </w:rPr>
        <w:t>Diplôme national d</w:t>
      </w:r>
      <w:proofErr w:type="gramStart"/>
      <w:r w:rsidRPr="00623EFE">
        <w:rPr>
          <w:lang w:eastAsia="zh-TW"/>
        </w:rPr>
        <w:t>’</w:t>
      </w:r>
      <w:proofErr w:type="gramEnd"/>
      <w:r w:rsidRPr="00623EFE">
        <w:rPr>
          <w:lang w:eastAsia="zh-TW"/>
        </w:rPr>
        <w:t xml:space="preserve">arts et techniques, </w:t>
      </w:r>
      <w:r w:rsidRPr="00623EFE">
        <w:rPr>
          <w:spacing w:val="-4"/>
          <w:lang w:eastAsia="zh-TW"/>
        </w:rPr>
        <w:t>DNAT</w:t>
      </w:r>
      <w:r w:rsidRPr="00623EFE">
        <w:rPr>
          <w:spacing w:val="-4"/>
          <w:lang w:eastAsia="zh-TW"/>
        </w:rPr>
        <w:t>；長期課程修業五年，授</w:t>
      </w:r>
      <w:r w:rsidRPr="00623EFE">
        <w:rPr>
          <w:spacing w:val="-4"/>
          <w:lang w:eastAsia="zh-TW"/>
        </w:rPr>
        <w:t>Diplôme national supérieur d</w:t>
      </w:r>
      <w:proofErr w:type="gramStart"/>
      <w:r w:rsidRPr="00623EFE">
        <w:rPr>
          <w:spacing w:val="-4"/>
          <w:lang w:eastAsia="zh-TW"/>
        </w:rPr>
        <w:t>’</w:t>
      </w:r>
      <w:proofErr w:type="gramEnd"/>
      <w:r w:rsidRPr="00623EFE">
        <w:rPr>
          <w:spacing w:val="-4"/>
          <w:lang w:eastAsia="zh-TW"/>
        </w:rPr>
        <w:t>expression</w:t>
      </w:r>
      <w:r w:rsidRPr="00623EFE">
        <w:rPr>
          <w:lang w:eastAsia="zh-TW"/>
        </w:rPr>
        <w:t xml:space="preserve"> plastique, DNSEP</w:t>
      </w:r>
      <w:r w:rsidRPr="00623EFE">
        <w:rPr>
          <w:lang w:eastAsia="zh-TW"/>
        </w:rPr>
        <w:t>。有些美術學院則</w:t>
      </w:r>
      <w:proofErr w:type="gramStart"/>
      <w:r w:rsidRPr="00623EFE">
        <w:rPr>
          <w:lang w:eastAsia="zh-TW"/>
        </w:rPr>
        <w:t>另授各</w:t>
      </w:r>
      <w:proofErr w:type="gramEnd"/>
      <w:r w:rsidRPr="00623EFE">
        <w:rPr>
          <w:lang w:eastAsia="zh-TW"/>
        </w:rPr>
        <w:t>校自訂之文憑。建築學院亦隸屬文化部，自</w:t>
      </w:r>
      <w:r w:rsidRPr="00623EFE">
        <w:rPr>
          <w:lang w:eastAsia="zh-TW"/>
        </w:rPr>
        <w:t>1997</w:t>
      </w:r>
      <w:r w:rsidRPr="00623EFE">
        <w:rPr>
          <w:lang w:eastAsia="zh-TW"/>
        </w:rPr>
        <w:t>學年起學程改為三階段。第一、二階段修業期間各為</w:t>
      </w:r>
      <w:r w:rsidRPr="00623EFE">
        <w:rPr>
          <w:lang w:eastAsia="zh-TW"/>
        </w:rPr>
        <w:t>2</w:t>
      </w:r>
      <w:r w:rsidRPr="00623EFE">
        <w:rPr>
          <w:lang w:eastAsia="zh-TW"/>
        </w:rPr>
        <w:t>年，</w:t>
      </w:r>
      <w:proofErr w:type="gramStart"/>
      <w:r w:rsidRPr="00623EFE">
        <w:rPr>
          <w:lang w:eastAsia="zh-TW"/>
        </w:rPr>
        <w:t>結業時授相當</w:t>
      </w:r>
      <w:proofErr w:type="gramEnd"/>
      <w:r w:rsidRPr="00623EFE">
        <w:rPr>
          <w:lang w:eastAsia="zh-TW"/>
        </w:rPr>
        <w:t>大學之通科文憑（</w:t>
      </w:r>
      <w:r w:rsidRPr="00623EFE">
        <w:rPr>
          <w:lang w:eastAsia="zh-TW"/>
        </w:rPr>
        <w:t>DEUG</w:t>
      </w:r>
      <w:r w:rsidRPr="00623EFE">
        <w:rPr>
          <w:lang w:eastAsia="zh-TW"/>
        </w:rPr>
        <w:t>）或碩士文憑（</w:t>
      </w:r>
      <w:r w:rsidRPr="00623EFE">
        <w:rPr>
          <w:lang w:eastAsia="zh-TW"/>
        </w:rPr>
        <w:t>maîtrise</w:t>
      </w:r>
      <w:r w:rsidRPr="00623EFE">
        <w:rPr>
          <w:lang w:eastAsia="zh-TW"/>
        </w:rPr>
        <w:t>）。第三階段則可攻讀建築師文憑（</w:t>
      </w:r>
      <w:r w:rsidRPr="00623EFE">
        <w:rPr>
          <w:lang w:eastAsia="zh-TW"/>
        </w:rPr>
        <w:t xml:space="preserve">Diplôme </w:t>
      </w:r>
      <w:r w:rsidRPr="00623EFE">
        <w:rPr>
          <w:lang w:eastAsia="zh-TW"/>
        </w:rPr>
        <w:lastRenderedPageBreak/>
        <w:t>d’architecte</w:t>
      </w:r>
      <w:r w:rsidR="00100698" w:rsidRPr="00623EFE">
        <w:rPr>
          <w:lang w:eastAsia="zh-TW"/>
        </w:rPr>
        <w:t>）</w:t>
      </w:r>
      <w:r w:rsidRPr="00623EFE">
        <w:rPr>
          <w:lang w:eastAsia="zh-TW"/>
        </w:rPr>
        <w:t>或大學第三階段文憑（</w:t>
      </w:r>
      <w:r w:rsidRPr="00623EFE">
        <w:rPr>
          <w:lang w:eastAsia="zh-TW"/>
        </w:rPr>
        <w:t>DEA, DESS, DOCTORAT</w:t>
      </w:r>
      <w:r w:rsidRPr="00623EFE">
        <w:rPr>
          <w:lang w:eastAsia="zh-TW"/>
        </w:rPr>
        <w:t>）。其他尚有農業學院、國立獸醫學院隸屬農業部；國立行政學院（</w:t>
      </w:r>
      <w:r w:rsidRPr="00623EFE">
        <w:rPr>
          <w:lang w:eastAsia="zh-TW"/>
        </w:rPr>
        <w:t>ENA</w:t>
      </w:r>
      <w:r w:rsidRPr="00623EFE">
        <w:rPr>
          <w:lang w:eastAsia="zh-TW"/>
        </w:rPr>
        <w:t>）直屬內閣總理，畢業生多為政府未來高級行政主管人員。</w:t>
      </w:r>
    </w:p>
    <w:p w:rsidR="0066489E" w:rsidRPr="00623EFE" w:rsidRDefault="0066489E" w:rsidP="00AC2547">
      <w:pPr>
        <w:pStyle w:val="af0"/>
        <w:ind w:left="945" w:hanging="709"/>
        <w:rPr>
          <w:lang w:eastAsia="zh-TW"/>
        </w:rPr>
      </w:pPr>
      <w:r w:rsidRPr="00623EFE">
        <w:rPr>
          <w:lang w:eastAsia="zh-TW"/>
        </w:rPr>
        <w:t>（二）外商子女可就讀之教育機關及經營情形</w:t>
      </w:r>
    </w:p>
    <w:p w:rsidR="0066489E" w:rsidRPr="00623EFE" w:rsidRDefault="0066489E" w:rsidP="002E739A">
      <w:pPr>
        <w:pStyle w:val="af2"/>
        <w:ind w:left="945" w:firstLine="472"/>
        <w:rPr>
          <w:lang w:eastAsia="zh-TW"/>
        </w:rPr>
      </w:pPr>
      <w:r w:rsidRPr="00623EFE">
        <w:rPr>
          <w:lang w:eastAsia="zh-TW"/>
        </w:rPr>
        <w:t>外商子女在法國可申請進入當地公立學校就讀，亦可選擇就讀國際學校，巴黎較有名之國際學校如下：</w:t>
      </w:r>
    </w:p>
    <w:p w:rsidR="0066489E" w:rsidRPr="00623EFE" w:rsidRDefault="0066489E" w:rsidP="00E132A5">
      <w:pPr>
        <w:pStyle w:val="ac"/>
        <w:ind w:left="1417" w:hanging="472"/>
        <w:rPr>
          <w:lang w:eastAsia="zh-TW"/>
        </w:rPr>
      </w:pPr>
      <w:r w:rsidRPr="00623EFE">
        <w:rPr>
          <w:lang w:eastAsia="zh-TW"/>
        </w:rPr>
        <w:t>１、美國學校（</w:t>
      </w:r>
      <w:r w:rsidRPr="00623EFE">
        <w:rPr>
          <w:lang w:eastAsia="zh-TW"/>
        </w:rPr>
        <w:t>American School of Paris</w:t>
      </w:r>
      <w:r w:rsidRPr="00623EFE">
        <w:rPr>
          <w:lang w:eastAsia="zh-TW"/>
        </w:rPr>
        <w:t>）</w:t>
      </w:r>
    </w:p>
    <w:p w:rsidR="0066489E" w:rsidRPr="00623EFE" w:rsidRDefault="0066489E" w:rsidP="00E132A5">
      <w:pPr>
        <w:pStyle w:val="ab"/>
        <w:ind w:left="1417" w:firstLine="472"/>
        <w:rPr>
          <w:lang w:eastAsia="zh-TW"/>
        </w:rPr>
      </w:pPr>
      <w:r w:rsidRPr="00623EFE">
        <w:rPr>
          <w:lang w:eastAsia="zh-TW"/>
        </w:rPr>
        <w:t>該校</w:t>
      </w:r>
      <w:proofErr w:type="gramStart"/>
      <w:r w:rsidRPr="00623EFE">
        <w:rPr>
          <w:lang w:eastAsia="zh-TW"/>
        </w:rPr>
        <w:t>校</w:t>
      </w:r>
      <w:proofErr w:type="gramEnd"/>
      <w:r w:rsidRPr="00623EFE">
        <w:rPr>
          <w:lang w:eastAsia="zh-TW"/>
        </w:rPr>
        <w:t>地</w:t>
      </w:r>
      <w:smartTag w:uri="urn:schemas-microsoft-com:office:smarttags" w:element="chmetcnv">
        <w:smartTagPr>
          <w:attr w:name="UnitName" w:val="英畝"/>
          <w:attr w:name="SourceValue" w:val="12"/>
          <w:attr w:name="HasSpace" w:val="False"/>
          <w:attr w:name="Negative" w:val="False"/>
          <w:attr w:name="NumberType" w:val="1"/>
          <w:attr w:name="TCSC" w:val="0"/>
        </w:smartTagPr>
        <w:r w:rsidRPr="00623EFE">
          <w:rPr>
            <w:lang w:eastAsia="zh-TW"/>
          </w:rPr>
          <w:t>12</w:t>
        </w:r>
        <w:r w:rsidRPr="00623EFE">
          <w:rPr>
            <w:lang w:eastAsia="zh-TW"/>
          </w:rPr>
          <w:t>英畝</w:t>
        </w:r>
      </w:smartTag>
      <w:r w:rsidRPr="00623EFE">
        <w:rPr>
          <w:lang w:eastAsia="zh-TW"/>
        </w:rPr>
        <w:t>，教師約</w:t>
      </w:r>
      <w:r w:rsidRPr="00623EFE">
        <w:rPr>
          <w:lang w:eastAsia="zh-TW"/>
        </w:rPr>
        <w:t>100</w:t>
      </w:r>
      <w:r w:rsidRPr="00623EFE">
        <w:rPr>
          <w:lang w:eastAsia="zh-TW"/>
        </w:rPr>
        <w:t>人，學生</w:t>
      </w:r>
      <w:r w:rsidRPr="00623EFE">
        <w:rPr>
          <w:lang w:eastAsia="zh-TW"/>
        </w:rPr>
        <w:t>700</w:t>
      </w:r>
      <w:r w:rsidRPr="00623EFE">
        <w:rPr>
          <w:lang w:eastAsia="zh-TW"/>
        </w:rPr>
        <w:t>餘人，提供幼稚園至高中部教學，學生分別來自</w:t>
      </w:r>
      <w:r w:rsidRPr="00623EFE">
        <w:rPr>
          <w:lang w:eastAsia="zh-TW"/>
        </w:rPr>
        <w:t>50</w:t>
      </w:r>
      <w:r w:rsidRPr="00623EFE">
        <w:rPr>
          <w:lang w:eastAsia="zh-TW"/>
        </w:rPr>
        <w:t>餘國，以美式教學為主，學生申請入學及轉出均相當容易，並設有課後輔導班，來自非英語系國家之學生僅可申請至小學</w:t>
      </w:r>
      <w:r w:rsidRPr="00623EFE">
        <w:rPr>
          <w:lang w:eastAsia="zh-TW"/>
        </w:rPr>
        <w:t>4</w:t>
      </w:r>
      <w:r w:rsidRPr="00623EFE">
        <w:rPr>
          <w:lang w:eastAsia="zh-TW"/>
        </w:rPr>
        <w:t>年級為止，高一以下之學生按其英語能力分班教學，並設有英語及法語加強班。申請進入該校就讀需準備之資料包括入學申請表、照片</w:t>
      </w:r>
      <w:r w:rsidRPr="00623EFE">
        <w:rPr>
          <w:lang w:eastAsia="zh-TW"/>
        </w:rPr>
        <w:t>3</w:t>
      </w:r>
      <w:r w:rsidRPr="00623EFE">
        <w:rPr>
          <w:lang w:eastAsia="zh-TW"/>
        </w:rPr>
        <w:t>張、醫療資料及預防注射接種記錄表、申請手續費等。申請查詢及連絡資料如下：</w:t>
      </w:r>
    </w:p>
    <w:p w:rsidR="0066489E" w:rsidRPr="00623EFE" w:rsidRDefault="0066489E" w:rsidP="00E132A5">
      <w:pPr>
        <w:pStyle w:val="ac"/>
        <w:ind w:left="1417" w:hanging="472"/>
        <w:rPr>
          <w:lang w:eastAsia="zh-TW"/>
        </w:rPr>
      </w:pPr>
      <w:r w:rsidRPr="00623EFE">
        <w:rPr>
          <w:lang w:eastAsia="zh-TW"/>
        </w:rPr>
        <w:tab/>
        <w:t>American School of Paris</w:t>
      </w:r>
    </w:p>
    <w:p w:rsidR="0066489E" w:rsidRPr="00623EFE" w:rsidRDefault="0066489E" w:rsidP="00E132A5">
      <w:pPr>
        <w:pStyle w:val="ac"/>
        <w:ind w:left="1417" w:hanging="472"/>
        <w:rPr>
          <w:lang w:eastAsia="zh-TW"/>
        </w:rPr>
      </w:pPr>
      <w:r w:rsidRPr="00623EFE">
        <w:rPr>
          <w:lang w:eastAsia="zh-TW"/>
        </w:rPr>
        <w:tab/>
        <w:t>41, rue Pasteur, B.P. 82</w:t>
      </w:r>
    </w:p>
    <w:p w:rsidR="0066489E" w:rsidRPr="00623EFE" w:rsidRDefault="0066489E" w:rsidP="00E132A5">
      <w:pPr>
        <w:pStyle w:val="ac"/>
        <w:ind w:left="1417" w:hanging="472"/>
        <w:rPr>
          <w:lang w:eastAsia="zh-TW"/>
        </w:rPr>
      </w:pPr>
      <w:r w:rsidRPr="00623EFE">
        <w:rPr>
          <w:lang w:eastAsia="zh-TW"/>
        </w:rPr>
        <w:tab/>
        <w:t>92216 Saint Cloud, France</w:t>
      </w:r>
    </w:p>
    <w:p w:rsidR="0066489E" w:rsidRPr="00623EFE" w:rsidRDefault="0066489E" w:rsidP="00E132A5">
      <w:pPr>
        <w:pStyle w:val="ac"/>
        <w:ind w:left="1417" w:hanging="472"/>
      </w:pPr>
      <w:r w:rsidRPr="00623EFE">
        <w:rPr>
          <w:lang w:eastAsia="zh-TW"/>
        </w:rPr>
        <w:tab/>
      </w:r>
      <w:r w:rsidRPr="00623EFE">
        <w:t>Tel</w:t>
      </w:r>
      <w:r w:rsidRPr="00623EFE">
        <w:t>：</w:t>
      </w:r>
      <w:r w:rsidRPr="00623EFE">
        <w:t>33 1 41 12 82 45/</w:t>
      </w:r>
      <w:r w:rsidRPr="00623EFE">
        <w:tab/>
        <w:t>Fax</w:t>
      </w:r>
      <w:r w:rsidRPr="00623EFE">
        <w:t>：</w:t>
      </w:r>
      <w:r w:rsidRPr="00623EFE">
        <w:t>33 1 46 02 23 90</w:t>
      </w:r>
    </w:p>
    <w:p w:rsidR="0066489E" w:rsidRPr="00623EFE" w:rsidRDefault="0066489E" w:rsidP="00E132A5">
      <w:pPr>
        <w:pStyle w:val="ac"/>
        <w:ind w:left="1417" w:hanging="472"/>
      </w:pPr>
      <w:r w:rsidRPr="00623EFE">
        <w:tab/>
        <w:t>E-mail</w:t>
      </w:r>
      <w:r w:rsidRPr="00623EFE">
        <w:t>：</w:t>
      </w:r>
      <w:r w:rsidRPr="00623EFE">
        <w:t>admissions@asparis.fr</w:t>
      </w:r>
    </w:p>
    <w:p w:rsidR="0066489E" w:rsidRPr="00623EFE" w:rsidRDefault="0066489E" w:rsidP="00E132A5">
      <w:pPr>
        <w:pStyle w:val="ac"/>
        <w:ind w:left="1417" w:hanging="472"/>
      </w:pPr>
      <w:r w:rsidRPr="00623EFE">
        <w:t>２、英國學校（</w:t>
      </w:r>
      <w:r w:rsidRPr="00623EFE">
        <w:t>The British School of Paris</w:t>
      </w:r>
      <w:r w:rsidRPr="00623EFE">
        <w:t>）</w:t>
      </w:r>
    </w:p>
    <w:p w:rsidR="0066489E" w:rsidRPr="00623EFE" w:rsidRDefault="0066489E" w:rsidP="00E132A5">
      <w:pPr>
        <w:pStyle w:val="ab"/>
        <w:ind w:left="1417" w:firstLine="472"/>
      </w:pPr>
      <w:r w:rsidRPr="00623EFE">
        <w:t>該校招收</w:t>
      </w:r>
      <w:r w:rsidRPr="00623EFE">
        <w:t>4</w:t>
      </w:r>
      <w:r w:rsidRPr="00623EFE">
        <w:t>歲以上至</w:t>
      </w:r>
      <w:r w:rsidRPr="00623EFE">
        <w:t>18</w:t>
      </w:r>
      <w:r w:rsidRPr="00623EFE">
        <w:t>歲之學生，全校教師約</w:t>
      </w:r>
      <w:r w:rsidRPr="00623EFE">
        <w:t>100</w:t>
      </w:r>
      <w:r w:rsidRPr="00623EFE">
        <w:t>人，學生約</w:t>
      </w:r>
      <w:r w:rsidRPr="00623EFE">
        <w:t>800</w:t>
      </w:r>
      <w:r w:rsidRPr="00623EFE">
        <w:t>人，其中</w:t>
      </w:r>
      <w:r w:rsidRPr="00623EFE">
        <w:t>70</w:t>
      </w:r>
      <w:r w:rsidR="00AC2547" w:rsidRPr="00623EFE">
        <w:t>%</w:t>
      </w:r>
      <w:r w:rsidRPr="00623EFE">
        <w:t>以上之學生來自於英國，該校為一非營利機構，由管理委員會負責管理校務，並以英國學制為主。申請入學之聯繫資料如下：</w:t>
      </w:r>
    </w:p>
    <w:p w:rsidR="0066489E" w:rsidRPr="00623EFE" w:rsidRDefault="0066489E" w:rsidP="00E132A5">
      <w:pPr>
        <w:pStyle w:val="ac"/>
        <w:ind w:left="1417" w:hanging="472"/>
      </w:pPr>
      <w:r w:rsidRPr="00623EFE">
        <w:tab/>
        <w:t>British School of Paris</w:t>
      </w:r>
    </w:p>
    <w:p w:rsidR="0066489E" w:rsidRPr="00623EFE" w:rsidRDefault="0066489E" w:rsidP="00E132A5">
      <w:pPr>
        <w:pStyle w:val="ac"/>
        <w:ind w:left="1417" w:hanging="472"/>
      </w:pPr>
      <w:r w:rsidRPr="00623EFE">
        <w:lastRenderedPageBreak/>
        <w:tab/>
        <w:t>38 Quai de L’Ecluse,</w:t>
      </w:r>
      <w:r w:rsidR="00D82936" w:rsidRPr="00623EFE">
        <w:rPr>
          <w:rFonts w:hint="eastAsia"/>
        </w:rPr>
        <w:t xml:space="preserve"> </w:t>
      </w:r>
      <w:r w:rsidRPr="00623EFE">
        <w:t>78290 Croissy sur Seine,</w:t>
      </w:r>
      <w:r w:rsidR="00D82936" w:rsidRPr="00623EFE">
        <w:rPr>
          <w:rFonts w:hint="eastAsia"/>
        </w:rPr>
        <w:t xml:space="preserve"> </w:t>
      </w:r>
      <w:r w:rsidRPr="00623EFE">
        <w:t>France</w:t>
      </w:r>
    </w:p>
    <w:p w:rsidR="0066489E" w:rsidRPr="00623EFE" w:rsidRDefault="0066489E" w:rsidP="00E132A5">
      <w:pPr>
        <w:pStyle w:val="ac"/>
        <w:ind w:left="1417" w:hanging="472"/>
      </w:pPr>
      <w:r w:rsidRPr="00623EFE">
        <w:rPr>
          <w:lang w:val="fr-FR"/>
        </w:rPr>
        <w:tab/>
      </w:r>
      <w:r w:rsidRPr="00623EFE">
        <w:t>Tel</w:t>
      </w:r>
      <w:r w:rsidRPr="00623EFE">
        <w:t>：</w:t>
      </w:r>
      <w:r w:rsidRPr="00623EFE">
        <w:t>33 1 34 80 45 96/</w:t>
      </w:r>
      <w:r w:rsidRPr="00623EFE">
        <w:tab/>
        <w:t xml:space="preserve">Fax </w:t>
      </w:r>
      <w:r w:rsidRPr="00623EFE">
        <w:t>：</w:t>
      </w:r>
      <w:r w:rsidRPr="00623EFE">
        <w:t xml:space="preserve"> 33 1 39 76 12 69</w:t>
      </w:r>
    </w:p>
    <w:p w:rsidR="0066489E" w:rsidRPr="00623EFE" w:rsidRDefault="0066489E" w:rsidP="00E132A5">
      <w:pPr>
        <w:pStyle w:val="ac"/>
        <w:ind w:left="1417" w:hanging="472"/>
      </w:pPr>
      <w:r w:rsidRPr="00623EFE">
        <w:tab/>
        <w:t>Email</w:t>
      </w:r>
      <w:r w:rsidRPr="00623EFE">
        <w:t>：</w:t>
      </w:r>
      <w:r w:rsidRPr="00623EFE">
        <w:t>registrar@britishschool.fr</w:t>
      </w:r>
    </w:p>
    <w:p w:rsidR="0066489E" w:rsidRPr="00623EFE" w:rsidRDefault="0066489E" w:rsidP="00E132A5">
      <w:pPr>
        <w:pStyle w:val="ac"/>
        <w:ind w:left="1417" w:hanging="472"/>
        <w:rPr>
          <w:lang w:eastAsia="zh-TW"/>
        </w:rPr>
      </w:pPr>
      <w:r w:rsidRPr="00623EFE">
        <w:rPr>
          <w:lang w:eastAsia="zh-TW"/>
        </w:rPr>
        <w:t>３、</w:t>
      </w:r>
      <w:r w:rsidRPr="00623EFE">
        <w:rPr>
          <w:lang w:eastAsia="zh-TW"/>
        </w:rPr>
        <w:t>Ecole Active Bilingue</w:t>
      </w:r>
      <w:r w:rsidRPr="00623EFE">
        <w:rPr>
          <w:lang w:eastAsia="zh-TW"/>
        </w:rPr>
        <w:t>（</w:t>
      </w:r>
      <w:r w:rsidRPr="00623EFE">
        <w:rPr>
          <w:lang w:eastAsia="zh-TW"/>
        </w:rPr>
        <w:t>EAB</w:t>
      </w:r>
      <w:r w:rsidRPr="00623EFE">
        <w:rPr>
          <w:lang w:eastAsia="zh-TW"/>
        </w:rPr>
        <w:t>）國際學校</w:t>
      </w:r>
    </w:p>
    <w:p w:rsidR="0066489E" w:rsidRPr="00623EFE" w:rsidRDefault="0066489E" w:rsidP="00E132A5">
      <w:pPr>
        <w:pStyle w:val="ab"/>
        <w:ind w:left="1417" w:firstLine="472"/>
        <w:rPr>
          <w:lang w:eastAsia="zh-TW"/>
        </w:rPr>
      </w:pPr>
      <w:r w:rsidRPr="00623EFE">
        <w:rPr>
          <w:lang w:eastAsia="zh-TW"/>
        </w:rPr>
        <w:t>EAB</w:t>
      </w:r>
      <w:r w:rsidRPr="00623EFE">
        <w:rPr>
          <w:lang w:eastAsia="zh-TW"/>
        </w:rPr>
        <w:t>創立於</w:t>
      </w:r>
      <w:r w:rsidRPr="00623EFE">
        <w:rPr>
          <w:lang w:eastAsia="zh-TW"/>
        </w:rPr>
        <w:t>1954</w:t>
      </w:r>
      <w:r w:rsidRPr="00623EFE">
        <w:rPr>
          <w:lang w:eastAsia="zh-TW"/>
        </w:rPr>
        <w:t>年，由數所針對國際及跨文化教育發展之學校聯合組成，該校為聯合國教科文組織（</w:t>
      </w:r>
      <w:r w:rsidRPr="00623EFE">
        <w:rPr>
          <w:lang w:eastAsia="zh-TW"/>
        </w:rPr>
        <w:t>UNESCO</w:t>
      </w:r>
      <w:r w:rsidRPr="00623EFE">
        <w:rPr>
          <w:lang w:eastAsia="zh-TW"/>
        </w:rPr>
        <w:t>）學校網絡之會員，提供從幼稚園至高中之雙語課程，獲得劍橋、牛津、倫敦考試委員會及國際文憑組織之認可。該校並依法國教育部規定，授予正規法語教學課程，惟其部分學校以英語教學為主，法文教學為輔；部分學校則以法語教學為主。該校之申請聯繫資料如下：</w:t>
      </w:r>
    </w:p>
    <w:p w:rsidR="0066489E" w:rsidRPr="00623EFE" w:rsidRDefault="0066489E" w:rsidP="00E132A5">
      <w:pPr>
        <w:pStyle w:val="ac"/>
        <w:ind w:left="1417" w:hanging="472"/>
        <w:rPr>
          <w:lang w:eastAsia="zh-TW"/>
        </w:rPr>
      </w:pPr>
      <w:r w:rsidRPr="00623EFE">
        <w:rPr>
          <w:lang w:eastAsia="zh-TW"/>
        </w:rPr>
        <w:tab/>
        <w:t>Ecole Active Bilingue</w:t>
      </w:r>
    </w:p>
    <w:p w:rsidR="0066489E" w:rsidRPr="00623EFE" w:rsidRDefault="0066489E" w:rsidP="00E132A5">
      <w:pPr>
        <w:pStyle w:val="ac"/>
        <w:ind w:left="1417" w:hanging="472"/>
        <w:rPr>
          <w:lang w:eastAsia="zh-TW"/>
        </w:rPr>
      </w:pPr>
      <w:r w:rsidRPr="00623EFE">
        <w:rPr>
          <w:lang w:eastAsia="zh-TW"/>
        </w:rPr>
        <w:tab/>
        <w:t>117, Boulevard Malesherbes, 75008, Paris France</w:t>
      </w:r>
    </w:p>
    <w:p w:rsidR="0066489E" w:rsidRPr="00623EFE" w:rsidRDefault="0066489E" w:rsidP="00E132A5">
      <w:pPr>
        <w:pStyle w:val="ab"/>
        <w:ind w:left="1417" w:firstLine="472"/>
        <w:rPr>
          <w:lang w:eastAsia="zh-TW"/>
        </w:rPr>
      </w:pPr>
      <w:r w:rsidRPr="00623EFE">
        <w:rPr>
          <w:lang w:eastAsia="zh-TW"/>
        </w:rPr>
        <w:t>申請</w:t>
      </w:r>
      <w:r w:rsidRPr="00623EFE">
        <w:rPr>
          <w:lang w:eastAsia="zh-TW"/>
        </w:rPr>
        <w:t>EAB</w:t>
      </w:r>
      <w:r w:rsidRPr="00623EFE">
        <w:rPr>
          <w:lang w:eastAsia="zh-TW"/>
        </w:rPr>
        <w:t>各級學校亦可</w:t>
      </w:r>
      <w:proofErr w:type="gramStart"/>
      <w:r w:rsidRPr="00623EFE">
        <w:rPr>
          <w:lang w:eastAsia="zh-TW"/>
        </w:rPr>
        <w:t>逕洽其</w:t>
      </w:r>
      <w:proofErr w:type="gramEnd"/>
      <w:r w:rsidRPr="00623EFE">
        <w:rPr>
          <w:lang w:eastAsia="zh-TW"/>
        </w:rPr>
        <w:t>小學、初中及高</w:t>
      </w:r>
      <w:proofErr w:type="gramStart"/>
      <w:r w:rsidRPr="00623EFE">
        <w:rPr>
          <w:lang w:eastAsia="zh-TW"/>
        </w:rPr>
        <w:t>中部，</w:t>
      </w:r>
      <w:proofErr w:type="gramEnd"/>
      <w:r w:rsidRPr="00623EFE">
        <w:rPr>
          <w:lang w:eastAsia="zh-TW"/>
        </w:rPr>
        <w:t>聯繫資料如下：</w:t>
      </w:r>
    </w:p>
    <w:p w:rsidR="0066489E" w:rsidRPr="00623EFE" w:rsidRDefault="0066489E" w:rsidP="00AC2547">
      <w:pPr>
        <w:pStyle w:val="11"/>
        <w:ind w:left="1772" w:hanging="591"/>
        <w:rPr>
          <w:lang w:eastAsia="ja-JP"/>
        </w:rPr>
      </w:pPr>
      <w:r w:rsidRPr="00623EFE">
        <w:rPr>
          <w:lang w:eastAsia="ja-JP"/>
        </w:rPr>
        <w:t>（</w:t>
      </w:r>
      <w:r w:rsidRPr="00623EFE">
        <w:rPr>
          <w:lang w:eastAsia="ja-JP"/>
        </w:rPr>
        <w:t>1</w:t>
      </w:r>
      <w:r w:rsidRPr="00623EFE">
        <w:rPr>
          <w:lang w:eastAsia="ja-JP"/>
        </w:rPr>
        <w:t>）小學部</w:t>
      </w:r>
    </w:p>
    <w:p w:rsidR="0066489E" w:rsidRPr="00623EFE" w:rsidRDefault="0066489E" w:rsidP="00D717FB">
      <w:pPr>
        <w:pStyle w:val="Af8"/>
      </w:pPr>
      <w:r w:rsidRPr="00623EFE">
        <w:t>A.</w:t>
      </w:r>
      <w:r w:rsidRPr="00623EFE">
        <w:tab/>
        <w:t>Ecole Active Bilingue – Victor Hugo</w:t>
      </w:r>
    </w:p>
    <w:p w:rsidR="0066489E" w:rsidRPr="00623EFE" w:rsidRDefault="002E739A" w:rsidP="00D717FB">
      <w:pPr>
        <w:pStyle w:val="Af8"/>
      </w:pPr>
      <w:r w:rsidRPr="00623EFE">
        <w:tab/>
      </w:r>
      <w:r w:rsidR="0066489E" w:rsidRPr="00623EFE">
        <w:t>（以英文教學為主，法文為輔）</w:t>
      </w:r>
    </w:p>
    <w:p w:rsidR="0066489E" w:rsidRPr="00623EFE" w:rsidRDefault="0066489E" w:rsidP="00D717FB">
      <w:pPr>
        <w:pStyle w:val="Af8"/>
        <w:rPr>
          <w:lang w:val="fr-FR"/>
        </w:rPr>
      </w:pPr>
      <w:r w:rsidRPr="00623EFE">
        <w:tab/>
      </w:r>
      <w:r w:rsidRPr="00623EFE">
        <w:rPr>
          <w:lang w:val="fr-FR"/>
        </w:rPr>
        <w:t>23 rue de Cronstadt, 75015 Paris</w:t>
      </w:r>
    </w:p>
    <w:p w:rsidR="0066489E" w:rsidRPr="00623EFE" w:rsidRDefault="0066489E" w:rsidP="00D717FB">
      <w:pPr>
        <w:pStyle w:val="Af8"/>
        <w:rPr>
          <w:lang w:val="fr-FR"/>
        </w:rPr>
      </w:pPr>
      <w:r w:rsidRPr="00623EFE">
        <w:rPr>
          <w:lang w:val="fr-FR"/>
        </w:rPr>
        <w:tab/>
        <w:t>Tel</w:t>
      </w:r>
      <w:r w:rsidRPr="00623EFE">
        <w:rPr>
          <w:lang w:val="fr-FR"/>
        </w:rPr>
        <w:t>：</w:t>
      </w:r>
      <w:r w:rsidRPr="00623EFE">
        <w:rPr>
          <w:lang w:val="fr-FR"/>
        </w:rPr>
        <w:t>01 56 56 60 70/</w:t>
      </w:r>
      <w:r w:rsidRPr="00623EFE">
        <w:rPr>
          <w:lang w:val="fr-FR"/>
        </w:rPr>
        <w:tab/>
        <w:t>Fax</w:t>
      </w:r>
      <w:r w:rsidRPr="00623EFE">
        <w:rPr>
          <w:lang w:val="fr-FR"/>
        </w:rPr>
        <w:t>：</w:t>
      </w:r>
      <w:r w:rsidRPr="00623EFE">
        <w:rPr>
          <w:lang w:val="fr-FR"/>
        </w:rPr>
        <w:t>01 56 56 60 66</w:t>
      </w:r>
    </w:p>
    <w:p w:rsidR="0066489E" w:rsidRPr="00623EFE" w:rsidRDefault="0066489E" w:rsidP="002E739A">
      <w:pPr>
        <w:pStyle w:val="Af8"/>
        <w:rPr>
          <w:lang w:val="fr-FR"/>
        </w:rPr>
      </w:pPr>
      <w:r w:rsidRPr="00623EFE">
        <w:rPr>
          <w:lang w:val="fr-FR"/>
        </w:rPr>
        <w:tab/>
        <w:t>email</w:t>
      </w:r>
      <w:r w:rsidRPr="00623EFE">
        <w:rPr>
          <w:lang w:val="fr-FR"/>
        </w:rPr>
        <w:t>：</w:t>
      </w:r>
      <w:r w:rsidRPr="00623EFE">
        <w:rPr>
          <w:lang w:val="fr-FR"/>
        </w:rPr>
        <w:t xml:space="preserve">infovh@eab.fr Cet e-mail est protégé contre les robots collecteurs de mails, votre navigateur doit accepter le Javascript pour le voir </w:t>
      </w:r>
    </w:p>
    <w:p w:rsidR="0066489E" w:rsidRPr="00623EFE" w:rsidRDefault="0066489E" w:rsidP="00D717FB">
      <w:pPr>
        <w:pStyle w:val="Af8"/>
        <w:rPr>
          <w:lang w:val="fr-FR"/>
        </w:rPr>
      </w:pPr>
      <w:r w:rsidRPr="00623EFE">
        <w:rPr>
          <w:lang w:val="fr-FR"/>
        </w:rPr>
        <w:t>B.</w:t>
      </w:r>
      <w:r w:rsidRPr="00623EFE">
        <w:rPr>
          <w:lang w:val="fr-FR"/>
        </w:rPr>
        <w:tab/>
        <w:t>Ecole Active Bilingue – Monceau Section</w:t>
      </w:r>
      <w:r w:rsidRPr="00623EFE">
        <w:rPr>
          <w:lang w:val="fr-FR"/>
        </w:rPr>
        <w:t>（</w:t>
      </w:r>
      <w:r w:rsidRPr="00623EFE">
        <w:t>以法文教學為主</w:t>
      </w:r>
      <w:r w:rsidRPr="00623EFE">
        <w:rPr>
          <w:lang w:val="fr-FR"/>
        </w:rPr>
        <w:t>）</w:t>
      </w:r>
    </w:p>
    <w:p w:rsidR="0066489E" w:rsidRPr="00623EFE" w:rsidRDefault="0066489E" w:rsidP="00D717FB">
      <w:pPr>
        <w:pStyle w:val="Af8"/>
        <w:rPr>
          <w:lang w:val="fr-FR"/>
        </w:rPr>
      </w:pPr>
      <w:r w:rsidRPr="00623EFE">
        <w:rPr>
          <w:lang w:val="fr-FR"/>
        </w:rPr>
        <w:tab/>
        <w:t>6, avenue Van Dyck,</w:t>
      </w:r>
      <w:r w:rsidRPr="00623EFE">
        <w:rPr>
          <w:lang w:val="fr-FR"/>
        </w:rPr>
        <w:tab/>
        <w:t>75008 Paris</w:t>
      </w:r>
    </w:p>
    <w:p w:rsidR="0066489E" w:rsidRPr="00623EFE" w:rsidRDefault="0066489E" w:rsidP="00D717FB">
      <w:pPr>
        <w:pStyle w:val="Af8"/>
        <w:rPr>
          <w:lang w:val="fr-FR"/>
        </w:rPr>
      </w:pPr>
      <w:r w:rsidRPr="00623EFE">
        <w:rPr>
          <w:lang w:val="fr-FR"/>
        </w:rPr>
        <w:tab/>
        <w:t>Tel</w:t>
      </w:r>
      <w:r w:rsidRPr="00623EFE">
        <w:rPr>
          <w:lang w:val="fr-FR"/>
        </w:rPr>
        <w:t>：</w:t>
      </w:r>
      <w:r w:rsidRPr="00623EFE">
        <w:rPr>
          <w:lang w:val="fr-FR"/>
        </w:rPr>
        <w:t>01 46 22 14 24 / Fax</w:t>
      </w:r>
      <w:r w:rsidRPr="00623EFE">
        <w:rPr>
          <w:lang w:val="fr-FR"/>
        </w:rPr>
        <w:t>：</w:t>
      </w:r>
      <w:r w:rsidRPr="00623EFE">
        <w:rPr>
          <w:lang w:val="fr-FR"/>
        </w:rPr>
        <w:t>01 47 66 58 93</w:t>
      </w:r>
    </w:p>
    <w:p w:rsidR="0066489E" w:rsidRPr="00623EFE" w:rsidRDefault="0066489E" w:rsidP="002E739A">
      <w:pPr>
        <w:pStyle w:val="Af8"/>
        <w:rPr>
          <w:lang w:val="fr-FR"/>
        </w:rPr>
      </w:pPr>
      <w:r w:rsidRPr="00623EFE">
        <w:rPr>
          <w:lang w:val="fr-FR"/>
        </w:rPr>
        <w:lastRenderedPageBreak/>
        <w:tab/>
        <w:t>email</w:t>
      </w:r>
      <w:r w:rsidRPr="00623EFE">
        <w:rPr>
          <w:lang w:val="fr-FR"/>
        </w:rPr>
        <w:t>：</w:t>
      </w:r>
      <w:r w:rsidRPr="00623EFE">
        <w:rPr>
          <w:lang w:val="fr-FR"/>
        </w:rPr>
        <w:t xml:space="preserve">infomo@eab.fr Cet e-mail est protégé contre les robots collecteurs de mails, votre navigateur doit accepter le Javascript pour le voir </w:t>
      </w:r>
    </w:p>
    <w:p w:rsidR="0066489E" w:rsidRPr="00623EFE" w:rsidRDefault="0066489E" w:rsidP="00D717FB">
      <w:pPr>
        <w:pStyle w:val="Af8"/>
        <w:rPr>
          <w:lang w:val="fr-FR"/>
        </w:rPr>
      </w:pPr>
      <w:r w:rsidRPr="00623EFE">
        <w:rPr>
          <w:lang w:val="fr-FR"/>
        </w:rPr>
        <w:t>C.</w:t>
      </w:r>
      <w:r w:rsidRPr="00623EFE">
        <w:rPr>
          <w:lang w:val="fr-FR"/>
        </w:rPr>
        <w:tab/>
        <w:t>Ecole Active Bilingue – Lamartine Section</w:t>
      </w:r>
      <w:r w:rsidRPr="00623EFE">
        <w:rPr>
          <w:lang w:val="fr-FR"/>
        </w:rPr>
        <w:t>（</w:t>
      </w:r>
      <w:r w:rsidRPr="00623EFE">
        <w:t>以法文教學為主</w:t>
      </w:r>
      <w:r w:rsidRPr="00623EFE">
        <w:rPr>
          <w:lang w:val="fr-FR"/>
        </w:rPr>
        <w:t>）</w:t>
      </w:r>
    </w:p>
    <w:p w:rsidR="0066489E" w:rsidRPr="00623EFE" w:rsidRDefault="0066489E" w:rsidP="00D717FB">
      <w:pPr>
        <w:pStyle w:val="Af8"/>
        <w:rPr>
          <w:lang w:val="fr-FR"/>
        </w:rPr>
      </w:pPr>
      <w:r w:rsidRPr="00623EFE">
        <w:rPr>
          <w:lang w:val="fr-FR"/>
        </w:rPr>
        <w:t xml:space="preserve">   123, rue de la Pompe,75116 Paris</w:t>
      </w:r>
    </w:p>
    <w:p w:rsidR="0066489E" w:rsidRPr="00623EFE" w:rsidRDefault="0066489E" w:rsidP="00D717FB">
      <w:pPr>
        <w:pStyle w:val="Af8"/>
        <w:rPr>
          <w:lang w:val="fr-FR"/>
        </w:rPr>
      </w:pPr>
      <w:r w:rsidRPr="00623EFE">
        <w:rPr>
          <w:lang w:val="fr-FR"/>
        </w:rPr>
        <w:tab/>
        <w:t>Tel</w:t>
      </w:r>
      <w:r w:rsidRPr="00623EFE">
        <w:rPr>
          <w:lang w:val="fr-FR"/>
        </w:rPr>
        <w:t>：</w:t>
      </w:r>
      <w:r w:rsidRPr="00623EFE">
        <w:rPr>
          <w:lang w:val="fr-FR"/>
        </w:rPr>
        <w:t>01 45 53 89 36 /</w:t>
      </w:r>
      <w:r w:rsidRPr="00623EFE">
        <w:rPr>
          <w:lang w:val="fr-FR"/>
        </w:rPr>
        <w:tab/>
        <w:t>Fax</w:t>
      </w:r>
      <w:r w:rsidRPr="00623EFE">
        <w:rPr>
          <w:lang w:val="fr-FR"/>
        </w:rPr>
        <w:t>：</w:t>
      </w:r>
      <w:r w:rsidRPr="00623EFE">
        <w:rPr>
          <w:lang w:val="fr-FR"/>
        </w:rPr>
        <w:t>01 47 55 92 28</w:t>
      </w:r>
    </w:p>
    <w:p w:rsidR="0066489E" w:rsidRPr="00623EFE" w:rsidRDefault="0066489E" w:rsidP="00D717FB">
      <w:pPr>
        <w:pStyle w:val="Af8"/>
        <w:rPr>
          <w:lang w:val="fr-FR"/>
        </w:rPr>
      </w:pPr>
      <w:r w:rsidRPr="00623EFE">
        <w:rPr>
          <w:lang w:val="fr-FR"/>
        </w:rPr>
        <w:tab/>
        <w:t>email</w:t>
      </w:r>
      <w:r w:rsidRPr="00623EFE">
        <w:rPr>
          <w:lang w:val="fr-FR"/>
        </w:rPr>
        <w:t>：</w:t>
      </w:r>
      <w:r w:rsidRPr="00623EFE">
        <w:rPr>
          <w:lang w:val="fr-FR"/>
        </w:rPr>
        <w:t>infola@eab.fr</w:t>
      </w:r>
    </w:p>
    <w:p w:rsidR="0066489E" w:rsidRPr="00623EFE" w:rsidRDefault="0066489E" w:rsidP="00AC2547">
      <w:pPr>
        <w:pStyle w:val="11"/>
        <w:ind w:left="1772" w:hanging="591"/>
        <w:rPr>
          <w:lang w:val="fr-FR"/>
        </w:rPr>
      </w:pPr>
      <w:r w:rsidRPr="00623EFE">
        <w:rPr>
          <w:lang w:val="fr-FR"/>
        </w:rPr>
        <w:t>（</w:t>
      </w:r>
      <w:r w:rsidRPr="00623EFE">
        <w:rPr>
          <w:lang w:val="fr-FR"/>
        </w:rPr>
        <w:t>2</w:t>
      </w:r>
      <w:r w:rsidRPr="00623EFE">
        <w:rPr>
          <w:lang w:val="fr-FR"/>
        </w:rPr>
        <w:t>）</w:t>
      </w:r>
      <w:r w:rsidRPr="00623EFE">
        <w:t>初中部</w:t>
      </w:r>
    </w:p>
    <w:p w:rsidR="0066489E" w:rsidRPr="00623EFE" w:rsidRDefault="0066489E" w:rsidP="00D717FB">
      <w:pPr>
        <w:pStyle w:val="Af8"/>
        <w:rPr>
          <w:lang w:val="fr-FR"/>
        </w:rPr>
      </w:pPr>
      <w:r w:rsidRPr="00623EFE">
        <w:rPr>
          <w:lang w:val="fr-FR"/>
        </w:rPr>
        <w:t>A.</w:t>
      </w:r>
      <w:r w:rsidRPr="00623EFE">
        <w:rPr>
          <w:lang w:val="fr-FR"/>
        </w:rPr>
        <w:tab/>
        <w:t>Ecole Active Bilingue Victor Hugo</w:t>
      </w:r>
      <w:r w:rsidRPr="00623EFE">
        <w:rPr>
          <w:lang w:val="fr-FR"/>
        </w:rPr>
        <w:t>（</w:t>
      </w:r>
      <w:r w:rsidRPr="00623EFE">
        <w:t>以英文教學為主</w:t>
      </w:r>
      <w:r w:rsidRPr="00623EFE">
        <w:rPr>
          <w:lang w:val="fr-FR"/>
        </w:rPr>
        <w:t>，</w:t>
      </w:r>
      <w:r w:rsidRPr="00623EFE">
        <w:t>法文為輔</w:t>
      </w:r>
      <w:r w:rsidRPr="00623EFE">
        <w:rPr>
          <w:lang w:val="fr-FR"/>
        </w:rPr>
        <w:t>）</w:t>
      </w:r>
      <w:r w:rsidRPr="00623EFE">
        <w:rPr>
          <w:lang w:val="fr-FR"/>
        </w:rPr>
        <w:tab/>
      </w:r>
    </w:p>
    <w:p w:rsidR="0066489E" w:rsidRPr="00623EFE" w:rsidRDefault="0066489E" w:rsidP="00D717FB">
      <w:pPr>
        <w:pStyle w:val="Af8"/>
        <w:rPr>
          <w:lang w:val="fr-FR"/>
        </w:rPr>
      </w:pPr>
      <w:r w:rsidRPr="00623EFE">
        <w:rPr>
          <w:lang w:val="fr-FR"/>
        </w:rPr>
        <w:tab/>
        <w:t>23 rue de Cronstadt,</w:t>
      </w:r>
      <w:r w:rsidRPr="00623EFE">
        <w:rPr>
          <w:lang w:val="fr-FR"/>
        </w:rPr>
        <w:tab/>
        <w:t>75015 Paris</w:t>
      </w:r>
    </w:p>
    <w:p w:rsidR="0066489E" w:rsidRPr="00623EFE" w:rsidRDefault="0066489E" w:rsidP="00D717FB">
      <w:pPr>
        <w:pStyle w:val="Af8"/>
        <w:rPr>
          <w:lang w:val="fr-FR"/>
        </w:rPr>
      </w:pPr>
      <w:r w:rsidRPr="00623EFE">
        <w:rPr>
          <w:lang w:val="fr-FR"/>
        </w:rPr>
        <w:tab/>
        <w:t>Tel</w:t>
      </w:r>
      <w:r w:rsidRPr="00623EFE">
        <w:rPr>
          <w:lang w:val="fr-FR"/>
        </w:rPr>
        <w:t>：</w:t>
      </w:r>
      <w:r w:rsidRPr="00623EFE">
        <w:rPr>
          <w:lang w:val="fr-FR"/>
        </w:rPr>
        <w:t>01 56 56 60 70 /</w:t>
      </w:r>
      <w:r w:rsidRPr="00623EFE">
        <w:rPr>
          <w:lang w:val="fr-FR"/>
        </w:rPr>
        <w:tab/>
        <w:t>Fax</w:t>
      </w:r>
      <w:r w:rsidRPr="00623EFE">
        <w:rPr>
          <w:lang w:val="fr-FR"/>
        </w:rPr>
        <w:t>：</w:t>
      </w:r>
      <w:r w:rsidRPr="00623EFE">
        <w:rPr>
          <w:lang w:val="fr-FR"/>
        </w:rPr>
        <w:t>01 56 56 60 66</w:t>
      </w:r>
    </w:p>
    <w:p w:rsidR="0066489E" w:rsidRPr="00623EFE" w:rsidRDefault="0066489E" w:rsidP="00D717FB">
      <w:pPr>
        <w:pStyle w:val="Af8"/>
        <w:rPr>
          <w:lang w:val="fr-FR"/>
        </w:rPr>
      </w:pPr>
      <w:r w:rsidRPr="00623EFE">
        <w:rPr>
          <w:lang w:val="fr-FR"/>
        </w:rPr>
        <w:tab/>
        <w:t>email</w:t>
      </w:r>
      <w:r w:rsidRPr="00623EFE">
        <w:rPr>
          <w:lang w:val="fr-FR"/>
        </w:rPr>
        <w:t>：</w:t>
      </w:r>
      <w:r w:rsidRPr="00623EFE">
        <w:rPr>
          <w:lang w:val="fr-FR"/>
        </w:rPr>
        <w:t>infovh@eab.fr</w:t>
      </w:r>
    </w:p>
    <w:p w:rsidR="0066489E" w:rsidRPr="00623EFE" w:rsidRDefault="0066489E" w:rsidP="00D717FB">
      <w:pPr>
        <w:pStyle w:val="Af8"/>
        <w:rPr>
          <w:lang w:val="fr-FR"/>
        </w:rPr>
      </w:pPr>
      <w:r w:rsidRPr="00623EFE">
        <w:rPr>
          <w:lang w:val="fr-FR"/>
        </w:rPr>
        <w:t>B.</w:t>
      </w:r>
      <w:r w:rsidRPr="00623EFE">
        <w:rPr>
          <w:lang w:val="fr-FR"/>
        </w:rPr>
        <w:tab/>
        <w:t>Ecole Active Bilingue – Margueritte</w:t>
      </w:r>
      <w:r w:rsidRPr="00623EFE">
        <w:rPr>
          <w:lang w:val="fr-FR"/>
        </w:rPr>
        <w:t>（</w:t>
      </w:r>
      <w:r w:rsidRPr="00623EFE">
        <w:t>以法文教學為主</w:t>
      </w:r>
      <w:r w:rsidRPr="00623EFE">
        <w:rPr>
          <w:lang w:val="fr-FR"/>
        </w:rPr>
        <w:t>）</w:t>
      </w:r>
    </w:p>
    <w:p w:rsidR="0066489E" w:rsidRPr="00623EFE" w:rsidRDefault="0066489E" w:rsidP="00D717FB">
      <w:pPr>
        <w:pStyle w:val="Af8"/>
        <w:rPr>
          <w:lang w:val="fr-FR"/>
        </w:rPr>
      </w:pPr>
      <w:r w:rsidRPr="00623EFE">
        <w:rPr>
          <w:lang w:val="fr-FR"/>
        </w:rPr>
        <w:tab/>
        <w:t>16, rue Margueritte,</w:t>
      </w:r>
      <w:r w:rsidR="00D82936" w:rsidRPr="00623EFE">
        <w:rPr>
          <w:rFonts w:hint="eastAsia"/>
          <w:lang w:val="fr-FR" w:eastAsia="zh-TW"/>
        </w:rPr>
        <w:t xml:space="preserve"> </w:t>
      </w:r>
      <w:r w:rsidRPr="00623EFE">
        <w:rPr>
          <w:lang w:val="fr-FR"/>
        </w:rPr>
        <w:t xml:space="preserve">75017 Paris </w:t>
      </w:r>
    </w:p>
    <w:p w:rsidR="0066489E" w:rsidRPr="00623EFE" w:rsidRDefault="0066489E" w:rsidP="00D717FB">
      <w:pPr>
        <w:pStyle w:val="Af8"/>
        <w:rPr>
          <w:lang w:val="fr-FR"/>
        </w:rPr>
      </w:pPr>
      <w:r w:rsidRPr="00623EFE">
        <w:rPr>
          <w:lang w:val="fr-FR"/>
        </w:rPr>
        <w:tab/>
        <w:t>Tel</w:t>
      </w:r>
      <w:r w:rsidRPr="00623EFE">
        <w:rPr>
          <w:lang w:val="fr-FR"/>
        </w:rPr>
        <w:t>：</w:t>
      </w:r>
      <w:r w:rsidRPr="00623EFE">
        <w:rPr>
          <w:lang w:val="fr-FR"/>
        </w:rPr>
        <w:t>01 46 22 40 20/ Fax</w:t>
      </w:r>
      <w:r w:rsidRPr="00623EFE">
        <w:rPr>
          <w:lang w:val="fr-FR"/>
        </w:rPr>
        <w:t>：</w:t>
      </w:r>
      <w:r w:rsidRPr="00623EFE">
        <w:rPr>
          <w:lang w:val="fr-FR"/>
        </w:rPr>
        <w:t>01 42 27 50 37</w:t>
      </w:r>
    </w:p>
    <w:p w:rsidR="0066489E" w:rsidRPr="00623EFE" w:rsidRDefault="0066489E" w:rsidP="00D717FB">
      <w:pPr>
        <w:pStyle w:val="Af8"/>
        <w:rPr>
          <w:lang w:val="fr-FR"/>
        </w:rPr>
      </w:pPr>
      <w:r w:rsidRPr="00623EFE">
        <w:rPr>
          <w:lang w:val="fr-FR"/>
        </w:rPr>
        <w:tab/>
        <w:t>email</w:t>
      </w:r>
      <w:r w:rsidRPr="00623EFE">
        <w:rPr>
          <w:lang w:val="fr-FR"/>
        </w:rPr>
        <w:t>：</w:t>
      </w:r>
      <w:r w:rsidRPr="00623EFE">
        <w:rPr>
          <w:lang w:val="fr-FR"/>
        </w:rPr>
        <w:t>infoma@eab.fr</w:t>
      </w:r>
    </w:p>
    <w:p w:rsidR="0066489E" w:rsidRPr="00623EFE" w:rsidRDefault="0066489E" w:rsidP="00AC2547">
      <w:pPr>
        <w:pStyle w:val="11"/>
        <w:ind w:left="1772" w:hanging="591"/>
        <w:rPr>
          <w:lang w:val="fr-FR"/>
        </w:rPr>
      </w:pPr>
      <w:r w:rsidRPr="00623EFE">
        <w:rPr>
          <w:lang w:val="fr-FR"/>
        </w:rPr>
        <w:t>（</w:t>
      </w:r>
      <w:r w:rsidRPr="00623EFE">
        <w:rPr>
          <w:lang w:val="fr-FR"/>
        </w:rPr>
        <w:t>3</w:t>
      </w:r>
      <w:r w:rsidRPr="00623EFE">
        <w:rPr>
          <w:lang w:val="fr-FR"/>
        </w:rPr>
        <w:t>）</w:t>
      </w:r>
      <w:r w:rsidRPr="00623EFE">
        <w:t>高中部</w:t>
      </w:r>
    </w:p>
    <w:p w:rsidR="0066489E" w:rsidRPr="00623EFE" w:rsidRDefault="0066489E" w:rsidP="00D717FB">
      <w:pPr>
        <w:pStyle w:val="Af8"/>
        <w:rPr>
          <w:lang w:val="fr-FR"/>
        </w:rPr>
      </w:pPr>
      <w:r w:rsidRPr="00623EFE">
        <w:rPr>
          <w:lang w:val="fr-FR"/>
        </w:rPr>
        <w:t>A.</w:t>
      </w:r>
      <w:r w:rsidRPr="00623EFE">
        <w:rPr>
          <w:lang w:val="fr-FR"/>
        </w:rPr>
        <w:tab/>
        <w:t>Ecole Active Bilingue-Victor Hugo</w:t>
      </w:r>
      <w:r w:rsidRPr="00623EFE">
        <w:rPr>
          <w:lang w:val="fr-FR"/>
        </w:rPr>
        <w:t>（</w:t>
      </w:r>
      <w:r w:rsidRPr="00623EFE">
        <w:t>以英文教學為主</w:t>
      </w:r>
      <w:r w:rsidRPr="00623EFE">
        <w:rPr>
          <w:lang w:val="fr-FR"/>
        </w:rPr>
        <w:t>，</w:t>
      </w:r>
      <w:r w:rsidRPr="00623EFE">
        <w:t>法文為輔</w:t>
      </w:r>
      <w:r w:rsidRPr="00623EFE">
        <w:rPr>
          <w:lang w:val="fr-FR"/>
        </w:rPr>
        <w:t>）</w:t>
      </w:r>
    </w:p>
    <w:p w:rsidR="0066489E" w:rsidRPr="00623EFE" w:rsidRDefault="0066489E" w:rsidP="00D717FB">
      <w:pPr>
        <w:pStyle w:val="Af8"/>
        <w:rPr>
          <w:lang w:val="fr-FR"/>
        </w:rPr>
      </w:pPr>
      <w:r w:rsidRPr="00623EFE">
        <w:rPr>
          <w:lang w:val="fr-FR"/>
        </w:rPr>
        <w:tab/>
        <w:t>23 rue de Cronstadt</w:t>
      </w:r>
      <w:r w:rsidRPr="00623EFE">
        <w:rPr>
          <w:lang w:val="fr-FR"/>
        </w:rPr>
        <w:t>，</w:t>
      </w:r>
      <w:r w:rsidRPr="00623EFE">
        <w:rPr>
          <w:lang w:val="fr-FR"/>
        </w:rPr>
        <w:t>75015 Paris</w:t>
      </w:r>
    </w:p>
    <w:p w:rsidR="0066489E" w:rsidRPr="00623EFE" w:rsidRDefault="0066489E" w:rsidP="00D717FB">
      <w:pPr>
        <w:pStyle w:val="Af8"/>
        <w:rPr>
          <w:lang w:val="fr-FR"/>
        </w:rPr>
      </w:pPr>
      <w:r w:rsidRPr="00623EFE">
        <w:rPr>
          <w:lang w:val="fr-FR"/>
        </w:rPr>
        <w:tab/>
        <w:t>Tel</w:t>
      </w:r>
      <w:r w:rsidRPr="00623EFE">
        <w:rPr>
          <w:lang w:val="fr-FR"/>
        </w:rPr>
        <w:t>：</w:t>
      </w:r>
      <w:r w:rsidRPr="00623EFE">
        <w:rPr>
          <w:lang w:val="fr-FR"/>
        </w:rPr>
        <w:t>01 56 56 60 70/</w:t>
      </w:r>
      <w:r w:rsidRPr="00623EFE">
        <w:rPr>
          <w:lang w:val="fr-FR"/>
        </w:rPr>
        <w:tab/>
        <w:t>Fax</w:t>
      </w:r>
      <w:r w:rsidRPr="00623EFE">
        <w:rPr>
          <w:lang w:val="fr-FR"/>
        </w:rPr>
        <w:t>：</w:t>
      </w:r>
      <w:r w:rsidRPr="00623EFE">
        <w:rPr>
          <w:lang w:val="fr-FR"/>
        </w:rPr>
        <w:t>01 56 56 60 66</w:t>
      </w:r>
    </w:p>
    <w:p w:rsidR="0066489E" w:rsidRPr="00623EFE" w:rsidRDefault="0066489E" w:rsidP="00D717FB">
      <w:pPr>
        <w:pStyle w:val="Af8"/>
        <w:rPr>
          <w:lang w:val="fr-FR"/>
        </w:rPr>
      </w:pPr>
      <w:r w:rsidRPr="00623EFE">
        <w:rPr>
          <w:lang w:val="fr-FR"/>
        </w:rPr>
        <w:tab/>
        <w:t>email</w:t>
      </w:r>
      <w:r w:rsidRPr="00623EFE">
        <w:rPr>
          <w:lang w:val="fr-FR"/>
        </w:rPr>
        <w:t>：</w:t>
      </w:r>
      <w:r w:rsidRPr="00623EFE">
        <w:rPr>
          <w:lang w:val="fr-FR"/>
        </w:rPr>
        <w:t>infovh@eab.fr</w:t>
      </w:r>
    </w:p>
    <w:p w:rsidR="0066489E" w:rsidRPr="00623EFE" w:rsidRDefault="0066489E" w:rsidP="00D717FB">
      <w:pPr>
        <w:pStyle w:val="Af8"/>
        <w:rPr>
          <w:lang w:val="fr-FR"/>
        </w:rPr>
      </w:pPr>
      <w:r w:rsidRPr="00623EFE">
        <w:rPr>
          <w:lang w:val="fr-FR"/>
        </w:rPr>
        <w:t>B.</w:t>
      </w:r>
      <w:r w:rsidRPr="00623EFE">
        <w:rPr>
          <w:lang w:val="fr-FR"/>
        </w:rPr>
        <w:tab/>
        <w:t xml:space="preserve">Ecole Active Bilingue </w:t>
      </w:r>
    </w:p>
    <w:p w:rsidR="0066489E" w:rsidRPr="00623EFE" w:rsidRDefault="0066489E" w:rsidP="00D717FB">
      <w:pPr>
        <w:pStyle w:val="Af8"/>
        <w:rPr>
          <w:lang w:val="fr-FR"/>
        </w:rPr>
      </w:pPr>
      <w:r w:rsidRPr="00623EFE">
        <w:rPr>
          <w:lang w:val="fr-FR"/>
        </w:rPr>
        <w:tab/>
        <w:t>24bis, rue de Berri,75008 Paris</w:t>
      </w:r>
    </w:p>
    <w:p w:rsidR="0066489E" w:rsidRPr="00623EFE" w:rsidRDefault="0066489E" w:rsidP="00D717FB">
      <w:pPr>
        <w:pStyle w:val="Af8"/>
        <w:rPr>
          <w:lang w:val="fr-FR"/>
        </w:rPr>
      </w:pPr>
      <w:r w:rsidRPr="00623EFE">
        <w:rPr>
          <w:lang w:val="fr-FR"/>
        </w:rPr>
        <w:tab/>
        <w:t>Tel</w:t>
      </w:r>
      <w:r w:rsidRPr="00623EFE">
        <w:rPr>
          <w:lang w:val="fr-FR"/>
        </w:rPr>
        <w:t>：</w:t>
      </w:r>
      <w:r w:rsidRPr="00623EFE">
        <w:rPr>
          <w:lang w:val="fr-FR"/>
        </w:rPr>
        <w:t>01 45 63 30 73/</w:t>
      </w:r>
      <w:r w:rsidRPr="00623EFE">
        <w:rPr>
          <w:lang w:val="fr-FR"/>
        </w:rPr>
        <w:tab/>
        <w:t>Fax</w:t>
      </w:r>
      <w:r w:rsidRPr="00623EFE">
        <w:rPr>
          <w:lang w:val="fr-FR"/>
        </w:rPr>
        <w:t>：</w:t>
      </w:r>
      <w:r w:rsidRPr="00623EFE">
        <w:rPr>
          <w:lang w:val="fr-FR"/>
        </w:rPr>
        <w:t xml:space="preserve">01 45 62 36 05 </w:t>
      </w:r>
    </w:p>
    <w:p w:rsidR="003E0BC3" w:rsidRPr="00623EFE" w:rsidRDefault="0066489E" w:rsidP="00B066E6">
      <w:pPr>
        <w:pStyle w:val="af2"/>
        <w:kinsoku/>
        <w:ind w:leftChars="600" w:left="1771" w:hangingChars="150" w:hanging="354"/>
        <w:rPr>
          <w:lang w:val="fr-FR" w:eastAsia="zh-TW"/>
        </w:rPr>
      </w:pPr>
      <w:r w:rsidRPr="00623EFE">
        <w:rPr>
          <w:lang w:val="fr-FR"/>
        </w:rPr>
        <w:tab/>
        <w:t>email</w:t>
      </w:r>
      <w:r w:rsidRPr="00623EFE">
        <w:rPr>
          <w:lang w:val="fr-FR"/>
        </w:rPr>
        <w:t>：</w:t>
      </w:r>
      <w:r w:rsidRPr="00623EFE">
        <w:rPr>
          <w:lang w:val="fr-FR"/>
        </w:rPr>
        <w:t>infoet@eab.fr</w:t>
      </w:r>
    </w:p>
    <w:p w:rsidR="002E739A" w:rsidRPr="00623EFE" w:rsidRDefault="002E739A" w:rsidP="000444C5">
      <w:pPr>
        <w:kinsoku/>
        <w:ind w:left="472" w:firstLineChars="0" w:firstLine="0"/>
        <w:rPr>
          <w:lang w:val="fr-FR" w:eastAsia="zh-TW"/>
        </w:rPr>
        <w:sectPr w:rsidR="002E739A" w:rsidRPr="00623EFE" w:rsidSect="003E0BC3">
          <w:headerReference w:type="default" r:id="rId26"/>
          <w:pgSz w:w="11906" w:h="16838" w:code="9"/>
          <w:pgMar w:top="2268" w:right="1701" w:bottom="1701" w:left="1701" w:header="1134" w:footer="851" w:gutter="0"/>
          <w:cols w:space="425"/>
          <w:docGrid w:type="linesAndChars" w:linePitch="514" w:charSpace="-774"/>
        </w:sectPr>
      </w:pPr>
    </w:p>
    <w:p w:rsidR="002138D5" w:rsidRPr="00623EFE" w:rsidRDefault="002138D5" w:rsidP="001F70B4">
      <w:pPr>
        <w:pStyle w:val="a3"/>
        <w:kinsoku/>
        <w:spacing w:before="514" w:afterLines="200" w:after="1028"/>
        <w:rPr>
          <w:rFonts w:ascii="Times New Roman"/>
          <w:lang w:val="fr-FR" w:eastAsia="zh-TW"/>
        </w:rPr>
      </w:pPr>
      <w:bookmarkStart w:id="18" w:name="_Toc404788846"/>
      <w:bookmarkStart w:id="19" w:name="_Toc17930687"/>
      <w:r w:rsidRPr="00623EFE">
        <w:rPr>
          <w:rFonts w:ascii="Times New Roman"/>
          <w:lang w:eastAsia="zh-TW"/>
        </w:rPr>
        <w:lastRenderedPageBreak/>
        <w:t>第玖章　結論</w:t>
      </w:r>
      <w:bookmarkEnd w:id="18"/>
      <w:bookmarkEnd w:id="19"/>
    </w:p>
    <w:p w:rsidR="002B7E49" w:rsidRPr="00623EFE" w:rsidRDefault="0066489E" w:rsidP="000444C5">
      <w:pPr>
        <w:kinsoku/>
        <w:ind w:firstLine="472"/>
        <w:rPr>
          <w:kern w:val="0"/>
          <w:lang w:val="fr-FR" w:eastAsia="zh-TW"/>
        </w:rPr>
      </w:pPr>
      <w:r w:rsidRPr="00623EFE">
        <w:rPr>
          <w:kern w:val="0"/>
          <w:lang w:eastAsia="zh-TW"/>
        </w:rPr>
        <w:t>法國高科技產業發達</w:t>
      </w:r>
      <w:r w:rsidRPr="00623EFE">
        <w:rPr>
          <w:kern w:val="0"/>
          <w:lang w:val="fr-FR" w:eastAsia="zh-TW"/>
        </w:rPr>
        <w:t>，</w:t>
      </w:r>
      <w:r w:rsidRPr="00623EFE">
        <w:rPr>
          <w:kern w:val="0"/>
          <w:lang w:eastAsia="zh-TW"/>
        </w:rPr>
        <w:t>鑑於產業成熟化及國際化</w:t>
      </w:r>
      <w:r w:rsidRPr="00623EFE">
        <w:rPr>
          <w:kern w:val="0"/>
          <w:lang w:val="fr-FR" w:eastAsia="zh-TW"/>
        </w:rPr>
        <w:t>，</w:t>
      </w:r>
      <w:r w:rsidRPr="00623EFE">
        <w:rPr>
          <w:kern w:val="0"/>
          <w:lang w:eastAsia="zh-TW"/>
        </w:rPr>
        <w:t>許多企業紛紛展開全球佈局</w:t>
      </w:r>
      <w:r w:rsidRPr="00623EFE">
        <w:rPr>
          <w:kern w:val="0"/>
          <w:lang w:val="fr-FR" w:eastAsia="zh-TW"/>
        </w:rPr>
        <w:t>，</w:t>
      </w:r>
      <w:r w:rsidRPr="00623EFE">
        <w:rPr>
          <w:kern w:val="0"/>
          <w:lang w:eastAsia="zh-TW"/>
        </w:rPr>
        <w:t>法國許多產業與我國具有龐大合作或互補空間</w:t>
      </w:r>
      <w:r w:rsidRPr="00623EFE">
        <w:rPr>
          <w:kern w:val="0"/>
          <w:lang w:val="fr-FR" w:eastAsia="zh-TW"/>
        </w:rPr>
        <w:t>，</w:t>
      </w:r>
      <w:r w:rsidRPr="00623EFE">
        <w:rPr>
          <w:kern w:val="0"/>
          <w:lang w:eastAsia="zh-TW"/>
        </w:rPr>
        <w:t>例如</w:t>
      </w:r>
      <w:r w:rsidRPr="00623EFE">
        <w:rPr>
          <w:kern w:val="0"/>
          <w:lang w:val="fr-FR" w:eastAsia="zh-TW"/>
        </w:rPr>
        <w:t>：</w:t>
      </w:r>
      <w:r w:rsidRPr="00623EFE">
        <w:rPr>
          <w:kern w:val="0"/>
          <w:lang w:val="fr-FR" w:eastAsia="zh-TW"/>
        </w:rPr>
        <w:t>ICT</w:t>
      </w:r>
      <w:r w:rsidRPr="00623EFE">
        <w:rPr>
          <w:kern w:val="0"/>
          <w:lang w:eastAsia="zh-TW"/>
        </w:rPr>
        <w:t>資通訊產業、生技製藥、臨床實驗、醫療器材、奈米科技、複合材料、數位內容、網際網路、無線通訊、綠色能源、環保、汽車零配件、機能性紡織品等</w:t>
      </w:r>
      <w:r w:rsidRPr="00623EFE">
        <w:rPr>
          <w:kern w:val="0"/>
          <w:lang w:val="fr-FR" w:eastAsia="zh-TW"/>
        </w:rPr>
        <w:t>，</w:t>
      </w:r>
      <w:r w:rsidRPr="00623EFE">
        <w:rPr>
          <w:kern w:val="0"/>
          <w:lang w:eastAsia="zh-TW"/>
        </w:rPr>
        <w:t>惟投資者申請商業許可證、派駐人員申請工作證等手續繁雜</w:t>
      </w:r>
      <w:r w:rsidRPr="00623EFE">
        <w:rPr>
          <w:kern w:val="0"/>
          <w:lang w:val="fr-FR" w:eastAsia="zh-TW"/>
        </w:rPr>
        <w:t>，</w:t>
      </w:r>
      <w:r w:rsidRPr="00623EFE">
        <w:rPr>
          <w:kern w:val="0"/>
          <w:lang w:eastAsia="zh-TW"/>
        </w:rPr>
        <w:t>且須使用法文</w:t>
      </w:r>
      <w:r w:rsidRPr="00623EFE">
        <w:rPr>
          <w:kern w:val="0"/>
          <w:lang w:val="fr-FR" w:eastAsia="zh-TW"/>
        </w:rPr>
        <w:t>，</w:t>
      </w:r>
      <w:r w:rsidRPr="00623EFE">
        <w:rPr>
          <w:kern w:val="0"/>
          <w:lang w:eastAsia="zh-TW"/>
        </w:rPr>
        <w:t>建議透過律師或會計師辦理為宜。</w:t>
      </w:r>
    </w:p>
    <w:p w:rsidR="002B7E49" w:rsidRPr="00623EFE" w:rsidRDefault="002B7E49" w:rsidP="000444C5">
      <w:pPr>
        <w:kinsoku/>
        <w:ind w:firstLine="472"/>
        <w:rPr>
          <w:kern w:val="0"/>
          <w:lang w:val="fr-FR" w:eastAsia="zh-TW"/>
        </w:rPr>
      </w:pPr>
    </w:p>
    <w:p w:rsidR="0013378D" w:rsidRPr="00623EFE" w:rsidRDefault="0013378D" w:rsidP="000444C5">
      <w:pPr>
        <w:kinsoku/>
        <w:ind w:firstLine="472"/>
        <w:rPr>
          <w:kern w:val="0"/>
          <w:lang w:val="fr-FR" w:eastAsia="zh-TW"/>
        </w:rPr>
      </w:pPr>
      <w:r w:rsidRPr="00623EFE">
        <w:rPr>
          <w:kern w:val="0"/>
          <w:lang w:val="fr-FR" w:eastAsia="zh-TW"/>
        </w:rPr>
        <w:br w:type="page"/>
      </w:r>
    </w:p>
    <w:p w:rsidR="008C44AB" w:rsidRPr="00623EFE" w:rsidRDefault="008C44AB" w:rsidP="000444C5">
      <w:pPr>
        <w:kinsoku/>
        <w:ind w:firstLine="472"/>
        <w:rPr>
          <w:kern w:val="0"/>
          <w:lang w:val="fr-FR" w:eastAsia="zh-TW"/>
        </w:rPr>
      </w:pPr>
    </w:p>
    <w:p w:rsidR="008C44AB" w:rsidRPr="00623EFE" w:rsidRDefault="008C44AB" w:rsidP="000444C5">
      <w:pPr>
        <w:kinsoku/>
        <w:ind w:firstLine="472"/>
        <w:rPr>
          <w:kern w:val="0"/>
          <w:lang w:val="fr-FR" w:eastAsia="zh-TW"/>
        </w:rPr>
        <w:sectPr w:rsidR="008C44AB" w:rsidRPr="00623EFE" w:rsidSect="003E0BC3">
          <w:headerReference w:type="default" r:id="rId27"/>
          <w:pgSz w:w="11906" w:h="16838" w:code="9"/>
          <w:pgMar w:top="2268" w:right="1701" w:bottom="1701" w:left="1701" w:header="1134" w:footer="851" w:gutter="0"/>
          <w:cols w:space="425"/>
          <w:docGrid w:type="linesAndChars" w:linePitch="514" w:charSpace="-774"/>
        </w:sectPr>
      </w:pPr>
    </w:p>
    <w:p w:rsidR="0013378D" w:rsidRPr="00623EFE" w:rsidRDefault="0013378D" w:rsidP="00972E65">
      <w:pPr>
        <w:pStyle w:val="a3"/>
        <w:spacing w:before="514" w:after="771"/>
        <w:rPr>
          <w:lang w:eastAsia="zh-TW"/>
        </w:rPr>
      </w:pPr>
      <w:bookmarkStart w:id="20" w:name="_Toc307374073"/>
      <w:bookmarkStart w:id="21" w:name="_Toc17930688"/>
      <w:r w:rsidRPr="00623EFE">
        <w:rPr>
          <w:lang w:eastAsia="zh-TW"/>
        </w:rPr>
        <w:lastRenderedPageBreak/>
        <w:t>附錄一　我國在當地駐外單位及</w:t>
      </w:r>
      <w:r w:rsidR="00B066E6" w:rsidRPr="00623EFE">
        <w:rPr>
          <w:rFonts w:hint="eastAsia"/>
          <w:lang w:eastAsia="zh-TW"/>
        </w:rPr>
        <w:t>臺</w:t>
      </w:r>
      <w:r w:rsidRPr="00623EFE">
        <w:rPr>
          <w:rFonts w:hint="eastAsia"/>
          <w:lang w:eastAsia="zh-TW"/>
        </w:rPr>
        <w:t>（華）</w:t>
      </w:r>
      <w:r w:rsidRPr="00623EFE">
        <w:rPr>
          <w:lang w:eastAsia="zh-TW"/>
        </w:rPr>
        <w:t>商團體</w:t>
      </w:r>
      <w:bookmarkEnd w:id="20"/>
      <w:bookmarkEnd w:id="21"/>
    </w:p>
    <w:p w:rsidR="0013378D" w:rsidRPr="00623EFE" w:rsidRDefault="0013378D" w:rsidP="0013378D">
      <w:pPr>
        <w:pStyle w:val="af0"/>
        <w:ind w:left="945" w:hanging="709"/>
        <w:rPr>
          <w:lang w:eastAsia="zh-TW"/>
        </w:rPr>
      </w:pPr>
      <w:r w:rsidRPr="00623EFE">
        <w:rPr>
          <w:lang w:eastAsia="zh-TW"/>
        </w:rPr>
        <w:t>（一）駐法國</w:t>
      </w:r>
      <w:proofErr w:type="gramStart"/>
      <w:r w:rsidR="000D101A">
        <w:rPr>
          <w:rFonts w:hint="eastAsia"/>
          <w:lang w:eastAsia="zh-TW"/>
        </w:rPr>
        <w:t>臺</w:t>
      </w:r>
      <w:proofErr w:type="gramEnd"/>
      <w:r w:rsidRPr="00623EFE">
        <w:rPr>
          <w:lang w:eastAsia="zh-TW"/>
        </w:rPr>
        <w:t>北代表處（含外交部及其他部會駐外單位）</w:t>
      </w:r>
    </w:p>
    <w:p w:rsidR="0013378D" w:rsidRPr="00623EFE" w:rsidRDefault="0013378D" w:rsidP="0013378D">
      <w:pPr>
        <w:pStyle w:val="af0"/>
        <w:ind w:left="945" w:hanging="709"/>
        <w:rPr>
          <w:lang w:val="fr-FR"/>
        </w:rPr>
      </w:pPr>
      <w:r w:rsidRPr="00623EFE">
        <w:rPr>
          <w:lang w:eastAsia="zh-TW"/>
        </w:rPr>
        <w:tab/>
      </w:r>
      <w:r w:rsidRPr="00623EFE">
        <w:rPr>
          <w:lang w:val="fr-FR"/>
        </w:rPr>
        <w:t xml:space="preserve">Bureau de Représentation de Taipei en France </w:t>
      </w:r>
    </w:p>
    <w:p w:rsidR="0013378D" w:rsidRPr="00623EFE" w:rsidRDefault="0013378D" w:rsidP="0013378D">
      <w:pPr>
        <w:pStyle w:val="af0"/>
        <w:ind w:left="945" w:hanging="709"/>
        <w:rPr>
          <w:lang w:val="fr-FR"/>
        </w:rPr>
      </w:pPr>
      <w:r w:rsidRPr="00623EFE">
        <w:rPr>
          <w:lang w:val="fr-FR"/>
        </w:rPr>
        <w:tab/>
        <w:t>78, Rue de l’Université, 75007 Paris, France</w:t>
      </w:r>
    </w:p>
    <w:p w:rsidR="0013378D" w:rsidRPr="00623EFE" w:rsidRDefault="0013378D" w:rsidP="0013378D">
      <w:pPr>
        <w:pStyle w:val="af0"/>
        <w:ind w:left="945" w:hanging="709"/>
        <w:rPr>
          <w:lang w:val="fr-FR"/>
        </w:rPr>
      </w:pPr>
      <w:r w:rsidRPr="00623EFE">
        <w:rPr>
          <w:lang w:val="fr-FR"/>
        </w:rPr>
        <w:tab/>
        <w:t>TEL</w:t>
      </w:r>
      <w:r w:rsidRPr="00623EFE">
        <w:rPr>
          <w:lang w:val="fr-FR"/>
        </w:rPr>
        <w:t>：</w:t>
      </w:r>
      <w:r w:rsidRPr="00623EFE">
        <w:rPr>
          <w:lang w:val="fr-FR"/>
        </w:rPr>
        <w:t>33 01 44 39 88 30 / FAX</w:t>
      </w:r>
      <w:r w:rsidRPr="00623EFE">
        <w:rPr>
          <w:lang w:val="fr-FR"/>
        </w:rPr>
        <w:t>：</w:t>
      </w:r>
      <w:r w:rsidRPr="00623EFE">
        <w:rPr>
          <w:lang w:val="fr-FR"/>
        </w:rPr>
        <w:t>33 01 44 39 88 71</w:t>
      </w:r>
    </w:p>
    <w:p w:rsidR="0013378D" w:rsidRPr="00623EFE" w:rsidRDefault="0013378D" w:rsidP="0013378D">
      <w:pPr>
        <w:pStyle w:val="af0"/>
        <w:ind w:left="945" w:hanging="709"/>
        <w:rPr>
          <w:lang w:eastAsia="zh-TW"/>
        </w:rPr>
      </w:pPr>
      <w:r w:rsidRPr="00623EFE">
        <w:rPr>
          <w:lang w:eastAsia="zh-TW"/>
        </w:rPr>
        <w:t>（二）駐法國代表處經濟組</w:t>
      </w:r>
    </w:p>
    <w:p w:rsidR="0013378D" w:rsidRPr="00623EFE" w:rsidRDefault="0013378D" w:rsidP="0013378D">
      <w:pPr>
        <w:pStyle w:val="af0"/>
        <w:ind w:left="945" w:hanging="709"/>
        <w:rPr>
          <w:lang w:val="fr-FR"/>
        </w:rPr>
      </w:pPr>
      <w:r w:rsidRPr="00623EFE">
        <w:rPr>
          <w:lang w:val="fr-FR" w:eastAsia="zh-TW"/>
        </w:rPr>
        <w:tab/>
      </w:r>
      <w:r w:rsidRPr="00623EFE">
        <w:rPr>
          <w:lang w:val="fr-FR"/>
        </w:rPr>
        <w:t xml:space="preserve">Service Economique, Bureau de Représentation de Taipei en France </w:t>
      </w:r>
    </w:p>
    <w:p w:rsidR="0013378D" w:rsidRPr="00623EFE" w:rsidRDefault="0013378D" w:rsidP="0013378D">
      <w:pPr>
        <w:pStyle w:val="af0"/>
        <w:ind w:left="945" w:hanging="709"/>
        <w:rPr>
          <w:lang w:val="fr-FR"/>
        </w:rPr>
      </w:pPr>
      <w:r w:rsidRPr="00623EFE">
        <w:rPr>
          <w:lang w:val="fr-FR"/>
        </w:rPr>
        <w:tab/>
        <w:t>75 bis, Avenue Marceau,</w:t>
      </w:r>
      <w:r w:rsidRPr="00623EFE">
        <w:rPr>
          <w:lang w:val="fr-FR"/>
        </w:rPr>
        <w:tab/>
        <w:t>75016 Paris, France</w:t>
      </w:r>
    </w:p>
    <w:p w:rsidR="0013378D" w:rsidRPr="00623EFE" w:rsidRDefault="0013378D" w:rsidP="0013378D">
      <w:pPr>
        <w:pStyle w:val="af0"/>
        <w:ind w:left="945" w:hanging="709"/>
        <w:rPr>
          <w:lang w:val="fr-FR"/>
        </w:rPr>
      </w:pPr>
      <w:r w:rsidRPr="00623EFE">
        <w:rPr>
          <w:lang w:val="fr-FR"/>
        </w:rPr>
        <w:tab/>
        <w:t>TEL</w:t>
      </w:r>
      <w:r w:rsidRPr="00623EFE">
        <w:rPr>
          <w:lang w:val="fr-FR"/>
        </w:rPr>
        <w:t>：</w:t>
      </w:r>
      <w:r w:rsidRPr="00623EFE">
        <w:rPr>
          <w:lang w:val="fr-FR"/>
        </w:rPr>
        <w:t>33 01 56 89 81 00 / FAX</w:t>
      </w:r>
      <w:r w:rsidRPr="00623EFE">
        <w:rPr>
          <w:lang w:val="fr-FR"/>
        </w:rPr>
        <w:t>：</w:t>
      </w:r>
      <w:r w:rsidRPr="00623EFE">
        <w:rPr>
          <w:lang w:val="fr-FR"/>
        </w:rPr>
        <w:t xml:space="preserve"> 33 01 56 89 81 01</w:t>
      </w:r>
    </w:p>
    <w:p w:rsidR="0013378D" w:rsidRPr="00623EFE" w:rsidRDefault="0013378D" w:rsidP="0013378D">
      <w:pPr>
        <w:pStyle w:val="af0"/>
        <w:ind w:left="945" w:hanging="709"/>
        <w:rPr>
          <w:lang w:val="fr-FR"/>
        </w:rPr>
      </w:pPr>
      <w:r w:rsidRPr="00623EFE">
        <w:rPr>
          <w:lang w:val="fr-FR"/>
        </w:rPr>
        <w:tab/>
        <w:t>E-mail</w:t>
      </w:r>
      <w:r w:rsidRPr="00623EFE">
        <w:rPr>
          <w:lang w:val="fr-FR"/>
        </w:rPr>
        <w:t>：</w:t>
      </w:r>
      <w:r w:rsidR="00D55E4F" w:rsidRPr="00623EFE">
        <w:rPr>
          <w:rFonts w:hint="eastAsia"/>
          <w:lang w:val="fr-FR" w:eastAsia="zh-TW"/>
        </w:rPr>
        <w:t>france</w:t>
      </w:r>
      <w:r w:rsidRPr="00623EFE">
        <w:rPr>
          <w:lang w:val="fr-FR"/>
        </w:rPr>
        <w:t>@</w:t>
      </w:r>
      <w:r w:rsidR="00D55E4F" w:rsidRPr="00623EFE">
        <w:rPr>
          <w:rFonts w:hint="eastAsia"/>
          <w:lang w:val="fr-FR" w:eastAsia="zh-TW"/>
        </w:rPr>
        <w:t>moea.gov.tw</w:t>
      </w:r>
    </w:p>
    <w:p w:rsidR="0013378D" w:rsidRPr="00623EFE" w:rsidRDefault="0013378D" w:rsidP="0013378D">
      <w:pPr>
        <w:pStyle w:val="af0"/>
        <w:ind w:left="945" w:hanging="709"/>
        <w:rPr>
          <w:lang w:val="fr-FR"/>
        </w:rPr>
      </w:pPr>
      <w:r w:rsidRPr="00623EFE">
        <w:rPr>
          <w:lang w:val="fr-FR"/>
        </w:rPr>
        <w:t>（</w:t>
      </w:r>
      <w:r w:rsidRPr="00623EFE">
        <w:t>三</w:t>
      </w:r>
      <w:r w:rsidRPr="00623EFE">
        <w:rPr>
          <w:lang w:val="fr-FR"/>
        </w:rPr>
        <w:t>）</w:t>
      </w:r>
      <w:r w:rsidRPr="00623EFE">
        <w:t>法國臺灣商會</w:t>
      </w:r>
    </w:p>
    <w:p w:rsidR="000835B3" w:rsidRPr="00623EFE" w:rsidRDefault="0013378D" w:rsidP="0013378D">
      <w:pPr>
        <w:pStyle w:val="af0"/>
        <w:ind w:left="945" w:hanging="709"/>
        <w:rPr>
          <w:rFonts w:eastAsia="新細明體"/>
          <w:lang w:val="fr-FR" w:eastAsia="zh-TW"/>
        </w:rPr>
      </w:pPr>
      <w:r w:rsidRPr="00623EFE">
        <w:rPr>
          <w:lang w:val="fr-FR"/>
        </w:rPr>
        <w:tab/>
      </w:r>
      <w:r w:rsidR="000835B3" w:rsidRPr="00623EFE">
        <w:rPr>
          <w:rFonts w:eastAsia="新細明體"/>
          <w:lang w:val="fr-FR"/>
        </w:rPr>
        <w:t>102</w:t>
      </w:r>
      <w:r w:rsidR="00B10A64" w:rsidRPr="00623EFE">
        <w:rPr>
          <w:rFonts w:eastAsia="新細明體" w:hint="eastAsia"/>
          <w:lang w:val="fr-FR" w:eastAsia="zh-TW"/>
        </w:rPr>
        <w:t>,</w:t>
      </w:r>
      <w:r w:rsidR="000835B3" w:rsidRPr="00623EFE">
        <w:rPr>
          <w:rFonts w:eastAsia="新細明體"/>
          <w:lang w:val="fr-FR"/>
        </w:rPr>
        <w:t xml:space="preserve"> </w:t>
      </w:r>
      <w:r w:rsidR="000835B3" w:rsidRPr="00623EFE">
        <w:rPr>
          <w:rFonts w:eastAsia="新細明體" w:hint="eastAsia"/>
          <w:lang w:val="fr-FR" w:eastAsia="zh-TW"/>
        </w:rPr>
        <w:t>B</w:t>
      </w:r>
      <w:r w:rsidR="00B10A64" w:rsidRPr="00623EFE">
        <w:rPr>
          <w:rFonts w:eastAsia="新細明體"/>
          <w:lang w:val="fr-FR"/>
        </w:rPr>
        <w:t xml:space="preserve">oulevard de Belgique, 78110 </w:t>
      </w:r>
      <w:r w:rsidR="00B10A64" w:rsidRPr="00623EFE">
        <w:rPr>
          <w:rFonts w:eastAsia="新細明體" w:hint="eastAsia"/>
          <w:lang w:val="fr-FR" w:eastAsia="zh-TW"/>
        </w:rPr>
        <w:t>l</w:t>
      </w:r>
      <w:r w:rsidR="00B10A64" w:rsidRPr="00623EFE">
        <w:rPr>
          <w:rFonts w:eastAsia="新細明體"/>
          <w:lang w:val="fr-FR"/>
        </w:rPr>
        <w:t>e Vé</w:t>
      </w:r>
      <w:r w:rsidR="000835B3" w:rsidRPr="00623EFE">
        <w:rPr>
          <w:rFonts w:eastAsia="新細明體"/>
          <w:lang w:val="fr-FR"/>
        </w:rPr>
        <w:t>sinet</w:t>
      </w:r>
      <w:r w:rsidR="00B10A64" w:rsidRPr="00623EFE">
        <w:rPr>
          <w:rFonts w:eastAsia="新細明體" w:hint="eastAsia"/>
          <w:lang w:val="fr-FR" w:eastAsia="zh-TW"/>
        </w:rPr>
        <w:t>, France</w:t>
      </w:r>
    </w:p>
    <w:p w:rsidR="0013378D" w:rsidRPr="00623EFE" w:rsidRDefault="0013378D" w:rsidP="0013378D">
      <w:pPr>
        <w:pStyle w:val="af0"/>
        <w:ind w:left="945" w:hanging="709"/>
        <w:rPr>
          <w:lang w:val="fr-FR" w:eastAsia="zh-TW"/>
        </w:rPr>
      </w:pPr>
      <w:r w:rsidRPr="00623EFE">
        <w:rPr>
          <w:lang w:val="fr-FR"/>
        </w:rPr>
        <w:tab/>
        <w:t>Tel</w:t>
      </w:r>
      <w:r w:rsidRPr="00623EFE">
        <w:rPr>
          <w:lang w:val="fr-FR"/>
        </w:rPr>
        <w:t>：</w:t>
      </w:r>
      <w:r w:rsidR="00152EC7" w:rsidRPr="00623EFE">
        <w:rPr>
          <w:rFonts w:eastAsia="新細明體"/>
          <w:lang w:val="fr-FR"/>
        </w:rPr>
        <w:t>33-6</w:t>
      </w:r>
      <w:r w:rsidR="00152EC7" w:rsidRPr="00623EFE">
        <w:rPr>
          <w:rFonts w:eastAsia="新細明體" w:hint="eastAsia"/>
          <w:lang w:val="fr-FR" w:eastAsia="zh-TW"/>
        </w:rPr>
        <w:t>-</w:t>
      </w:r>
      <w:r w:rsidR="00152EC7" w:rsidRPr="00623EFE">
        <w:rPr>
          <w:rFonts w:eastAsia="新細明體"/>
          <w:lang w:val="fr-FR"/>
        </w:rPr>
        <w:t>1839 9500</w:t>
      </w:r>
      <w:r w:rsidRPr="00623EFE">
        <w:rPr>
          <w:rFonts w:eastAsia="新細明體"/>
          <w:lang w:val="fr-FR"/>
        </w:rPr>
        <w:t xml:space="preserve"> /</w:t>
      </w:r>
      <w:r w:rsidRPr="00623EFE">
        <w:rPr>
          <w:rFonts w:hint="eastAsia"/>
          <w:lang w:val="fr-FR" w:eastAsia="zh-TW"/>
        </w:rPr>
        <w:t xml:space="preserve"> </w:t>
      </w:r>
      <w:r w:rsidRPr="00623EFE">
        <w:rPr>
          <w:lang w:val="fr-FR"/>
        </w:rPr>
        <w:t>Fax</w:t>
      </w:r>
      <w:r w:rsidRPr="00623EFE">
        <w:rPr>
          <w:lang w:val="fr-FR"/>
        </w:rPr>
        <w:t>：</w:t>
      </w:r>
      <w:r w:rsidR="000835B3" w:rsidRPr="00623EFE">
        <w:rPr>
          <w:rFonts w:eastAsia="新細明體"/>
          <w:lang w:val="fr-FR"/>
        </w:rPr>
        <w:t>33-1-</w:t>
      </w:r>
      <w:r w:rsidR="000835B3" w:rsidRPr="00623EFE">
        <w:rPr>
          <w:rFonts w:eastAsia="新細明體" w:hint="eastAsia"/>
          <w:lang w:val="fr-FR" w:eastAsia="zh-TW"/>
        </w:rPr>
        <w:t>3448</w:t>
      </w:r>
      <w:r w:rsidRPr="00623EFE">
        <w:rPr>
          <w:rFonts w:eastAsia="新細明體"/>
          <w:lang w:val="fr-FR"/>
        </w:rPr>
        <w:t xml:space="preserve"> </w:t>
      </w:r>
      <w:r w:rsidR="000835B3" w:rsidRPr="00623EFE">
        <w:rPr>
          <w:rFonts w:eastAsia="新細明體" w:hint="eastAsia"/>
          <w:lang w:val="fr-FR" w:eastAsia="zh-TW"/>
        </w:rPr>
        <w:t>5856</w:t>
      </w:r>
    </w:p>
    <w:p w:rsidR="0013378D" w:rsidRPr="00623EFE" w:rsidRDefault="0013378D" w:rsidP="0013378D">
      <w:pPr>
        <w:pStyle w:val="af0"/>
        <w:ind w:left="945" w:hanging="709"/>
        <w:rPr>
          <w:lang w:val="it-IT" w:eastAsia="zh-TW"/>
        </w:rPr>
      </w:pPr>
      <w:r w:rsidRPr="00623EFE">
        <w:rPr>
          <w:lang w:val="fr-FR"/>
        </w:rPr>
        <w:tab/>
      </w:r>
      <w:r w:rsidRPr="00623EFE">
        <w:rPr>
          <w:lang w:val="it-IT"/>
        </w:rPr>
        <w:t>E-mail</w:t>
      </w:r>
      <w:r w:rsidRPr="00623EFE">
        <w:rPr>
          <w:lang w:val="it-IT"/>
        </w:rPr>
        <w:t>：</w:t>
      </w:r>
      <w:hyperlink r:id="rId28" w:history="1"/>
      <w:r w:rsidR="00152EC7" w:rsidRPr="00623EFE">
        <w:rPr>
          <w:rFonts w:eastAsia="新細明體"/>
          <w:lang w:val="it-IT"/>
        </w:rPr>
        <w:t>Carole6688@yahoo.com</w:t>
      </w:r>
      <w:r w:rsidRPr="00623EFE">
        <w:rPr>
          <w:rFonts w:eastAsia="新細明體" w:hint="eastAsia"/>
          <w:lang w:val="it-IT" w:eastAsia="zh-TW"/>
        </w:rPr>
        <w:t>（</w:t>
      </w:r>
      <w:r w:rsidR="00152EC7" w:rsidRPr="00623EFE">
        <w:rPr>
          <w:rFonts w:hint="eastAsia"/>
        </w:rPr>
        <w:t>蕭梅杏</w:t>
      </w:r>
      <w:r w:rsidRPr="00623EFE">
        <w:rPr>
          <w:rFonts w:hint="eastAsia"/>
          <w:lang w:eastAsia="zh-TW"/>
        </w:rPr>
        <w:t>會長</w:t>
      </w:r>
      <w:r w:rsidRPr="00623EFE">
        <w:rPr>
          <w:rFonts w:eastAsia="新細明體" w:hint="eastAsia"/>
          <w:lang w:val="it-IT" w:eastAsia="zh-TW"/>
        </w:rPr>
        <w:t>）</w:t>
      </w:r>
    </w:p>
    <w:p w:rsidR="0013378D" w:rsidRPr="00623EFE" w:rsidRDefault="0013378D" w:rsidP="00972E65">
      <w:pPr>
        <w:pStyle w:val="a3"/>
        <w:spacing w:before="514" w:after="771"/>
        <w:rPr>
          <w:lang w:val="fr-FR"/>
        </w:rPr>
      </w:pPr>
      <w:r w:rsidRPr="00623EFE">
        <w:rPr>
          <w:lang w:val="it-IT"/>
        </w:rPr>
        <w:br w:type="page"/>
      </w:r>
      <w:bookmarkStart w:id="22" w:name="_Toc17930689"/>
      <w:r w:rsidRPr="00623EFE">
        <w:lastRenderedPageBreak/>
        <w:t>附錄</w:t>
      </w:r>
      <w:r w:rsidRPr="00623EFE">
        <w:rPr>
          <w:rFonts w:hint="eastAsia"/>
        </w:rPr>
        <w:t>二</w:t>
      </w:r>
      <w:r w:rsidRPr="00623EFE">
        <w:t xml:space="preserve">　當地重要投資相關機構</w:t>
      </w:r>
      <w:bookmarkEnd w:id="22"/>
    </w:p>
    <w:p w:rsidR="0013378D" w:rsidRPr="00623EFE" w:rsidRDefault="0013378D" w:rsidP="0013378D">
      <w:pPr>
        <w:pStyle w:val="af0"/>
        <w:ind w:left="945" w:hanging="709"/>
        <w:rPr>
          <w:lang w:val="fr-FR"/>
        </w:rPr>
      </w:pPr>
      <w:r w:rsidRPr="00623EFE">
        <w:rPr>
          <w:lang w:val="fr-FR"/>
        </w:rPr>
        <w:t>（</w:t>
      </w:r>
      <w:r w:rsidRPr="00623EFE">
        <w:t>一</w:t>
      </w:r>
      <w:r w:rsidRPr="00623EFE">
        <w:rPr>
          <w:lang w:val="fr-FR"/>
        </w:rPr>
        <w:t>）</w:t>
      </w:r>
      <w:r w:rsidRPr="00623EFE">
        <w:t>法國</w:t>
      </w:r>
      <w:r w:rsidRPr="00623EFE">
        <w:rPr>
          <w:rFonts w:hint="eastAsia"/>
        </w:rPr>
        <w:t>商務</w:t>
      </w:r>
      <w:r w:rsidRPr="00623EFE">
        <w:t>投資</w:t>
      </w:r>
      <w:r w:rsidRPr="00623EFE">
        <w:rPr>
          <w:rFonts w:hint="eastAsia"/>
        </w:rPr>
        <w:t>署</w:t>
      </w:r>
    </w:p>
    <w:p w:rsidR="0013378D" w:rsidRPr="00623EFE" w:rsidRDefault="0013378D" w:rsidP="0013378D">
      <w:pPr>
        <w:pStyle w:val="af0"/>
        <w:ind w:left="945" w:hanging="709"/>
        <w:rPr>
          <w:lang w:val="fr-FR"/>
        </w:rPr>
      </w:pPr>
      <w:r w:rsidRPr="00623EFE">
        <w:rPr>
          <w:lang w:val="fr-FR"/>
        </w:rPr>
        <w:tab/>
      </w:r>
      <w:r w:rsidRPr="00623EFE">
        <w:rPr>
          <w:rFonts w:hint="eastAsia"/>
          <w:lang w:val="fr-FR"/>
        </w:rPr>
        <w:t>Business France</w:t>
      </w:r>
    </w:p>
    <w:p w:rsidR="0013378D" w:rsidRPr="00623EFE" w:rsidRDefault="0065497B" w:rsidP="0013378D">
      <w:pPr>
        <w:pStyle w:val="af0"/>
        <w:ind w:left="945" w:hanging="709"/>
        <w:rPr>
          <w:lang w:val="fr-FR" w:eastAsia="zh-TW"/>
        </w:rPr>
      </w:pPr>
      <w:r w:rsidRPr="00623EFE">
        <w:rPr>
          <w:lang w:val="fr-FR"/>
        </w:rPr>
        <w:tab/>
        <w:t xml:space="preserve">77 </w:t>
      </w:r>
      <w:r w:rsidRPr="00623EFE">
        <w:rPr>
          <w:rFonts w:hint="eastAsia"/>
          <w:lang w:val="fr-FR" w:eastAsia="zh-TW"/>
        </w:rPr>
        <w:t>Boulevard</w:t>
      </w:r>
      <w:r w:rsidR="0013378D" w:rsidRPr="00623EFE">
        <w:rPr>
          <w:lang w:val="fr-FR"/>
        </w:rPr>
        <w:t xml:space="preserve"> Saint-Jacques 75</w:t>
      </w:r>
      <w:r w:rsidR="0013378D" w:rsidRPr="00623EFE">
        <w:rPr>
          <w:rFonts w:hint="eastAsia"/>
          <w:lang w:val="fr-FR"/>
        </w:rPr>
        <w:t>014</w:t>
      </w:r>
      <w:r w:rsidR="00011D25" w:rsidRPr="00623EFE">
        <w:rPr>
          <w:lang w:val="fr-FR"/>
        </w:rPr>
        <w:t xml:space="preserve"> P</w:t>
      </w:r>
      <w:r w:rsidR="00011D25" w:rsidRPr="00623EFE">
        <w:rPr>
          <w:rFonts w:hint="eastAsia"/>
          <w:lang w:val="fr-FR" w:eastAsia="zh-TW"/>
        </w:rPr>
        <w:t>aris</w:t>
      </w:r>
    </w:p>
    <w:p w:rsidR="0013378D" w:rsidRPr="00623EFE" w:rsidRDefault="0013378D" w:rsidP="0013378D">
      <w:pPr>
        <w:pStyle w:val="af0"/>
        <w:ind w:left="945" w:hanging="709"/>
        <w:rPr>
          <w:lang w:val="fr-FR"/>
        </w:rPr>
      </w:pPr>
      <w:r w:rsidRPr="00623EFE">
        <w:rPr>
          <w:lang w:val="fr-FR"/>
        </w:rPr>
        <w:tab/>
        <w:t>Tel</w:t>
      </w:r>
      <w:r w:rsidRPr="00623EFE">
        <w:rPr>
          <w:lang w:val="fr-FR"/>
        </w:rPr>
        <w:t>：</w:t>
      </w:r>
      <w:r w:rsidRPr="00623EFE">
        <w:rPr>
          <w:lang w:val="fr-FR"/>
        </w:rPr>
        <w:t>33 01 44 87 70 21 Fax</w:t>
      </w:r>
      <w:r w:rsidRPr="00623EFE">
        <w:rPr>
          <w:lang w:val="fr-FR"/>
        </w:rPr>
        <w:t>：</w:t>
      </w:r>
      <w:r w:rsidRPr="00623EFE">
        <w:rPr>
          <w:lang w:val="fr-FR"/>
        </w:rPr>
        <w:t>33 01 44 87 70 26</w:t>
      </w:r>
    </w:p>
    <w:p w:rsidR="0013378D" w:rsidRPr="00623EFE" w:rsidRDefault="0013378D" w:rsidP="0013378D">
      <w:pPr>
        <w:pStyle w:val="af0"/>
        <w:ind w:left="945" w:hanging="709"/>
        <w:rPr>
          <w:lang w:val="fr-FR" w:eastAsia="zh-TW"/>
        </w:rPr>
      </w:pPr>
      <w:r w:rsidRPr="00623EFE">
        <w:rPr>
          <w:lang w:val="fr-FR"/>
        </w:rPr>
        <w:tab/>
        <w:t>Web site</w:t>
      </w:r>
      <w:r w:rsidRPr="00623EFE">
        <w:rPr>
          <w:lang w:val="fr-FR"/>
        </w:rPr>
        <w:t>：</w:t>
      </w:r>
      <w:r w:rsidRPr="00623EFE">
        <w:rPr>
          <w:lang w:val="fr-FR"/>
        </w:rPr>
        <w:t xml:space="preserve"> </w:t>
      </w:r>
      <w:r w:rsidR="00513583" w:rsidRPr="00623EFE">
        <w:rPr>
          <w:rFonts w:hint="eastAsia"/>
          <w:lang w:val="fr-FR" w:eastAsia="zh-TW"/>
        </w:rPr>
        <w:t>https://</w:t>
      </w:r>
      <w:r w:rsidRPr="00623EFE">
        <w:rPr>
          <w:lang w:val="fr-FR"/>
        </w:rPr>
        <w:t>www.</w:t>
      </w:r>
      <w:r w:rsidRPr="00623EFE">
        <w:rPr>
          <w:rFonts w:hint="eastAsia"/>
          <w:lang w:val="fr-FR" w:eastAsia="zh-TW"/>
        </w:rPr>
        <w:t>businessfrance.fr</w:t>
      </w:r>
    </w:p>
    <w:p w:rsidR="0013378D" w:rsidRPr="00623EFE" w:rsidRDefault="0013378D" w:rsidP="0013378D">
      <w:pPr>
        <w:pStyle w:val="af0"/>
        <w:ind w:left="945" w:hanging="709"/>
        <w:rPr>
          <w:lang w:val="fr-FR" w:eastAsia="zh-TW"/>
        </w:rPr>
      </w:pPr>
      <w:r w:rsidRPr="00623EFE">
        <w:rPr>
          <w:lang w:val="fr-FR"/>
        </w:rPr>
        <w:t>（</w:t>
      </w:r>
      <w:r w:rsidRPr="00623EFE">
        <w:t>二</w:t>
      </w:r>
      <w:r w:rsidRPr="00623EFE">
        <w:rPr>
          <w:lang w:val="fr-FR"/>
        </w:rPr>
        <w:t>）</w:t>
      </w:r>
      <w:r w:rsidRPr="00623EFE">
        <w:t>巴黎地區</w:t>
      </w:r>
    </w:p>
    <w:p w:rsidR="009E0C25" w:rsidRPr="00623EFE" w:rsidRDefault="009E0C25" w:rsidP="009E0C25">
      <w:pPr>
        <w:pStyle w:val="af0"/>
        <w:ind w:left="945" w:hanging="709"/>
        <w:rPr>
          <w:lang w:val="fr-FR"/>
        </w:rPr>
      </w:pPr>
      <w:r w:rsidRPr="00623EFE">
        <w:rPr>
          <w:lang w:val="fr-FR"/>
        </w:rPr>
        <w:tab/>
      </w:r>
      <w:r w:rsidRPr="00623EFE">
        <w:rPr>
          <w:rFonts w:hint="eastAsia"/>
          <w:lang w:val="fr-FR"/>
        </w:rPr>
        <w:t>Paris &amp;Co</w:t>
      </w:r>
      <w:r w:rsidRPr="00623EFE">
        <w:rPr>
          <w:rFonts w:hint="eastAsia"/>
          <w:lang w:val="fr-FR"/>
        </w:rPr>
        <w:t>（巴黎</w:t>
      </w:r>
      <w:r w:rsidRPr="00623EFE">
        <w:rPr>
          <w:rFonts w:hint="eastAsia"/>
          <w:lang w:val="fr-FR" w:eastAsia="zh-TW"/>
        </w:rPr>
        <w:t>企業發展署</w:t>
      </w:r>
      <w:r w:rsidRPr="00623EFE">
        <w:rPr>
          <w:rFonts w:hint="eastAsia"/>
          <w:lang w:val="fr-FR"/>
        </w:rPr>
        <w:t>）</w:t>
      </w:r>
    </w:p>
    <w:p w:rsidR="009E0C25" w:rsidRPr="00623EFE" w:rsidRDefault="009E0C25" w:rsidP="009E0C25">
      <w:pPr>
        <w:pStyle w:val="af0"/>
        <w:ind w:left="945" w:hanging="709"/>
        <w:rPr>
          <w:lang w:val="fr-FR"/>
        </w:rPr>
      </w:pPr>
      <w:r w:rsidRPr="00623EFE">
        <w:rPr>
          <w:lang w:val="fr-FR"/>
        </w:rPr>
        <w:tab/>
        <w:t>157 Boulevard Macdonald</w:t>
      </w:r>
      <w:r w:rsidRPr="00623EFE">
        <w:rPr>
          <w:rFonts w:hint="eastAsia"/>
          <w:lang w:val="fr-FR" w:eastAsia="zh-TW"/>
        </w:rPr>
        <w:t xml:space="preserve">, </w:t>
      </w:r>
      <w:r w:rsidRPr="00623EFE">
        <w:rPr>
          <w:lang w:val="fr-FR"/>
        </w:rPr>
        <w:t>75019 P</w:t>
      </w:r>
      <w:r w:rsidR="00011D25" w:rsidRPr="00623EFE">
        <w:rPr>
          <w:rFonts w:hint="eastAsia"/>
          <w:lang w:val="fr-FR" w:eastAsia="zh-TW"/>
        </w:rPr>
        <w:t>aris</w:t>
      </w:r>
    </w:p>
    <w:p w:rsidR="009E0C25" w:rsidRPr="00623EFE" w:rsidRDefault="009E0C25" w:rsidP="009E0C25">
      <w:pPr>
        <w:pStyle w:val="af0"/>
        <w:ind w:left="945" w:hanging="709"/>
        <w:rPr>
          <w:lang w:val="fr-FR" w:eastAsia="zh-TW"/>
        </w:rPr>
      </w:pPr>
      <w:r w:rsidRPr="00623EFE">
        <w:rPr>
          <w:lang w:val="fr-FR"/>
        </w:rPr>
        <w:tab/>
      </w:r>
      <w:r w:rsidR="00011D25" w:rsidRPr="00623EFE">
        <w:rPr>
          <w:lang w:val="fr-FR"/>
        </w:rPr>
        <w:t>https://www.parisandco.com</w:t>
      </w:r>
    </w:p>
    <w:p w:rsidR="009E0C25" w:rsidRPr="00623EFE" w:rsidRDefault="009E0C25" w:rsidP="0013378D">
      <w:pPr>
        <w:pStyle w:val="af0"/>
        <w:ind w:left="945" w:hanging="709"/>
        <w:rPr>
          <w:lang w:val="fr-FR" w:eastAsia="zh-TW"/>
        </w:rPr>
      </w:pPr>
      <w:r w:rsidRPr="00623EFE">
        <w:rPr>
          <w:lang w:val="fr-FR"/>
        </w:rPr>
        <w:tab/>
        <w:t>Tel</w:t>
      </w:r>
      <w:r w:rsidRPr="00623EFE">
        <w:rPr>
          <w:lang w:val="fr-FR"/>
        </w:rPr>
        <w:t>：</w:t>
      </w:r>
      <w:r w:rsidRPr="00623EFE">
        <w:rPr>
          <w:lang w:val="fr-FR"/>
        </w:rPr>
        <w:t xml:space="preserve">+33 </w:t>
      </w:r>
      <w:r w:rsidR="00011D25" w:rsidRPr="00623EFE">
        <w:rPr>
          <w:lang w:val="fr-FR"/>
        </w:rPr>
        <w:t>7 53 00 57 05</w:t>
      </w:r>
    </w:p>
    <w:p w:rsidR="0013378D" w:rsidRPr="00623EFE" w:rsidRDefault="0013378D" w:rsidP="0013378D">
      <w:pPr>
        <w:pStyle w:val="af0"/>
        <w:ind w:left="945" w:hanging="709"/>
        <w:rPr>
          <w:lang w:val="fr-FR" w:eastAsia="zh-TW"/>
        </w:rPr>
      </w:pPr>
      <w:r w:rsidRPr="00623EFE">
        <w:rPr>
          <w:lang w:val="fr-FR"/>
        </w:rPr>
        <w:tab/>
      </w:r>
      <w:r w:rsidR="009E0C25" w:rsidRPr="00623EFE">
        <w:rPr>
          <w:rFonts w:hint="eastAsia"/>
          <w:lang w:val="fr-FR" w:eastAsia="zh-TW"/>
        </w:rPr>
        <w:t>Paris Region Entreprise</w:t>
      </w:r>
      <w:r w:rsidR="009E0C25" w:rsidRPr="00623EFE">
        <w:rPr>
          <w:rFonts w:hint="eastAsia"/>
          <w:lang w:val="fr-FR" w:eastAsia="zh-TW"/>
        </w:rPr>
        <w:t>（巴黎大區</w:t>
      </w:r>
      <w:r w:rsidR="00011D25" w:rsidRPr="00623EFE">
        <w:rPr>
          <w:rFonts w:hint="eastAsia"/>
          <w:lang w:val="fr-FR" w:eastAsia="zh-TW"/>
        </w:rPr>
        <w:t>企業發展</w:t>
      </w:r>
      <w:r w:rsidR="009E0C25" w:rsidRPr="00623EFE">
        <w:rPr>
          <w:rFonts w:hint="eastAsia"/>
          <w:lang w:val="fr-FR" w:eastAsia="zh-TW"/>
        </w:rPr>
        <w:t>局）</w:t>
      </w:r>
    </w:p>
    <w:p w:rsidR="0013378D" w:rsidRPr="00623EFE" w:rsidRDefault="0013378D" w:rsidP="0013378D">
      <w:pPr>
        <w:pStyle w:val="af0"/>
        <w:ind w:left="945" w:hanging="709"/>
        <w:rPr>
          <w:lang w:val="fr-FR" w:eastAsia="zh-TW"/>
        </w:rPr>
      </w:pPr>
      <w:r w:rsidRPr="00623EFE">
        <w:rPr>
          <w:lang w:val="fr-FR"/>
        </w:rPr>
        <w:tab/>
      </w:r>
      <w:r w:rsidR="009E0C25" w:rsidRPr="00623EFE">
        <w:rPr>
          <w:lang w:val="fr-FR"/>
        </w:rPr>
        <w:t xml:space="preserve">11 Rue de Cambrai, 75019 </w:t>
      </w:r>
      <w:r w:rsidR="00011D25" w:rsidRPr="00623EFE">
        <w:rPr>
          <w:rFonts w:hint="eastAsia"/>
          <w:lang w:val="fr-FR" w:eastAsia="zh-TW"/>
        </w:rPr>
        <w:t>Paris</w:t>
      </w:r>
    </w:p>
    <w:p w:rsidR="0013378D" w:rsidRPr="00623EFE" w:rsidRDefault="0013378D" w:rsidP="0013378D">
      <w:pPr>
        <w:pStyle w:val="af0"/>
        <w:ind w:left="945" w:hanging="709"/>
        <w:rPr>
          <w:lang w:val="fr-FR"/>
        </w:rPr>
      </w:pPr>
      <w:r w:rsidRPr="00623EFE">
        <w:rPr>
          <w:lang w:val="fr-FR"/>
        </w:rPr>
        <w:tab/>
        <w:t>http</w:t>
      </w:r>
      <w:r w:rsidR="009E0C25" w:rsidRPr="00623EFE">
        <w:rPr>
          <w:rFonts w:hint="eastAsia"/>
          <w:lang w:val="fr-FR" w:eastAsia="zh-TW"/>
        </w:rPr>
        <w:t>://</w:t>
      </w:r>
      <w:r w:rsidR="009E0C25" w:rsidRPr="00623EFE">
        <w:rPr>
          <w:lang w:val="fr-FR"/>
        </w:rPr>
        <w:t>investparisregion.eu/en</w:t>
      </w:r>
    </w:p>
    <w:p w:rsidR="0013378D" w:rsidRPr="00623EFE" w:rsidRDefault="0013378D" w:rsidP="0013378D">
      <w:pPr>
        <w:pStyle w:val="af0"/>
        <w:ind w:left="945" w:hanging="709"/>
        <w:rPr>
          <w:lang w:val="fr-FR" w:eastAsia="zh-TW"/>
        </w:rPr>
      </w:pPr>
      <w:r w:rsidRPr="00623EFE">
        <w:rPr>
          <w:lang w:val="fr-FR"/>
        </w:rPr>
        <w:tab/>
      </w:r>
      <w:r w:rsidRPr="00623EFE">
        <w:rPr>
          <w:lang w:val="fr-FR" w:eastAsia="zh-TW"/>
        </w:rPr>
        <w:t>Tel</w:t>
      </w:r>
      <w:r w:rsidRPr="00623EFE">
        <w:rPr>
          <w:lang w:val="fr-FR" w:eastAsia="zh-TW"/>
        </w:rPr>
        <w:t>：</w:t>
      </w:r>
      <w:r w:rsidRPr="00623EFE">
        <w:rPr>
          <w:lang w:val="fr-FR" w:eastAsia="zh-TW"/>
        </w:rPr>
        <w:t>+</w:t>
      </w:r>
      <w:r w:rsidR="009E0C25" w:rsidRPr="00623EFE">
        <w:rPr>
          <w:lang w:val="fr-FR" w:eastAsia="zh-TW"/>
        </w:rPr>
        <w:t xml:space="preserve"> 33 1</w:t>
      </w:r>
      <w:r w:rsidR="009E0C25" w:rsidRPr="00623EFE">
        <w:rPr>
          <w:rFonts w:hint="eastAsia"/>
          <w:lang w:val="fr-FR" w:eastAsia="zh-TW"/>
        </w:rPr>
        <w:t xml:space="preserve"> </w:t>
      </w:r>
      <w:r w:rsidR="009E0C25" w:rsidRPr="00623EFE">
        <w:rPr>
          <w:lang w:val="fr-FR" w:eastAsia="zh-TW"/>
        </w:rPr>
        <w:t>75 62</w:t>
      </w:r>
      <w:r w:rsidR="009E0C25" w:rsidRPr="00623EFE">
        <w:rPr>
          <w:rFonts w:hint="eastAsia"/>
          <w:lang w:val="fr-FR" w:eastAsia="zh-TW"/>
        </w:rPr>
        <w:t xml:space="preserve"> </w:t>
      </w:r>
      <w:r w:rsidR="009E0C25" w:rsidRPr="00623EFE">
        <w:rPr>
          <w:lang w:val="fr-FR" w:eastAsia="zh-TW"/>
        </w:rPr>
        <w:t>58</w:t>
      </w:r>
      <w:r w:rsidR="009E0C25" w:rsidRPr="00623EFE">
        <w:rPr>
          <w:rFonts w:hint="eastAsia"/>
          <w:lang w:val="fr-FR" w:eastAsia="zh-TW"/>
        </w:rPr>
        <w:t xml:space="preserve"> </w:t>
      </w:r>
      <w:r w:rsidR="009E0C25" w:rsidRPr="00623EFE">
        <w:rPr>
          <w:lang w:val="fr-FR" w:eastAsia="zh-TW"/>
        </w:rPr>
        <w:t>40</w:t>
      </w:r>
      <w:r w:rsidR="009E0C25" w:rsidRPr="00623EFE">
        <w:rPr>
          <w:rFonts w:hint="eastAsia"/>
          <w:lang w:val="fr-FR" w:eastAsia="zh-TW"/>
        </w:rPr>
        <w:t>/</w:t>
      </w:r>
      <w:r w:rsidRPr="00623EFE">
        <w:rPr>
          <w:lang w:val="fr-FR" w:eastAsia="zh-TW"/>
        </w:rPr>
        <w:tab/>
        <w:t>Fax</w:t>
      </w:r>
      <w:r w:rsidRPr="00623EFE">
        <w:rPr>
          <w:lang w:val="fr-FR" w:eastAsia="zh-TW"/>
        </w:rPr>
        <w:t>：</w:t>
      </w:r>
      <w:r w:rsidR="009E0C25" w:rsidRPr="00623EFE">
        <w:rPr>
          <w:lang w:val="fr-FR" w:eastAsia="zh-TW"/>
        </w:rPr>
        <w:t>+</w:t>
      </w:r>
      <w:r w:rsidR="009E0C25" w:rsidRPr="00623EFE">
        <w:rPr>
          <w:rFonts w:hint="eastAsia"/>
          <w:lang w:val="fr-FR" w:eastAsia="zh-TW"/>
        </w:rPr>
        <w:t xml:space="preserve">33 </w:t>
      </w:r>
      <w:r w:rsidR="009E0C25" w:rsidRPr="00623EFE">
        <w:rPr>
          <w:lang w:val="fr-FR" w:eastAsia="zh-TW"/>
        </w:rPr>
        <w:t>1 49 00 08 84.</w:t>
      </w:r>
    </w:p>
    <w:p w:rsidR="0013378D" w:rsidRPr="00623EFE" w:rsidRDefault="0013378D" w:rsidP="0013378D">
      <w:pPr>
        <w:pStyle w:val="af0"/>
        <w:ind w:left="945" w:hanging="709"/>
        <w:rPr>
          <w:lang w:val="fr-FR" w:eastAsia="zh-TW"/>
        </w:rPr>
      </w:pPr>
      <w:r w:rsidRPr="00623EFE">
        <w:rPr>
          <w:lang w:val="fr-FR" w:eastAsia="zh-TW"/>
        </w:rPr>
        <w:t>（</w:t>
      </w:r>
      <w:r w:rsidRPr="00623EFE">
        <w:rPr>
          <w:lang w:eastAsia="zh-TW"/>
        </w:rPr>
        <w:t>三</w:t>
      </w:r>
      <w:r w:rsidRPr="00623EFE">
        <w:rPr>
          <w:lang w:val="fr-FR" w:eastAsia="zh-TW"/>
        </w:rPr>
        <w:t>）</w:t>
      </w:r>
      <w:r w:rsidRPr="00623EFE">
        <w:rPr>
          <w:lang w:eastAsia="zh-TW"/>
        </w:rPr>
        <w:t>馬賽地區</w:t>
      </w:r>
    </w:p>
    <w:p w:rsidR="0013378D" w:rsidRPr="00623EFE" w:rsidRDefault="0013378D" w:rsidP="0013378D">
      <w:pPr>
        <w:pStyle w:val="af0"/>
        <w:ind w:left="945" w:hanging="709"/>
        <w:rPr>
          <w:lang w:val="fr-FR"/>
        </w:rPr>
      </w:pPr>
      <w:r w:rsidRPr="00623EFE">
        <w:rPr>
          <w:lang w:val="fr-FR" w:eastAsia="zh-TW"/>
        </w:rPr>
        <w:tab/>
      </w:r>
      <w:r w:rsidR="00513583" w:rsidRPr="00623EFE">
        <w:rPr>
          <w:rFonts w:hint="eastAsia"/>
          <w:lang w:val="fr-FR" w:eastAsia="zh-TW"/>
        </w:rPr>
        <w:t>Arii Paca</w:t>
      </w:r>
      <w:r w:rsidR="00100698" w:rsidRPr="00623EFE">
        <w:rPr>
          <w:lang w:val="fr-FR"/>
        </w:rPr>
        <w:t>（</w:t>
      </w:r>
      <w:r w:rsidR="009078B6" w:rsidRPr="00623EFE">
        <w:rPr>
          <w:rFonts w:hint="eastAsia"/>
          <w:lang w:val="fr-FR" w:eastAsia="zh-TW"/>
        </w:rPr>
        <w:t>Agence R</w:t>
      </w:r>
      <w:r w:rsidR="009078B6" w:rsidRPr="00623EFE">
        <w:rPr>
          <w:lang w:val="fr-FR" w:eastAsia="zh-TW"/>
        </w:rPr>
        <w:t>é</w:t>
      </w:r>
      <w:r w:rsidR="009078B6" w:rsidRPr="00623EFE">
        <w:rPr>
          <w:rFonts w:hint="eastAsia"/>
          <w:lang w:val="fr-FR" w:eastAsia="zh-TW"/>
        </w:rPr>
        <w:t>gionale pour l'</w:t>
      </w:r>
      <w:r w:rsidR="009078B6" w:rsidRPr="00623EFE">
        <w:rPr>
          <w:lang w:val="fr-FR" w:eastAsia="zh-TW"/>
        </w:rPr>
        <w:t>I</w:t>
      </w:r>
      <w:r w:rsidR="009078B6" w:rsidRPr="00623EFE">
        <w:rPr>
          <w:rFonts w:hint="eastAsia"/>
          <w:lang w:val="fr-FR" w:eastAsia="zh-TW"/>
        </w:rPr>
        <w:t>nnovation et l'</w:t>
      </w:r>
      <w:r w:rsidR="009078B6" w:rsidRPr="00623EFE">
        <w:rPr>
          <w:lang w:val="fr-FR" w:eastAsia="zh-TW"/>
        </w:rPr>
        <w:t>I</w:t>
      </w:r>
      <w:r w:rsidR="009078B6" w:rsidRPr="00623EFE">
        <w:rPr>
          <w:rFonts w:hint="eastAsia"/>
          <w:lang w:val="fr-FR" w:eastAsia="zh-TW"/>
        </w:rPr>
        <w:t>nternationalisation des Entreprises Provence Alpes</w:t>
      </w:r>
      <w:r w:rsidRPr="00623EFE">
        <w:rPr>
          <w:lang w:val="fr-FR"/>
        </w:rPr>
        <w:t xml:space="preserve"> </w:t>
      </w:r>
      <w:r w:rsidR="009078B6" w:rsidRPr="00623EFE">
        <w:rPr>
          <w:rFonts w:hint="eastAsia"/>
          <w:lang w:val="fr-FR" w:eastAsia="zh-TW"/>
        </w:rPr>
        <w:t>C</w:t>
      </w:r>
      <w:r w:rsidR="009078B6" w:rsidRPr="00623EFE">
        <w:rPr>
          <w:lang w:val="fr-FR" w:eastAsia="zh-TW"/>
        </w:rPr>
        <w:t>ô</w:t>
      </w:r>
      <w:r w:rsidR="009078B6" w:rsidRPr="00623EFE">
        <w:rPr>
          <w:rFonts w:hint="eastAsia"/>
          <w:lang w:val="fr-FR" w:eastAsia="zh-TW"/>
        </w:rPr>
        <w:t>te d'Azur</w:t>
      </w:r>
      <w:r w:rsidRPr="00623EFE">
        <w:rPr>
          <w:lang w:val="fr-FR"/>
        </w:rPr>
        <w:t>）</w:t>
      </w:r>
    </w:p>
    <w:p w:rsidR="0013378D" w:rsidRPr="00623EFE" w:rsidRDefault="0013378D" w:rsidP="0013378D">
      <w:pPr>
        <w:pStyle w:val="af0"/>
        <w:ind w:left="945" w:hanging="709"/>
        <w:rPr>
          <w:lang w:val="fr-FR" w:eastAsia="zh-TW"/>
        </w:rPr>
      </w:pPr>
      <w:r w:rsidRPr="00623EFE">
        <w:rPr>
          <w:lang w:val="fr-FR"/>
        </w:rPr>
        <w:tab/>
      </w:r>
      <w:r w:rsidR="00513583" w:rsidRPr="00623EFE">
        <w:rPr>
          <w:lang w:val="fr-FR"/>
        </w:rPr>
        <w:t>11-13</w:t>
      </w:r>
      <w:r w:rsidR="00513583" w:rsidRPr="00623EFE">
        <w:rPr>
          <w:rFonts w:hint="eastAsia"/>
          <w:lang w:val="fr-FR" w:eastAsia="zh-TW"/>
        </w:rPr>
        <w:t>,</w:t>
      </w:r>
      <w:r w:rsidR="00513583" w:rsidRPr="00623EFE">
        <w:rPr>
          <w:lang w:val="fr-FR"/>
        </w:rPr>
        <w:t xml:space="preserve"> </w:t>
      </w:r>
      <w:r w:rsidR="00513583" w:rsidRPr="00623EFE">
        <w:rPr>
          <w:rFonts w:hint="eastAsia"/>
          <w:lang w:val="fr-FR" w:eastAsia="zh-TW"/>
        </w:rPr>
        <w:t>B</w:t>
      </w:r>
      <w:r w:rsidR="00513583" w:rsidRPr="00623EFE">
        <w:rPr>
          <w:lang w:val="fr-FR"/>
        </w:rPr>
        <w:t>oulevard de Dunkerque</w:t>
      </w:r>
      <w:r w:rsidR="00513583" w:rsidRPr="00623EFE">
        <w:rPr>
          <w:rFonts w:hint="eastAsia"/>
          <w:lang w:val="fr-FR" w:eastAsia="zh-TW"/>
        </w:rPr>
        <w:t xml:space="preserve">, </w:t>
      </w:r>
      <w:r w:rsidR="00513583" w:rsidRPr="00623EFE">
        <w:rPr>
          <w:lang w:val="fr-FR"/>
        </w:rPr>
        <w:t>13002-Marseille</w:t>
      </w:r>
    </w:p>
    <w:p w:rsidR="0013378D" w:rsidRPr="00623EFE" w:rsidRDefault="0013378D" w:rsidP="0013378D">
      <w:pPr>
        <w:pStyle w:val="af0"/>
        <w:ind w:left="945" w:hanging="709"/>
        <w:rPr>
          <w:lang w:val="fr-FR"/>
        </w:rPr>
      </w:pPr>
      <w:r w:rsidRPr="00623EFE">
        <w:rPr>
          <w:lang w:val="fr-FR"/>
        </w:rPr>
        <w:tab/>
      </w:r>
      <w:r w:rsidR="00513583" w:rsidRPr="00623EFE">
        <w:rPr>
          <w:lang w:val="fr-FR"/>
        </w:rPr>
        <w:t>http://arii-paca.fr/</w:t>
      </w:r>
    </w:p>
    <w:p w:rsidR="0013378D" w:rsidRPr="00623EFE" w:rsidRDefault="0013378D" w:rsidP="0013378D">
      <w:pPr>
        <w:pStyle w:val="af0"/>
        <w:ind w:left="945" w:hanging="709"/>
        <w:rPr>
          <w:lang w:val="fr-FR" w:eastAsia="zh-TW"/>
        </w:rPr>
      </w:pPr>
      <w:r w:rsidRPr="00623EFE">
        <w:rPr>
          <w:lang w:val="fr-FR"/>
        </w:rPr>
        <w:tab/>
      </w:r>
      <w:r w:rsidRPr="00623EFE">
        <w:rPr>
          <w:lang w:val="fr-FR" w:eastAsia="zh-TW"/>
        </w:rPr>
        <w:t>Tel</w:t>
      </w:r>
      <w:r w:rsidRPr="00623EFE">
        <w:rPr>
          <w:lang w:val="fr-FR" w:eastAsia="zh-TW"/>
        </w:rPr>
        <w:t>：</w:t>
      </w:r>
      <w:r w:rsidRPr="00623EFE">
        <w:rPr>
          <w:lang w:val="fr-FR" w:eastAsia="zh-TW"/>
        </w:rPr>
        <w:t xml:space="preserve">+33 </w:t>
      </w:r>
      <w:r w:rsidR="009078B6" w:rsidRPr="00623EFE">
        <w:rPr>
          <w:lang w:val="fr-FR" w:eastAsia="zh-TW"/>
        </w:rPr>
        <w:t>4 96 17 07 40</w:t>
      </w:r>
    </w:p>
    <w:p w:rsidR="0013378D" w:rsidRPr="00623EFE" w:rsidRDefault="0013378D" w:rsidP="0013378D">
      <w:pPr>
        <w:pStyle w:val="af0"/>
        <w:ind w:left="945" w:hanging="709"/>
        <w:rPr>
          <w:lang w:val="fr-FR" w:eastAsia="zh-TW"/>
        </w:rPr>
      </w:pPr>
      <w:r w:rsidRPr="00623EFE">
        <w:rPr>
          <w:lang w:val="fr-FR" w:eastAsia="zh-TW"/>
        </w:rPr>
        <w:lastRenderedPageBreak/>
        <w:t>（</w:t>
      </w:r>
      <w:r w:rsidRPr="00623EFE">
        <w:rPr>
          <w:lang w:eastAsia="zh-TW"/>
        </w:rPr>
        <w:t>四</w:t>
      </w:r>
      <w:r w:rsidRPr="00623EFE">
        <w:rPr>
          <w:lang w:val="fr-FR" w:eastAsia="zh-TW"/>
        </w:rPr>
        <w:t>）</w:t>
      </w:r>
      <w:r w:rsidRPr="00623EFE">
        <w:rPr>
          <w:lang w:eastAsia="zh-TW"/>
        </w:rPr>
        <w:t>波爾多地區</w:t>
      </w:r>
    </w:p>
    <w:p w:rsidR="0013378D" w:rsidRPr="00623EFE" w:rsidRDefault="00513583" w:rsidP="0013378D">
      <w:pPr>
        <w:pStyle w:val="af0"/>
        <w:ind w:left="945" w:hanging="709"/>
        <w:rPr>
          <w:lang w:val="fr-FR"/>
        </w:rPr>
      </w:pPr>
      <w:r w:rsidRPr="00623EFE">
        <w:rPr>
          <w:lang w:val="fr-FR" w:eastAsia="zh-TW"/>
        </w:rPr>
        <w:tab/>
      </w:r>
      <w:r w:rsidR="0013378D" w:rsidRPr="00623EFE">
        <w:rPr>
          <w:lang w:val="fr-FR"/>
        </w:rPr>
        <w:t>ADI</w:t>
      </w:r>
      <w:r w:rsidR="00100698" w:rsidRPr="00623EFE">
        <w:rPr>
          <w:lang w:val="fr-FR"/>
        </w:rPr>
        <w:t>（</w:t>
      </w:r>
      <w:r w:rsidR="0013378D" w:rsidRPr="00623EFE">
        <w:rPr>
          <w:lang w:val="fr-FR"/>
        </w:rPr>
        <w:t xml:space="preserve">Agence de Développement </w:t>
      </w:r>
      <w:r w:rsidRPr="00623EFE">
        <w:rPr>
          <w:rFonts w:hint="eastAsia"/>
          <w:lang w:val="fr-FR" w:eastAsia="zh-TW"/>
        </w:rPr>
        <w:t>et d'i</w:t>
      </w:r>
      <w:r w:rsidR="0013378D" w:rsidRPr="00623EFE">
        <w:rPr>
          <w:lang w:val="fr-FR"/>
        </w:rPr>
        <w:t>nnovation</w:t>
      </w:r>
      <w:r w:rsidRPr="00623EFE">
        <w:rPr>
          <w:rFonts w:hint="eastAsia"/>
          <w:lang w:val="fr-FR" w:eastAsia="zh-TW"/>
        </w:rPr>
        <w:t xml:space="preserve"> Nouvelle-Aquitaine</w:t>
      </w:r>
      <w:r w:rsidR="0013378D" w:rsidRPr="00623EFE">
        <w:rPr>
          <w:lang w:val="fr-FR"/>
        </w:rPr>
        <w:t>）</w:t>
      </w:r>
    </w:p>
    <w:p w:rsidR="0013378D" w:rsidRPr="00623EFE" w:rsidRDefault="0013378D" w:rsidP="0013378D">
      <w:pPr>
        <w:pStyle w:val="af0"/>
        <w:ind w:left="945" w:hanging="709"/>
        <w:rPr>
          <w:lang w:val="fr-FR"/>
        </w:rPr>
      </w:pPr>
      <w:r w:rsidRPr="00623EFE">
        <w:rPr>
          <w:lang w:val="fr-FR"/>
        </w:rPr>
        <w:tab/>
      </w:r>
      <w:r w:rsidR="006F3EE9" w:rsidRPr="00623EFE">
        <w:rPr>
          <w:lang w:val="fr-FR"/>
        </w:rPr>
        <w:t>6 Allée du Doyen Georges Brus, 33600 Pessac</w:t>
      </w:r>
    </w:p>
    <w:p w:rsidR="0013378D" w:rsidRPr="00623EFE" w:rsidRDefault="006F3EE9" w:rsidP="0013378D">
      <w:pPr>
        <w:pStyle w:val="af0"/>
        <w:ind w:left="945" w:hanging="709"/>
        <w:rPr>
          <w:lang w:val="fr-FR"/>
        </w:rPr>
      </w:pPr>
      <w:r w:rsidRPr="00623EFE">
        <w:rPr>
          <w:lang w:val="fr-FR"/>
        </w:rPr>
        <w:tab/>
        <w:t>https://www.adi-na.fr/</w:t>
      </w:r>
    </w:p>
    <w:p w:rsidR="0013378D" w:rsidRPr="00623EFE" w:rsidRDefault="0013378D" w:rsidP="0013378D">
      <w:pPr>
        <w:pStyle w:val="af0"/>
        <w:ind w:left="945" w:hanging="709"/>
        <w:rPr>
          <w:lang w:val="fr-FR"/>
        </w:rPr>
      </w:pPr>
      <w:r w:rsidRPr="00623EFE">
        <w:rPr>
          <w:lang w:val="fr-FR"/>
        </w:rPr>
        <w:tab/>
        <w:t>Tel</w:t>
      </w:r>
      <w:r w:rsidRPr="00623EFE">
        <w:rPr>
          <w:lang w:val="fr-FR"/>
        </w:rPr>
        <w:t>：</w:t>
      </w:r>
      <w:r w:rsidR="00513583" w:rsidRPr="00623EFE">
        <w:rPr>
          <w:lang w:val="fr-FR"/>
        </w:rPr>
        <w:t>+ 33</w:t>
      </w:r>
      <w:r w:rsidR="00D37464" w:rsidRPr="00623EFE">
        <w:rPr>
          <w:lang w:val="fr-FR"/>
        </w:rPr>
        <w:t>（</w:t>
      </w:r>
      <w:r w:rsidR="00513583" w:rsidRPr="00623EFE">
        <w:rPr>
          <w:lang w:val="fr-FR"/>
        </w:rPr>
        <w:t>0</w:t>
      </w:r>
      <w:r w:rsidR="00A64660" w:rsidRPr="00623EFE">
        <w:rPr>
          <w:lang w:val="fr-FR"/>
        </w:rPr>
        <w:t>）</w:t>
      </w:r>
      <w:r w:rsidR="00513583" w:rsidRPr="00623EFE">
        <w:rPr>
          <w:lang w:val="fr-FR"/>
        </w:rPr>
        <w:t>5 57 57 84 88</w:t>
      </w:r>
      <w:r w:rsidR="00513583" w:rsidRPr="00623EFE">
        <w:rPr>
          <w:rFonts w:hint="eastAsia"/>
          <w:lang w:val="fr-FR" w:eastAsia="zh-TW"/>
        </w:rPr>
        <w:t>/</w:t>
      </w:r>
      <w:r w:rsidR="00513583" w:rsidRPr="00623EFE">
        <w:rPr>
          <w:lang w:val="fr-FR"/>
        </w:rPr>
        <w:tab/>
      </w:r>
      <w:r w:rsidRPr="00623EFE">
        <w:rPr>
          <w:lang w:val="fr-FR"/>
        </w:rPr>
        <w:t>Fax</w:t>
      </w:r>
      <w:r w:rsidRPr="00623EFE">
        <w:rPr>
          <w:lang w:val="fr-FR"/>
        </w:rPr>
        <w:t>：</w:t>
      </w:r>
      <w:r w:rsidRPr="00623EFE">
        <w:rPr>
          <w:lang w:val="fr-FR"/>
        </w:rPr>
        <w:t>+33 5 56 24 06 39</w:t>
      </w:r>
    </w:p>
    <w:p w:rsidR="0013378D" w:rsidRPr="00623EFE" w:rsidRDefault="0013378D" w:rsidP="0013378D">
      <w:pPr>
        <w:pStyle w:val="af0"/>
        <w:ind w:left="945" w:hanging="709"/>
        <w:rPr>
          <w:lang w:val="fr-FR"/>
        </w:rPr>
      </w:pPr>
      <w:r w:rsidRPr="00623EFE">
        <w:rPr>
          <w:lang w:val="fr-FR"/>
        </w:rPr>
        <w:t>（</w:t>
      </w:r>
      <w:r w:rsidRPr="00623EFE">
        <w:t>五</w:t>
      </w:r>
      <w:r w:rsidRPr="00623EFE">
        <w:rPr>
          <w:lang w:val="fr-FR"/>
        </w:rPr>
        <w:t>）</w:t>
      </w:r>
      <w:r w:rsidR="00B10A64" w:rsidRPr="00623EFE">
        <w:rPr>
          <w:rFonts w:hint="eastAsia"/>
          <w:lang w:val="fr-FR" w:eastAsia="zh-TW"/>
        </w:rPr>
        <w:t>土魯斯</w:t>
      </w:r>
      <w:r w:rsidRPr="00623EFE">
        <w:t>地區</w:t>
      </w:r>
    </w:p>
    <w:p w:rsidR="0013378D" w:rsidRPr="00623EFE" w:rsidRDefault="0013378D" w:rsidP="0013378D">
      <w:pPr>
        <w:pStyle w:val="af0"/>
        <w:ind w:left="945" w:hanging="709"/>
        <w:rPr>
          <w:lang w:val="fr-FR"/>
        </w:rPr>
      </w:pPr>
      <w:r w:rsidRPr="00623EFE">
        <w:rPr>
          <w:lang w:val="fr-FR"/>
        </w:rPr>
        <w:tab/>
      </w:r>
      <w:r w:rsidR="00ED1289" w:rsidRPr="00623EFE">
        <w:rPr>
          <w:lang w:val="fr-FR"/>
        </w:rPr>
        <w:t>M</w:t>
      </w:r>
      <w:r w:rsidR="006F3EE9" w:rsidRPr="00623EFE">
        <w:rPr>
          <w:rFonts w:hint="eastAsia"/>
          <w:lang w:val="fr-FR" w:eastAsia="zh-TW"/>
        </w:rPr>
        <w:t>adeeli</w:t>
      </w:r>
      <w:r w:rsidR="00100698" w:rsidRPr="00623EFE">
        <w:rPr>
          <w:lang w:val="fr-FR"/>
        </w:rPr>
        <w:t>（</w:t>
      </w:r>
      <w:hyperlink r:id="rId29" w:history="1">
        <w:r w:rsidR="006F3EE9" w:rsidRPr="00623EFE">
          <w:rPr>
            <w:lang w:val="fr-FR"/>
          </w:rPr>
          <w:t>agence de développement, export et innovation</w:t>
        </w:r>
      </w:hyperlink>
      <w:r w:rsidRPr="00623EFE">
        <w:rPr>
          <w:lang w:val="fr-FR"/>
        </w:rPr>
        <w:t>）</w:t>
      </w:r>
    </w:p>
    <w:p w:rsidR="0013378D" w:rsidRPr="00623EFE" w:rsidRDefault="0013378D" w:rsidP="0013378D">
      <w:pPr>
        <w:pStyle w:val="af0"/>
        <w:ind w:left="945" w:hanging="709"/>
        <w:rPr>
          <w:lang w:val="fr-FR"/>
        </w:rPr>
      </w:pPr>
      <w:r w:rsidRPr="00623EFE">
        <w:rPr>
          <w:lang w:val="fr-FR"/>
        </w:rPr>
        <w:tab/>
      </w:r>
      <w:r w:rsidR="006F3EE9" w:rsidRPr="00623EFE">
        <w:rPr>
          <w:lang w:val="fr-FR"/>
        </w:rPr>
        <w:t>11</w:t>
      </w:r>
      <w:r w:rsidR="006F3EE9" w:rsidRPr="00623EFE">
        <w:rPr>
          <w:rFonts w:hint="eastAsia"/>
          <w:lang w:val="fr-FR" w:eastAsia="zh-TW"/>
        </w:rPr>
        <w:t>,</w:t>
      </w:r>
      <w:r w:rsidR="006F3EE9" w:rsidRPr="00623EFE">
        <w:rPr>
          <w:lang w:val="fr-FR"/>
        </w:rPr>
        <w:t xml:space="preserve"> Boulevard des Récollets, 31078 Toulouse</w:t>
      </w:r>
    </w:p>
    <w:p w:rsidR="0013378D" w:rsidRPr="00623EFE" w:rsidRDefault="00ED1289" w:rsidP="0013378D">
      <w:pPr>
        <w:pStyle w:val="af0"/>
        <w:ind w:left="945" w:hanging="709"/>
        <w:rPr>
          <w:lang w:val="fr-FR"/>
        </w:rPr>
      </w:pPr>
      <w:r w:rsidRPr="00623EFE">
        <w:rPr>
          <w:lang w:val="fr-FR"/>
        </w:rPr>
        <w:tab/>
        <w:t>https://www.madeeli.fr/</w:t>
      </w:r>
    </w:p>
    <w:p w:rsidR="0013378D" w:rsidRPr="00623EFE" w:rsidRDefault="0013378D" w:rsidP="0013378D">
      <w:pPr>
        <w:pStyle w:val="af0"/>
        <w:ind w:left="945" w:hanging="709"/>
        <w:rPr>
          <w:lang w:val="fr-FR"/>
        </w:rPr>
      </w:pPr>
      <w:r w:rsidRPr="00623EFE">
        <w:rPr>
          <w:lang w:val="fr-FR"/>
        </w:rPr>
        <w:tab/>
        <w:t>Tel</w:t>
      </w:r>
      <w:r w:rsidRPr="00623EFE">
        <w:rPr>
          <w:lang w:val="fr-FR"/>
        </w:rPr>
        <w:t>：</w:t>
      </w:r>
      <w:r w:rsidRPr="00623EFE">
        <w:rPr>
          <w:lang w:val="fr-FR"/>
        </w:rPr>
        <w:t>+33 5 61 12 57 12/</w:t>
      </w:r>
      <w:r w:rsidRPr="00623EFE">
        <w:rPr>
          <w:lang w:val="fr-FR"/>
        </w:rPr>
        <w:tab/>
        <w:t>Fax</w:t>
      </w:r>
      <w:r w:rsidRPr="00623EFE">
        <w:rPr>
          <w:lang w:val="fr-FR"/>
        </w:rPr>
        <w:t>：</w:t>
      </w:r>
      <w:r w:rsidRPr="00623EFE">
        <w:rPr>
          <w:lang w:val="fr-FR"/>
        </w:rPr>
        <w:t>+33 5 61 12 57 00</w:t>
      </w:r>
    </w:p>
    <w:p w:rsidR="0013378D" w:rsidRPr="00623EFE" w:rsidRDefault="0013378D" w:rsidP="0013378D">
      <w:pPr>
        <w:pStyle w:val="af0"/>
        <w:ind w:left="945" w:hanging="709"/>
        <w:rPr>
          <w:lang w:val="fr-FR"/>
        </w:rPr>
      </w:pPr>
      <w:r w:rsidRPr="00623EFE">
        <w:rPr>
          <w:lang w:val="fr-FR"/>
        </w:rPr>
        <w:t>（</w:t>
      </w:r>
      <w:r w:rsidRPr="00623EFE">
        <w:t>六</w:t>
      </w:r>
      <w:r w:rsidRPr="00623EFE">
        <w:rPr>
          <w:lang w:val="fr-FR"/>
        </w:rPr>
        <w:t>）</w:t>
      </w:r>
      <w:r w:rsidRPr="00623EFE">
        <w:t>阿爾薩斯地區</w:t>
      </w:r>
    </w:p>
    <w:p w:rsidR="0013378D" w:rsidRPr="00623EFE" w:rsidRDefault="0013378D" w:rsidP="0013378D">
      <w:pPr>
        <w:pStyle w:val="af0"/>
        <w:ind w:left="945" w:hanging="709"/>
        <w:rPr>
          <w:lang w:val="fr-FR"/>
        </w:rPr>
      </w:pPr>
      <w:r w:rsidRPr="00623EFE">
        <w:rPr>
          <w:lang w:val="fr-FR"/>
        </w:rPr>
        <w:tab/>
        <w:t>AD</w:t>
      </w:r>
      <w:r w:rsidR="008D2304" w:rsidRPr="00623EFE">
        <w:rPr>
          <w:rFonts w:hint="eastAsia"/>
          <w:lang w:val="fr-FR" w:eastAsia="zh-TW"/>
        </w:rPr>
        <w:t>IR</w:t>
      </w:r>
      <w:r w:rsidRPr="00623EFE">
        <w:rPr>
          <w:lang w:val="fr-FR"/>
        </w:rPr>
        <w:t>A</w:t>
      </w:r>
      <w:r w:rsidR="00100698" w:rsidRPr="00623EFE">
        <w:rPr>
          <w:lang w:val="fr-FR"/>
        </w:rPr>
        <w:t>（</w:t>
      </w:r>
      <w:r w:rsidRPr="00623EFE">
        <w:rPr>
          <w:lang w:val="fr-FR"/>
        </w:rPr>
        <w:t>Agence de Développement de l'Alsace</w:t>
      </w:r>
      <w:r w:rsidRPr="00623EFE">
        <w:rPr>
          <w:lang w:val="fr-FR"/>
        </w:rPr>
        <w:t>）</w:t>
      </w:r>
    </w:p>
    <w:p w:rsidR="008D2304" w:rsidRPr="00623EFE" w:rsidRDefault="00B10A64" w:rsidP="008D2304">
      <w:pPr>
        <w:pStyle w:val="af0"/>
        <w:ind w:left="945" w:hanging="709"/>
        <w:rPr>
          <w:lang w:val="fr-FR" w:eastAsia="zh-TW"/>
        </w:rPr>
      </w:pPr>
      <w:r w:rsidRPr="00623EFE">
        <w:rPr>
          <w:lang w:val="fr-FR"/>
        </w:rPr>
        <w:tab/>
      </w:r>
      <w:r w:rsidR="008D2304" w:rsidRPr="00623EFE">
        <w:rPr>
          <w:lang w:val="fr-FR"/>
        </w:rPr>
        <w:t xml:space="preserve">Parc des Collines - 68, </w:t>
      </w:r>
      <w:r w:rsidR="008D2304" w:rsidRPr="00623EFE">
        <w:rPr>
          <w:rFonts w:hint="eastAsia"/>
          <w:lang w:val="fr-FR" w:eastAsia="zh-TW"/>
        </w:rPr>
        <w:t>R</w:t>
      </w:r>
      <w:r w:rsidR="008D2304" w:rsidRPr="00623EFE">
        <w:rPr>
          <w:lang w:val="fr-FR"/>
        </w:rPr>
        <w:t>ue Jean Monnet</w:t>
      </w:r>
      <w:r w:rsidR="008D2304" w:rsidRPr="00623EFE">
        <w:rPr>
          <w:rFonts w:hint="eastAsia"/>
          <w:lang w:val="fr-FR" w:eastAsia="zh-TW"/>
        </w:rPr>
        <w:t xml:space="preserve">, </w:t>
      </w:r>
      <w:r w:rsidR="008D2304" w:rsidRPr="00623EFE">
        <w:rPr>
          <w:lang w:val="fr-FR"/>
        </w:rPr>
        <w:t>68200 Mulhouse</w:t>
      </w:r>
    </w:p>
    <w:p w:rsidR="0013378D" w:rsidRPr="00623EFE" w:rsidRDefault="00B10A64" w:rsidP="0013378D">
      <w:pPr>
        <w:pStyle w:val="af0"/>
        <w:ind w:left="945" w:hanging="709"/>
        <w:rPr>
          <w:lang w:val="fr-FR"/>
        </w:rPr>
      </w:pPr>
      <w:r w:rsidRPr="00623EFE">
        <w:rPr>
          <w:lang w:val="fr-FR"/>
        </w:rPr>
        <w:tab/>
      </w:r>
      <w:r w:rsidR="008D2304" w:rsidRPr="00623EFE">
        <w:rPr>
          <w:lang w:val="fr-FR"/>
        </w:rPr>
        <w:t>http://www.adira.com/english.html</w:t>
      </w:r>
    </w:p>
    <w:p w:rsidR="0013378D" w:rsidRPr="00623EFE" w:rsidRDefault="0013378D" w:rsidP="0013378D">
      <w:pPr>
        <w:pStyle w:val="af0"/>
        <w:ind w:left="945" w:hanging="709"/>
        <w:rPr>
          <w:lang w:val="fr-FR"/>
        </w:rPr>
      </w:pPr>
      <w:r w:rsidRPr="00623EFE">
        <w:rPr>
          <w:lang w:val="fr-FR"/>
        </w:rPr>
        <w:tab/>
        <w:t>Tel</w:t>
      </w:r>
      <w:r w:rsidRPr="00623EFE">
        <w:rPr>
          <w:lang w:val="fr-FR"/>
        </w:rPr>
        <w:t>：</w:t>
      </w:r>
      <w:r w:rsidRPr="00623EFE">
        <w:rPr>
          <w:lang w:val="fr-FR"/>
        </w:rPr>
        <w:t xml:space="preserve">+33 </w:t>
      </w:r>
      <w:r w:rsidR="008D2304" w:rsidRPr="00623EFE">
        <w:rPr>
          <w:lang w:val="fr-FR"/>
        </w:rPr>
        <w:t>3 89 60 30 68/</w:t>
      </w:r>
      <w:r w:rsidR="008D2304" w:rsidRPr="00623EFE">
        <w:rPr>
          <w:lang w:val="fr-FR"/>
        </w:rPr>
        <w:tab/>
        <w:t>Fax</w:t>
      </w:r>
      <w:r w:rsidR="008D2304" w:rsidRPr="00623EFE">
        <w:rPr>
          <w:lang w:val="fr-FR"/>
        </w:rPr>
        <w:t>：</w:t>
      </w:r>
      <w:r w:rsidRPr="00623EFE">
        <w:rPr>
          <w:lang w:val="fr-FR"/>
        </w:rPr>
        <w:t>+33 3 89 23 64 15</w:t>
      </w:r>
    </w:p>
    <w:p w:rsidR="0013378D" w:rsidRPr="00623EFE" w:rsidRDefault="0013378D" w:rsidP="0013378D">
      <w:pPr>
        <w:pStyle w:val="af0"/>
        <w:ind w:left="945" w:hanging="709"/>
        <w:rPr>
          <w:lang w:val="fr-FR"/>
        </w:rPr>
      </w:pPr>
      <w:r w:rsidRPr="00623EFE">
        <w:rPr>
          <w:lang w:val="fr-FR"/>
        </w:rPr>
        <w:t>（</w:t>
      </w:r>
      <w:r w:rsidRPr="00623EFE">
        <w:t>七</w:t>
      </w:r>
      <w:r w:rsidRPr="00623EFE">
        <w:rPr>
          <w:lang w:val="fr-FR"/>
        </w:rPr>
        <w:t>）</w:t>
      </w:r>
      <w:r w:rsidRPr="00623EFE">
        <w:t>里爾地區</w:t>
      </w:r>
    </w:p>
    <w:p w:rsidR="0013378D" w:rsidRPr="00623EFE" w:rsidRDefault="0013378D" w:rsidP="0013378D">
      <w:pPr>
        <w:pStyle w:val="af0"/>
        <w:ind w:left="945" w:hanging="709"/>
        <w:rPr>
          <w:lang w:val="fr-FR"/>
        </w:rPr>
      </w:pPr>
      <w:r w:rsidRPr="00623EFE">
        <w:rPr>
          <w:lang w:val="fr-FR"/>
        </w:rPr>
        <w:tab/>
        <w:t>NFX</w:t>
      </w:r>
      <w:r w:rsidR="00100698" w:rsidRPr="00623EFE">
        <w:rPr>
          <w:lang w:val="fr-FR"/>
        </w:rPr>
        <w:t>（</w:t>
      </w:r>
      <w:r w:rsidRPr="00623EFE">
        <w:rPr>
          <w:lang w:val="fr-FR"/>
        </w:rPr>
        <w:t>Nord France eXpert</w:t>
      </w:r>
      <w:r w:rsidRPr="00623EFE">
        <w:rPr>
          <w:lang w:val="fr-FR"/>
        </w:rPr>
        <w:t>）</w:t>
      </w:r>
    </w:p>
    <w:p w:rsidR="0013378D" w:rsidRPr="00623EFE" w:rsidRDefault="0013378D" w:rsidP="0013378D">
      <w:pPr>
        <w:pStyle w:val="af0"/>
        <w:ind w:left="945" w:hanging="709"/>
        <w:rPr>
          <w:lang w:val="fr-FR"/>
        </w:rPr>
      </w:pPr>
      <w:r w:rsidRPr="00623EFE">
        <w:rPr>
          <w:lang w:val="fr-FR"/>
        </w:rPr>
        <w:tab/>
      </w:r>
      <w:r w:rsidRPr="00623EFE">
        <w:rPr>
          <w:lang w:val="fr-FR" w:eastAsia="zh-TW"/>
        </w:rPr>
        <w:t>E</w:t>
      </w:r>
      <w:r w:rsidRPr="00623EFE">
        <w:rPr>
          <w:lang w:val="fr-FR"/>
        </w:rPr>
        <w:t>space International,</w:t>
      </w:r>
      <w:r w:rsidRPr="00623EFE">
        <w:rPr>
          <w:lang w:val="fr-FR"/>
        </w:rPr>
        <w:tab/>
      </w:r>
      <w:r w:rsidR="00ED1289" w:rsidRPr="00623EFE">
        <w:rPr>
          <w:rFonts w:hint="eastAsia"/>
          <w:lang w:val="fr-FR" w:eastAsia="zh-TW"/>
        </w:rPr>
        <w:t xml:space="preserve"> </w:t>
      </w:r>
      <w:r w:rsidRPr="00623EFE">
        <w:rPr>
          <w:lang w:val="fr-FR"/>
        </w:rPr>
        <w:t>299 Boulevard de Leeds,</w:t>
      </w:r>
      <w:r w:rsidRPr="00623EFE">
        <w:rPr>
          <w:lang w:val="fr-FR"/>
        </w:rPr>
        <w:tab/>
        <w:t xml:space="preserve">59777 EURALILLE </w:t>
      </w:r>
    </w:p>
    <w:p w:rsidR="0013378D" w:rsidRPr="00623EFE" w:rsidRDefault="0013378D" w:rsidP="0013378D">
      <w:pPr>
        <w:pStyle w:val="af0"/>
        <w:ind w:left="945" w:hanging="709"/>
        <w:rPr>
          <w:lang w:val="fr-FR"/>
        </w:rPr>
      </w:pPr>
      <w:r w:rsidRPr="00623EFE">
        <w:rPr>
          <w:lang w:val="fr-FR"/>
        </w:rPr>
        <w:tab/>
        <w:t>http</w:t>
      </w:r>
      <w:r w:rsidRPr="00623EFE">
        <w:rPr>
          <w:lang w:val="fr-FR"/>
        </w:rPr>
        <w:t>：</w:t>
      </w:r>
      <w:r w:rsidR="00ED1289" w:rsidRPr="00623EFE">
        <w:rPr>
          <w:lang w:val="fr-FR"/>
        </w:rPr>
        <w:t>//www.northfrance</w:t>
      </w:r>
      <w:r w:rsidR="00ED1289" w:rsidRPr="00623EFE">
        <w:rPr>
          <w:rFonts w:hint="eastAsia"/>
          <w:lang w:val="fr-FR" w:eastAsia="zh-TW"/>
        </w:rPr>
        <w:t>invest.fr</w:t>
      </w:r>
      <w:r w:rsidRPr="00623EFE">
        <w:rPr>
          <w:lang w:val="fr-FR"/>
        </w:rPr>
        <w:t>/</w:t>
      </w:r>
    </w:p>
    <w:p w:rsidR="0013378D" w:rsidRPr="00623EFE" w:rsidRDefault="0013378D" w:rsidP="0013378D">
      <w:pPr>
        <w:pStyle w:val="af0"/>
        <w:ind w:left="945" w:hanging="709"/>
        <w:rPr>
          <w:lang w:eastAsia="zh-TW"/>
        </w:rPr>
      </w:pPr>
      <w:r w:rsidRPr="00623EFE">
        <w:rPr>
          <w:lang w:val="fr-FR"/>
        </w:rPr>
        <w:tab/>
      </w:r>
      <w:r w:rsidRPr="00623EFE">
        <w:rPr>
          <w:lang w:eastAsia="zh-TW"/>
        </w:rPr>
        <w:t>Tel</w:t>
      </w:r>
      <w:r w:rsidRPr="00623EFE">
        <w:rPr>
          <w:lang w:eastAsia="zh-TW"/>
        </w:rPr>
        <w:t>：</w:t>
      </w:r>
      <w:r w:rsidRPr="00623EFE">
        <w:rPr>
          <w:lang w:eastAsia="zh-TW"/>
        </w:rPr>
        <w:t>+33 3 59 56 23 00/</w:t>
      </w:r>
      <w:r w:rsidRPr="00623EFE">
        <w:rPr>
          <w:lang w:eastAsia="zh-TW"/>
        </w:rPr>
        <w:tab/>
        <w:t>Fax</w:t>
      </w:r>
      <w:r w:rsidRPr="00623EFE">
        <w:rPr>
          <w:lang w:eastAsia="zh-TW"/>
        </w:rPr>
        <w:t>：</w:t>
      </w:r>
      <w:r w:rsidRPr="00623EFE">
        <w:rPr>
          <w:lang w:eastAsia="zh-TW"/>
        </w:rPr>
        <w:t>+33 3 59 56 23 01</w:t>
      </w:r>
    </w:p>
    <w:p w:rsidR="0013378D" w:rsidRPr="00623EFE" w:rsidRDefault="0013378D" w:rsidP="001F70B4">
      <w:pPr>
        <w:pStyle w:val="a3"/>
        <w:spacing w:before="514" w:afterLines="50" w:after="257"/>
      </w:pPr>
      <w:r w:rsidRPr="00623EFE">
        <w:br w:type="page"/>
      </w:r>
      <w:bookmarkStart w:id="23" w:name="_Toc17930690"/>
      <w:bookmarkStart w:id="24" w:name="_Toc306890163"/>
      <w:bookmarkStart w:id="25" w:name="_Toc307374075"/>
      <w:r w:rsidRPr="00623EFE">
        <w:lastRenderedPageBreak/>
        <w:t>附錄</w:t>
      </w:r>
      <w:r w:rsidRPr="00623EFE">
        <w:rPr>
          <w:rFonts w:hint="eastAsia"/>
        </w:rPr>
        <w:t>三</w:t>
      </w:r>
      <w:r w:rsidRPr="00623EFE">
        <w:t xml:space="preserve">　</w:t>
      </w:r>
      <w:r w:rsidRPr="00623EFE">
        <w:rPr>
          <w:rFonts w:hint="eastAsia"/>
        </w:rPr>
        <w:t>當地外人投資統計</w:t>
      </w:r>
      <w:bookmarkEnd w:id="23"/>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590"/>
        <w:gridCol w:w="2098"/>
        <w:gridCol w:w="1304"/>
        <w:gridCol w:w="1842"/>
        <w:gridCol w:w="1730"/>
      </w:tblGrid>
      <w:tr w:rsidR="00623EFE" w:rsidRPr="00623EFE" w:rsidTr="008C44AB">
        <w:trPr>
          <w:trHeight w:val="652"/>
          <w:tblHeader/>
          <w:jc w:val="center"/>
        </w:trPr>
        <w:tc>
          <w:tcPr>
            <w:tcW w:w="1590" w:type="dxa"/>
            <w:vAlign w:val="center"/>
          </w:tcPr>
          <w:p w:rsidR="0013378D" w:rsidRPr="00623EFE" w:rsidRDefault="0013378D" w:rsidP="0013378D">
            <w:pPr>
              <w:pStyle w:val="af7"/>
              <w:kinsoku/>
              <w:snapToGrid w:val="0"/>
              <w:spacing w:line="300" w:lineRule="exact"/>
            </w:pPr>
            <w:r w:rsidRPr="00623EFE">
              <w:t>201</w:t>
            </w:r>
            <w:r w:rsidR="00342175" w:rsidRPr="00623EFE">
              <w:rPr>
                <w:rFonts w:hint="eastAsia"/>
              </w:rPr>
              <w:t>8</w:t>
            </w:r>
            <w:r w:rsidRPr="00623EFE">
              <w:t>年</w:t>
            </w:r>
          </w:p>
          <w:p w:rsidR="0013378D" w:rsidRPr="00623EFE" w:rsidRDefault="0013378D" w:rsidP="0013378D">
            <w:pPr>
              <w:pStyle w:val="af7"/>
              <w:kinsoku/>
              <w:snapToGrid w:val="0"/>
              <w:spacing w:line="300" w:lineRule="exact"/>
            </w:pPr>
            <w:r w:rsidRPr="00623EFE">
              <w:t>外人投資排名</w:t>
            </w:r>
          </w:p>
        </w:tc>
        <w:tc>
          <w:tcPr>
            <w:tcW w:w="2098" w:type="dxa"/>
            <w:vAlign w:val="center"/>
          </w:tcPr>
          <w:p w:rsidR="0013378D" w:rsidRPr="00623EFE" w:rsidRDefault="0013378D" w:rsidP="0013378D">
            <w:pPr>
              <w:pStyle w:val="af7"/>
              <w:kinsoku/>
              <w:snapToGrid w:val="0"/>
              <w:spacing w:line="300" w:lineRule="exact"/>
            </w:pPr>
            <w:r w:rsidRPr="00623EFE">
              <w:t>國家</w:t>
            </w:r>
          </w:p>
        </w:tc>
        <w:tc>
          <w:tcPr>
            <w:tcW w:w="1304" w:type="dxa"/>
            <w:vAlign w:val="center"/>
          </w:tcPr>
          <w:p w:rsidR="0013378D" w:rsidRPr="00623EFE" w:rsidRDefault="0013378D" w:rsidP="0013378D">
            <w:pPr>
              <w:pStyle w:val="af7"/>
              <w:kinsoku/>
              <w:snapToGrid w:val="0"/>
              <w:spacing w:line="300" w:lineRule="exact"/>
            </w:pPr>
            <w:r w:rsidRPr="00623EFE">
              <w:t>投資件數</w:t>
            </w:r>
          </w:p>
        </w:tc>
        <w:tc>
          <w:tcPr>
            <w:tcW w:w="1842" w:type="dxa"/>
            <w:vAlign w:val="center"/>
          </w:tcPr>
          <w:p w:rsidR="0013378D" w:rsidRPr="00623EFE" w:rsidRDefault="0013378D" w:rsidP="0013378D">
            <w:pPr>
              <w:pStyle w:val="af7"/>
              <w:kinsoku/>
              <w:snapToGrid w:val="0"/>
              <w:spacing w:line="300" w:lineRule="exact"/>
            </w:pPr>
            <w:r w:rsidRPr="00623EFE">
              <w:t>創造就業機會</w:t>
            </w:r>
          </w:p>
        </w:tc>
        <w:tc>
          <w:tcPr>
            <w:tcW w:w="1730" w:type="dxa"/>
            <w:vAlign w:val="center"/>
          </w:tcPr>
          <w:p w:rsidR="0013378D" w:rsidRPr="00623EFE" w:rsidRDefault="0013378D" w:rsidP="0013378D">
            <w:pPr>
              <w:pStyle w:val="af7"/>
              <w:kinsoku/>
              <w:snapToGrid w:val="0"/>
              <w:spacing w:line="300" w:lineRule="exact"/>
            </w:pPr>
            <w:r w:rsidRPr="00623EFE">
              <w:t>占外人投資</w:t>
            </w:r>
          </w:p>
          <w:p w:rsidR="0013378D" w:rsidRPr="00623EFE" w:rsidRDefault="0013378D" w:rsidP="0013378D">
            <w:pPr>
              <w:pStyle w:val="af7"/>
              <w:kinsoku/>
              <w:snapToGrid w:val="0"/>
              <w:spacing w:line="300" w:lineRule="exact"/>
            </w:pPr>
            <w:r w:rsidRPr="00623EFE">
              <w:rPr>
                <w:rFonts w:hint="eastAsia"/>
              </w:rPr>
              <w:t>件數</w:t>
            </w:r>
            <w:r w:rsidRPr="00623EFE">
              <w:t>比例</w:t>
            </w:r>
          </w:p>
        </w:tc>
      </w:tr>
      <w:tr w:rsidR="00623EFE" w:rsidRPr="00623EFE" w:rsidTr="008C44AB">
        <w:trPr>
          <w:trHeight w:val="454"/>
          <w:jc w:val="center"/>
        </w:trPr>
        <w:tc>
          <w:tcPr>
            <w:tcW w:w="1590" w:type="dxa"/>
            <w:vAlign w:val="center"/>
          </w:tcPr>
          <w:p w:rsidR="0013378D" w:rsidRPr="00623EFE" w:rsidRDefault="0013378D" w:rsidP="0013378D">
            <w:pPr>
              <w:pStyle w:val="af7"/>
              <w:kinsoku/>
              <w:snapToGrid w:val="0"/>
              <w:spacing w:line="300" w:lineRule="exact"/>
            </w:pPr>
            <w:r w:rsidRPr="00623EFE">
              <w:t>1</w:t>
            </w:r>
          </w:p>
        </w:tc>
        <w:tc>
          <w:tcPr>
            <w:tcW w:w="2098" w:type="dxa"/>
            <w:vAlign w:val="center"/>
          </w:tcPr>
          <w:p w:rsidR="0013378D" w:rsidRPr="00623EFE" w:rsidRDefault="00386F65" w:rsidP="00386F65">
            <w:pPr>
              <w:pStyle w:val="af7"/>
              <w:kinsoku/>
              <w:snapToGrid w:val="0"/>
              <w:spacing w:line="300" w:lineRule="exact"/>
            </w:pPr>
            <w:r w:rsidRPr="00623EFE">
              <w:t>美國</w:t>
            </w:r>
          </w:p>
        </w:tc>
        <w:tc>
          <w:tcPr>
            <w:tcW w:w="1304" w:type="dxa"/>
            <w:vAlign w:val="center"/>
          </w:tcPr>
          <w:p w:rsidR="0013378D" w:rsidRPr="00623EFE" w:rsidRDefault="00AE5C76" w:rsidP="0013378D">
            <w:pPr>
              <w:pStyle w:val="af7"/>
              <w:kinsoku/>
              <w:snapToGrid w:val="0"/>
              <w:spacing w:line="300" w:lineRule="exact"/>
              <w:ind w:rightChars="189" w:right="446"/>
              <w:jc w:val="right"/>
            </w:pPr>
            <w:r w:rsidRPr="00623EFE">
              <w:rPr>
                <w:rFonts w:hint="eastAsia"/>
              </w:rPr>
              <w:t>23</w:t>
            </w:r>
            <w:r w:rsidR="008E07CD" w:rsidRPr="00623EFE">
              <w:rPr>
                <w:rFonts w:hint="eastAsia"/>
              </w:rPr>
              <w:t>2</w:t>
            </w:r>
          </w:p>
        </w:tc>
        <w:tc>
          <w:tcPr>
            <w:tcW w:w="1842" w:type="dxa"/>
            <w:vAlign w:val="center"/>
          </w:tcPr>
          <w:p w:rsidR="0013378D" w:rsidRPr="00623EFE" w:rsidRDefault="008E07CD" w:rsidP="0013378D">
            <w:pPr>
              <w:pStyle w:val="af7"/>
              <w:kinsoku/>
              <w:snapToGrid w:val="0"/>
              <w:spacing w:line="300" w:lineRule="exact"/>
              <w:ind w:rightChars="220" w:right="520"/>
              <w:jc w:val="right"/>
            </w:pPr>
            <w:r w:rsidRPr="00623EFE">
              <w:rPr>
                <w:rFonts w:hint="eastAsia"/>
              </w:rPr>
              <w:t>6</w:t>
            </w:r>
            <w:r w:rsidR="0013378D" w:rsidRPr="00623EFE">
              <w:rPr>
                <w:rFonts w:hint="eastAsia"/>
              </w:rPr>
              <w:t>,</w:t>
            </w:r>
            <w:r w:rsidRPr="00623EFE">
              <w:rPr>
                <w:rFonts w:hint="eastAsia"/>
              </w:rPr>
              <w:t>274</w:t>
            </w:r>
          </w:p>
        </w:tc>
        <w:tc>
          <w:tcPr>
            <w:tcW w:w="1730" w:type="dxa"/>
            <w:vAlign w:val="center"/>
          </w:tcPr>
          <w:p w:rsidR="0013378D" w:rsidRPr="00623EFE" w:rsidRDefault="00C11A93" w:rsidP="002E6070">
            <w:pPr>
              <w:pStyle w:val="af7"/>
              <w:kinsoku/>
              <w:snapToGrid w:val="0"/>
              <w:spacing w:line="300" w:lineRule="exact"/>
              <w:ind w:rightChars="203" w:right="480"/>
              <w:jc w:val="right"/>
            </w:pPr>
            <w:r w:rsidRPr="00623EFE">
              <w:t>1</w:t>
            </w:r>
            <w:r w:rsidR="008E07CD" w:rsidRPr="00623EFE">
              <w:rPr>
                <w:rFonts w:hint="eastAsia"/>
              </w:rPr>
              <w:t>8</w:t>
            </w:r>
            <w:r w:rsidR="0013378D" w:rsidRPr="00623EFE">
              <w:t>%</w:t>
            </w:r>
          </w:p>
        </w:tc>
      </w:tr>
      <w:tr w:rsidR="00623EFE" w:rsidRPr="00623EFE" w:rsidTr="008C44AB">
        <w:trPr>
          <w:trHeight w:val="454"/>
          <w:jc w:val="center"/>
        </w:trPr>
        <w:tc>
          <w:tcPr>
            <w:tcW w:w="1590" w:type="dxa"/>
            <w:vAlign w:val="center"/>
          </w:tcPr>
          <w:p w:rsidR="0013378D" w:rsidRPr="00623EFE" w:rsidRDefault="0013378D" w:rsidP="0013378D">
            <w:pPr>
              <w:pStyle w:val="af7"/>
              <w:kinsoku/>
              <w:snapToGrid w:val="0"/>
              <w:spacing w:line="300" w:lineRule="exact"/>
            </w:pPr>
            <w:r w:rsidRPr="00623EFE">
              <w:t>2</w:t>
            </w:r>
          </w:p>
        </w:tc>
        <w:tc>
          <w:tcPr>
            <w:tcW w:w="2098" w:type="dxa"/>
            <w:vAlign w:val="center"/>
          </w:tcPr>
          <w:p w:rsidR="0013378D" w:rsidRPr="00623EFE" w:rsidRDefault="00386F65" w:rsidP="0013378D">
            <w:pPr>
              <w:pStyle w:val="af7"/>
              <w:kinsoku/>
              <w:snapToGrid w:val="0"/>
              <w:spacing w:line="300" w:lineRule="exact"/>
            </w:pPr>
            <w:r w:rsidRPr="00623EFE">
              <w:t>德國</w:t>
            </w:r>
          </w:p>
        </w:tc>
        <w:tc>
          <w:tcPr>
            <w:tcW w:w="1304" w:type="dxa"/>
            <w:vAlign w:val="center"/>
          </w:tcPr>
          <w:p w:rsidR="0013378D" w:rsidRPr="00623EFE" w:rsidRDefault="008E07CD" w:rsidP="0013378D">
            <w:pPr>
              <w:pStyle w:val="af7"/>
              <w:kinsoku/>
              <w:snapToGrid w:val="0"/>
              <w:spacing w:line="300" w:lineRule="exact"/>
              <w:ind w:rightChars="189" w:right="446"/>
              <w:jc w:val="right"/>
            </w:pPr>
            <w:r w:rsidRPr="00623EFE">
              <w:rPr>
                <w:rFonts w:hint="eastAsia"/>
              </w:rPr>
              <w:t>180</w:t>
            </w:r>
          </w:p>
        </w:tc>
        <w:tc>
          <w:tcPr>
            <w:tcW w:w="1842" w:type="dxa"/>
            <w:vAlign w:val="center"/>
          </w:tcPr>
          <w:p w:rsidR="0013378D" w:rsidRPr="00623EFE" w:rsidRDefault="008E07CD" w:rsidP="0013378D">
            <w:pPr>
              <w:pStyle w:val="af7"/>
              <w:kinsoku/>
              <w:snapToGrid w:val="0"/>
              <w:spacing w:line="300" w:lineRule="exact"/>
              <w:ind w:rightChars="220" w:right="520"/>
              <w:jc w:val="right"/>
            </w:pPr>
            <w:r w:rsidRPr="00623EFE">
              <w:rPr>
                <w:rFonts w:hint="eastAsia"/>
              </w:rPr>
              <w:t>3</w:t>
            </w:r>
            <w:r w:rsidR="0013378D" w:rsidRPr="00623EFE">
              <w:rPr>
                <w:rFonts w:hint="eastAsia"/>
              </w:rPr>
              <w:t>,</w:t>
            </w:r>
            <w:r w:rsidRPr="00623EFE">
              <w:rPr>
                <w:rFonts w:hint="eastAsia"/>
              </w:rPr>
              <w:t>618</w:t>
            </w:r>
          </w:p>
        </w:tc>
        <w:tc>
          <w:tcPr>
            <w:tcW w:w="1730" w:type="dxa"/>
            <w:vAlign w:val="center"/>
          </w:tcPr>
          <w:p w:rsidR="0013378D" w:rsidRPr="00623EFE" w:rsidRDefault="0013378D" w:rsidP="0013378D">
            <w:pPr>
              <w:pStyle w:val="af7"/>
              <w:kinsoku/>
              <w:snapToGrid w:val="0"/>
              <w:spacing w:line="300" w:lineRule="exact"/>
              <w:ind w:rightChars="203" w:right="480"/>
              <w:jc w:val="right"/>
            </w:pPr>
            <w:r w:rsidRPr="00623EFE">
              <w:t>1</w:t>
            </w:r>
            <w:r w:rsidR="008E07CD" w:rsidRPr="00623EFE">
              <w:rPr>
                <w:rFonts w:hint="eastAsia"/>
              </w:rPr>
              <w:t>4</w:t>
            </w:r>
            <w:r w:rsidRPr="00623EFE">
              <w:t>%</w:t>
            </w:r>
          </w:p>
        </w:tc>
      </w:tr>
      <w:tr w:rsidR="00623EFE" w:rsidRPr="00623EFE" w:rsidTr="008C44AB">
        <w:trPr>
          <w:trHeight w:val="454"/>
          <w:jc w:val="center"/>
        </w:trPr>
        <w:tc>
          <w:tcPr>
            <w:tcW w:w="1590" w:type="dxa"/>
            <w:vAlign w:val="center"/>
          </w:tcPr>
          <w:p w:rsidR="0013378D" w:rsidRPr="00623EFE" w:rsidRDefault="0013378D" w:rsidP="0013378D">
            <w:pPr>
              <w:pStyle w:val="af7"/>
              <w:kinsoku/>
              <w:snapToGrid w:val="0"/>
              <w:spacing w:line="300" w:lineRule="exact"/>
            </w:pPr>
            <w:r w:rsidRPr="00623EFE">
              <w:t>3</w:t>
            </w:r>
          </w:p>
        </w:tc>
        <w:tc>
          <w:tcPr>
            <w:tcW w:w="2098" w:type="dxa"/>
            <w:vAlign w:val="center"/>
          </w:tcPr>
          <w:p w:rsidR="0013378D" w:rsidRPr="00623EFE" w:rsidRDefault="00E95DF7" w:rsidP="00E95DF7">
            <w:pPr>
              <w:pStyle w:val="af7"/>
              <w:kinsoku/>
              <w:snapToGrid w:val="0"/>
              <w:spacing w:line="300" w:lineRule="exact"/>
            </w:pPr>
            <w:r w:rsidRPr="00623EFE">
              <w:t>英國</w:t>
            </w:r>
          </w:p>
        </w:tc>
        <w:tc>
          <w:tcPr>
            <w:tcW w:w="1304" w:type="dxa"/>
            <w:vAlign w:val="center"/>
          </w:tcPr>
          <w:p w:rsidR="0013378D" w:rsidRPr="00623EFE" w:rsidRDefault="00990477" w:rsidP="0013378D">
            <w:pPr>
              <w:pStyle w:val="af7"/>
              <w:kinsoku/>
              <w:snapToGrid w:val="0"/>
              <w:spacing w:line="300" w:lineRule="exact"/>
              <w:ind w:rightChars="189" w:right="446"/>
              <w:jc w:val="right"/>
            </w:pPr>
            <w:r w:rsidRPr="00623EFE">
              <w:rPr>
                <w:rFonts w:hint="eastAsia"/>
              </w:rPr>
              <w:t>118</w:t>
            </w:r>
          </w:p>
        </w:tc>
        <w:tc>
          <w:tcPr>
            <w:tcW w:w="1842" w:type="dxa"/>
            <w:vAlign w:val="center"/>
          </w:tcPr>
          <w:p w:rsidR="0013378D" w:rsidRPr="00623EFE" w:rsidRDefault="00990477" w:rsidP="0013378D">
            <w:pPr>
              <w:pStyle w:val="af7"/>
              <w:kinsoku/>
              <w:snapToGrid w:val="0"/>
              <w:spacing w:line="300" w:lineRule="exact"/>
              <w:ind w:rightChars="220" w:right="520"/>
              <w:jc w:val="right"/>
            </w:pPr>
            <w:r w:rsidRPr="00623EFE">
              <w:rPr>
                <w:rFonts w:hint="eastAsia"/>
              </w:rPr>
              <w:t>2</w:t>
            </w:r>
            <w:r w:rsidR="0013378D" w:rsidRPr="00623EFE">
              <w:rPr>
                <w:rFonts w:hint="eastAsia"/>
              </w:rPr>
              <w:t>,</w:t>
            </w:r>
            <w:r w:rsidRPr="00623EFE">
              <w:rPr>
                <w:rFonts w:hint="eastAsia"/>
              </w:rPr>
              <w:t>448</w:t>
            </w:r>
          </w:p>
        </w:tc>
        <w:tc>
          <w:tcPr>
            <w:tcW w:w="1730" w:type="dxa"/>
            <w:vAlign w:val="center"/>
          </w:tcPr>
          <w:p w:rsidR="0013378D" w:rsidRPr="00623EFE" w:rsidRDefault="00990477" w:rsidP="0013378D">
            <w:pPr>
              <w:pStyle w:val="af7"/>
              <w:kinsoku/>
              <w:snapToGrid w:val="0"/>
              <w:spacing w:line="300" w:lineRule="exact"/>
              <w:ind w:rightChars="203" w:right="480"/>
              <w:jc w:val="right"/>
            </w:pPr>
            <w:r w:rsidRPr="00623EFE">
              <w:rPr>
                <w:rFonts w:hint="eastAsia"/>
              </w:rPr>
              <w:t>9</w:t>
            </w:r>
            <w:r w:rsidR="0013378D" w:rsidRPr="00623EFE">
              <w:t>%</w:t>
            </w:r>
          </w:p>
        </w:tc>
      </w:tr>
      <w:tr w:rsidR="00623EFE" w:rsidRPr="00623EFE" w:rsidTr="008C44AB">
        <w:trPr>
          <w:trHeight w:val="454"/>
          <w:jc w:val="center"/>
        </w:trPr>
        <w:tc>
          <w:tcPr>
            <w:tcW w:w="1590" w:type="dxa"/>
            <w:vAlign w:val="center"/>
          </w:tcPr>
          <w:p w:rsidR="0013378D" w:rsidRPr="00623EFE" w:rsidRDefault="0013378D" w:rsidP="0013378D">
            <w:pPr>
              <w:pStyle w:val="af7"/>
              <w:kinsoku/>
              <w:snapToGrid w:val="0"/>
              <w:spacing w:line="300" w:lineRule="exact"/>
            </w:pPr>
            <w:r w:rsidRPr="00623EFE">
              <w:t>4</w:t>
            </w:r>
          </w:p>
        </w:tc>
        <w:tc>
          <w:tcPr>
            <w:tcW w:w="2098" w:type="dxa"/>
            <w:vAlign w:val="center"/>
          </w:tcPr>
          <w:p w:rsidR="0013378D" w:rsidRPr="00623EFE" w:rsidRDefault="00E95DF7" w:rsidP="00E95DF7">
            <w:pPr>
              <w:pStyle w:val="af7"/>
              <w:kinsoku/>
              <w:snapToGrid w:val="0"/>
              <w:spacing w:line="300" w:lineRule="exact"/>
            </w:pPr>
            <w:r w:rsidRPr="00623EFE">
              <w:t>荷蘭</w:t>
            </w:r>
          </w:p>
        </w:tc>
        <w:tc>
          <w:tcPr>
            <w:tcW w:w="1304" w:type="dxa"/>
            <w:vAlign w:val="center"/>
          </w:tcPr>
          <w:p w:rsidR="0013378D" w:rsidRPr="00623EFE" w:rsidRDefault="00990477" w:rsidP="0013378D">
            <w:pPr>
              <w:pStyle w:val="af7"/>
              <w:kinsoku/>
              <w:snapToGrid w:val="0"/>
              <w:spacing w:line="300" w:lineRule="exact"/>
              <w:ind w:rightChars="189" w:right="446"/>
              <w:jc w:val="right"/>
            </w:pPr>
            <w:r w:rsidRPr="00623EFE">
              <w:rPr>
                <w:rFonts w:hint="eastAsia"/>
              </w:rPr>
              <w:t>104</w:t>
            </w:r>
          </w:p>
        </w:tc>
        <w:tc>
          <w:tcPr>
            <w:tcW w:w="1842" w:type="dxa"/>
            <w:vAlign w:val="center"/>
          </w:tcPr>
          <w:p w:rsidR="0013378D" w:rsidRPr="00623EFE" w:rsidRDefault="00990477" w:rsidP="0013378D">
            <w:pPr>
              <w:pStyle w:val="af7"/>
              <w:kinsoku/>
              <w:snapToGrid w:val="0"/>
              <w:spacing w:line="300" w:lineRule="exact"/>
              <w:ind w:rightChars="220" w:right="520"/>
              <w:jc w:val="right"/>
            </w:pPr>
            <w:r w:rsidRPr="00623EFE">
              <w:rPr>
                <w:rFonts w:hint="eastAsia"/>
              </w:rPr>
              <w:t>1</w:t>
            </w:r>
            <w:r w:rsidR="0013378D" w:rsidRPr="00623EFE">
              <w:rPr>
                <w:rFonts w:hint="eastAsia"/>
              </w:rPr>
              <w:t>,</w:t>
            </w:r>
            <w:r w:rsidRPr="00623EFE">
              <w:rPr>
                <w:rFonts w:hint="eastAsia"/>
              </w:rPr>
              <w:t>431</w:t>
            </w:r>
          </w:p>
        </w:tc>
        <w:tc>
          <w:tcPr>
            <w:tcW w:w="1730" w:type="dxa"/>
            <w:vAlign w:val="center"/>
          </w:tcPr>
          <w:p w:rsidR="0013378D" w:rsidRPr="00623EFE" w:rsidRDefault="00990477" w:rsidP="0013378D">
            <w:pPr>
              <w:pStyle w:val="af7"/>
              <w:kinsoku/>
              <w:snapToGrid w:val="0"/>
              <w:spacing w:line="300" w:lineRule="exact"/>
              <w:ind w:rightChars="203" w:right="480"/>
              <w:jc w:val="right"/>
            </w:pPr>
            <w:r w:rsidRPr="00623EFE">
              <w:rPr>
                <w:rFonts w:hint="eastAsia"/>
              </w:rPr>
              <w:t>8</w:t>
            </w:r>
            <w:r w:rsidR="0013378D" w:rsidRPr="00623EFE">
              <w:t>%</w:t>
            </w:r>
          </w:p>
        </w:tc>
      </w:tr>
      <w:tr w:rsidR="00623EFE" w:rsidRPr="00623EFE" w:rsidTr="008C44AB">
        <w:trPr>
          <w:trHeight w:val="454"/>
          <w:jc w:val="center"/>
        </w:trPr>
        <w:tc>
          <w:tcPr>
            <w:tcW w:w="1590" w:type="dxa"/>
            <w:vAlign w:val="center"/>
          </w:tcPr>
          <w:p w:rsidR="0013378D" w:rsidRPr="00623EFE" w:rsidRDefault="0013378D" w:rsidP="0013378D">
            <w:pPr>
              <w:pStyle w:val="af7"/>
              <w:kinsoku/>
              <w:snapToGrid w:val="0"/>
              <w:spacing w:line="300" w:lineRule="exact"/>
            </w:pPr>
            <w:r w:rsidRPr="00623EFE">
              <w:t>5</w:t>
            </w:r>
          </w:p>
        </w:tc>
        <w:tc>
          <w:tcPr>
            <w:tcW w:w="2098" w:type="dxa"/>
            <w:vAlign w:val="center"/>
          </w:tcPr>
          <w:p w:rsidR="0013378D" w:rsidRPr="00623EFE" w:rsidRDefault="00E95DF7" w:rsidP="002E6070">
            <w:pPr>
              <w:pStyle w:val="af7"/>
              <w:kinsoku/>
              <w:snapToGrid w:val="0"/>
              <w:spacing w:line="300" w:lineRule="exact"/>
            </w:pPr>
            <w:r w:rsidRPr="00623EFE">
              <w:t>義大利</w:t>
            </w:r>
          </w:p>
        </w:tc>
        <w:tc>
          <w:tcPr>
            <w:tcW w:w="1304" w:type="dxa"/>
            <w:vAlign w:val="center"/>
          </w:tcPr>
          <w:p w:rsidR="0013378D" w:rsidRPr="00623EFE" w:rsidRDefault="00990477" w:rsidP="0013378D">
            <w:pPr>
              <w:pStyle w:val="af7"/>
              <w:kinsoku/>
              <w:snapToGrid w:val="0"/>
              <w:spacing w:line="300" w:lineRule="exact"/>
              <w:ind w:rightChars="189" w:right="446"/>
              <w:jc w:val="right"/>
            </w:pPr>
            <w:r w:rsidRPr="00623EFE">
              <w:rPr>
                <w:rFonts w:hint="eastAsia"/>
              </w:rPr>
              <w:t>94</w:t>
            </w:r>
          </w:p>
        </w:tc>
        <w:tc>
          <w:tcPr>
            <w:tcW w:w="1842" w:type="dxa"/>
            <w:vAlign w:val="center"/>
          </w:tcPr>
          <w:p w:rsidR="0013378D" w:rsidRPr="00623EFE" w:rsidRDefault="002E6070" w:rsidP="002E6070">
            <w:pPr>
              <w:pStyle w:val="af7"/>
              <w:kinsoku/>
              <w:snapToGrid w:val="0"/>
              <w:spacing w:line="300" w:lineRule="exact"/>
              <w:ind w:rightChars="220" w:right="520"/>
              <w:jc w:val="right"/>
            </w:pPr>
            <w:r w:rsidRPr="00623EFE">
              <w:rPr>
                <w:rFonts w:hint="eastAsia"/>
              </w:rPr>
              <w:t>1,</w:t>
            </w:r>
            <w:r w:rsidR="00990477" w:rsidRPr="00623EFE">
              <w:rPr>
                <w:rFonts w:hint="eastAsia"/>
              </w:rPr>
              <w:t>502</w:t>
            </w:r>
          </w:p>
        </w:tc>
        <w:tc>
          <w:tcPr>
            <w:tcW w:w="1730" w:type="dxa"/>
            <w:vAlign w:val="center"/>
          </w:tcPr>
          <w:p w:rsidR="0013378D" w:rsidRPr="00623EFE" w:rsidRDefault="00990477" w:rsidP="0013378D">
            <w:pPr>
              <w:pStyle w:val="af7"/>
              <w:kinsoku/>
              <w:snapToGrid w:val="0"/>
              <w:spacing w:line="300" w:lineRule="exact"/>
              <w:ind w:rightChars="203" w:right="480"/>
              <w:jc w:val="right"/>
            </w:pPr>
            <w:r w:rsidRPr="00623EFE">
              <w:rPr>
                <w:rFonts w:hint="eastAsia"/>
              </w:rPr>
              <w:t>7</w:t>
            </w:r>
            <w:r w:rsidR="0013378D" w:rsidRPr="00623EFE">
              <w:t>%</w:t>
            </w:r>
          </w:p>
        </w:tc>
      </w:tr>
      <w:tr w:rsidR="00623EFE" w:rsidRPr="00623EFE" w:rsidTr="008C44AB">
        <w:trPr>
          <w:trHeight w:val="454"/>
          <w:jc w:val="center"/>
        </w:trPr>
        <w:tc>
          <w:tcPr>
            <w:tcW w:w="1590" w:type="dxa"/>
            <w:vAlign w:val="center"/>
          </w:tcPr>
          <w:p w:rsidR="00C11A93" w:rsidRPr="00623EFE" w:rsidRDefault="00C11A93" w:rsidP="0013378D">
            <w:pPr>
              <w:pStyle w:val="af7"/>
              <w:kinsoku/>
              <w:snapToGrid w:val="0"/>
              <w:spacing w:line="300" w:lineRule="exact"/>
            </w:pPr>
            <w:r w:rsidRPr="00623EFE">
              <w:t>6</w:t>
            </w:r>
          </w:p>
        </w:tc>
        <w:tc>
          <w:tcPr>
            <w:tcW w:w="2098" w:type="dxa"/>
            <w:vAlign w:val="center"/>
          </w:tcPr>
          <w:p w:rsidR="00C11A93" w:rsidRPr="00623EFE" w:rsidRDefault="00E95DF7" w:rsidP="00AE5C76">
            <w:pPr>
              <w:pStyle w:val="af7"/>
              <w:kinsoku/>
              <w:snapToGrid w:val="0"/>
              <w:spacing w:line="300" w:lineRule="exact"/>
            </w:pPr>
            <w:r w:rsidRPr="00623EFE">
              <w:t>瑞士</w:t>
            </w:r>
          </w:p>
        </w:tc>
        <w:tc>
          <w:tcPr>
            <w:tcW w:w="1304" w:type="dxa"/>
            <w:vAlign w:val="center"/>
          </w:tcPr>
          <w:p w:rsidR="00C11A93" w:rsidRPr="00623EFE" w:rsidRDefault="00990477" w:rsidP="0013378D">
            <w:pPr>
              <w:pStyle w:val="af7"/>
              <w:kinsoku/>
              <w:snapToGrid w:val="0"/>
              <w:spacing w:line="300" w:lineRule="exact"/>
              <w:ind w:rightChars="189" w:right="446"/>
              <w:jc w:val="right"/>
            </w:pPr>
            <w:r w:rsidRPr="00623EFE">
              <w:rPr>
                <w:rFonts w:hint="eastAsia"/>
              </w:rPr>
              <w:t>72</w:t>
            </w:r>
          </w:p>
        </w:tc>
        <w:tc>
          <w:tcPr>
            <w:tcW w:w="1842" w:type="dxa"/>
            <w:vAlign w:val="center"/>
          </w:tcPr>
          <w:p w:rsidR="00C11A93" w:rsidRPr="00623EFE" w:rsidRDefault="00990477" w:rsidP="00C11A93">
            <w:pPr>
              <w:pStyle w:val="af7"/>
              <w:kinsoku/>
              <w:snapToGrid w:val="0"/>
              <w:spacing w:line="300" w:lineRule="exact"/>
              <w:ind w:rightChars="220" w:right="520"/>
              <w:jc w:val="right"/>
            </w:pPr>
            <w:r w:rsidRPr="00623EFE">
              <w:rPr>
                <w:rFonts w:hint="eastAsia"/>
              </w:rPr>
              <w:t>3</w:t>
            </w:r>
            <w:r w:rsidR="002E6070" w:rsidRPr="00623EFE">
              <w:rPr>
                <w:rFonts w:hint="eastAsia"/>
              </w:rPr>
              <w:t>,</w:t>
            </w:r>
            <w:r w:rsidRPr="00623EFE">
              <w:rPr>
                <w:rFonts w:hint="eastAsia"/>
              </w:rPr>
              <w:t>359</w:t>
            </w:r>
          </w:p>
        </w:tc>
        <w:tc>
          <w:tcPr>
            <w:tcW w:w="1730" w:type="dxa"/>
            <w:vAlign w:val="center"/>
          </w:tcPr>
          <w:p w:rsidR="00C11A93" w:rsidRPr="00623EFE" w:rsidRDefault="00990477" w:rsidP="0013378D">
            <w:pPr>
              <w:pStyle w:val="af7"/>
              <w:kinsoku/>
              <w:snapToGrid w:val="0"/>
              <w:spacing w:line="300" w:lineRule="exact"/>
              <w:ind w:rightChars="203" w:right="480"/>
              <w:jc w:val="right"/>
            </w:pPr>
            <w:r w:rsidRPr="00623EFE">
              <w:rPr>
                <w:rFonts w:hint="eastAsia"/>
              </w:rPr>
              <w:t>5</w:t>
            </w:r>
            <w:r w:rsidR="00C11A93" w:rsidRPr="00623EFE">
              <w:t>%</w:t>
            </w:r>
          </w:p>
        </w:tc>
      </w:tr>
      <w:tr w:rsidR="00623EFE" w:rsidRPr="00623EFE" w:rsidTr="008C44AB">
        <w:trPr>
          <w:trHeight w:val="454"/>
          <w:jc w:val="center"/>
        </w:trPr>
        <w:tc>
          <w:tcPr>
            <w:tcW w:w="1590" w:type="dxa"/>
            <w:vAlign w:val="center"/>
          </w:tcPr>
          <w:p w:rsidR="00C11A93" w:rsidRPr="00623EFE" w:rsidRDefault="00C11A93" w:rsidP="0013378D">
            <w:pPr>
              <w:pStyle w:val="af7"/>
              <w:kinsoku/>
              <w:snapToGrid w:val="0"/>
              <w:spacing w:line="300" w:lineRule="exact"/>
            </w:pPr>
            <w:r w:rsidRPr="00623EFE">
              <w:t>7</w:t>
            </w:r>
          </w:p>
        </w:tc>
        <w:tc>
          <w:tcPr>
            <w:tcW w:w="2098" w:type="dxa"/>
            <w:vAlign w:val="center"/>
          </w:tcPr>
          <w:p w:rsidR="00C11A93" w:rsidRPr="00623EFE" w:rsidRDefault="00AE5C76" w:rsidP="00AE5C76">
            <w:pPr>
              <w:pStyle w:val="af7"/>
              <w:kinsoku/>
              <w:snapToGrid w:val="0"/>
              <w:spacing w:line="300" w:lineRule="exact"/>
            </w:pPr>
            <w:r w:rsidRPr="00623EFE">
              <w:t>比利時</w:t>
            </w:r>
          </w:p>
        </w:tc>
        <w:tc>
          <w:tcPr>
            <w:tcW w:w="1304" w:type="dxa"/>
            <w:vAlign w:val="center"/>
          </w:tcPr>
          <w:p w:rsidR="00C11A93" w:rsidRPr="00623EFE" w:rsidRDefault="00AE5C76" w:rsidP="0013378D">
            <w:pPr>
              <w:pStyle w:val="af7"/>
              <w:kinsoku/>
              <w:snapToGrid w:val="0"/>
              <w:spacing w:line="300" w:lineRule="exact"/>
              <w:ind w:rightChars="189" w:right="446"/>
              <w:jc w:val="right"/>
            </w:pPr>
            <w:r w:rsidRPr="00623EFE">
              <w:rPr>
                <w:rFonts w:hint="eastAsia"/>
              </w:rPr>
              <w:t>6</w:t>
            </w:r>
            <w:r w:rsidR="00990477" w:rsidRPr="00623EFE">
              <w:rPr>
                <w:rFonts w:hint="eastAsia"/>
              </w:rPr>
              <w:t>5</w:t>
            </w:r>
          </w:p>
        </w:tc>
        <w:tc>
          <w:tcPr>
            <w:tcW w:w="1842" w:type="dxa"/>
            <w:vAlign w:val="center"/>
          </w:tcPr>
          <w:p w:rsidR="00C11A93" w:rsidRPr="00623EFE" w:rsidRDefault="00AE5C76" w:rsidP="00C11A93">
            <w:pPr>
              <w:pStyle w:val="af7"/>
              <w:kinsoku/>
              <w:snapToGrid w:val="0"/>
              <w:spacing w:line="300" w:lineRule="exact"/>
              <w:ind w:rightChars="220" w:right="520"/>
              <w:jc w:val="right"/>
            </w:pPr>
            <w:r w:rsidRPr="00623EFE">
              <w:rPr>
                <w:rFonts w:hint="eastAsia"/>
              </w:rPr>
              <w:t>1,</w:t>
            </w:r>
            <w:r w:rsidR="00990477" w:rsidRPr="00623EFE">
              <w:rPr>
                <w:rFonts w:hint="eastAsia"/>
              </w:rPr>
              <w:t>090</w:t>
            </w:r>
          </w:p>
        </w:tc>
        <w:tc>
          <w:tcPr>
            <w:tcW w:w="1730" w:type="dxa"/>
            <w:vAlign w:val="center"/>
          </w:tcPr>
          <w:p w:rsidR="00C11A93" w:rsidRPr="00623EFE" w:rsidRDefault="00990477" w:rsidP="0013378D">
            <w:pPr>
              <w:pStyle w:val="af7"/>
              <w:kinsoku/>
              <w:snapToGrid w:val="0"/>
              <w:spacing w:line="300" w:lineRule="exact"/>
              <w:ind w:rightChars="203" w:right="480"/>
              <w:jc w:val="right"/>
            </w:pPr>
            <w:r w:rsidRPr="00623EFE">
              <w:rPr>
                <w:rFonts w:hint="eastAsia"/>
              </w:rPr>
              <w:t>5</w:t>
            </w:r>
            <w:r w:rsidR="00C11A93" w:rsidRPr="00623EFE">
              <w:t>%</w:t>
            </w:r>
          </w:p>
        </w:tc>
      </w:tr>
      <w:tr w:rsidR="00623EFE" w:rsidRPr="00623EFE" w:rsidTr="008C44AB">
        <w:trPr>
          <w:trHeight w:val="454"/>
          <w:jc w:val="center"/>
        </w:trPr>
        <w:tc>
          <w:tcPr>
            <w:tcW w:w="1590" w:type="dxa"/>
            <w:vAlign w:val="center"/>
          </w:tcPr>
          <w:p w:rsidR="00C11A93" w:rsidRPr="00623EFE" w:rsidRDefault="00C11A93" w:rsidP="0013378D">
            <w:pPr>
              <w:pStyle w:val="af7"/>
              <w:kinsoku/>
              <w:snapToGrid w:val="0"/>
              <w:spacing w:line="300" w:lineRule="exact"/>
            </w:pPr>
            <w:r w:rsidRPr="00623EFE">
              <w:t>8</w:t>
            </w:r>
          </w:p>
        </w:tc>
        <w:tc>
          <w:tcPr>
            <w:tcW w:w="2098" w:type="dxa"/>
            <w:vAlign w:val="center"/>
          </w:tcPr>
          <w:p w:rsidR="00C11A93" w:rsidRPr="00623EFE" w:rsidRDefault="00E95DF7" w:rsidP="00AE5C76">
            <w:pPr>
              <w:pStyle w:val="af7"/>
              <w:kinsoku/>
              <w:snapToGrid w:val="0"/>
              <w:spacing w:line="300" w:lineRule="exact"/>
            </w:pPr>
            <w:r w:rsidRPr="00623EFE">
              <w:rPr>
                <w:rFonts w:hint="eastAsia"/>
              </w:rPr>
              <w:t>中國大陸</w:t>
            </w:r>
          </w:p>
        </w:tc>
        <w:tc>
          <w:tcPr>
            <w:tcW w:w="1304" w:type="dxa"/>
            <w:vAlign w:val="center"/>
          </w:tcPr>
          <w:p w:rsidR="00C11A93" w:rsidRPr="00623EFE" w:rsidRDefault="00AE5C76" w:rsidP="0013378D">
            <w:pPr>
              <w:pStyle w:val="af7"/>
              <w:kinsoku/>
              <w:snapToGrid w:val="0"/>
              <w:spacing w:line="300" w:lineRule="exact"/>
              <w:ind w:rightChars="189" w:right="446"/>
              <w:jc w:val="right"/>
            </w:pPr>
            <w:r w:rsidRPr="00623EFE">
              <w:rPr>
                <w:rFonts w:hint="eastAsia"/>
              </w:rPr>
              <w:t>5</w:t>
            </w:r>
            <w:r w:rsidR="00990477" w:rsidRPr="00623EFE">
              <w:rPr>
                <w:rFonts w:hint="eastAsia"/>
              </w:rPr>
              <w:t>7</w:t>
            </w:r>
          </w:p>
        </w:tc>
        <w:tc>
          <w:tcPr>
            <w:tcW w:w="1842" w:type="dxa"/>
            <w:vAlign w:val="center"/>
          </w:tcPr>
          <w:p w:rsidR="00C11A93" w:rsidRPr="00623EFE" w:rsidRDefault="00AE5C76" w:rsidP="00C11A93">
            <w:pPr>
              <w:pStyle w:val="af7"/>
              <w:kinsoku/>
              <w:snapToGrid w:val="0"/>
              <w:spacing w:line="300" w:lineRule="exact"/>
              <w:ind w:rightChars="220" w:right="520"/>
              <w:jc w:val="right"/>
            </w:pPr>
            <w:r w:rsidRPr="00623EFE">
              <w:rPr>
                <w:rFonts w:hint="eastAsia"/>
              </w:rPr>
              <w:t>1,</w:t>
            </w:r>
            <w:r w:rsidR="00990477" w:rsidRPr="00623EFE">
              <w:rPr>
                <w:rFonts w:hint="eastAsia"/>
              </w:rPr>
              <w:t>078</w:t>
            </w:r>
          </w:p>
        </w:tc>
        <w:tc>
          <w:tcPr>
            <w:tcW w:w="1730" w:type="dxa"/>
            <w:vAlign w:val="center"/>
          </w:tcPr>
          <w:p w:rsidR="00C11A93" w:rsidRPr="00623EFE" w:rsidRDefault="00990477" w:rsidP="0013378D">
            <w:pPr>
              <w:pStyle w:val="af7"/>
              <w:kinsoku/>
              <w:snapToGrid w:val="0"/>
              <w:spacing w:line="300" w:lineRule="exact"/>
              <w:ind w:rightChars="203" w:right="480"/>
              <w:jc w:val="right"/>
            </w:pPr>
            <w:r w:rsidRPr="00623EFE">
              <w:t>4</w:t>
            </w:r>
            <w:r w:rsidR="00C11A93" w:rsidRPr="00623EFE">
              <w:t>%</w:t>
            </w:r>
          </w:p>
        </w:tc>
      </w:tr>
      <w:tr w:rsidR="00623EFE" w:rsidRPr="00623EFE" w:rsidTr="008C44AB">
        <w:trPr>
          <w:trHeight w:val="454"/>
          <w:jc w:val="center"/>
        </w:trPr>
        <w:tc>
          <w:tcPr>
            <w:tcW w:w="1590" w:type="dxa"/>
            <w:vAlign w:val="center"/>
          </w:tcPr>
          <w:p w:rsidR="00C11A93" w:rsidRPr="00623EFE" w:rsidRDefault="00C11A93" w:rsidP="0013378D">
            <w:pPr>
              <w:pStyle w:val="af7"/>
              <w:kinsoku/>
              <w:snapToGrid w:val="0"/>
              <w:spacing w:line="300" w:lineRule="exact"/>
            </w:pPr>
            <w:r w:rsidRPr="00623EFE">
              <w:t>9</w:t>
            </w:r>
          </w:p>
        </w:tc>
        <w:tc>
          <w:tcPr>
            <w:tcW w:w="2098" w:type="dxa"/>
            <w:vAlign w:val="center"/>
          </w:tcPr>
          <w:p w:rsidR="00C11A93" w:rsidRPr="00623EFE" w:rsidRDefault="00EB7508" w:rsidP="0013378D">
            <w:pPr>
              <w:pStyle w:val="af7"/>
              <w:kinsoku/>
              <w:snapToGrid w:val="0"/>
              <w:spacing w:line="300" w:lineRule="exact"/>
            </w:pPr>
            <w:r w:rsidRPr="00623EFE">
              <w:rPr>
                <w:rFonts w:hint="eastAsia"/>
              </w:rPr>
              <w:t>日本</w:t>
            </w:r>
          </w:p>
        </w:tc>
        <w:tc>
          <w:tcPr>
            <w:tcW w:w="1304" w:type="dxa"/>
            <w:vAlign w:val="center"/>
          </w:tcPr>
          <w:p w:rsidR="00C11A93" w:rsidRPr="00623EFE" w:rsidRDefault="00EB7508" w:rsidP="0013378D">
            <w:pPr>
              <w:pStyle w:val="af7"/>
              <w:kinsoku/>
              <w:snapToGrid w:val="0"/>
              <w:spacing w:line="300" w:lineRule="exact"/>
              <w:ind w:rightChars="189" w:right="446"/>
              <w:jc w:val="right"/>
            </w:pPr>
            <w:r w:rsidRPr="00623EFE">
              <w:rPr>
                <w:rFonts w:hint="eastAsia"/>
              </w:rPr>
              <w:t>48</w:t>
            </w:r>
          </w:p>
        </w:tc>
        <w:tc>
          <w:tcPr>
            <w:tcW w:w="1842" w:type="dxa"/>
            <w:vAlign w:val="center"/>
          </w:tcPr>
          <w:p w:rsidR="00C11A93" w:rsidRPr="00623EFE" w:rsidRDefault="00AE5C76" w:rsidP="0013378D">
            <w:pPr>
              <w:pStyle w:val="af7"/>
              <w:kinsoku/>
              <w:snapToGrid w:val="0"/>
              <w:spacing w:line="300" w:lineRule="exact"/>
              <w:ind w:rightChars="220" w:right="520"/>
              <w:jc w:val="right"/>
            </w:pPr>
            <w:r w:rsidRPr="00623EFE">
              <w:rPr>
                <w:rFonts w:hint="eastAsia"/>
              </w:rPr>
              <w:t>1,</w:t>
            </w:r>
            <w:r w:rsidR="00EB7508" w:rsidRPr="00623EFE">
              <w:rPr>
                <w:rFonts w:hint="eastAsia"/>
              </w:rPr>
              <w:t>195</w:t>
            </w:r>
          </w:p>
        </w:tc>
        <w:tc>
          <w:tcPr>
            <w:tcW w:w="1730" w:type="dxa"/>
            <w:vAlign w:val="center"/>
          </w:tcPr>
          <w:p w:rsidR="00C11A93" w:rsidRPr="00623EFE" w:rsidRDefault="00EB7508" w:rsidP="0013378D">
            <w:pPr>
              <w:pStyle w:val="af7"/>
              <w:kinsoku/>
              <w:snapToGrid w:val="0"/>
              <w:spacing w:line="300" w:lineRule="exact"/>
              <w:ind w:rightChars="203" w:right="480"/>
              <w:jc w:val="right"/>
            </w:pPr>
            <w:r w:rsidRPr="00623EFE">
              <w:rPr>
                <w:rFonts w:hint="eastAsia"/>
              </w:rPr>
              <w:t>4</w:t>
            </w:r>
            <w:r w:rsidR="00C11A93" w:rsidRPr="00623EFE">
              <w:t>%</w:t>
            </w:r>
          </w:p>
        </w:tc>
      </w:tr>
      <w:tr w:rsidR="00623EFE" w:rsidRPr="00623EFE" w:rsidTr="008C44AB">
        <w:trPr>
          <w:trHeight w:val="454"/>
          <w:jc w:val="center"/>
        </w:trPr>
        <w:tc>
          <w:tcPr>
            <w:tcW w:w="1590" w:type="dxa"/>
            <w:vAlign w:val="center"/>
          </w:tcPr>
          <w:p w:rsidR="00C11A93" w:rsidRPr="00623EFE" w:rsidRDefault="00C11A93" w:rsidP="0013378D">
            <w:pPr>
              <w:pStyle w:val="af7"/>
              <w:kinsoku/>
              <w:snapToGrid w:val="0"/>
              <w:spacing w:line="300" w:lineRule="exact"/>
            </w:pPr>
            <w:r w:rsidRPr="00623EFE">
              <w:t>10</w:t>
            </w:r>
          </w:p>
        </w:tc>
        <w:tc>
          <w:tcPr>
            <w:tcW w:w="2098" w:type="dxa"/>
            <w:vAlign w:val="center"/>
          </w:tcPr>
          <w:p w:rsidR="00C11A93" w:rsidRPr="00623EFE" w:rsidRDefault="00EB7508" w:rsidP="0013378D">
            <w:pPr>
              <w:pStyle w:val="af7"/>
              <w:kinsoku/>
              <w:snapToGrid w:val="0"/>
              <w:spacing w:line="300" w:lineRule="exact"/>
            </w:pPr>
            <w:r w:rsidRPr="00623EFE">
              <w:rPr>
                <w:rFonts w:hint="eastAsia"/>
              </w:rPr>
              <w:t>加拿大</w:t>
            </w:r>
          </w:p>
        </w:tc>
        <w:tc>
          <w:tcPr>
            <w:tcW w:w="1304" w:type="dxa"/>
            <w:vAlign w:val="center"/>
          </w:tcPr>
          <w:p w:rsidR="00C11A93" w:rsidRPr="00623EFE" w:rsidRDefault="00EB7508" w:rsidP="0013378D">
            <w:pPr>
              <w:pStyle w:val="af7"/>
              <w:kinsoku/>
              <w:snapToGrid w:val="0"/>
              <w:spacing w:line="300" w:lineRule="exact"/>
              <w:ind w:rightChars="189" w:right="446"/>
              <w:jc w:val="right"/>
            </w:pPr>
            <w:r w:rsidRPr="00623EFE">
              <w:rPr>
                <w:rFonts w:hint="eastAsia"/>
              </w:rPr>
              <w:t>45</w:t>
            </w:r>
          </w:p>
        </w:tc>
        <w:tc>
          <w:tcPr>
            <w:tcW w:w="1842" w:type="dxa"/>
            <w:vAlign w:val="center"/>
          </w:tcPr>
          <w:p w:rsidR="00C11A93" w:rsidRPr="00623EFE" w:rsidRDefault="00AE5C76" w:rsidP="0013378D">
            <w:pPr>
              <w:pStyle w:val="af7"/>
              <w:kinsoku/>
              <w:snapToGrid w:val="0"/>
              <w:spacing w:line="300" w:lineRule="exact"/>
              <w:ind w:rightChars="220" w:right="520"/>
              <w:jc w:val="right"/>
            </w:pPr>
            <w:r w:rsidRPr="00623EFE">
              <w:rPr>
                <w:rFonts w:hint="eastAsia"/>
              </w:rPr>
              <w:t>1</w:t>
            </w:r>
            <w:r w:rsidR="00C11A93" w:rsidRPr="00623EFE">
              <w:rPr>
                <w:rFonts w:hint="eastAsia"/>
              </w:rPr>
              <w:t>,</w:t>
            </w:r>
            <w:r w:rsidR="00EB7508" w:rsidRPr="00623EFE">
              <w:rPr>
                <w:rFonts w:hint="eastAsia"/>
              </w:rPr>
              <w:t>544</w:t>
            </w:r>
          </w:p>
        </w:tc>
        <w:tc>
          <w:tcPr>
            <w:tcW w:w="1730" w:type="dxa"/>
            <w:vAlign w:val="center"/>
          </w:tcPr>
          <w:p w:rsidR="00C11A93" w:rsidRPr="00623EFE" w:rsidRDefault="002E6070" w:rsidP="0013378D">
            <w:pPr>
              <w:pStyle w:val="af7"/>
              <w:kinsoku/>
              <w:snapToGrid w:val="0"/>
              <w:spacing w:line="300" w:lineRule="exact"/>
              <w:ind w:rightChars="203" w:right="480"/>
              <w:jc w:val="right"/>
            </w:pPr>
            <w:r w:rsidRPr="00623EFE">
              <w:rPr>
                <w:rFonts w:hint="eastAsia"/>
              </w:rPr>
              <w:t>4</w:t>
            </w:r>
            <w:r w:rsidR="00C11A93" w:rsidRPr="00623EFE">
              <w:t>%</w:t>
            </w:r>
          </w:p>
        </w:tc>
      </w:tr>
      <w:tr w:rsidR="00623EFE" w:rsidRPr="00623EFE" w:rsidTr="008C44AB">
        <w:trPr>
          <w:trHeight w:val="454"/>
          <w:jc w:val="center"/>
        </w:trPr>
        <w:tc>
          <w:tcPr>
            <w:tcW w:w="1590" w:type="dxa"/>
            <w:vAlign w:val="center"/>
          </w:tcPr>
          <w:p w:rsidR="00C11A93" w:rsidRPr="00623EFE" w:rsidRDefault="00C11A93" w:rsidP="0013378D">
            <w:pPr>
              <w:pStyle w:val="af7"/>
              <w:kinsoku/>
              <w:snapToGrid w:val="0"/>
              <w:spacing w:line="300" w:lineRule="exact"/>
            </w:pPr>
            <w:r w:rsidRPr="00623EFE">
              <w:t>11</w:t>
            </w:r>
          </w:p>
        </w:tc>
        <w:tc>
          <w:tcPr>
            <w:tcW w:w="2098" w:type="dxa"/>
            <w:vAlign w:val="center"/>
          </w:tcPr>
          <w:p w:rsidR="00C11A93" w:rsidRPr="00623EFE" w:rsidRDefault="00AE5C76" w:rsidP="0013378D">
            <w:pPr>
              <w:pStyle w:val="af7"/>
              <w:kinsoku/>
              <w:snapToGrid w:val="0"/>
              <w:spacing w:line="300" w:lineRule="exact"/>
            </w:pPr>
            <w:r w:rsidRPr="00623EFE">
              <w:t>西班牙</w:t>
            </w:r>
          </w:p>
        </w:tc>
        <w:tc>
          <w:tcPr>
            <w:tcW w:w="1304" w:type="dxa"/>
            <w:vAlign w:val="center"/>
          </w:tcPr>
          <w:p w:rsidR="00C11A93" w:rsidRPr="00623EFE" w:rsidRDefault="00AE5C76" w:rsidP="0013378D">
            <w:pPr>
              <w:pStyle w:val="af7"/>
              <w:kinsoku/>
              <w:snapToGrid w:val="0"/>
              <w:spacing w:line="300" w:lineRule="exact"/>
              <w:ind w:rightChars="189" w:right="446"/>
              <w:jc w:val="right"/>
            </w:pPr>
            <w:r w:rsidRPr="00623EFE">
              <w:rPr>
                <w:rFonts w:hint="eastAsia"/>
              </w:rPr>
              <w:t>45</w:t>
            </w:r>
          </w:p>
        </w:tc>
        <w:tc>
          <w:tcPr>
            <w:tcW w:w="1842" w:type="dxa"/>
            <w:vAlign w:val="center"/>
          </w:tcPr>
          <w:p w:rsidR="00C11A93" w:rsidRPr="00623EFE" w:rsidRDefault="00EB7508" w:rsidP="0013378D">
            <w:pPr>
              <w:pStyle w:val="af7"/>
              <w:kinsoku/>
              <w:snapToGrid w:val="0"/>
              <w:spacing w:line="300" w:lineRule="exact"/>
              <w:ind w:rightChars="220" w:right="520"/>
              <w:jc w:val="right"/>
            </w:pPr>
            <w:r w:rsidRPr="00623EFE">
              <w:rPr>
                <w:rFonts w:hint="eastAsia"/>
              </w:rPr>
              <w:t>1,052</w:t>
            </w:r>
          </w:p>
        </w:tc>
        <w:tc>
          <w:tcPr>
            <w:tcW w:w="1730" w:type="dxa"/>
            <w:vAlign w:val="center"/>
          </w:tcPr>
          <w:p w:rsidR="00C11A93" w:rsidRPr="00623EFE" w:rsidRDefault="00EB7508" w:rsidP="0013378D">
            <w:pPr>
              <w:pStyle w:val="af7"/>
              <w:kinsoku/>
              <w:snapToGrid w:val="0"/>
              <w:spacing w:line="300" w:lineRule="exact"/>
              <w:ind w:rightChars="203" w:right="480"/>
              <w:jc w:val="right"/>
            </w:pPr>
            <w:r w:rsidRPr="00623EFE">
              <w:t>3</w:t>
            </w:r>
            <w:r w:rsidR="00C11A93" w:rsidRPr="00623EFE">
              <w:t>%</w:t>
            </w:r>
          </w:p>
        </w:tc>
      </w:tr>
      <w:tr w:rsidR="00623EFE" w:rsidRPr="00623EFE" w:rsidTr="008C44AB">
        <w:trPr>
          <w:trHeight w:val="454"/>
          <w:jc w:val="center"/>
        </w:trPr>
        <w:tc>
          <w:tcPr>
            <w:tcW w:w="1590" w:type="dxa"/>
            <w:vAlign w:val="center"/>
          </w:tcPr>
          <w:p w:rsidR="00C11A93" w:rsidRPr="00623EFE" w:rsidRDefault="00C11A93" w:rsidP="0013378D">
            <w:pPr>
              <w:pStyle w:val="af7"/>
              <w:kinsoku/>
              <w:snapToGrid w:val="0"/>
              <w:spacing w:line="300" w:lineRule="exact"/>
            </w:pPr>
            <w:r w:rsidRPr="00623EFE">
              <w:t>12</w:t>
            </w:r>
          </w:p>
        </w:tc>
        <w:tc>
          <w:tcPr>
            <w:tcW w:w="2098" w:type="dxa"/>
            <w:vAlign w:val="center"/>
          </w:tcPr>
          <w:p w:rsidR="00C11A93" w:rsidRPr="00623EFE" w:rsidRDefault="00C11A93" w:rsidP="0013378D">
            <w:pPr>
              <w:pStyle w:val="af7"/>
              <w:kinsoku/>
              <w:snapToGrid w:val="0"/>
              <w:spacing w:line="300" w:lineRule="exact"/>
            </w:pPr>
            <w:r w:rsidRPr="00623EFE">
              <w:t>瑞典</w:t>
            </w:r>
          </w:p>
        </w:tc>
        <w:tc>
          <w:tcPr>
            <w:tcW w:w="1304" w:type="dxa"/>
            <w:vAlign w:val="center"/>
          </w:tcPr>
          <w:p w:rsidR="00C11A93" w:rsidRPr="00623EFE" w:rsidRDefault="00EB7508" w:rsidP="0013378D">
            <w:pPr>
              <w:pStyle w:val="af7"/>
              <w:kinsoku/>
              <w:snapToGrid w:val="0"/>
              <w:spacing w:line="300" w:lineRule="exact"/>
              <w:ind w:rightChars="189" w:right="446"/>
              <w:jc w:val="right"/>
            </w:pPr>
            <w:r w:rsidRPr="00623EFE">
              <w:rPr>
                <w:rFonts w:hint="eastAsia"/>
              </w:rPr>
              <w:t>31</w:t>
            </w:r>
          </w:p>
        </w:tc>
        <w:tc>
          <w:tcPr>
            <w:tcW w:w="1842" w:type="dxa"/>
            <w:vAlign w:val="center"/>
          </w:tcPr>
          <w:p w:rsidR="00C11A93" w:rsidRPr="00623EFE" w:rsidRDefault="00EB7508" w:rsidP="0013378D">
            <w:pPr>
              <w:pStyle w:val="af7"/>
              <w:kinsoku/>
              <w:snapToGrid w:val="0"/>
              <w:spacing w:line="300" w:lineRule="exact"/>
              <w:ind w:rightChars="220" w:right="520"/>
              <w:jc w:val="right"/>
            </w:pPr>
            <w:r w:rsidRPr="00623EFE">
              <w:rPr>
                <w:rFonts w:hint="eastAsia"/>
              </w:rPr>
              <w:t>678</w:t>
            </w:r>
          </w:p>
        </w:tc>
        <w:tc>
          <w:tcPr>
            <w:tcW w:w="1730" w:type="dxa"/>
            <w:vAlign w:val="center"/>
          </w:tcPr>
          <w:p w:rsidR="00C11A93" w:rsidRPr="00623EFE" w:rsidRDefault="00EB7508" w:rsidP="0013378D">
            <w:pPr>
              <w:pStyle w:val="af7"/>
              <w:kinsoku/>
              <w:snapToGrid w:val="0"/>
              <w:spacing w:line="300" w:lineRule="exact"/>
              <w:ind w:rightChars="203" w:right="480"/>
              <w:jc w:val="right"/>
            </w:pPr>
            <w:r w:rsidRPr="00623EFE">
              <w:rPr>
                <w:rFonts w:hint="eastAsia"/>
              </w:rPr>
              <w:t>2</w:t>
            </w:r>
            <w:r w:rsidR="00C11A93" w:rsidRPr="00623EFE">
              <w:t>%</w:t>
            </w:r>
          </w:p>
        </w:tc>
      </w:tr>
      <w:tr w:rsidR="00623EFE" w:rsidRPr="00623EFE" w:rsidTr="008C44AB">
        <w:trPr>
          <w:trHeight w:val="454"/>
          <w:jc w:val="center"/>
        </w:trPr>
        <w:tc>
          <w:tcPr>
            <w:tcW w:w="1590" w:type="dxa"/>
            <w:vAlign w:val="center"/>
          </w:tcPr>
          <w:p w:rsidR="00C11A93" w:rsidRPr="00623EFE" w:rsidRDefault="00C11A93" w:rsidP="0013378D">
            <w:pPr>
              <w:pStyle w:val="af7"/>
              <w:kinsoku/>
              <w:snapToGrid w:val="0"/>
              <w:spacing w:line="300" w:lineRule="exact"/>
            </w:pPr>
            <w:r w:rsidRPr="00623EFE">
              <w:t>13</w:t>
            </w:r>
          </w:p>
        </w:tc>
        <w:tc>
          <w:tcPr>
            <w:tcW w:w="2098" w:type="dxa"/>
            <w:vAlign w:val="center"/>
          </w:tcPr>
          <w:p w:rsidR="00C11A93" w:rsidRPr="00623EFE" w:rsidRDefault="00FA2D2F" w:rsidP="00FA2D2F">
            <w:pPr>
              <w:pStyle w:val="af7"/>
              <w:kinsoku/>
              <w:snapToGrid w:val="0"/>
              <w:spacing w:line="300" w:lineRule="exact"/>
            </w:pPr>
            <w:r w:rsidRPr="00623EFE">
              <w:t>印度</w:t>
            </w:r>
          </w:p>
        </w:tc>
        <w:tc>
          <w:tcPr>
            <w:tcW w:w="1304" w:type="dxa"/>
            <w:vAlign w:val="center"/>
          </w:tcPr>
          <w:p w:rsidR="00C11A93" w:rsidRPr="00623EFE" w:rsidRDefault="00FA2D2F" w:rsidP="0013378D">
            <w:pPr>
              <w:pStyle w:val="af7"/>
              <w:kinsoku/>
              <w:snapToGrid w:val="0"/>
              <w:spacing w:line="300" w:lineRule="exact"/>
              <w:ind w:rightChars="189" w:right="446"/>
              <w:jc w:val="right"/>
            </w:pPr>
            <w:r w:rsidRPr="00623EFE">
              <w:rPr>
                <w:rFonts w:hint="eastAsia"/>
              </w:rPr>
              <w:t>17</w:t>
            </w:r>
          </w:p>
        </w:tc>
        <w:tc>
          <w:tcPr>
            <w:tcW w:w="1842" w:type="dxa"/>
            <w:vAlign w:val="center"/>
          </w:tcPr>
          <w:p w:rsidR="00C11A93" w:rsidRPr="00623EFE" w:rsidRDefault="00FA2D2F" w:rsidP="0013378D">
            <w:pPr>
              <w:pStyle w:val="af7"/>
              <w:kinsoku/>
              <w:snapToGrid w:val="0"/>
              <w:spacing w:line="300" w:lineRule="exact"/>
              <w:ind w:rightChars="220" w:right="520"/>
              <w:jc w:val="right"/>
            </w:pPr>
            <w:r w:rsidRPr="00623EFE">
              <w:rPr>
                <w:rFonts w:hint="eastAsia"/>
              </w:rPr>
              <w:t>141</w:t>
            </w:r>
          </w:p>
        </w:tc>
        <w:tc>
          <w:tcPr>
            <w:tcW w:w="1730" w:type="dxa"/>
            <w:vAlign w:val="center"/>
          </w:tcPr>
          <w:p w:rsidR="00C11A93" w:rsidRPr="00623EFE" w:rsidRDefault="00A8037C" w:rsidP="0013378D">
            <w:pPr>
              <w:pStyle w:val="af7"/>
              <w:kinsoku/>
              <w:snapToGrid w:val="0"/>
              <w:spacing w:line="300" w:lineRule="exact"/>
              <w:ind w:rightChars="203" w:right="480"/>
              <w:jc w:val="right"/>
            </w:pPr>
            <w:r w:rsidRPr="00623EFE">
              <w:rPr>
                <w:rFonts w:hint="eastAsia"/>
              </w:rPr>
              <w:t>1</w:t>
            </w:r>
            <w:r w:rsidR="00C11A93" w:rsidRPr="00623EFE">
              <w:t>%</w:t>
            </w:r>
          </w:p>
        </w:tc>
      </w:tr>
      <w:tr w:rsidR="00623EFE" w:rsidRPr="00623EFE" w:rsidTr="008C44AB">
        <w:trPr>
          <w:trHeight w:val="454"/>
          <w:jc w:val="center"/>
        </w:trPr>
        <w:tc>
          <w:tcPr>
            <w:tcW w:w="1590" w:type="dxa"/>
            <w:vAlign w:val="center"/>
          </w:tcPr>
          <w:p w:rsidR="00C11A93" w:rsidRPr="00623EFE" w:rsidRDefault="00C11A93" w:rsidP="0013378D">
            <w:pPr>
              <w:pStyle w:val="af7"/>
              <w:kinsoku/>
              <w:snapToGrid w:val="0"/>
              <w:spacing w:line="300" w:lineRule="exact"/>
            </w:pPr>
            <w:r w:rsidRPr="00623EFE">
              <w:t>14</w:t>
            </w:r>
          </w:p>
        </w:tc>
        <w:tc>
          <w:tcPr>
            <w:tcW w:w="2098" w:type="dxa"/>
            <w:vAlign w:val="center"/>
          </w:tcPr>
          <w:p w:rsidR="00C11A93" w:rsidRPr="00623EFE" w:rsidRDefault="00FA2D2F" w:rsidP="00C11A93">
            <w:pPr>
              <w:pStyle w:val="af7"/>
              <w:kinsoku/>
              <w:snapToGrid w:val="0"/>
              <w:spacing w:line="300" w:lineRule="exact"/>
            </w:pPr>
            <w:r w:rsidRPr="00623EFE">
              <w:t>奧地利</w:t>
            </w:r>
          </w:p>
        </w:tc>
        <w:tc>
          <w:tcPr>
            <w:tcW w:w="1304" w:type="dxa"/>
            <w:vAlign w:val="center"/>
          </w:tcPr>
          <w:p w:rsidR="00C11A93" w:rsidRPr="00623EFE" w:rsidRDefault="00AE5C76" w:rsidP="0013378D">
            <w:pPr>
              <w:pStyle w:val="af7"/>
              <w:kinsoku/>
              <w:snapToGrid w:val="0"/>
              <w:spacing w:line="300" w:lineRule="exact"/>
              <w:ind w:rightChars="189" w:right="446"/>
              <w:jc w:val="right"/>
            </w:pPr>
            <w:r w:rsidRPr="00623EFE">
              <w:rPr>
                <w:rFonts w:hint="eastAsia"/>
              </w:rPr>
              <w:t>1</w:t>
            </w:r>
            <w:r w:rsidR="00FA2D2F" w:rsidRPr="00623EFE">
              <w:rPr>
                <w:rFonts w:hint="eastAsia"/>
              </w:rPr>
              <w:t>6</w:t>
            </w:r>
          </w:p>
        </w:tc>
        <w:tc>
          <w:tcPr>
            <w:tcW w:w="1842" w:type="dxa"/>
            <w:vAlign w:val="center"/>
          </w:tcPr>
          <w:p w:rsidR="00C11A93" w:rsidRPr="00623EFE" w:rsidRDefault="00FA2D2F" w:rsidP="0013378D">
            <w:pPr>
              <w:pStyle w:val="af7"/>
              <w:kinsoku/>
              <w:snapToGrid w:val="0"/>
              <w:spacing w:line="300" w:lineRule="exact"/>
              <w:ind w:rightChars="220" w:right="520"/>
              <w:jc w:val="right"/>
            </w:pPr>
            <w:r w:rsidRPr="00623EFE">
              <w:rPr>
                <w:rFonts w:hint="eastAsia"/>
              </w:rPr>
              <w:t>295</w:t>
            </w:r>
          </w:p>
        </w:tc>
        <w:tc>
          <w:tcPr>
            <w:tcW w:w="1730" w:type="dxa"/>
            <w:vAlign w:val="center"/>
          </w:tcPr>
          <w:p w:rsidR="00C11A93" w:rsidRPr="00623EFE" w:rsidRDefault="00FA2D2F" w:rsidP="0013378D">
            <w:pPr>
              <w:pStyle w:val="af7"/>
              <w:kinsoku/>
              <w:snapToGrid w:val="0"/>
              <w:spacing w:line="300" w:lineRule="exact"/>
              <w:ind w:rightChars="203" w:right="480"/>
              <w:jc w:val="right"/>
            </w:pPr>
            <w:r w:rsidRPr="00623EFE">
              <w:t>1</w:t>
            </w:r>
            <w:r w:rsidR="00C11A93" w:rsidRPr="00623EFE">
              <w:t>%</w:t>
            </w:r>
          </w:p>
        </w:tc>
      </w:tr>
      <w:tr w:rsidR="00623EFE" w:rsidRPr="00623EFE" w:rsidTr="008C44AB">
        <w:trPr>
          <w:trHeight w:val="454"/>
          <w:jc w:val="center"/>
        </w:trPr>
        <w:tc>
          <w:tcPr>
            <w:tcW w:w="1590" w:type="dxa"/>
            <w:vAlign w:val="center"/>
          </w:tcPr>
          <w:p w:rsidR="00C11A93" w:rsidRPr="00623EFE" w:rsidRDefault="00C11A93" w:rsidP="0013378D">
            <w:pPr>
              <w:pStyle w:val="af7"/>
              <w:kinsoku/>
              <w:snapToGrid w:val="0"/>
              <w:spacing w:line="300" w:lineRule="exact"/>
            </w:pPr>
            <w:r w:rsidRPr="00623EFE">
              <w:t>15</w:t>
            </w:r>
          </w:p>
        </w:tc>
        <w:tc>
          <w:tcPr>
            <w:tcW w:w="2098" w:type="dxa"/>
            <w:vAlign w:val="center"/>
          </w:tcPr>
          <w:p w:rsidR="00C11A93" w:rsidRPr="00623EFE" w:rsidRDefault="00FA2D2F" w:rsidP="00FA2D2F">
            <w:pPr>
              <w:pStyle w:val="af7"/>
              <w:kinsoku/>
              <w:snapToGrid w:val="0"/>
              <w:spacing w:line="300" w:lineRule="exact"/>
            </w:pPr>
            <w:r w:rsidRPr="00623EFE">
              <w:rPr>
                <w:rFonts w:hint="eastAsia"/>
              </w:rPr>
              <w:t>丹麥</w:t>
            </w:r>
          </w:p>
        </w:tc>
        <w:tc>
          <w:tcPr>
            <w:tcW w:w="1304" w:type="dxa"/>
            <w:vAlign w:val="center"/>
          </w:tcPr>
          <w:p w:rsidR="00C11A93" w:rsidRPr="00623EFE" w:rsidRDefault="00C11A93" w:rsidP="0013378D">
            <w:pPr>
              <w:pStyle w:val="af7"/>
              <w:kinsoku/>
              <w:snapToGrid w:val="0"/>
              <w:spacing w:line="300" w:lineRule="exact"/>
              <w:ind w:rightChars="189" w:right="446"/>
              <w:jc w:val="right"/>
            </w:pPr>
            <w:r w:rsidRPr="00623EFE">
              <w:rPr>
                <w:rFonts w:hint="eastAsia"/>
              </w:rPr>
              <w:t>1</w:t>
            </w:r>
            <w:r w:rsidR="00FA2D2F" w:rsidRPr="00623EFE">
              <w:rPr>
                <w:rFonts w:hint="eastAsia"/>
              </w:rPr>
              <w:t>6</w:t>
            </w:r>
          </w:p>
        </w:tc>
        <w:tc>
          <w:tcPr>
            <w:tcW w:w="1842" w:type="dxa"/>
            <w:vAlign w:val="center"/>
          </w:tcPr>
          <w:p w:rsidR="00C11A93" w:rsidRPr="00623EFE" w:rsidRDefault="00FA2D2F" w:rsidP="0013378D">
            <w:pPr>
              <w:pStyle w:val="af7"/>
              <w:kinsoku/>
              <w:snapToGrid w:val="0"/>
              <w:spacing w:line="300" w:lineRule="exact"/>
              <w:ind w:rightChars="220" w:right="520"/>
              <w:jc w:val="right"/>
            </w:pPr>
            <w:r w:rsidRPr="00623EFE">
              <w:rPr>
                <w:rFonts w:hint="eastAsia"/>
              </w:rPr>
              <w:t>214</w:t>
            </w:r>
          </w:p>
        </w:tc>
        <w:tc>
          <w:tcPr>
            <w:tcW w:w="1730" w:type="dxa"/>
            <w:vAlign w:val="center"/>
          </w:tcPr>
          <w:p w:rsidR="00C11A93" w:rsidRPr="00623EFE" w:rsidRDefault="00FA2D2F" w:rsidP="0013378D">
            <w:pPr>
              <w:pStyle w:val="af7"/>
              <w:kinsoku/>
              <w:snapToGrid w:val="0"/>
              <w:spacing w:line="300" w:lineRule="exact"/>
              <w:ind w:rightChars="203" w:right="480"/>
              <w:jc w:val="right"/>
            </w:pPr>
            <w:r w:rsidRPr="00623EFE">
              <w:t>1</w:t>
            </w:r>
            <w:r w:rsidR="00C11A93" w:rsidRPr="00623EFE">
              <w:t>%</w:t>
            </w:r>
          </w:p>
        </w:tc>
      </w:tr>
      <w:tr w:rsidR="00623EFE" w:rsidRPr="00623EFE" w:rsidTr="008C44AB">
        <w:trPr>
          <w:trHeight w:val="454"/>
          <w:jc w:val="center"/>
        </w:trPr>
        <w:tc>
          <w:tcPr>
            <w:tcW w:w="1590" w:type="dxa"/>
            <w:vAlign w:val="center"/>
          </w:tcPr>
          <w:p w:rsidR="00C11A93" w:rsidRPr="00623EFE" w:rsidRDefault="00C11A93" w:rsidP="0013378D">
            <w:pPr>
              <w:pStyle w:val="af7"/>
              <w:kinsoku/>
              <w:snapToGrid w:val="0"/>
              <w:spacing w:line="300" w:lineRule="exact"/>
            </w:pPr>
            <w:r w:rsidRPr="00623EFE">
              <w:t>16</w:t>
            </w:r>
          </w:p>
        </w:tc>
        <w:tc>
          <w:tcPr>
            <w:tcW w:w="2098" w:type="dxa"/>
            <w:vAlign w:val="center"/>
          </w:tcPr>
          <w:p w:rsidR="00C11A93" w:rsidRPr="00623EFE" w:rsidRDefault="00AE5C76" w:rsidP="00C11A93">
            <w:pPr>
              <w:pStyle w:val="af7"/>
              <w:kinsoku/>
              <w:snapToGrid w:val="0"/>
              <w:spacing w:line="300" w:lineRule="exact"/>
            </w:pPr>
            <w:r w:rsidRPr="00623EFE">
              <w:t>盧森堡</w:t>
            </w:r>
          </w:p>
        </w:tc>
        <w:tc>
          <w:tcPr>
            <w:tcW w:w="1304" w:type="dxa"/>
            <w:vAlign w:val="center"/>
          </w:tcPr>
          <w:p w:rsidR="00C11A93" w:rsidRPr="00623EFE" w:rsidRDefault="00C11A93" w:rsidP="0013378D">
            <w:pPr>
              <w:pStyle w:val="af7"/>
              <w:kinsoku/>
              <w:snapToGrid w:val="0"/>
              <w:spacing w:line="300" w:lineRule="exact"/>
              <w:ind w:rightChars="189" w:right="446"/>
              <w:jc w:val="right"/>
            </w:pPr>
            <w:r w:rsidRPr="00623EFE">
              <w:rPr>
                <w:rFonts w:hint="eastAsia"/>
              </w:rPr>
              <w:t>1</w:t>
            </w:r>
            <w:r w:rsidR="00FA2D2F" w:rsidRPr="00623EFE">
              <w:rPr>
                <w:rFonts w:hint="eastAsia"/>
              </w:rPr>
              <w:t>5</w:t>
            </w:r>
          </w:p>
        </w:tc>
        <w:tc>
          <w:tcPr>
            <w:tcW w:w="1842" w:type="dxa"/>
            <w:vAlign w:val="center"/>
          </w:tcPr>
          <w:p w:rsidR="00C11A93" w:rsidRPr="00623EFE" w:rsidRDefault="00FA2D2F" w:rsidP="0013378D">
            <w:pPr>
              <w:pStyle w:val="af7"/>
              <w:kinsoku/>
              <w:snapToGrid w:val="0"/>
              <w:spacing w:line="300" w:lineRule="exact"/>
              <w:ind w:rightChars="220" w:right="520"/>
              <w:jc w:val="right"/>
            </w:pPr>
            <w:r w:rsidRPr="00623EFE">
              <w:rPr>
                <w:rFonts w:hint="eastAsia"/>
              </w:rPr>
              <w:t>354</w:t>
            </w:r>
          </w:p>
        </w:tc>
        <w:tc>
          <w:tcPr>
            <w:tcW w:w="1730" w:type="dxa"/>
            <w:vAlign w:val="center"/>
          </w:tcPr>
          <w:p w:rsidR="00C11A93" w:rsidRPr="00623EFE" w:rsidRDefault="00FA2D2F" w:rsidP="0013378D">
            <w:pPr>
              <w:pStyle w:val="af7"/>
              <w:kinsoku/>
              <w:snapToGrid w:val="0"/>
              <w:spacing w:line="300" w:lineRule="exact"/>
              <w:ind w:rightChars="203" w:right="480"/>
              <w:jc w:val="right"/>
            </w:pPr>
            <w:r w:rsidRPr="00623EFE">
              <w:t>1</w:t>
            </w:r>
            <w:r w:rsidR="00C11A93" w:rsidRPr="00623EFE">
              <w:t>%</w:t>
            </w:r>
          </w:p>
        </w:tc>
      </w:tr>
      <w:tr w:rsidR="00623EFE" w:rsidRPr="00623EFE" w:rsidTr="008C44AB">
        <w:trPr>
          <w:trHeight w:val="454"/>
          <w:jc w:val="center"/>
        </w:trPr>
        <w:tc>
          <w:tcPr>
            <w:tcW w:w="1590" w:type="dxa"/>
            <w:vAlign w:val="center"/>
          </w:tcPr>
          <w:p w:rsidR="00C11A93" w:rsidRPr="00623EFE" w:rsidRDefault="00C11A93" w:rsidP="0013378D">
            <w:pPr>
              <w:pStyle w:val="af7"/>
              <w:kinsoku/>
              <w:snapToGrid w:val="0"/>
              <w:spacing w:line="300" w:lineRule="exact"/>
            </w:pPr>
            <w:r w:rsidRPr="00623EFE">
              <w:t>17</w:t>
            </w:r>
          </w:p>
        </w:tc>
        <w:tc>
          <w:tcPr>
            <w:tcW w:w="2098" w:type="dxa"/>
            <w:vAlign w:val="center"/>
          </w:tcPr>
          <w:p w:rsidR="00C11A93" w:rsidRPr="00623EFE" w:rsidRDefault="00FA2D2F" w:rsidP="0013378D">
            <w:pPr>
              <w:pStyle w:val="af7"/>
              <w:kinsoku/>
              <w:snapToGrid w:val="0"/>
              <w:spacing w:line="300" w:lineRule="exact"/>
            </w:pPr>
            <w:r w:rsidRPr="00623EFE">
              <w:rPr>
                <w:rFonts w:hint="eastAsia"/>
              </w:rPr>
              <w:t>愛爾蘭</w:t>
            </w:r>
          </w:p>
        </w:tc>
        <w:tc>
          <w:tcPr>
            <w:tcW w:w="1304" w:type="dxa"/>
            <w:vAlign w:val="center"/>
          </w:tcPr>
          <w:p w:rsidR="00C11A93" w:rsidRPr="00623EFE" w:rsidRDefault="00AE5C76" w:rsidP="0013378D">
            <w:pPr>
              <w:pStyle w:val="af7"/>
              <w:kinsoku/>
              <w:snapToGrid w:val="0"/>
              <w:spacing w:line="300" w:lineRule="exact"/>
              <w:ind w:rightChars="189" w:right="446"/>
              <w:jc w:val="right"/>
            </w:pPr>
            <w:r w:rsidRPr="00623EFE">
              <w:rPr>
                <w:rFonts w:hint="eastAsia"/>
              </w:rPr>
              <w:t>1</w:t>
            </w:r>
            <w:r w:rsidR="00FA2D2F" w:rsidRPr="00623EFE">
              <w:rPr>
                <w:rFonts w:hint="eastAsia"/>
              </w:rPr>
              <w:t>3</w:t>
            </w:r>
          </w:p>
        </w:tc>
        <w:tc>
          <w:tcPr>
            <w:tcW w:w="1842" w:type="dxa"/>
            <w:vAlign w:val="center"/>
          </w:tcPr>
          <w:p w:rsidR="00C11A93" w:rsidRPr="00623EFE" w:rsidRDefault="00FA2D2F" w:rsidP="0013378D">
            <w:pPr>
              <w:pStyle w:val="af7"/>
              <w:kinsoku/>
              <w:snapToGrid w:val="0"/>
              <w:spacing w:line="300" w:lineRule="exact"/>
              <w:ind w:rightChars="220" w:right="520"/>
              <w:jc w:val="right"/>
            </w:pPr>
            <w:r w:rsidRPr="00623EFE">
              <w:rPr>
                <w:rFonts w:hint="eastAsia"/>
              </w:rPr>
              <w:t>188</w:t>
            </w:r>
          </w:p>
        </w:tc>
        <w:tc>
          <w:tcPr>
            <w:tcW w:w="1730" w:type="dxa"/>
            <w:vAlign w:val="center"/>
          </w:tcPr>
          <w:p w:rsidR="00C11A93" w:rsidRPr="00623EFE" w:rsidRDefault="00FA2D2F" w:rsidP="0013378D">
            <w:pPr>
              <w:pStyle w:val="af7"/>
              <w:kinsoku/>
              <w:snapToGrid w:val="0"/>
              <w:spacing w:line="300" w:lineRule="exact"/>
              <w:ind w:rightChars="203" w:right="480"/>
              <w:jc w:val="right"/>
            </w:pPr>
            <w:r w:rsidRPr="00623EFE">
              <w:rPr>
                <w:rFonts w:hint="eastAsia"/>
              </w:rPr>
              <w:t>1</w:t>
            </w:r>
            <w:r w:rsidR="00C11A93" w:rsidRPr="00623EFE">
              <w:t>%</w:t>
            </w:r>
          </w:p>
        </w:tc>
      </w:tr>
      <w:tr w:rsidR="00623EFE" w:rsidRPr="00623EFE" w:rsidTr="008C44AB">
        <w:trPr>
          <w:trHeight w:val="454"/>
          <w:jc w:val="center"/>
        </w:trPr>
        <w:tc>
          <w:tcPr>
            <w:tcW w:w="1590" w:type="dxa"/>
            <w:vAlign w:val="center"/>
          </w:tcPr>
          <w:p w:rsidR="00C11A93" w:rsidRPr="00623EFE" w:rsidRDefault="00C11A93" w:rsidP="0013378D">
            <w:pPr>
              <w:pStyle w:val="af7"/>
              <w:kinsoku/>
              <w:snapToGrid w:val="0"/>
              <w:spacing w:line="300" w:lineRule="exact"/>
            </w:pPr>
            <w:r w:rsidRPr="00623EFE">
              <w:t>18</w:t>
            </w:r>
          </w:p>
        </w:tc>
        <w:tc>
          <w:tcPr>
            <w:tcW w:w="2098" w:type="dxa"/>
            <w:vAlign w:val="center"/>
          </w:tcPr>
          <w:p w:rsidR="00C11A93" w:rsidRPr="00623EFE" w:rsidRDefault="00FA2D2F" w:rsidP="00C11A93">
            <w:pPr>
              <w:pStyle w:val="af7"/>
              <w:kinsoku/>
              <w:snapToGrid w:val="0"/>
              <w:spacing w:line="300" w:lineRule="exact"/>
            </w:pPr>
            <w:r w:rsidRPr="00623EFE">
              <w:rPr>
                <w:rFonts w:hint="eastAsia"/>
              </w:rPr>
              <w:t>南韓</w:t>
            </w:r>
          </w:p>
        </w:tc>
        <w:tc>
          <w:tcPr>
            <w:tcW w:w="1304" w:type="dxa"/>
            <w:vAlign w:val="center"/>
          </w:tcPr>
          <w:p w:rsidR="00C11A93" w:rsidRPr="00623EFE" w:rsidRDefault="00AE5C76" w:rsidP="0013378D">
            <w:pPr>
              <w:pStyle w:val="af7"/>
              <w:kinsoku/>
              <w:snapToGrid w:val="0"/>
              <w:spacing w:line="300" w:lineRule="exact"/>
              <w:ind w:rightChars="189" w:right="446"/>
              <w:jc w:val="right"/>
            </w:pPr>
            <w:r w:rsidRPr="00623EFE">
              <w:rPr>
                <w:rFonts w:hint="eastAsia"/>
              </w:rPr>
              <w:t>1</w:t>
            </w:r>
            <w:r w:rsidR="00FA2D2F" w:rsidRPr="00623EFE">
              <w:rPr>
                <w:rFonts w:hint="eastAsia"/>
              </w:rPr>
              <w:t>3</w:t>
            </w:r>
          </w:p>
        </w:tc>
        <w:tc>
          <w:tcPr>
            <w:tcW w:w="1842" w:type="dxa"/>
            <w:vAlign w:val="center"/>
          </w:tcPr>
          <w:p w:rsidR="00C11A93" w:rsidRPr="00623EFE" w:rsidRDefault="00FA2D2F" w:rsidP="0013378D">
            <w:pPr>
              <w:pStyle w:val="af7"/>
              <w:kinsoku/>
              <w:snapToGrid w:val="0"/>
              <w:spacing w:line="300" w:lineRule="exact"/>
              <w:ind w:rightChars="220" w:right="520"/>
              <w:jc w:val="right"/>
            </w:pPr>
            <w:r w:rsidRPr="00623EFE">
              <w:rPr>
                <w:rFonts w:hint="eastAsia"/>
              </w:rPr>
              <w:t>163</w:t>
            </w:r>
          </w:p>
        </w:tc>
        <w:tc>
          <w:tcPr>
            <w:tcW w:w="1730" w:type="dxa"/>
            <w:vAlign w:val="center"/>
          </w:tcPr>
          <w:p w:rsidR="00C11A93" w:rsidRPr="00623EFE" w:rsidRDefault="00FA2D2F" w:rsidP="0013378D">
            <w:pPr>
              <w:pStyle w:val="af7"/>
              <w:kinsoku/>
              <w:snapToGrid w:val="0"/>
              <w:spacing w:line="300" w:lineRule="exact"/>
              <w:ind w:rightChars="203" w:right="480"/>
              <w:jc w:val="right"/>
            </w:pPr>
            <w:r w:rsidRPr="00623EFE">
              <w:rPr>
                <w:rFonts w:hint="eastAsia"/>
              </w:rPr>
              <w:t>1</w:t>
            </w:r>
            <w:r w:rsidR="00C11A93" w:rsidRPr="00623EFE">
              <w:t>%</w:t>
            </w:r>
          </w:p>
        </w:tc>
      </w:tr>
      <w:tr w:rsidR="00623EFE" w:rsidRPr="00623EFE" w:rsidTr="008C44AB">
        <w:trPr>
          <w:trHeight w:val="454"/>
          <w:jc w:val="center"/>
        </w:trPr>
        <w:tc>
          <w:tcPr>
            <w:tcW w:w="1590" w:type="dxa"/>
            <w:vAlign w:val="center"/>
          </w:tcPr>
          <w:p w:rsidR="00C11A93" w:rsidRPr="00623EFE" w:rsidRDefault="00C11A93" w:rsidP="0013378D">
            <w:pPr>
              <w:pStyle w:val="af7"/>
              <w:kinsoku/>
              <w:snapToGrid w:val="0"/>
              <w:spacing w:line="300" w:lineRule="exact"/>
            </w:pPr>
            <w:r w:rsidRPr="00623EFE">
              <w:t>19</w:t>
            </w:r>
          </w:p>
        </w:tc>
        <w:tc>
          <w:tcPr>
            <w:tcW w:w="2098" w:type="dxa"/>
            <w:vAlign w:val="center"/>
          </w:tcPr>
          <w:p w:rsidR="00C11A93" w:rsidRPr="00623EFE" w:rsidRDefault="00187C25" w:rsidP="00AE5C76">
            <w:pPr>
              <w:pStyle w:val="af7"/>
              <w:kinsoku/>
              <w:snapToGrid w:val="0"/>
              <w:spacing w:line="300" w:lineRule="exact"/>
            </w:pPr>
            <w:r w:rsidRPr="00623EFE">
              <w:rPr>
                <w:rFonts w:hint="eastAsia"/>
              </w:rPr>
              <w:t>以色列</w:t>
            </w:r>
          </w:p>
        </w:tc>
        <w:tc>
          <w:tcPr>
            <w:tcW w:w="1304" w:type="dxa"/>
            <w:vAlign w:val="center"/>
          </w:tcPr>
          <w:p w:rsidR="00C11A93" w:rsidRPr="00623EFE" w:rsidRDefault="00AE5C76" w:rsidP="0013378D">
            <w:pPr>
              <w:pStyle w:val="af7"/>
              <w:kinsoku/>
              <w:snapToGrid w:val="0"/>
              <w:spacing w:line="300" w:lineRule="exact"/>
              <w:ind w:rightChars="189" w:right="446"/>
              <w:jc w:val="right"/>
            </w:pPr>
            <w:r w:rsidRPr="00623EFE">
              <w:rPr>
                <w:rFonts w:hint="eastAsia"/>
              </w:rPr>
              <w:t>1</w:t>
            </w:r>
            <w:r w:rsidR="00187C25" w:rsidRPr="00623EFE">
              <w:rPr>
                <w:rFonts w:hint="eastAsia"/>
              </w:rPr>
              <w:t>1</w:t>
            </w:r>
          </w:p>
        </w:tc>
        <w:tc>
          <w:tcPr>
            <w:tcW w:w="1842" w:type="dxa"/>
            <w:vAlign w:val="center"/>
          </w:tcPr>
          <w:p w:rsidR="00C11A93" w:rsidRPr="00623EFE" w:rsidRDefault="00187C25" w:rsidP="0013378D">
            <w:pPr>
              <w:pStyle w:val="af7"/>
              <w:kinsoku/>
              <w:snapToGrid w:val="0"/>
              <w:spacing w:line="300" w:lineRule="exact"/>
              <w:ind w:rightChars="220" w:right="520"/>
              <w:jc w:val="right"/>
            </w:pPr>
            <w:r w:rsidRPr="00623EFE">
              <w:rPr>
                <w:rFonts w:hint="eastAsia"/>
              </w:rPr>
              <w:t>174</w:t>
            </w:r>
          </w:p>
        </w:tc>
        <w:tc>
          <w:tcPr>
            <w:tcW w:w="1730" w:type="dxa"/>
            <w:vAlign w:val="center"/>
          </w:tcPr>
          <w:p w:rsidR="00C11A93" w:rsidRPr="00623EFE" w:rsidRDefault="00187C25" w:rsidP="0013378D">
            <w:pPr>
              <w:pStyle w:val="af7"/>
              <w:kinsoku/>
              <w:snapToGrid w:val="0"/>
              <w:spacing w:line="300" w:lineRule="exact"/>
              <w:ind w:rightChars="203" w:right="480"/>
              <w:jc w:val="right"/>
            </w:pPr>
            <w:r w:rsidRPr="00623EFE">
              <w:rPr>
                <w:rFonts w:hint="eastAsia"/>
              </w:rPr>
              <w:t>1</w:t>
            </w:r>
            <w:r w:rsidR="00C11A93" w:rsidRPr="00623EFE">
              <w:t>%</w:t>
            </w:r>
          </w:p>
        </w:tc>
      </w:tr>
      <w:tr w:rsidR="00623EFE" w:rsidRPr="00623EFE" w:rsidTr="008C44AB">
        <w:trPr>
          <w:trHeight w:val="454"/>
          <w:jc w:val="center"/>
        </w:trPr>
        <w:tc>
          <w:tcPr>
            <w:tcW w:w="1590" w:type="dxa"/>
            <w:vAlign w:val="center"/>
          </w:tcPr>
          <w:p w:rsidR="00C11A93" w:rsidRPr="00623EFE" w:rsidRDefault="00C11A93" w:rsidP="0013378D">
            <w:pPr>
              <w:pStyle w:val="af7"/>
              <w:kinsoku/>
              <w:snapToGrid w:val="0"/>
              <w:spacing w:line="300" w:lineRule="exact"/>
            </w:pPr>
            <w:r w:rsidRPr="00623EFE">
              <w:t>20</w:t>
            </w:r>
          </w:p>
        </w:tc>
        <w:tc>
          <w:tcPr>
            <w:tcW w:w="2098" w:type="dxa"/>
            <w:vAlign w:val="center"/>
          </w:tcPr>
          <w:p w:rsidR="00C11A93" w:rsidRPr="00623EFE" w:rsidRDefault="00187C25" w:rsidP="00AE5C76">
            <w:pPr>
              <w:pStyle w:val="af7"/>
              <w:kinsoku/>
              <w:snapToGrid w:val="0"/>
              <w:spacing w:line="300" w:lineRule="exact"/>
            </w:pPr>
            <w:r w:rsidRPr="00623EFE">
              <w:rPr>
                <w:rFonts w:hint="eastAsia"/>
              </w:rPr>
              <w:t>巴西</w:t>
            </w:r>
          </w:p>
        </w:tc>
        <w:tc>
          <w:tcPr>
            <w:tcW w:w="1304" w:type="dxa"/>
            <w:vAlign w:val="center"/>
          </w:tcPr>
          <w:p w:rsidR="00C11A93" w:rsidRPr="00623EFE" w:rsidRDefault="00AE5C76" w:rsidP="0013378D">
            <w:pPr>
              <w:pStyle w:val="af7"/>
              <w:kinsoku/>
              <w:snapToGrid w:val="0"/>
              <w:spacing w:line="300" w:lineRule="exact"/>
              <w:ind w:rightChars="189" w:right="446"/>
              <w:jc w:val="right"/>
            </w:pPr>
            <w:r w:rsidRPr="00623EFE">
              <w:rPr>
                <w:rFonts w:hint="eastAsia"/>
              </w:rPr>
              <w:t>8</w:t>
            </w:r>
          </w:p>
        </w:tc>
        <w:tc>
          <w:tcPr>
            <w:tcW w:w="1842" w:type="dxa"/>
            <w:vAlign w:val="center"/>
          </w:tcPr>
          <w:p w:rsidR="00C11A93" w:rsidRPr="00623EFE" w:rsidRDefault="00187C25" w:rsidP="0013378D">
            <w:pPr>
              <w:pStyle w:val="af7"/>
              <w:kinsoku/>
              <w:snapToGrid w:val="0"/>
              <w:spacing w:line="300" w:lineRule="exact"/>
              <w:ind w:rightChars="220" w:right="520"/>
              <w:jc w:val="right"/>
            </w:pPr>
            <w:r w:rsidRPr="00623EFE">
              <w:rPr>
                <w:rFonts w:hint="eastAsia"/>
              </w:rPr>
              <w:t>63</w:t>
            </w:r>
          </w:p>
        </w:tc>
        <w:tc>
          <w:tcPr>
            <w:tcW w:w="1730" w:type="dxa"/>
            <w:vAlign w:val="center"/>
          </w:tcPr>
          <w:p w:rsidR="00C11A93" w:rsidRPr="00623EFE" w:rsidRDefault="00187C25" w:rsidP="0013378D">
            <w:pPr>
              <w:pStyle w:val="af7"/>
              <w:kinsoku/>
              <w:snapToGrid w:val="0"/>
              <w:spacing w:line="300" w:lineRule="exact"/>
              <w:ind w:rightChars="203" w:right="480"/>
              <w:jc w:val="right"/>
            </w:pPr>
            <w:r w:rsidRPr="00623EFE">
              <w:rPr>
                <w:rFonts w:hint="eastAsia"/>
              </w:rPr>
              <w:t>1</w:t>
            </w:r>
            <w:r w:rsidR="00C11A93" w:rsidRPr="00623EFE">
              <w:t>%</w:t>
            </w:r>
          </w:p>
        </w:tc>
      </w:tr>
      <w:tr w:rsidR="00623EFE" w:rsidRPr="00623EFE" w:rsidTr="008C44AB">
        <w:trPr>
          <w:trHeight w:val="454"/>
          <w:jc w:val="center"/>
        </w:trPr>
        <w:tc>
          <w:tcPr>
            <w:tcW w:w="1590" w:type="dxa"/>
            <w:vAlign w:val="center"/>
          </w:tcPr>
          <w:p w:rsidR="00C11A93" w:rsidRPr="00623EFE" w:rsidRDefault="00C11A93" w:rsidP="0013378D">
            <w:pPr>
              <w:pStyle w:val="af7"/>
              <w:kinsoku/>
              <w:snapToGrid w:val="0"/>
              <w:spacing w:line="300" w:lineRule="exact"/>
            </w:pPr>
            <w:r w:rsidRPr="00623EFE">
              <w:t>21</w:t>
            </w:r>
          </w:p>
        </w:tc>
        <w:tc>
          <w:tcPr>
            <w:tcW w:w="2098" w:type="dxa"/>
            <w:vAlign w:val="center"/>
          </w:tcPr>
          <w:p w:rsidR="00C11A93" w:rsidRPr="00623EFE" w:rsidRDefault="00187C25" w:rsidP="0013378D">
            <w:pPr>
              <w:pStyle w:val="af7"/>
              <w:kinsoku/>
              <w:snapToGrid w:val="0"/>
              <w:spacing w:line="300" w:lineRule="exact"/>
            </w:pPr>
            <w:r w:rsidRPr="00623EFE">
              <w:rPr>
                <w:rFonts w:hint="eastAsia"/>
              </w:rPr>
              <w:t>葡萄牙</w:t>
            </w:r>
          </w:p>
        </w:tc>
        <w:tc>
          <w:tcPr>
            <w:tcW w:w="1304" w:type="dxa"/>
            <w:vAlign w:val="center"/>
          </w:tcPr>
          <w:p w:rsidR="00C11A93" w:rsidRPr="00623EFE" w:rsidRDefault="00AE5C76" w:rsidP="0013378D">
            <w:pPr>
              <w:pStyle w:val="af7"/>
              <w:kinsoku/>
              <w:snapToGrid w:val="0"/>
              <w:spacing w:line="300" w:lineRule="exact"/>
              <w:ind w:rightChars="189" w:right="446"/>
              <w:jc w:val="right"/>
            </w:pPr>
            <w:r w:rsidRPr="00623EFE">
              <w:rPr>
                <w:rFonts w:hint="eastAsia"/>
              </w:rPr>
              <w:t>8</w:t>
            </w:r>
          </w:p>
        </w:tc>
        <w:tc>
          <w:tcPr>
            <w:tcW w:w="1842" w:type="dxa"/>
            <w:vAlign w:val="center"/>
          </w:tcPr>
          <w:p w:rsidR="00C11A93" w:rsidRPr="00623EFE" w:rsidRDefault="00187C25" w:rsidP="0013378D">
            <w:pPr>
              <w:pStyle w:val="af7"/>
              <w:kinsoku/>
              <w:snapToGrid w:val="0"/>
              <w:spacing w:line="300" w:lineRule="exact"/>
              <w:ind w:rightChars="220" w:right="520"/>
              <w:jc w:val="right"/>
            </w:pPr>
            <w:r w:rsidRPr="00623EFE">
              <w:rPr>
                <w:rFonts w:hint="eastAsia"/>
              </w:rPr>
              <w:t>266</w:t>
            </w:r>
          </w:p>
        </w:tc>
        <w:tc>
          <w:tcPr>
            <w:tcW w:w="1730" w:type="dxa"/>
            <w:vAlign w:val="center"/>
          </w:tcPr>
          <w:p w:rsidR="00C11A93" w:rsidRPr="00623EFE" w:rsidRDefault="00187C25" w:rsidP="0013378D">
            <w:pPr>
              <w:pStyle w:val="af7"/>
              <w:kinsoku/>
              <w:snapToGrid w:val="0"/>
              <w:spacing w:line="300" w:lineRule="exact"/>
              <w:ind w:rightChars="203" w:right="480"/>
              <w:jc w:val="right"/>
            </w:pPr>
            <w:r w:rsidRPr="00623EFE">
              <w:rPr>
                <w:rFonts w:hint="eastAsia"/>
              </w:rPr>
              <w:t>1</w:t>
            </w:r>
            <w:r w:rsidR="00C11A93" w:rsidRPr="00623EFE">
              <w:t>%</w:t>
            </w:r>
          </w:p>
        </w:tc>
      </w:tr>
      <w:tr w:rsidR="00623EFE" w:rsidRPr="00623EFE" w:rsidTr="008C44AB">
        <w:trPr>
          <w:trHeight w:val="454"/>
          <w:jc w:val="center"/>
        </w:trPr>
        <w:tc>
          <w:tcPr>
            <w:tcW w:w="1590" w:type="dxa"/>
            <w:vAlign w:val="center"/>
          </w:tcPr>
          <w:p w:rsidR="00C11A93" w:rsidRPr="00623EFE" w:rsidRDefault="00C11A93" w:rsidP="0013378D">
            <w:pPr>
              <w:pStyle w:val="af7"/>
              <w:kinsoku/>
              <w:snapToGrid w:val="0"/>
              <w:spacing w:line="300" w:lineRule="exact"/>
            </w:pPr>
            <w:r w:rsidRPr="00623EFE">
              <w:t>22</w:t>
            </w:r>
          </w:p>
        </w:tc>
        <w:tc>
          <w:tcPr>
            <w:tcW w:w="2098" w:type="dxa"/>
            <w:vAlign w:val="center"/>
          </w:tcPr>
          <w:p w:rsidR="00C11A93" w:rsidRPr="00623EFE" w:rsidRDefault="00187C25" w:rsidP="0013378D">
            <w:pPr>
              <w:pStyle w:val="af7"/>
              <w:kinsoku/>
              <w:snapToGrid w:val="0"/>
              <w:spacing w:line="300" w:lineRule="exact"/>
            </w:pPr>
            <w:r w:rsidRPr="00623EFE">
              <w:rPr>
                <w:rFonts w:hint="eastAsia"/>
              </w:rPr>
              <w:t>摩洛哥</w:t>
            </w:r>
          </w:p>
        </w:tc>
        <w:tc>
          <w:tcPr>
            <w:tcW w:w="1304" w:type="dxa"/>
            <w:vAlign w:val="center"/>
          </w:tcPr>
          <w:p w:rsidR="00C11A93" w:rsidRPr="00623EFE" w:rsidRDefault="00187C25" w:rsidP="0013378D">
            <w:pPr>
              <w:pStyle w:val="af7"/>
              <w:kinsoku/>
              <w:snapToGrid w:val="0"/>
              <w:spacing w:line="300" w:lineRule="exact"/>
              <w:ind w:rightChars="189" w:right="446"/>
              <w:jc w:val="right"/>
            </w:pPr>
            <w:r w:rsidRPr="00623EFE">
              <w:rPr>
                <w:rFonts w:hint="eastAsia"/>
              </w:rPr>
              <w:t>8</w:t>
            </w:r>
          </w:p>
        </w:tc>
        <w:tc>
          <w:tcPr>
            <w:tcW w:w="1842" w:type="dxa"/>
            <w:vAlign w:val="center"/>
          </w:tcPr>
          <w:p w:rsidR="00C11A93" w:rsidRPr="00623EFE" w:rsidRDefault="00187C25" w:rsidP="0013378D">
            <w:pPr>
              <w:pStyle w:val="af7"/>
              <w:kinsoku/>
              <w:snapToGrid w:val="0"/>
              <w:spacing w:line="300" w:lineRule="exact"/>
              <w:ind w:rightChars="220" w:right="520"/>
              <w:jc w:val="right"/>
            </w:pPr>
            <w:r w:rsidRPr="00623EFE">
              <w:rPr>
                <w:rFonts w:hint="eastAsia"/>
              </w:rPr>
              <w:t>145</w:t>
            </w:r>
          </w:p>
        </w:tc>
        <w:tc>
          <w:tcPr>
            <w:tcW w:w="1730" w:type="dxa"/>
            <w:vAlign w:val="center"/>
          </w:tcPr>
          <w:p w:rsidR="00C11A93" w:rsidRPr="00623EFE" w:rsidRDefault="00187C25" w:rsidP="0013378D">
            <w:pPr>
              <w:pStyle w:val="af7"/>
              <w:kinsoku/>
              <w:snapToGrid w:val="0"/>
              <w:spacing w:line="300" w:lineRule="exact"/>
              <w:ind w:rightChars="203" w:right="480"/>
              <w:jc w:val="right"/>
            </w:pPr>
            <w:r w:rsidRPr="00623EFE">
              <w:rPr>
                <w:rFonts w:hint="eastAsia"/>
              </w:rPr>
              <w:t>1</w:t>
            </w:r>
            <w:r w:rsidR="00C11A93" w:rsidRPr="00623EFE">
              <w:t>%</w:t>
            </w:r>
          </w:p>
        </w:tc>
      </w:tr>
      <w:tr w:rsidR="00623EFE" w:rsidRPr="00623EFE" w:rsidTr="008C44AB">
        <w:trPr>
          <w:trHeight w:val="454"/>
          <w:jc w:val="center"/>
        </w:trPr>
        <w:tc>
          <w:tcPr>
            <w:tcW w:w="1590" w:type="dxa"/>
            <w:vAlign w:val="center"/>
          </w:tcPr>
          <w:p w:rsidR="00C11A93" w:rsidRPr="00623EFE" w:rsidRDefault="00C11A93" w:rsidP="0013378D">
            <w:pPr>
              <w:pStyle w:val="af7"/>
              <w:kinsoku/>
              <w:snapToGrid w:val="0"/>
              <w:spacing w:line="300" w:lineRule="exact"/>
            </w:pPr>
            <w:r w:rsidRPr="00623EFE">
              <w:lastRenderedPageBreak/>
              <w:t>23</w:t>
            </w:r>
          </w:p>
        </w:tc>
        <w:tc>
          <w:tcPr>
            <w:tcW w:w="2098" w:type="dxa"/>
            <w:vAlign w:val="center"/>
          </w:tcPr>
          <w:p w:rsidR="00C11A93" w:rsidRPr="00623EFE" w:rsidRDefault="00187C25" w:rsidP="0013378D">
            <w:pPr>
              <w:pStyle w:val="af7"/>
              <w:kinsoku/>
              <w:snapToGrid w:val="0"/>
              <w:spacing w:line="300" w:lineRule="exact"/>
            </w:pPr>
            <w:r w:rsidRPr="00623EFE">
              <w:rPr>
                <w:rFonts w:hint="eastAsia"/>
              </w:rPr>
              <w:t>突尼西亞</w:t>
            </w:r>
          </w:p>
        </w:tc>
        <w:tc>
          <w:tcPr>
            <w:tcW w:w="1304" w:type="dxa"/>
            <w:vAlign w:val="center"/>
          </w:tcPr>
          <w:p w:rsidR="00C11A93" w:rsidRPr="00623EFE" w:rsidRDefault="00187C25" w:rsidP="0013378D">
            <w:pPr>
              <w:pStyle w:val="af7"/>
              <w:kinsoku/>
              <w:snapToGrid w:val="0"/>
              <w:spacing w:line="300" w:lineRule="exact"/>
              <w:ind w:rightChars="189" w:right="446"/>
              <w:jc w:val="right"/>
            </w:pPr>
            <w:r w:rsidRPr="00623EFE">
              <w:rPr>
                <w:rFonts w:hint="eastAsia"/>
              </w:rPr>
              <w:t>8</w:t>
            </w:r>
          </w:p>
        </w:tc>
        <w:tc>
          <w:tcPr>
            <w:tcW w:w="1842" w:type="dxa"/>
            <w:vAlign w:val="center"/>
          </w:tcPr>
          <w:p w:rsidR="00C11A93" w:rsidRPr="00623EFE" w:rsidRDefault="00187C25" w:rsidP="0013378D">
            <w:pPr>
              <w:pStyle w:val="af7"/>
              <w:kinsoku/>
              <w:snapToGrid w:val="0"/>
              <w:spacing w:line="300" w:lineRule="exact"/>
              <w:ind w:rightChars="220" w:right="520"/>
              <w:jc w:val="right"/>
            </w:pPr>
            <w:r w:rsidRPr="00623EFE">
              <w:rPr>
                <w:rFonts w:hint="eastAsia"/>
              </w:rPr>
              <w:t>113</w:t>
            </w:r>
          </w:p>
        </w:tc>
        <w:tc>
          <w:tcPr>
            <w:tcW w:w="1730" w:type="dxa"/>
            <w:vAlign w:val="center"/>
          </w:tcPr>
          <w:p w:rsidR="00C11A93" w:rsidRPr="00623EFE" w:rsidRDefault="00187C25" w:rsidP="0013378D">
            <w:pPr>
              <w:pStyle w:val="af7"/>
              <w:kinsoku/>
              <w:snapToGrid w:val="0"/>
              <w:spacing w:line="300" w:lineRule="exact"/>
              <w:ind w:rightChars="203" w:right="480"/>
              <w:jc w:val="right"/>
            </w:pPr>
            <w:r w:rsidRPr="00623EFE">
              <w:t>1</w:t>
            </w:r>
            <w:r w:rsidR="00C11A93" w:rsidRPr="00623EFE">
              <w:t>%</w:t>
            </w:r>
          </w:p>
        </w:tc>
      </w:tr>
      <w:tr w:rsidR="00623EFE" w:rsidRPr="00623EFE" w:rsidTr="008C44AB">
        <w:trPr>
          <w:trHeight w:val="454"/>
          <w:jc w:val="center"/>
        </w:trPr>
        <w:tc>
          <w:tcPr>
            <w:tcW w:w="1590" w:type="dxa"/>
            <w:vAlign w:val="center"/>
          </w:tcPr>
          <w:p w:rsidR="00C11A93" w:rsidRPr="00623EFE" w:rsidRDefault="00C11A93" w:rsidP="0013378D">
            <w:pPr>
              <w:pStyle w:val="af7"/>
              <w:kinsoku/>
              <w:snapToGrid w:val="0"/>
              <w:spacing w:line="300" w:lineRule="exact"/>
            </w:pPr>
            <w:r w:rsidRPr="00623EFE">
              <w:t>24</w:t>
            </w:r>
          </w:p>
        </w:tc>
        <w:tc>
          <w:tcPr>
            <w:tcW w:w="2098" w:type="dxa"/>
            <w:vAlign w:val="center"/>
          </w:tcPr>
          <w:p w:rsidR="00C11A93" w:rsidRPr="00623EFE" w:rsidRDefault="00187C25" w:rsidP="0013378D">
            <w:pPr>
              <w:pStyle w:val="af7"/>
              <w:kinsoku/>
              <w:snapToGrid w:val="0"/>
              <w:spacing w:line="300" w:lineRule="exact"/>
            </w:pPr>
            <w:r w:rsidRPr="00623EFE">
              <w:rPr>
                <w:rFonts w:hint="eastAsia"/>
              </w:rPr>
              <w:t>澳洲</w:t>
            </w:r>
          </w:p>
        </w:tc>
        <w:tc>
          <w:tcPr>
            <w:tcW w:w="1304" w:type="dxa"/>
            <w:vAlign w:val="center"/>
          </w:tcPr>
          <w:p w:rsidR="00C11A93" w:rsidRPr="00623EFE" w:rsidRDefault="00AE5C76" w:rsidP="0013378D">
            <w:pPr>
              <w:pStyle w:val="af7"/>
              <w:kinsoku/>
              <w:snapToGrid w:val="0"/>
              <w:spacing w:line="300" w:lineRule="exact"/>
              <w:ind w:rightChars="189" w:right="446"/>
              <w:jc w:val="right"/>
            </w:pPr>
            <w:r w:rsidRPr="00623EFE">
              <w:rPr>
                <w:rFonts w:hint="eastAsia"/>
              </w:rPr>
              <w:t>7</w:t>
            </w:r>
          </w:p>
        </w:tc>
        <w:tc>
          <w:tcPr>
            <w:tcW w:w="1842" w:type="dxa"/>
            <w:vAlign w:val="center"/>
          </w:tcPr>
          <w:p w:rsidR="00C11A93" w:rsidRPr="00623EFE" w:rsidRDefault="00187C25" w:rsidP="0013378D">
            <w:pPr>
              <w:pStyle w:val="af7"/>
              <w:kinsoku/>
              <w:snapToGrid w:val="0"/>
              <w:spacing w:line="300" w:lineRule="exact"/>
              <w:ind w:rightChars="220" w:right="520"/>
              <w:jc w:val="right"/>
            </w:pPr>
            <w:r w:rsidRPr="00623EFE">
              <w:rPr>
                <w:rFonts w:hint="eastAsia"/>
              </w:rPr>
              <w:t>85</w:t>
            </w:r>
          </w:p>
        </w:tc>
        <w:tc>
          <w:tcPr>
            <w:tcW w:w="1730" w:type="dxa"/>
            <w:vAlign w:val="center"/>
          </w:tcPr>
          <w:p w:rsidR="00C11A93" w:rsidRPr="00623EFE" w:rsidRDefault="00187C25" w:rsidP="0013378D">
            <w:pPr>
              <w:pStyle w:val="af7"/>
              <w:kinsoku/>
              <w:snapToGrid w:val="0"/>
              <w:spacing w:line="300" w:lineRule="exact"/>
              <w:ind w:rightChars="203" w:right="480"/>
              <w:jc w:val="right"/>
            </w:pPr>
            <w:r w:rsidRPr="00623EFE">
              <w:rPr>
                <w:rFonts w:hint="eastAsia"/>
              </w:rPr>
              <w:t>1</w:t>
            </w:r>
            <w:r w:rsidR="00C11A93" w:rsidRPr="00623EFE">
              <w:t>%</w:t>
            </w:r>
          </w:p>
        </w:tc>
      </w:tr>
      <w:tr w:rsidR="00623EFE" w:rsidRPr="00623EFE" w:rsidTr="008C44AB">
        <w:trPr>
          <w:trHeight w:val="454"/>
          <w:jc w:val="center"/>
        </w:trPr>
        <w:tc>
          <w:tcPr>
            <w:tcW w:w="1590" w:type="dxa"/>
            <w:vAlign w:val="center"/>
          </w:tcPr>
          <w:p w:rsidR="00A8037C" w:rsidRPr="00623EFE" w:rsidRDefault="00A8037C" w:rsidP="00490BAD">
            <w:pPr>
              <w:pStyle w:val="af7"/>
              <w:kinsoku/>
              <w:snapToGrid w:val="0"/>
              <w:spacing w:line="300" w:lineRule="exact"/>
            </w:pPr>
            <w:r w:rsidRPr="00623EFE">
              <w:t>2</w:t>
            </w:r>
            <w:r w:rsidRPr="00623EFE">
              <w:rPr>
                <w:rFonts w:hint="eastAsia"/>
              </w:rPr>
              <w:t>5</w:t>
            </w:r>
          </w:p>
        </w:tc>
        <w:tc>
          <w:tcPr>
            <w:tcW w:w="2098" w:type="dxa"/>
            <w:vAlign w:val="center"/>
          </w:tcPr>
          <w:p w:rsidR="00A8037C" w:rsidRPr="00623EFE" w:rsidRDefault="00187C25" w:rsidP="00490BAD">
            <w:pPr>
              <w:pStyle w:val="af7"/>
              <w:kinsoku/>
              <w:snapToGrid w:val="0"/>
              <w:spacing w:line="300" w:lineRule="exact"/>
            </w:pPr>
            <w:r w:rsidRPr="00623EFE">
              <w:rPr>
                <w:rFonts w:hint="eastAsia"/>
              </w:rPr>
              <w:t>臺灣</w:t>
            </w:r>
          </w:p>
        </w:tc>
        <w:tc>
          <w:tcPr>
            <w:tcW w:w="1304" w:type="dxa"/>
            <w:vAlign w:val="center"/>
          </w:tcPr>
          <w:p w:rsidR="00A8037C" w:rsidRPr="00623EFE" w:rsidRDefault="00187C25" w:rsidP="00A8037C">
            <w:pPr>
              <w:pStyle w:val="af7"/>
              <w:kinsoku/>
              <w:snapToGrid w:val="0"/>
              <w:spacing w:line="300" w:lineRule="exact"/>
              <w:ind w:rightChars="189" w:right="446"/>
              <w:jc w:val="right"/>
            </w:pPr>
            <w:r w:rsidRPr="00623EFE">
              <w:rPr>
                <w:rFonts w:hint="eastAsia"/>
              </w:rPr>
              <w:t>7</w:t>
            </w:r>
          </w:p>
        </w:tc>
        <w:tc>
          <w:tcPr>
            <w:tcW w:w="1842" w:type="dxa"/>
            <w:vAlign w:val="center"/>
          </w:tcPr>
          <w:p w:rsidR="00A8037C" w:rsidRPr="00623EFE" w:rsidRDefault="00187C25" w:rsidP="00A8037C">
            <w:pPr>
              <w:pStyle w:val="af7"/>
              <w:kinsoku/>
              <w:snapToGrid w:val="0"/>
              <w:spacing w:line="300" w:lineRule="exact"/>
              <w:ind w:rightChars="220" w:right="520"/>
              <w:jc w:val="right"/>
            </w:pPr>
            <w:r w:rsidRPr="00623EFE">
              <w:rPr>
                <w:rFonts w:hint="eastAsia"/>
              </w:rPr>
              <w:t>64</w:t>
            </w:r>
          </w:p>
        </w:tc>
        <w:tc>
          <w:tcPr>
            <w:tcW w:w="1730" w:type="dxa"/>
            <w:vAlign w:val="center"/>
          </w:tcPr>
          <w:p w:rsidR="00A8037C" w:rsidRPr="00623EFE" w:rsidRDefault="00187C25" w:rsidP="00A8037C">
            <w:pPr>
              <w:pStyle w:val="af7"/>
              <w:kinsoku/>
              <w:snapToGrid w:val="0"/>
              <w:spacing w:line="300" w:lineRule="exact"/>
              <w:ind w:rightChars="203" w:right="480"/>
              <w:jc w:val="right"/>
            </w:pPr>
            <w:r w:rsidRPr="00623EFE">
              <w:rPr>
                <w:rFonts w:hint="eastAsia"/>
              </w:rPr>
              <w:t>1</w:t>
            </w:r>
            <w:r w:rsidR="00A8037C" w:rsidRPr="00623EFE">
              <w:t>%</w:t>
            </w:r>
          </w:p>
        </w:tc>
      </w:tr>
      <w:tr w:rsidR="00623EFE" w:rsidRPr="00623EFE" w:rsidTr="008C44AB">
        <w:trPr>
          <w:trHeight w:val="454"/>
          <w:jc w:val="center"/>
        </w:trPr>
        <w:tc>
          <w:tcPr>
            <w:tcW w:w="1590" w:type="dxa"/>
            <w:vAlign w:val="center"/>
          </w:tcPr>
          <w:p w:rsidR="00A8037C" w:rsidRPr="00623EFE" w:rsidRDefault="00187C25" w:rsidP="0013378D">
            <w:pPr>
              <w:pStyle w:val="af7"/>
              <w:kinsoku/>
              <w:snapToGrid w:val="0"/>
              <w:spacing w:line="300" w:lineRule="exact"/>
            </w:pPr>
            <w:r w:rsidRPr="00623EFE">
              <w:rPr>
                <w:rFonts w:hint="eastAsia"/>
              </w:rPr>
              <w:t>26</w:t>
            </w:r>
          </w:p>
        </w:tc>
        <w:tc>
          <w:tcPr>
            <w:tcW w:w="2098" w:type="dxa"/>
            <w:vAlign w:val="center"/>
          </w:tcPr>
          <w:p w:rsidR="00A8037C" w:rsidRPr="00623EFE" w:rsidRDefault="00187C25" w:rsidP="00490BAD">
            <w:pPr>
              <w:pStyle w:val="af7"/>
              <w:kinsoku/>
              <w:snapToGrid w:val="0"/>
              <w:spacing w:line="300" w:lineRule="exact"/>
            </w:pPr>
            <w:r w:rsidRPr="00623EFE">
              <w:rPr>
                <w:rFonts w:hint="eastAsia"/>
              </w:rPr>
              <w:t>芬蘭</w:t>
            </w:r>
          </w:p>
        </w:tc>
        <w:tc>
          <w:tcPr>
            <w:tcW w:w="1304" w:type="dxa"/>
            <w:vAlign w:val="center"/>
          </w:tcPr>
          <w:p w:rsidR="00A8037C" w:rsidRPr="00623EFE" w:rsidRDefault="00187C25" w:rsidP="00A8037C">
            <w:pPr>
              <w:pStyle w:val="af7"/>
              <w:kinsoku/>
              <w:snapToGrid w:val="0"/>
              <w:spacing w:line="300" w:lineRule="exact"/>
              <w:ind w:rightChars="189" w:right="446"/>
              <w:jc w:val="right"/>
            </w:pPr>
            <w:r w:rsidRPr="00623EFE">
              <w:rPr>
                <w:rFonts w:hint="eastAsia"/>
              </w:rPr>
              <w:t>6</w:t>
            </w:r>
          </w:p>
        </w:tc>
        <w:tc>
          <w:tcPr>
            <w:tcW w:w="1842" w:type="dxa"/>
            <w:vAlign w:val="center"/>
          </w:tcPr>
          <w:p w:rsidR="00A8037C" w:rsidRPr="00623EFE" w:rsidRDefault="00187C25" w:rsidP="00A8037C">
            <w:pPr>
              <w:pStyle w:val="af7"/>
              <w:kinsoku/>
              <w:snapToGrid w:val="0"/>
              <w:spacing w:line="300" w:lineRule="exact"/>
              <w:ind w:rightChars="220" w:right="520"/>
              <w:jc w:val="right"/>
            </w:pPr>
            <w:r w:rsidRPr="00623EFE">
              <w:rPr>
                <w:rFonts w:hint="eastAsia"/>
              </w:rPr>
              <w:t>560</w:t>
            </w:r>
          </w:p>
        </w:tc>
        <w:tc>
          <w:tcPr>
            <w:tcW w:w="1730" w:type="dxa"/>
            <w:vAlign w:val="center"/>
          </w:tcPr>
          <w:p w:rsidR="00A8037C" w:rsidRPr="00623EFE" w:rsidRDefault="00187C25" w:rsidP="00A8037C">
            <w:pPr>
              <w:pStyle w:val="af7"/>
              <w:kinsoku/>
              <w:snapToGrid w:val="0"/>
              <w:spacing w:line="300" w:lineRule="exact"/>
              <w:ind w:rightChars="203" w:right="480"/>
              <w:jc w:val="right"/>
            </w:pPr>
            <w:r w:rsidRPr="00623EFE">
              <w:rPr>
                <w:rFonts w:hint="eastAsia"/>
              </w:rPr>
              <w:t>0%</w:t>
            </w:r>
          </w:p>
        </w:tc>
      </w:tr>
      <w:tr w:rsidR="00623EFE" w:rsidRPr="00623EFE" w:rsidTr="008C44AB">
        <w:trPr>
          <w:trHeight w:val="454"/>
          <w:jc w:val="center"/>
        </w:trPr>
        <w:tc>
          <w:tcPr>
            <w:tcW w:w="1590" w:type="dxa"/>
            <w:vAlign w:val="center"/>
          </w:tcPr>
          <w:p w:rsidR="00187C25" w:rsidRPr="00623EFE" w:rsidRDefault="00187C25" w:rsidP="0013378D">
            <w:pPr>
              <w:pStyle w:val="af7"/>
              <w:kinsoku/>
              <w:snapToGrid w:val="0"/>
              <w:spacing w:line="300" w:lineRule="exact"/>
            </w:pPr>
            <w:r w:rsidRPr="00623EFE">
              <w:rPr>
                <w:rFonts w:hint="eastAsia"/>
              </w:rPr>
              <w:t>27</w:t>
            </w:r>
          </w:p>
        </w:tc>
        <w:tc>
          <w:tcPr>
            <w:tcW w:w="2098" w:type="dxa"/>
            <w:vAlign w:val="center"/>
          </w:tcPr>
          <w:p w:rsidR="00187C25" w:rsidRPr="00623EFE" w:rsidRDefault="00187C25" w:rsidP="00490BAD">
            <w:pPr>
              <w:pStyle w:val="af7"/>
              <w:kinsoku/>
              <w:snapToGrid w:val="0"/>
              <w:spacing w:line="300" w:lineRule="exact"/>
            </w:pPr>
            <w:r w:rsidRPr="00623EFE">
              <w:rPr>
                <w:rFonts w:hint="eastAsia"/>
              </w:rPr>
              <w:t>土耳其</w:t>
            </w:r>
          </w:p>
        </w:tc>
        <w:tc>
          <w:tcPr>
            <w:tcW w:w="1304" w:type="dxa"/>
            <w:vAlign w:val="center"/>
          </w:tcPr>
          <w:p w:rsidR="00187C25" w:rsidRPr="00623EFE" w:rsidRDefault="00187C25" w:rsidP="00A8037C">
            <w:pPr>
              <w:pStyle w:val="af7"/>
              <w:kinsoku/>
              <w:snapToGrid w:val="0"/>
              <w:spacing w:line="300" w:lineRule="exact"/>
              <w:ind w:rightChars="189" w:right="446"/>
              <w:jc w:val="right"/>
            </w:pPr>
            <w:r w:rsidRPr="00623EFE">
              <w:rPr>
                <w:rFonts w:hint="eastAsia"/>
              </w:rPr>
              <w:t>6</w:t>
            </w:r>
          </w:p>
        </w:tc>
        <w:tc>
          <w:tcPr>
            <w:tcW w:w="1842" w:type="dxa"/>
            <w:vAlign w:val="center"/>
          </w:tcPr>
          <w:p w:rsidR="00187C25" w:rsidRPr="00623EFE" w:rsidRDefault="00187C25" w:rsidP="00A8037C">
            <w:pPr>
              <w:pStyle w:val="af7"/>
              <w:kinsoku/>
              <w:snapToGrid w:val="0"/>
              <w:spacing w:line="300" w:lineRule="exact"/>
              <w:ind w:rightChars="220" w:right="520"/>
              <w:jc w:val="right"/>
            </w:pPr>
            <w:r w:rsidRPr="00623EFE">
              <w:rPr>
                <w:rFonts w:hint="eastAsia"/>
              </w:rPr>
              <w:t>47</w:t>
            </w:r>
          </w:p>
        </w:tc>
        <w:tc>
          <w:tcPr>
            <w:tcW w:w="1730" w:type="dxa"/>
            <w:vAlign w:val="center"/>
          </w:tcPr>
          <w:p w:rsidR="00187C25" w:rsidRPr="00623EFE" w:rsidRDefault="00187C25" w:rsidP="00A8037C">
            <w:pPr>
              <w:pStyle w:val="af7"/>
              <w:kinsoku/>
              <w:snapToGrid w:val="0"/>
              <w:spacing w:line="300" w:lineRule="exact"/>
              <w:ind w:rightChars="203" w:right="480"/>
              <w:jc w:val="right"/>
            </w:pPr>
            <w:r w:rsidRPr="00623EFE">
              <w:rPr>
                <w:rFonts w:hint="eastAsia"/>
              </w:rPr>
              <w:t>0%</w:t>
            </w:r>
          </w:p>
        </w:tc>
      </w:tr>
      <w:tr w:rsidR="00623EFE" w:rsidRPr="00623EFE" w:rsidTr="008C44AB">
        <w:trPr>
          <w:trHeight w:val="454"/>
          <w:jc w:val="center"/>
        </w:trPr>
        <w:tc>
          <w:tcPr>
            <w:tcW w:w="1590" w:type="dxa"/>
            <w:vAlign w:val="center"/>
          </w:tcPr>
          <w:p w:rsidR="00187C25" w:rsidRPr="00623EFE" w:rsidRDefault="00187C25" w:rsidP="0013378D">
            <w:pPr>
              <w:pStyle w:val="af7"/>
              <w:kinsoku/>
              <w:snapToGrid w:val="0"/>
              <w:spacing w:line="300" w:lineRule="exact"/>
            </w:pPr>
            <w:r w:rsidRPr="00623EFE">
              <w:rPr>
                <w:rFonts w:hint="eastAsia"/>
              </w:rPr>
              <w:t>28</w:t>
            </w:r>
          </w:p>
        </w:tc>
        <w:tc>
          <w:tcPr>
            <w:tcW w:w="2098" w:type="dxa"/>
            <w:vAlign w:val="center"/>
          </w:tcPr>
          <w:p w:rsidR="00187C25" w:rsidRPr="00623EFE" w:rsidRDefault="00187C25" w:rsidP="00490BAD">
            <w:pPr>
              <w:pStyle w:val="af7"/>
              <w:kinsoku/>
              <w:snapToGrid w:val="0"/>
              <w:spacing w:line="300" w:lineRule="exact"/>
            </w:pPr>
            <w:r w:rsidRPr="00623EFE">
              <w:rPr>
                <w:rFonts w:hint="eastAsia"/>
              </w:rPr>
              <w:t>挪威</w:t>
            </w:r>
          </w:p>
        </w:tc>
        <w:tc>
          <w:tcPr>
            <w:tcW w:w="1304" w:type="dxa"/>
            <w:vAlign w:val="center"/>
          </w:tcPr>
          <w:p w:rsidR="00187C25" w:rsidRPr="00623EFE" w:rsidRDefault="00187C25" w:rsidP="00A8037C">
            <w:pPr>
              <w:pStyle w:val="af7"/>
              <w:kinsoku/>
              <w:snapToGrid w:val="0"/>
              <w:spacing w:line="300" w:lineRule="exact"/>
              <w:ind w:rightChars="189" w:right="446"/>
              <w:jc w:val="right"/>
            </w:pPr>
            <w:r w:rsidRPr="00623EFE">
              <w:rPr>
                <w:rFonts w:hint="eastAsia"/>
              </w:rPr>
              <w:t>6</w:t>
            </w:r>
          </w:p>
        </w:tc>
        <w:tc>
          <w:tcPr>
            <w:tcW w:w="1842" w:type="dxa"/>
            <w:vAlign w:val="center"/>
          </w:tcPr>
          <w:p w:rsidR="00187C25" w:rsidRPr="00623EFE" w:rsidRDefault="00187C25" w:rsidP="00A8037C">
            <w:pPr>
              <w:pStyle w:val="af7"/>
              <w:kinsoku/>
              <w:snapToGrid w:val="0"/>
              <w:spacing w:line="300" w:lineRule="exact"/>
              <w:ind w:rightChars="220" w:right="520"/>
              <w:jc w:val="right"/>
            </w:pPr>
            <w:r w:rsidRPr="00623EFE">
              <w:rPr>
                <w:rFonts w:hint="eastAsia"/>
              </w:rPr>
              <w:t>180</w:t>
            </w:r>
          </w:p>
        </w:tc>
        <w:tc>
          <w:tcPr>
            <w:tcW w:w="1730" w:type="dxa"/>
            <w:vAlign w:val="center"/>
          </w:tcPr>
          <w:p w:rsidR="00187C25" w:rsidRPr="00623EFE" w:rsidRDefault="00187C25" w:rsidP="00A8037C">
            <w:pPr>
              <w:pStyle w:val="af7"/>
              <w:kinsoku/>
              <w:snapToGrid w:val="0"/>
              <w:spacing w:line="300" w:lineRule="exact"/>
              <w:ind w:rightChars="203" w:right="480"/>
              <w:jc w:val="right"/>
            </w:pPr>
            <w:r w:rsidRPr="00623EFE">
              <w:rPr>
                <w:rFonts w:hint="eastAsia"/>
              </w:rPr>
              <w:t>0%</w:t>
            </w:r>
          </w:p>
        </w:tc>
      </w:tr>
      <w:tr w:rsidR="00623EFE" w:rsidRPr="00623EFE" w:rsidTr="008C44AB">
        <w:trPr>
          <w:trHeight w:val="454"/>
          <w:jc w:val="center"/>
        </w:trPr>
        <w:tc>
          <w:tcPr>
            <w:tcW w:w="1590" w:type="dxa"/>
            <w:vAlign w:val="center"/>
          </w:tcPr>
          <w:p w:rsidR="00187C25" w:rsidRPr="00623EFE" w:rsidRDefault="00187C25" w:rsidP="0013378D">
            <w:pPr>
              <w:pStyle w:val="af7"/>
              <w:kinsoku/>
              <w:snapToGrid w:val="0"/>
              <w:spacing w:line="300" w:lineRule="exact"/>
            </w:pPr>
            <w:r w:rsidRPr="00623EFE">
              <w:rPr>
                <w:rFonts w:hint="eastAsia"/>
              </w:rPr>
              <w:t>29</w:t>
            </w:r>
          </w:p>
        </w:tc>
        <w:tc>
          <w:tcPr>
            <w:tcW w:w="2098" w:type="dxa"/>
            <w:vAlign w:val="center"/>
          </w:tcPr>
          <w:p w:rsidR="00187C25" w:rsidRPr="00623EFE" w:rsidRDefault="00187C25" w:rsidP="00490BAD">
            <w:pPr>
              <w:pStyle w:val="af7"/>
              <w:kinsoku/>
              <w:snapToGrid w:val="0"/>
              <w:spacing w:line="300" w:lineRule="exact"/>
            </w:pPr>
            <w:r w:rsidRPr="00623EFE">
              <w:rPr>
                <w:rFonts w:hint="eastAsia"/>
              </w:rPr>
              <w:t>象牙海岸</w:t>
            </w:r>
          </w:p>
        </w:tc>
        <w:tc>
          <w:tcPr>
            <w:tcW w:w="1304" w:type="dxa"/>
            <w:vAlign w:val="center"/>
          </w:tcPr>
          <w:p w:rsidR="00187C25" w:rsidRPr="00623EFE" w:rsidRDefault="00187C25" w:rsidP="00A8037C">
            <w:pPr>
              <w:pStyle w:val="af7"/>
              <w:kinsoku/>
              <w:snapToGrid w:val="0"/>
              <w:spacing w:line="300" w:lineRule="exact"/>
              <w:ind w:rightChars="189" w:right="446"/>
              <w:jc w:val="right"/>
            </w:pPr>
            <w:r w:rsidRPr="00623EFE">
              <w:rPr>
                <w:rFonts w:hint="eastAsia"/>
              </w:rPr>
              <w:t>5</w:t>
            </w:r>
          </w:p>
        </w:tc>
        <w:tc>
          <w:tcPr>
            <w:tcW w:w="1842" w:type="dxa"/>
            <w:vAlign w:val="center"/>
          </w:tcPr>
          <w:p w:rsidR="00187C25" w:rsidRPr="00623EFE" w:rsidRDefault="00187C25" w:rsidP="00A8037C">
            <w:pPr>
              <w:pStyle w:val="af7"/>
              <w:kinsoku/>
              <w:snapToGrid w:val="0"/>
              <w:spacing w:line="300" w:lineRule="exact"/>
              <w:ind w:rightChars="220" w:right="520"/>
              <w:jc w:val="right"/>
            </w:pPr>
            <w:r w:rsidRPr="00623EFE">
              <w:rPr>
                <w:rFonts w:hint="eastAsia"/>
              </w:rPr>
              <w:t>45</w:t>
            </w:r>
          </w:p>
        </w:tc>
        <w:tc>
          <w:tcPr>
            <w:tcW w:w="1730" w:type="dxa"/>
            <w:vAlign w:val="center"/>
          </w:tcPr>
          <w:p w:rsidR="00187C25" w:rsidRPr="00623EFE" w:rsidRDefault="00187C25" w:rsidP="00A8037C">
            <w:pPr>
              <w:pStyle w:val="af7"/>
              <w:kinsoku/>
              <w:snapToGrid w:val="0"/>
              <w:spacing w:line="300" w:lineRule="exact"/>
              <w:ind w:rightChars="203" w:right="480"/>
              <w:jc w:val="right"/>
            </w:pPr>
            <w:r w:rsidRPr="00623EFE">
              <w:rPr>
                <w:rFonts w:hint="eastAsia"/>
              </w:rPr>
              <w:t>0%</w:t>
            </w:r>
          </w:p>
        </w:tc>
      </w:tr>
      <w:tr w:rsidR="00623EFE" w:rsidRPr="00623EFE" w:rsidTr="008C44AB">
        <w:trPr>
          <w:trHeight w:val="454"/>
          <w:jc w:val="center"/>
        </w:trPr>
        <w:tc>
          <w:tcPr>
            <w:tcW w:w="1590" w:type="dxa"/>
            <w:vAlign w:val="center"/>
          </w:tcPr>
          <w:p w:rsidR="00187C25" w:rsidRPr="00623EFE" w:rsidRDefault="00187C25" w:rsidP="0013378D">
            <w:pPr>
              <w:pStyle w:val="af7"/>
              <w:kinsoku/>
              <w:snapToGrid w:val="0"/>
              <w:spacing w:line="300" w:lineRule="exact"/>
            </w:pPr>
            <w:r w:rsidRPr="00623EFE">
              <w:rPr>
                <w:rFonts w:hint="eastAsia"/>
              </w:rPr>
              <w:t>30</w:t>
            </w:r>
          </w:p>
        </w:tc>
        <w:tc>
          <w:tcPr>
            <w:tcW w:w="2098" w:type="dxa"/>
            <w:vAlign w:val="center"/>
          </w:tcPr>
          <w:p w:rsidR="00187C25" w:rsidRPr="00623EFE" w:rsidRDefault="00187C25" w:rsidP="00490BAD">
            <w:pPr>
              <w:pStyle w:val="af7"/>
              <w:kinsoku/>
              <w:snapToGrid w:val="0"/>
              <w:spacing w:line="300" w:lineRule="exact"/>
            </w:pPr>
            <w:r w:rsidRPr="00623EFE">
              <w:rPr>
                <w:rFonts w:hint="eastAsia"/>
              </w:rPr>
              <w:t>新加坡</w:t>
            </w:r>
          </w:p>
        </w:tc>
        <w:tc>
          <w:tcPr>
            <w:tcW w:w="1304" w:type="dxa"/>
            <w:vAlign w:val="center"/>
          </w:tcPr>
          <w:p w:rsidR="00187C25" w:rsidRPr="00623EFE" w:rsidRDefault="00187C25" w:rsidP="00A8037C">
            <w:pPr>
              <w:pStyle w:val="af7"/>
              <w:kinsoku/>
              <w:snapToGrid w:val="0"/>
              <w:spacing w:line="300" w:lineRule="exact"/>
              <w:ind w:rightChars="189" w:right="446"/>
              <w:jc w:val="right"/>
            </w:pPr>
            <w:r w:rsidRPr="00623EFE">
              <w:rPr>
                <w:rFonts w:hint="eastAsia"/>
              </w:rPr>
              <w:t>4</w:t>
            </w:r>
          </w:p>
        </w:tc>
        <w:tc>
          <w:tcPr>
            <w:tcW w:w="1842" w:type="dxa"/>
            <w:vAlign w:val="center"/>
          </w:tcPr>
          <w:p w:rsidR="00187C25" w:rsidRPr="00623EFE" w:rsidRDefault="00187C25" w:rsidP="00A8037C">
            <w:pPr>
              <w:pStyle w:val="af7"/>
              <w:kinsoku/>
              <w:snapToGrid w:val="0"/>
              <w:spacing w:line="300" w:lineRule="exact"/>
              <w:ind w:rightChars="220" w:right="520"/>
              <w:jc w:val="right"/>
            </w:pPr>
            <w:r w:rsidRPr="00623EFE">
              <w:rPr>
                <w:rFonts w:hint="eastAsia"/>
              </w:rPr>
              <w:t>55</w:t>
            </w:r>
          </w:p>
        </w:tc>
        <w:tc>
          <w:tcPr>
            <w:tcW w:w="1730" w:type="dxa"/>
            <w:vAlign w:val="center"/>
          </w:tcPr>
          <w:p w:rsidR="00187C25" w:rsidRPr="00623EFE" w:rsidRDefault="00187C25" w:rsidP="00A8037C">
            <w:pPr>
              <w:pStyle w:val="af7"/>
              <w:kinsoku/>
              <w:snapToGrid w:val="0"/>
              <w:spacing w:line="300" w:lineRule="exact"/>
              <w:ind w:rightChars="203" w:right="480"/>
              <w:jc w:val="right"/>
            </w:pPr>
            <w:r w:rsidRPr="00623EFE">
              <w:rPr>
                <w:rFonts w:hint="eastAsia"/>
              </w:rPr>
              <w:t>0%</w:t>
            </w:r>
          </w:p>
        </w:tc>
      </w:tr>
      <w:tr w:rsidR="00623EFE" w:rsidRPr="00623EFE" w:rsidTr="008C44AB">
        <w:trPr>
          <w:trHeight w:val="454"/>
          <w:jc w:val="center"/>
        </w:trPr>
        <w:tc>
          <w:tcPr>
            <w:tcW w:w="1590" w:type="dxa"/>
            <w:vAlign w:val="center"/>
          </w:tcPr>
          <w:p w:rsidR="00187C25" w:rsidRPr="00623EFE" w:rsidRDefault="00187C25" w:rsidP="0013378D">
            <w:pPr>
              <w:pStyle w:val="af7"/>
              <w:kinsoku/>
              <w:snapToGrid w:val="0"/>
              <w:spacing w:line="300" w:lineRule="exact"/>
            </w:pPr>
          </w:p>
        </w:tc>
        <w:tc>
          <w:tcPr>
            <w:tcW w:w="2098" w:type="dxa"/>
            <w:vAlign w:val="center"/>
          </w:tcPr>
          <w:p w:rsidR="00187C25" w:rsidRPr="00623EFE" w:rsidRDefault="00187C25" w:rsidP="00AF2807">
            <w:pPr>
              <w:pStyle w:val="af7"/>
              <w:kinsoku/>
              <w:snapToGrid w:val="0"/>
              <w:spacing w:line="300" w:lineRule="exact"/>
            </w:pPr>
            <w:r w:rsidRPr="00623EFE">
              <w:rPr>
                <w:rFonts w:hint="eastAsia"/>
              </w:rPr>
              <w:t>其他</w:t>
            </w:r>
          </w:p>
        </w:tc>
        <w:tc>
          <w:tcPr>
            <w:tcW w:w="1304" w:type="dxa"/>
            <w:vAlign w:val="center"/>
          </w:tcPr>
          <w:p w:rsidR="00187C25" w:rsidRPr="00623EFE" w:rsidRDefault="00187C25" w:rsidP="00187C25">
            <w:pPr>
              <w:pStyle w:val="af7"/>
              <w:kinsoku/>
              <w:snapToGrid w:val="0"/>
              <w:spacing w:line="300" w:lineRule="exact"/>
              <w:ind w:rightChars="189" w:right="446"/>
              <w:jc w:val="right"/>
            </w:pPr>
            <w:r w:rsidRPr="00623EFE">
              <w:rPr>
                <w:rFonts w:hint="eastAsia"/>
              </w:rPr>
              <w:t>46</w:t>
            </w:r>
          </w:p>
        </w:tc>
        <w:tc>
          <w:tcPr>
            <w:tcW w:w="1842" w:type="dxa"/>
            <w:vAlign w:val="center"/>
          </w:tcPr>
          <w:p w:rsidR="00187C25" w:rsidRPr="00623EFE" w:rsidRDefault="00187C25" w:rsidP="00187C25">
            <w:pPr>
              <w:pStyle w:val="af7"/>
              <w:kinsoku/>
              <w:snapToGrid w:val="0"/>
              <w:spacing w:line="300" w:lineRule="exact"/>
              <w:ind w:rightChars="220" w:right="520"/>
              <w:jc w:val="right"/>
            </w:pPr>
            <w:r w:rsidRPr="00623EFE">
              <w:rPr>
                <w:rFonts w:hint="eastAsia"/>
              </w:rPr>
              <w:t>1,841</w:t>
            </w:r>
          </w:p>
        </w:tc>
        <w:tc>
          <w:tcPr>
            <w:tcW w:w="1730" w:type="dxa"/>
            <w:vAlign w:val="center"/>
          </w:tcPr>
          <w:p w:rsidR="00187C25" w:rsidRPr="00623EFE" w:rsidRDefault="00187C25" w:rsidP="00187C25">
            <w:pPr>
              <w:pStyle w:val="af7"/>
              <w:kinsoku/>
              <w:snapToGrid w:val="0"/>
              <w:spacing w:line="300" w:lineRule="exact"/>
              <w:ind w:rightChars="203" w:right="480"/>
              <w:jc w:val="right"/>
            </w:pPr>
            <w:r w:rsidRPr="00623EFE">
              <w:rPr>
                <w:rFonts w:hint="eastAsia"/>
              </w:rPr>
              <w:t>3</w:t>
            </w:r>
            <w:r w:rsidRPr="00623EFE">
              <w:t>%</w:t>
            </w:r>
          </w:p>
        </w:tc>
      </w:tr>
      <w:tr w:rsidR="00623EFE" w:rsidRPr="00623EFE" w:rsidTr="008C44AB">
        <w:trPr>
          <w:trHeight w:val="454"/>
          <w:jc w:val="center"/>
        </w:trPr>
        <w:tc>
          <w:tcPr>
            <w:tcW w:w="3688" w:type="dxa"/>
            <w:gridSpan w:val="2"/>
            <w:vAlign w:val="center"/>
          </w:tcPr>
          <w:p w:rsidR="00187C25" w:rsidRPr="00623EFE" w:rsidRDefault="00187C25" w:rsidP="0013378D">
            <w:pPr>
              <w:pStyle w:val="af7"/>
              <w:kinsoku/>
              <w:snapToGrid w:val="0"/>
              <w:spacing w:line="300" w:lineRule="exact"/>
              <w:rPr>
                <w:b/>
              </w:rPr>
            </w:pPr>
            <w:r w:rsidRPr="00623EFE">
              <w:rPr>
                <w:b/>
              </w:rPr>
              <w:t>總和</w:t>
            </w:r>
          </w:p>
        </w:tc>
        <w:tc>
          <w:tcPr>
            <w:tcW w:w="1304" w:type="dxa"/>
            <w:vAlign w:val="center"/>
          </w:tcPr>
          <w:p w:rsidR="00187C25" w:rsidRPr="00623EFE" w:rsidRDefault="00187C25" w:rsidP="00A8037C">
            <w:pPr>
              <w:pStyle w:val="af7"/>
              <w:kinsoku/>
              <w:snapToGrid w:val="0"/>
              <w:spacing w:line="300" w:lineRule="exact"/>
              <w:ind w:rightChars="189" w:right="446"/>
              <w:jc w:val="right"/>
              <w:rPr>
                <w:b/>
              </w:rPr>
            </w:pPr>
            <w:r w:rsidRPr="00623EFE">
              <w:rPr>
                <w:rFonts w:hint="eastAsia"/>
                <w:b/>
              </w:rPr>
              <w:t>1,323</w:t>
            </w:r>
          </w:p>
        </w:tc>
        <w:tc>
          <w:tcPr>
            <w:tcW w:w="1842" w:type="dxa"/>
            <w:vAlign w:val="center"/>
          </w:tcPr>
          <w:p w:rsidR="00187C25" w:rsidRPr="00623EFE" w:rsidRDefault="00187C25" w:rsidP="00A8037C">
            <w:pPr>
              <w:pStyle w:val="af7"/>
              <w:kinsoku/>
              <w:snapToGrid w:val="0"/>
              <w:spacing w:line="300" w:lineRule="exact"/>
              <w:ind w:rightChars="220" w:right="520"/>
              <w:jc w:val="right"/>
              <w:rPr>
                <w:b/>
              </w:rPr>
            </w:pPr>
            <w:r w:rsidRPr="00623EFE">
              <w:rPr>
                <w:rFonts w:hint="eastAsia"/>
                <w:b/>
              </w:rPr>
              <w:t>30</w:t>
            </w:r>
            <w:r w:rsidRPr="00623EFE">
              <w:rPr>
                <w:b/>
              </w:rPr>
              <w:t>,</w:t>
            </w:r>
            <w:r w:rsidRPr="00623EFE">
              <w:rPr>
                <w:rFonts w:hint="eastAsia"/>
                <w:b/>
              </w:rPr>
              <w:t>302</w:t>
            </w:r>
          </w:p>
        </w:tc>
        <w:tc>
          <w:tcPr>
            <w:tcW w:w="1730" w:type="dxa"/>
            <w:vAlign w:val="center"/>
          </w:tcPr>
          <w:p w:rsidR="00187C25" w:rsidRPr="00623EFE" w:rsidRDefault="00187C25" w:rsidP="00A8037C">
            <w:pPr>
              <w:pStyle w:val="af7"/>
              <w:kinsoku/>
              <w:snapToGrid w:val="0"/>
              <w:spacing w:line="300" w:lineRule="exact"/>
              <w:ind w:rightChars="203" w:right="480"/>
              <w:jc w:val="right"/>
              <w:rPr>
                <w:b/>
              </w:rPr>
            </w:pPr>
            <w:r w:rsidRPr="00623EFE">
              <w:rPr>
                <w:b/>
              </w:rPr>
              <w:t>100%</w:t>
            </w:r>
          </w:p>
        </w:tc>
      </w:tr>
    </w:tbl>
    <w:p w:rsidR="0013378D" w:rsidRPr="00623EFE" w:rsidRDefault="0013378D" w:rsidP="0013378D">
      <w:pPr>
        <w:ind w:firstLineChars="0" w:firstLine="0"/>
        <w:rPr>
          <w:lang w:val="fr-FR" w:eastAsia="zh-TW"/>
        </w:rPr>
      </w:pPr>
      <w:r w:rsidRPr="00623EFE">
        <w:rPr>
          <w:rFonts w:hint="eastAsia"/>
          <w:lang w:val="fr-FR" w:eastAsia="zh-TW"/>
        </w:rPr>
        <w:t>資料來源：法國商務投資署</w:t>
      </w:r>
    </w:p>
    <w:p w:rsidR="0013378D" w:rsidRPr="00623EFE" w:rsidRDefault="0013378D" w:rsidP="00972E65">
      <w:pPr>
        <w:pStyle w:val="a3"/>
        <w:spacing w:before="514" w:afterLines="0"/>
        <w:rPr>
          <w:lang w:eastAsia="zh-TW"/>
        </w:rPr>
      </w:pPr>
      <w:r w:rsidRPr="00623EFE">
        <w:rPr>
          <w:lang w:val="zh-TW"/>
        </w:rPr>
        <w:br w:type="page"/>
      </w:r>
      <w:bookmarkStart w:id="26" w:name="_Toc17930691"/>
      <w:r w:rsidRPr="00623EFE">
        <w:rPr>
          <w:lang w:val="zh-TW"/>
        </w:rPr>
        <w:lastRenderedPageBreak/>
        <w:t>附錄</w:t>
      </w:r>
      <w:r w:rsidRPr="00623EFE">
        <w:rPr>
          <w:rFonts w:hint="eastAsia"/>
          <w:lang w:val="zh-TW"/>
        </w:rPr>
        <w:t>四</w:t>
      </w:r>
      <w:r w:rsidRPr="00623EFE">
        <w:rPr>
          <w:lang w:val="zh-TW"/>
        </w:rPr>
        <w:t xml:space="preserve">　</w:t>
      </w:r>
      <w:r w:rsidR="004569C9">
        <w:t>我國廠商對當地國投資統計</w:t>
      </w:r>
      <w:bookmarkEnd w:id="24"/>
      <w:bookmarkEnd w:id="25"/>
      <w:bookmarkEnd w:id="26"/>
    </w:p>
    <w:p w:rsidR="0013378D" w:rsidRPr="00623EFE" w:rsidRDefault="0013378D" w:rsidP="0013378D">
      <w:pPr>
        <w:pStyle w:val="af9"/>
        <w:spacing w:beforeLines="0"/>
      </w:pPr>
      <w:r w:rsidRPr="00623EFE">
        <w:t>年度</w:t>
      </w:r>
      <w:r w:rsidRPr="00623EFE">
        <w:rPr>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404"/>
        <w:gridCol w:w="2211"/>
        <w:gridCol w:w="3949"/>
      </w:tblGrid>
      <w:tr w:rsidR="00623EFE" w:rsidRPr="00623EFE" w:rsidTr="008C44AB">
        <w:trPr>
          <w:trHeight w:val="482"/>
          <w:tblHeader/>
          <w:jc w:val="center"/>
        </w:trPr>
        <w:tc>
          <w:tcPr>
            <w:tcW w:w="2404" w:type="dxa"/>
            <w:vAlign w:val="center"/>
          </w:tcPr>
          <w:p w:rsidR="0013378D" w:rsidRPr="00623EFE" w:rsidRDefault="0013378D" w:rsidP="0013378D">
            <w:pPr>
              <w:pStyle w:val="af7"/>
              <w:kinsoku/>
              <w:snapToGrid w:val="0"/>
              <w:spacing w:line="300" w:lineRule="exact"/>
            </w:pPr>
            <w:r w:rsidRPr="00623EFE">
              <w:t>年度</w:t>
            </w:r>
          </w:p>
        </w:tc>
        <w:tc>
          <w:tcPr>
            <w:tcW w:w="2211" w:type="dxa"/>
            <w:vAlign w:val="center"/>
          </w:tcPr>
          <w:p w:rsidR="0013378D" w:rsidRPr="00623EFE" w:rsidRDefault="0013378D" w:rsidP="0013378D">
            <w:pPr>
              <w:pStyle w:val="af7"/>
              <w:kinsoku/>
              <w:snapToGrid w:val="0"/>
              <w:spacing w:line="300" w:lineRule="exact"/>
            </w:pPr>
            <w:r w:rsidRPr="00623EFE">
              <w:t>件數</w:t>
            </w:r>
          </w:p>
        </w:tc>
        <w:tc>
          <w:tcPr>
            <w:tcW w:w="3949" w:type="dxa"/>
            <w:vAlign w:val="center"/>
          </w:tcPr>
          <w:p w:rsidR="0013378D" w:rsidRPr="00623EFE" w:rsidRDefault="0013378D" w:rsidP="0013378D">
            <w:pPr>
              <w:pStyle w:val="af7"/>
              <w:kinsoku/>
              <w:snapToGrid w:val="0"/>
              <w:spacing w:line="300" w:lineRule="exact"/>
            </w:pPr>
            <w:r w:rsidRPr="00623EFE">
              <w:t>金額（千美元）</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1990</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t>3</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6,777</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1991</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t>3</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1,020</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1992</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t>4</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2,861</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1994</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t>2</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180</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1995</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t>1</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882</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1996</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t>2</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243</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1997</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t>2</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127</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1998</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t>5</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6,488</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1999</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t>1</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1,790</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2000</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t>4</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1,669</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2001</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t>1</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47</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2002</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t>1</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614</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2003</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t>7</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2,008</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2004</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t>1</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567</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2005</w:t>
            </w:r>
          </w:p>
        </w:tc>
        <w:tc>
          <w:tcPr>
            <w:tcW w:w="2211" w:type="dxa"/>
            <w:vAlign w:val="center"/>
          </w:tcPr>
          <w:p w:rsidR="0013378D" w:rsidRPr="00623EFE" w:rsidRDefault="007B4E6D" w:rsidP="0013378D">
            <w:pPr>
              <w:pStyle w:val="af7"/>
              <w:kinsoku/>
              <w:snapToGrid w:val="0"/>
              <w:spacing w:line="300" w:lineRule="exact"/>
              <w:ind w:rightChars="380" w:right="898"/>
              <w:jc w:val="right"/>
            </w:pPr>
            <w:r>
              <w:rPr>
                <w:rFonts w:hint="eastAsia"/>
              </w:rPr>
              <w:t>0</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465</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2006</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t>1</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335</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2007</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t>1</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132</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2008</w:t>
            </w:r>
          </w:p>
        </w:tc>
        <w:tc>
          <w:tcPr>
            <w:tcW w:w="2211" w:type="dxa"/>
            <w:vAlign w:val="center"/>
          </w:tcPr>
          <w:p w:rsidR="0013378D" w:rsidRPr="00623EFE" w:rsidRDefault="007B4E6D" w:rsidP="0013378D">
            <w:pPr>
              <w:pStyle w:val="af7"/>
              <w:kinsoku/>
              <w:snapToGrid w:val="0"/>
              <w:spacing w:line="300" w:lineRule="exact"/>
              <w:ind w:rightChars="380" w:right="898"/>
              <w:jc w:val="right"/>
            </w:pPr>
            <w:r>
              <w:rPr>
                <w:rFonts w:hint="eastAsia"/>
              </w:rPr>
              <w:t>0</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1,236</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2009</w:t>
            </w:r>
          </w:p>
        </w:tc>
        <w:tc>
          <w:tcPr>
            <w:tcW w:w="2211" w:type="dxa"/>
            <w:vAlign w:val="center"/>
          </w:tcPr>
          <w:p w:rsidR="0013378D" w:rsidRPr="00623EFE" w:rsidRDefault="007B4E6D" w:rsidP="0013378D">
            <w:pPr>
              <w:pStyle w:val="af7"/>
              <w:kinsoku/>
              <w:snapToGrid w:val="0"/>
              <w:spacing w:line="300" w:lineRule="exact"/>
              <w:ind w:rightChars="380" w:right="898"/>
              <w:jc w:val="right"/>
            </w:pPr>
            <w:r>
              <w:rPr>
                <w:rFonts w:hint="eastAsia"/>
              </w:rPr>
              <w:t>0</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291</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2010</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t>3</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840</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lastRenderedPageBreak/>
              <w:t>2011</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t>3</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355</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2012</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t>0</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0</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2013</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t>1</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t>26</w:t>
            </w:r>
          </w:p>
        </w:tc>
      </w:tr>
      <w:tr w:rsidR="00623EFE" w:rsidRPr="00623EFE" w:rsidTr="008C44AB">
        <w:trPr>
          <w:trHeight w:val="482"/>
          <w:jc w:val="center"/>
        </w:trPr>
        <w:tc>
          <w:tcPr>
            <w:tcW w:w="2404" w:type="dxa"/>
            <w:vAlign w:val="center"/>
          </w:tcPr>
          <w:p w:rsidR="0013378D" w:rsidRPr="00623EFE" w:rsidRDefault="0013378D" w:rsidP="0013378D">
            <w:pPr>
              <w:snapToGrid w:val="0"/>
              <w:ind w:firstLineChars="0" w:firstLine="0"/>
              <w:jc w:val="center"/>
            </w:pPr>
            <w:r w:rsidRPr="00623EFE">
              <w:t>2014</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rPr>
                <w:rFonts w:hint="eastAsia"/>
              </w:rPr>
              <w:t>3</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rPr>
                <w:rFonts w:hint="eastAsia"/>
              </w:rPr>
              <w:t>2</w:t>
            </w:r>
            <w:r w:rsidR="005272ED" w:rsidRPr="00623EFE">
              <w:rPr>
                <w:rFonts w:hint="eastAsia"/>
              </w:rPr>
              <w:t>,</w:t>
            </w:r>
            <w:r w:rsidRPr="00623EFE">
              <w:rPr>
                <w:rFonts w:hint="eastAsia"/>
              </w:rPr>
              <w:t>713</w:t>
            </w:r>
          </w:p>
        </w:tc>
      </w:tr>
      <w:tr w:rsidR="00623EFE" w:rsidRPr="00623EFE" w:rsidTr="008C44AB">
        <w:trPr>
          <w:trHeight w:val="482"/>
          <w:jc w:val="center"/>
        </w:trPr>
        <w:tc>
          <w:tcPr>
            <w:tcW w:w="2404" w:type="dxa"/>
            <w:vAlign w:val="center"/>
          </w:tcPr>
          <w:p w:rsidR="0013378D" w:rsidRPr="00623EFE" w:rsidRDefault="0013378D" w:rsidP="0013378D">
            <w:pPr>
              <w:pStyle w:val="af7"/>
              <w:kinsoku/>
              <w:snapToGrid w:val="0"/>
              <w:spacing w:line="300" w:lineRule="exact"/>
            </w:pPr>
            <w:r w:rsidRPr="00623EFE">
              <w:rPr>
                <w:rFonts w:hint="eastAsia"/>
              </w:rPr>
              <w:t>2015</w:t>
            </w:r>
          </w:p>
        </w:tc>
        <w:tc>
          <w:tcPr>
            <w:tcW w:w="2211" w:type="dxa"/>
            <w:vAlign w:val="center"/>
          </w:tcPr>
          <w:p w:rsidR="0013378D" w:rsidRPr="00623EFE" w:rsidRDefault="0013378D" w:rsidP="0013378D">
            <w:pPr>
              <w:pStyle w:val="af7"/>
              <w:kinsoku/>
              <w:snapToGrid w:val="0"/>
              <w:spacing w:line="300" w:lineRule="exact"/>
              <w:ind w:rightChars="380" w:right="898"/>
              <w:jc w:val="right"/>
            </w:pPr>
            <w:r w:rsidRPr="00623EFE">
              <w:rPr>
                <w:rFonts w:hint="eastAsia"/>
              </w:rPr>
              <w:t>4</w:t>
            </w:r>
          </w:p>
        </w:tc>
        <w:tc>
          <w:tcPr>
            <w:tcW w:w="3949" w:type="dxa"/>
            <w:vAlign w:val="center"/>
          </w:tcPr>
          <w:p w:rsidR="0013378D" w:rsidRPr="00623EFE" w:rsidRDefault="0013378D" w:rsidP="0013378D">
            <w:pPr>
              <w:pStyle w:val="af7"/>
              <w:kinsoku/>
              <w:snapToGrid w:val="0"/>
              <w:spacing w:line="300" w:lineRule="exact"/>
              <w:ind w:rightChars="653" w:right="1543"/>
              <w:jc w:val="right"/>
            </w:pPr>
            <w:r w:rsidRPr="00623EFE">
              <w:rPr>
                <w:rFonts w:hint="eastAsia"/>
              </w:rPr>
              <w:t>6</w:t>
            </w:r>
            <w:r w:rsidR="005272ED" w:rsidRPr="00623EFE">
              <w:rPr>
                <w:rFonts w:hint="eastAsia"/>
              </w:rPr>
              <w:t>,</w:t>
            </w:r>
            <w:r w:rsidRPr="00623EFE">
              <w:rPr>
                <w:rFonts w:hint="eastAsia"/>
              </w:rPr>
              <w:t>664</w:t>
            </w:r>
          </w:p>
        </w:tc>
      </w:tr>
      <w:tr w:rsidR="00623EFE" w:rsidRPr="00623EFE" w:rsidTr="008C44AB">
        <w:trPr>
          <w:trHeight w:val="482"/>
          <w:jc w:val="center"/>
        </w:trPr>
        <w:tc>
          <w:tcPr>
            <w:tcW w:w="2404" w:type="dxa"/>
            <w:vAlign w:val="center"/>
          </w:tcPr>
          <w:p w:rsidR="00490BAD" w:rsidRPr="00623EFE" w:rsidRDefault="00490BAD" w:rsidP="0013378D">
            <w:pPr>
              <w:pStyle w:val="af7"/>
              <w:kinsoku/>
              <w:snapToGrid w:val="0"/>
              <w:spacing w:line="300" w:lineRule="exact"/>
            </w:pPr>
            <w:r w:rsidRPr="00623EFE">
              <w:rPr>
                <w:rFonts w:hint="eastAsia"/>
              </w:rPr>
              <w:t>2016</w:t>
            </w:r>
          </w:p>
        </w:tc>
        <w:tc>
          <w:tcPr>
            <w:tcW w:w="2211" w:type="dxa"/>
            <w:vAlign w:val="center"/>
          </w:tcPr>
          <w:p w:rsidR="00490BAD" w:rsidRPr="00623EFE" w:rsidRDefault="002E228A" w:rsidP="0013378D">
            <w:pPr>
              <w:pStyle w:val="af7"/>
              <w:kinsoku/>
              <w:snapToGrid w:val="0"/>
              <w:spacing w:line="300" w:lineRule="exact"/>
              <w:ind w:rightChars="380" w:right="898"/>
              <w:jc w:val="right"/>
            </w:pPr>
            <w:r w:rsidRPr="00623EFE">
              <w:rPr>
                <w:rFonts w:hint="eastAsia"/>
              </w:rPr>
              <w:t>3</w:t>
            </w:r>
          </w:p>
        </w:tc>
        <w:tc>
          <w:tcPr>
            <w:tcW w:w="3949" w:type="dxa"/>
            <w:vAlign w:val="center"/>
          </w:tcPr>
          <w:p w:rsidR="00490BAD" w:rsidRPr="00623EFE" w:rsidRDefault="002E228A" w:rsidP="0013378D">
            <w:pPr>
              <w:pStyle w:val="af7"/>
              <w:kinsoku/>
              <w:snapToGrid w:val="0"/>
              <w:spacing w:line="300" w:lineRule="exact"/>
              <w:ind w:rightChars="653" w:right="1543"/>
              <w:jc w:val="right"/>
            </w:pPr>
            <w:r w:rsidRPr="00623EFE">
              <w:rPr>
                <w:rFonts w:hint="eastAsia"/>
              </w:rPr>
              <w:t>4</w:t>
            </w:r>
            <w:r w:rsidR="005272ED" w:rsidRPr="00623EFE">
              <w:rPr>
                <w:rFonts w:hint="eastAsia"/>
              </w:rPr>
              <w:t>,</w:t>
            </w:r>
            <w:r w:rsidRPr="00623EFE">
              <w:rPr>
                <w:rFonts w:hint="eastAsia"/>
              </w:rPr>
              <w:t>717</w:t>
            </w:r>
          </w:p>
        </w:tc>
      </w:tr>
      <w:tr w:rsidR="00623EFE" w:rsidRPr="00623EFE" w:rsidTr="008C44AB">
        <w:trPr>
          <w:trHeight w:val="482"/>
          <w:jc w:val="center"/>
        </w:trPr>
        <w:tc>
          <w:tcPr>
            <w:tcW w:w="2404" w:type="dxa"/>
            <w:vAlign w:val="center"/>
          </w:tcPr>
          <w:p w:rsidR="00B10A64" w:rsidRPr="00623EFE" w:rsidRDefault="00B10A64" w:rsidP="0013378D">
            <w:pPr>
              <w:pStyle w:val="af7"/>
              <w:kinsoku/>
              <w:snapToGrid w:val="0"/>
              <w:spacing w:line="300" w:lineRule="exact"/>
            </w:pPr>
            <w:r w:rsidRPr="00623EFE">
              <w:rPr>
                <w:rFonts w:hint="eastAsia"/>
              </w:rPr>
              <w:t>2017</w:t>
            </w:r>
          </w:p>
        </w:tc>
        <w:tc>
          <w:tcPr>
            <w:tcW w:w="2211" w:type="dxa"/>
            <w:vAlign w:val="center"/>
          </w:tcPr>
          <w:p w:rsidR="00B10A64" w:rsidRPr="00623EFE" w:rsidRDefault="008D63BE" w:rsidP="0013378D">
            <w:pPr>
              <w:pStyle w:val="af7"/>
              <w:kinsoku/>
              <w:snapToGrid w:val="0"/>
              <w:spacing w:line="300" w:lineRule="exact"/>
              <w:ind w:rightChars="380" w:right="898"/>
              <w:jc w:val="right"/>
            </w:pPr>
            <w:r w:rsidRPr="00623EFE">
              <w:rPr>
                <w:rFonts w:hint="eastAsia"/>
              </w:rPr>
              <w:t>1</w:t>
            </w:r>
          </w:p>
        </w:tc>
        <w:tc>
          <w:tcPr>
            <w:tcW w:w="3949" w:type="dxa"/>
            <w:vAlign w:val="center"/>
          </w:tcPr>
          <w:p w:rsidR="00B10A64" w:rsidRPr="00623EFE" w:rsidRDefault="008D63BE" w:rsidP="0013378D">
            <w:pPr>
              <w:pStyle w:val="af7"/>
              <w:kinsoku/>
              <w:snapToGrid w:val="0"/>
              <w:spacing w:line="300" w:lineRule="exact"/>
              <w:ind w:rightChars="653" w:right="1543"/>
              <w:jc w:val="right"/>
            </w:pPr>
            <w:r w:rsidRPr="00623EFE">
              <w:rPr>
                <w:rFonts w:hint="eastAsia"/>
              </w:rPr>
              <w:t>3,735</w:t>
            </w:r>
          </w:p>
        </w:tc>
      </w:tr>
      <w:tr w:rsidR="00623EFE" w:rsidRPr="007B4E6D" w:rsidTr="008C44AB">
        <w:trPr>
          <w:trHeight w:val="482"/>
          <w:jc w:val="center"/>
        </w:trPr>
        <w:tc>
          <w:tcPr>
            <w:tcW w:w="2404" w:type="dxa"/>
            <w:vAlign w:val="center"/>
          </w:tcPr>
          <w:p w:rsidR="00D00A72" w:rsidRPr="007B4E6D" w:rsidRDefault="00D00A72" w:rsidP="0013378D">
            <w:pPr>
              <w:pStyle w:val="af7"/>
              <w:kinsoku/>
              <w:snapToGrid w:val="0"/>
              <w:spacing w:line="300" w:lineRule="exact"/>
            </w:pPr>
            <w:r w:rsidRPr="007B4E6D">
              <w:rPr>
                <w:rFonts w:hint="eastAsia"/>
              </w:rPr>
              <w:t>2018</w:t>
            </w:r>
          </w:p>
        </w:tc>
        <w:tc>
          <w:tcPr>
            <w:tcW w:w="2211" w:type="dxa"/>
            <w:vAlign w:val="center"/>
          </w:tcPr>
          <w:p w:rsidR="00D00A72" w:rsidRPr="007B4E6D" w:rsidRDefault="000C1476" w:rsidP="0013378D">
            <w:pPr>
              <w:pStyle w:val="af7"/>
              <w:kinsoku/>
              <w:snapToGrid w:val="0"/>
              <w:spacing w:line="300" w:lineRule="exact"/>
              <w:ind w:rightChars="380" w:right="898"/>
              <w:jc w:val="right"/>
            </w:pPr>
            <w:r w:rsidRPr="007B4E6D">
              <w:rPr>
                <w:rFonts w:hint="eastAsia"/>
              </w:rPr>
              <w:t>1</w:t>
            </w:r>
          </w:p>
        </w:tc>
        <w:tc>
          <w:tcPr>
            <w:tcW w:w="3949" w:type="dxa"/>
            <w:vAlign w:val="center"/>
          </w:tcPr>
          <w:p w:rsidR="00D00A72" w:rsidRPr="007B4E6D" w:rsidRDefault="000C1476" w:rsidP="0013378D">
            <w:pPr>
              <w:pStyle w:val="af7"/>
              <w:kinsoku/>
              <w:snapToGrid w:val="0"/>
              <w:spacing w:line="300" w:lineRule="exact"/>
              <w:ind w:rightChars="653" w:right="1543"/>
              <w:jc w:val="right"/>
            </w:pPr>
            <w:r w:rsidRPr="007B4E6D">
              <w:rPr>
                <w:rFonts w:hint="eastAsia"/>
              </w:rPr>
              <w:t>30,313</w:t>
            </w:r>
          </w:p>
        </w:tc>
      </w:tr>
      <w:tr w:rsidR="00623EFE" w:rsidRPr="007B4E6D" w:rsidTr="008C44AB">
        <w:trPr>
          <w:trHeight w:val="482"/>
          <w:jc w:val="center"/>
        </w:trPr>
        <w:tc>
          <w:tcPr>
            <w:tcW w:w="2404" w:type="dxa"/>
            <w:vAlign w:val="center"/>
          </w:tcPr>
          <w:p w:rsidR="0013378D" w:rsidRPr="007B4E6D" w:rsidRDefault="0013378D" w:rsidP="0013378D">
            <w:pPr>
              <w:pStyle w:val="af7"/>
              <w:kinsoku/>
              <w:snapToGrid w:val="0"/>
              <w:spacing w:line="300" w:lineRule="exact"/>
            </w:pPr>
            <w:r w:rsidRPr="007B4E6D">
              <w:t>總計</w:t>
            </w:r>
          </w:p>
        </w:tc>
        <w:tc>
          <w:tcPr>
            <w:tcW w:w="2211" w:type="dxa"/>
            <w:vAlign w:val="center"/>
          </w:tcPr>
          <w:p w:rsidR="0013378D" w:rsidRPr="007B4E6D" w:rsidRDefault="008D63BE" w:rsidP="0013378D">
            <w:pPr>
              <w:pStyle w:val="af7"/>
              <w:kinsoku/>
              <w:snapToGrid w:val="0"/>
              <w:spacing w:line="300" w:lineRule="exact"/>
              <w:ind w:rightChars="380" w:right="898"/>
              <w:jc w:val="right"/>
            </w:pPr>
            <w:r w:rsidRPr="007B4E6D">
              <w:rPr>
                <w:rFonts w:hint="eastAsia"/>
              </w:rPr>
              <w:t>5</w:t>
            </w:r>
            <w:r w:rsidR="000C1476" w:rsidRPr="007B4E6D">
              <w:rPr>
                <w:rFonts w:hint="eastAsia"/>
              </w:rPr>
              <w:t>9</w:t>
            </w:r>
          </w:p>
        </w:tc>
        <w:tc>
          <w:tcPr>
            <w:tcW w:w="3949" w:type="dxa"/>
            <w:vAlign w:val="center"/>
          </w:tcPr>
          <w:p w:rsidR="0013378D" w:rsidRPr="007B4E6D" w:rsidRDefault="008D63BE" w:rsidP="0013378D">
            <w:pPr>
              <w:pStyle w:val="af7"/>
              <w:kinsoku/>
              <w:snapToGrid w:val="0"/>
              <w:spacing w:line="300" w:lineRule="exact"/>
              <w:ind w:rightChars="653" w:right="1543"/>
              <w:jc w:val="right"/>
            </w:pPr>
            <w:r w:rsidRPr="007B4E6D">
              <w:rPr>
                <w:rFonts w:hint="eastAsia"/>
              </w:rPr>
              <w:t>7</w:t>
            </w:r>
            <w:r w:rsidR="000C1476" w:rsidRPr="007B4E6D">
              <w:rPr>
                <w:rFonts w:hint="eastAsia"/>
              </w:rPr>
              <w:t>8</w:t>
            </w:r>
            <w:r w:rsidR="0013378D" w:rsidRPr="007B4E6D">
              <w:t>,</w:t>
            </w:r>
            <w:r w:rsidR="000C1476" w:rsidRPr="007B4E6D">
              <w:rPr>
                <w:rFonts w:hint="eastAsia"/>
              </w:rPr>
              <w:t>096</w:t>
            </w:r>
          </w:p>
        </w:tc>
      </w:tr>
    </w:tbl>
    <w:p w:rsidR="0013378D" w:rsidRPr="00623EFE" w:rsidRDefault="00490BAD" w:rsidP="00490BAD">
      <w:pPr>
        <w:ind w:firstLineChars="0" w:firstLine="0"/>
        <w:rPr>
          <w:lang w:val="fr-FR" w:eastAsia="zh-TW"/>
        </w:rPr>
      </w:pPr>
      <w:r w:rsidRPr="00623EFE">
        <w:rPr>
          <w:rFonts w:hint="eastAsia"/>
          <w:lang w:val="fr-FR" w:eastAsia="zh-TW"/>
        </w:rPr>
        <w:t>資料來源：經濟部投資審議委員會</w:t>
      </w:r>
    </w:p>
    <w:p w:rsidR="008C44AB" w:rsidRPr="00623EFE" w:rsidRDefault="008C44AB">
      <w:pPr>
        <w:widowControl/>
        <w:kinsoku/>
        <w:overflowPunct/>
        <w:autoSpaceDE/>
        <w:autoSpaceDN/>
        <w:ind w:firstLineChars="0" w:firstLine="0"/>
        <w:jc w:val="left"/>
        <w:rPr>
          <w:rFonts w:ascii="華康粗圓體" w:eastAsia="華康粗圓體"/>
          <w:lang w:eastAsia="zh-TW"/>
        </w:rPr>
      </w:pPr>
      <w:r w:rsidRPr="00623EFE">
        <w:rPr>
          <w:lang w:eastAsia="zh-TW"/>
        </w:rPr>
        <w:br w:type="page"/>
      </w:r>
    </w:p>
    <w:p w:rsidR="0013378D" w:rsidRPr="00623EFE" w:rsidRDefault="0013378D" w:rsidP="00F6532F">
      <w:pPr>
        <w:pStyle w:val="af9"/>
        <w:spacing w:before="514"/>
        <w:rPr>
          <w:lang w:eastAsia="zh-TW"/>
        </w:rPr>
      </w:pPr>
      <w:r w:rsidRPr="00623EFE">
        <w:rPr>
          <w:rFonts w:hint="eastAsia"/>
          <w:lang w:eastAsia="zh-TW"/>
        </w:rPr>
        <w:lastRenderedPageBreak/>
        <w:t>年度別及產業別統計表</w:t>
      </w:r>
    </w:p>
    <w:p w:rsidR="0013378D" w:rsidRPr="00623EFE" w:rsidRDefault="0013378D" w:rsidP="0013378D">
      <w:pPr>
        <w:snapToGrid w:val="0"/>
        <w:ind w:firstLineChars="0" w:firstLine="0"/>
        <w:jc w:val="right"/>
        <w:rPr>
          <w:sz w:val="18"/>
          <w:szCs w:val="18"/>
          <w:lang w:eastAsia="zh-TW"/>
        </w:rPr>
      </w:pPr>
      <w:r w:rsidRPr="00623EFE">
        <w:rPr>
          <w:rFonts w:hint="eastAsia"/>
          <w:kern w:val="0"/>
          <w:sz w:val="18"/>
          <w:szCs w:val="18"/>
          <w:lang w:eastAsia="zh-TW"/>
        </w:rPr>
        <w:t>單位：千美元</w:t>
      </w:r>
    </w:p>
    <w:tbl>
      <w:tblPr>
        <w:tblW w:w="5053" w:type="pct"/>
        <w:jc w:val="center"/>
        <w:tblInd w:w="-90" w:type="dxa"/>
        <w:tblLayout w:type="fixed"/>
        <w:tblCellMar>
          <w:left w:w="28" w:type="dxa"/>
          <w:right w:w="28" w:type="dxa"/>
        </w:tblCellMar>
        <w:tblLook w:val="0000" w:firstRow="0" w:lastRow="0" w:firstColumn="0" w:lastColumn="0" w:noHBand="0" w:noVBand="0"/>
      </w:tblPr>
      <w:tblGrid>
        <w:gridCol w:w="3106"/>
        <w:gridCol w:w="554"/>
        <w:gridCol w:w="555"/>
        <w:gridCol w:w="505"/>
        <w:gridCol w:w="590"/>
        <w:gridCol w:w="576"/>
        <w:gridCol w:w="567"/>
        <w:gridCol w:w="535"/>
        <w:gridCol w:w="554"/>
        <w:gridCol w:w="554"/>
        <w:gridCol w:w="555"/>
      </w:tblGrid>
      <w:tr w:rsidR="00623EFE" w:rsidRPr="00623EFE">
        <w:trPr>
          <w:jc w:val="center"/>
        </w:trPr>
        <w:tc>
          <w:tcPr>
            <w:tcW w:w="3106" w:type="dxa"/>
            <w:vMerge w:val="restart"/>
            <w:tcBorders>
              <w:top w:val="single" w:sz="8" w:space="0" w:color="auto"/>
              <w:left w:val="single" w:sz="8" w:space="0" w:color="auto"/>
              <w:bottom w:val="single" w:sz="4" w:space="0" w:color="auto"/>
              <w:right w:val="single" w:sz="4" w:space="0" w:color="auto"/>
              <w:tl2br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400"/>
              <w:jc w:val="right"/>
              <w:rPr>
                <w:kern w:val="0"/>
                <w:sz w:val="18"/>
                <w:szCs w:val="18"/>
                <w:lang w:eastAsia="zh-TW"/>
              </w:rPr>
            </w:pPr>
            <w:r w:rsidRPr="00623EFE">
              <w:rPr>
                <w:kern w:val="0"/>
                <w:sz w:val="18"/>
                <w:szCs w:val="18"/>
                <w:lang w:eastAsia="zh-TW"/>
              </w:rPr>
              <w:t xml:space="preserve">　　　　　　年　　度</w:t>
            </w:r>
          </w:p>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 xml:space="preserve">　業　　別</w:t>
            </w:r>
          </w:p>
        </w:tc>
        <w:tc>
          <w:tcPr>
            <w:tcW w:w="1109" w:type="dxa"/>
            <w:gridSpan w:val="2"/>
            <w:tcBorders>
              <w:top w:val="single" w:sz="8" w:space="0" w:color="auto"/>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center"/>
              <w:rPr>
                <w:kern w:val="0"/>
                <w:sz w:val="18"/>
                <w:szCs w:val="18"/>
                <w:lang w:eastAsia="zh-TW"/>
              </w:rPr>
            </w:pPr>
            <w:r w:rsidRPr="00623EFE">
              <w:rPr>
                <w:kern w:val="0"/>
                <w:sz w:val="18"/>
                <w:szCs w:val="18"/>
                <w:lang w:eastAsia="zh-TW"/>
              </w:rPr>
              <w:t>1952-201</w:t>
            </w:r>
            <w:r w:rsidRPr="00623EFE">
              <w:rPr>
                <w:rFonts w:hint="eastAsia"/>
                <w:kern w:val="0"/>
                <w:sz w:val="18"/>
                <w:szCs w:val="18"/>
                <w:lang w:eastAsia="zh-TW"/>
              </w:rPr>
              <w:t>8</w:t>
            </w:r>
          </w:p>
        </w:tc>
        <w:tc>
          <w:tcPr>
            <w:tcW w:w="1095" w:type="dxa"/>
            <w:gridSpan w:val="2"/>
            <w:tcBorders>
              <w:top w:val="single" w:sz="8" w:space="0" w:color="auto"/>
              <w:left w:val="nil"/>
              <w:bottom w:val="single" w:sz="4" w:space="0" w:color="auto"/>
              <w:right w:val="single" w:sz="4" w:space="0" w:color="auto"/>
            </w:tcBorders>
            <w:vAlign w:val="center"/>
          </w:tcPr>
          <w:p w:rsidR="00342175" w:rsidRPr="00623EFE" w:rsidRDefault="00342175" w:rsidP="00D51570">
            <w:pPr>
              <w:widowControl/>
              <w:kinsoku/>
              <w:snapToGrid w:val="0"/>
              <w:spacing w:line="220" w:lineRule="exact"/>
              <w:ind w:firstLineChars="0" w:firstLine="0"/>
              <w:jc w:val="center"/>
              <w:rPr>
                <w:kern w:val="0"/>
                <w:sz w:val="18"/>
                <w:szCs w:val="18"/>
                <w:lang w:eastAsia="zh-TW"/>
              </w:rPr>
            </w:pPr>
            <w:r w:rsidRPr="00623EFE">
              <w:rPr>
                <w:rFonts w:hint="eastAsia"/>
                <w:kern w:val="0"/>
                <w:sz w:val="18"/>
                <w:szCs w:val="18"/>
                <w:lang w:eastAsia="zh-TW"/>
              </w:rPr>
              <w:t>2018</w:t>
            </w:r>
          </w:p>
        </w:tc>
        <w:tc>
          <w:tcPr>
            <w:tcW w:w="1143" w:type="dxa"/>
            <w:gridSpan w:val="2"/>
            <w:tcBorders>
              <w:top w:val="single" w:sz="8" w:space="0" w:color="auto"/>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center"/>
              <w:rPr>
                <w:kern w:val="0"/>
                <w:sz w:val="18"/>
                <w:szCs w:val="18"/>
                <w:lang w:eastAsia="zh-TW"/>
              </w:rPr>
            </w:pPr>
            <w:r w:rsidRPr="00623EFE">
              <w:rPr>
                <w:rFonts w:hint="eastAsia"/>
                <w:kern w:val="0"/>
                <w:sz w:val="18"/>
                <w:szCs w:val="18"/>
                <w:lang w:eastAsia="zh-TW"/>
              </w:rPr>
              <w:t>2017</w:t>
            </w:r>
          </w:p>
        </w:tc>
        <w:tc>
          <w:tcPr>
            <w:tcW w:w="1089" w:type="dxa"/>
            <w:gridSpan w:val="2"/>
            <w:tcBorders>
              <w:top w:val="single" w:sz="8" w:space="0" w:color="auto"/>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center"/>
              <w:rPr>
                <w:kern w:val="0"/>
                <w:sz w:val="18"/>
                <w:szCs w:val="18"/>
                <w:lang w:eastAsia="zh-TW"/>
              </w:rPr>
            </w:pPr>
            <w:r w:rsidRPr="00623EFE">
              <w:rPr>
                <w:kern w:val="0"/>
                <w:sz w:val="18"/>
                <w:szCs w:val="18"/>
                <w:lang w:eastAsia="zh-TW"/>
              </w:rPr>
              <w:t>201</w:t>
            </w:r>
            <w:r w:rsidRPr="00623EFE">
              <w:rPr>
                <w:rFonts w:hint="eastAsia"/>
                <w:kern w:val="0"/>
                <w:sz w:val="18"/>
                <w:szCs w:val="18"/>
                <w:lang w:eastAsia="zh-TW"/>
              </w:rPr>
              <w:t>6</w:t>
            </w:r>
          </w:p>
        </w:tc>
        <w:tc>
          <w:tcPr>
            <w:tcW w:w="1109" w:type="dxa"/>
            <w:gridSpan w:val="2"/>
            <w:tcBorders>
              <w:top w:val="single" w:sz="8" w:space="0" w:color="auto"/>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center"/>
              <w:rPr>
                <w:kern w:val="0"/>
                <w:sz w:val="18"/>
                <w:szCs w:val="18"/>
                <w:lang w:eastAsia="zh-TW"/>
              </w:rPr>
            </w:pPr>
            <w:r w:rsidRPr="00623EFE">
              <w:rPr>
                <w:kern w:val="0"/>
                <w:sz w:val="18"/>
                <w:szCs w:val="18"/>
                <w:lang w:eastAsia="zh-TW"/>
              </w:rPr>
              <w:t>201</w:t>
            </w:r>
            <w:r w:rsidRPr="00623EFE">
              <w:rPr>
                <w:rFonts w:hint="eastAsia"/>
                <w:kern w:val="0"/>
                <w:sz w:val="18"/>
                <w:szCs w:val="18"/>
                <w:lang w:eastAsia="zh-TW"/>
              </w:rPr>
              <w:t>5</w:t>
            </w:r>
          </w:p>
        </w:tc>
      </w:tr>
      <w:tr w:rsidR="00623EFE" w:rsidRPr="00623EFE">
        <w:trPr>
          <w:jc w:val="center"/>
        </w:trPr>
        <w:tc>
          <w:tcPr>
            <w:tcW w:w="3106" w:type="dxa"/>
            <w:vMerge/>
            <w:tcBorders>
              <w:top w:val="single" w:sz="8" w:space="0" w:color="auto"/>
              <w:left w:val="single" w:sz="8" w:space="0" w:color="auto"/>
              <w:bottom w:val="single" w:sz="4" w:space="0" w:color="auto"/>
              <w:right w:val="single" w:sz="4" w:space="0" w:color="auto"/>
            </w:tcBorders>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p>
        </w:tc>
        <w:tc>
          <w:tcPr>
            <w:tcW w:w="554" w:type="dxa"/>
            <w:tcBorders>
              <w:top w:val="nil"/>
              <w:left w:val="nil"/>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jc w:val="center"/>
              <w:rPr>
                <w:kern w:val="0"/>
                <w:sz w:val="18"/>
                <w:szCs w:val="18"/>
                <w:lang w:eastAsia="zh-TW"/>
              </w:rPr>
            </w:pPr>
            <w:r w:rsidRPr="00623EFE">
              <w:rPr>
                <w:kern w:val="0"/>
                <w:sz w:val="18"/>
                <w:szCs w:val="18"/>
                <w:lang w:eastAsia="zh-TW"/>
              </w:rPr>
              <w:t>件數</w:t>
            </w:r>
          </w:p>
        </w:tc>
        <w:tc>
          <w:tcPr>
            <w:tcW w:w="555" w:type="dxa"/>
            <w:tcBorders>
              <w:top w:val="nil"/>
              <w:left w:val="nil"/>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jc w:val="center"/>
              <w:rPr>
                <w:kern w:val="0"/>
                <w:sz w:val="18"/>
                <w:szCs w:val="18"/>
                <w:lang w:eastAsia="zh-TW"/>
              </w:rPr>
            </w:pPr>
            <w:r w:rsidRPr="00623EFE">
              <w:rPr>
                <w:kern w:val="0"/>
                <w:sz w:val="18"/>
                <w:szCs w:val="18"/>
                <w:lang w:eastAsia="zh-TW"/>
              </w:rPr>
              <w:t>金額</w:t>
            </w:r>
          </w:p>
        </w:tc>
        <w:tc>
          <w:tcPr>
            <w:tcW w:w="505" w:type="dxa"/>
            <w:tcBorders>
              <w:top w:val="nil"/>
              <w:left w:val="nil"/>
              <w:bottom w:val="single" w:sz="4" w:space="0" w:color="auto"/>
              <w:right w:val="single" w:sz="4" w:space="0" w:color="auto"/>
            </w:tcBorders>
          </w:tcPr>
          <w:p w:rsidR="00342175" w:rsidRPr="00623EFE" w:rsidRDefault="00342175" w:rsidP="00D51570">
            <w:pPr>
              <w:widowControl/>
              <w:kinsoku/>
              <w:snapToGrid w:val="0"/>
              <w:spacing w:line="220" w:lineRule="exact"/>
              <w:ind w:firstLineChars="0" w:firstLine="0"/>
              <w:jc w:val="center"/>
              <w:rPr>
                <w:kern w:val="0"/>
                <w:sz w:val="18"/>
                <w:szCs w:val="18"/>
                <w:lang w:eastAsia="zh-TW"/>
              </w:rPr>
            </w:pPr>
            <w:r w:rsidRPr="00623EFE">
              <w:rPr>
                <w:rFonts w:hint="eastAsia"/>
                <w:kern w:val="0"/>
                <w:sz w:val="18"/>
                <w:szCs w:val="18"/>
                <w:lang w:eastAsia="zh-TW"/>
              </w:rPr>
              <w:t>件數</w:t>
            </w:r>
          </w:p>
        </w:tc>
        <w:tc>
          <w:tcPr>
            <w:tcW w:w="590" w:type="dxa"/>
            <w:tcBorders>
              <w:top w:val="nil"/>
              <w:left w:val="nil"/>
              <w:bottom w:val="single" w:sz="4" w:space="0" w:color="auto"/>
              <w:right w:val="single" w:sz="4" w:space="0" w:color="auto"/>
            </w:tcBorders>
          </w:tcPr>
          <w:p w:rsidR="00342175" w:rsidRPr="00623EFE" w:rsidRDefault="00342175" w:rsidP="00D51570">
            <w:pPr>
              <w:widowControl/>
              <w:kinsoku/>
              <w:snapToGrid w:val="0"/>
              <w:spacing w:line="220" w:lineRule="exact"/>
              <w:ind w:firstLineChars="0" w:firstLine="0"/>
              <w:jc w:val="center"/>
              <w:rPr>
                <w:kern w:val="0"/>
                <w:sz w:val="18"/>
                <w:szCs w:val="18"/>
                <w:lang w:eastAsia="zh-TW"/>
              </w:rPr>
            </w:pPr>
            <w:r w:rsidRPr="00623EFE">
              <w:rPr>
                <w:rFonts w:hint="eastAsia"/>
                <w:kern w:val="0"/>
                <w:sz w:val="18"/>
                <w:szCs w:val="18"/>
                <w:lang w:eastAsia="zh-TW"/>
              </w:rPr>
              <w:t>金額</w:t>
            </w:r>
          </w:p>
        </w:tc>
        <w:tc>
          <w:tcPr>
            <w:tcW w:w="576" w:type="dxa"/>
            <w:tcBorders>
              <w:top w:val="nil"/>
              <w:left w:val="single" w:sz="4"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jc w:val="center"/>
              <w:rPr>
                <w:kern w:val="0"/>
                <w:sz w:val="18"/>
                <w:szCs w:val="18"/>
                <w:lang w:eastAsia="zh-TW"/>
              </w:rPr>
            </w:pPr>
            <w:r w:rsidRPr="00623EFE">
              <w:rPr>
                <w:kern w:val="0"/>
                <w:sz w:val="18"/>
                <w:szCs w:val="18"/>
                <w:lang w:eastAsia="zh-TW"/>
              </w:rPr>
              <w:t>件數</w:t>
            </w:r>
          </w:p>
        </w:tc>
        <w:tc>
          <w:tcPr>
            <w:tcW w:w="567" w:type="dxa"/>
            <w:tcBorders>
              <w:top w:val="nil"/>
              <w:left w:val="nil"/>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jc w:val="center"/>
              <w:rPr>
                <w:kern w:val="0"/>
                <w:sz w:val="18"/>
                <w:szCs w:val="18"/>
                <w:lang w:eastAsia="zh-TW"/>
              </w:rPr>
            </w:pPr>
            <w:r w:rsidRPr="00623EFE">
              <w:rPr>
                <w:kern w:val="0"/>
                <w:sz w:val="18"/>
                <w:szCs w:val="18"/>
                <w:lang w:eastAsia="zh-TW"/>
              </w:rPr>
              <w:t>金額</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jc w:val="center"/>
              <w:rPr>
                <w:kern w:val="0"/>
                <w:sz w:val="18"/>
                <w:szCs w:val="18"/>
                <w:lang w:eastAsia="zh-TW"/>
              </w:rPr>
            </w:pPr>
            <w:r w:rsidRPr="00623EFE">
              <w:rPr>
                <w:kern w:val="0"/>
                <w:sz w:val="18"/>
                <w:szCs w:val="18"/>
                <w:lang w:eastAsia="zh-TW"/>
              </w:rPr>
              <w:t>件數</w:t>
            </w:r>
          </w:p>
        </w:tc>
        <w:tc>
          <w:tcPr>
            <w:tcW w:w="554" w:type="dxa"/>
            <w:tcBorders>
              <w:top w:val="nil"/>
              <w:left w:val="nil"/>
              <w:bottom w:val="single" w:sz="4" w:space="0" w:color="auto"/>
              <w:right w:val="single" w:sz="4" w:space="0" w:color="auto"/>
            </w:tcBorders>
            <w:vAlign w:val="center"/>
          </w:tcPr>
          <w:p w:rsidR="00342175" w:rsidRPr="00623EFE" w:rsidRDefault="00342175" w:rsidP="00D51570">
            <w:pPr>
              <w:widowControl/>
              <w:kinsoku/>
              <w:snapToGrid w:val="0"/>
              <w:spacing w:line="220" w:lineRule="exact"/>
              <w:ind w:firstLineChars="0" w:firstLine="0"/>
              <w:jc w:val="center"/>
              <w:rPr>
                <w:kern w:val="0"/>
                <w:sz w:val="18"/>
                <w:szCs w:val="18"/>
                <w:lang w:eastAsia="zh-TW"/>
              </w:rPr>
            </w:pPr>
            <w:r w:rsidRPr="00623EFE">
              <w:rPr>
                <w:kern w:val="0"/>
                <w:sz w:val="18"/>
                <w:szCs w:val="18"/>
                <w:lang w:eastAsia="zh-TW"/>
              </w:rPr>
              <w:t>件數</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D51570">
            <w:pPr>
              <w:widowControl/>
              <w:kinsoku/>
              <w:snapToGrid w:val="0"/>
              <w:spacing w:line="220" w:lineRule="exact"/>
              <w:ind w:firstLineChars="0" w:firstLine="0"/>
              <w:jc w:val="center"/>
              <w:rPr>
                <w:kern w:val="0"/>
                <w:sz w:val="18"/>
                <w:szCs w:val="18"/>
                <w:lang w:eastAsia="zh-TW"/>
              </w:rPr>
            </w:pPr>
            <w:r w:rsidRPr="00623EFE">
              <w:rPr>
                <w:kern w:val="0"/>
                <w:sz w:val="18"/>
                <w:szCs w:val="18"/>
                <w:lang w:eastAsia="zh-TW"/>
              </w:rPr>
              <w:t>金額</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jc w:val="center"/>
              <w:rPr>
                <w:kern w:val="0"/>
                <w:sz w:val="18"/>
                <w:szCs w:val="18"/>
                <w:lang w:eastAsia="zh-TW"/>
              </w:rPr>
            </w:pPr>
            <w:r w:rsidRPr="00623EFE">
              <w:rPr>
                <w:kern w:val="0"/>
                <w:sz w:val="18"/>
                <w:szCs w:val="18"/>
                <w:lang w:eastAsia="zh-TW"/>
              </w:rPr>
              <w:t>金額</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合計</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5</w:t>
            </w:r>
            <w:r w:rsidR="00114291" w:rsidRPr="00623EFE">
              <w:rPr>
                <w:rFonts w:hint="eastAsia"/>
                <w:kern w:val="0"/>
                <w:sz w:val="18"/>
                <w:szCs w:val="18"/>
                <w:lang w:eastAsia="zh-TW"/>
              </w:rPr>
              <w:t>9</w:t>
            </w:r>
            <w:r w:rsidRPr="00623EFE">
              <w:rPr>
                <w:kern w:val="0"/>
                <w:sz w:val="18"/>
                <w:szCs w:val="18"/>
                <w:lang w:eastAsia="zh-TW"/>
              </w:rPr>
              <w:t xml:space="preserve">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7</w:t>
            </w:r>
            <w:r w:rsidR="00114291" w:rsidRPr="00623EFE">
              <w:rPr>
                <w:rFonts w:hint="eastAsia"/>
                <w:kern w:val="0"/>
                <w:sz w:val="18"/>
                <w:szCs w:val="18"/>
                <w:lang w:eastAsia="zh-TW"/>
              </w:rPr>
              <w:t>8</w:t>
            </w:r>
            <w:r w:rsidRPr="00623EFE">
              <w:rPr>
                <w:kern w:val="0"/>
                <w:sz w:val="18"/>
                <w:szCs w:val="18"/>
                <w:lang w:eastAsia="zh-TW"/>
              </w:rPr>
              <w:t>,</w:t>
            </w:r>
            <w:r w:rsidR="00114291" w:rsidRPr="00623EFE">
              <w:rPr>
                <w:rFonts w:hint="eastAsia"/>
                <w:kern w:val="0"/>
                <w:sz w:val="18"/>
                <w:szCs w:val="18"/>
                <w:lang w:eastAsia="zh-TW"/>
              </w:rPr>
              <w:t>096</w:t>
            </w:r>
            <w:r w:rsidRPr="00623EFE">
              <w:rPr>
                <w:kern w:val="0"/>
                <w:sz w:val="18"/>
                <w:szCs w:val="18"/>
                <w:lang w:eastAsia="zh-TW"/>
              </w:rPr>
              <w:t xml:space="preserve"> </w:t>
            </w:r>
          </w:p>
        </w:tc>
        <w:tc>
          <w:tcPr>
            <w:tcW w:w="505" w:type="dxa"/>
            <w:tcBorders>
              <w:top w:val="nil"/>
              <w:left w:val="nil"/>
              <w:bottom w:val="single" w:sz="4" w:space="0" w:color="auto"/>
              <w:right w:val="single" w:sz="4" w:space="0" w:color="auto"/>
            </w:tcBorders>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1</w:t>
            </w:r>
          </w:p>
        </w:tc>
        <w:tc>
          <w:tcPr>
            <w:tcW w:w="590" w:type="dxa"/>
            <w:tcBorders>
              <w:top w:val="nil"/>
              <w:left w:val="nil"/>
              <w:bottom w:val="single" w:sz="4" w:space="0" w:color="auto"/>
              <w:right w:val="single" w:sz="4" w:space="0" w:color="auto"/>
            </w:tcBorders>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30,313</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1</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3,735</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3</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4,717</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4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6,664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農林漁牧業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礦業及土石採取業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2</w:t>
            </w:r>
            <w:r w:rsidRPr="00623EFE">
              <w:rPr>
                <w:rFonts w:hint="eastAsia"/>
                <w:kern w:val="0"/>
                <w:sz w:val="18"/>
                <w:szCs w:val="18"/>
                <w:lang w:eastAsia="zh-TW"/>
              </w:rPr>
              <w:t>6</w:t>
            </w:r>
            <w:r w:rsidRPr="00623EFE">
              <w:rPr>
                <w:kern w:val="0"/>
                <w:sz w:val="18"/>
                <w:szCs w:val="18"/>
                <w:lang w:eastAsia="zh-TW"/>
              </w:rPr>
              <w:t xml:space="preserve">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2</w:t>
            </w:r>
            <w:r w:rsidRPr="00623EFE">
              <w:rPr>
                <w:rFonts w:hint="eastAsia"/>
                <w:kern w:val="0"/>
                <w:sz w:val="18"/>
                <w:szCs w:val="18"/>
                <w:lang w:eastAsia="zh-TW"/>
              </w:rPr>
              <w:t>4</w:t>
            </w:r>
            <w:r w:rsidRPr="00623EFE">
              <w:rPr>
                <w:kern w:val="0"/>
                <w:sz w:val="18"/>
                <w:szCs w:val="18"/>
                <w:lang w:eastAsia="zh-TW"/>
              </w:rPr>
              <w:t>,</w:t>
            </w:r>
            <w:r w:rsidRPr="00623EFE">
              <w:rPr>
                <w:rFonts w:hint="eastAsia"/>
                <w:kern w:val="0"/>
                <w:sz w:val="18"/>
                <w:szCs w:val="18"/>
                <w:lang w:eastAsia="zh-TW"/>
              </w:rPr>
              <w:t>091</w:t>
            </w:r>
            <w:r w:rsidRPr="00623EFE">
              <w:rPr>
                <w:kern w:val="0"/>
                <w:sz w:val="18"/>
                <w:szCs w:val="18"/>
                <w:lang w:eastAsia="zh-TW"/>
              </w:rPr>
              <w:t xml:space="preserve">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1,764</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2</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647</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2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5,160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食品製造業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飲料製造業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菸草製造業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紡織業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成衣及服飾品製造業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皮革、毛皮及其製品製造業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木竹製品製造業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3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2,309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紙漿、紙及紙製品製造業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印刷及資料儲存媒體複製業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石油及煤製品製造業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化學材料製造業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6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2,879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化學製品製造業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藥品製造業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橡膠製品製造業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塑膠製品製造業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1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5,470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非金屬礦物製品製造業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1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1,000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基本金屬製造業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金屬製品製造業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電子零組件製造業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3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633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1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102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電腦、電子產品及光學製品製造業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6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2,847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電力設備製造業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4</w:t>
            </w:r>
            <w:r w:rsidRPr="00623EFE">
              <w:rPr>
                <w:kern w:val="0"/>
                <w:sz w:val="18"/>
                <w:szCs w:val="18"/>
                <w:lang w:eastAsia="zh-TW"/>
              </w:rPr>
              <w:t xml:space="preserve">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3</w:t>
            </w:r>
            <w:r w:rsidRPr="00623EFE">
              <w:rPr>
                <w:kern w:val="0"/>
                <w:sz w:val="18"/>
                <w:szCs w:val="18"/>
                <w:lang w:eastAsia="zh-TW"/>
              </w:rPr>
              <w:t>,</w:t>
            </w:r>
            <w:r w:rsidRPr="00623EFE">
              <w:rPr>
                <w:rFonts w:hint="eastAsia"/>
                <w:kern w:val="0"/>
                <w:sz w:val="18"/>
                <w:szCs w:val="18"/>
                <w:lang w:eastAsia="zh-TW"/>
              </w:rPr>
              <w:t>313</w:t>
            </w:r>
            <w:r w:rsidRPr="00623EFE">
              <w:rPr>
                <w:kern w:val="0"/>
                <w:sz w:val="18"/>
                <w:szCs w:val="18"/>
                <w:lang w:eastAsia="zh-TW"/>
              </w:rPr>
              <w:t xml:space="preserve">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1</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535</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1,294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機械設備製造業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1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5</w:t>
            </w:r>
            <w:r w:rsidRPr="00623EFE">
              <w:rPr>
                <w:kern w:val="0"/>
                <w:sz w:val="18"/>
                <w:szCs w:val="18"/>
                <w:lang w:eastAsia="zh-TW"/>
              </w:rPr>
              <w:t>,</w:t>
            </w:r>
            <w:r w:rsidRPr="00623EFE">
              <w:rPr>
                <w:rFonts w:hint="eastAsia"/>
                <w:kern w:val="0"/>
                <w:sz w:val="18"/>
                <w:szCs w:val="18"/>
                <w:lang w:eastAsia="zh-TW"/>
              </w:rPr>
              <w:t>529</w:t>
            </w:r>
            <w:r w:rsidRPr="00623EFE">
              <w:rPr>
                <w:kern w:val="0"/>
                <w:sz w:val="18"/>
                <w:szCs w:val="18"/>
                <w:lang w:eastAsia="zh-TW"/>
              </w:rPr>
              <w:t xml:space="preserve">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1,764</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1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3,765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汽車及其零件製造業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其他運輸工具製造業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家具製造業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其他製造業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1</w:t>
            </w:r>
            <w:r w:rsidRPr="00623EFE">
              <w:rPr>
                <w:kern w:val="0"/>
                <w:sz w:val="18"/>
                <w:szCs w:val="18"/>
                <w:lang w:eastAsia="zh-TW"/>
              </w:rPr>
              <w:t xml:space="preserve">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112</w:t>
            </w:r>
            <w:r w:rsidRPr="00623EFE">
              <w:rPr>
                <w:kern w:val="0"/>
                <w:sz w:val="18"/>
                <w:szCs w:val="18"/>
                <w:lang w:eastAsia="zh-TW"/>
              </w:rPr>
              <w:t xml:space="preserve">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1</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112</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產業用機械設備維修及安裝業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電力及燃氣供應業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用水供應及污染整治業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營造業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批發及零售業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2</w:t>
            </w:r>
            <w:r w:rsidRPr="00623EFE">
              <w:rPr>
                <w:rFonts w:hint="eastAsia"/>
                <w:kern w:val="0"/>
                <w:sz w:val="18"/>
                <w:szCs w:val="18"/>
                <w:lang w:eastAsia="zh-TW"/>
              </w:rPr>
              <w:t>6</w:t>
            </w:r>
            <w:r w:rsidRPr="00623EFE">
              <w:rPr>
                <w:kern w:val="0"/>
                <w:sz w:val="18"/>
                <w:szCs w:val="18"/>
                <w:lang w:eastAsia="zh-TW"/>
              </w:rPr>
              <w:t xml:space="preserve">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22</w:t>
            </w:r>
            <w:r w:rsidRPr="00623EFE">
              <w:rPr>
                <w:kern w:val="0"/>
                <w:sz w:val="18"/>
                <w:szCs w:val="18"/>
                <w:lang w:eastAsia="zh-TW"/>
              </w:rPr>
              <w:t>,</w:t>
            </w:r>
            <w:r w:rsidR="00AC4601" w:rsidRPr="00623EFE">
              <w:rPr>
                <w:rFonts w:hint="eastAsia"/>
                <w:kern w:val="0"/>
                <w:sz w:val="18"/>
                <w:szCs w:val="18"/>
                <w:lang w:eastAsia="zh-TW"/>
              </w:rPr>
              <w:t>569</w:t>
            </w:r>
            <w:r w:rsidRPr="00623EFE">
              <w:rPr>
                <w:kern w:val="0"/>
                <w:sz w:val="18"/>
                <w:szCs w:val="18"/>
                <w:lang w:eastAsia="zh-TW"/>
              </w:rPr>
              <w:t xml:space="preserve">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238</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1,444</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1</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3846</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1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1,341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運輸及倉儲業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住宿及餐飲業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資訊及通訊傳播業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AC4601" w:rsidP="00D51570">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3</w:t>
            </w:r>
            <w:r w:rsidR="00342175" w:rsidRPr="00623EFE">
              <w:rPr>
                <w:kern w:val="0"/>
                <w:sz w:val="18"/>
                <w:szCs w:val="18"/>
                <w:lang w:eastAsia="zh-TW"/>
              </w:rPr>
              <w:t xml:space="preserve">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AC4601" w:rsidP="00D51570">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30,324</w:t>
            </w:r>
            <w:r w:rsidR="00342175" w:rsidRPr="00623EFE">
              <w:rPr>
                <w:kern w:val="0"/>
                <w:sz w:val="18"/>
                <w:szCs w:val="18"/>
                <w:lang w:eastAsia="zh-TW"/>
              </w:rPr>
              <w:t xml:space="preserve">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1</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30,075</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金融及保險業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1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123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不動產業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專業、科學及技術服務業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1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913</w:t>
            </w:r>
            <w:r w:rsidRPr="00623EFE">
              <w:rPr>
                <w:kern w:val="0"/>
                <w:sz w:val="18"/>
                <w:szCs w:val="18"/>
                <w:lang w:eastAsia="zh-TW"/>
              </w:rPr>
              <w:t xml:space="preserve">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526</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224</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1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163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支援服務業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公共行政及國防；強制性社會安全</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教育服務業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醫療保健及社會工作服務業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藝術、娛樂及休閒服務業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4"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其他服務業</w:t>
            </w:r>
          </w:p>
        </w:tc>
        <w:tc>
          <w:tcPr>
            <w:tcW w:w="554"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05"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4"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4"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nil"/>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single" w:sz="4" w:space="0" w:color="auto"/>
              <w:bottom w:val="single" w:sz="4"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4"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r w:rsidR="00623EFE" w:rsidRPr="00623EFE">
        <w:trPr>
          <w:jc w:val="center"/>
        </w:trPr>
        <w:tc>
          <w:tcPr>
            <w:tcW w:w="3106" w:type="dxa"/>
            <w:tcBorders>
              <w:top w:val="nil"/>
              <w:left w:val="single" w:sz="8" w:space="0" w:color="auto"/>
              <w:bottom w:val="single" w:sz="8" w:space="0" w:color="auto"/>
              <w:right w:val="single" w:sz="4" w:space="0" w:color="auto"/>
            </w:tcBorders>
            <w:shd w:val="clear" w:color="auto" w:fill="auto"/>
            <w:noWrap/>
            <w:vAlign w:val="center"/>
          </w:tcPr>
          <w:p w:rsidR="00342175" w:rsidRPr="00623EFE" w:rsidRDefault="00342175" w:rsidP="00D51570">
            <w:pPr>
              <w:widowControl/>
              <w:kinsoku/>
              <w:snapToGrid w:val="0"/>
              <w:spacing w:line="220" w:lineRule="exact"/>
              <w:ind w:firstLineChars="0" w:firstLine="0"/>
              <w:rPr>
                <w:kern w:val="0"/>
                <w:sz w:val="18"/>
                <w:szCs w:val="18"/>
                <w:lang w:eastAsia="zh-TW"/>
              </w:rPr>
            </w:pPr>
            <w:r w:rsidRPr="00623EFE">
              <w:rPr>
                <w:kern w:val="0"/>
                <w:sz w:val="18"/>
                <w:szCs w:val="18"/>
                <w:lang w:eastAsia="zh-TW"/>
              </w:rPr>
              <w:t>未分類</w:t>
            </w:r>
          </w:p>
        </w:tc>
        <w:tc>
          <w:tcPr>
            <w:tcW w:w="554" w:type="dxa"/>
            <w:tcBorders>
              <w:top w:val="nil"/>
              <w:left w:val="nil"/>
              <w:bottom w:val="single" w:sz="8"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1 </w:t>
            </w:r>
          </w:p>
        </w:tc>
        <w:tc>
          <w:tcPr>
            <w:tcW w:w="555" w:type="dxa"/>
            <w:tcBorders>
              <w:top w:val="nil"/>
              <w:left w:val="nil"/>
              <w:bottom w:val="single" w:sz="8" w:space="0" w:color="auto"/>
              <w:right w:val="single" w:sz="4" w:space="0" w:color="auto"/>
            </w:tcBorders>
            <w:shd w:val="clear" w:color="auto" w:fill="auto"/>
            <w:vAlign w:val="center"/>
          </w:tcPr>
          <w:p w:rsidR="00342175" w:rsidRPr="00623EFE" w:rsidRDefault="00342175" w:rsidP="00D51570">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75 </w:t>
            </w:r>
          </w:p>
        </w:tc>
        <w:tc>
          <w:tcPr>
            <w:tcW w:w="505" w:type="dxa"/>
            <w:tcBorders>
              <w:top w:val="nil"/>
              <w:left w:val="nil"/>
              <w:bottom w:val="single" w:sz="8"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90" w:type="dxa"/>
            <w:tcBorders>
              <w:top w:val="nil"/>
              <w:left w:val="nil"/>
              <w:bottom w:val="single" w:sz="8"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76" w:type="dxa"/>
            <w:tcBorders>
              <w:top w:val="nil"/>
              <w:left w:val="single" w:sz="4" w:space="0" w:color="auto"/>
              <w:bottom w:val="single" w:sz="8"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67" w:type="dxa"/>
            <w:tcBorders>
              <w:top w:val="nil"/>
              <w:left w:val="nil"/>
              <w:bottom w:val="single" w:sz="8" w:space="0" w:color="auto"/>
              <w:right w:val="single" w:sz="4" w:space="0" w:color="auto"/>
            </w:tcBorders>
            <w:shd w:val="clear" w:color="auto" w:fill="auto"/>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rFonts w:hint="eastAsia"/>
                <w:kern w:val="0"/>
                <w:sz w:val="18"/>
                <w:szCs w:val="18"/>
                <w:lang w:eastAsia="zh-TW"/>
              </w:rPr>
              <w:t>0</w:t>
            </w:r>
          </w:p>
        </w:tc>
        <w:tc>
          <w:tcPr>
            <w:tcW w:w="535" w:type="dxa"/>
            <w:tcBorders>
              <w:top w:val="nil"/>
              <w:left w:val="nil"/>
              <w:bottom w:val="single" w:sz="8" w:space="0" w:color="auto"/>
              <w:right w:val="single" w:sz="4"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nil"/>
              <w:bottom w:val="single" w:sz="8"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4" w:type="dxa"/>
            <w:tcBorders>
              <w:top w:val="nil"/>
              <w:left w:val="single" w:sz="4" w:space="0" w:color="auto"/>
              <w:bottom w:val="single" w:sz="8" w:space="0" w:color="auto"/>
              <w:right w:val="single" w:sz="4" w:space="0" w:color="auto"/>
            </w:tcBorders>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c>
          <w:tcPr>
            <w:tcW w:w="555" w:type="dxa"/>
            <w:tcBorders>
              <w:top w:val="nil"/>
              <w:left w:val="nil"/>
              <w:bottom w:val="single" w:sz="8" w:space="0" w:color="auto"/>
              <w:right w:val="single" w:sz="8" w:space="0" w:color="auto"/>
            </w:tcBorders>
            <w:shd w:val="clear" w:color="auto" w:fill="auto"/>
            <w:noWrap/>
            <w:vAlign w:val="center"/>
          </w:tcPr>
          <w:p w:rsidR="00342175" w:rsidRPr="00623EFE" w:rsidRDefault="00342175" w:rsidP="00342175">
            <w:pPr>
              <w:widowControl/>
              <w:kinsoku/>
              <w:snapToGrid w:val="0"/>
              <w:spacing w:line="220" w:lineRule="exact"/>
              <w:ind w:firstLineChars="0" w:firstLine="0"/>
              <w:jc w:val="right"/>
              <w:rPr>
                <w:kern w:val="0"/>
                <w:sz w:val="18"/>
                <w:szCs w:val="18"/>
                <w:lang w:eastAsia="zh-TW"/>
              </w:rPr>
            </w:pPr>
            <w:r w:rsidRPr="00623EFE">
              <w:rPr>
                <w:kern w:val="0"/>
                <w:sz w:val="18"/>
                <w:szCs w:val="18"/>
                <w:lang w:eastAsia="zh-TW"/>
              </w:rPr>
              <w:t xml:space="preserve">0 </w:t>
            </w:r>
          </w:p>
        </w:tc>
      </w:tr>
    </w:tbl>
    <w:p w:rsidR="0066489E" w:rsidRPr="00623EFE" w:rsidRDefault="0013378D" w:rsidP="0013378D">
      <w:pPr>
        <w:widowControl/>
        <w:snapToGrid w:val="0"/>
        <w:spacing w:line="220" w:lineRule="exact"/>
        <w:ind w:firstLineChars="0" w:firstLine="0"/>
        <w:rPr>
          <w:kern w:val="0"/>
          <w:lang w:eastAsia="zh-TW"/>
        </w:rPr>
      </w:pPr>
      <w:r w:rsidRPr="00623EFE">
        <w:rPr>
          <w:rFonts w:hint="eastAsia"/>
          <w:kern w:val="0"/>
          <w:sz w:val="18"/>
          <w:szCs w:val="18"/>
          <w:lang w:eastAsia="zh-TW"/>
        </w:rPr>
        <w:t>資料來源：經濟部投資審議委員會</w:t>
      </w:r>
    </w:p>
    <w:p w:rsidR="00EB3864" w:rsidRPr="00623EFE" w:rsidRDefault="00EB3864" w:rsidP="002E739A">
      <w:pPr>
        <w:ind w:left="472" w:firstLineChars="0" w:firstLine="0"/>
        <w:rPr>
          <w:lang w:eastAsia="zh-TW"/>
        </w:rPr>
        <w:sectPr w:rsidR="00EB3864" w:rsidRPr="00623EFE" w:rsidSect="003E0BC3">
          <w:headerReference w:type="default" r:id="rId30"/>
          <w:pgSz w:w="11906" w:h="16838" w:code="9"/>
          <w:pgMar w:top="2268" w:right="1701" w:bottom="1701" w:left="1701" w:header="1134" w:footer="851" w:gutter="0"/>
          <w:cols w:space="425"/>
          <w:docGrid w:type="linesAndChars" w:linePitch="514" w:charSpace="-774"/>
        </w:sectPr>
      </w:pPr>
    </w:p>
    <w:p w:rsidR="00AC2547" w:rsidRPr="00623EFE" w:rsidRDefault="0013378D" w:rsidP="007B4E6D">
      <w:pPr>
        <w:ind w:left="472" w:firstLineChars="0" w:firstLine="0"/>
      </w:pPr>
      <w:r w:rsidRPr="00623EFE">
        <w:rPr>
          <w:lang w:eastAsia="zh-TW"/>
        </w:rPr>
        <w:lastRenderedPageBreak/>
        <w:br w:type="page"/>
      </w:r>
      <w:bookmarkStart w:id="27" w:name="_Toc457246427"/>
      <w:bookmarkStart w:id="28" w:name="_Toc486264331"/>
      <w:bookmarkStart w:id="29" w:name="_Toc516954057"/>
      <w:bookmarkStart w:id="30" w:name="_Toc518592821"/>
      <w:r w:rsidR="001F70B4" w:rsidRPr="00623EFE">
        <w:rPr>
          <w:noProof/>
          <w:lang w:eastAsia="zh-TW"/>
        </w:rPr>
        <w:lastRenderedPageBreak/>
        <mc:AlternateContent>
          <mc:Choice Requires="wps">
            <w:drawing>
              <wp:anchor distT="0" distB="0" distL="114300" distR="114300" simplePos="0" relativeHeight="251664384" behindDoc="0" locked="0" layoutInCell="1" allowOverlap="1" wp14:anchorId="0700AD0B" wp14:editId="3FFB3EAF">
                <wp:simplePos x="0" y="0"/>
                <wp:positionH relativeFrom="column">
                  <wp:posOffset>-297353</wp:posOffset>
                </wp:positionH>
                <wp:positionV relativeFrom="paragraph">
                  <wp:posOffset>6415347</wp:posOffset>
                </wp:positionV>
                <wp:extent cx="6069330" cy="1741517"/>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4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74" w:rsidRPr="004B4040" w:rsidRDefault="00FE4074" w:rsidP="001F53A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E4074" w:rsidRPr="004B4040" w:rsidRDefault="00FE4074"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E4074" w:rsidRPr="004B4040" w:rsidRDefault="00FE4074"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E4074" w:rsidRPr="004B4040" w:rsidRDefault="00FE4074"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E4074" w:rsidRPr="004B4040" w:rsidRDefault="00FE4074"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FE4074" w:rsidRPr="004B4040" w:rsidRDefault="00FE4074" w:rsidP="001F53A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E4074" w:rsidRDefault="00FE4074" w:rsidP="001F53AB">
                            <w:pPr>
                              <w:snapToGrid w:val="0"/>
                              <w:ind w:firstLineChars="0" w:firstLine="0"/>
                              <w:rPr>
                                <w:rFonts w:ascii="華康中黑體(P)" w:eastAsia="華康中黑體(P)" w:hAnsi="Arial" w:cs="Arial"/>
                                <w:sz w:val="20"/>
                                <w:szCs w:val="20"/>
                              </w:rPr>
                            </w:pPr>
                          </w:p>
                          <w:p w:rsidR="00FE4074" w:rsidRPr="004B4040" w:rsidRDefault="00FE4074" w:rsidP="001F53AB">
                            <w:pPr>
                              <w:snapToGrid w:val="0"/>
                              <w:ind w:firstLineChars="0" w:firstLine="0"/>
                              <w:rPr>
                                <w:rFonts w:ascii="華康中黑體(P)" w:eastAsia="華康中黑體(P)" w:hAnsi="Arial" w:cs="Arial"/>
                                <w:sz w:val="20"/>
                                <w:szCs w:val="20"/>
                              </w:rPr>
                            </w:pPr>
                          </w:p>
                          <w:p w:rsidR="00FE4074" w:rsidRPr="004B4040" w:rsidRDefault="00FE4074" w:rsidP="001F53A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3" type="#_x0000_t202" style="position:absolute;left:0;text-align:left;margin-left:-23.4pt;margin-top:505.15pt;width:477.9pt;height:13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" filled="f" stroked="f">
                <v:textbox>
                  <w:txbxContent>
                    <w:p w:rsidR="00F66B16" w:rsidRPr="004B4040" w:rsidRDefault="00F66B16" w:rsidP="001F53AB">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F66B16" w:rsidRPr="004B4040" w:rsidRDefault="00F66B16" w:rsidP="001F53A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F66B16" w:rsidRPr="004B4040" w:rsidRDefault="00F66B16" w:rsidP="001F53A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F66B16" w:rsidRPr="004B4040" w:rsidRDefault="00F66B16" w:rsidP="001F53A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F66B16" w:rsidRPr="004B4040" w:rsidRDefault="00F66B16" w:rsidP="001F53A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F66B16" w:rsidRPr="004B4040" w:rsidRDefault="00F66B16" w:rsidP="001F53A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66B16" w:rsidRDefault="00F66B16" w:rsidP="001F53AB">
                      <w:pPr>
                        <w:snapToGrid w:val="0"/>
                        <w:ind w:firstLineChars="0" w:firstLine="0"/>
                        <w:rPr>
                          <w:rFonts w:ascii="華康中黑體(P)" w:eastAsia="華康中黑體(P)" w:hAnsi="Arial" w:cs="Arial"/>
                          <w:sz w:val="20"/>
                          <w:szCs w:val="20"/>
                        </w:rPr>
                      </w:pPr>
                    </w:p>
                    <w:p w:rsidR="00F66B16" w:rsidRPr="004B4040" w:rsidRDefault="00F66B16" w:rsidP="001F53AB">
                      <w:pPr>
                        <w:snapToGrid w:val="0"/>
                        <w:ind w:firstLineChars="0" w:firstLine="0"/>
                        <w:rPr>
                          <w:rFonts w:ascii="華康中黑體(P)" w:eastAsia="華康中黑體(P)" w:hAnsi="Arial" w:cs="Arial"/>
                          <w:sz w:val="20"/>
                          <w:szCs w:val="20"/>
                        </w:rPr>
                      </w:pPr>
                    </w:p>
                    <w:p w:rsidR="00F66B16" w:rsidRPr="004B4040" w:rsidRDefault="00F66B16" w:rsidP="001F53A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ED68C2" w:rsidRPr="00623EFE">
        <w:rPr>
          <w:noProof/>
          <w:lang w:eastAsia="zh-TW"/>
        </w:rPr>
        <w:drawing>
          <wp:anchor distT="0" distB="0" distL="114300" distR="114300" simplePos="0" relativeHeight="251653120" behindDoc="1" locked="0" layoutInCell="1" allowOverlap="1" wp14:anchorId="24A0A88D" wp14:editId="426EEF0E">
            <wp:simplePos x="0" y="0"/>
            <wp:positionH relativeFrom="column">
              <wp:posOffset>-1118235</wp:posOffset>
            </wp:positionH>
            <wp:positionV relativeFrom="paragraph">
              <wp:posOffset>-2073910</wp:posOffset>
            </wp:positionV>
            <wp:extent cx="7620000" cy="11335385"/>
            <wp:effectExtent l="0" t="0" r="0" b="0"/>
            <wp:wrapNone/>
            <wp:docPr id="34" name="圖片 10"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3-19印尼-18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anchor>
        </w:drawing>
      </w:r>
      <w:bookmarkEnd w:id="27"/>
      <w:bookmarkEnd w:id="28"/>
      <w:bookmarkEnd w:id="29"/>
      <w:bookmarkEnd w:id="30"/>
    </w:p>
    <w:sectPr w:rsidR="00AC2547" w:rsidRPr="00623EFE" w:rsidSect="003E0BC3">
      <w:headerReference w:type="even" r:id="rId32"/>
      <w:headerReference w:type="default" r:id="rId33"/>
      <w:footerReference w:type="even" r:id="rId34"/>
      <w:footerReference w:type="default" r:id="rId3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B16" w:rsidRDefault="005E0B16" w:rsidP="008E5082">
      <w:pPr>
        <w:ind w:firstLine="480"/>
      </w:pPr>
      <w:r>
        <w:separator/>
      </w:r>
    </w:p>
    <w:p w:rsidR="005E0B16" w:rsidRDefault="005E0B16" w:rsidP="00F21FC5">
      <w:pPr>
        <w:ind w:firstLine="480"/>
      </w:pPr>
    </w:p>
    <w:p w:rsidR="005E0B16" w:rsidRDefault="005E0B16" w:rsidP="001D0BD4">
      <w:pPr>
        <w:ind w:firstLine="480"/>
      </w:pPr>
    </w:p>
    <w:p w:rsidR="005E0B16" w:rsidRDefault="005E0B16" w:rsidP="00D475C8">
      <w:pPr>
        <w:ind w:firstLine="480"/>
      </w:pPr>
    </w:p>
  </w:endnote>
  <w:endnote w:type="continuationSeparator" w:id="0">
    <w:p w:rsidR="005E0B16" w:rsidRDefault="005E0B16" w:rsidP="008E5082">
      <w:pPr>
        <w:ind w:firstLine="480"/>
      </w:pPr>
      <w:r>
        <w:continuationSeparator/>
      </w:r>
    </w:p>
    <w:p w:rsidR="005E0B16" w:rsidRDefault="005E0B16" w:rsidP="00F21FC5">
      <w:pPr>
        <w:ind w:firstLine="480"/>
      </w:pPr>
    </w:p>
    <w:p w:rsidR="005E0B16" w:rsidRDefault="005E0B16" w:rsidP="001D0BD4">
      <w:pPr>
        <w:ind w:firstLine="480"/>
      </w:pPr>
    </w:p>
    <w:p w:rsidR="005E0B16" w:rsidRDefault="005E0B16" w:rsidP="00D475C8">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useo700-Regular">
    <w:altName w:val="Arial Unicode MS"/>
    <w:panose1 w:val="00000000000000000000"/>
    <w:charset w:val="88"/>
    <w:family w:val="auto"/>
    <w:notTrueType/>
    <w:pitch w:val="default"/>
    <w:sig w:usb0="00000001" w:usb1="08080000" w:usb2="00000010" w:usb3="00000000" w:csb0="00100000"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Pr="00DF4A7F" w:rsidRDefault="00FE4074" w:rsidP="00DF4A7F">
    <w:pPr>
      <w:pStyle w:val="a7"/>
      <w:rPr>
        <w:rStyle w:val="a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Pr="00B22DE6" w:rsidRDefault="00FE4074" w:rsidP="00B22DE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Default="00FE4074" w:rsidP="00DF4A7F">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Pr="003E0BC3" w:rsidRDefault="00FE4074" w:rsidP="00E82EC2">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2E1B08">
      <w:rPr>
        <w:rFonts w:ascii="Footlight MT Light" w:hAnsi="Footlight MT Light"/>
        <w:i/>
        <w:iCs/>
        <w:noProof/>
        <w:sz w:val="32"/>
        <w:szCs w:val="32"/>
        <w:lang w:eastAsia="zh-TW" w:bidi="hi-IN"/>
      </w:rPr>
      <w:t>90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Pr="003E0BC3" w:rsidRDefault="00FE4074"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E1B08">
      <w:rPr>
        <w:rFonts w:ascii="Footlight MT Light" w:hAnsi="Footlight MT Light"/>
        <w:i/>
        <w:iCs/>
        <w:noProof/>
        <w:sz w:val="32"/>
        <w:szCs w:val="32"/>
        <w:lang w:eastAsia="zh-TW"/>
      </w:rPr>
      <w:t>91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Pr="008F2C08" w:rsidRDefault="00FE4074" w:rsidP="008F2C08">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Pr="003E0BC3" w:rsidRDefault="00FE4074" w:rsidP="001B7CB9">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B16" w:rsidRDefault="005E0B16" w:rsidP="00041D09">
      <w:pPr>
        <w:ind w:firstLine="480"/>
      </w:pPr>
      <w:r>
        <w:separator/>
      </w:r>
    </w:p>
    <w:p w:rsidR="005E0B16" w:rsidRDefault="005E0B16" w:rsidP="00E82EC2">
      <w:pPr>
        <w:ind w:firstLine="480"/>
      </w:pPr>
    </w:p>
    <w:p w:rsidR="005E0B16" w:rsidRDefault="005E0B16" w:rsidP="00E82EC2">
      <w:pPr>
        <w:ind w:firstLine="480"/>
      </w:pPr>
    </w:p>
    <w:p w:rsidR="005E0B16" w:rsidRDefault="005E0B16" w:rsidP="00D475C8">
      <w:pPr>
        <w:ind w:firstLine="480"/>
      </w:pPr>
    </w:p>
  </w:footnote>
  <w:footnote w:type="continuationSeparator" w:id="0">
    <w:p w:rsidR="005E0B16" w:rsidRDefault="005E0B16" w:rsidP="008E5082">
      <w:pPr>
        <w:ind w:firstLine="480"/>
      </w:pPr>
      <w:r>
        <w:continuationSeparator/>
      </w:r>
    </w:p>
    <w:p w:rsidR="005E0B16" w:rsidRDefault="005E0B16" w:rsidP="00F21FC5">
      <w:pPr>
        <w:ind w:firstLine="480"/>
      </w:pPr>
    </w:p>
    <w:p w:rsidR="005E0B16" w:rsidRDefault="005E0B16" w:rsidP="001D0BD4">
      <w:pPr>
        <w:ind w:firstLine="480"/>
      </w:pPr>
    </w:p>
    <w:p w:rsidR="005E0B16" w:rsidRDefault="005E0B16" w:rsidP="00D475C8">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Default="00FE4074" w:rsidP="00DF4A7F">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Pr="00562D64" w:rsidRDefault="00FE4074" w:rsidP="00E82EC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17B23A09" wp14:editId="2B691C80">
              <wp:simplePos x="0" y="0"/>
              <wp:positionH relativeFrom="column">
                <wp:posOffset>3769360</wp:posOffset>
              </wp:positionH>
              <wp:positionV relativeFrom="paragraph">
                <wp:posOffset>-50165</wp:posOffset>
              </wp:positionV>
              <wp:extent cx="1590040" cy="265430"/>
              <wp:effectExtent l="0" t="0" r="10160" b="127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74" w:rsidRPr="000C2131" w:rsidRDefault="00FE407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40"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uC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uIYbgrACAACyBQAADgAA&#10;AAAAAAAAAAAAAAAuAgAAZHJzL2Uyb0RvYy54bWxQSwECLQAUAAYACAAAACEAIphU8t4AAAAJAQAA&#10;DwAAAAAAAAAAAAAAAAAKBQAAZHJzL2Rvd25yZXYueG1sUEsFBgAAAAAEAAQA8wAAABUGAAAAAA==&#10;" filled="f" stroked="f">
              <v:textbox style="mso-fit-shape-to-text:t" inset="0,0,0,0">
                <w:txbxContent>
                  <w:p w:rsidR="00F66B16" w:rsidRPr="000C2131" w:rsidRDefault="00F66B1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7A771AEF" wp14:editId="46514B1E">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O9DD8T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37BBA753" wp14:editId="350EE46F">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Pr="00562D64" w:rsidRDefault="00FE4074" w:rsidP="00E82EC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17DAD459" wp14:editId="41111081">
              <wp:simplePos x="0" y="0"/>
              <wp:positionH relativeFrom="column">
                <wp:posOffset>3769360</wp:posOffset>
              </wp:positionH>
              <wp:positionV relativeFrom="paragraph">
                <wp:posOffset>-50165</wp:posOffset>
              </wp:positionV>
              <wp:extent cx="1590040" cy="265430"/>
              <wp:effectExtent l="0" t="0" r="10160" b="127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74" w:rsidRPr="000C2131" w:rsidRDefault="00FE4074"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1"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rsidR="00F66B16" w:rsidRPr="000C2131" w:rsidRDefault="00F66B1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46B30B37" wp14:editId="5DC21B77">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g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US+p++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7AA47FF0" wp14:editId="13CD26FB">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Pr="00562D64" w:rsidRDefault="00FE4074" w:rsidP="00E82EC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2189686D" wp14:editId="2F77E515">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74" w:rsidRPr="000C2131" w:rsidRDefault="00FE407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2"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F66B16" w:rsidRPr="000C2131" w:rsidRDefault="00F66B1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259C2C0D" wp14:editId="7352A4E5">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BY&#10;0HRj9wQAACg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448CCB8B" wp14:editId="68697221">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Pr="00562D64" w:rsidRDefault="00FE4074" w:rsidP="00E82EC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55DECBDD" wp14:editId="5F3FD17F">
              <wp:simplePos x="0" y="0"/>
              <wp:positionH relativeFrom="column">
                <wp:posOffset>3769360</wp:posOffset>
              </wp:positionH>
              <wp:positionV relativeFrom="paragraph">
                <wp:posOffset>-50165</wp:posOffset>
              </wp:positionV>
              <wp:extent cx="1590040" cy="19812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74" w:rsidRPr="000C2131" w:rsidRDefault="00FE407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3"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F66B16" w:rsidRPr="000C2131" w:rsidRDefault="00F66B1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2E54EAC7" wp14:editId="0ABF8E84">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cq/Q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DQNDcq/QQAACgQAAAOAAAAAAAAAAAAAAAAAC4CAABkcnMvZTJvRG9jLnhtbFBLAQItABQA&#10;BgAIAAAAIQBonq9p3wAAAAgBAAAPAAAAAAAAAAAAAAAAAFc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71CB1699" wp14:editId="172ED1B6">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Pr="00562D64" w:rsidRDefault="00FE4074" w:rsidP="00E82EC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5D472648" wp14:editId="0D9490F2">
              <wp:simplePos x="0" y="0"/>
              <wp:positionH relativeFrom="column">
                <wp:posOffset>3769360</wp:posOffset>
              </wp:positionH>
              <wp:positionV relativeFrom="paragraph">
                <wp:posOffset>-50165</wp:posOffset>
              </wp:positionV>
              <wp:extent cx="1590040" cy="265430"/>
              <wp:effectExtent l="0" t="0" r="10160" b="1270"/>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74" w:rsidRPr="000C2131" w:rsidRDefault="00FE407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44"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B+29o6xAgAAswUAAA4A&#10;AAAAAAAAAAAAAAAALgIAAGRycy9lMm9Eb2MueG1sUEsBAi0AFAAGAAgAAAAhACKYVPLeAAAACQEA&#10;AA8AAAAAAAAAAAAAAAAACwUAAGRycy9kb3ducmV2LnhtbFBLBQYAAAAABAAEAPMAAAAWBgAAAAA=&#10;" filled="f" stroked="f">
              <v:textbox style="mso-fit-shape-to-text:t" inset="0,0,0,0">
                <w:txbxContent>
                  <w:p w:rsidR="00F66B16" w:rsidRPr="000C2131" w:rsidRDefault="00F66B1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17893FE6" wp14:editId="076525F0">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F2eUk3z&#10;BAAAKRAAAA4AAAAAAAAAAAAAAAAALgIAAGRycy9lMm9Eb2MueG1sUEsBAi0AFAAGAAgAAAAhAGie&#10;r2nfAAAACAEAAA8AAAAAAAAAAAAAAAAATQcAAGRycy9kb3ducmV2LnhtbFBLBQYAAAAABAAEAPMA&#10;AABZ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4E6D1153" wp14:editId="493E6C47">
              <wp:simplePos x="0" y="0"/>
              <wp:positionH relativeFrom="column">
                <wp:posOffset>3709670</wp:posOffset>
              </wp:positionH>
              <wp:positionV relativeFrom="paragraph">
                <wp:posOffset>35560</wp:posOffset>
              </wp:positionV>
              <wp:extent cx="1714500" cy="113665"/>
              <wp:effectExtent l="0" t="0" r="0" b="63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Default="00FE4074" w:rsidP="001D0BD4">
    <w:pPr>
      <w:ind w:firstLine="48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Pr="007210E1" w:rsidRDefault="00FE4074" w:rsidP="007210E1">
    <w:pPr>
      <w:snapToGrid w:val="0"/>
      <w:ind w:leftChars="2500" w:left="6000" w:rightChars="50" w:right="120" w:firstLineChars="0" w:firstLine="0"/>
      <w:jc w:val="distribute"/>
      <w:rPr>
        <w:rFonts w:ascii="華康超黑體" w:eastAsia="華康超黑體"/>
        <w:noProof/>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Default="00FE4074" w:rsidP="00DF4A7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Default="00FE4074" w:rsidP="00DF4A7F">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Pr="006B5364" w:rsidRDefault="00FE4074" w:rsidP="00E82EC2">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7DC7783D" wp14:editId="685CB76A">
              <wp:simplePos x="0" y="0"/>
              <wp:positionH relativeFrom="column">
                <wp:posOffset>72390</wp:posOffset>
              </wp:positionH>
              <wp:positionV relativeFrom="paragraph">
                <wp:posOffset>-95885</wp:posOffset>
              </wp:positionV>
              <wp:extent cx="1536065" cy="354330"/>
              <wp:effectExtent l="0" t="0" r="6985"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74" w:rsidRPr="000C2131" w:rsidRDefault="00FE4074" w:rsidP="00DD3AAE">
                          <w:pPr>
                            <w:snapToGrid w:val="0"/>
                            <w:ind w:firstLineChars="0" w:firstLine="0"/>
                            <w:jc w:val="center"/>
                            <w:rPr>
                              <w:rFonts w:ascii="華康超黑體" w:eastAsia="華康超黑體"/>
                              <w:noProof/>
                              <w:sz w:val="32"/>
                              <w:szCs w:val="32"/>
                            </w:rPr>
                          </w:pPr>
                          <w:r w:rsidRPr="002500A2">
                            <w:rPr>
                              <w:rFonts w:ascii="華康超黑體" w:eastAsia="華康超黑體" w:hint="eastAsia"/>
                              <w:sz w:val="32"/>
                              <w:lang w:eastAsia="zh-TW"/>
                            </w:rPr>
                            <w:t>法國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4" type="#_x0000_t202" style="position:absolute;left:0;text-align:left;margin-left:5.7pt;margin-top:-7.55pt;width:120.95pt;height:27.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" filled="f" stroked="f">
              <v:textbox style="mso-fit-shape-to-text:t" inset="0,0,0,0">
                <w:txbxContent>
                  <w:p w:rsidR="00F66B16" w:rsidRPr="000C2131" w:rsidRDefault="00F66B16" w:rsidP="00DD3AAE">
                    <w:pPr>
                      <w:snapToGrid w:val="0"/>
                      <w:ind w:firstLineChars="0" w:firstLine="0"/>
                      <w:jc w:val="center"/>
                      <w:rPr>
                        <w:rFonts w:ascii="華康超黑體" w:eastAsia="華康超黑體"/>
                        <w:noProof/>
                        <w:sz w:val="32"/>
                        <w:szCs w:val="32"/>
                      </w:rPr>
                    </w:pPr>
                    <w:r w:rsidRPr="002500A2">
                      <w:rPr>
                        <w:rFonts w:ascii="華康超黑體" w:eastAsia="華康超黑體" w:hint="eastAsia"/>
                        <w:sz w:val="32"/>
                        <w:lang w:eastAsia="zh-TW"/>
                      </w:rPr>
                      <w:t>法國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47F55611" wp14:editId="29F3ADFB">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04664DEE" wp14:editId="63C84B79">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Pr="00562D64" w:rsidRDefault="00FE4074"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16043AA6" wp14:editId="3B4AB60A">
              <wp:simplePos x="0" y="0"/>
              <wp:positionH relativeFrom="column">
                <wp:posOffset>3769360</wp:posOffset>
              </wp:positionH>
              <wp:positionV relativeFrom="paragraph">
                <wp:posOffset>-50165</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74" w:rsidRPr="000C2131" w:rsidRDefault="00FE407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5"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zrg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LVp4POuAgAAsgUAAA4AAAAA&#10;AAAAAAAAAAAALgIAAGRycy9lMm9Eb2MueG1sUEsBAi0AFAAGAAgAAAAhACKYVPLeAAAACQEAAA8A&#10;AAAAAAAAAAAAAAAACAUAAGRycy9kb3ducmV2LnhtbFBLBQYAAAAABAAEAPMAAAATBgAAAAA=&#10;" filled="f" stroked="f">
              <v:textbox style="mso-fit-shape-to-text:t" inset="0,0,0,0">
                <w:txbxContent>
                  <w:p w:rsidR="00F66B16" w:rsidRPr="000C2131" w:rsidRDefault="00F66B1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3C367F44" wp14:editId="11BD212F">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Ni+gQAACk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extNi+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1FAEB482" wp14:editId="0C4FAE0E">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Pr="00562D64" w:rsidRDefault="00FE4074" w:rsidP="00E82EC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14D45FB3" wp14:editId="32680AB4">
              <wp:simplePos x="0" y="0"/>
              <wp:positionH relativeFrom="column">
                <wp:posOffset>3769360</wp:posOffset>
              </wp:positionH>
              <wp:positionV relativeFrom="paragraph">
                <wp:posOffset>-50165</wp:posOffset>
              </wp:positionV>
              <wp:extent cx="1590040" cy="265430"/>
              <wp:effectExtent l="0" t="0" r="10160" b="127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74" w:rsidRPr="000C2131" w:rsidRDefault="00FE407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6"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8PsgIAALI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DKTK8PsgIAALIFAAAO&#10;AAAAAAAAAAAAAAAAAC4CAABkcnMvZTJvRG9jLnhtbFBLAQItABQABgAIAAAAIQAimFTy3gAAAAkB&#10;AAAPAAAAAAAAAAAAAAAAAAwFAABkcnMvZG93bnJldi54bWxQSwUGAAAAAAQABADzAAAAFwYAAAAA&#10;" filled="f" stroked="f">
              <v:textbox style="mso-fit-shape-to-text:t" inset="0,0,0,0">
                <w:txbxContent>
                  <w:p w:rsidR="00F66B16" w:rsidRPr="000C2131" w:rsidRDefault="00F66B1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5C6F6977" wp14:editId="392DDE69">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39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71&#10;P7f2BAAAKR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2FBA365E" wp14:editId="15C46DEC">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Pr="00562D64" w:rsidRDefault="00FE4074" w:rsidP="00E82EC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64BF0146" wp14:editId="0EA0CBF3">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49BCE3DF" wp14:editId="6E7EBD7F">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74" w:rsidRPr="000C2131" w:rsidRDefault="00FE407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7" type="#_x0000_t202" style="position:absolute;left:0;text-align:left;margin-left:246.7pt;margin-top:-3.95pt;width:177.85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rsidR="00F66B16" w:rsidRPr="000C2131" w:rsidRDefault="00F66B16"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0F38A906" wp14:editId="0BB916A3">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Pr="00562D64" w:rsidRDefault="00FE4074" w:rsidP="00E82EC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60729354" wp14:editId="268AD628">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74" w:rsidRPr="000C2131" w:rsidRDefault="00FE407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8"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F66B16" w:rsidRPr="000C2131" w:rsidRDefault="00F66B1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374691CD" wp14:editId="29543413">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PZ+g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KoxPZ+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1E5E8523" wp14:editId="2B264717">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074" w:rsidRPr="00562D64" w:rsidRDefault="00FE4074" w:rsidP="00E82EC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6C42E54E" wp14:editId="5D63E044">
              <wp:simplePos x="0" y="0"/>
              <wp:positionH relativeFrom="column">
                <wp:posOffset>3769360</wp:posOffset>
              </wp:positionH>
              <wp:positionV relativeFrom="paragraph">
                <wp:posOffset>-50165</wp:posOffset>
              </wp:positionV>
              <wp:extent cx="1590040" cy="265430"/>
              <wp:effectExtent l="0" t="0" r="10160" b="127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074" w:rsidRPr="000C2131" w:rsidRDefault="00FE407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9"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8a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oBs/GrACAACyBQAADgAA&#10;AAAAAAAAAAAAAAAuAgAAZHJzL2Uyb0RvYy54bWxQSwECLQAUAAYACAAAACEAIphU8t4AAAAJAQAA&#10;DwAAAAAAAAAAAAAAAAAKBQAAZHJzL2Rvd25yZXYueG1sUEsFBgAAAAAEAAQA8wAAABUGAAAAAA==&#10;" filled="f" stroked="f">
              <v:textbox style="mso-fit-shape-to-text:t" inset="0,0,0,0">
                <w:txbxContent>
                  <w:p w:rsidR="00F66B16" w:rsidRPr="000C2131" w:rsidRDefault="00F66B1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5B9F6D63" wp14:editId="0E346342">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uT+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8o3rk/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0AD08ADC" wp14:editId="7D6BD004">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387"/>
    <w:multiLevelType w:val="hybridMultilevel"/>
    <w:tmpl w:val="BFD86E4A"/>
    <w:lvl w:ilvl="0" w:tplc="13CA83C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0893764"/>
    <w:multiLevelType w:val="hybridMultilevel"/>
    <w:tmpl w:val="8E08611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9D1543E"/>
    <w:multiLevelType w:val="hybridMultilevel"/>
    <w:tmpl w:val="06EAB99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C946EB"/>
    <w:multiLevelType w:val="hybridMultilevel"/>
    <w:tmpl w:val="E7C27984"/>
    <w:lvl w:ilvl="0" w:tplc="FA96D9B0">
      <w:start w:val="3"/>
      <w:numFmt w:val="bullet"/>
      <w:lvlText w:val=""/>
      <w:lvlJc w:val="left"/>
      <w:pPr>
        <w:ind w:left="720" w:hanging="360"/>
      </w:pPr>
      <w:rPr>
        <w:rFonts w:ascii="Symbol" w:eastAsia="標楷體"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AA62FA"/>
    <w:multiLevelType w:val="hybridMultilevel"/>
    <w:tmpl w:val="25F8EF86"/>
    <w:lvl w:ilvl="0" w:tplc="562899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E016CD1"/>
    <w:multiLevelType w:val="hybridMultilevel"/>
    <w:tmpl w:val="937691D8"/>
    <w:lvl w:ilvl="0" w:tplc="C280254C">
      <w:start w:val="1"/>
      <w:numFmt w:val="decimal"/>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6">
    <w:nsid w:val="11F93111"/>
    <w:multiLevelType w:val="hybridMultilevel"/>
    <w:tmpl w:val="4E3A77F4"/>
    <w:lvl w:ilvl="0" w:tplc="C280254C">
      <w:start w:val="1"/>
      <w:numFmt w:val="decimal"/>
      <w:lvlText w:val="(%1)"/>
      <w:lvlJc w:val="left"/>
      <w:pPr>
        <w:ind w:left="124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6FF7C99"/>
    <w:multiLevelType w:val="hybridMultilevel"/>
    <w:tmpl w:val="20B63A9E"/>
    <w:lvl w:ilvl="0" w:tplc="526687E2">
      <w:start w:val="1"/>
      <w:numFmt w:val="decimal"/>
      <w:lvlText w:val="（%1）"/>
      <w:lvlJc w:val="left"/>
      <w:pPr>
        <w:tabs>
          <w:tab w:val="num" w:pos="472"/>
        </w:tabs>
        <w:ind w:left="952" w:hanging="480"/>
      </w:pPr>
      <w:rPr>
        <w:rFonts w:hint="eastAsia"/>
      </w:rPr>
    </w:lvl>
    <w:lvl w:ilvl="1" w:tplc="04090019" w:tentative="1">
      <w:start w:val="1"/>
      <w:numFmt w:val="ideographTraditional"/>
      <w:lvlText w:val="%2、"/>
      <w:lvlJc w:val="left"/>
      <w:pPr>
        <w:ind w:left="1432" w:hanging="480"/>
      </w:pPr>
    </w:lvl>
    <w:lvl w:ilvl="2" w:tplc="0409001B">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8">
    <w:nsid w:val="17444C5A"/>
    <w:multiLevelType w:val="hybridMultilevel"/>
    <w:tmpl w:val="215C523C"/>
    <w:lvl w:ilvl="0" w:tplc="3C587728">
      <w:start w:val="1"/>
      <w:numFmt w:val="decimal"/>
      <w:lvlText w:val="(%1)"/>
      <w:lvlJc w:val="left"/>
      <w:pPr>
        <w:ind w:left="764" w:hanging="480"/>
      </w:pPr>
      <w:rPr>
        <w:rFonts w:cs="Times New Roman" w:hint="default"/>
        <w:b/>
      </w:rPr>
    </w:lvl>
    <w:lvl w:ilvl="1" w:tplc="6872795C">
      <w:start w:val="1"/>
      <w:numFmt w:val="decimal"/>
      <w:lvlText w:val="(%2)."/>
      <w:lvlJc w:val="left"/>
      <w:pPr>
        <w:tabs>
          <w:tab w:val="num" w:pos="510"/>
        </w:tabs>
        <w:ind w:left="1191" w:hanging="681"/>
      </w:pPr>
      <w:rPr>
        <w:rFonts w:ascii="標楷體" w:eastAsia="標楷體" w:hAnsi="標楷體" w:cs="Times New Roman" w:hint="default"/>
        <w:b/>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18A00462">
      <w:start w:val="1"/>
      <w:numFmt w:val="lowerLetter"/>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8AA6F5C"/>
    <w:multiLevelType w:val="multilevel"/>
    <w:tmpl w:val="EA2E9B64"/>
    <w:lvl w:ilvl="0">
      <w:start w:val="1"/>
      <w:numFmt w:val="upperLetter"/>
      <w:lvlText w:val="%1."/>
      <w:lvlJc w:val="left"/>
      <w:pPr>
        <w:ind w:left="1434" w:hanging="480"/>
      </w:pPr>
    </w:lvl>
    <w:lvl w:ilvl="1">
      <w:start w:val="1"/>
      <w:numFmt w:val="ideographTraditional"/>
      <w:lvlText w:val="%2、"/>
      <w:lvlJc w:val="left"/>
      <w:pPr>
        <w:ind w:left="1914" w:hanging="480"/>
      </w:pPr>
    </w:lvl>
    <w:lvl w:ilvl="2">
      <w:start w:val="1"/>
      <w:numFmt w:val="lowerRoman"/>
      <w:lvlText w:val="%3."/>
      <w:lvlJc w:val="right"/>
      <w:pPr>
        <w:ind w:left="2394" w:hanging="480"/>
      </w:pPr>
    </w:lvl>
    <w:lvl w:ilvl="3">
      <w:start w:val="1"/>
      <w:numFmt w:val="decimal"/>
      <w:lvlText w:val="%4."/>
      <w:lvlJc w:val="left"/>
      <w:pPr>
        <w:ind w:left="2874" w:hanging="480"/>
      </w:pPr>
    </w:lvl>
    <w:lvl w:ilvl="4">
      <w:start w:val="1"/>
      <w:numFmt w:val="upperLetter"/>
      <w:lvlText w:val="%5."/>
      <w:lvlJc w:val="left"/>
      <w:pPr>
        <w:ind w:left="3354" w:hanging="480"/>
      </w:pPr>
    </w:lvl>
    <w:lvl w:ilvl="5">
      <w:start w:val="1"/>
      <w:numFmt w:val="lowerRoman"/>
      <w:lvlText w:val="%6."/>
      <w:lvlJc w:val="right"/>
      <w:pPr>
        <w:ind w:left="3834" w:hanging="480"/>
      </w:pPr>
    </w:lvl>
    <w:lvl w:ilvl="6">
      <w:start w:val="1"/>
      <w:numFmt w:val="decimal"/>
      <w:lvlText w:val="%7."/>
      <w:lvlJc w:val="left"/>
      <w:pPr>
        <w:ind w:left="4314" w:hanging="480"/>
      </w:pPr>
    </w:lvl>
    <w:lvl w:ilvl="7">
      <w:start w:val="1"/>
      <w:numFmt w:val="ideographTraditional"/>
      <w:lvlText w:val="%8、"/>
      <w:lvlJc w:val="left"/>
      <w:pPr>
        <w:ind w:left="4794" w:hanging="480"/>
      </w:pPr>
    </w:lvl>
    <w:lvl w:ilvl="8">
      <w:start w:val="1"/>
      <w:numFmt w:val="lowerRoman"/>
      <w:lvlText w:val="%9."/>
      <w:lvlJc w:val="right"/>
      <w:pPr>
        <w:ind w:left="5274" w:hanging="480"/>
      </w:pPr>
    </w:lvl>
  </w:abstractNum>
  <w:abstractNum w:abstractNumId="10">
    <w:nsid w:val="1C2D129B"/>
    <w:multiLevelType w:val="hybridMultilevel"/>
    <w:tmpl w:val="4FAA7ABE"/>
    <w:lvl w:ilvl="0" w:tplc="A8DC8A0C">
      <w:start w:val="1"/>
      <w:numFmt w:val="taiwaneseCountingThousand"/>
      <w:lvlText w:val="%1、"/>
      <w:lvlJc w:val="left"/>
      <w:pPr>
        <w:tabs>
          <w:tab w:val="num" w:pos="820"/>
        </w:tabs>
        <w:ind w:left="820" w:hanging="720"/>
      </w:pPr>
      <w:rPr>
        <w:rFonts w:hint="default"/>
      </w:rPr>
    </w:lvl>
    <w:lvl w:ilvl="1" w:tplc="04090019" w:tentative="1">
      <w:start w:val="1"/>
      <w:numFmt w:val="ideographTraditional"/>
      <w:lvlText w:val="%2、"/>
      <w:lvlJc w:val="left"/>
      <w:pPr>
        <w:tabs>
          <w:tab w:val="num" w:pos="1060"/>
        </w:tabs>
        <w:ind w:left="1060" w:hanging="480"/>
      </w:pPr>
    </w:lvl>
    <w:lvl w:ilvl="2" w:tplc="0409001B" w:tentative="1">
      <w:start w:val="1"/>
      <w:numFmt w:val="lowerRoman"/>
      <w:lvlText w:val="%3."/>
      <w:lvlJc w:val="right"/>
      <w:pPr>
        <w:tabs>
          <w:tab w:val="num" w:pos="1540"/>
        </w:tabs>
        <w:ind w:left="1540" w:hanging="480"/>
      </w:pPr>
    </w:lvl>
    <w:lvl w:ilvl="3" w:tplc="0409000F" w:tentative="1">
      <w:start w:val="1"/>
      <w:numFmt w:val="decimal"/>
      <w:lvlText w:val="%4."/>
      <w:lvlJc w:val="left"/>
      <w:pPr>
        <w:tabs>
          <w:tab w:val="num" w:pos="2020"/>
        </w:tabs>
        <w:ind w:left="2020" w:hanging="480"/>
      </w:pPr>
    </w:lvl>
    <w:lvl w:ilvl="4" w:tplc="04090019" w:tentative="1">
      <w:start w:val="1"/>
      <w:numFmt w:val="ideographTraditional"/>
      <w:lvlText w:val="%5、"/>
      <w:lvlJc w:val="left"/>
      <w:pPr>
        <w:tabs>
          <w:tab w:val="num" w:pos="2500"/>
        </w:tabs>
        <w:ind w:left="2500" w:hanging="480"/>
      </w:pPr>
    </w:lvl>
    <w:lvl w:ilvl="5" w:tplc="0409001B" w:tentative="1">
      <w:start w:val="1"/>
      <w:numFmt w:val="lowerRoman"/>
      <w:lvlText w:val="%6."/>
      <w:lvlJc w:val="right"/>
      <w:pPr>
        <w:tabs>
          <w:tab w:val="num" w:pos="2980"/>
        </w:tabs>
        <w:ind w:left="2980" w:hanging="480"/>
      </w:pPr>
    </w:lvl>
    <w:lvl w:ilvl="6" w:tplc="0409000F" w:tentative="1">
      <w:start w:val="1"/>
      <w:numFmt w:val="decimal"/>
      <w:lvlText w:val="%7."/>
      <w:lvlJc w:val="left"/>
      <w:pPr>
        <w:tabs>
          <w:tab w:val="num" w:pos="3460"/>
        </w:tabs>
        <w:ind w:left="3460" w:hanging="480"/>
      </w:pPr>
    </w:lvl>
    <w:lvl w:ilvl="7" w:tplc="04090019" w:tentative="1">
      <w:start w:val="1"/>
      <w:numFmt w:val="ideographTraditional"/>
      <w:lvlText w:val="%8、"/>
      <w:lvlJc w:val="left"/>
      <w:pPr>
        <w:tabs>
          <w:tab w:val="num" w:pos="3940"/>
        </w:tabs>
        <w:ind w:left="3940" w:hanging="480"/>
      </w:pPr>
    </w:lvl>
    <w:lvl w:ilvl="8" w:tplc="0409001B" w:tentative="1">
      <w:start w:val="1"/>
      <w:numFmt w:val="lowerRoman"/>
      <w:lvlText w:val="%9."/>
      <w:lvlJc w:val="right"/>
      <w:pPr>
        <w:tabs>
          <w:tab w:val="num" w:pos="4420"/>
        </w:tabs>
        <w:ind w:left="4420" w:hanging="480"/>
      </w:pPr>
    </w:lvl>
  </w:abstractNum>
  <w:abstractNum w:abstractNumId="11">
    <w:nsid w:val="1C663A2F"/>
    <w:multiLevelType w:val="hybridMultilevel"/>
    <w:tmpl w:val="C74C6012"/>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FF835C6"/>
    <w:multiLevelType w:val="hybridMultilevel"/>
    <w:tmpl w:val="0EE0004C"/>
    <w:lvl w:ilvl="0" w:tplc="E1C49C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1A26B0E"/>
    <w:multiLevelType w:val="hybridMultilevel"/>
    <w:tmpl w:val="A02AD518"/>
    <w:lvl w:ilvl="0" w:tplc="C280254C">
      <w:start w:val="1"/>
      <w:numFmt w:val="decimal"/>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4">
    <w:nsid w:val="221066FA"/>
    <w:multiLevelType w:val="hybridMultilevel"/>
    <w:tmpl w:val="38383816"/>
    <w:lvl w:ilvl="0" w:tplc="1BA63290">
      <w:start w:val="1"/>
      <w:numFmt w:val="bullet"/>
      <w:lvlText w:val=""/>
      <w:lvlJc w:val="left"/>
      <w:pPr>
        <w:ind w:left="720" w:hanging="360"/>
      </w:pPr>
      <w:rPr>
        <w:rFonts w:ascii="Symbol" w:eastAsia="標楷體"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2D2146E"/>
    <w:multiLevelType w:val="hybridMultilevel"/>
    <w:tmpl w:val="78386746"/>
    <w:lvl w:ilvl="0" w:tplc="84E26644">
      <w:start w:val="1"/>
      <w:numFmt w:val="decimal"/>
      <w:lvlText w:val="%1."/>
      <w:lvlJc w:val="left"/>
      <w:pPr>
        <w:tabs>
          <w:tab w:val="num" w:pos="624"/>
        </w:tabs>
        <w:ind w:left="624" w:hanging="340"/>
      </w:pPr>
      <w:rPr>
        <w:rFonts w:hint="eastAsia"/>
        <w:b/>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6FF4CBB"/>
    <w:multiLevelType w:val="hybridMultilevel"/>
    <w:tmpl w:val="AFD050B0"/>
    <w:lvl w:ilvl="0" w:tplc="04090011">
      <w:start w:val="1"/>
      <w:numFmt w:val="upperLetter"/>
      <w:lvlText w:val="%1."/>
      <w:lvlJc w:val="left"/>
      <w:pPr>
        <w:ind w:left="1896" w:hanging="480"/>
      </w:p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17">
    <w:nsid w:val="2AFB09EE"/>
    <w:multiLevelType w:val="hybridMultilevel"/>
    <w:tmpl w:val="7B9215BA"/>
    <w:lvl w:ilvl="0" w:tplc="5C20C232">
      <w:start w:val="1"/>
      <w:numFmt w:val="decimal"/>
      <w:lvlText w:val="%1."/>
      <w:lvlJc w:val="left"/>
      <w:pPr>
        <w:ind w:left="720" w:hanging="360"/>
      </w:pPr>
      <w:rPr>
        <w:rFonts w:ascii="標楷體" w:hAnsi="標楷體"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C5B694F"/>
    <w:multiLevelType w:val="hybridMultilevel"/>
    <w:tmpl w:val="B6E885F2"/>
    <w:lvl w:ilvl="0" w:tplc="6E566B8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D636A94"/>
    <w:multiLevelType w:val="hybridMultilevel"/>
    <w:tmpl w:val="E1761F66"/>
    <w:lvl w:ilvl="0" w:tplc="C280254C">
      <w:start w:val="1"/>
      <w:numFmt w:val="decimal"/>
      <w:lvlText w:val="(%1)"/>
      <w:lvlJc w:val="left"/>
      <w:pPr>
        <w:tabs>
          <w:tab w:val="num" w:pos="510"/>
        </w:tabs>
        <w:ind w:left="1191" w:hanging="681"/>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2E6C26EF"/>
    <w:multiLevelType w:val="hybridMultilevel"/>
    <w:tmpl w:val="707A9760"/>
    <w:lvl w:ilvl="0" w:tplc="DB90B95A">
      <w:start w:val="1"/>
      <w:numFmt w:val="decimal"/>
      <w:lvlText w:val="%1."/>
      <w:lvlJc w:val="left"/>
      <w:pPr>
        <w:tabs>
          <w:tab w:val="num" w:pos="624"/>
        </w:tabs>
        <w:ind w:left="624" w:hanging="340"/>
      </w:pPr>
      <w:rPr>
        <w:rFonts w:hint="eastAsia"/>
        <w:b/>
      </w:rPr>
    </w:lvl>
    <w:lvl w:ilvl="1" w:tplc="6872795C">
      <w:start w:val="1"/>
      <w:numFmt w:val="decimal"/>
      <w:lvlText w:val="(%2)."/>
      <w:lvlJc w:val="left"/>
      <w:pPr>
        <w:tabs>
          <w:tab w:val="num" w:pos="510"/>
        </w:tabs>
        <w:ind w:left="1191" w:hanging="681"/>
      </w:pPr>
      <w:rPr>
        <w:rFonts w:ascii="標楷體" w:eastAsia="標楷體" w:hAnsi="標楷體" w:cs="Times New Roman" w:hint="default"/>
        <w:b/>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359268D7"/>
    <w:multiLevelType w:val="hybridMultilevel"/>
    <w:tmpl w:val="100853AA"/>
    <w:lvl w:ilvl="0" w:tplc="0409000B">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22">
    <w:nsid w:val="374763C6"/>
    <w:multiLevelType w:val="hybridMultilevel"/>
    <w:tmpl w:val="4E3A77F4"/>
    <w:lvl w:ilvl="0" w:tplc="C280254C">
      <w:start w:val="1"/>
      <w:numFmt w:val="decimal"/>
      <w:lvlText w:val="(%1)"/>
      <w:lvlJc w:val="left"/>
      <w:pPr>
        <w:ind w:left="124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9077DC1"/>
    <w:multiLevelType w:val="hybridMultilevel"/>
    <w:tmpl w:val="E98423B4"/>
    <w:lvl w:ilvl="0" w:tplc="04090011">
      <w:start w:val="1"/>
      <w:numFmt w:val="upperLetter"/>
      <w:lvlText w:val="%1."/>
      <w:lvlJc w:val="left"/>
      <w:pPr>
        <w:ind w:left="1434" w:hanging="480"/>
      </w:pPr>
    </w:lvl>
    <w:lvl w:ilvl="1" w:tplc="04090019" w:tentative="1">
      <w:start w:val="1"/>
      <w:numFmt w:val="ideographTraditional"/>
      <w:lvlText w:val="%2、"/>
      <w:lvlJc w:val="left"/>
      <w:pPr>
        <w:ind w:left="1914" w:hanging="480"/>
      </w:pPr>
    </w:lvl>
    <w:lvl w:ilvl="2" w:tplc="0409001B" w:tentative="1">
      <w:start w:val="1"/>
      <w:numFmt w:val="lowerRoman"/>
      <w:lvlText w:val="%3."/>
      <w:lvlJc w:val="right"/>
      <w:pPr>
        <w:ind w:left="2394" w:hanging="480"/>
      </w:pPr>
    </w:lvl>
    <w:lvl w:ilvl="3" w:tplc="0409000F" w:tentative="1">
      <w:start w:val="1"/>
      <w:numFmt w:val="decimal"/>
      <w:lvlText w:val="%4."/>
      <w:lvlJc w:val="left"/>
      <w:pPr>
        <w:ind w:left="2874" w:hanging="480"/>
      </w:pPr>
    </w:lvl>
    <w:lvl w:ilvl="4" w:tplc="526687E2">
      <w:start w:val="1"/>
      <w:numFmt w:val="decimal"/>
      <w:lvlText w:val="（%5）"/>
      <w:lvlJc w:val="left"/>
      <w:pPr>
        <w:tabs>
          <w:tab w:val="num" w:pos="2874"/>
        </w:tabs>
        <w:ind w:left="3354" w:hanging="480"/>
      </w:pPr>
      <w:rPr>
        <w:rFonts w:hint="eastAsia"/>
      </w:rPr>
    </w:lvl>
    <w:lvl w:ilvl="5" w:tplc="0409001B" w:tentative="1">
      <w:start w:val="1"/>
      <w:numFmt w:val="lowerRoman"/>
      <w:lvlText w:val="%6."/>
      <w:lvlJc w:val="right"/>
      <w:pPr>
        <w:ind w:left="3834" w:hanging="480"/>
      </w:pPr>
    </w:lvl>
    <w:lvl w:ilvl="6" w:tplc="0409000F" w:tentative="1">
      <w:start w:val="1"/>
      <w:numFmt w:val="decimal"/>
      <w:lvlText w:val="%7."/>
      <w:lvlJc w:val="left"/>
      <w:pPr>
        <w:ind w:left="4314" w:hanging="480"/>
      </w:pPr>
    </w:lvl>
    <w:lvl w:ilvl="7" w:tplc="04090019" w:tentative="1">
      <w:start w:val="1"/>
      <w:numFmt w:val="ideographTraditional"/>
      <w:lvlText w:val="%8、"/>
      <w:lvlJc w:val="left"/>
      <w:pPr>
        <w:ind w:left="4794" w:hanging="480"/>
      </w:pPr>
    </w:lvl>
    <w:lvl w:ilvl="8" w:tplc="0409001B" w:tentative="1">
      <w:start w:val="1"/>
      <w:numFmt w:val="lowerRoman"/>
      <w:lvlText w:val="%9."/>
      <w:lvlJc w:val="right"/>
      <w:pPr>
        <w:ind w:left="5274" w:hanging="480"/>
      </w:pPr>
    </w:lvl>
  </w:abstractNum>
  <w:abstractNum w:abstractNumId="24">
    <w:nsid w:val="3E952477"/>
    <w:multiLevelType w:val="multilevel"/>
    <w:tmpl w:val="129E84B6"/>
    <w:lvl w:ilvl="0">
      <w:start w:val="1"/>
      <w:numFmt w:val="upperLetter"/>
      <w:lvlText w:val="%1."/>
      <w:lvlJc w:val="left"/>
      <w:pPr>
        <w:ind w:left="952" w:hanging="480"/>
      </w:p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25">
    <w:nsid w:val="402D4870"/>
    <w:multiLevelType w:val="hybridMultilevel"/>
    <w:tmpl w:val="5FD6EED6"/>
    <w:lvl w:ilvl="0" w:tplc="F8964954">
      <w:start w:val="1"/>
      <w:numFmt w:val="decimal"/>
      <w:lvlText w:val="%1."/>
      <w:lvlJc w:val="left"/>
      <w:pPr>
        <w:tabs>
          <w:tab w:val="num" w:pos="624"/>
        </w:tabs>
        <w:ind w:left="624" w:hanging="34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47FC4C3E"/>
    <w:multiLevelType w:val="hybridMultilevel"/>
    <w:tmpl w:val="AF607C02"/>
    <w:lvl w:ilvl="0" w:tplc="3C587728">
      <w:start w:val="1"/>
      <w:numFmt w:val="decimal"/>
      <w:lvlText w:val="(%1)"/>
      <w:lvlJc w:val="left"/>
      <w:pPr>
        <w:ind w:left="764" w:hanging="480"/>
      </w:pPr>
      <w:rPr>
        <w:rFonts w:cs="Times New Roman" w:hint="default"/>
        <w:b/>
      </w:rPr>
    </w:lvl>
    <w:lvl w:ilvl="1" w:tplc="6872795C">
      <w:start w:val="1"/>
      <w:numFmt w:val="decimal"/>
      <w:lvlText w:val="(%2)."/>
      <w:lvlJc w:val="left"/>
      <w:pPr>
        <w:tabs>
          <w:tab w:val="num" w:pos="510"/>
        </w:tabs>
        <w:ind w:left="1191" w:hanging="681"/>
      </w:pPr>
      <w:rPr>
        <w:rFonts w:ascii="標楷體" w:eastAsia="標楷體" w:hAnsi="標楷體" w:cs="Times New Roman" w:hint="default"/>
        <w:b/>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48261E14"/>
    <w:multiLevelType w:val="hybridMultilevel"/>
    <w:tmpl w:val="5CAE0ABE"/>
    <w:lvl w:ilvl="0" w:tplc="5C00BEB0">
      <w:start w:val="1"/>
      <w:numFmt w:val="decimal"/>
      <w:lvlText w:val="(%1)"/>
      <w:lvlJc w:val="left"/>
      <w:pPr>
        <w:tabs>
          <w:tab w:val="num" w:pos="851"/>
        </w:tabs>
        <w:ind w:left="1532" w:hanging="681"/>
      </w:pPr>
      <w:rPr>
        <w:rFonts w:hint="default"/>
        <w:b w:val="0"/>
        <w:color w:val="0D0D0D"/>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C372F7D"/>
    <w:multiLevelType w:val="multilevel"/>
    <w:tmpl w:val="252C8068"/>
    <w:lvl w:ilvl="0">
      <w:start w:val="1"/>
      <w:numFmt w:val="taiwaneseCountingThousand"/>
      <w:lvlRestart w:val="0"/>
      <w:suff w:val="nothing"/>
      <w:lvlText w:val="%1、"/>
      <w:lvlJc w:val="left"/>
      <w:pPr>
        <w:ind w:left="964" w:hanging="641"/>
      </w:pPr>
      <w:rPr>
        <w:rFonts w:hint="eastAsia"/>
        <w:lang w:val="en-US"/>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29">
    <w:nsid w:val="4D517466"/>
    <w:multiLevelType w:val="hybridMultilevel"/>
    <w:tmpl w:val="1BCEFB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27B72F3"/>
    <w:multiLevelType w:val="hybridMultilevel"/>
    <w:tmpl w:val="472CCF68"/>
    <w:lvl w:ilvl="0" w:tplc="3C587728">
      <w:start w:val="1"/>
      <w:numFmt w:val="decimal"/>
      <w:lvlText w:val="(%1)"/>
      <w:lvlJc w:val="left"/>
      <w:pPr>
        <w:ind w:left="764" w:hanging="480"/>
      </w:pPr>
      <w:rPr>
        <w:rFonts w:cs="Times New Roman" w:hint="default"/>
      </w:rPr>
    </w:lvl>
    <w:lvl w:ilvl="1" w:tplc="04090019">
      <w:start w:val="1"/>
      <w:numFmt w:val="ideographTraditional"/>
      <w:lvlText w:val="%2、"/>
      <w:lvlJc w:val="left"/>
      <w:pPr>
        <w:ind w:left="1244" w:hanging="480"/>
      </w:pPr>
      <w:rPr>
        <w:rFonts w:ascii="新細明體" w:eastAsia="新細明體" w:hAnsi="新細明體" w:hint="eastAsia"/>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rPr>
        <w:rFonts w:ascii="新細明體" w:eastAsia="新細明體" w:hAnsi="新細明體" w:hint="eastAsia"/>
      </w:r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rPr>
        <w:rFonts w:ascii="新細明體" w:eastAsia="新細明體" w:hAnsi="新細明體" w:hint="eastAsia"/>
      </w:rPr>
    </w:lvl>
    <w:lvl w:ilvl="8" w:tplc="0409001B" w:tentative="1">
      <w:start w:val="1"/>
      <w:numFmt w:val="lowerRoman"/>
      <w:lvlText w:val="%9."/>
      <w:lvlJc w:val="right"/>
      <w:pPr>
        <w:ind w:left="4604" w:hanging="480"/>
      </w:pPr>
    </w:lvl>
  </w:abstractNum>
  <w:abstractNum w:abstractNumId="31">
    <w:nsid w:val="555A28B4"/>
    <w:multiLevelType w:val="hybridMultilevel"/>
    <w:tmpl w:val="05D634C8"/>
    <w:lvl w:ilvl="0" w:tplc="096011D8">
      <w:start w:val="1"/>
      <w:numFmt w:val="decimal"/>
      <w:lvlText w:val="%1."/>
      <w:lvlJc w:val="left"/>
      <w:pPr>
        <w:ind w:left="840" w:hanging="360"/>
      </w:pPr>
      <w:rPr>
        <w:rFonts w:hint="default"/>
      </w:rPr>
    </w:lvl>
    <w:lvl w:ilvl="1" w:tplc="040C0019" w:tentative="1">
      <w:start w:val="1"/>
      <w:numFmt w:val="lowerLetter"/>
      <w:lvlText w:val="%2."/>
      <w:lvlJc w:val="left"/>
      <w:pPr>
        <w:ind w:left="1560" w:hanging="360"/>
      </w:pPr>
    </w:lvl>
    <w:lvl w:ilvl="2" w:tplc="040C001B" w:tentative="1">
      <w:start w:val="1"/>
      <w:numFmt w:val="lowerRoman"/>
      <w:lvlText w:val="%3."/>
      <w:lvlJc w:val="right"/>
      <w:pPr>
        <w:ind w:left="2280" w:hanging="180"/>
      </w:pPr>
    </w:lvl>
    <w:lvl w:ilvl="3" w:tplc="040C000F" w:tentative="1">
      <w:start w:val="1"/>
      <w:numFmt w:val="decimal"/>
      <w:lvlText w:val="%4."/>
      <w:lvlJc w:val="left"/>
      <w:pPr>
        <w:ind w:left="3000" w:hanging="360"/>
      </w:pPr>
    </w:lvl>
    <w:lvl w:ilvl="4" w:tplc="040C0019" w:tentative="1">
      <w:start w:val="1"/>
      <w:numFmt w:val="lowerLetter"/>
      <w:lvlText w:val="%5."/>
      <w:lvlJc w:val="left"/>
      <w:pPr>
        <w:ind w:left="3720" w:hanging="360"/>
      </w:pPr>
    </w:lvl>
    <w:lvl w:ilvl="5" w:tplc="040C001B" w:tentative="1">
      <w:start w:val="1"/>
      <w:numFmt w:val="lowerRoman"/>
      <w:lvlText w:val="%6."/>
      <w:lvlJc w:val="right"/>
      <w:pPr>
        <w:ind w:left="4440" w:hanging="180"/>
      </w:pPr>
    </w:lvl>
    <w:lvl w:ilvl="6" w:tplc="040C000F" w:tentative="1">
      <w:start w:val="1"/>
      <w:numFmt w:val="decimal"/>
      <w:lvlText w:val="%7."/>
      <w:lvlJc w:val="left"/>
      <w:pPr>
        <w:ind w:left="5160" w:hanging="360"/>
      </w:pPr>
    </w:lvl>
    <w:lvl w:ilvl="7" w:tplc="040C0019" w:tentative="1">
      <w:start w:val="1"/>
      <w:numFmt w:val="lowerLetter"/>
      <w:lvlText w:val="%8."/>
      <w:lvlJc w:val="left"/>
      <w:pPr>
        <w:ind w:left="5880" w:hanging="360"/>
      </w:pPr>
    </w:lvl>
    <w:lvl w:ilvl="8" w:tplc="040C001B" w:tentative="1">
      <w:start w:val="1"/>
      <w:numFmt w:val="lowerRoman"/>
      <w:lvlText w:val="%9."/>
      <w:lvlJc w:val="right"/>
      <w:pPr>
        <w:ind w:left="6600" w:hanging="180"/>
      </w:pPr>
    </w:lvl>
  </w:abstractNum>
  <w:abstractNum w:abstractNumId="32">
    <w:nsid w:val="586F5789"/>
    <w:multiLevelType w:val="hybridMultilevel"/>
    <w:tmpl w:val="0ACA6AB0"/>
    <w:lvl w:ilvl="0" w:tplc="36A026CE">
      <w:numFmt w:val="bullet"/>
      <w:lvlText w:val="-"/>
      <w:lvlJc w:val="left"/>
      <w:pPr>
        <w:ind w:left="720" w:hanging="360"/>
      </w:pPr>
      <w:rPr>
        <w:rFonts w:ascii="Times New Roman" w:eastAsia="標楷體"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0BA7EE9"/>
    <w:multiLevelType w:val="hybridMultilevel"/>
    <w:tmpl w:val="C246B3E8"/>
    <w:lvl w:ilvl="0" w:tplc="BEC2A51C">
      <w:start w:val="1"/>
      <w:numFmt w:val="decimal"/>
      <w:lvlText w:val="%1."/>
      <w:lvlJc w:val="left"/>
      <w:pPr>
        <w:ind w:left="1236" w:hanging="756"/>
      </w:pPr>
      <w:rPr>
        <w:rFonts w:hAnsi="Times New Roman" w:hint="default"/>
      </w:rPr>
    </w:lvl>
    <w:lvl w:ilvl="1" w:tplc="040C0019" w:tentative="1">
      <w:start w:val="1"/>
      <w:numFmt w:val="lowerLetter"/>
      <w:lvlText w:val="%2."/>
      <w:lvlJc w:val="left"/>
      <w:pPr>
        <w:ind w:left="1560" w:hanging="360"/>
      </w:pPr>
    </w:lvl>
    <w:lvl w:ilvl="2" w:tplc="040C001B" w:tentative="1">
      <w:start w:val="1"/>
      <w:numFmt w:val="lowerRoman"/>
      <w:lvlText w:val="%3."/>
      <w:lvlJc w:val="right"/>
      <w:pPr>
        <w:ind w:left="2280" w:hanging="180"/>
      </w:pPr>
    </w:lvl>
    <w:lvl w:ilvl="3" w:tplc="040C000F" w:tentative="1">
      <w:start w:val="1"/>
      <w:numFmt w:val="decimal"/>
      <w:lvlText w:val="%4."/>
      <w:lvlJc w:val="left"/>
      <w:pPr>
        <w:ind w:left="3000" w:hanging="360"/>
      </w:pPr>
    </w:lvl>
    <w:lvl w:ilvl="4" w:tplc="040C0019" w:tentative="1">
      <w:start w:val="1"/>
      <w:numFmt w:val="lowerLetter"/>
      <w:lvlText w:val="%5."/>
      <w:lvlJc w:val="left"/>
      <w:pPr>
        <w:ind w:left="3720" w:hanging="360"/>
      </w:pPr>
    </w:lvl>
    <w:lvl w:ilvl="5" w:tplc="040C001B" w:tentative="1">
      <w:start w:val="1"/>
      <w:numFmt w:val="lowerRoman"/>
      <w:lvlText w:val="%6."/>
      <w:lvlJc w:val="right"/>
      <w:pPr>
        <w:ind w:left="4440" w:hanging="180"/>
      </w:pPr>
    </w:lvl>
    <w:lvl w:ilvl="6" w:tplc="040C000F" w:tentative="1">
      <w:start w:val="1"/>
      <w:numFmt w:val="decimal"/>
      <w:lvlText w:val="%7."/>
      <w:lvlJc w:val="left"/>
      <w:pPr>
        <w:ind w:left="5160" w:hanging="360"/>
      </w:pPr>
    </w:lvl>
    <w:lvl w:ilvl="7" w:tplc="040C0019" w:tentative="1">
      <w:start w:val="1"/>
      <w:numFmt w:val="lowerLetter"/>
      <w:lvlText w:val="%8."/>
      <w:lvlJc w:val="left"/>
      <w:pPr>
        <w:ind w:left="5880" w:hanging="360"/>
      </w:pPr>
    </w:lvl>
    <w:lvl w:ilvl="8" w:tplc="040C001B" w:tentative="1">
      <w:start w:val="1"/>
      <w:numFmt w:val="lowerRoman"/>
      <w:lvlText w:val="%9."/>
      <w:lvlJc w:val="right"/>
      <w:pPr>
        <w:ind w:left="6600" w:hanging="180"/>
      </w:pPr>
    </w:lvl>
  </w:abstractNum>
  <w:abstractNum w:abstractNumId="34">
    <w:nsid w:val="6A800DE2"/>
    <w:multiLevelType w:val="hybridMultilevel"/>
    <w:tmpl w:val="C8A84EF8"/>
    <w:lvl w:ilvl="0" w:tplc="D7E4D51A">
      <w:start w:val="1"/>
      <w:numFmt w:val="decimal"/>
      <w:lvlText w:val="(%1)"/>
      <w:lvlJc w:val="left"/>
      <w:pPr>
        <w:ind w:left="720" w:hanging="360"/>
      </w:pPr>
      <w:rPr>
        <w:rFonts w:hint="default"/>
        <w:b w:val="0"/>
      </w:rPr>
    </w:lvl>
    <w:lvl w:ilvl="1" w:tplc="D6983458">
      <w:start w:val="2"/>
      <w:numFmt w:val="bullet"/>
      <w:lvlText w:val=""/>
      <w:lvlJc w:val="left"/>
      <w:pPr>
        <w:ind w:left="1440" w:hanging="360"/>
      </w:pPr>
      <w:rPr>
        <w:rFonts w:ascii="Symbol" w:eastAsia="標楷體" w:hAnsi="Symbol"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AFB6CD0"/>
    <w:multiLevelType w:val="hybridMultilevel"/>
    <w:tmpl w:val="E85EE3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D256A3A"/>
    <w:multiLevelType w:val="hybridMultilevel"/>
    <w:tmpl w:val="191EFD06"/>
    <w:lvl w:ilvl="0" w:tplc="3C587728">
      <w:start w:val="1"/>
      <w:numFmt w:val="decimal"/>
      <w:lvlText w:val="(%1)"/>
      <w:lvlJc w:val="left"/>
      <w:pPr>
        <w:ind w:left="764" w:hanging="480"/>
      </w:pPr>
      <w:rPr>
        <w:rFonts w:cs="Times New Roman" w:hint="default"/>
      </w:rPr>
    </w:lvl>
    <w:lvl w:ilvl="1" w:tplc="C280254C">
      <w:start w:val="1"/>
      <w:numFmt w:val="decimal"/>
      <w:lvlText w:val="(%2)"/>
      <w:lvlJc w:val="left"/>
      <w:pPr>
        <w:ind w:left="1244" w:hanging="480"/>
      </w:pPr>
      <w:rPr>
        <w:rFonts w:hint="default"/>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rPr>
        <w:rFonts w:ascii="新細明體" w:eastAsia="新細明體" w:hAnsi="新細明體" w:hint="eastAsia"/>
      </w:r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rPr>
        <w:rFonts w:ascii="新細明體" w:eastAsia="新細明體" w:hAnsi="新細明體" w:hint="eastAsia"/>
      </w:rPr>
    </w:lvl>
    <w:lvl w:ilvl="8" w:tplc="0409001B" w:tentative="1">
      <w:start w:val="1"/>
      <w:numFmt w:val="lowerRoman"/>
      <w:lvlText w:val="%9."/>
      <w:lvlJc w:val="right"/>
      <w:pPr>
        <w:ind w:left="4604" w:hanging="480"/>
      </w:pPr>
    </w:lvl>
  </w:abstractNum>
  <w:abstractNum w:abstractNumId="37">
    <w:nsid w:val="6F0B4585"/>
    <w:multiLevelType w:val="hybridMultilevel"/>
    <w:tmpl w:val="B718CAEE"/>
    <w:lvl w:ilvl="0" w:tplc="FA96D9B0">
      <w:start w:val="3"/>
      <w:numFmt w:val="bullet"/>
      <w:lvlText w:val=""/>
      <w:lvlJc w:val="left"/>
      <w:pPr>
        <w:ind w:left="480" w:hanging="480"/>
      </w:pPr>
      <w:rPr>
        <w:rFonts w:ascii="Symbol" w:eastAsia="標楷體" w:hAnsi="Symbol"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6F0E4031"/>
    <w:multiLevelType w:val="hybridMultilevel"/>
    <w:tmpl w:val="9BDCDD78"/>
    <w:lvl w:ilvl="0" w:tplc="13CA83C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1260F71"/>
    <w:multiLevelType w:val="hybridMultilevel"/>
    <w:tmpl w:val="E7703A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6474637"/>
    <w:multiLevelType w:val="hybridMultilevel"/>
    <w:tmpl w:val="CF3CAA74"/>
    <w:lvl w:ilvl="0" w:tplc="3C587728">
      <w:start w:val="1"/>
      <w:numFmt w:val="decimal"/>
      <w:lvlText w:val="(%1)"/>
      <w:lvlJc w:val="left"/>
      <w:pPr>
        <w:ind w:left="764" w:hanging="480"/>
      </w:pPr>
      <w:rPr>
        <w:rFonts w:cs="Times New Roman" w:hint="default"/>
        <w:b/>
      </w:rPr>
    </w:lvl>
    <w:lvl w:ilvl="1" w:tplc="6872795C">
      <w:start w:val="1"/>
      <w:numFmt w:val="decimal"/>
      <w:lvlText w:val="(%2)."/>
      <w:lvlJc w:val="left"/>
      <w:pPr>
        <w:tabs>
          <w:tab w:val="num" w:pos="510"/>
        </w:tabs>
        <w:ind w:left="1191" w:hanging="681"/>
      </w:pPr>
      <w:rPr>
        <w:rFonts w:ascii="標楷體" w:eastAsia="標楷體" w:hAnsi="標楷體" w:cs="Times New Roman" w:hint="default"/>
        <w:b/>
      </w:rPr>
    </w:lvl>
    <w:lvl w:ilvl="2" w:tplc="04090011">
      <w:start w:val="1"/>
      <w:numFmt w:val="upperLetter"/>
      <w:lvlText w:val="%3."/>
      <w:lvlJc w:val="lef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79ED5CC0"/>
    <w:multiLevelType w:val="hybridMultilevel"/>
    <w:tmpl w:val="0FB6276A"/>
    <w:lvl w:ilvl="0" w:tplc="C280254C">
      <w:start w:val="1"/>
      <w:numFmt w:val="decimal"/>
      <w:lvlText w:val="(%1)"/>
      <w:lvlJc w:val="left"/>
      <w:pPr>
        <w:ind w:left="1992" w:hanging="880"/>
      </w:pPr>
      <w:rPr>
        <w:rFonts w:hint="default"/>
      </w:rPr>
    </w:lvl>
    <w:lvl w:ilvl="1" w:tplc="04090019" w:tentative="1">
      <w:start w:val="1"/>
      <w:numFmt w:val="ideographTraditional"/>
      <w:lvlText w:val="%2、"/>
      <w:lvlJc w:val="left"/>
      <w:pPr>
        <w:ind w:left="2072" w:hanging="480"/>
      </w:pPr>
      <w:rPr>
        <w:rFonts w:ascii="新細明體" w:eastAsia="新細明體" w:hAnsi="新細明體" w:hint="eastAsia"/>
      </w:rPr>
    </w:lvl>
    <w:lvl w:ilvl="2" w:tplc="0409001B" w:tentative="1">
      <w:start w:val="1"/>
      <w:numFmt w:val="lowerRoman"/>
      <w:lvlText w:val="%3."/>
      <w:lvlJc w:val="right"/>
      <w:pPr>
        <w:ind w:left="2552" w:hanging="480"/>
      </w:pPr>
    </w:lvl>
    <w:lvl w:ilvl="3" w:tplc="0409000F" w:tentative="1">
      <w:start w:val="1"/>
      <w:numFmt w:val="decimal"/>
      <w:lvlText w:val="%4."/>
      <w:lvlJc w:val="left"/>
      <w:pPr>
        <w:ind w:left="3032" w:hanging="480"/>
      </w:pPr>
    </w:lvl>
    <w:lvl w:ilvl="4" w:tplc="04090019" w:tentative="1">
      <w:start w:val="1"/>
      <w:numFmt w:val="ideographTraditional"/>
      <w:lvlText w:val="%5、"/>
      <w:lvlJc w:val="left"/>
      <w:pPr>
        <w:ind w:left="3512" w:hanging="480"/>
      </w:pPr>
      <w:rPr>
        <w:rFonts w:ascii="新細明體" w:eastAsia="新細明體" w:hAnsi="新細明體" w:hint="eastAsia"/>
      </w:rPr>
    </w:lvl>
    <w:lvl w:ilvl="5" w:tplc="0409001B" w:tentative="1">
      <w:start w:val="1"/>
      <w:numFmt w:val="lowerRoman"/>
      <w:lvlText w:val="%6."/>
      <w:lvlJc w:val="right"/>
      <w:pPr>
        <w:ind w:left="3992" w:hanging="480"/>
      </w:pPr>
    </w:lvl>
    <w:lvl w:ilvl="6" w:tplc="0409000F" w:tentative="1">
      <w:start w:val="1"/>
      <w:numFmt w:val="decimal"/>
      <w:lvlText w:val="%7."/>
      <w:lvlJc w:val="left"/>
      <w:pPr>
        <w:ind w:left="4472" w:hanging="480"/>
      </w:pPr>
    </w:lvl>
    <w:lvl w:ilvl="7" w:tplc="04090019" w:tentative="1">
      <w:start w:val="1"/>
      <w:numFmt w:val="ideographTraditional"/>
      <w:lvlText w:val="%8、"/>
      <w:lvlJc w:val="left"/>
      <w:pPr>
        <w:ind w:left="4952" w:hanging="480"/>
      </w:pPr>
      <w:rPr>
        <w:rFonts w:ascii="新細明體" w:eastAsia="新細明體" w:hAnsi="新細明體" w:hint="eastAsia"/>
      </w:rPr>
    </w:lvl>
    <w:lvl w:ilvl="8" w:tplc="0409001B" w:tentative="1">
      <w:start w:val="1"/>
      <w:numFmt w:val="lowerRoman"/>
      <w:lvlText w:val="%9."/>
      <w:lvlJc w:val="right"/>
      <w:pPr>
        <w:ind w:left="5432" w:hanging="480"/>
      </w:pPr>
    </w:lvl>
  </w:abstractNum>
  <w:abstractNum w:abstractNumId="42">
    <w:nsid w:val="7C7722BA"/>
    <w:multiLevelType w:val="hybridMultilevel"/>
    <w:tmpl w:val="D1D0BB8C"/>
    <w:lvl w:ilvl="0" w:tplc="FA96D9B0">
      <w:start w:val="3"/>
      <w:numFmt w:val="bullet"/>
      <w:lvlText w:val=""/>
      <w:lvlJc w:val="left"/>
      <w:pPr>
        <w:ind w:left="480" w:hanging="480"/>
      </w:pPr>
      <w:rPr>
        <w:rFonts w:ascii="Symbol" w:eastAsia="標楷體" w:hAnsi="Symbol"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nsid w:val="7FA06FCE"/>
    <w:multiLevelType w:val="hybridMultilevel"/>
    <w:tmpl w:val="262CD04E"/>
    <w:lvl w:ilvl="0" w:tplc="FA96D9B0">
      <w:start w:val="3"/>
      <w:numFmt w:val="bullet"/>
      <w:lvlText w:val=""/>
      <w:lvlJc w:val="left"/>
      <w:pPr>
        <w:ind w:left="480" w:hanging="480"/>
      </w:pPr>
      <w:rPr>
        <w:rFonts w:ascii="Symbol" w:eastAsia="標楷體" w:hAnsi="Symbol"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nsid w:val="7FFC31B0"/>
    <w:multiLevelType w:val="hybridMultilevel"/>
    <w:tmpl w:val="F9D4D672"/>
    <w:lvl w:ilvl="0" w:tplc="F79A4FC0">
      <w:start w:val="1"/>
      <w:numFmt w:val="decimal"/>
      <w:lvlText w:val="（%1）"/>
      <w:lvlJc w:val="left"/>
      <w:pPr>
        <w:ind w:left="1901" w:hanging="720"/>
      </w:pPr>
      <w:rPr>
        <w:rFonts w:hint="default"/>
      </w:rPr>
    </w:lvl>
    <w:lvl w:ilvl="1" w:tplc="04090019">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num w:numId="1">
    <w:abstractNumId w:val="10"/>
  </w:num>
  <w:num w:numId="2">
    <w:abstractNumId w:val="30"/>
  </w:num>
  <w:num w:numId="3">
    <w:abstractNumId w:val="20"/>
  </w:num>
  <w:num w:numId="4">
    <w:abstractNumId w:val="26"/>
  </w:num>
  <w:num w:numId="5">
    <w:abstractNumId w:val="40"/>
  </w:num>
  <w:num w:numId="6">
    <w:abstractNumId w:val="8"/>
  </w:num>
  <w:num w:numId="7">
    <w:abstractNumId w:val="2"/>
  </w:num>
  <w:num w:numId="8">
    <w:abstractNumId w:val="16"/>
  </w:num>
  <w:num w:numId="9">
    <w:abstractNumId w:val="23"/>
  </w:num>
  <w:num w:numId="10">
    <w:abstractNumId w:val="7"/>
  </w:num>
  <w:num w:numId="11">
    <w:abstractNumId w:val="3"/>
  </w:num>
  <w:num w:numId="12">
    <w:abstractNumId w:val="31"/>
  </w:num>
  <w:num w:numId="13">
    <w:abstractNumId w:val="25"/>
  </w:num>
  <w:num w:numId="14">
    <w:abstractNumId w:val="24"/>
  </w:num>
  <w:num w:numId="15">
    <w:abstractNumId w:val="9"/>
  </w:num>
  <w:num w:numId="16">
    <w:abstractNumId w:val="15"/>
  </w:num>
  <w:num w:numId="17">
    <w:abstractNumId w:val="4"/>
  </w:num>
  <w:num w:numId="18">
    <w:abstractNumId w:val="36"/>
  </w:num>
  <w:num w:numId="19">
    <w:abstractNumId w:val="19"/>
  </w:num>
  <w:num w:numId="20">
    <w:abstractNumId w:val="6"/>
  </w:num>
  <w:num w:numId="21">
    <w:abstractNumId w:val="22"/>
  </w:num>
  <w:num w:numId="22">
    <w:abstractNumId w:val="28"/>
  </w:num>
  <w:num w:numId="23">
    <w:abstractNumId w:val="27"/>
  </w:num>
  <w:num w:numId="24">
    <w:abstractNumId w:val="18"/>
  </w:num>
  <w:num w:numId="25">
    <w:abstractNumId w:val="12"/>
  </w:num>
  <w:num w:numId="26">
    <w:abstractNumId w:val="17"/>
  </w:num>
  <w:num w:numId="27">
    <w:abstractNumId w:val="44"/>
  </w:num>
  <w:num w:numId="28">
    <w:abstractNumId w:val="1"/>
  </w:num>
  <w:num w:numId="29">
    <w:abstractNumId w:val="14"/>
  </w:num>
  <w:num w:numId="30">
    <w:abstractNumId w:val="21"/>
  </w:num>
  <w:num w:numId="31">
    <w:abstractNumId w:val="43"/>
  </w:num>
  <w:num w:numId="32">
    <w:abstractNumId w:val="42"/>
  </w:num>
  <w:num w:numId="33">
    <w:abstractNumId w:val="29"/>
  </w:num>
  <w:num w:numId="34">
    <w:abstractNumId w:val="32"/>
  </w:num>
  <w:num w:numId="35">
    <w:abstractNumId w:val="37"/>
  </w:num>
  <w:num w:numId="36">
    <w:abstractNumId w:val="11"/>
  </w:num>
  <w:num w:numId="37">
    <w:abstractNumId w:val="0"/>
  </w:num>
  <w:num w:numId="38">
    <w:abstractNumId w:val="38"/>
  </w:num>
  <w:num w:numId="39">
    <w:abstractNumId w:val="39"/>
  </w:num>
  <w:num w:numId="40">
    <w:abstractNumId w:val="34"/>
  </w:num>
  <w:num w:numId="41">
    <w:abstractNumId w:val="5"/>
  </w:num>
  <w:num w:numId="42">
    <w:abstractNumId w:val="13"/>
  </w:num>
  <w:num w:numId="43">
    <w:abstractNumId w:val="35"/>
  </w:num>
  <w:num w:numId="44">
    <w:abstractNumId w:val="41"/>
  </w:num>
  <w:num w:numId="45">
    <w:abstractNumId w:val="3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0482"/>
    <w:rsid w:val="00001B65"/>
    <w:rsid w:val="00002EA0"/>
    <w:rsid w:val="000052C3"/>
    <w:rsid w:val="0000788A"/>
    <w:rsid w:val="00007A1A"/>
    <w:rsid w:val="0001124A"/>
    <w:rsid w:val="00011586"/>
    <w:rsid w:val="00011C22"/>
    <w:rsid w:val="00011D25"/>
    <w:rsid w:val="000128D5"/>
    <w:rsid w:val="00012CB3"/>
    <w:rsid w:val="00014157"/>
    <w:rsid w:val="00014430"/>
    <w:rsid w:val="000162BC"/>
    <w:rsid w:val="0001770C"/>
    <w:rsid w:val="000215D3"/>
    <w:rsid w:val="00021A1A"/>
    <w:rsid w:val="0002352B"/>
    <w:rsid w:val="00024B88"/>
    <w:rsid w:val="000279F3"/>
    <w:rsid w:val="00031ABB"/>
    <w:rsid w:val="00033439"/>
    <w:rsid w:val="000337DD"/>
    <w:rsid w:val="00034867"/>
    <w:rsid w:val="0003556E"/>
    <w:rsid w:val="000355DB"/>
    <w:rsid w:val="00035BCB"/>
    <w:rsid w:val="00035FF6"/>
    <w:rsid w:val="000375FA"/>
    <w:rsid w:val="00037A0E"/>
    <w:rsid w:val="00037ACC"/>
    <w:rsid w:val="00041D09"/>
    <w:rsid w:val="00042047"/>
    <w:rsid w:val="000421C0"/>
    <w:rsid w:val="00042693"/>
    <w:rsid w:val="00042C8A"/>
    <w:rsid w:val="0004332B"/>
    <w:rsid w:val="000444C5"/>
    <w:rsid w:val="00046F12"/>
    <w:rsid w:val="00047843"/>
    <w:rsid w:val="00050597"/>
    <w:rsid w:val="00050E81"/>
    <w:rsid w:val="00051019"/>
    <w:rsid w:val="00051328"/>
    <w:rsid w:val="000523FC"/>
    <w:rsid w:val="000532CE"/>
    <w:rsid w:val="00055157"/>
    <w:rsid w:val="00055158"/>
    <w:rsid w:val="000562E7"/>
    <w:rsid w:val="00057D54"/>
    <w:rsid w:val="00060922"/>
    <w:rsid w:val="00061108"/>
    <w:rsid w:val="00061CD4"/>
    <w:rsid w:val="000620EE"/>
    <w:rsid w:val="0006453E"/>
    <w:rsid w:val="00064B37"/>
    <w:rsid w:val="00064FA9"/>
    <w:rsid w:val="00065F8B"/>
    <w:rsid w:val="00071597"/>
    <w:rsid w:val="00072407"/>
    <w:rsid w:val="0007612B"/>
    <w:rsid w:val="0007735B"/>
    <w:rsid w:val="00081273"/>
    <w:rsid w:val="00081407"/>
    <w:rsid w:val="00081558"/>
    <w:rsid w:val="000817D3"/>
    <w:rsid w:val="0008312E"/>
    <w:rsid w:val="00083304"/>
    <w:rsid w:val="000834E7"/>
    <w:rsid w:val="000835B3"/>
    <w:rsid w:val="00083A09"/>
    <w:rsid w:val="000861D1"/>
    <w:rsid w:val="00091E4C"/>
    <w:rsid w:val="00094EE3"/>
    <w:rsid w:val="00094FF3"/>
    <w:rsid w:val="0009745F"/>
    <w:rsid w:val="00097FB7"/>
    <w:rsid w:val="00097FD2"/>
    <w:rsid w:val="000A5A26"/>
    <w:rsid w:val="000B03EF"/>
    <w:rsid w:val="000B103E"/>
    <w:rsid w:val="000B15E5"/>
    <w:rsid w:val="000B25CA"/>
    <w:rsid w:val="000B2891"/>
    <w:rsid w:val="000B2CAB"/>
    <w:rsid w:val="000B381F"/>
    <w:rsid w:val="000B3E2C"/>
    <w:rsid w:val="000C1476"/>
    <w:rsid w:val="000C3706"/>
    <w:rsid w:val="000C6BC9"/>
    <w:rsid w:val="000C747E"/>
    <w:rsid w:val="000C7F56"/>
    <w:rsid w:val="000D0AEE"/>
    <w:rsid w:val="000D0C62"/>
    <w:rsid w:val="000D101A"/>
    <w:rsid w:val="000D2196"/>
    <w:rsid w:val="000D2FE5"/>
    <w:rsid w:val="000D484C"/>
    <w:rsid w:val="000D7438"/>
    <w:rsid w:val="000D7877"/>
    <w:rsid w:val="000E23F1"/>
    <w:rsid w:val="000E2C41"/>
    <w:rsid w:val="000E2EDE"/>
    <w:rsid w:val="000E523D"/>
    <w:rsid w:val="000E5B75"/>
    <w:rsid w:val="000E5C3F"/>
    <w:rsid w:val="000F12A1"/>
    <w:rsid w:val="000F215B"/>
    <w:rsid w:val="000F2D64"/>
    <w:rsid w:val="000F3521"/>
    <w:rsid w:val="000F3F99"/>
    <w:rsid w:val="000F508F"/>
    <w:rsid w:val="00100698"/>
    <w:rsid w:val="0010129F"/>
    <w:rsid w:val="00101820"/>
    <w:rsid w:val="001050DA"/>
    <w:rsid w:val="00105831"/>
    <w:rsid w:val="00105ADF"/>
    <w:rsid w:val="001068DB"/>
    <w:rsid w:val="00106BDB"/>
    <w:rsid w:val="0010735A"/>
    <w:rsid w:val="0011093A"/>
    <w:rsid w:val="0011130C"/>
    <w:rsid w:val="001118AE"/>
    <w:rsid w:val="00111A30"/>
    <w:rsid w:val="00111BBB"/>
    <w:rsid w:val="0011317A"/>
    <w:rsid w:val="001141A2"/>
    <w:rsid w:val="00114291"/>
    <w:rsid w:val="001158EA"/>
    <w:rsid w:val="00115DB1"/>
    <w:rsid w:val="001214D3"/>
    <w:rsid w:val="0012311C"/>
    <w:rsid w:val="0012374E"/>
    <w:rsid w:val="0012590A"/>
    <w:rsid w:val="0012715F"/>
    <w:rsid w:val="0013378D"/>
    <w:rsid w:val="0013468A"/>
    <w:rsid w:val="00134EA2"/>
    <w:rsid w:val="0013589A"/>
    <w:rsid w:val="001359F5"/>
    <w:rsid w:val="0014358E"/>
    <w:rsid w:val="001477B9"/>
    <w:rsid w:val="0014784A"/>
    <w:rsid w:val="0015037A"/>
    <w:rsid w:val="00152EC7"/>
    <w:rsid w:val="00153568"/>
    <w:rsid w:val="00153CF6"/>
    <w:rsid w:val="00154C1E"/>
    <w:rsid w:val="00154FA5"/>
    <w:rsid w:val="00155E1F"/>
    <w:rsid w:val="001572A3"/>
    <w:rsid w:val="0015754E"/>
    <w:rsid w:val="00157FCB"/>
    <w:rsid w:val="00162DC0"/>
    <w:rsid w:val="0016394B"/>
    <w:rsid w:val="00164009"/>
    <w:rsid w:val="00164DD0"/>
    <w:rsid w:val="00165F52"/>
    <w:rsid w:val="001675E2"/>
    <w:rsid w:val="00167BAE"/>
    <w:rsid w:val="00171111"/>
    <w:rsid w:val="0017218C"/>
    <w:rsid w:val="00173821"/>
    <w:rsid w:val="0017388D"/>
    <w:rsid w:val="00174FDA"/>
    <w:rsid w:val="00176324"/>
    <w:rsid w:val="001763A4"/>
    <w:rsid w:val="0017665D"/>
    <w:rsid w:val="001825D4"/>
    <w:rsid w:val="00183BFC"/>
    <w:rsid w:val="00184A99"/>
    <w:rsid w:val="00185ED1"/>
    <w:rsid w:val="00187092"/>
    <w:rsid w:val="00187C25"/>
    <w:rsid w:val="001912B9"/>
    <w:rsid w:val="001921ED"/>
    <w:rsid w:val="00195CFE"/>
    <w:rsid w:val="0019652D"/>
    <w:rsid w:val="0019751C"/>
    <w:rsid w:val="001A1A5E"/>
    <w:rsid w:val="001A2DA2"/>
    <w:rsid w:val="001A56A1"/>
    <w:rsid w:val="001A6245"/>
    <w:rsid w:val="001A7A6E"/>
    <w:rsid w:val="001B082A"/>
    <w:rsid w:val="001B0C1A"/>
    <w:rsid w:val="001B1407"/>
    <w:rsid w:val="001B1731"/>
    <w:rsid w:val="001B2417"/>
    <w:rsid w:val="001B3C41"/>
    <w:rsid w:val="001B3D4D"/>
    <w:rsid w:val="001B7AD3"/>
    <w:rsid w:val="001B7CB9"/>
    <w:rsid w:val="001C0261"/>
    <w:rsid w:val="001C0814"/>
    <w:rsid w:val="001C115B"/>
    <w:rsid w:val="001C236C"/>
    <w:rsid w:val="001C2FFD"/>
    <w:rsid w:val="001C3B8A"/>
    <w:rsid w:val="001C529B"/>
    <w:rsid w:val="001C55AE"/>
    <w:rsid w:val="001C791A"/>
    <w:rsid w:val="001D0BD4"/>
    <w:rsid w:val="001D16E0"/>
    <w:rsid w:val="001D2000"/>
    <w:rsid w:val="001D2882"/>
    <w:rsid w:val="001D2929"/>
    <w:rsid w:val="001D5D2E"/>
    <w:rsid w:val="001D700C"/>
    <w:rsid w:val="001D7A7B"/>
    <w:rsid w:val="001E0263"/>
    <w:rsid w:val="001E4771"/>
    <w:rsid w:val="001E57AA"/>
    <w:rsid w:val="001E6767"/>
    <w:rsid w:val="001F0414"/>
    <w:rsid w:val="001F069B"/>
    <w:rsid w:val="001F1190"/>
    <w:rsid w:val="001F3A33"/>
    <w:rsid w:val="001F492E"/>
    <w:rsid w:val="001F509A"/>
    <w:rsid w:val="001F53AB"/>
    <w:rsid w:val="001F70B4"/>
    <w:rsid w:val="001F7B54"/>
    <w:rsid w:val="001F7CD2"/>
    <w:rsid w:val="001F7EAD"/>
    <w:rsid w:val="00203C2F"/>
    <w:rsid w:val="00205832"/>
    <w:rsid w:val="00207D13"/>
    <w:rsid w:val="00212034"/>
    <w:rsid w:val="00213172"/>
    <w:rsid w:val="002138D5"/>
    <w:rsid w:val="00213D81"/>
    <w:rsid w:val="0021683C"/>
    <w:rsid w:val="00217FA7"/>
    <w:rsid w:val="002201AF"/>
    <w:rsid w:val="00220B02"/>
    <w:rsid w:val="00221395"/>
    <w:rsid w:val="00221C8A"/>
    <w:rsid w:val="00222041"/>
    <w:rsid w:val="00224128"/>
    <w:rsid w:val="00227B3E"/>
    <w:rsid w:val="0023106A"/>
    <w:rsid w:val="0023141A"/>
    <w:rsid w:val="00231E70"/>
    <w:rsid w:val="002349AF"/>
    <w:rsid w:val="00241B2E"/>
    <w:rsid w:val="00242322"/>
    <w:rsid w:val="00242CF9"/>
    <w:rsid w:val="00242D2D"/>
    <w:rsid w:val="00247C63"/>
    <w:rsid w:val="00247EC4"/>
    <w:rsid w:val="002500A2"/>
    <w:rsid w:val="00252469"/>
    <w:rsid w:val="00252FA8"/>
    <w:rsid w:val="002536D4"/>
    <w:rsid w:val="00254515"/>
    <w:rsid w:val="00255A26"/>
    <w:rsid w:val="00256B6C"/>
    <w:rsid w:val="002570EE"/>
    <w:rsid w:val="00257428"/>
    <w:rsid w:val="002602F4"/>
    <w:rsid w:val="0026379C"/>
    <w:rsid w:val="00270A2D"/>
    <w:rsid w:val="00272A90"/>
    <w:rsid w:val="00273D16"/>
    <w:rsid w:val="002807D4"/>
    <w:rsid w:val="0028226B"/>
    <w:rsid w:val="00283579"/>
    <w:rsid w:val="00285CEB"/>
    <w:rsid w:val="00290B62"/>
    <w:rsid w:val="002917A1"/>
    <w:rsid w:val="00291891"/>
    <w:rsid w:val="00294BD8"/>
    <w:rsid w:val="00295BE5"/>
    <w:rsid w:val="00295C4F"/>
    <w:rsid w:val="002978D5"/>
    <w:rsid w:val="002A1DBB"/>
    <w:rsid w:val="002A1F21"/>
    <w:rsid w:val="002A40E1"/>
    <w:rsid w:val="002A58F3"/>
    <w:rsid w:val="002A6091"/>
    <w:rsid w:val="002A66BE"/>
    <w:rsid w:val="002B183E"/>
    <w:rsid w:val="002B1B03"/>
    <w:rsid w:val="002B40A5"/>
    <w:rsid w:val="002B5968"/>
    <w:rsid w:val="002B627F"/>
    <w:rsid w:val="002B76BE"/>
    <w:rsid w:val="002B7D8D"/>
    <w:rsid w:val="002B7E49"/>
    <w:rsid w:val="002C0CD2"/>
    <w:rsid w:val="002C5594"/>
    <w:rsid w:val="002C6296"/>
    <w:rsid w:val="002C79A0"/>
    <w:rsid w:val="002D1D11"/>
    <w:rsid w:val="002D46DD"/>
    <w:rsid w:val="002D53FC"/>
    <w:rsid w:val="002D64EF"/>
    <w:rsid w:val="002E1B08"/>
    <w:rsid w:val="002E2089"/>
    <w:rsid w:val="002E228A"/>
    <w:rsid w:val="002E24E2"/>
    <w:rsid w:val="002E6070"/>
    <w:rsid w:val="002E6B11"/>
    <w:rsid w:val="002E6DEE"/>
    <w:rsid w:val="002E739A"/>
    <w:rsid w:val="002F0534"/>
    <w:rsid w:val="002F073C"/>
    <w:rsid w:val="002F0AE3"/>
    <w:rsid w:val="002F1031"/>
    <w:rsid w:val="002F16C5"/>
    <w:rsid w:val="002F4044"/>
    <w:rsid w:val="002F4A1E"/>
    <w:rsid w:val="002F51C6"/>
    <w:rsid w:val="002F5331"/>
    <w:rsid w:val="002F7376"/>
    <w:rsid w:val="00300241"/>
    <w:rsid w:val="00302145"/>
    <w:rsid w:val="0030520B"/>
    <w:rsid w:val="00305AE2"/>
    <w:rsid w:val="00305F1E"/>
    <w:rsid w:val="003110A8"/>
    <w:rsid w:val="00313509"/>
    <w:rsid w:val="0031524D"/>
    <w:rsid w:val="003153D2"/>
    <w:rsid w:val="003158F0"/>
    <w:rsid w:val="00315A5A"/>
    <w:rsid w:val="00315CCB"/>
    <w:rsid w:val="003168A6"/>
    <w:rsid w:val="003200E1"/>
    <w:rsid w:val="00320799"/>
    <w:rsid w:val="00320B41"/>
    <w:rsid w:val="00322B94"/>
    <w:rsid w:val="00323F4E"/>
    <w:rsid w:val="00325AEE"/>
    <w:rsid w:val="003272F3"/>
    <w:rsid w:val="00330B27"/>
    <w:rsid w:val="00331C01"/>
    <w:rsid w:val="00332541"/>
    <w:rsid w:val="00333EF7"/>
    <w:rsid w:val="00333F87"/>
    <w:rsid w:val="003406A9"/>
    <w:rsid w:val="00340DB0"/>
    <w:rsid w:val="00341025"/>
    <w:rsid w:val="00341899"/>
    <w:rsid w:val="00341F69"/>
    <w:rsid w:val="00342175"/>
    <w:rsid w:val="003430D9"/>
    <w:rsid w:val="003442A0"/>
    <w:rsid w:val="0034588C"/>
    <w:rsid w:val="00346DDF"/>
    <w:rsid w:val="00351839"/>
    <w:rsid w:val="00351FCB"/>
    <w:rsid w:val="003524C6"/>
    <w:rsid w:val="00355ACB"/>
    <w:rsid w:val="00356CED"/>
    <w:rsid w:val="00356D12"/>
    <w:rsid w:val="00356D23"/>
    <w:rsid w:val="0036105F"/>
    <w:rsid w:val="00362F09"/>
    <w:rsid w:val="003633B3"/>
    <w:rsid w:val="00367602"/>
    <w:rsid w:val="0037230F"/>
    <w:rsid w:val="00373FD6"/>
    <w:rsid w:val="00374DCB"/>
    <w:rsid w:val="00376087"/>
    <w:rsid w:val="00381F03"/>
    <w:rsid w:val="0038281C"/>
    <w:rsid w:val="00382CB6"/>
    <w:rsid w:val="00383BE2"/>
    <w:rsid w:val="00383C66"/>
    <w:rsid w:val="00384864"/>
    <w:rsid w:val="00384947"/>
    <w:rsid w:val="00386650"/>
    <w:rsid w:val="00386F65"/>
    <w:rsid w:val="00390833"/>
    <w:rsid w:val="003922D4"/>
    <w:rsid w:val="00393112"/>
    <w:rsid w:val="00393797"/>
    <w:rsid w:val="00393961"/>
    <w:rsid w:val="0039433A"/>
    <w:rsid w:val="00394B88"/>
    <w:rsid w:val="003965FB"/>
    <w:rsid w:val="00396C93"/>
    <w:rsid w:val="00397841"/>
    <w:rsid w:val="00397B45"/>
    <w:rsid w:val="003A015C"/>
    <w:rsid w:val="003A03E2"/>
    <w:rsid w:val="003A1D31"/>
    <w:rsid w:val="003A2534"/>
    <w:rsid w:val="003A2DF3"/>
    <w:rsid w:val="003A2FF8"/>
    <w:rsid w:val="003A3115"/>
    <w:rsid w:val="003A43D5"/>
    <w:rsid w:val="003A635E"/>
    <w:rsid w:val="003B0CF7"/>
    <w:rsid w:val="003B240F"/>
    <w:rsid w:val="003B390A"/>
    <w:rsid w:val="003B4441"/>
    <w:rsid w:val="003B4A47"/>
    <w:rsid w:val="003B62BC"/>
    <w:rsid w:val="003B6483"/>
    <w:rsid w:val="003B6A0C"/>
    <w:rsid w:val="003B6A2B"/>
    <w:rsid w:val="003B7D37"/>
    <w:rsid w:val="003C01ED"/>
    <w:rsid w:val="003C0D1B"/>
    <w:rsid w:val="003C1F9A"/>
    <w:rsid w:val="003C71AE"/>
    <w:rsid w:val="003D11A0"/>
    <w:rsid w:val="003D34B5"/>
    <w:rsid w:val="003D3D21"/>
    <w:rsid w:val="003D5459"/>
    <w:rsid w:val="003D58F0"/>
    <w:rsid w:val="003D7110"/>
    <w:rsid w:val="003E0710"/>
    <w:rsid w:val="003E0BC3"/>
    <w:rsid w:val="003E0E09"/>
    <w:rsid w:val="003E1845"/>
    <w:rsid w:val="003E1900"/>
    <w:rsid w:val="003E2550"/>
    <w:rsid w:val="003E3309"/>
    <w:rsid w:val="003E3631"/>
    <w:rsid w:val="003E3A47"/>
    <w:rsid w:val="003E7D73"/>
    <w:rsid w:val="003F19C7"/>
    <w:rsid w:val="003F2A88"/>
    <w:rsid w:val="003F47F5"/>
    <w:rsid w:val="003F4D56"/>
    <w:rsid w:val="00400DC8"/>
    <w:rsid w:val="00402D4A"/>
    <w:rsid w:val="00404908"/>
    <w:rsid w:val="00404BE9"/>
    <w:rsid w:val="00405204"/>
    <w:rsid w:val="00405B6F"/>
    <w:rsid w:val="00410B12"/>
    <w:rsid w:val="00412971"/>
    <w:rsid w:val="0041321D"/>
    <w:rsid w:val="00422A08"/>
    <w:rsid w:val="00422D1D"/>
    <w:rsid w:val="00422F31"/>
    <w:rsid w:val="004244FF"/>
    <w:rsid w:val="004247F7"/>
    <w:rsid w:val="00425D63"/>
    <w:rsid w:val="00427741"/>
    <w:rsid w:val="00430A9A"/>
    <w:rsid w:val="004320D1"/>
    <w:rsid w:val="00433087"/>
    <w:rsid w:val="0043385A"/>
    <w:rsid w:val="0043437B"/>
    <w:rsid w:val="0044238F"/>
    <w:rsid w:val="004428F3"/>
    <w:rsid w:val="004446ED"/>
    <w:rsid w:val="00445E33"/>
    <w:rsid w:val="00450EF7"/>
    <w:rsid w:val="00451566"/>
    <w:rsid w:val="00451F11"/>
    <w:rsid w:val="0045572B"/>
    <w:rsid w:val="00455F19"/>
    <w:rsid w:val="004560D9"/>
    <w:rsid w:val="004569C9"/>
    <w:rsid w:val="0045735E"/>
    <w:rsid w:val="00460672"/>
    <w:rsid w:val="00460B87"/>
    <w:rsid w:val="00462525"/>
    <w:rsid w:val="004635A6"/>
    <w:rsid w:val="0046488A"/>
    <w:rsid w:val="00464978"/>
    <w:rsid w:val="00465B49"/>
    <w:rsid w:val="00465E08"/>
    <w:rsid w:val="00467BE7"/>
    <w:rsid w:val="00470D3B"/>
    <w:rsid w:val="00472681"/>
    <w:rsid w:val="00472D03"/>
    <w:rsid w:val="00473D9D"/>
    <w:rsid w:val="0047541E"/>
    <w:rsid w:val="00475DD8"/>
    <w:rsid w:val="00476BDD"/>
    <w:rsid w:val="00476F18"/>
    <w:rsid w:val="00477444"/>
    <w:rsid w:val="00480AD9"/>
    <w:rsid w:val="00480D22"/>
    <w:rsid w:val="004818EC"/>
    <w:rsid w:val="00482736"/>
    <w:rsid w:val="00482E4A"/>
    <w:rsid w:val="00483D81"/>
    <w:rsid w:val="004846C6"/>
    <w:rsid w:val="00487A8F"/>
    <w:rsid w:val="00490BAD"/>
    <w:rsid w:val="00492352"/>
    <w:rsid w:val="00492A05"/>
    <w:rsid w:val="00493954"/>
    <w:rsid w:val="004939F9"/>
    <w:rsid w:val="00493B7F"/>
    <w:rsid w:val="004A523E"/>
    <w:rsid w:val="004A5759"/>
    <w:rsid w:val="004A60F1"/>
    <w:rsid w:val="004B077F"/>
    <w:rsid w:val="004B10F1"/>
    <w:rsid w:val="004B377A"/>
    <w:rsid w:val="004B4811"/>
    <w:rsid w:val="004B4BC1"/>
    <w:rsid w:val="004B528B"/>
    <w:rsid w:val="004B588F"/>
    <w:rsid w:val="004B7034"/>
    <w:rsid w:val="004B7083"/>
    <w:rsid w:val="004C07D0"/>
    <w:rsid w:val="004C17AE"/>
    <w:rsid w:val="004C471B"/>
    <w:rsid w:val="004C5494"/>
    <w:rsid w:val="004C665F"/>
    <w:rsid w:val="004C6AF2"/>
    <w:rsid w:val="004C7272"/>
    <w:rsid w:val="004D0667"/>
    <w:rsid w:val="004D0873"/>
    <w:rsid w:val="004D12AF"/>
    <w:rsid w:val="004D44BF"/>
    <w:rsid w:val="004D455A"/>
    <w:rsid w:val="004D4E89"/>
    <w:rsid w:val="004D5D71"/>
    <w:rsid w:val="004D5EAF"/>
    <w:rsid w:val="004D7521"/>
    <w:rsid w:val="004E119D"/>
    <w:rsid w:val="004E2977"/>
    <w:rsid w:val="004E6718"/>
    <w:rsid w:val="004E7E07"/>
    <w:rsid w:val="004F1816"/>
    <w:rsid w:val="004F2836"/>
    <w:rsid w:val="004F390E"/>
    <w:rsid w:val="004F406E"/>
    <w:rsid w:val="004F4127"/>
    <w:rsid w:val="004F46AD"/>
    <w:rsid w:val="004F6267"/>
    <w:rsid w:val="004F63D1"/>
    <w:rsid w:val="004F749F"/>
    <w:rsid w:val="00500D01"/>
    <w:rsid w:val="00501031"/>
    <w:rsid w:val="00501124"/>
    <w:rsid w:val="0050130C"/>
    <w:rsid w:val="0050251B"/>
    <w:rsid w:val="00505870"/>
    <w:rsid w:val="00505EDB"/>
    <w:rsid w:val="0050641C"/>
    <w:rsid w:val="0050780F"/>
    <w:rsid w:val="00511DD3"/>
    <w:rsid w:val="00512AB3"/>
    <w:rsid w:val="00513583"/>
    <w:rsid w:val="00513BC6"/>
    <w:rsid w:val="00515584"/>
    <w:rsid w:val="0051749A"/>
    <w:rsid w:val="00517A85"/>
    <w:rsid w:val="00521EED"/>
    <w:rsid w:val="005223F2"/>
    <w:rsid w:val="005237B8"/>
    <w:rsid w:val="00523FC1"/>
    <w:rsid w:val="005241EC"/>
    <w:rsid w:val="0052492C"/>
    <w:rsid w:val="00525874"/>
    <w:rsid w:val="00525EAA"/>
    <w:rsid w:val="00526EC8"/>
    <w:rsid w:val="00527115"/>
    <w:rsid w:val="005272ED"/>
    <w:rsid w:val="00527F60"/>
    <w:rsid w:val="00533C9F"/>
    <w:rsid w:val="00535DDE"/>
    <w:rsid w:val="005371B2"/>
    <w:rsid w:val="00537957"/>
    <w:rsid w:val="0054085E"/>
    <w:rsid w:val="00541B0A"/>
    <w:rsid w:val="00541EEE"/>
    <w:rsid w:val="00546A3E"/>
    <w:rsid w:val="00550D73"/>
    <w:rsid w:val="00551260"/>
    <w:rsid w:val="00552BFB"/>
    <w:rsid w:val="005544E8"/>
    <w:rsid w:val="00554A15"/>
    <w:rsid w:val="005553C3"/>
    <w:rsid w:val="0055581F"/>
    <w:rsid w:val="00561BDE"/>
    <w:rsid w:val="00561DEA"/>
    <w:rsid w:val="005623C3"/>
    <w:rsid w:val="00562D64"/>
    <w:rsid w:val="00563A5F"/>
    <w:rsid w:val="00564FAE"/>
    <w:rsid w:val="00565356"/>
    <w:rsid w:val="005662F6"/>
    <w:rsid w:val="005664A8"/>
    <w:rsid w:val="00571CCC"/>
    <w:rsid w:val="005721A2"/>
    <w:rsid w:val="00572CA9"/>
    <w:rsid w:val="00574569"/>
    <w:rsid w:val="00575DB1"/>
    <w:rsid w:val="005766F4"/>
    <w:rsid w:val="005803D1"/>
    <w:rsid w:val="00580D59"/>
    <w:rsid w:val="00581773"/>
    <w:rsid w:val="00584C91"/>
    <w:rsid w:val="00585318"/>
    <w:rsid w:val="005853B8"/>
    <w:rsid w:val="0058546C"/>
    <w:rsid w:val="00592D4C"/>
    <w:rsid w:val="00596135"/>
    <w:rsid w:val="00596B71"/>
    <w:rsid w:val="00596F9F"/>
    <w:rsid w:val="005A1920"/>
    <w:rsid w:val="005A2E67"/>
    <w:rsid w:val="005A3D8B"/>
    <w:rsid w:val="005A4860"/>
    <w:rsid w:val="005A486C"/>
    <w:rsid w:val="005A7CB3"/>
    <w:rsid w:val="005B27C0"/>
    <w:rsid w:val="005B5818"/>
    <w:rsid w:val="005C0133"/>
    <w:rsid w:val="005C1307"/>
    <w:rsid w:val="005C4A9B"/>
    <w:rsid w:val="005C5627"/>
    <w:rsid w:val="005C581E"/>
    <w:rsid w:val="005C5E18"/>
    <w:rsid w:val="005C5F7F"/>
    <w:rsid w:val="005C626C"/>
    <w:rsid w:val="005C760B"/>
    <w:rsid w:val="005D0DFF"/>
    <w:rsid w:val="005D1B30"/>
    <w:rsid w:val="005D2E74"/>
    <w:rsid w:val="005D33F0"/>
    <w:rsid w:val="005D5066"/>
    <w:rsid w:val="005D6E8E"/>
    <w:rsid w:val="005D7074"/>
    <w:rsid w:val="005E06A1"/>
    <w:rsid w:val="005E0A57"/>
    <w:rsid w:val="005E0B16"/>
    <w:rsid w:val="005E11B8"/>
    <w:rsid w:val="005E18D8"/>
    <w:rsid w:val="005E22D0"/>
    <w:rsid w:val="005E72A0"/>
    <w:rsid w:val="005F0768"/>
    <w:rsid w:val="005F2E60"/>
    <w:rsid w:val="005F3622"/>
    <w:rsid w:val="005F6BA3"/>
    <w:rsid w:val="005F77E3"/>
    <w:rsid w:val="00600C79"/>
    <w:rsid w:val="0060151D"/>
    <w:rsid w:val="00602360"/>
    <w:rsid w:val="006041B0"/>
    <w:rsid w:val="00610E5C"/>
    <w:rsid w:val="00610F81"/>
    <w:rsid w:val="006132CD"/>
    <w:rsid w:val="00614D9A"/>
    <w:rsid w:val="00615BCC"/>
    <w:rsid w:val="006171BA"/>
    <w:rsid w:val="00622167"/>
    <w:rsid w:val="00622FC3"/>
    <w:rsid w:val="00623EFE"/>
    <w:rsid w:val="00624823"/>
    <w:rsid w:val="00625EFC"/>
    <w:rsid w:val="00626693"/>
    <w:rsid w:val="00633C60"/>
    <w:rsid w:val="006345BD"/>
    <w:rsid w:val="00634C43"/>
    <w:rsid w:val="00634FC3"/>
    <w:rsid w:val="00636F58"/>
    <w:rsid w:val="0064082F"/>
    <w:rsid w:val="00640EE9"/>
    <w:rsid w:val="00641756"/>
    <w:rsid w:val="0064305B"/>
    <w:rsid w:val="00643357"/>
    <w:rsid w:val="006450CD"/>
    <w:rsid w:val="006473EF"/>
    <w:rsid w:val="00647D22"/>
    <w:rsid w:val="00651EB4"/>
    <w:rsid w:val="0065497B"/>
    <w:rsid w:val="00654CEE"/>
    <w:rsid w:val="0065553C"/>
    <w:rsid w:val="006562B9"/>
    <w:rsid w:val="00656520"/>
    <w:rsid w:val="006573FC"/>
    <w:rsid w:val="0066152D"/>
    <w:rsid w:val="006615F2"/>
    <w:rsid w:val="006620E4"/>
    <w:rsid w:val="006647EE"/>
    <w:rsid w:val="0066489E"/>
    <w:rsid w:val="00673185"/>
    <w:rsid w:val="00675944"/>
    <w:rsid w:val="00675F1C"/>
    <w:rsid w:val="006775FC"/>
    <w:rsid w:val="00680B4A"/>
    <w:rsid w:val="006832A3"/>
    <w:rsid w:val="00684971"/>
    <w:rsid w:val="006851C6"/>
    <w:rsid w:val="00686087"/>
    <w:rsid w:val="006875DB"/>
    <w:rsid w:val="006921D8"/>
    <w:rsid w:val="006926D7"/>
    <w:rsid w:val="00693103"/>
    <w:rsid w:val="00693303"/>
    <w:rsid w:val="006934CF"/>
    <w:rsid w:val="00694918"/>
    <w:rsid w:val="00696544"/>
    <w:rsid w:val="006A0346"/>
    <w:rsid w:val="006A0758"/>
    <w:rsid w:val="006A0901"/>
    <w:rsid w:val="006A11B7"/>
    <w:rsid w:val="006A2CF9"/>
    <w:rsid w:val="006A34A4"/>
    <w:rsid w:val="006A4AF0"/>
    <w:rsid w:val="006A5FAD"/>
    <w:rsid w:val="006A6B04"/>
    <w:rsid w:val="006B1DD2"/>
    <w:rsid w:val="006B1F4C"/>
    <w:rsid w:val="006B3FA3"/>
    <w:rsid w:val="006B46B5"/>
    <w:rsid w:val="006B5364"/>
    <w:rsid w:val="006C1E43"/>
    <w:rsid w:val="006C1E6E"/>
    <w:rsid w:val="006C27B9"/>
    <w:rsid w:val="006C2C07"/>
    <w:rsid w:val="006C3742"/>
    <w:rsid w:val="006D020A"/>
    <w:rsid w:val="006D0ED2"/>
    <w:rsid w:val="006D100E"/>
    <w:rsid w:val="006D2A07"/>
    <w:rsid w:val="006D3E9F"/>
    <w:rsid w:val="006D4D9F"/>
    <w:rsid w:val="006D6B18"/>
    <w:rsid w:val="006D7D7A"/>
    <w:rsid w:val="006E0B64"/>
    <w:rsid w:val="006E169C"/>
    <w:rsid w:val="006E216C"/>
    <w:rsid w:val="006E26B0"/>
    <w:rsid w:val="006E5CDD"/>
    <w:rsid w:val="006E6707"/>
    <w:rsid w:val="006E716A"/>
    <w:rsid w:val="006E796B"/>
    <w:rsid w:val="006E796C"/>
    <w:rsid w:val="006E7DB1"/>
    <w:rsid w:val="006F062A"/>
    <w:rsid w:val="006F2188"/>
    <w:rsid w:val="006F3317"/>
    <w:rsid w:val="006F3D29"/>
    <w:rsid w:val="006F3EE9"/>
    <w:rsid w:val="006F7A21"/>
    <w:rsid w:val="00701718"/>
    <w:rsid w:val="00702FC9"/>
    <w:rsid w:val="00705C21"/>
    <w:rsid w:val="0070708F"/>
    <w:rsid w:val="007074FC"/>
    <w:rsid w:val="00712A50"/>
    <w:rsid w:val="00713353"/>
    <w:rsid w:val="00713C52"/>
    <w:rsid w:val="00715443"/>
    <w:rsid w:val="007160AA"/>
    <w:rsid w:val="0071625D"/>
    <w:rsid w:val="0071736C"/>
    <w:rsid w:val="00717E29"/>
    <w:rsid w:val="007210E1"/>
    <w:rsid w:val="00726675"/>
    <w:rsid w:val="007309BD"/>
    <w:rsid w:val="00730B5B"/>
    <w:rsid w:val="00730DC1"/>
    <w:rsid w:val="00734057"/>
    <w:rsid w:val="00734955"/>
    <w:rsid w:val="00734D91"/>
    <w:rsid w:val="007400ED"/>
    <w:rsid w:val="00741B3C"/>
    <w:rsid w:val="0074294A"/>
    <w:rsid w:val="00745371"/>
    <w:rsid w:val="007462CF"/>
    <w:rsid w:val="0074764E"/>
    <w:rsid w:val="007519B6"/>
    <w:rsid w:val="007523ED"/>
    <w:rsid w:val="007548BB"/>
    <w:rsid w:val="00754ECE"/>
    <w:rsid w:val="00756730"/>
    <w:rsid w:val="00761A83"/>
    <w:rsid w:val="00762D27"/>
    <w:rsid w:val="0076461E"/>
    <w:rsid w:val="00764A09"/>
    <w:rsid w:val="00765BFA"/>
    <w:rsid w:val="0077059D"/>
    <w:rsid w:val="0077375E"/>
    <w:rsid w:val="00774B60"/>
    <w:rsid w:val="0077716C"/>
    <w:rsid w:val="00782570"/>
    <w:rsid w:val="00782F4C"/>
    <w:rsid w:val="00783744"/>
    <w:rsid w:val="00783D7B"/>
    <w:rsid w:val="00783E72"/>
    <w:rsid w:val="007876B3"/>
    <w:rsid w:val="007877F4"/>
    <w:rsid w:val="00787851"/>
    <w:rsid w:val="00790206"/>
    <w:rsid w:val="00790D0A"/>
    <w:rsid w:val="00792837"/>
    <w:rsid w:val="00793811"/>
    <w:rsid w:val="007955EC"/>
    <w:rsid w:val="007964B7"/>
    <w:rsid w:val="0079695D"/>
    <w:rsid w:val="00797FFE"/>
    <w:rsid w:val="007A181A"/>
    <w:rsid w:val="007A239E"/>
    <w:rsid w:val="007A4F07"/>
    <w:rsid w:val="007A634D"/>
    <w:rsid w:val="007A6B24"/>
    <w:rsid w:val="007A6DAF"/>
    <w:rsid w:val="007A77B4"/>
    <w:rsid w:val="007B4E6D"/>
    <w:rsid w:val="007B5207"/>
    <w:rsid w:val="007B7155"/>
    <w:rsid w:val="007C2235"/>
    <w:rsid w:val="007C2A00"/>
    <w:rsid w:val="007C342B"/>
    <w:rsid w:val="007C4A98"/>
    <w:rsid w:val="007C509C"/>
    <w:rsid w:val="007D0E20"/>
    <w:rsid w:val="007D2422"/>
    <w:rsid w:val="007D3167"/>
    <w:rsid w:val="007D525F"/>
    <w:rsid w:val="007D69A9"/>
    <w:rsid w:val="007E1C73"/>
    <w:rsid w:val="007E461B"/>
    <w:rsid w:val="007E56DD"/>
    <w:rsid w:val="007E6A1E"/>
    <w:rsid w:val="007E6EAE"/>
    <w:rsid w:val="007F0B19"/>
    <w:rsid w:val="007F19C3"/>
    <w:rsid w:val="007F1D62"/>
    <w:rsid w:val="007F1DDD"/>
    <w:rsid w:val="007F602F"/>
    <w:rsid w:val="007F789E"/>
    <w:rsid w:val="00801038"/>
    <w:rsid w:val="00801496"/>
    <w:rsid w:val="00801D6F"/>
    <w:rsid w:val="00802B0C"/>
    <w:rsid w:val="00803B15"/>
    <w:rsid w:val="00805F76"/>
    <w:rsid w:val="008102EA"/>
    <w:rsid w:val="00810F14"/>
    <w:rsid w:val="0081129B"/>
    <w:rsid w:val="008114E5"/>
    <w:rsid w:val="008117B4"/>
    <w:rsid w:val="00811CAB"/>
    <w:rsid w:val="0081262B"/>
    <w:rsid w:val="00813350"/>
    <w:rsid w:val="00813856"/>
    <w:rsid w:val="00814AEA"/>
    <w:rsid w:val="00815760"/>
    <w:rsid w:val="00815BB6"/>
    <w:rsid w:val="00816036"/>
    <w:rsid w:val="00820094"/>
    <w:rsid w:val="00820AFF"/>
    <w:rsid w:val="00821D35"/>
    <w:rsid w:val="008238FD"/>
    <w:rsid w:val="00823C74"/>
    <w:rsid w:val="008241AA"/>
    <w:rsid w:val="00824B95"/>
    <w:rsid w:val="00826E2C"/>
    <w:rsid w:val="00835E70"/>
    <w:rsid w:val="00836267"/>
    <w:rsid w:val="00836BAB"/>
    <w:rsid w:val="00836E24"/>
    <w:rsid w:val="00837547"/>
    <w:rsid w:val="008376EC"/>
    <w:rsid w:val="0084098E"/>
    <w:rsid w:val="008413EB"/>
    <w:rsid w:val="008414A0"/>
    <w:rsid w:val="00841F70"/>
    <w:rsid w:val="008420BF"/>
    <w:rsid w:val="008441F3"/>
    <w:rsid w:val="00846B61"/>
    <w:rsid w:val="00852273"/>
    <w:rsid w:val="00852EAD"/>
    <w:rsid w:val="008543B7"/>
    <w:rsid w:val="0085444D"/>
    <w:rsid w:val="008550AB"/>
    <w:rsid w:val="008555F0"/>
    <w:rsid w:val="00856F80"/>
    <w:rsid w:val="008606F7"/>
    <w:rsid w:val="008633A5"/>
    <w:rsid w:val="008653EA"/>
    <w:rsid w:val="008668E6"/>
    <w:rsid w:val="00867009"/>
    <w:rsid w:val="008675EE"/>
    <w:rsid w:val="00867A27"/>
    <w:rsid w:val="00870177"/>
    <w:rsid w:val="00871302"/>
    <w:rsid w:val="00872C3B"/>
    <w:rsid w:val="00873BBC"/>
    <w:rsid w:val="008750D5"/>
    <w:rsid w:val="00881624"/>
    <w:rsid w:val="00883A9D"/>
    <w:rsid w:val="00884865"/>
    <w:rsid w:val="00884CB0"/>
    <w:rsid w:val="00885538"/>
    <w:rsid w:val="008857A5"/>
    <w:rsid w:val="00886EAD"/>
    <w:rsid w:val="00890986"/>
    <w:rsid w:val="00892930"/>
    <w:rsid w:val="00896424"/>
    <w:rsid w:val="00896F6A"/>
    <w:rsid w:val="008A173F"/>
    <w:rsid w:val="008A3E22"/>
    <w:rsid w:val="008A73E2"/>
    <w:rsid w:val="008B0BA7"/>
    <w:rsid w:val="008B19FD"/>
    <w:rsid w:val="008B220F"/>
    <w:rsid w:val="008B22A9"/>
    <w:rsid w:val="008B2DBF"/>
    <w:rsid w:val="008B2E13"/>
    <w:rsid w:val="008B38CE"/>
    <w:rsid w:val="008B4912"/>
    <w:rsid w:val="008B6D55"/>
    <w:rsid w:val="008C008D"/>
    <w:rsid w:val="008C0CD2"/>
    <w:rsid w:val="008C114F"/>
    <w:rsid w:val="008C1456"/>
    <w:rsid w:val="008C2BB7"/>
    <w:rsid w:val="008C44AB"/>
    <w:rsid w:val="008C6D68"/>
    <w:rsid w:val="008D03DD"/>
    <w:rsid w:val="008D0687"/>
    <w:rsid w:val="008D0793"/>
    <w:rsid w:val="008D1F80"/>
    <w:rsid w:val="008D2304"/>
    <w:rsid w:val="008D300B"/>
    <w:rsid w:val="008D3504"/>
    <w:rsid w:val="008D63BE"/>
    <w:rsid w:val="008D63CB"/>
    <w:rsid w:val="008D6A4E"/>
    <w:rsid w:val="008D7152"/>
    <w:rsid w:val="008D7438"/>
    <w:rsid w:val="008E07CD"/>
    <w:rsid w:val="008E16BF"/>
    <w:rsid w:val="008E5082"/>
    <w:rsid w:val="008E67B3"/>
    <w:rsid w:val="008E6B89"/>
    <w:rsid w:val="008E77B7"/>
    <w:rsid w:val="008F1C26"/>
    <w:rsid w:val="008F23BF"/>
    <w:rsid w:val="008F2C08"/>
    <w:rsid w:val="008F3184"/>
    <w:rsid w:val="008F3D87"/>
    <w:rsid w:val="008F6087"/>
    <w:rsid w:val="008F620D"/>
    <w:rsid w:val="00901163"/>
    <w:rsid w:val="009019D9"/>
    <w:rsid w:val="00904D4F"/>
    <w:rsid w:val="009062C6"/>
    <w:rsid w:val="0090667A"/>
    <w:rsid w:val="00906757"/>
    <w:rsid w:val="00907686"/>
    <w:rsid w:val="00907746"/>
    <w:rsid w:val="009078B6"/>
    <w:rsid w:val="00907D9D"/>
    <w:rsid w:val="00914D60"/>
    <w:rsid w:val="009168BB"/>
    <w:rsid w:val="009170E2"/>
    <w:rsid w:val="009204C5"/>
    <w:rsid w:val="0092393E"/>
    <w:rsid w:val="009261BB"/>
    <w:rsid w:val="009261C3"/>
    <w:rsid w:val="00926D8F"/>
    <w:rsid w:val="0092714F"/>
    <w:rsid w:val="00930B54"/>
    <w:rsid w:val="0093105E"/>
    <w:rsid w:val="009325B2"/>
    <w:rsid w:val="00933C56"/>
    <w:rsid w:val="00936B66"/>
    <w:rsid w:val="00936FCB"/>
    <w:rsid w:val="00940229"/>
    <w:rsid w:val="009466E5"/>
    <w:rsid w:val="00947854"/>
    <w:rsid w:val="0095108A"/>
    <w:rsid w:val="00951A6A"/>
    <w:rsid w:val="00952032"/>
    <w:rsid w:val="00953835"/>
    <w:rsid w:val="009538A6"/>
    <w:rsid w:val="00953DD1"/>
    <w:rsid w:val="00955AFF"/>
    <w:rsid w:val="0095695C"/>
    <w:rsid w:val="009601CF"/>
    <w:rsid w:val="009609A7"/>
    <w:rsid w:val="00961201"/>
    <w:rsid w:val="00963FF0"/>
    <w:rsid w:val="00966124"/>
    <w:rsid w:val="00966670"/>
    <w:rsid w:val="00967CA2"/>
    <w:rsid w:val="0097090B"/>
    <w:rsid w:val="00972E65"/>
    <w:rsid w:val="00972E8E"/>
    <w:rsid w:val="00974451"/>
    <w:rsid w:val="00981B07"/>
    <w:rsid w:val="00981B7F"/>
    <w:rsid w:val="00987984"/>
    <w:rsid w:val="00987EFF"/>
    <w:rsid w:val="00990477"/>
    <w:rsid w:val="00990CB1"/>
    <w:rsid w:val="00990E6E"/>
    <w:rsid w:val="00991BEB"/>
    <w:rsid w:val="00995DF4"/>
    <w:rsid w:val="00996836"/>
    <w:rsid w:val="009979EE"/>
    <w:rsid w:val="009A0331"/>
    <w:rsid w:val="009A0C28"/>
    <w:rsid w:val="009A15A6"/>
    <w:rsid w:val="009A1BEE"/>
    <w:rsid w:val="009A2A91"/>
    <w:rsid w:val="009A3E58"/>
    <w:rsid w:val="009A479A"/>
    <w:rsid w:val="009A51E2"/>
    <w:rsid w:val="009A5B74"/>
    <w:rsid w:val="009B156C"/>
    <w:rsid w:val="009B158A"/>
    <w:rsid w:val="009B17B4"/>
    <w:rsid w:val="009B2BE1"/>
    <w:rsid w:val="009B41AE"/>
    <w:rsid w:val="009B4BB1"/>
    <w:rsid w:val="009B50B0"/>
    <w:rsid w:val="009B69A2"/>
    <w:rsid w:val="009B7AF7"/>
    <w:rsid w:val="009C1543"/>
    <w:rsid w:val="009C194F"/>
    <w:rsid w:val="009C1ABE"/>
    <w:rsid w:val="009C2BD8"/>
    <w:rsid w:val="009C424A"/>
    <w:rsid w:val="009D05CF"/>
    <w:rsid w:val="009D0907"/>
    <w:rsid w:val="009D0B8A"/>
    <w:rsid w:val="009D2A18"/>
    <w:rsid w:val="009D31F4"/>
    <w:rsid w:val="009D4DDC"/>
    <w:rsid w:val="009E0827"/>
    <w:rsid w:val="009E0C25"/>
    <w:rsid w:val="009E1A7D"/>
    <w:rsid w:val="009E2B97"/>
    <w:rsid w:val="009E3357"/>
    <w:rsid w:val="009E5343"/>
    <w:rsid w:val="009F3A46"/>
    <w:rsid w:val="009F711D"/>
    <w:rsid w:val="00A0146E"/>
    <w:rsid w:val="00A033D6"/>
    <w:rsid w:val="00A05590"/>
    <w:rsid w:val="00A058B7"/>
    <w:rsid w:val="00A06C19"/>
    <w:rsid w:val="00A071EB"/>
    <w:rsid w:val="00A16D1F"/>
    <w:rsid w:val="00A1718E"/>
    <w:rsid w:val="00A20F7C"/>
    <w:rsid w:val="00A21093"/>
    <w:rsid w:val="00A211FF"/>
    <w:rsid w:val="00A217F6"/>
    <w:rsid w:val="00A23B32"/>
    <w:rsid w:val="00A24E18"/>
    <w:rsid w:val="00A2771E"/>
    <w:rsid w:val="00A34493"/>
    <w:rsid w:val="00A349C6"/>
    <w:rsid w:val="00A36D2E"/>
    <w:rsid w:val="00A3714B"/>
    <w:rsid w:val="00A40331"/>
    <w:rsid w:val="00A40814"/>
    <w:rsid w:val="00A41E56"/>
    <w:rsid w:val="00A42C49"/>
    <w:rsid w:val="00A4303E"/>
    <w:rsid w:val="00A44CE0"/>
    <w:rsid w:val="00A45C54"/>
    <w:rsid w:val="00A460D3"/>
    <w:rsid w:val="00A4782C"/>
    <w:rsid w:val="00A478D8"/>
    <w:rsid w:val="00A53E44"/>
    <w:rsid w:val="00A56356"/>
    <w:rsid w:val="00A56794"/>
    <w:rsid w:val="00A56A06"/>
    <w:rsid w:val="00A60C77"/>
    <w:rsid w:val="00A60EC5"/>
    <w:rsid w:val="00A60F07"/>
    <w:rsid w:val="00A610E7"/>
    <w:rsid w:val="00A6196F"/>
    <w:rsid w:val="00A64660"/>
    <w:rsid w:val="00A66F06"/>
    <w:rsid w:val="00A66F7B"/>
    <w:rsid w:val="00A702F9"/>
    <w:rsid w:val="00A71779"/>
    <w:rsid w:val="00A71EBC"/>
    <w:rsid w:val="00A72248"/>
    <w:rsid w:val="00A726E0"/>
    <w:rsid w:val="00A7785C"/>
    <w:rsid w:val="00A8037C"/>
    <w:rsid w:val="00A80B78"/>
    <w:rsid w:val="00A81BEB"/>
    <w:rsid w:val="00A82246"/>
    <w:rsid w:val="00A8394C"/>
    <w:rsid w:val="00A83A9D"/>
    <w:rsid w:val="00A84E5F"/>
    <w:rsid w:val="00A8510A"/>
    <w:rsid w:val="00A85188"/>
    <w:rsid w:val="00A87C70"/>
    <w:rsid w:val="00A9140C"/>
    <w:rsid w:val="00A9193A"/>
    <w:rsid w:val="00A91C5E"/>
    <w:rsid w:val="00A9469A"/>
    <w:rsid w:val="00A94A5A"/>
    <w:rsid w:val="00A950B3"/>
    <w:rsid w:val="00A95322"/>
    <w:rsid w:val="00A95570"/>
    <w:rsid w:val="00A95576"/>
    <w:rsid w:val="00A95AD3"/>
    <w:rsid w:val="00A96C41"/>
    <w:rsid w:val="00A96F42"/>
    <w:rsid w:val="00AA0C0C"/>
    <w:rsid w:val="00AA1A61"/>
    <w:rsid w:val="00AA261C"/>
    <w:rsid w:val="00AA2E13"/>
    <w:rsid w:val="00AA3C7C"/>
    <w:rsid w:val="00AA4CCA"/>
    <w:rsid w:val="00AA50AC"/>
    <w:rsid w:val="00AA72F8"/>
    <w:rsid w:val="00AA7567"/>
    <w:rsid w:val="00AB05DA"/>
    <w:rsid w:val="00AB13D2"/>
    <w:rsid w:val="00AB1D06"/>
    <w:rsid w:val="00AB3F34"/>
    <w:rsid w:val="00AB3F8A"/>
    <w:rsid w:val="00AB4A93"/>
    <w:rsid w:val="00AB60BF"/>
    <w:rsid w:val="00AB7F03"/>
    <w:rsid w:val="00AC0005"/>
    <w:rsid w:val="00AC2547"/>
    <w:rsid w:val="00AC29CE"/>
    <w:rsid w:val="00AC2B4E"/>
    <w:rsid w:val="00AC4307"/>
    <w:rsid w:val="00AC4601"/>
    <w:rsid w:val="00AC75EE"/>
    <w:rsid w:val="00AD0800"/>
    <w:rsid w:val="00AD0DB2"/>
    <w:rsid w:val="00AD1C78"/>
    <w:rsid w:val="00AD2838"/>
    <w:rsid w:val="00AD2A0C"/>
    <w:rsid w:val="00AD2B0B"/>
    <w:rsid w:val="00AD2DD5"/>
    <w:rsid w:val="00AD4CB2"/>
    <w:rsid w:val="00AD5A52"/>
    <w:rsid w:val="00AD5AF0"/>
    <w:rsid w:val="00AD6230"/>
    <w:rsid w:val="00AD6A3E"/>
    <w:rsid w:val="00AD7915"/>
    <w:rsid w:val="00AE0C14"/>
    <w:rsid w:val="00AE1259"/>
    <w:rsid w:val="00AE2862"/>
    <w:rsid w:val="00AE47D9"/>
    <w:rsid w:val="00AE572A"/>
    <w:rsid w:val="00AE5C76"/>
    <w:rsid w:val="00AE5DB3"/>
    <w:rsid w:val="00AE6470"/>
    <w:rsid w:val="00AE6A20"/>
    <w:rsid w:val="00AE7572"/>
    <w:rsid w:val="00AF2807"/>
    <w:rsid w:val="00AF51AC"/>
    <w:rsid w:val="00AF6908"/>
    <w:rsid w:val="00AF7261"/>
    <w:rsid w:val="00AF7E62"/>
    <w:rsid w:val="00B00D9B"/>
    <w:rsid w:val="00B021F7"/>
    <w:rsid w:val="00B026F7"/>
    <w:rsid w:val="00B0425D"/>
    <w:rsid w:val="00B04463"/>
    <w:rsid w:val="00B0635A"/>
    <w:rsid w:val="00B066E6"/>
    <w:rsid w:val="00B070AB"/>
    <w:rsid w:val="00B07A16"/>
    <w:rsid w:val="00B10A64"/>
    <w:rsid w:val="00B14A53"/>
    <w:rsid w:val="00B155F3"/>
    <w:rsid w:val="00B15730"/>
    <w:rsid w:val="00B167B5"/>
    <w:rsid w:val="00B16DA9"/>
    <w:rsid w:val="00B171F9"/>
    <w:rsid w:val="00B178FB"/>
    <w:rsid w:val="00B2005B"/>
    <w:rsid w:val="00B20324"/>
    <w:rsid w:val="00B21666"/>
    <w:rsid w:val="00B21D65"/>
    <w:rsid w:val="00B22DE6"/>
    <w:rsid w:val="00B23F41"/>
    <w:rsid w:val="00B31691"/>
    <w:rsid w:val="00B3306C"/>
    <w:rsid w:val="00B331CA"/>
    <w:rsid w:val="00B3483D"/>
    <w:rsid w:val="00B34E26"/>
    <w:rsid w:val="00B3604A"/>
    <w:rsid w:val="00B404AC"/>
    <w:rsid w:val="00B40FC0"/>
    <w:rsid w:val="00B440EA"/>
    <w:rsid w:val="00B44677"/>
    <w:rsid w:val="00B44944"/>
    <w:rsid w:val="00B450D6"/>
    <w:rsid w:val="00B454B9"/>
    <w:rsid w:val="00B4726C"/>
    <w:rsid w:val="00B476DD"/>
    <w:rsid w:val="00B5050B"/>
    <w:rsid w:val="00B526B6"/>
    <w:rsid w:val="00B54E79"/>
    <w:rsid w:val="00B55006"/>
    <w:rsid w:val="00B56D86"/>
    <w:rsid w:val="00B57F10"/>
    <w:rsid w:val="00B604BD"/>
    <w:rsid w:val="00B6325F"/>
    <w:rsid w:val="00B63F14"/>
    <w:rsid w:val="00B645C3"/>
    <w:rsid w:val="00B64E85"/>
    <w:rsid w:val="00B661A9"/>
    <w:rsid w:val="00B66BCC"/>
    <w:rsid w:val="00B679C5"/>
    <w:rsid w:val="00B70948"/>
    <w:rsid w:val="00B7109A"/>
    <w:rsid w:val="00B72353"/>
    <w:rsid w:val="00B728F6"/>
    <w:rsid w:val="00B72A01"/>
    <w:rsid w:val="00B73F93"/>
    <w:rsid w:val="00B7440C"/>
    <w:rsid w:val="00B769DB"/>
    <w:rsid w:val="00B778F4"/>
    <w:rsid w:val="00B807EC"/>
    <w:rsid w:val="00B81E0D"/>
    <w:rsid w:val="00B81E2C"/>
    <w:rsid w:val="00B84B63"/>
    <w:rsid w:val="00B87A19"/>
    <w:rsid w:val="00B901B5"/>
    <w:rsid w:val="00B90386"/>
    <w:rsid w:val="00B910D0"/>
    <w:rsid w:val="00B955DB"/>
    <w:rsid w:val="00B962EB"/>
    <w:rsid w:val="00B96B87"/>
    <w:rsid w:val="00B970E2"/>
    <w:rsid w:val="00B9732A"/>
    <w:rsid w:val="00BA0E3D"/>
    <w:rsid w:val="00BA0F29"/>
    <w:rsid w:val="00BA0FFB"/>
    <w:rsid w:val="00BA41C0"/>
    <w:rsid w:val="00BA527F"/>
    <w:rsid w:val="00BA6129"/>
    <w:rsid w:val="00BB0644"/>
    <w:rsid w:val="00BB0CA5"/>
    <w:rsid w:val="00BB3FFC"/>
    <w:rsid w:val="00BB4B17"/>
    <w:rsid w:val="00BB4D51"/>
    <w:rsid w:val="00BB57BF"/>
    <w:rsid w:val="00BB5C4E"/>
    <w:rsid w:val="00BB61CD"/>
    <w:rsid w:val="00BB7DC3"/>
    <w:rsid w:val="00BC08F8"/>
    <w:rsid w:val="00BD3656"/>
    <w:rsid w:val="00BD45A3"/>
    <w:rsid w:val="00BD6B8B"/>
    <w:rsid w:val="00BE0F1A"/>
    <w:rsid w:val="00BE17AC"/>
    <w:rsid w:val="00BE253A"/>
    <w:rsid w:val="00BE2EEF"/>
    <w:rsid w:val="00BE3161"/>
    <w:rsid w:val="00BE3F26"/>
    <w:rsid w:val="00BE6AF7"/>
    <w:rsid w:val="00BF2E08"/>
    <w:rsid w:val="00BF3975"/>
    <w:rsid w:val="00BF591A"/>
    <w:rsid w:val="00BF7393"/>
    <w:rsid w:val="00C00666"/>
    <w:rsid w:val="00C02910"/>
    <w:rsid w:val="00C05BB4"/>
    <w:rsid w:val="00C113C0"/>
    <w:rsid w:val="00C11A93"/>
    <w:rsid w:val="00C17484"/>
    <w:rsid w:val="00C17A16"/>
    <w:rsid w:val="00C208ED"/>
    <w:rsid w:val="00C21798"/>
    <w:rsid w:val="00C22600"/>
    <w:rsid w:val="00C23918"/>
    <w:rsid w:val="00C242A0"/>
    <w:rsid w:val="00C24EFF"/>
    <w:rsid w:val="00C26259"/>
    <w:rsid w:val="00C27438"/>
    <w:rsid w:val="00C31E2D"/>
    <w:rsid w:val="00C32EE1"/>
    <w:rsid w:val="00C3328A"/>
    <w:rsid w:val="00C34477"/>
    <w:rsid w:val="00C34FDB"/>
    <w:rsid w:val="00C37CB1"/>
    <w:rsid w:val="00C4223E"/>
    <w:rsid w:val="00C42EC6"/>
    <w:rsid w:val="00C433BB"/>
    <w:rsid w:val="00C4427B"/>
    <w:rsid w:val="00C46791"/>
    <w:rsid w:val="00C50364"/>
    <w:rsid w:val="00C51913"/>
    <w:rsid w:val="00C52D7B"/>
    <w:rsid w:val="00C53DA9"/>
    <w:rsid w:val="00C54018"/>
    <w:rsid w:val="00C547F3"/>
    <w:rsid w:val="00C553E2"/>
    <w:rsid w:val="00C606ED"/>
    <w:rsid w:val="00C60D5A"/>
    <w:rsid w:val="00C64152"/>
    <w:rsid w:val="00C6480F"/>
    <w:rsid w:val="00C6626D"/>
    <w:rsid w:val="00C6638E"/>
    <w:rsid w:val="00C66755"/>
    <w:rsid w:val="00C67AF1"/>
    <w:rsid w:val="00C74422"/>
    <w:rsid w:val="00C7587B"/>
    <w:rsid w:val="00C76883"/>
    <w:rsid w:val="00C768D9"/>
    <w:rsid w:val="00C80675"/>
    <w:rsid w:val="00C845EE"/>
    <w:rsid w:val="00C85A5F"/>
    <w:rsid w:val="00C87475"/>
    <w:rsid w:val="00C92B07"/>
    <w:rsid w:val="00C9599C"/>
    <w:rsid w:val="00C95C8C"/>
    <w:rsid w:val="00C979B5"/>
    <w:rsid w:val="00CA074A"/>
    <w:rsid w:val="00CA2ED2"/>
    <w:rsid w:val="00CA4C08"/>
    <w:rsid w:val="00CA601A"/>
    <w:rsid w:val="00CA6410"/>
    <w:rsid w:val="00CA7924"/>
    <w:rsid w:val="00CA7B21"/>
    <w:rsid w:val="00CB26CE"/>
    <w:rsid w:val="00CB29B5"/>
    <w:rsid w:val="00CB2AC2"/>
    <w:rsid w:val="00CB47A7"/>
    <w:rsid w:val="00CB4D14"/>
    <w:rsid w:val="00CB51C7"/>
    <w:rsid w:val="00CB5719"/>
    <w:rsid w:val="00CC150B"/>
    <w:rsid w:val="00CC16AC"/>
    <w:rsid w:val="00CC310E"/>
    <w:rsid w:val="00CC653F"/>
    <w:rsid w:val="00CC6751"/>
    <w:rsid w:val="00CD05AA"/>
    <w:rsid w:val="00CD09C0"/>
    <w:rsid w:val="00CD296E"/>
    <w:rsid w:val="00CD3D74"/>
    <w:rsid w:val="00CD5491"/>
    <w:rsid w:val="00CE0320"/>
    <w:rsid w:val="00CE112C"/>
    <w:rsid w:val="00CE2404"/>
    <w:rsid w:val="00CE3300"/>
    <w:rsid w:val="00CE5033"/>
    <w:rsid w:val="00CE5922"/>
    <w:rsid w:val="00CE6105"/>
    <w:rsid w:val="00CE6D7B"/>
    <w:rsid w:val="00CE6EDE"/>
    <w:rsid w:val="00CF0DF9"/>
    <w:rsid w:val="00CF10E9"/>
    <w:rsid w:val="00CF2BD1"/>
    <w:rsid w:val="00CF3884"/>
    <w:rsid w:val="00CF78D2"/>
    <w:rsid w:val="00D00A72"/>
    <w:rsid w:val="00D01EAB"/>
    <w:rsid w:val="00D023FC"/>
    <w:rsid w:val="00D030B8"/>
    <w:rsid w:val="00D03139"/>
    <w:rsid w:val="00D04FA7"/>
    <w:rsid w:val="00D05F9A"/>
    <w:rsid w:val="00D05FEA"/>
    <w:rsid w:val="00D10E22"/>
    <w:rsid w:val="00D11CF2"/>
    <w:rsid w:val="00D1293B"/>
    <w:rsid w:val="00D1528B"/>
    <w:rsid w:val="00D15619"/>
    <w:rsid w:val="00D15A1C"/>
    <w:rsid w:val="00D21003"/>
    <w:rsid w:val="00D22A34"/>
    <w:rsid w:val="00D23020"/>
    <w:rsid w:val="00D241AC"/>
    <w:rsid w:val="00D258F0"/>
    <w:rsid w:val="00D27C21"/>
    <w:rsid w:val="00D27D82"/>
    <w:rsid w:val="00D30606"/>
    <w:rsid w:val="00D31D44"/>
    <w:rsid w:val="00D3341B"/>
    <w:rsid w:val="00D35348"/>
    <w:rsid w:val="00D36ED2"/>
    <w:rsid w:val="00D37464"/>
    <w:rsid w:val="00D42138"/>
    <w:rsid w:val="00D42F4B"/>
    <w:rsid w:val="00D43B70"/>
    <w:rsid w:val="00D4481D"/>
    <w:rsid w:val="00D45247"/>
    <w:rsid w:val="00D46EDC"/>
    <w:rsid w:val="00D475C8"/>
    <w:rsid w:val="00D476D6"/>
    <w:rsid w:val="00D47F44"/>
    <w:rsid w:val="00D51570"/>
    <w:rsid w:val="00D51A97"/>
    <w:rsid w:val="00D52013"/>
    <w:rsid w:val="00D52430"/>
    <w:rsid w:val="00D52A35"/>
    <w:rsid w:val="00D534D1"/>
    <w:rsid w:val="00D5356C"/>
    <w:rsid w:val="00D53BE0"/>
    <w:rsid w:val="00D543AD"/>
    <w:rsid w:val="00D55E00"/>
    <w:rsid w:val="00D55E4F"/>
    <w:rsid w:val="00D55F33"/>
    <w:rsid w:val="00D60279"/>
    <w:rsid w:val="00D60C64"/>
    <w:rsid w:val="00D60CFE"/>
    <w:rsid w:val="00D61499"/>
    <w:rsid w:val="00D618F8"/>
    <w:rsid w:val="00D6190B"/>
    <w:rsid w:val="00D622A6"/>
    <w:rsid w:val="00D63ACD"/>
    <w:rsid w:val="00D66258"/>
    <w:rsid w:val="00D66C37"/>
    <w:rsid w:val="00D67473"/>
    <w:rsid w:val="00D7149D"/>
    <w:rsid w:val="00D717FB"/>
    <w:rsid w:val="00D7206B"/>
    <w:rsid w:val="00D72545"/>
    <w:rsid w:val="00D75117"/>
    <w:rsid w:val="00D755E1"/>
    <w:rsid w:val="00D8185A"/>
    <w:rsid w:val="00D82613"/>
    <w:rsid w:val="00D82936"/>
    <w:rsid w:val="00D82F28"/>
    <w:rsid w:val="00D85AA9"/>
    <w:rsid w:val="00D87461"/>
    <w:rsid w:val="00D90E84"/>
    <w:rsid w:val="00D9122A"/>
    <w:rsid w:val="00D93746"/>
    <w:rsid w:val="00D93E85"/>
    <w:rsid w:val="00D9558C"/>
    <w:rsid w:val="00D961A4"/>
    <w:rsid w:val="00D969EE"/>
    <w:rsid w:val="00D979A7"/>
    <w:rsid w:val="00DA141E"/>
    <w:rsid w:val="00DA1FC8"/>
    <w:rsid w:val="00DA209B"/>
    <w:rsid w:val="00DA2A79"/>
    <w:rsid w:val="00DA6DD4"/>
    <w:rsid w:val="00DA7858"/>
    <w:rsid w:val="00DA7B66"/>
    <w:rsid w:val="00DB351A"/>
    <w:rsid w:val="00DC18C5"/>
    <w:rsid w:val="00DC4A1D"/>
    <w:rsid w:val="00DD179A"/>
    <w:rsid w:val="00DD2A6E"/>
    <w:rsid w:val="00DD3AAE"/>
    <w:rsid w:val="00DD3B8A"/>
    <w:rsid w:val="00DD429A"/>
    <w:rsid w:val="00DD50D8"/>
    <w:rsid w:val="00DD553D"/>
    <w:rsid w:val="00DD5BA1"/>
    <w:rsid w:val="00DE0569"/>
    <w:rsid w:val="00DE22D0"/>
    <w:rsid w:val="00DE2979"/>
    <w:rsid w:val="00DE3222"/>
    <w:rsid w:val="00DF2F7F"/>
    <w:rsid w:val="00DF4A7F"/>
    <w:rsid w:val="00DF5869"/>
    <w:rsid w:val="00DF6A85"/>
    <w:rsid w:val="00DF769E"/>
    <w:rsid w:val="00E00671"/>
    <w:rsid w:val="00E00983"/>
    <w:rsid w:val="00E04F08"/>
    <w:rsid w:val="00E051D7"/>
    <w:rsid w:val="00E07188"/>
    <w:rsid w:val="00E10E8E"/>
    <w:rsid w:val="00E11074"/>
    <w:rsid w:val="00E118E7"/>
    <w:rsid w:val="00E13044"/>
    <w:rsid w:val="00E13063"/>
    <w:rsid w:val="00E13155"/>
    <w:rsid w:val="00E132A5"/>
    <w:rsid w:val="00E206AA"/>
    <w:rsid w:val="00E25920"/>
    <w:rsid w:val="00E31F2D"/>
    <w:rsid w:val="00E32A87"/>
    <w:rsid w:val="00E34082"/>
    <w:rsid w:val="00E35B85"/>
    <w:rsid w:val="00E35D40"/>
    <w:rsid w:val="00E4151B"/>
    <w:rsid w:val="00E428D6"/>
    <w:rsid w:val="00E50001"/>
    <w:rsid w:val="00E5009C"/>
    <w:rsid w:val="00E50E93"/>
    <w:rsid w:val="00E526BF"/>
    <w:rsid w:val="00E54940"/>
    <w:rsid w:val="00E55B0F"/>
    <w:rsid w:val="00E60449"/>
    <w:rsid w:val="00E606E8"/>
    <w:rsid w:val="00E630E4"/>
    <w:rsid w:val="00E6344A"/>
    <w:rsid w:val="00E64A4F"/>
    <w:rsid w:val="00E72BF2"/>
    <w:rsid w:val="00E72E51"/>
    <w:rsid w:val="00E73347"/>
    <w:rsid w:val="00E7358E"/>
    <w:rsid w:val="00E7592A"/>
    <w:rsid w:val="00E76210"/>
    <w:rsid w:val="00E803FF"/>
    <w:rsid w:val="00E82BB1"/>
    <w:rsid w:val="00E82EC2"/>
    <w:rsid w:val="00E82F57"/>
    <w:rsid w:val="00E85AB8"/>
    <w:rsid w:val="00E863D9"/>
    <w:rsid w:val="00E90D6B"/>
    <w:rsid w:val="00E92DB2"/>
    <w:rsid w:val="00E93753"/>
    <w:rsid w:val="00E93EB9"/>
    <w:rsid w:val="00E95A96"/>
    <w:rsid w:val="00E95DF7"/>
    <w:rsid w:val="00EA3996"/>
    <w:rsid w:val="00EA7A29"/>
    <w:rsid w:val="00EA7ADA"/>
    <w:rsid w:val="00EA7ECA"/>
    <w:rsid w:val="00EB0D32"/>
    <w:rsid w:val="00EB3864"/>
    <w:rsid w:val="00EB47D5"/>
    <w:rsid w:val="00EB48E7"/>
    <w:rsid w:val="00EB4951"/>
    <w:rsid w:val="00EB60FB"/>
    <w:rsid w:val="00EB744E"/>
    <w:rsid w:val="00EB7508"/>
    <w:rsid w:val="00EC2B81"/>
    <w:rsid w:val="00EC3345"/>
    <w:rsid w:val="00EC4368"/>
    <w:rsid w:val="00EC7DEB"/>
    <w:rsid w:val="00ED0074"/>
    <w:rsid w:val="00ED0876"/>
    <w:rsid w:val="00ED1289"/>
    <w:rsid w:val="00ED207B"/>
    <w:rsid w:val="00ED4F25"/>
    <w:rsid w:val="00ED5095"/>
    <w:rsid w:val="00ED55F9"/>
    <w:rsid w:val="00ED68C2"/>
    <w:rsid w:val="00ED78AA"/>
    <w:rsid w:val="00EE0913"/>
    <w:rsid w:val="00EE3EC5"/>
    <w:rsid w:val="00EE4C3B"/>
    <w:rsid w:val="00EE5619"/>
    <w:rsid w:val="00EE59F5"/>
    <w:rsid w:val="00EE5E52"/>
    <w:rsid w:val="00EE642B"/>
    <w:rsid w:val="00EF0AD6"/>
    <w:rsid w:val="00EF0B76"/>
    <w:rsid w:val="00EF1374"/>
    <w:rsid w:val="00EF1BD0"/>
    <w:rsid w:val="00EF2657"/>
    <w:rsid w:val="00EF534F"/>
    <w:rsid w:val="00EF5C1C"/>
    <w:rsid w:val="00EF658A"/>
    <w:rsid w:val="00EF793C"/>
    <w:rsid w:val="00EF7C12"/>
    <w:rsid w:val="00F00601"/>
    <w:rsid w:val="00F01D2B"/>
    <w:rsid w:val="00F02870"/>
    <w:rsid w:val="00F046FB"/>
    <w:rsid w:val="00F06BF0"/>
    <w:rsid w:val="00F07E6A"/>
    <w:rsid w:val="00F10785"/>
    <w:rsid w:val="00F10C3E"/>
    <w:rsid w:val="00F13523"/>
    <w:rsid w:val="00F138F3"/>
    <w:rsid w:val="00F13A6E"/>
    <w:rsid w:val="00F14038"/>
    <w:rsid w:val="00F1508D"/>
    <w:rsid w:val="00F157B3"/>
    <w:rsid w:val="00F21FC5"/>
    <w:rsid w:val="00F23925"/>
    <w:rsid w:val="00F25DDE"/>
    <w:rsid w:val="00F27E9E"/>
    <w:rsid w:val="00F318C2"/>
    <w:rsid w:val="00F31937"/>
    <w:rsid w:val="00F32FE8"/>
    <w:rsid w:val="00F34429"/>
    <w:rsid w:val="00F357E7"/>
    <w:rsid w:val="00F36BED"/>
    <w:rsid w:val="00F36CB6"/>
    <w:rsid w:val="00F407ED"/>
    <w:rsid w:val="00F40CAB"/>
    <w:rsid w:val="00F42A44"/>
    <w:rsid w:val="00F43998"/>
    <w:rsid w:val="00F4520F"/>
    <w:rsid w:val="00F465C3"/>
    <w:rsid w:val="00F46A59"/>
    <w:rsid w:val="00F53551"/>
    <w:rsid w:val="00F53F16"/>
    <w:rsid w:val="00F54E84"/>
    <w:rsid w:val="00F5599D"/>
    <w:rsid w:val="00F57348"/>
    <w:rsid w:val="00F6039C"/>
    <w:rsid w:val="00F63BAE"/>
    <w:rsid w:val="00F63F96"/>
    <w:rsid w:val="00F64A20"/>
    <w:rsid w:val="00F6532F"/>
    <w:rsid w:val="00F65560"/>
    <w:rsid w:val="00F65F8E"/>
    <w:rsid w:val="00F66428"/>
    <w:rsid w:val="00F66B16"/>
    <w:rsid w:val="00F66E62"/>
    <w:rsid w:val="00F67032"/>
    <w:rsid w:val="00F70B2D"/>
    <w:rsid w:val="00F73D71"/>
    <w:rsid w:val="00F74DEF"/>
    <w:rsid w:val="00F74EB5"/>
    <w:rsid w:val="00F8089C"/>
    <w:rsid w:val="00F82EF5"/>
    <w:rsid w:val="00F84103"/>
    <w:rsid w:val="00F84723"/>
    <w:rsid w:val="00F85FB1"/>
    <w:rsid w:val="00F8620B"/>
    <w:rsid w:val="00F86518"/>
    <w:rsid w:val="00F87997"/>
    <w:rsid w:val="00F90321"/>
    <w:rsid w:val="00F90522"/>
    <w:rsid w:val="00F9122F"/>
    <w:rsid w:val="00F91425"/>
    <w:rsid w:val="00F91477"/>
    <w:rsid w:val="00F91AC1"/>
    <w:rsid w:val="00F9242B"/>
    <w:rsid w:val="00F95E83"/>
    <w:rsid w:val="00F96D95"/>
    <w:rsid w:val="00F9730B"/>
    <w:rsid w:val="00FA05C7"/>
    <w:rsid w:val="00FA0E71"/>
    <w:rsid w:val="00FA1022"/>
    <w:rsid w:val="00FA1752"/>
    <w:rsid w:val="00FA2586"/>
    <w:rsid w:val="00FA2D2F"/>
    <w:rsid w:val="00FA34F1"/>
    <w:rsid w:val="00FA41AE"/>
    <w:rsid w:val="00FA6477"/>
    <w:rsid w:val="00FA69D6"/>
    <w:rsid w:val="00FA6E80"/>
    <w:rsid w:val="00FA7FBD"/>
    <w:rsid w:val="00FB0A4F"/>
    <w:rsid w:val="00FB14EB"/>
    <w:rsid w:val="00FB2231"/>
    <w:rsid w:val="00FB364D"/>
    <w:rsid w:val="00FB3F40"/>
    <w:rsid w:val="00FB6772"/>
    <w:rsid w:val="00FB7F92"/>
    <w:rsid w:val="00FC07E4"/>
    <w:rsid w:val="00FC0BD1"/>
    <w:rsid w:val="00FC12A7"/>
    <w:rsid w:val="00FC154F"/>
    <w:rsid w:val="00FC1FA3"/>
    <w:rsid w:val="00FC2AE6"/>
    <w:rsid w:val="00FC3C94"/>
    <w:rsid w:val="00FC5238"/>
    <w:rsid w:val="00FC5B33"/>
    <w:rsid w:val="00FC60EB"/>
    <w:rsid w:val="00FC6270"/>
    <w:rsid w:val="00FC63DA"/>
    <w:rsid w:val="00FC6F06"/>
    <w:rsid w:val="00FD0D00"/>
    <w:rsid w:val="00FD61DB"/>
    <w:rsid w:val="00FD639C"/>
    <w:rsid w:val="00FE0466"/>
    <w:rsid w:val="00FE0BBB"/>
    <w:rsid w:val="00FE0CA2"/>
    <w:rsid w:val="00FE385D"/>
    <w:rsid w:val="00FE39ED"/>
    <w:rsid w:val="00FE4074"/>
    <w:rsid w:val="00FE5564"/>
    <w:rsid w:val="00FE5C9F"/>
    <w:rsid w:val="00FE7B79"/>
    <w:rsid w:val="00FF0442"/>
    <w:rsid w:val="00FF0DF9"/>
    <w:rsid w:val="00FF17E2"/>
    <w:rsid w:val="00FF27C9"/>
    <w:rsid w:val="00FF2868"/>
    <w:rsid w:val="00FF4ABF"/>
    <w:rsid w:val="00FF511E"/>
    <w:rsid w:val="00FF6692"/>
    <w:rsid w:val="00FF7005"/>
    <w:rsid w:val="00FF79F6"/>
    <w:rsid w:val="00FF7E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35FF6"/>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5">
    <w:name w:val="heading 5"/>
    <w:basedOn w:val="a"/>
    <w:next w:val="a"/>
    <w:link w:val="50"/>
    <w:qFormat/>
    <w:rsid w:val="0066489E"/>
    <w:pPr>
      <w:keepNext/>
      <w:kinsoku/>
      <w:autoSpaceDE/>
      <w:autoSpaceDN/>
      <w:ind w:firstLineChars="0" w:firstLine="0"/>
      <w:jc w:val="left"/>
      <w:outlineLvl w:val="4"/>
    </w:pPr>
    <w:rPr>
      <w:rFonts w:eastAsia="新細明體"/>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link w:val="5"/>
    <w:rsid w:val="0066489E"/>
    <w:rPr>
      <w:rFonts w:eastAsia="新細明體"/>
      <w:kern w:val="2"/>
      <w:sz w:val="28"/>
    </w:rPr>
  </w:style>
  <w:style w:type="paragraph" w:customStyle="1" w:styleId="a3">
    <w:name w:val="大標"/>
    <w:basedOn w:val="a"/>
    <w:rsid w:val="0013378D"/>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rsid w:val="006C3742"/>
    <w:pPr>
      <w:spacing w:beforeLines="50" w:afterLines="50"/>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尾 字元"/>
    <w:link w:val="a7"/>
    <w:uiPriority w:val="99"/>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locked/>
    <w:rsid w:val="0066489E"/>
    <w:rPr>
      <w:rFonts w:ascii="Arial" w:eastAsia="新細明體" w:hAnsi="Arial"/>
      <w:kern w:val="2"/>
      <w:sz w:val="16"/>
      <w:szCs w:val="16"/>
      <w:lang w:eastAsia="zh-CN"/>
    </w:rPr>
  </w:style>
  <w:style w:type="paragraph" w:customStyle="1" w:styleId="62">
    <w:name w:val="樣式 １、文 + 左:  6 字元 第一行:  2 字元"/>
    <w:basedOn w:val="ab"/>
    <w:rsid w:val="00CB51C7"/>
    <w:pPr>
      <w:kinsoku/>
    </w:pPr>
    <w:rPr>
      <w:rFonts w:cs="新細明體"/>
      <w:szCs w:val="20"/>
    </w:rPr>
  </w:style>
  <w:style w:type="paragraph" w:customStyle="1" w:styleId="ab">
    <w:name w:val="１、文"/>
    <w:basedOn w:val="ac"/>
    <w:link w:val="ad"/>
    <w:rsid w:val="00E132A5"/>
    <w:pPr>
      <w:ind w:leftChars="600" w:firstLineChars="200" w:firstLine="200"/>
    </w:pPr>
  </w:style>
  <w:style w:type="paragraph" w:customStyle="1" w:styleId="ac">
    <w:name w:val="１、"/>
    <w:basedOn w:val="a"/>
    <w:link w:val="ae"/>
    <w:rsid w:val="00E132A5"/>
    <w:pPr>
      <w:ind w:leftChars="400" w:left="600" w:hangingChars="200" w:hanging="200"/>
    </w:pPr>
    <w:rPr>
      <w:kern w:val="0"/>
    </w:rPr>
  </w:style>
  <w:style w:type="character" w:customStyle="1" w:styleId="ae">
    <w:name w:val="１、 字元"/>
    <w:link w:val="ac"/>
    <w:rsid w:val="00E132A5"/>
    <w:rPr>
      <w:rFonts w:eastAsia="華康細圓體"/>
      <w:sz w:val="24"/>
      <w:szCs w:val="24"/>
      <w:lang w:bidi="ar-SA"/>
    </w:rPr>
  </w:style>
  <w:style w:type="character" w:customStyle="1" w:styleId="ad">
    <w:name w:val="１、文 字元"/>
    <w:basedOn w:val="ae"/>
    <w:link w:val="ab"/>
    <w:rsid w:val="00E132A5"/>
    <w:rPr>
      <w:rFonts w:eastAsia="華康細圓體"/>
      <w:sz w:val="24"/>
      <w:szCs w:val="24"/>
      <w:lang w:bidi="ar-SA"/>
    </w:rPr>
  </w:style>
  <w:style w:type="character" w:styleId="af">
    <w:name w:val="page number"/>
    <w:rsid w:val="00047843"/>
    <w:rPr>
      <w:sz w:val="20"/>
    </w:rPr>
  </w:style>
  <w:style w:type="paragraph" w:customStyle="1" w:styleId="af0">
    <w:name w:val="（一）"/>
    <w:basedOn w:val="a"/>
    <w:link w:val="af1"/>
    <w:rsid w:val="00AC2547"/>
    <w:pPr>
      <w:kinsoku/>
      <w:ind w:leftChars="100" w:left="400" w:hangingChars="300" w:hanging="300"/>
    </w:pPr>
  </w:style>
  <w:style w:type="character" w:customStyle="1" w:styleId="af1">
    <w:name w:val="（一） 字元"/>
    <w:link w:val="af0"/>
    <w:rsid w:val="00AC2547"/>
    <w:rPr>
      <w:rFonts w:eastAsia="華康細圓體"/>
      <w:kern w:val="2"/>
      <w:sz w:val="24"/>
      <w:szCs w:val="24"/>
      <w:lang w:eastAsia="zh-CN" w:bidi="ar-SA"/>
    </w:rPr>
  </w:style>
  <w:style w:type="paragraph" w:customStyle="1" w:styleId="af2">
    <w:name w:val="（一）文"/>
    <w:basedOn w:val="a"/>
    <w:link w:val="af3"/>
    <w:rsid w:val="00035FF6"/>
    <w:pPr>
      <w:ind w:leftChars="400" w:left="400"/>
    </w:pPr>
  </w:style>
  <w:style w:type="character" w:customStyle="1" w:styleId="af3">
    <w:name w:val="（一）文 字元"/>
    <w:link w:val="af2"/>
    <w:rsid w:val="00035FF6"/>
    <w:rPr>
      <w:rFonts w:eastAsia="華康細圓體"/>
      <w:kern w:val="2"/>
      <w:sz w:val="24"/>
      <w:szCs w:val="24"/>
      <w:lang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f0"/>
    <w:rsid w:val="00E132A5"/>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000127"/>
    <w:pPr>
      <w:spacing w:beforeLines="100"/>
      <w:ind w:firstLineChars="0" w:firstLine="0"/>
      <w:jc w:val="center"/>
    </w:pPr>
    <w:rPr>
      <w:rFonts w:ascii="華康粗圓體"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table" w:styleId="afb">
    <w:name w:val="Table Grid"/>
    <w:basedOn w:val="a1"/>
    <w:rsid w:val="002F51C6"/>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Hyperlink"/>
    <w:uiPriority w:val="99"/>
    <w:rsid w:val="003A03E2"/>
    <w:rPr>
      <w:color w:val="0000FF"/>
      <w:u w:val="single"/>
    </w:rPr>
  </w:style>
  <w:style w:type="character" w:styleId="afd">
    <w:name w:val="footnote reference"/>
    <w:rsid w:val="00E60449"/>
    <w:rPr>
      <w:vertAlign w:val="superscript"/>
    </w:rPr>
  </w:style>
  <w:style w:type="paragraph" w:customStyle="1" w:styleId="4">
    <w:name w:val="樣式 （一）文 + 左 4 字元"/>
    <w:basedOn w:val="af2"/>
    <w:autoRedefine/>
    <w:rsid w:val="0066489E"/>
    <w:pPr>
      <w:ind w:left="945"/>
      <w:jc w:val="left"/>
    </w:pPr>
    <w:rPr>
      <w:rFonts w:ascii="華康細圓體"/>
    </w:rPr>
  </w:style>
  <w:style w:type="paragraph" w:styleId="30">
    <w:name w:val="toc 3"/>
    <w:basedOn w:val="a"/>
    <w:next w:val="a"/>
    <w:autoRedefine/>
    <w:uiPriority w:val="39"/>
    <w:rsid w:val="00CB4D14"/>
    <w:pPr>
      <w:tabs>
        <w:tab w:val="right" w:leader="dot" w:pos="8494"/>
      </w:tabs>
      <w:ind w:left="945" w:hangingChars="400" w:hanging="945"/>
    </w:pPr>
  </w:style>
  <w:style w:type="paragraph" w:customStyle="1" w:styleId="12">
    <w:name w:val="（1）文"/>
    <w:basedOn w:val="a"/>
    <w:semiHidden/>
    <w:rsid w:val="001F53AB"/>
    <w:pPr>
      <w:widowControl/>
      <w:kinsoku/>
      <w:autoSpaceDE/>
      <w:autoSpaceDN/>
      <w:spacing w:after="160" w:line="240" w:lineRule="exact"/>
      <w:ind w:firstLineChars="0" w:firstLine="0"/>
    </w:pPr>
    <w:rPr>
      <w:rFonts w:ascii="Verdana" w:eastAsia="Times New Roman" w:hAnsi="Verdana"/>
      <w:kern w:val="0"/>
      <w:sz w:val="20"/>
      <w:szCs w:val="20"/>
      <w:lang w:eastAsia="en-US"/>
    </w:rPr>
  </w:style>
  <w:style w:type="paragraph" w:styleId="afe">
    <w:name w:val="List Paragraph"/>
    <w:basedOn w:val="a"/>
    <w:uiPriority w:val="34"/>
    <w:qFormat/>
    <w:rsid w:val="00173821"/>
    <w:pPr>
      <w:kinsoku/>
      <w:autoSpaceDE/>
      <w:autoSpaceDN/>
      <w:ind w:left="720" w:firstLineChars="0" w:firstLine="0"/>
      <w:jc w:val="left"/>
    </w:pPr>
    <w:rPr>
      <w:rFonts w:eastAsia="新細明體"/>
      <w:lang w:eastAsia="zh-TW"/>
    </w:rPr>
  </w:style>
  <w:style w:type="character" w:customStyle="1" w:styleId="aff">
    <w:name w:val="純文字 字元"/>
    <w:link w:val="aff0"/>
    <w:uiPriority w:val="99"/>
    <w:rsid w:val="001D700C"/>
    <w:rPr>
      <w:rFonts w:eastAsia="華康細明體"/>
      <w:w w:val="104"/>
      <w:kern w:val="2"/>
    </w:rPr>
  </w:style>
  <w:style w:type="paragraph" w:styleId="aff0">
    <w:name w:val="Plain Text"/>
    <w:basedOn w:val="a"/>
    <w:link w:val="aff"/>
    <w:uiPriority w:val="99"/>
    <w:rsid w:val="001D700C"/>
    <w:pPr>
      <w:kinsoku/>
      <w:spacing w:line="306" w:lineRule="exact"/>
      <w:ind w:firstLineChars="0" w:firstLine="425"/>
    </w:pPr>
    <w:rPr>
      <w:rFonts w:eastAsia="華康細明體"/>
      <w:w w:val="104"/>
      <w:sz w:val="20"/>
      <w:szCs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35FF6"/>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5">
    <w:name w:val="heading 5"/>
    <w:basedOn w:val="a"/>
    <w:next w:val="a"/>
    <w:link w:val="50"/>
    <w:qFormat/>
    <w:rsid w:val="0066489E"/>
    <w:pPr>
      <w:keepNext/>
      <w:kinsoku/>
      <w:autoSpaceDE/>
      <w:autoSpaceDN/>
      <w:ind w:firstLineChars="0" w:firstLine="0"/>
      <w:jc w:val="left"/>
      <w:outlineLvl w:val="4"/>
    </w:pPr>
    <w:rPr>
      <w:rFonts w:eastAsia="新細明體"/>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link w:val="5"/>
    <w:rsid w:val="0066489E"/>
    <w:rPr>
      <w:rFonts w:eastAsia="新細明體"/>
      <w:kern w:val="2"/>
      <w:sz w:val="28"/>
    </w:rPr>
  </w:style>
  <w:style w:type="paragraph" w:customStyle="1" w:styleId="a3">
    <w:name w:val="大標"/>
    <w:basedOn w:val="a"/>
    <w:rsid w:val="0013378D"/>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rsid w:val="006C3742"/>
    <w:pPr>
      <w:spacing w:beforeLines="50" w:afterLines="50"/>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尾 字元"/>
    <w:link w:val="a7"/>
    <w:uiPriority w:val="99"/>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locked/>
    <w:rsid w:val="0066489E"/>
    <w:rPr>
      <w:rFonts w:ascii="Arial" w:eastAsia="新細明體" w:hAnsi="Arial"/>
      <w:kern w:val="2"/>
      <w:sz w:val="16"/>
      <w:szCs w:val="16"/>
      <w:lang w:eastAsia="zh-CN"/>
    </w:rPr>
  </w:style>
  <w:style w:type="paragraph" w:customStyle="1" w:styleId="62">
    <w:name w:val="樣式 １、文 + 左:  6 字元 第一行:  2 字元"/>
    <w:basedOn w:val="ab"/>
    <w:rsid w:val="00CB51C7"/>
    <w:pPr>
      <w:kinsoku/>
    </w:pPr>
    <w:rPr>
      <w:rFonts w:cs="新細明體"/>
      <w:szCs w:val="20"/>
    </w:rPr>
  </w:style>
  <w:style w:type="paragraph" w:customStyle="1" w:styleId="ab">
    <w:name w:val="１、文"/>
    <w:basedOn w:val="ac"/>
    <w:link w:val="ad"/>
    <w:rsid w:val="00E132A5"/>
    <w:pPr>
      <w:ind w:leftChars="600" w:firstLineChars="200" w:firstLine="200"/>
    </w:pPr>
  </w:style>
  <w:style w:type="paragraph" w:customStyle="1" w:styleId="ac">
    <w:name w:val="１、"/>
    <w:basedOn w:val="a"/>
    <w:link w:val="ae"/>
    <w:rsid w:val="00E132A5"/>
    <w:pPr>
      <w:ind w:leftChars="400" w:left="600" w:hangingChars="200" w:hanging="200"/>
    </w:pPr>
    <w:rPr>
      <w:kern w:val="0"/>
    </w:rPr>
  </w:style>
  <w:style w:type="character" w:customStyle="1" w:styleId="ae">
    <w:name w:val="１、 字元"/>
    <w:link w:val="ac"/>
    <w:rsid w:val="00E132A5"/>
    <w:rPr>
      <w:rFonts w:eastAsia="華康細圓體"/>
      <w:sz w:val="24"/>
      <w:szCs w:val="24"/>
      <w:lang w:bidi="ar-SA"/>
    </w:rPr>
  </w:style>
  <w:style w:type="character" w:customStyle="1" w:styleId="ad">
    <w:name w:val="１、文 字元"/>
    <w:basedOn w:val="ae"/>
    <w:link w:val="ab"/>
    <w:rsid w:val="00E132A5"/>
    <w:rPr>
      <w:rFonts w:eastAsia="華康細圓體"/>
      <w:sz w:val="24"/>
      <w:szCs w:val="24"/>
      <w:lang w:bidi="ar-SA"/>
    </w:rPr>
  </w:style>
  <w:style w:type="character" w:styleId="af">
    <w:name w:val="page number"/>
    <w:rsid w:val="00047843"/>
    <w:rPr>
      <w:sz w:val="20"/>
    </w:rPr>
  </w:style>
  <w:style w:type="paragraph" w:customStyle="1" w:styleId="af0">
    <w:name w:val="（一）"/>
    <w:basedOn w:val="a"/>
    <w:link w:val="af1"/>
    <w:rsid w:val="00AC2547"/>
    <w:pPr>
      <w:kinsoku/>
      <w:ind w:leftChars="100" w:left="400" w:hangingChars="300" w:hanging="300"/>
    </w:pPr>
  </w:style>
  <w:style w:type="character" w:customStyle="1" w:styleId="af1">
    <w:name w:val="（一） 字元"/>
    <w:link w:val="af0"/>
    <w:rsid w:val="00AC2547"/>
    <w:rPr>
      <w:rFonts w:eastAsia="華康細圓體"/>
      <w:kern w:val="2"/>
      <w:sz w:val="24"/>
      <w:szCs w:val="24"/>
      <w:lang w:eastAsia="zh-CN" w:bidi="ar-SA"/>
    </w:rPr>
  </w:style>
  <w:style w:type="paragraph" w:customStyle="1" w:styleId="af2">
    <w:name w:val="（一）文"/>
    <w:basedOn w:val="a"/>
    <w:link w:val="af3"/>
    <w:rsid w:val="00035FF6"/>
    <w:pPr>
      <w:ind w:leftChars="400" w:left="400"/>
    </w:pPr>
  </w:style>
  <w:style w:type="character" w:customStyle="1" w:styleId="af3">
    <w:name w:val="（一）文 字元"/>
    <w:link w:val="af2"/>
    <w:rsid w:val="00035FF6"/>
    <w:rPr>
      <w:rFonts w:eastAsia="華康細圓體"/>
      <w:kern w:val="2"/>
      <w:sz w:val="24"/>
      <w:szCs w:val="24"/>
      <w:lang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f0"/>
    <w:rsid w:val="00E132A5"/>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000127"/>
    <w:pPr>
      <w:spacing w:beforeLines="100"/>
      <w:ind w:firstLineChars="0" w:firstLine="0"/>
      <w:jc w:val="center"/>
    </w:pPr>
    <w:rPr>
      <w:rFonts w:ascii="華康粗圓體"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table" w:styleId="afb">
    <w:name w:val="Table Grid"/>
    <w:basedOn w:val="a1"/>
    <w:rsid w:val="002F51C6"/>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Hyperlink"/>
    <w:uiPriority w:val="99"/>
    <w:rsid w:val="003A03E2"/>
    <w:rPr>
      <w:color w:val="0000FF"/>
      <w:u w:val="single"/>
    </w:rPr>
  </w:style>
  <w:style w:type="character" w:styleId="afd">
    <w:name w:val="footnote reference"/>
    <w:rsid w:val="00E60449"/>
    <w:rPr>
      <w:vertAlign w:val="superscript"/>
    </w:rPr>
  </w:style>
  <w:style w:type="paragraph" w:customStyle="1" w:styleId="4">
    <w:name w:val="樣式 （一）文 + 左 4 字元"/>
    <w:basedOn w:val="af2"/>
    <w:autoRedefine/>
    <w:rsid w:val="0066489E"/>
    <w:pPr>
      <w:ind w:left="945"/>
      <w:jc w:val="left"/>
    </w:pPr>
    <w:rPr>
      <w:rFonts w:ascii="華康細圓體"/>
    </w:rPr>
  </w:style>
  <w:style w:type="paragraph" w:styleId="30">
    <w:name w:val="toc 3"/>
    <w:basedOn w:val="a"/>
    <w:next w:val="a"/>
    <w:autoRedefine/>
    <w:uiPriority w:val="39"/>
    <w:rsid w:val="00CB4D14"/>
    <w:pPr>
      <w:tabs>
        <w:tab w:val="right" w:leader="dot" w:pos="8494"/>
      </w:tabs>
      <w:ind w:left="945" w:hangingChars="400" w:hanging="945"/>
    </w:pPr>
  </w:style>
  <w:style w:type="paragraph" w:customStyle="1" w:styleId="12">
    <w:name w:val="（1）文"/>
    <w:basedOn w:val="a"/>
    <w:semiHidden/>
    <w:rsid w:val="001F53AB"/>
    <w:pPr>
      <w:widowControl/>
      <w:kinsoku/>
      <w:autoSpaceDE/>
      <w:autoSpaceDN/>
      <w:spacing w:after="160" w:line="240" w:lineRule="exact"/>
      <w:ind w:firstLineChars="0" w:firstLine="0"/>
    </w:pPr>
    <w:rPr>
      <w:rFonts w:ascii="Verdana" w:eastAsia="Times New Roman" w:hAnsi="Verdana"/>
      <w:kern w:val="0"/>
      <w:sz w:val="20"/>
      <w:szCs w:val="20"/>
      <w:lang w:eastAsia="en-US"/>
    </w:rPr>
  </w:style>
  <w:style w:type="paragraph" w:styleId="afe">
    <w:name w:val="List Paragraph"/>
    <w:basedOn w:val="a"/>
    <w:uiPriority w:val="34"/>
    <w:qFormat/>
    <w:rsid w:val="00173821"/>
    <w:pPr>
      <w:kinsoku/>
      <w:autoSpaceDE/>
      <w:autoSpaceDN/>
      <w:ind w:left="720" w:firstLineChars="0" w:firstLine="0"/>
      <w:jc w:val="left"/>
    </w:pPr>
    <w:rPr>
      <w:rFonts w:eastAsia="新細明體"/>
      <w:lang w:eastAsia="zh-TW"/>
    </w:rPr>
  </w:style>
  <w:style w:type="character" w:customStyle="1" w:styleId="aff">
    <w:name w:val="純文字 字元"/>
    <w:link w:val="aff0"/>
    <w:uiPriority w:val="99"/>
    <w:rsid w:val="001D700C"/>
    <w:rPr>
      <w:rFonts w:eastAsia="華康細明體"/>
      <w:w w:val="104"/>
      <w:kern w:val="2"/>
    </w:rPr>
  </w:style>
  <w:style w:type="paragraph" w:styleId="aff0">
    <w:name w:val="Plain Text"/>
    <w:basedOn w:val="a"/>
    <w:link w:val="aff"/>
    <w:uiPriority w:val="99"/>
    <w:rsid w:val="001D700C"/>
    <w:pPr>
      <w:kinsoku/>
      <w:spacing w:line="306" w:lineRule="exact"/>
      <w:ind w:firstLineChars="0" w:firstLine="425"/>
    </w:pPr>
    <w:rPr>
      <w:rFonts w:eastAsia="華康細明體"/>
      <w:w w:val="104"/>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04261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31092282">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www.google.com/url?sa=t&amp;rct=j&amp;q=&amp;esrc=s&amp;source=web&amp;cd=1&amp;cad=rja&amp;uact=8&amp;ved=0ahUKEwjb7KzT05bbAhWCPRQKHaAjC6cQFggnMAA&amp;url=https%3A%2F%2Fwww.madeeli.fr%2F&amp;usg=AOvVaw1gftnFwyprHSioTDWHO1h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5.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mailto:Carole6688@yahoo.com"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4.xml"/><Relationship Id="rId35"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63149-0575-418F-BF6D-4608A8423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35356</Words>
  <Characters>38186</Characters>
  <Application>Microsoft Office Word</Application>
  <DocSecurity>0</DocSecurity>
  <Lines>1818</Lines>
  <Paragraphs>1634</Paragraphs>
  <ScaleCrop>false</ScaleCrop>
  <Company>MOEA</Company>
  <LinksUpToDate>false</LinksUpToDate>
  <CharactersWithSpaces>71908</CharactersWithSpaces>
  <SharedDoc>false</SharedDoc>
  <HLinks>
    <vt:vector size="120" baseType="variant">
      <vt:variant>
        <vt:i4>4784153</vt:i4>
      </vt:variant>
      <vt:variant>
        <vt:i4>99</vt:i4>
      </vt:variant>
      <vt:variant>
        <vt:i4>0</vt:i4>
      </vt:variant>
      <vt:variant>
        <vt:i4>5</vt:i4>
      </vt:variant>
      <vt:variant>
        <vt:lpwstr>https://www.google.com/url?sa=t&amp;rct=j&amp;q=&amp;esrc=s&amp;source=web&amp;cd=1&amp;cad=rja&amp;uact=8&amp;ved=0ahUKEwjb7KzT05bbAhWCPRQKHaAjC6cQFggnMAA&amp;url=https%3A%2F%2Fwww.madeeli.fr%2F&amp;usg=AOvVaw1gftnFwyprHSioTDWHO1hf</vt:lpwstr>
      </vt:variant>
      <vt:variant>
        <vt:lpwstr/>
      </vt:variant>
      <vt:variant>
        <vt:i4>1966130</vt:i4>
      </vt:variant>
      <vt:variant>
        <vt:i4>96</vt:i4>
      </vt:variant>
      <vt:variant>
        <vt:i4>0</vt:i4>
      </vt:variant>
      <vt:variant>
        <vt:i4>5</vt:i4>
      </vt:variant>
      <vt:variant>
        <vt:lpwstr>mailto:Carole6688@yahoo.com</vt:lpwstr>
      </vt:variant>
      <vt:variant>
        <vt:lpwstr/>
      </vt:variant>
      <vt:variant>
        <vt:i4>3932223</vt:i4>
      </vt:variant>
      <vt:variant>
        <vt:i4>93</vt:i4>
      </vt:variant>
      <vt:variant>
        <vt:i4>0</vt:i4>
      </vt:variant>
      <vt:variant>
        <vt:i4>5</vt:i4>
      </vt:variant>
      <vt:variant>
        <vt:lpwstr>http://www.bureauxlocaux.com/prix-marche/bureaux/ile-de-france.php</vt:lpwstr>
      </vt:variant>
      <vt:variant>
        <vt:lpwstr/>
      </vt:variant>
      <vt:variant>
        <vt:i4>2752563</vt:i4>
      </vt:variant>
      <vt:variant>
        <vt:i4>90</vt:i4>
      </vt:variant>
      <vt:variant>
        <vt:i4>0</vt:i4>
      </vt:variant>
      <vt:variant>
        <vt:i4>5</vt:i4>
      </vt:variant>
      <vt:variant>
        <vt:lpwstr>http://www.legifrance.gouv.fr/home.jsp</vt:lpwstr>
      </vt:variant>
      <vt:variant>
        <vt:lpwstr/>
      </vt:variant>
      <vt:variant>
        <vt:i4>3211304</vt:i4>
      </vt:variant>
      <vt:variant>
        <vt:i4>87</vt:i4>
      </vt:variant>
      <vt:variant>
        <vt:i4>0</vt:i4>
      </vt:variant>
      <vt:variant>
        <vt:i4>5</vt:i4>
      </vt:variant>
      <vt:variant>
        <vt:lpwstr>http://www.lne.eu/index-en.asp</vt:lpwstr>
      </vt:variant>
      <vt:variant>
        <vt:lpwstr/>
      </vt:variant>
      <vt:variant>
        <vt:i4>458879</vt:i4>
      </vt:variant>
      <vt:variant>
        <vt:i4>84</vt:i4>
      </vt:variant>
      <vt:variant>
        <vt:i4>0</vt:i4>
      </vt:variant>
      <vt:variant>
        <vt:i4>5</vt:i4>
      </vt:variant>
      <vt:variant>
        <vt:lpwstr>http://ec.europa.eu/enterprise/policies/single-market-goods/documents/blue-guide/index_en.htm</vt:lpwstr>
      </vt:variant>
      <vt:variant>
        <vt:lpwstr/>
      </vt:variant>
      <vt:variant>
        <vt:i4>2949159</vt:i4>
      </vt:variant>
      <vt:variant>
        <vt:i4>81</vt:i4>
      </vt:variant>
      <vt:variant>
        <vt:i4>0</vt:i4>
      </vt:variant>
      <vt:variant>
        <vt:i4>5</vt:i4>
      </vt:variant>
      <vt:variant>
        <vt:lpwstr>https://www.google.com/url?sa=t&amp;rct=j&amp;q=&amp;esrc=s&amp;source=web&amp;cd=5&amp;cad=rja&amp;uact=8&amp;ved=0ahUKEwjikqb-3JbbAhUNElAKHXpDCsEQFghGMAQ&amp;url=https%3A%2F%2Fwww.franchise-fff.com%2F&amp;usg=AOvVaw2Xf2yENkpOmQeGkrhUuEe2</vt:lpwstr>
      </vt:variant>
      <vt:variant>
        <vt:lpwstr/>
      </vt:variant>
      <vt:variant>
        <vt:i4>1245244</vt:i4>
      </vt:variant>
      <vt:variant>
        <vt:i4>74</vt:i4>
      </vt:variant>
      <vt:variant>
        <vt:i4>0</vt:i4>
      </vt:variant>
      <vt:variant>
        <vt:i4>5</vt:i4>
      </vt:variant>
      <vt:variant>
        <vt:lpwstr/>
      </vt:variant>
      <vt:variant>
        <vt:lpwstr>_Toc518592820</vt:lpwstr>
      </vt:variant>
      <vt:variant>
        <vt:i4>1048636</vt:i4>
      </vt:variant>
      <vt:variant>
        <vt:i4>68</vt:i4>
      </vt:variant>
      <vt:variant>
        <vt:i4>0</vt:i4>
      </vt:variant>
      <vt:variant>
        <vt:i4>5</vt:i4>
      </vt:variant>
      <vt:variant>
        <vt:lpwstr/>
      </vt:variant>
      <vt:variant>
        <vt:lpwstr>_Toc518592819</vt:lpwstr>
      </vt:variant>
      <vt:variant>
        <vt:i4>1048636</vt:i4>
      </vt:variant>
      <vt:variant>
        <vt:i4>62</vt:i4>
      </vt:variant>
      <vt:variant>
        <vt:i4>0</vt:i4>
      </vt:variant>
      <vt:variant>
        <vt:i4>5</vt:i4>
      </vt:variant>
      <vt:variant>
        <vt:lpwstr/>
      </vt:variant>
      <vt:variant>
        <vt:lpwstr>_Toc518592818</vt:lpwstr>
      </vt:variant>
      <vt:variant>
        <vt:i4>1048636</vt:i4>
      </vt:variant>
      <vt:variant>
        <vt:i4>56</vt:i4>
      </vt:variant>
      <vt:variant>
        <vt:i4>0</vt:i4>
      </vt:variant>
      <vt:variant>
        <vt:i4>5</vt:i4>
      </vt:variant>
      <vt:variant>
        <vt:lpwstr/>
      </vt:variant>
      <vt:variant>
        <vt:lpwstr>_Toc518592817</vt:lpwstr>
      </vt:variant>
      <vt:variant>
        <vt:i4>1048636</vt:i4>
      </vt:variant>
      <vt:variant>
        <vt:i4>50</vt:i4>
      </vt:variant>
      <vt:variant>
        <vt:i4>0</vt:i4>
      </vt:variant>
      <vt:variant>
        <vt:i4>5</vt:i4>
      </vt:variant>
      <vt:variant>
        <vt:lpwstr/>
      </vt:variant>
      <vt:variant>
        <vt:lpwstr>_Toc518592816</vt:lpwstr>
      </vt:variant>
      <vt:variant>
        <vt:i4>1048636</vt:i4>
      </vt:variant>
      <vt:variant>
        <vt:i4>44</vt:i4>
      </vt:variant>
      <vt:variant>
        <vt:i4>0</vt:i4>
      </vt:variant>
      <vt:variant>
        <vt:i4>5</vt:i4>
      </vt:variant>
      <vt:variant>
        <vt:lpwstr/>
      </vt:variant>
      <vt:variant>
        <vt:lpwstr>_Toc518592815</vt:lpwstr>
      </vt:variant>
      <vt:variant>
        <vt:i4>1048636</vt:i4>
      </vt:variant>
      <vt:variant>
        <vt:i4>38</vt:i4>
      </vt:variant>
      <vt:variant>
        <vt:i4>0</vt:i4>
      </vt:variant>
      <vt:variant>
        <vt:i4>5</vt:i4>
      </vt:variant>
      <vt:variant>
        <vt:lpwstr/>
      </vt:variant>
      <vt:variant>
        <vt:lpwstr>_Toc518592814</vt:lpwstr>
      </vt:variant>
      <vt:variant>
        <vt:i4>1048636</vt:i4>
      </vt:variant>
      <vt:variant>
        <vt:i4>32</vt:i4>
      </vt:variant>
      <vt:variant>
        <vt:i4>0</vt:i4>
      </vt:variant>
      <vt:variant>
        <vt:i4>5</vt:i4>
      </vt:variant>
      <vt:variant>
        <vt:lpwstr/>
      </vt:variant>
      <vt:variant>
        <vt:lpwstr>_Toc518592813</vt:lpwstr>
      </vt:variant>
      <vt:variant>
        <vt:i4>1048636</vt:i4>
      </vt:variant>
      <vt:variant>
        <vt:i4>26</vt:i4>
      </vt:variant>
      <vt:variant>
        <vt:i4>0</vt:i4>
      </vt:variant>
      <vt:variant>
        <vt:i4>5</vt:i4>
      </vt:variant>
      <vt:variant>
        <vt:lpwstr/>
      </vt:variant>
      <vt:variant>
        <vt:lpwstr>_Toc518592812</vt:lpwstr>
      </vt:variant>
      <vt:variant>
        <vt:i4>1048636</vt:i4>
      </vt:variant>
      <vt:variant>
        <vt:i4>20</vt:i4>
      </vt:variant>
      <vt:variant>
        <vt:i4>0</vt:i4>
      </vt:variant>
      <vt:variant>
        <vt:i4>5</vt:i4>
      </vt:variant>
      <vt:variant>
        <vt:lpwstr/>
      </vt:variant>
      <vt:variant>
        <vt:lpwstr>_Toc518592811</vt:lpwstr>
      </vt:variant>
      <vt:variant>
        <vt:i4>1048636</vt:i4>
      </vt:variant>
      <vt:variant>
        <vt:i4>14</vt:i4>
      </vt:variant>
      <vt:variant>
        <vt:i4>0</vt:i4>
      </vt:variant>
      <vt:variant>
        <vt:i4>5</vt:i4>
      </vt:variant>
      <vt:variant>
        <vt:lpwstr/>
      </vt:variant>
      <vt:variant>
        <vt:lpwstr>_Toc518592810</vt:lpwstr>
      </vt:variant>
      <vt:variant>
        <vt:i4>1114172</vt:i4>
      </vt:variant>
      <vt:variant>
        <vt:i4>8</vt:i4>
      </vt:variant>
      <vt:variant>
        <vt:i4>0</vt:i4>
      </vt:variant>
      <vt:variant>
        <vt:i4>5</vt:i4>
      </vt:variant>
      <vt:variant>
        <vt:lpwstr/>
      </vt:variant>
      <vt:variant>
        <vt:lpwstr>_Toc518592809</vt:lpwstr>
      </vt:variant>
      <vt:variant>
        <vt:i4>1114172</vt:i4>
      </vt:variant>
      <vt:variant>
        <vt:i4>2</vt:i4>
      </vt:variant>
      <vt:variant>
        <vt:i4>0</vt:i4>
      </vt:variant>
      <vt:variant>
        <vt:i4>5</vt:i4>
      </vt:variant>
      <vt:variant>
        <vt:lpwstr/>
      </vt:variant>
      <vt:variant>
        <vt:lpwstr>_Toc518592808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2018-07-05T14:25:00Z</cp:lastPrinted>
  <dcterms:created xsi:type="dcterms:W3CDTF">2019-09-17T13:50:00Z</dcterms:created>
  <dcterms:modified xsi:type="dcterms:W3CDTF">2019-09-17T13:50:00Z</dcterms:modified>
</cp:coreProperties>
</file>