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786" w:rsidRPr="001E6585" w:rsidRDefault="00815786" w:rsidP="007978EB">
      <w:pPr>
        <w:spacing w:after="160" w:line="240" w:lineRule="exact"/>
        <w:ind w:left="236" w:rightChars="100" w:right="236" w:firstLine="472"/>
        <w:jc w:val="center"/>
        <w:rPr>
          <w:rFonts w:ascii="Verdana" w:eastAsia="華康新特明體" w:hAnsi="Verdana"/>
          <w:b/>
          <w:sz w:val="56"/>
          <w:szCs w:val="48"/>
        </w:rPr>
      </w:pPr>
      <w:r w:rsidRPr="001E6585">
        <w:rPr>
          <w:noProof/>
        </w:rPr>
        <w:drawing>
          <wp:anchor distT="0" distB="0" distL="114300" distR="114300" simplePos="0" relativeHeight="251661312" behindDoc="1" locked="0" layoutInCell="1" allowOverlap="1" wp14:anchorId="5F2AE9C4" wp14:editId="0C56EC95">
            <wp:simplePos x="0" y="0"/>
            <wp:positionH relativeFrom="column">
              <wp:posOffset>-1095375</wp:posOffset>
            </wp:positionH>
            <wp:positionV relativeFrom="paragraph">
              <wp:posOffset>-2012527</wp:posOffset>
            </wp:positionV>
            <wp:extent cx="7581900" cy="11306175"/>
            <wp:effectExtent l="0" t="0" r="0" b="9525"/>
            <wp:wrapNone/>
            <wp:docPr id="61" name="圖片 2" descr="103-61土耳其-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1土耳其-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0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3BB" w:rsidRPr="001E6585" w:rsidRDefault="00B670A5" w:rsidP="00815786">
      <w:pPr>
        <w:spacing w:after="160" w:line="240" w:lineRule="exact"/>
        <w:ind w:left="236" w:rightChars="100" w:right="236" w:firstLine="472"/>
        <w:jc w:val="center"/>
        <w:rPr>
          <w:rFonts w:ascii="Verdana" w:eastAsia="華康新特明體" w:hAnsi="Verdana"/>
          <w:b/>
          <w:sz w:val="56"/>
          <w:szCs w:val="48"/>
        </w:rPr>
      </w:pPr>
      <w:r w:rsidRPr="001E6585">
        <w:rPr>
          <w:noProof/>
        </w:rPr>
        <mc:AlternateContent>
          <mc:Choice Requires="wps">
            <w:drawing>
              <wp:anchor distT="0" distB="0" distL="114300" distR="114300" simplePos="0" relativeHeight="251657216" behindDoc="0" locked="0" layoutInCell="1" allowOverlap="1" wp14:anchorId="7DBEC493" wp14:editId="1A88414D">
                <wp:simplePos x="0" y="0"/>
                <wp:positionH relativeFrom="column">
                  <wp:posOffset>-1112732</wp:posOffset>
                </wp:positionH>
                <wp:positionV relativeFrom="paragraph">
                  <wp:posOffset>7960995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F71" w:rsidRPr="00B670A5" w:rsidRDefault="00B07F71" w:rsidP="00DC08EF">
                            <w:pPr>
                              <w:adjustRightInd w:val="0"/>
                              <w:snapToGrid w:val="0"/>
                              <w:spacing w:after="40"/>
                              <w:ind w:firstLineChars="0" w:firstLine="0"/>
                              <w:jc w:val="center"/>
                              <w:rPr>
                                <w:rFonts w:ascii="華康細圓體"/>
                                <w:color w:val="FFFFFF"/>
                                <w:spacing w:val="20"/>
                                <w:kern w:val="0"/>
                                <w:sz w:val="32"/>
                                <w:szCs w:val="32"/>
                              </w:rPr>
                            </w:pPr>
                            <w:r w:rsidRPr="00B670A5">
                              <w:rPr>
                                <w:rFonts w:ascii="華康細圓體" w:hAnsi="Arial Unicode MS" w:hint="eastAsia"/>
                                <w:color w:val="FFFFFF"/>
                                <w:spacing w:val="20"/>
                                <w:kern w:val="0"/>
                                <w:sz w:val="32"/>
                                <w:szCs w:val="32"/>
                              </w:rPr>
                              <w:t>經濟部投資業務處　編印</w:t>
                            </w:r>
                          </w:p>
                          <w:p w:rsidR="00B07F71" w:rsidRPr="00AC2191" w:rsidRDefault="00B07F71" w:rsidP="00DC08EF">
                            <w:pPr>
                              <w:adjustRightInd w:val="0"/>
                              <w:snapToGrid w:val="0"/>
                              <w:spacing w:after="40"/>
                              <w:ind w:firstLineChars="0" w:firstLine="0"/>
                              <w:jc w:val="center"/>
                              <w:rPr>
                                <w:rFonts w:ascii="Arial" w:hAnsi="Arial" w:cs="Arial"/>
                                <w:color w:val="FFFFFF"/>
                                <w:kern w:val="0"/>
                                <w:sz w:val="22"/>
                                <w:szCs w:val="22"/>
                              </w:rPr>
                            </w:pPr>
                            <w:r w:rsidRPr="00AC2191">
                              <w:rPr>
                                <w:rFonts w:ascii="Arial" w:hAnsi="Arial" w:cs="Arial" w:hint="eastAsia"/>
                                <w:color w:val="FFFFFF"/>
                                <w:kern w:val="0"/>
                                <w:sz w:val="22"/>
                                <w:szCs w:val="22"/>
                              </w:rPr>
                              <w:t>Department of Investment Services, Ministry of Economic Affairs</w:t>
                            </w:r>
                          </w:p>
                          <w:p w:rsidR="00B07F71" w:rsidRPr="00B670A5" w:rsidRDefault="00B07F71" w:rsidP="00DC08EF">
                            <w:pPr>
                              <w:adjustRightInd w:val="0"/>
                              <w:snapToGrid w:val="0"/>
                              <w:spacing w:after="40"/>
                              <w:ind w:firstLineChars="0" w:firstLine="0"/>
                              <w:jc w:val="center"/>
                              <w:rPr>
                                <w:rFonts w:ascii="華康細圓體" w:hAnsi="Arial"/>
                                <w:color w:val="FFFFFF"/>
                                <w:spacing w:val="20"/>
                                <w:kern w:val="0"/>
                              </w:rPr>
                            </w:pPr>
                            <w:r w:rsidRPr="00B670A5">
                              <w:rPr>
                                <w:rFonts w:ascii="華康細圓體" w:hAnsi="Arial" w:hint="eastAsia"/>
                                <w:color w:val="FFFFFF"/>
                                <w:spacing w:val="20"/>
                                <w:kern w:val="0"/>
                              </w:rPr>
                              <w:t>中華民國</w:t>
                            </w:r>
                            <w:r>
                              <w:rPr>
                                <w:rFonts w:ascii="華康細圓體" w:hAnsi="Arial" w:cs="Arial" w:hint="eastAsia"/>
                                <w:color w:val="FFFFFF"/>
                                <w:kern w:val="0"/>
                              </w:rPr>
                              <w:t>１０９</w:t>
                            </w:r>
                            <w:r w:rsidRPr="00B670A5">
                              <w:rPr>
                                <w:rFonts w:ascii="華康細圓體" w:hAnsi="Arial" w:hint="eastAsia"/>
                                <w:color w:val="FFFFFF"/>
                                <w:spacing w:val="20"/>
                                <w:kern w:val="0"/>
                              </w:rPr>
                              <w:t>年</w:t>
                            </w:r>
                            <w:proofErr w:type="gramStart"/>
                            <w:r>
                              <w:rPr>
                                <w:rFonts w:ascii="華康細圓體" w:hAnsi="Arial" w:hint="eastAsia"/>
                                <w:color w:val="FFFFFF"/>
                                <w:spacing w:val="20"/>
                                <w:kern w:val="0"/>
                              </w:rPr>
                              <w:t>８</w:t>
                            </w:r>
                            <w:proofErr w:type="gramEnd"/>
                            <w:r w:rsidRPr="00B670A5">
                              <w:rPr>
                                <w:rFonts w:ascii="華康細圓體"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6pt;margin-top:626.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" fillcolor="#339" stroked="f">
                <v:textbox inset="0,4mm,0,0">
                  <w:txbxContent>
                    <w:p w:rsidR="00B07F71" w:rsidRPr="00B670A5" w:rsidRDefault="00B07F71" w:rsidP="00DC08EF">
                      <w:pPr>
                        <w:adjustRightInd w:val="0"/>
                        <w:snapToGrid w:val="0"/>
                        <w:spacing w:after="40"/>
                        <w:ind w:firstLineChars="0" w:firstLine="0"/>
                        <w:jc w:val="center"/>
                        <w:rPr>
                          <w:rFonts w:ascii="華康細圓體"/>
                          <w:color w:val="FFFFFF"/>
                          <w:spacing w:val="20"/>
                          <w:kern w:val="0"/>
                          <w:sz w:val="32"/>
                          <w:szCs w:val="32"/>
                        </w:rPr>
                      </w:pPr>
                      <w:r w:rsidRPr="00B670A5">
                        <w:rPr>
                          <w:rFonts w:ascii="華康細圓體" w:hAnsi="Arial Unicode MS" w:hint="eastAsia"/>
                          <w:color w:val="FFFFFF"/>
                          <w:spacing w:val="20"/>
                          <w:kern w:val="0"/>
                          <w:sz w:val="32"/>
                          <w:szCs w:val="32"/>
                        </w:rPr>
                        <w:t>經濟部投資業務處　編印</w:t>
                      </w:r>
                    </w:p>
                    <w:p w:rsidR="00B07F71" w:rsidRPr="00AC2191" w:rsidRDefault="00B07F71" w:rsidP="00DC08EF">
                      <w:pPr>
                        <w:adjustRightInd w:val="0"/>
                        <w:snapToGrid w:val="0"/>
                        <w:spacing w:after="40"/>
                        <w:ind w:firstLineChars="0" w:firstLine="0"/>
                        <w:jc w:val="center"/>
                        <w:rPr>
                          <w:rFonts w:ascii="Arial" w:hAnsi="Arial" w:cs="Arial"/>
                          <w:color w:val="FFFFFF"/>
                          <w:kern w:val="0"/>
                          <w:sz w:val="22"/>
                          <w:szCs w:val="22"/>
                        </w:rPr>
                      </w:pPr>
                      <w:r w:rsidRPr="00AC2191">
                        <w:rPr>
                          <w:rFonts w:ascii="Arial" w:hAnsi="Arial" w:cs="Arial" w:hint="eastAsia"/>
                          <w:color w:val="FFFFFF"/>
                          <w:kern w:val="0"/>
                          <w:sz w:val="22"/>
                          <w:szCs w:val="22"/>
                        </w:rPr>
                        <w:t>Department of Investment Services, Ministry of Economic Affairs</w:t>
                      </w:r>
                    </w:p>
                    <w:p w:rsidR="00B07F71" w:rsidRPr="00B670A5" w:rsidRDefault="00B07F71" w:rsidP="00DC08EF">
                      <w:pPr>
                        <w:adjustRightInd w:val="0"/>
                        <w:snapToGrid w:val="0"/>
                        <w:spacing w:after="40"/>
                        <w:ind w:firstLineChars="0" w:firstLine="0"/>
                        <w:jc w:val="center"/>
                        <w:rPr>
                          <w:rFonts w:ascii="華康細圓體" w:hAnsi="Arial"/>
                          <w:color w:val="FFFFFF"/>
                          <w:spacing w:val="20"/>
                          <w:kern w:val="0"/>
                        </w:rPr>
                      </w:pPr>
                      <w:r w:rsidRPr="00B670A5">
                        <w:rPr>
                          <w:rFonts w:ascii="華康細圓體" w:hAnsi="Arial" w:hint="eastAsia"/>
                          <w:color w:val="FFFFFF"/>
                          <w:spacing w:val="20"/>
                          <w:kern w:val="0"/>
                        </w:rPr>
                        <w:t>中華民國</w:t>
                      </w:r>
                      <w:r>
                        <w:rPr>
                          <w:rFonts w:ascii="華康細圓體" w:hAnsi="Arial" w:cs="Arial" w:hint="eastAsia"/>
                          <w:color w:val="FFFFFF"/>
                          <w:kern w:val="0"/>
                        </w:rPr>
                        <w:t>１０９</w:t>
                      </w:r>
                      <w:r w:rsidRPr="00B670A5">
                        <w:rPr>
                          <w:rFonts w:ascii="華康細圓體" w:hAnsi="Arial" w:hint="eastAsia"/>
                          <w:color w:val="FFFFFF"/>
                          <w:spacing w:val="20"/>
                          <w:kern w:val="0"/>
                        </w:rPr>
                        <w:t>年</w:t>
                      </w:r>
                      <w:proofErr w:type="gramStart"/>
                      <w:r>
                        <w:rPr>
                          <w:rFonts w:ascii="華康細圓體" w:hAnsi="Arial" w:hint="eastAsia"/>
                          <w:color w:val="FFFFFF"/>
                          <w:spacing w:val="20"/>
                          <w:kern w:val="0"/>
                        </w:rPr>
                        <w:t>８</w:t>
                      </w:r>
                      <w:proofErr w:type="gramEnd"/>
                      <w:r w:rsidRPr="00B670A5">
                        <w:rPr>
                          <w:rFonts w:ascii="華康細圓體" w:hAnsi="Arial" w:hint="eastAsia"/>
                          <w:color w:val="FFFFFF"/>
                          <w:spacing w:val="20"/>
                          <w:kern w:val="0"/>
                        </w:rPr>
                        <w:t>月</w:t>
                      </w:r>
                    </w:p>
                  </w:txbxContent>
                </v:textbox>
              </v:shape>
            </w:pict>
          </mc:Fallback>
        </mc:AlternateContent>
      </w:r>
      <w:r w:rsidR="007173BB" w:rsidRPr="001E6585">
        <w:rPr>
          <w:rFonts w:ascii="Verdana" w:eastAsia="華康新特明體" w:hAnsi="Verdana"/>
          <w:b/>
          <w:sz w:val="56"/>
          <w:szCs w:val="48"/>
        </w:rPr>
        <w:br w:type="page"/>
      </w:r>
    </w:p>
    <w:p w:rsidR="006C44DB" w:rsidRPr="001E6585" w:rsidRDefault="006C44DB" w:rsidP="006C44DB">
      <w:pPr>
        <w:spacing w:after="160" w:line="240" w:lineRule="exact"/>
        <w:ind w:left="236" w:rightChars="100" w:right="236" w:firstLine="1113"/>
        <w:jc w:val="center"/>
        <w:rPr>
          <w:rFonts w:ascii="Verdana" w:eastAsia="華康新特明體" w:hAnsi="Verdana"/>
          <w:b/>
          <w:sz w:val="56"/>
          <w:szCs w:val="48"/>
        </w:rPr>
      </w:pPr>
    </w:p>
    <w:p w:rsidR="006C44DB" w:rsidRPr="001E6585" w:rsidRDefault="006C44DB" w:rsidP="006C44DB">
      <w:pPr>
        <w:spacing w:after="160" w:line="240" w:lineRule="exact"/>
        <w:ind w:left="236" w:rightChars="100" w:right="236" w:firstLine="1113"/>
        <w:jc w:val="center"/>
        <w:rPr>
          <w:rFonts w:ascii="Verdana" w:eastAsia="華康新特明體" w:hAnsi="Verdana"/>
          <w:b/>
          <w:sz w:val="56"/>
          <w:szCs w:val="48"/>
        </w:rPr>
        <w:sectPr w:rsidR="006C44DB" w:rsidRPr="001E6585"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1E6585" w:rsidRPr="001E6585">
        <w:trPr>
          <w:trHeight w:val="1037"/>
        </w:trPr>
        <w:tc>
          <w:tcPr>
            <w:tcW w:w="8560" w:type="dxa"/>
            <w:vAlign w:val="center"/>
          </w:tcPr>
          <w:p w:rsidR="007173BB" w:rsidRPr="001E6585" w:rsidRDefault="007173BB" w:rsidP="00A738ED">
            <w:pPr>
              <w:spacing w:after="160" w:line="240" w:lineRule="exact"/>
              <w:ind w:left="236" w:rightChars="100" w:right="236" w:firstLine="1113"/>
              <w:jc w:val="center"/>
              <w:rPr>
                <w:rFonts w:ascii="Verdana" w:eastAsia="華康新特明體" w:hAnsi="Verdana"/>
                <w:b/>
                <w:sz w:val="56"/>
                <w:szCs w:val="48"/>
              </w:rPr>
            </w:pPr>
          </w:p>
        </w:tc>
      </w:tr>
      <w:tr w:rsidR="001E6585" w:rsidRPr="001E6585">
        <w:trPr>
          <w:trHeight w:val="1790"/>
        </w:trPr>
        <w:tc>
          <w:tcPr>
            <w:tcW w:w="8560" w:type="dxa"/>
            <w:vAlign w:val="center"/>
          </w:tcPr>
          <w:p w:rsidR="00815786" w:rsidRPr="001E6585" w:rsidRDefault="00815786" w:rsidP="00815786">
            <w:pPr>
              <w:ind w:leftChars="400" w:left="944" w:rightChars="400" w:right="944" w:firstLineChars="0" w:firstLine="0"/>
              <w:jc w:val="distribute"/>
              <w:rPr>
                <w:rFonts w:ascii="華康粗圓體" w:eastAsia="華康粗圓體" w:hAnsi="標楷體"/>
                <w:sz w:val="72"/>
                <w:szCs w:val="72"/>
              </w:rPr>
            </w:pPr>
            <w:r w:rsidRPr="001E6585">
              <w:rPr>
                <w:rFonts w:ascii="華康粗圓體" w:eastAsia="華康粗圓體" w:hAnsi="標楷體" w:hint="eastAsia"/>
                <w:sz w:val="72"/>
                <w:szCs w:val="72"/>
              </w:rPr>
              <w:t>土耳其投資環境簡介</w:t>
            </w:r>
          </w:p>
          <w:p w:rsidR="00815786" w:rsidRPr="001E6585" w:rsidRDefault="00815786" w:rsidP="00815786">
            <w:pPr>
              <w:ind w:leftChars="400" w:left="944" w:rightChars="400" w:right="944" w:firstLineChars="0" w:firstLine="0"/>
              <w:jc w:val="distribute"/>
              <w:rPr>
                <w:rFonts w:ascii="華康粗圓體" w:eastAsia="華康粗圓體" w:hAnsi="Footlight MT Light"/>
                <w:sz w:val="48"/>
                <w:szCs w:val="48"/>
              </w:rPr>
            </w:pPr>
            <w:r w:rsidRPr="001E6585">
              <w:rPr>
                <w:rFonts w:ascii="華康粗圓體" w:eastAsia="華康粗圓體" w:hAnsi="Footlight MT Light"/>
                <w:sz w:val="48"/>
                <w:szCs w:val="48"/>
              </w:rPr>
              <w:t>Investment Guide to Turkey</w:t>
            </w:r>
          </w:p>
        </w:tc>
      </w:tr>
      <w:tr w:rsidR="001E6585" w:rsidRPr="001E6585">
        <w:trPr>
          <w:trHeight w:val="8037"/>
        </w:trPr>
        <w:tc>
          <w:tcPr>
            <w:tcW w:w="8560" w:type="dxa"/>
          </w:tcPr>
          <w:p w:rsidR="00815786" w:rsidRPr="001E6585" w:rsidRDefault="00815786" w:rsidP="00A97569">
            <w:pPr>
              <w:ind w:firstLineChars="0" w:firstLine="0"/>
              <w:jc w:val="center"/>
              <w:rPr>
                <w:rFonts w:ascii="華康中特圓體" w:eastAsia="華康中特圓體" w:hAnsi="標楷體"/>
                <w:sz w:val="28"/>
                <w:szCs w:val="28"/>
              </w:rPr>
            </w:pPr>
          </w:p>
          <w:p w:rsidR="00815786" w:rsidRPr="001E6585" w:rsidRDefault="00815786" w:rsidP="00A97569">
            <w:pPr>
              <w:ind w:firstLineChars="0" w:firstLine="0"/>
              <w:jc w:val="center"/>
              <w:rPr>
                <w:rFonts w:ascii="華康中特圓體" w:eastAsia="華康中特圓體" w:hAnsi="標楷體"/>
                <w:sz w:val="28"/>
                <w:szCs w:val="28"/>
              </w:rPr>
            </w:pPr>
          </w:p>
          <w:p w:rsidR="00815786" w:rsidRPr="001E6585" w:rsidRDefault="00815786" w:rsidP="00A97569">
            <w:pPr>
              <w:ind w:firstLineChars="0" w:firstLine="0"/>
              <w:jc w:val="center"/>
              <w:rPr>
                <w:rFonts w:ascii="華康中特圓體" w:eastAsia="華康中特圓體" w:hAnsi="標楷體"/>
                <w:sz w:val="28"/>
                <w:szCs w:val="28"/>
              </w:rPr>
            </w:pPr>
            <w:r w:rsidRPr="001E6585">
              <w:rPr>
                <w:rFonts w:ascii="華康中特圓體" w:eastAsia="華康中特圓體" w:hAnsi="標楷體" w:hint="eastAsia"/>
                <w:sz w:val="28"/>
                <w:szCs w:val="28"/>
              </w:rPr>
              <w:t>經濟部投資業務處</w:t>
            </w:r>
            <w:r w:rsidRPr="001E6585">
              <w:rPr>
                <w:rFonts w:ascii="華康中特圓體" w:eastAsia="華康中特圓體" w:hAnsi="標楷體"/>
                <w:sz w:val="28"/>
                <w:szCs w:val="28"/>
              </w:rPr>
              <w:t xml:space="preserve">  </w:t>
            </w:r>
            <w:r w:rsidRPr="001E6585">
              <w:rPr>
                <w:rFonts w:ascii="華康中特圓體" w:eastAsia="華康中特圓體" w:hAnsi="標楷體" w:hint="eastAsia"/>
                <w:sz w:val="28"/>
                <w:szCs w:val="28"/>
              </w:rPr>
              <w:t>編印</w:t>
            </w:r>
          </w:p>
          <w:p w:rsidR="00815786" w:rsidRPr="001E6585" w:rsidRDefault="00815786" w:rsidP="00A97569">
            <w:pPr>
              <w:ind w:firstLineChars="0" w:firstLine="0"/>
              <w:jc w:val="center"/>
              <w:rPr>
                <w:rFonts w:ascii="華康中特圓體" w:eastAsia="華康中特圓體" w:hAnsi="標楷體"/>
                <w:sz w:val="28"/>
                <w:szCs w:val="28"/>
              </w:rPr>
            </w:pPr>
          </w:p>
          <w:p w:rsidR="00815786" w:rsidRPr="001E6585" w:rsidRDefault="00815786" w:rsidP="00A97569">
            <w:pPr>
              <w:ind w:firstLineChars="0" w:firstLine="0"/>
              <w:jc w:val="center"/>
              <w:rPr>
                <w:rFonts w:ascii="華康中特圓體" w:eastAsia="華康中特圓體" w:hAnsi="標楷體"/>
                <w:sz w:val="28"/>
                <w:szCs w:val="28"/>
              </w:rPr>
            </w:pPr>
          </w:p>
          <w:p w:rsidR="00815786" w:rsidRPr="001E6585" w:rsidRDefault="00815786" w:rsidP="00A97569">
            <w:pPr>
              <w:ind w:firstLineChars="0" w:firstLine="0"/>
              <w:jc w:val="center"/>
              <w:rPr>
                <w:rFonts w:ascii="華康中特圓體" w:eastAsia="華康中特圓體" w:hAnsi="標楷體"/>
                <w:sz w:val="28"/>
                <w:szCs w:val="28"/>
              </w:rPr>
            </w:pPr>
          </w:p>
        </w:tc>
      </w:tr>
      <w:tr w:rsidR="001E6585" w:rsidRPr="001E6585">
        <w:tc>
          <w:tcPr>
            <w:tcW w:w="8560" w:type="dxa"/>
            <w:vAlign w:val="center"/>
          </w:tcPr>
          <w:p w:rsidR="00815786" w:rsidRPr="001E6585" w:rsidRDefault="00815786" w:rsidP="00815786">
            <w:pPr>
              <w:ind w:rightChars="58" w:right="137" w:firstLineChars="0" w:firstLine="0"/>
              <w:jc w:val="center"/>
              <w:rPr>
                <w:rFonts w:ascii="華康中特圓體" w:eastAsia="華康中特圓體" w:hAnsi="標楷體"/>
                <w:sz w:val="28"/>
                <w:szCs w:val="28"/>
              </w:rPr>
            </w:pPr>
            <w:r w:rsidRPr="001E6585">
              <w:rPr>
                <w:rFonts w:ascii="華康粗圓體" w:eastAsia="華康粗圓體" w:hint="eastAsia"/>
                <w:sz w:val="28"/>
                <w:szCs w:val="28"/>
              </w:rPr>
              <w:t>感謝駐土耳其代表處經濟組協助本書編撰</w:t>
            </w:r>
          </w:p>
        </w:tc>
      </w:tr>
    </w:tbl>
    <w:p w:rsidR="007173BB" w:rsidRPr="001E6585" w:rsidRDefault="007173BB" w:rsidP="00234D22">
      <w:pPr>
        <w:ind w:firstLineChars="0" w:firstLine="0"/>
        <w:jc w:val="center"/>
        <w:rPr>
          <w:sz w:val="32"/>
          <w:szCs w:val="32"/>
        </w:rPr>
      </w:pPr>
      <w:r w:rsidRPr="001E6585">
        <w:rPr>
          <w:rFonts w:ascii="華康粗圓體" w:eastAsia="華康粗圓體"/>
          <w:sz w:val="28"/>
          <w:szCs w:val="28"/>
        </w:rPr>
        <w:br w:type="page"/>
      </w:r>
    </w:p>
    <w:p w:rsidR="007173BB" w:rsidRPr="001E6585" w:rsidRDefault="007173BB" w:rsidP="00234D22">
      <w:pPr>
        <w:ind w:left="472" w:firstLineChars="0" w:firstLine="0"/>
      </w:pPr>
    </w:p>
    <w:p w:rsidR="003008E2" w:rsidRPr="001E6585" w:rsidRDefault="003008E2" w:rsidP="00234D22">
      <w:pPr>
        <w:ind w:left="472" w:firstLineChars="0" w:firstLine="0"/>
        <w:sectPr w:rsidR="003008E2" w:rsidRPr="001E6585" w:rsidSect="00A738ED">
          <w:pgSz w:w="11906" w:h="16838" w:code="9"/>
          <w:pgMar w:top="2268" w:right="1701" w:bottom="1701" w:left="1701" w:header="1134" w:footer="851" w:gutter="0"/>
          <w:cols w:space="425"/>
          <w:docGrid w:type="linesAndChars" w:linePitch="514" w:charSpace="-819"/>
        </w:sectPr>
      </w:pPr>
    </w:p>
    <w:p w:rsidR="007173BB" w:rsidRPr="001E6585" w:rsidRDefault="007173BB" w:rsidP="00B670A5">
      <w:pPr>
        <w:spacing w:beforeLines="100" w:before="514" w:afterLines="100" w:after="514"/>
        <w:ind w:firstLineChars="0" w:firstLine="0"/>
        <w:jc w:val="center"/>
        <w:rPr>
          <w:rFonts w:eastAsia="華康新特明體"/>
          <w:sz w:val="40"/>
          <w:szCs w:val="40"/>
        </w:rPr>
      </w:pPr>
      <w:r w:rsidRPr="001E6585">
        <w:rPr>
          <w:rFonts w:eastAsia="華康新特明體" w:hint="eastAsia"/>
          <w:sz w:val="40"/>
          <w:szCs w:val="40"/>
        </w:rPr>
        <w:lastRenderedPageBreak/>
        <w:t>目　錄</w:t>
      </w:r>
    </w:p>
    <w:p w:rsidR="00C32A49" w:rsidRDefault="007173BB" w:rsidP="00C32A49">
      <w:pPr>
        <w:pStyle w:val="13"/>
        <w:ind w:left="944" w:right="597" w:hanging="944"/>
        <w:rPr>
          <w:rFonts w:asciiTheme="minorHAnsi" w:eastAsiaTheme="minorEastAsia" w:hAnsiTheme="minorHAnsi" w:cstheme="minorBidi"/>
          <w:noProof/>
          <w:szCs w:val="22"/>
        </w:rPr>
      </w:pPr>
      <w:r w:rsidRPr="001E6585">
        <w:fldChar w:fldCharType="begin"/>
      </w:r>
      <w:r w:rsidRPr="001E6585">
        <w:instrText xml:space="preserve"> TOC \o "2-3" \h \z \t "</w:instrText>
      </w:r>
      <w:r w:rsidRPr="001E6585">
        <w:rPr>
          <w:rFonts w:hint="eastAsia"/>
        </w:rPr>
        <w:instrText>標題</w:instrText>
      </w:r>
      <w:r w:rsidRPr="001E6585">
        <w:instrText xml:space="preserve"> 1,1,</w:instrText>
      </w:r>
      <w:r w:rsidRPr="001E6585">
        <w:rPr>
          <w:rFonts w:hint="eastAsia"/>
        </w:rPr>
        <w:instrText>大標</w:instrText>
      </w:r>
      <w:r w:rsidRPr="001E6585">
        <w:instrText xml:space="preserve">,1" </w:instrText>
      </w:r>
      <w:r w:rsidRPr="001E6585">
        <w:fldChar w:fldCharType="separate"/>
      </w:r>
      <w:hyperlink w:anchor="_Toc50044864" w:history="1">
        <w:r w:rsidR="00C32A49" w:rsidRPr="006B100F">
          <w:rPr>
            <w:rStyle w:val="af4"/>
            <w:rFonts w:hint="eastAsia"/>
            <w:noProof/>
          </w:rPr>
          <w:t>第壹章　自然人文環境</w:t>
        </w:r>
        <w:r w:rsidR="00C32A49">
          <w:rPr>
            <w:noProof/>
            <w:webHidden/>
          </w:rPr>
          <w:tab/>
        </w:r>
        <w:r w:rsidR="00C32A49">
          <w:rPr>
            <w:noProof/>
            <w:webHidden/>
          </w:rPr>
          <w:fldChar w:fldCharType="begin"/>
        </w:r>
        <w:r w:rsidR="00C32A49">
          <w:rPr>
            <w:noProof/>
            <w:webHidden/>
          </w:rPr>
          <w:instrText xml:space="preserve"> PAGEREF _Toc50044864 \h </w:instrText>
        </w:r>
        <w:r w:rsidR="00C32A49">
          <w:rPr>
            <w:noProof/>
            <w:webHidden/>
          </w:rPr>
        </w:r>
        <w:r w:rsidR="00C32A49">
          <w:rPr>
            <w:noProof/>
            <w:webHidden/>
          </w:rPr>
          <w:fldChar w:fldCharType="separate"/>
        </w:r>
        <w:r w:rsidR="002B58ED">
          <w:rPr>
            <w:noProof/>
            <w:webHidden/>
          </w:rPr>
          <w:t>1</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65" w:history="1">
        <w:r w:rsidR="00C32A49" w:rsidRPr="006B100F">
          <w:rPr>
            <w:rStyle w:val="af4"/>
            <w:rFonts w:hint="eastAsia"/>
            <w:noProof/>
          </w:rPr>
          <w:t>第貳章　經濟環境</w:t>
        </w:r>
        <w:r w:rsidR="00C32A49">
          <w:rPr>
            <w:noProof/>
            <w:webHidden/>
          </w:rPr>
          <w:tab/>
        </w:r>
        <w:r w:rsidR="00C32A49">
          <w:rPr>
            <w:noProof/>
            <w:webHidden/>
          </w:rPr>
          <w:fldChar w:fldCharType="begin"/>
        </w:r>
        <w:r w:rsidR="00C32A49">
          <w:rPr>
            <w:noProof/>
            <w:webHidden/>
          </w:rPr>
          <w:instrText xml:space="preserve"> PAGEREF _Toc50044865 \h </w:instrText>
        </w:r>
        <w:r w:rsidR="00C32A49">
          <w:rPr>
            <w:noProof/>
            <w:webHidden/>
          </w:rPr>
        </w:r>
        <w:r w:rsidR="00C32A49">
          <w:rPr>
            <w:noProof/>
            <w:webHidden/>
          </w:rPr>
          <w:fldChar w:fldCharType="separate"/>
        </w:r>
        <w:r w:rsidR="002B58ED">
          <w:rPr>
            <w:noProof/>
            <w:webHidden/>
          </w:rPr>
          <w:t>5</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66" w:history="1">
        <w:r w:rsidR="00C32A49" w:rsidRPr="006B100F">
          <w:rPr>
            <w:rStyle w:val="af4"/>
            <w:rFonts w:hint="eastAsia"/>
            <w:noProof/>
          </w:rPr>
          <w:t>第參章　外商在當地經營現況及投資機會</w:t>
        </w:r>
        <w:r w:rsidR="00C32A49">
          <w:rPr>
            <w:noProof/>
            <w:webHidden/>
          </w:rPr>
          <w:tab/>
        </w:r>
        <w:r w:rsidR="00C32A49">
          <w:rPr>
            <w:noProof/>
            <w:webHidden/>
          </w:rPr>
          <w:fldChar w:fldCharType="begin"/>
        </w:r>
        <w:r w:rsidR="00C32A49">
          <w:rPr>
            <w:noProof/>
            <w:webHidden/>
          </w:rPr>
          <w:instrText xml:space="preserve"> PAGEREF _Toc50044866 \h </w:instrText>
        </w:r>
        <w:r w:rsidR="00C32A49">
          <w:rPr>
            <w:noProof/>
            <w:webHidden/>
          </w:rPr>
        </w:r>
        <w:r w:rsidR="00C32A49">
          <w:rPr>
            <w:noProof/>
            <w:webHidden/>
          </w:rPr>
          <w:fldChar w:fldCharType="separate"/>
        </w:r>
        <w:r w:rsidR="002B58ED">
          <w:rPr>
            <w:noProof/>
            <w:webHidden/>
          </w:rPr>
          <w:t>63</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67" w:history="1">
        <w:r w:rsidR="00C32A49" w:rsidRPr="006B100F">
          <w:rPr>
            <w:rStyle w:val="af4"/>
            <w:rFonts w:hint="eastAsia"/>
            <w:noProof/>
          </w:rPr>
          <w:t>第肆章　投資法規及程序</w:t>
        </w:r>
        <w:r w:rsidR="00C32A49">
          <w:rPr>
            <w:noProof/>
            <w:webHidden/>
          </w:rPr>
          <w:tab/>
        </w:r>
        <w:r w:rsidR="00C32A49">
          <w:rPr>
            <w:noProof/>
            <w:webHidden/>
          </w:rPr>
          <w:fldChar w:fldCharType="begin"/>
        </w:r>
        <w:r w:rsidR="00C32A49">
          <w:rPr>
            <w:noProof/>
            <w:webHidden/>
          </w:rPr>
          <w:instrText xml:space="preserve"> PAGEREF _Toc50044867 \h </w:instrText>
        </w:r>
        <w:r w:rsidR="00C32A49">
          <w:rPr>
            <w:noProof/>
            <w:webHidden/>
          </w:rPr>
        </w:r>
        <w:r w:rsidR="00C32A49">
          <w:rPr>
            <w:noProof/>
            <w:webHidden/>
          </w:rPr>
          <w:fldChar w:fldCharType="separate"/>
        </w:r>
        <w:r w:rsidR="002B58ED">
          <w:rPr>
            <w:noProof/>
            <w:webHidden/>
          </w:rPr>
          <w:t>71</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68" w:history="1">
        <w:r w:rsidR="00C32A49" w:rsidRPr="006B100F">
          <w:rPr>
            <w:rStyle w:val="af4"/>
            <w:rFonts w:hint="eastAsia"/>
            <w:noProof/>
          </w:rPr>
          <w:t>第伍章　租稅及金融制度</w:t>
        </w:r>
        <w:r w:rsidR="00C32A49">
          <w:rPr>
            <w:noProof/>
            <w:webHidden/>
          </w:rPr>
          <w:tab/>
        </w:r>
        <w:r w:rsidR="00C32A49">
          <w:rPr>
            <w:noProof/>
            <w:webHidden/>
          </w:rPr>
          <w:fldChar w:fldCharType="begin"/>
        </w:r>
        <w:r w:rsidR="00C32A49">
          <w:rPr>
            <w:noProof/>
            <w:webHidden/>
          </w:rPr>
          <w:instrText xml:space="preserve"> PAGEREF _Toc50044868 \h </w:instrText>
        </w:r>
        <w:r w:rsidR="00C32A49">
          <w:rPr>
            <w:noProof/>
            <w:webHidden/>
          </w:rPr>
        </w:r>
        <w:r w:rsidR="00C32A49">
          <w:rPr>
            <w:noProof/>
            <w:webHidden/>
          </w:rPr>
          <w:fldChar w:fldCharType="separate"/>
        </w:r>
        <w:r w:rsidR="002B58ED">
          <w:rPr>
            <w:noProof/>
            <w:webHidden/>
          </w:rPr>
          <w:t>83</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69" w:history="1">
        <w:r w:rsidR="00C32A49" w:rsidRPr="006B100F">
          <w:rPr>
            <w:rStyle w:val="af4"/>
            <w:rFonts w:hint="eastAsia"/>
            <w:noProof/>
          </w:rPr>
          <w:t>第陸章　基礎建設及成本</w:t>
        </w:r>
        <w:r w:rsidR="00C32A49">
          <w:rPr>
            <w:noProof/>
            <w:webHidden/>
          </w:rPr>
          <w:tab/>
        </w:r>
        <w:r w:rsidR="00C32A49">
          <w:rPr>
            <w:noProof/>
            <w:webHidden/>
          </w:rPr>
          <w:fldChar w:fldCharType="begin"/>
        </w:r>
        <w:r w:rsidR="00C32A49">
          <w:rPr>
            <w:noProof/>
            <w:webHidden/>
          </w:rPr>
          <w:instrText xml:space="preserve"> PAGEREF _Toc50044869 \h </w:instrText>
        </w:r>
        <w:r w:rsidR="00C32A49">
          <w:rPr>
            <w:noProof/>
            <w:webHidden/>
          </w:rPr>
        </w:r>
        <w:r w:rsidR="00C32A49">
          <w:rPr>
            <w:noProof/>
            <w:webHidden/>
          </w:rPr>
          <w:fldChar w:fldCharType="separate"/>
        </w:r>
        <w:r w:rsidR="002B58ED">
          <w:rPr>
            <w:noProof/>
            <w:webHidden/>
          </w:rPr>
          <w:t>89</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0" w:history="1">
        <w:r w:rsidR="00C32A49" w:rsidRPr="006B100F">
          <w:rPr>
            <w:rStyle w:val="af4"/>
            <w:rFonts w:hint="eastAsia"/>
            <w:noProof/>
          </w:rPr>
          <w:t>第柒章　勞工</w:t>
        </w:r>
        <w:r w:rsidR="00C32A49">
          <w:rPr>
            <w:noProof/>
            <w:webHidden/>
          </w:rPr>
          <w:tab/>
        </w:r>
        <w:r w:rsidR="00C32A49">
          <w:rPr>
            <w:noProof/>
            <w:webHidden/>
          </w:rPr>
          <w:fldChar w:fldCharType="begin"/>
        </w:r>
        <w:r w:rsidR="00C32A49">
          <w:rPr>
            <w:noProof/>
            <w:webHidden/>
          </w:rPr>
          <w:instrText xml:space="preserve"> PAGEREF _Toc50044870 \h </w:instrText>
        </w:r>
        <w:r w:rsidR="00C32A49">
          <w:rPr>
            <w:noProof/>
            <w:webHidden/>
          </w:rPr>
        </w:r>
        <w:r w:rsidR="00C32A49">
          <w:rPr>
            <w:noProof/>
            <w:webHidden/>
          </w:rPr>
          <w:fldChar w:fldCharType="separate"/>
        </w:r>
        <w:r w:rsidR="002B58ED">
          <w:rPr>
            <w:noProof/>
            <w:webHidden/>
          </w:rPr>
          <w:t>99</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1" w:history="1">
        <w:r w:rsidR="00C32A49" w:rsidRPr="006B100F">
          <w:rPr>
            <w:rStyle w:val="af4"/>
            <w:rFonts w:hint="eastAsia"/>
            <w:noProof/>
          </w:rPr>
          <w:t>第捌章　簽證、居留及移民</w:t>
        </w:r>
        <w:r w:rsidR="00C32A49">
          <w:rPr>
            <w:noProof/>
            <w:webHidden/>
          </w:rPr>
          <w:tab/>
        </w:r>
        <w:r w:rsidR="00C32A49">
          <w:rPr>
            <w:noProof/>
            <w:webHidden/>
          </w:rPr>
          <w:fldChar w:fldCharType="begin"/>
        </w:r>
        <w:r w:rsidR="00C32A49">
          <w:rPr>
            <w:noProof/>
            <w:webHidden/>
          </w:rPr>
          <w:instrText xml:space="preserve"> PAGEREF _Toc50044871 \h </w:instrText>
        </w:r>
        <w:r w:rsidR="00C32A49">
          <w:rPr>
            <w:noProof/>
            <w:webHidden/>
          </w:rPr>
        </w:r>
        <w:r w:rsidR="00C32A49">
          <w:rPr>
            <w:noProof/>
            <w:webHidden/>
          </w:rPr>
          <w:fldChar w:fldCharType="separate"/>
        </w:r>
        <w:r w:rsidR="002B58ED">
          <w:rPr>
            <w:noProof/>
            <w:webHidden/>
          </w:rPr>
          <w:t>103</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2" w:history="1">
        <w:r w:rsidR="00C32A49" w:rsidRPr="006B100F">
          <w:rPr>
            <w:rStyle w:val="af4"/>
            <w:rFonts w:hint="eastAsia"/>
            <w:noProof/>
          </w:rPr>
          <w:t>第玖章　結論</w:t>
        </w:r>
        <w:r w:rsidR="00C32A49">
          <w:rPr>
            <w:noProof/>
            <w:webHidden/>
          </w:rPr>
          <w:tab/>
        </w:r>
        <w:r w:rsidR="00C32A49">
          <w:rPr>
            <w:noProof/>
            <w:webHidden/>
          </w:rPr>
          <w:fldChar w:fldCharType="begin"/>
        </w:r>
        <w:r w:rsidR="00C32A49">
          <w:rPr>
            <w:noProof/>
            <w:webHidden/>
          </w:rPr>
          <w:instrText xml:space="preserve"> PAGEREF _Toc50044872 \h </w:instrText>
        </w:r>
        <w:r w:rsidR="00C32A49">
          <w:rPr>
            <w:noProof/>
            <w:webHidden/>
          </w:rPr>
        </w:r>
        <w:r w:rsidR="00C32A49">
          <w:rPr>
            <w:noProof/>
            <w:webHidden/>
          </w:rPr>
          <w:fldChar w:fldCharType="separate"/>
        </w:r>
        <w:r w:rsidR="002B58ED">
          <w:rPr>
            <w:noProof/>
            <w:webHidden/>
          </w:rPr>
          <w:t>109</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3" w:history="1">
        <w:r w:rsidR="00C32A49" w:rsidRPr="006B100F">
          <w:rPr>
            <w:rStyle w:val="af4"/>
            <w:rFonts w:hint="eastAsia"/>
            <w:noProof/>
          </w:rPr>
          <w:t>附錄一　我國在當地駐外單位及臺（華）商團體</w:t>
        </w:r>
        <w:r w:rsidR="00C32A49">
          <w:rPr>
            <w:noProof/>
            <w:webHidden/>
          </w:rPr>
          <w:tab/>
        </w:r>
        <w:r w:rsidR="00C32A49">
          <w:rPr>
            <w:noProof/>
            <w:webHidden/>
          </w:rPr>
          <w:fldChar w:fldCharType="begin"/>
        </w:r>
        <w:r w:rsidR="00C32A49">
          <w:rPr>
            <w:noProof/>
            <w:webHidden/>
          </w:rPr>
          <w:instrText xml:space="preserve"> PAGEREF _Toc50044873 \h </w:instrText>
        </w:r>
        <w:r w:rsidR="00C32A49">
          <w:rPr>
            <w:noProof/>
            <w:webHidden/>
          </w:rPr>
        </w:r>
        <w:r w:rsidR="00C32A49">
          <w:rPr>
            <w:noProof/>
            <w:webHidden/>
          </w:rPr>
          <w:fldChar w:fldCharType="separate"/>
        </w:r>
        <w:r w:rsidR="002B58ED">
          <w:rPr>
            <w:noProof/>
            <w:webHidden/>
          </w:rPr>
          <w:t>111</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4" w:history="1">
        <w:r w:rsidR="00C32A49" w:rsidRPr="006B100F">
          <w:rPr>
            <w:rStyle w:val="af4"/>
            <w:rFonts w:hint="eastAsia"/>
            <w:noProof/>
          </w:rPr>
          <w:t>附錄二　當地重要投資相關機構</w:t>
        </w:r>
        <w:r w:rsidR="00C32A49">
          <w:rPr>
            <w:noProof/>
            <w:webHidden/>
          </w:rPr>
          <w:tab/>
        </w:r>
        <w:r w:rsidR="00C32A49">
          <w:rPr>
            <w:noProof/>
            <w:webHidden/>
          </w:rPr>
          <w:fldChar w:fldCharType="begin"/>
        </w:r>
        <w:r w:rsidR="00C32A49">
          <w:rPr>
            <w:noProof/>
            <w:webHidden/>
          </w:rPr>
          <w:instrText xml:space="preserve"> PAGEREF _Toc50044874 \h </w:instrText>
        </w:r>
        <w:r w:rsidR="00C32A49">
          <w:rPr>
            <w:noProof/>
            <w:webHidden/>
          </w:rPr>
        </w:r>
        <w:r w:rsidR="00C32A49">
          <w:rPr>
            <w:noProof/>
            <w:webHidden/>
          </w:rPr>
          <w:fldChar w:fldCharType="separate"/>
        </w:r>
        <w:r w:rsidR="002B58ED">
          <w:rPr>
            <w:noProof/>
            <w:webHidden/>
          </w:rPr>
          <w:t>112</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5" w:history="1">
        <w:r w:rsidR="00C32A49" w:rsidRPr="006B100F">
          <w:rPr>
            <w:rStyle w:val="af4"/>
            <w:rFonts w:hint="eastAsia"/>
            <w:noProof/>
          </w:rPr>
          <w:t>附錄三　當地外人投資統計表</w:t>
        </w:r>
        <w:r w:rsidR="00C32A49">
          <w:rPr>
            <w:noProof/>
            <w:webHidden/>
          </w:rPr>
          <w:tab/>
        </w:r>
        <w:r w:rsidR="00C32A49">
          <w:rPr>
            <w:noProof/>
            <w:webHidden/>
          </w:rPr>
          <w:fldChar w:fldCharType="begin"/>
        </w:r>
        <w:r w:rsidR="00C32A49">
          <w:rPr>
            <w:noProof/>
            <w:webHidden/>
          </w:rPr>
          <w:instrText xml:space="preserve"> PAGEREF _Toc50044875 \h </w:instrText>
        </w:r>
        <w:r w:rsidR="00C32A49">
          <w:rPr>
            <w:noProof/>
            <w:webHidden/>
          </w:rPr>
        </w:r>
        <w:r w:rsidR="00C32A49">
          <w:rPr>
            <w:noProof/>
            <w:webHidden/>
          </w:rPr>
          <w:fldChar w:fldCharType="separate"/>
        </w:r>
        <w:r w:rsidR="002B58ED">
          <w:rPr>
            <w:noProof/>
            <w:webHidden/>
          </w:rPr>
          <w:t>115</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6" w:history="1">
        <w:r w:rsidR="00C32A49" w:rsidRPr="006B100F">
          <w:rPr>
            <w:rStyle w:val="af4"/>
            <w:rFonts w:hint="eastAsia"/>
            <w:noProof/>
          </w:rPr>
          <w:t>附錄四　我國廠商對當地國投資統計</w:t>
        </w:r>
        <w:r w:rsidR="00C32A49">
          <w:rPr>
            <w:noProof/>
            <w:webHidden/>
          </w:rPr>
          <w:tab/>
        </w:r>
        <w:r w:rsidR="00C32A49">
          <w:rPr>
            <w:noProof/>
            <w:webHidden/>
          </w:rPr>
          <w:fldChar w:fldCharType="begin"/>
        </w:r>
        <w:r w:rsidR="00C32A49">
          <w:rPr>
            <w:noProof/>
            <w:webHidden/>
          </w:rPr>
          <w:instrText xml:space="preserve"> PAGEREF _Toc50044876 \h </w:instrText>
        </w:r>
        <w:r w:rsidR="00C32A49">
          <w:rPr>
            <w:noProof/>
            <w:webHidden/>
          </w:rPr>
        </w:r>
        <w:r w:rsidR="00C32A49">
          <w:rPr>
            <w:noProof/>
            <w:webHidden/>
          </w:rPr>
          <w:fldChar w:fldCharType="separate"/>
        </w:r>
        <w:r w:rsidR="002B58ED">
          <w:rPr>
            <w:noProof/>
            <w:webHidden/>
          </w:rPr>
          <w:t>116</w:t>
        </w:r>
        <w:r w:rsidR="00C32A49">
          <w:rPr>
            <w:noProof/>
            <w:webHidden/>
          </w:rPr>
          <w:fldChar w:fldCharType="end"/>
        </w:r>
      </w:hyperlink>
    </w:p>
    <w:p w:rsidR="00C32A49" w:rsidRDefault="00280215" w:rsidP="00C32A49">
      <w:pPr>
        <w:pStyle w:val="13"/>
        <w:ind w:left="944" w:right="597" w:hanging="944"/>
        <w:rPr>
          <w:rFonts w:asciiTheme="minorHAnsi" w:eastAsiaTheme="minorEastAsia" w:hAnsiTheme="minorHAnsi" w:cstheme="minorBidi"/>
          <w:noProof/>
          <w:szCs w:val="22"/>
        </w:rPr>
      </w:pPr>
      <w:hyperlink w:anchor="_Toc50044877" w:history="1">
        <w:r w:rsidR="00C32A49" w:rsidRPr="006B100F">
          <w:rPr>
            <w:rStyle w:val="af4"/>
            <w:rFonts w:hint="eastAsia"/>
            <w:noProof/>
          </w:rPr>
          <w:t>附錄五　其他重要資料</w:t>
        </w:r>
        <w:r w:rsidR="00C32A49">
          <w:rPr>
            <w:noProof/>
            <w:webHidden/>
          </w:rPr>
          <w:tab/>
        </w:r>
        <w:r w:rsidR="00C32A49">
          <w:rPr>
            <w:noProof/>
            <w:webHidden/>
          </w:rPr>
          <w:fldChar w:fldCharType="begin"/>
        </w:r>
        <w:r w:rsidR="00C32A49">
          <w:rPr>
            <w:noProof/>
            <w:webHidden/>
          </w:rPr>
          <w:instrText xml:space="preserve"> PAGEREF _Toc50044877 \h </w:instrText>
        </w:r>
        <w:r w:rsidR="00C32A49">
          <w:rPr>
            <w:noProof/>
            <w:webHidden/>
          </w:rPr>
        </w:r>
        <w:r w:rsidR="00C32A49">
          <w:rPr>
            <w:noProof/>
            <w:webHidden/>
          </w:rPr>
          <w:fldChar w:fldCharType="separate"/>
        </w:r>
        <w:r w:rsidR="002B58ED">
          <w:rPr>
            <w:noProof/>
            <w:webHidden/>
          </w:rPr>
          <w:t>118</w:t>
        </w:r>
        <w:r w:rsidR="00C32A49">
          <w:rPr>
            <w:noProof/>
            <w:webHidden/>
          </w:rPr>
          <w:fldChar w:fldCharType="end"/>
        </w:r>
      </w:hyperlink>
    </w:p>
    <w:p w:rsidR="007173BB" w:rsidRPr="001E6585" w:rsidRDefault="007173BB" w:rsidP="00A738ED">
      <w:pPr>
        <w:ind w:firstLine="472"/>
      </w:pPr>
      <w:r w:rsidRPr="001E6585">
        <w:fldChar w:fldCharType="end"/>
      </w:r>
      <w:r w:rsidRPr="001E6585">
        <w:t xml:space="preserve"> </w:t>
      </w:r>
    </w:p>
    <w:p w:rsidR="00815786" w:rsidRPr="001E6585" w:rsidRDefault="00815786" w:rsidP="00815786">
      <w:pPr>
        <w:ind w:firstLineChars="0" w:firstLine="0"/>
        <w:jc w:val="center"/>
        <w:rPr>
          <w:rFonts w:ascii="華康超黑體" w:eastAsia="華康超黑體"/>
          <w:sz w:val="48"/>
          <w:szCs w:val="48"/>
        </w:rPr>
      </w:pPr>
      <w:r w:rsidRPr="001E6585">
        <w:br w:type="page"/>
      </w:r>
      <w:r w:rsidRPr="001E6585">
        <w:lastRenderedPageBreak/>
        <w:br w:type="page"/>
      </w:r>
      <w:r w:rsidRPr="001E6585">
        <w:rPr>
          <w:rFonts w:ascii="華康超黑體" w:eastAsia="華康超黑體" w:hint="eastAsia"/>
          <w:sz w:val="48"/>
          <w:szCs w:val="48"/>
        </w:rPr>
        <w:lastRenderedPageBreak/>
        <w:t>土耳其基本資料表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1"/>
        <w:gridCol w:w="5983"/>
      </w:tblGrid>
      <w:tr w:rsidR="00A77EE9" w:rsidRPr="001E6585">
        <w:trPr>
          <w:trHeight w:val="680"/>
        </w:trPr>
        <w:tc>
          <w:tcPr>
            <w:tcW w:w="5000" w:type="pct"/>
            <w:gridSpan w:val="2"/>
            <w:tcBorders>
              <w:top w:val="single" w:sz="24" w:space="0" w:color="auto"/>
            </w:tcBorders>
            <w:vAlign w:val="center"/>
          </w:tcPr>
          <w:p w:rsidR="007173BB" w:rsidRPr="001E6585" w:rsidRDefault="007173BB" w:rsidP="00554FA9">
            <w:pPr>
              <w:ind w:firstLineChars="0" w:firstLine="0"/>
              <w:jc w:val="center"/>
              <w:rPr>
                <w:rFonts w:eastAsia="華康粗黑體"/>
                <w:sz w:val="32"/>
                <w:szCs w:val="32"/>
              </w:rPr>
            </w:pPr>
            <w:r w:rsidRPr="001E6585">
              <w:rPr>
                <w:rFonts w:eastAsia="華康粗黑體" w:hint="eastAsia"/>
                <w:sz w:val="32"/>
                <w:szCs w:val="32"/>
              </w:rPr>
              <w:t>自</w:t>
            </w:r>
            <w:r w:rsidRPr="001E6585">
              <w:rPr>
                <w:rFonts w:eastAsia="華康粗黑體"/>
                <w:sz w:val="32"/>
                <w:szCs w:val="32"/>
              </w:rPr>
              <w:t xml:space="preserve">  </w:t>
            </w:r>
            <w:r w:rsidRPr="001E6585">
              <w:rPr>
                <w:rFonts w:eastAsia="華康粗黑體" w:hint="eastAsia"/>
                <w:sz w:val="32"/>
                <w:szCs w:val="32"/>
              </w:rPr>
              <w:t>然</w:t>
            </w:r>
            <w:r w:rsidRPr="001E6585">
              <w:rPr>
                <w:rFonts w:eastAsia="華康粗黑體"/>
                <w:sz w:val="32"/>
                <w:szCs w:val="32"/>
              </w:rPr>
              <w:t xml:space="preserve"> </w:t>
            </w:r>
            <w:r w:rsidRPr="001E6585">
              <w:rPr>
                <w:rFonts w:eastAsia="華康粗黑體" w:hint="eastAsia"/>
                <w:sz w:val="32"/>
                <w:szCs w:val="32"/>
              </w:rPr>
              <w:t>人</w:t>
            </w:r>
            <w:r w:rsidRPr="001E6585">
              <w:rPr>
                <w:rFonts w:eastAsia="華康粗黑體"/>
                <w:sz w:val="32"/>
                <w:szCs w:val="32"/>
              </w:rPr>
              <w:t xml:space="preserve">  </w:t>
            </w:r>
            <w:r w:rsidRPr="001E6585">
              <w:rPr>
                <w:rFonts w:eastAsia="華康粗黑體" w:hint="eastAsia"/>
                <w:sz w:val="32"/>
                <w:szCs w:val="32"/>
              </w:rPr>
              <w:t>文</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地理環境</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東與伊朗及中亞各獨立國協接壤，東南與伊拉克和敘利亞交界，西臨愛琴海，南濱地中海，北為黑海，地跨歐亞大陸，故有東西橋樑之稱</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國土面積</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78</w:t>
            </w:r>
            <w:r w:rsidRPr="001E6585">
              <w:rPr>
                <w:rFonts w:hint="eastAsia"/>
              </w:rPr>
              <w:t>萬</w:t>
            </w:r>
            <w:r w:rsidRPr="001E6585">
              <w:rPr>
                <w:rFonts w:hint="eastAsia"/>
              </w:rPr>
              <w:t>43</w:t>
            </w:r>
            <w:r w:rsidRPr="001E6585">
              <w:rPr>
                <w:rFonts w:hint="eastAsia"/>
              </w:rPr>
              <w:t>平方公里</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氣候</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土耳其西部及南部沿海地區屬於典型地中海氣候，北部沿黑海地區，終年溫和且多雨，其餘非沿海地區則為大陸型氣候。</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種族</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土耳其族，餘為庫德人、亞美尼亞人、希臘人及猶太人</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人口結構</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8,315</w:t>
            </w:r>
            <w:r w:rsidRPr="001E6585">
              <w:rPr>
                <w:rFonts w:hint="eastAsia"/>
              </w:rPr>
              <w:t>萬人（</w:t>
            </w:r>
            <w:r w:rsidRPr="001E6585">
              <w:rPr>
                <w:rFonts w:hint="eastAsia"/>
              </w:rPr>
              <w:t>2019</w:t>
            </w:r>
            <w:r w:rsidRPr="001E6585">
              <w:rPr>
                <w:rFonts w:hint="eastAsia"/>
              </w:rPr>
              <w:t>），</w:t>
            </w:r>
            <w:r w:rsidRPr="001E6585">
              <w:rPr>
                <w:rFonts w:hint="eastAsia"/>
              </w:rPr>
              <w:t>75</w:t>
            </w:r>
            <w:r w:rsidRPr="001E6585">
              <w:t>%</w:t>
            </w:r>
            <w:r w:rsidRPr="001E6585">
              <w:rPr>
                <w:rFonts w:hint="eastAsia"/>
              </w:rPr>
              <w:t>為土耳其族，餘為庫德人、亞美尼亞人、希臘人及猶太人等</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教育普及程度</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成人識字率</w:t>
            </w:r>
            <w:r w:rsidRPr="001E6585">
              <w:rPr>
                <w:rFonts w:hint="eastAsia"/>
              </w:rPr>
              <w:t>96.2</w:t>
            </w:r>
            <w:r w:rsidRPr="001E6585">
              <w:t>%</w:t>
            </w:r>
            <w:r w:rsidRPr="001E6585">
              <w:rPr>
                <w:rFonts w:hint="eastAsia"/>
              </w:rPr>
              <w:t>，基本教育率（</w:t>
            </w:r>
            <w:r w:rsidRPr="001E6585">
              <w:rPr>
                <w:rFonts w:hint="eastAsia"/>
              </w:rPr>
              <w:t>schooling ratio for p</w:t>
            </w:r>
            <w:r w:rsidRPr="001E6585">
              <w:t xml:space="preserve">rimary </w:t>
            </w:r>
            <w:r w:rsidRPr="001E6585">
              <w:rPr>
                <w:rFonts w:hint="eastAsia"/>
              </w:rPr>
              <w:t>school</w:t>
            </w:r>
            <w:r w:rsidRPr="001E6585">
              <w:t>）</w:t>
            </w:r>
            <w:r w:rsidRPr="001E6585">
              <w:rPr>
                <w:rFonts w:hint="eastAsia"/>
              </w:rPr>
              <w:t>91.5</w:t>
            </w:r>
            <w:r w:rsidRPr="001E6585">
              <w:t>%</w:t>
            </w:r>
            <w:r w:rsidRPr="001E6585">
              <w:rPr>
                <w:rFonts w:hint="eastAsia"/>
              </w:rPr>
              <w:t>，中學教育率</w:t>
            </w:r>
            <w:r w:rsidRPr="001E6585">
              <w:t>（</w:t>
            </w:r>
            <w:r w:rsidRPr="001E6585">
              <w:rPr>
                <w:rFonts w:hint="eastAsia"/>
              </w:rPr>
              <w:t>schooling ratio for</w:t>
            </w:r>
            <w:r w:rsidRPr="001E6585">
              <w:t xml:space="preserve"> </w:t>
            </w:r>
            <w:r w:rsidRPr="001E6585">
              <w:rPr>
                <w:rFonts w:hint="eastAsia"/>
              </w:rPr>
              <w:t>junior high school</w:t>
            </w:r>
            <w:r w:rsidRPr="001E6585">
              <w:t>）</w:t>
            </w:r>
            <w:r w:rsidRPr="001E6585">
              <w:rPr>
                <w:rFonts w:hint="eastAsia"/>
              </w:rPr>
              <w:t>89.05</w:t>
            </w:r>
            <w:r w:rsidRPr="001E6585">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語言</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土耳其文</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宗教</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土國人民絕大部分信仰回教（約</w:t>
            </w:r>
            <w:r w:rsidRPr="001E6585">
              <w:rPr>
                <w:rFonts w:hint="eastAsia"/>
              </w:rPr>
              <w:t>99</w:t>
            </w:r>
            <w:r w:rsidRPr="001E6585">
              <w:t>%</w:t>
            </w:r>
            <w:r w:rsidRPr="001E6585">
              <w:rPr>
                <w:rFonts w:hint="eastAsia"/>
              </w:rPr>
              <w:t>），少數為基督教、天主教及猶太教等</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首都及重要城市</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安卡拉市</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政治體制</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民主共和政體</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投資主管機關</w:t>
            </w:r>
          </w:p>
        </w:tc>
        <w:tc>
          <w:tcPr>
            <w:tcW w:w="3493" w:type="pct"/>
            <w:vAlign w:val="center"/>
          </w:tcPr>
          <w:p w:rsidR="00815786" w:rsidRPr="001E6585" w:rsidRDefault="00815786" w:rsidP="00E602BD">
            <w:pPr>
              <w:numPr>
                <w:ilvl w:val="0"/>
                <w:numId w:val="1"/>
              </w:numPr>
              <w:ind w:rightChars="50" w:right="118" w:firstLineChars="0"/>
            </w:pPr>
            <w:r w:rsidRPr="001E6585">
              <w:rPr>
                <w:rFonts w:hint="eastAsia"/>
              </w:rPr>
              <w:t>土耳其產業科技部投資獎勵暨外人投資局</w:t>
            </w:r>
            <w:r w:rsidRPr="001E6585">
              <w:lastRenderedPageBreak/>
              <w:t>（</w:t>
            </w:r>
            <w:r w:rsidRPr="001E6585">
              <w:rPr>
                <w:rFonts w:hint="eastAsia"/>
              </w:rPr>
              <w:t>Directorate General for Investment Incentives and Foreign Investments, Ministry of Industry and Technology</w:t>
            </w:r>
            <w:r w:rsidRPr="001E6585">
              <w:rPr>
                <w:rFonts w:hint="eastAsia"/>
              </w:rPr>
              <w:t>），為中央政府制訂外人投資政策及優惠措施的專責機構。</w:t>
            </w:r>
          </w:p>
          <w:p w:rsidR="00815786" w:rsidRPr="001E6585" w:rsidRDefault="00815786" w:rsidP="00E602BD">
            <w:pPr>
              <w:numPr>
                <w:ilvl w:val="0"/>
                <w:numId w:val="1"/>
              </w:numPr>
              <w:ind w:rightChars="50" w:right="118" w:firstLineChars="0"/>
            </w:pPr>
            <w:r w:rsidRPr="001E6585">
              <w:rPr>
                <w:rFonts w:hint="eastAsia"/>
              </w:rPr>
              <w:t>土耳其投資辦公室（</w:t>
            </w:r>
            <w:r w:rsidRPr="001E6585">
              <w:rPr>
                <w:rFonts w:hint="eastAsia"/>
              </w:rPr>
              <w:t>Investment Office</w:t>
            </w:r>
            <w:r w:rsidRPr="001E6585">
              <w:rPr>
                <w:rFonts w:hint="eastAsia"/>
              </w:rPr>
              <w:t>），原總理府投資促進局（</w:t>
            </w:r>
            <w:r w:rsidRPr="001E6585">
              <w:rPr>
                <w:rFonts w:hint="eastAsia"/>
              </w:rPr>
              <w:t>Investment Support and Promotion Agency of Turkey</w:t>
            </w:r>
            <w:r w:rsidRPr="001E6585">
              <w:rPr>
                <w:rFonts w:hint="eastAsia"/>
              </w:rPr>
              <w:t>，</w:t>
            </w:r>
            <w:r w:rsidRPr="001E6585">
              <w:rPr>
                <w:rFonts w:hint="eastAsia"/>
              </w:rPr>
              <w:t>ISPAT</w:t>
            </w:r>
            <w:r w:rsidRPr="001E6585">
              <w:rPr>
                <w:rFonts w:hint="eastAsia"/>
              </w:rPr>
              <w:t>），</w:t>
            </w:r>
            <w:r w:rsidRPr="001E6585">
              <w:rPr>
                <w:rFonts w:hint="eastAsia"/>
              </w:rPr>
              <w:t>2018</w:t>
            </w:r>
            <w:r w:rsidRPr="001E6585">
              <w:rPr>
                <w:rFonts w:hint="eastAsia"/>
              </w:rPr>
              <w:t>年改名並直隸總統府（</w:t>
            </w:r>
            <w:r w:rsidRPr="001E6585">
              <w:rPr>
                <w:rFonts w:hint="eastAsia"/>
              </w:rPr>
              <w:t>Presidency of the Republic of Turkey</w:t>
            </w:r>
            <w:r w:rsidRPr="001E6585">
              <w:rPr>
                <w:rFonts w:hint="eastAsia"/>
              </w:rPr>
              <w:t>），負責對外招商引資工作。</w:t>
            </w:r>
          </w:p>
        </w:tc>
      </w:tr>
      <w:tr w:rsidR="00A77EE9" w:rsidRPr="001E6585">
        <w:trPr>
          <w:trHeight w:val="680"/>
        </w:trPr>
        <w:tc>
          <w:tcPr>
            <w:tcW w:w="5000" w:type="pct"/>
            <w:gridSpan w:val="2"/>
            <w:vAlign w:val="center"/>
          </w:tcPr>
          <w:p w:rsidR="007173BB" w:rsidRPr="001E6585" w:rsidRDefault="007173BB" w:rsidP="00554FA9">
            <w:pPr>
              <w:ind w:firstLineChars="0" w:firstLine="0"/>
              <w:jc w:val="center"/>
              <w:rPr>
                <w:rFonts w:eastAsia="華康粗黑體"/>
                <w:sz w:val="32"/>
                <w:szCs w:val="32"/>
              </w:rPr>
            </w:pPr>
            <w:r w:rsidRPr="001E6585">
              <w:rPr>
                <w:rFonts w:eastAsia="華康粗黑體" w:hint="eastAsia"/>
                <w:sz w:val="32"/>
                <w:szCs w:val="32"/>
              </w:rPr>
              <w:lastRenderedPageBreak/>
              <w:t>經</w:t>
            </w:r>
            <w:r w:rsidRPr="001E6585">
              <w:rPr>
                <w:rFonts w:eastAsia="華康粗黑體"/>
                <w:sz w:val="32"/>
                <w:szCs w:val="32"/>
              </w:rPr>
              <w:t xml:space="preserve">  </w:t>
            </w:r>
            <w:r w:rsidRPr="001E6585">
              <w:rPr>
                <w:rFonts w:eastAsia="華康粗黑體" w:hint="eastAsia"/>
                <w:sz w:val="32"/>
                <w:szCs w:val="32"/>
              </w:rPr>
              <w:t>濟</w:t>
            </w:r>
            <w:r w:rsidRPr="001E6585">
              <w:rPr>
                <w:rFonts w:eastAsia="華康粗黑體"/>
                <w:sz w:val="32"/>
                <w:szCs w:val="32"/>
              </w:rPr>
              <w:t xml:space="preserve">  </w:t>
            </w:r>
            <w:r w:rsidRPr="001E6585">
              <w:rPr>
                <w:rFonts w:eastAsia="華康粗黑體" w:hint="eastAsia"/>
                <w:sz w:val="32"/>
                <w:szCs w:val="32"/>
              </w:rPr>
              <w:t>概</w:t>
            </w:r>
            <w:r w:rsidRPr="001E6585">
              <w:rPr>
                <w:rFonts w:eastAsia="華康粗黑體"/>
                <w:sz w:val="32"/>
                <w:szCs w:val="32"/>
              </w:rPr>
              <w:t xml:space="preserve">  </w:t>
            </w:r>
            <w:proofErr w:type="gramStart"/>
            <w:r w:rsidRPr="001E6585">
              <w:rPr>
                <w:rFonts w:eastAsia="華康粗黑體" w:hint="eastAsia"/>
                <w:sz w:val="32"/>
                <w:szCs w:val="32"/>
              </w:rPr>
              <w:t>況</w:t>
            </w:r>
            <w:proofErr w:type="gramEnd"/>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幣制</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新里拉（</w:t>
            </w:r>
            <w:r w:rsidRPr="001E6585">
              <w:t>YTL</w:t>
            </w:r>
            <w:r w:rsidRPr="001E6585">
              <w:rPr>
                <w:rFonts w:hint="eastAsia"/>
              </w:rPr>
              <w:t>，簡稱</w:t>
            </w:r>
            <w:r w:rsidRPr="001E6585">
              <w:rPr>
                <w:rFonts w:hint="eastAsia"/>
              </w:rPr>
              <w:t>TL</w:t>
            </w:r>
            <w:r w:rsidRPr="001E6585">
              <w:rPr>
                <w:rFonts w:hint="eastAsia"/>
              </w:rPr>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國內生產毛額</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US$7,537</w:t>
            </w:r>
            <w:r w:rsidRPr="001E6585">
              <w:rPr>
                <w:rFonts w:hint="eastAsia"/>
              </w:rPr>
              <w:t>億美元（</w:t>
            </w:r>
            <w:r w:rsidRPr="001E6585">
              <w:rPr>
                <w:rFonts w:hint="eastAsia"/>
              </w:rPr>
              <w:t>2019</w:t>
            </w:r>
            <w:r w:rsidRPr="001E6585">
              <w:rPr>
                <w:rFonts w:hint="eastAsia"/>
              </w:rPr>
              <w:t>年</w:t>
            </w:r>
            <w:r w:rsidR="007661EE">
              <w:rPr>
                <w:rFonts w:hint="eastAsia"/>
              </w:rPr>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經濟成長率</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0.9%</w:t>
            </w:r>
            <w:r w:rsidRPr="001E6585">
              <w:rPr>
                <w:rFonts w:hint="eastAsia"/>
              </w:rPr>
              <w:t>（</w:t>
            </w:r>
            <w:r w:rsidRPr="001E6585">
              <w:rPr>
                <w:rFonts w:hint="eastAsia"/>
              </w:rPr>
              <w:t>2019</w:t>
            </w:r>
            <w:r w:rsidRPr="001E6585">
              <w:rPr>
                <w:rFonts w:hint="eastAsia"/>
              </w:rPr>
              <w:t>年</w:t>
            </w:r>
            <w:r w:rsidR="007661EE">
              <w:rPr>
                <w:rFonts w:hint="eastAsia"/>
              </w:rPr>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平均國民所得</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9,127</w:t>
            </w:r>
            <w:r w:rsidRPr="001E6585">
              <w:rPr>
                <w:rFonts w:hint="eastAsia"/>
              </w:rPr>
              <w:t>美元（</w:t>
            </w:r>
            <w:r w:rsidRPr="001E6585">
              <w:rPr>
                <w:rFonts w:hint="eastAsia"/>
              </w:rPr>
              <w:t>2019</w:t>
            </w:r>
            <w:r w:rsidRPr="001E6585">
              <w:rPr>
                <w:rFonts w:hint="eastAsia"/>
              </w:rPr>
              <w:t>年，人均</w:t>
            </w:r>
            <w:r w:rsidRPr="001E6585">
              <w:rPr>
                <w:rFonts w:hint="eastAsia"/>
              </w:rPr>
              <w:t>GDP</w:t>
            </w:r>
            <w:r w:rsidRPr="001E6585">
              <w:rPr>
                <w:rFonts w:hint="eastAsia"/>
              </w:rPr>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匯率</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US$1 = YTL6.88</w:t>
            </w:r>
            <w:r w:rsidRPr="001E6585">
              <w:rPr>
                <w:rFonts w:hint="eastAsia"/>
              </w:rPr>
              <w:t>（</w:t>
            </w:r>
            <w:r w:rsidRPr="001E6585">
              <w:rPr>
                <w:rFonts w:hint="eastAsia"/>
              </w:rPr>
              <w:t>18/05/2020</w:t>
            </w:r>
            <w:r w:rsidR="007661EE">
              <w:rPr>
                <w:rFonts w:hint="eastAsia"/>
              </w:rPr>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利率</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8.75%</w:t>
            </w:r>
            <w:r w:rsidRPr="001E6585">
              <w:rPr>
                <w:rFonts w:hint="eastAsia"/>
              </w:rPr>
              <w:t>（</w:t>
            </w:r>
            <w:r w:rsidRPr="001E6585">
              <w:rPr>
                <w:rFonts w:hint="eastAsia"/>
              </w:rPr>
              <w:t>23/04/2020</w:t>
            </w:r>
            <w:r w:rsidRPr="001E6585">
              <w:rPr>
                <w:rFonts w:hint="eastAsia"/>
              </w:rPr>
              <w:t>，依據土耳其央行</w:t>
            </w:r>
            <w:r w:rsidRPr="001E6585">
              <w:rPr>
                <w:rFonts w:hint="eastAsia"/>
              </w:rPr>
              <w:t>one week repo rate</w:t>
            </w:r>
            <w:r w:rsidRPr="001E6585">
              <w:rPr>
                <w:rFonts w:hint="eastAsia"/>
              </w:rPr>
              <w:t>）</w:t>
            </w:r>
          </w:p>
        </w:tc>
      </w:tr>
      <w:tr w:rsidR="00A77EE9" w:rsidRPr="001E6585" w:rsidTr="00EC6837">
        <w:trPr>
          <w:trHeight w:val="680"/>
        </w:trPr>
        <w:tc>
          <w:tcPr>
            <w:tcW w:w="1507" w:type="pct"/>
            <w:vAlign w:val="center"/>
          </w:tcPr>
          <w:p w:rsidR="00815786" w:rsidRPr="001E6585" w:rsidRDefault="00815786" w:rsidP="00A738ED">
            <w:pPr>
              <w:ind w:leftChars="50" w:left="118" w:rightChars="50" w:right="118" w:firstLineChars="0" w:firstLine="0"/>
              <w:jc w:val="distribute"/>
            </w:pPr>
            <w:r w:rsidRPr="001E6585">
              <w:rPr>
                <w:rFonts w:hint="eastAsia"/>
              </w:rPr>
              <w:t>通貨膨脹率</w:t>
            </w:r>
          </w:p>
        </w:tc>
        <w:tc>
          <w:tcPr>
            <w:tcW w:w="3493" w:type="pct"/>
            <w:vAlign w:val="center"/>
          </w:tcPr>
          <w:p w:rsidR="00815786" w:rsidRPr="001E6585" w:rsidRDefault="00815786" w:rsidP="00815786">
            <w:pPr>
              <w:ind w:leftChars="50" w:left="118" w:rightChars="50" w:right="118" w:firstLineChars="0" w:firstLine="0"/>
            </w:pPr>
            <w:r w:rsidRPr="001E6585">
              <w:rPr>
                <w:rFonts w:hint="eastAsia"/>
              </w:rPr>
              <w:t>11.84%</w:t>
            </w:r>
            <w:r w:rsidRPr="001E6585">
              <w:rPr>
                <w:rFonts w:hint="eastAsia"/>
              </w:rPr>
              <w:t>（</w:t>
            </w:r>
            <w:r w:rsidRPr="001E6585">
              <w:rPr>
                <w:rFonts w:hint="eastAsia"/>
              </w:rPr>
              <w:t>2019</w:t>
            </w:r>
            <w:r w:rsidRPr="001E6585">
              <w:rPr>
                <w:rFonts w:hint="eastAsia"/>
              </w:rPr>
              <w:t>年）</w:t>
            </w:r>
          </w:p>
        </w:tc>
      </w:tr>
      <w:tr w:rsidR="00A77EE9" w:rsidRPr="001E6585" w:rsidTr="00EC6837">
        <w:trPr>
          <w:trHeight w:val="680"/>
        </w:trPr>
        <w:tc>
          <w:tcPr>
            <w:tcW w:w="1507" w:type="pct"/>
            <w:vAlign w:val="center"/>
          </w:tcPr>
          <w:p w:rsidR="00EC6837" w:rsidRPr="001E6585" w:rsidRDefault="00EC6837" w:rsidP="00EC6837">
            <w:pPr>
              <w:ind w:leftChars="50" w:left="118" w:rightChars="50" w:right="118" w:firstLineChars="0" w:firstLine="0"/>
              <w:jc w:val="distribute"/>
            </w:pPr>
            <w:r w:rsidRPr="001E6585">
              <w:rPr>
                <w:rFonts w:hint="eastAsia"/>
              </w:rPr>
              <w:t>出口值最高前</w:t>
            </w:r>
            <w:r w:rsidRPr="001E6585">
              <w:rPr>
                <w:rFonts w:hint="eastAsia"/>
              </w:rPr>
              <w:t>4</w:t>
            </w:r>
            <w:r w:rsidRPr="001E6585">
              <w:rPr>
                <w:rFonts w:hint="eastAsia"/>
              </w:rPr>
              <w:t>大產業</w:t>
            </w:r>
          </w:p>
        </w:tc>
        <w:tc>
          <w:tcPr>
            <w:tcW w:w="3493" w:type="pct"/>
            <w:vAlign w:val="center"/>
          </w:tcPr>
          <w:p w:rsidR="00EC6837" w:rsidRPr="001E6585" w:rsidRDefault="00EC6837" w:rsidP="00EC6837">
            <w:pPr>
              <w:ind w:leftChars="50" w:left="118" w:rightChars="50" w:right="118" w:firstLineChars="0" w:firstLine="0"/>
            </w:pPr>
            <w:r w:rsidRPr="001E6585">
              <w:rPr>
                <w:rFonts w:hint="eastAsia"/>
              </w:rPr>
              <w:t>據土耳其出口商協會（</w:t>
            </w:r>
            <w:r w:rsidRPr="001E6585">
              <w:rPr>
                <w:rFonts w:hint="eastAsia"/>
              </w:rPr>
              <w:t>TIM</w:t>
            </w:r>
            <w:r w:rsidRPr="001E6585">
              <w:rPr>
                <w:rFonts w:hint="eastAsia"/>
              </w:rPr>
              <w:t>）統計，汽車、化學品、成衣及鋼品為</w:t>
            </w:r>
            <w:r w:rsidRPr="001E6585">
              <w:rPr>
                <w:rFonts w:hint="eastAsia"/>
              </w:rPr>
              <w:t>2019</w:t>
            </w:r>
            <w:r w:rsidRPr="001E6585">
              <w:rPr>
                <w:rFonts w:hint="eastAsia"/>
              </w:rPr>
              <w:t>年土耳其出口前</w:t>
            </w:r>
            <w:r w:rsidRPr="001E6585">
              <w:rPr>
                <w:rFonts w:hint="eastAsia"/>
              </w:rPr>
              <w:t>4</w:t>
            </w:r>
            <w:r w:rsidRPr="001E6585">
              <w:rPr>
                <w:rFonts w:hint="eastAsia"/>
              </w:rPr>
              <w:t>大產業，占比分為</w:t>
            </w:r>
            <w:r w:rsidRPr="001E6585">
              <w:rPr>
                <w:rFonts w:hint="eastAsia"/>
              </w:rPr>
              <w:t>17%</w:t>
            </w:r>
            <w:r w:rsidRPr="001E6585">
              <w:rPr>
                <w:rFonts w:hint="eastAsia"/>
              </w:rPr>
              <w:t>、</w:t>
            </w:r>
            <w:r w:rsidRPr="001E6585">
              <w:rPr>
                <w:rFonts w:hint="eastAsia"/>
              </w:rPr>
              <w:t>11.4%</w:t>
            </w:r>
            <w:r w:rsidRPr="001E6585">
              <w:rPr>
                <w:rFonts w:hint="eastAsia"/>
              </w:rPr>
              <w:t>、</w:t>
            </w:r>
            <w:r w:rsidRPr="001E6585">
              <w:rPr>
                <w:rFonts w:hint="eastAsia"/>
              </w:rPr>
              <w:t>9.9%</w:t>
            </w:r>
            <w:r w:rsidRPr="001E6585">
              <w:rPr>
                <w:rFonts w:hint="eastAsia"/>
              </w:rPr>
              <w:t>及</w:t>
            </w:r>
            <w:r w:rsidRPr="001E6585">
              <w:rPr>
                <w:rFonts w:hint="eastAsia"/>
              </w:rPr>
              <w:t>7.7%</w:t>
            </w:r>
            <w:r w:rsidRPr="001E6585">
              <w:rPr>
                <w:rFonts w:hint="eastAsia"/>
              </w:rPr>
              <w:t>，另農業占</w:t>
            </w:r>
            <w:r w:rsidRPr="001E6585">
              <w:rPr>
                <w:rFonts w:hint="eastAsia"/>
              </w:rPr>
              <w:t>6.8%</w:t>
            </w:r>
          </w:p>
        </w:tc>
      </w:tr>
      <w:tr w:rsidR="00A77EE9" w:rsidRPr="001E6585" w:rsidTr="00EC6837">
        <w:trPr>
          <w:trHeight w:val="680"/>
        </w:trPr>
        <w:tc>
          <w:tcPr>
            <w:tcW w:w="1507" w:type="pct"/>
            <w:vAlign w:val="center"/>
          </w:tcPr>
          <w:p w:rsidR="00EC6837" w:rsidRPr="001E6585" w:rsidRDefault="00EC6837" w:rsidP="00EC6837">
            <w:pPr>
              <w:ind w:leftChars="50" w:left="118" w:rightChars="50" w:right="118" w:firstLineChars="0" w:firstLine="0"/>
              <w:jc w:val="distribute"/>
            </w:pPr>
            <w:r w:rsidRPr="001E6585">
              <w:rPr>
                <w:rFonts w:hint="eastAsia"/>
              </w:rPr>
              <w:lastRenderedPageBreak/>
              <w:t>出口總金額</w:t>
            </w:r>
          </w:p>
        </w:tc>
        <w:tc>
          <w:tcPr>
            <w:tcW w:w="3493" w:type="pct"/>
            <w:vAlign w:val="center"/>
          </w:tcPr>
          <w:p w:rsidR="00EC6837" w:rsidRPr="001E6585" w:rsidRDefault="00EC6837" w:rsidP="00EC6837">
            <w:pPr>
              <w:ind w:leftChars="50" w:left="118" w:rightChars="50" w:right="118" w:firstLineChars="0" w:firstLine="0"/>
            </w:pPr>
            <w:r w:rsidRPr="001E6585">
              <w:rPr>
                <w:rFonts w:hint="eastAsia"/>
              </w:rPr>
              <w:t>1,715</w:t>
            </w:r>
            <w:r w:rsidRPr="001E6585">
              <w:rPr>
                <w:rFonts w:hint="eastAsia"/>
              </w:rPr>
              <w:t>億美元（</w:t>
            </w:r>
            <w:r w:rsidRPr="001E6585">
              <w:rPr>
                <w:rFonts w:hint="eastAsia"/>
              </w:rPr>
              <w:t>2019</w:t>
            </w:r>
            <w:r w:rsidRPr="001E6585">
              <w:rPr>
                <w:rFonts w:hint="eastAsia"/>
              </w:rPr>
              <w:t>）</w:t>
            </w:r>
          </w:p>
        </w:tc>
      </w:tr>
      <w:tr w:rsidR="00A77EE9" w:rsidRPr="001E6585" w:rsidTr="00EC6837">
        <w:trPr>
          <w:trHeight w:val="680"/>
        </w:trPr>
        <w:tc>
          <w:tcPr>
            <w:tcW w:w="1507" w:type="pct"/>
            <w:vAlign w:val="center"/>
          </w:tcPr>
          <w:p w:rsidR="00EC6837" w:rsidRPr="001E6585" w:rsidRDefault="00EC6837" w:rsidP="00EC6837">
            <w:pPr>
              <w:ind w:leftChars="50" w:left="118" w:rightChars="50" w:right="118" w:firstLineChars="0" w:firstLine="0"/>
              <w:jc w:val="distribute"/>
            </w:pPr>
            <w:r w:rsidRPr="001E6585">
              <w:rPr>
                <w:rFonts w:hint="eastAsia"/>
              </w:rPr>
              <w:t>主要出口產品</w:t>
            </w:r>
          </w:p>
        </w:tc>
        <w:tc>
          <w:tcPr>
            <w:tcW w:w="3493" w:type="pct"/>
            <w:vAlign w:val="center"/>
          </w:tcPr>
          <w:p w:rsidR="00EC6837" w:rsidRPr="001E6585" w:rsidRDefault="00EC6837" w:rsidP="00EC6837">
            <w:pPr>
              <w:ind w:leftChars="50" w:left="118" w:rightChars="50" w:right="118" w:firstLineChars="0" w:firstLine="0"/>
            </w:pPr>
            <w:r w:rsidRPr="001E6585">
              <w:rPr>
                <w:rFonts w:hint="eastAsia"/>
              </w:rPr>
              <w:t>鐵路及電車以外之車輛及其零附件；鍋爐、鋼鐵；針（</w:t>
            </w:r>
            <w:proofErr w:type="gramStart"/>
            <w:r w:rsidRPr="001E6585">
              <w:rPr>
                <w:rFonts w:hint="eastAsia"/>
              </w:rPr>
              <w:t>鉤</w:t>
            </w:r>
            <w:proofErr w:type="gramEnd"/>
            <w:r w:rsidRPr="001E6585">
              <w:rPr>
                <w:rFonts w:hint="eastAsia"/>
              </w:rPr>
              <w:t>）織衣著及服飾附屬品；電機及其零件；珍珠、養珠、寶石及貴金屬製品；礦物燃料、礦油及蒸餾產品；鋼鐵製品；非針織衣著及服飾附屬品；塑膠及其製品；食用水果及堅果、瓜果皮及柑橘果；家具；鋁及其製品；橡膠及其製品；鹽、硫、泥土及石頭、熟石膏、石灰及水泥；地毯、墊子或壁毯等</w:t>
            </w:r>
          </w:p>
        </w:tc>
      </w:tr>
      <w:tr w:rsidR="00A77EE9" w:rsidRPr="001E6585" w:rsidTr="00EC6837">
        <w:trPr>
          <w:trHeight w:val="680"/>
        </w:trPr>
        <w:tc>
          <w:tcPr>
            <w:tcW w:w="1507" w:type="pct"/>
            <w:vAlign w:val="center"/>
          </w:tcPr>
          <w:p w:rsidR="00EC6837" w:rsidRPr="001E6585" w:rsidRDefault="00EC6837" w:rsidP="00EC6837">
            <w:pPr>
              <w:ind w:leftChars="50" w:left="118" w:rightChars="50" w:right="118" w:firstLineChars="0" w:firstLine="0"/>
              <w:jc w:val="distribute"/>
            </w:pPr>
            <w:r w:rsidRPr="001E6585">
              <w:rPr>
                <w:rFonts w:hint="eastAsia"/>
              </w:rPr>
              <w:t>主要出口國家</w:t>
            </w:r>
          </w:p>
        </w:tc>
        <w:tc>
          <w:tcPr>
            <w:tcW w:w="3493" w:type="pct"/>
            <w:vAlign w:val="center"/>
          </w:tcPr>
          <w:p w:rsidR="00EC6837" w:rsidRPr="001E6585" w:rsidRDefault="00EC6837" w:rsidP="00EC6837">
            <w:pPr>
              <w:ind w:leftChars="50" w:left="118" w:rightChars="50" w:right="118" w:firstLineChars="0" w:firstLine="0"/>
            </w:pPr>
            <w:r w:rsidRPr="001E6585">
              <w:rPr>
                <w:rFonts w:hint="eastAsia"/>
              </w:rPr>
              <w:t>德國、英國、義大利、伊拉克、美國（五國共占</w:t>
            </w:r>
            <w:r w:rsidRPr="001E6585">
              <w:rPr>
                <w:rFonts w:hint="eastAsia"/>
              </w:rPr>
              <w:t>30.7%</w:t>
            </w:r>
            <w:r w:rsidRPr="001E6585">
              <w:rPr>
                <w:rFonts w:hint="eastAsia"/>
              </w:rPr>
              <w:t>）</w:t>
            </w:r>
          </w:p>
        </w:tc>
      </w:tr>
      <w:tr w:rsidR="00A77EE9" w:rsidRPr="001E6585" w:rsidTr="00EC6837">
        <w:trPr>
          <w:trHeight w:val="680"/>
        </w:trPr>
        <w:tc>
          <w:tcPr>
            <w:tcW w:w="1507" w:type="pct"/>
            <w:vAlign w:val="center"/>
          </w:tcPr>
          <w:p w:rsidR="00EC6837" w:rsidRPr="001E6585" w:rsidRDefault="00EC6837" w:rsidP="00EC6837">
            <w:pPr>
              <w:ind w:leftChars="50" w:left="118" w:rightChars="50" w:right="118" w:firstLineChars="0" w:firstLine="0"/>
              <w:jc w:val="distribute"/>
            </w:pPr>
            <w:r w:rsidRPr="001E6585">
              <w:rPr>
                <w:rFonts w:hint="eastAsia"/>
              </w:rPr>
              <w:t>進口總金額</w:t>
            </w:r>
          </w:p>
        </w:tc>
        <w:tc>
          <w:tcPr>
            <w:tcW w:w="3493" w:type="pct"/>
            <w:vAlign w:val="center"/>
          </w:tcPr>
          <w:p w:rsidR="00EC6837" w:rsidRPr="001E6585" w:rsidRDefault="00EC6837" w:rsidP="00EC6837">
            <w:pPr>
              <w:ind w:leftChars="50" w:left="118" w:rightChars="50" w:right="118" w:firstLineChars="0" w:firstLine="0"/>
            </w:pPr>
            <w:r w:rsidRPr="001E6585">
              <w:rPr>
                <w:rFonts w:hint="eastAsia"/>
              </w:rPr>
              <w:t>2,027</w:t>
            </w:r>
            <w:r w:rsidRPr="001E6585">
              <w:rPr>
                <w:rFonts w:hint="eastAsia"/>
              </w:rPr>
              <w:t>億美元（</w:t>
            </w:r>
            <w:r w:rsidRPr="001E6585">
              <w:rPr>
                <w:rFonts w:hint="eastAsia"/>
              </w:rPr>
              <w:t>2019</w:t>
            </w:r>
            <w:r w:rsidRPr="001E6585">
              <w:rPr>
                <w:rFonts w:hint="eastAsia"/>
              </w:rPr>
              <w:t>年</w:t>
            </w:r>
            <w:r w:rsidR="007661EE">
              <w:rPr>
                <w:rFonts w:hint="eastAsia"/>
              </w:rPr>
              <w:t>）</w:t>
            </w:r>
          </w:p>
        </w:tc>
      </w:tr>
      <w:tr w:rsidR="00A77EE9" w:rsidRPr="001E6585" w:rsidTr="00EC6837">
        <w:trPr>
          <w:trHeight w:val="680"/>
        </w:trPr>
        <w:tc>
          <w:tcPr>
            <w:tcW w:w="1507" w:type="pct"/>
            <w:vAlign w:val="center"/>
          </w:tcPr>
          <w:p w:rsidR="00EC6837" w:rsidRPr="001E6585" w:rsidRDefault="00EC6837" w:rsidP="00EC6837">
            <w:pPr>
              <w:ind w:leftChars="50" w:left="118" w:rightChars="50" w:right="118" w:firstLineChars="0" w:firstLine="0"/>
              <w:jc w:val="distribute"/>
            </w:pPr>
            <w:r w:rsidRPr="001E6585">
              <w:rPr>
                <w:rFonts w:hint="eastAsia"/>
              </w:rPr>
              <w:t>主要進口產品</w:t>
            </w:r>
          </w:p>
        </w:tc>
        <w:tc>
          <w:tcPr>
            <w:tcW w:w="3493" w:type="pct"/>
            <w:vAlign w:val="center"/>
          </w:tcPr>
          <w:p w:rsidR="00EC6837" w:rsidRPr="001E6585" w:rsidRDefault="00EC6837" w:rsidP="00EC6837">
            <w:pPr>
              <w:ind w:leftChars="50" w:left="118" w:rightChars="50" w:right="118" w:firstLineChars="0" w:firstLine="0"/>
            </w:pPr>
            <w:r w:rsidRPr="001E6585">
              <w:rPr>
                <w:rFonts w:hint="eastAsia"/>
              </w:rPr>
              <w:t>礦物燃料、礦油；鍋爐、機械及機電設備及其零件；電機與設備及其零附件；鋼鐵；珍珠、養珠、寶石及貴金屬製品；塑膠及其製品；鐵路及電車以外之車輛及其零附件；有機化學產品；醫藥品；光學、照相、電影、鋁及其製品等</w:t>
            </w:r>
          </w:p>
        </w:tc>
      </w:tr>
      <w:tr w:rsidR="00A77EE9" w:rsidRPr="001E6585" w:rsidTr="00EC6837">
        <w:trPr>
          <w:trHeight w:val="680"/>
        </w:trPr>
        <w:tc>
          <w:tcPr>
            <w:tcW w:w="1507" w:type="pct"/>
            <w:tcBorders>
              <w:bottom w:val="single" w:sz="24" w:space="0" w:color="auto"/>
            </w:tcBorders>
            <w:vAlign w:val="center"/>
          </w:tcPr>
          <w:p w:rsidR="00EC6837" w:rsidRPr="001E6585" w:rsidRDefault="00EC6837" w:rsidP="00EC6837">
            <w:pPr>
              <w:ind w:leftChars="50" w:left="118" w:rightChars="50" w:right="118" w:firstLineChars="0" w:firstLine="0"/>
              <w:jc w:val="distribute"/>
            </w:pPr>
            <w:r w:rsidRPr="001E6585">
              <w:rPr>
                <w:rFonts w:hint="eastAsia"/>
              </w:rPr>
              <w:t>主要進口國家</w:t>
            </w:r>
          </w:p>
        </w:tc>
        <w:tc>
          <w:tcPr>
            <w:tcW w:w="3493" w:type="pct"/>
            <w:tcBorders>
              <w:bottom w:val="single" w:sz="24" w:space="0" w:color="auto"/>
            </w:tcBorders>
            <w:vAlign w:val="center"/>
          </w:tcPr>
          <w:p w:rsidR="00EC6837" w:rsidRPr="001E6585" w:rsidRDefault="00EC6837" w:rsidP="00EC6837">
            <w:pPr>
              <w:ind w:leftChars="50" w:left="118" w:rightChars="50" w:right="118" w:firstLineChars="0" w:firstLine="0"/>
            </w:pPr>
            <w:r w:rsidRPr="001E6585">
              <w:rPr>
                <w:rFonts w:hint="eastAsia"/>
              </w:rPr>
              <w:t>俄羅斯、中國大陸、德國、美國、義大利等</w:t>
            </w:r>
            <w:r w:rsidR="007661EE">
              <w:rPr>
                <w:rFonts w:hint="eastAsia"/>
              </w:rPr>
              <w:t>（</w:t>
            </w:r>
            <w:r w:rsidRPr="001E6585">
              <w:rPr>
                <w:rFonts w:hint="eastAsia"/>
              </w:rPr>
              <w:t>五國共占</w:t>
            </w:r>
            <w:r w:rsidRPr="001E6585">
              <w:rPr>
                <w:rFonts w:hint="eastAsia"/>
              </w:rPr>
              <w:t>38.8%</w:t>
            </w:r>
            <w:r w:rsidRPr="001E6585">
              <w:rPr>
                <w:rFonts w:hint="eastAsia"/>
              </w:rPr>
              <w:t>）</w:t>
            </w:r>
          </w:p>
        </w:tc>
      </w:tr>
    </w:tbl>
    <w:p w:rsidR="007173BB" w:rsidRPr="001E6585" w:rsidRDefault="007173BB" w:rsidP="00554FA9">
      <w:pPr>
        <w:ind w:firstLineChars="0" w:firstLine="0"/>
      </w:pPr>
    </w:p>
    <w:p w:rsidR="007173BB" w:rsidRPr="001E6585" w:rsidRDefault="007173BB" w:rsidP="00E12086">
      <w:pPr>
        <w:pStyle w:val="a4"/>
        <w:spacing w:before="514" w:after="771"/>
        <w:rPr>
          <w:lang w:eastAsia="zh-TW"/>
        </w:rPr>
      </w:pPr>
      <w:r w:rsidRPr="001E6585">
        <w:rPr>
          <w:lang w:eastAsia="zh-TW"/>
        </w:rPr>
        <w:br w:type="page"/>
      </w:r>
    </w:p>
    <w:p w:rsidR="007173BB" w:rsidRPr="001E6585" w:rsidRDefault="007173BB" w:rsidP="00234D22">
      <w:pPr>
        <w:ind w:left="472" w:firstLineChars="0" w:firstLine="0"/>
      </w:pPr>
    </w:p>
    <w:p w:rsidR="008B7973" w:rsidRPr="001E6585" w:rsidRDefault="008B7973" w:rsidP="00234D22">
      <w:pPr>
        <w:ind w:left="472" w:firstLineChars="0" w:firstLine="0"/>
        <w:sectPr w:rsidR="008B7973" w:rsidRPr="001E6585" w:rsidSect="00A738ED">
          <w:pgSz w:w="11906" w:h="16838" w:code="9"/>
          <w:pgMar w:top="2268" w:right="1701" w:bottom="1701" w:left="1701" w:header="1134" w:footer="851" w:gutter="0"/>
          <w:cols w:space="425"/>
          <w:docGrid w:type="linesAndChars" w:linePitch="514" w:charSpace="-819"/>
        </w:sectPr>
      </w:pPr>
    </w:p>
    <w:p w:rsidR="007173BB" w:rsidRPr="001E6585" w:rsidRDefault="007173BB" w:rsidP="00E12086">
      <w:pPr>
        <w:pStyle w:val="a4"/>
        <w:spacing w:before="514" w:after="771"/>
        <w:rPr>
          <w:lang w:eastAsia="zh-TW"/>
        </w:rPr>
      </w:pPr>
      <w:bookmarkStart w:id="0" w:name="_Toc50044864"/>
      <w:r w:rsidRPr="001E6585">
        <w:rPr>
          <w:rFonts w:hint="eastAsia"/>
          <w:lang w:eastAsia="zh-TW"/>
        </w:rPr>
        <w:lastRenderedPageBreak/>
        <w:t>第壹章　自然人文環境</w:t>
      </w:r>
      <w:bookmarkEnd w:id="0"/>
    </w:p>
    <w:p w:rsidR="00815786" w:rsidRPr="001E6585" w:rsidRDefault="00815786" w:rsidP="00EC6837">
      <w:pPr>
        <w:pStyle w:val="a5"/>
        <w:spacing w:before="257" w:after="257"/>
        <w:ind w:left="632" w:hanging="632"/>
      </w:pPr>
      <w:r w:rsidRPr="001E6585">
        <w:rPr>
          <w:rFonts w:hint="eastAsia"/>
        </w:rPr>
        <w:t>一、自然環境</w:t>
      </w:r>
    </w:p>
    <w:p w:rsidR="00815786" w:rsidRPr="001E6585" w:rsidRDefault="00815786" w:rsidP="00815786">
      <w:pPr>
        <w:ind w:firstLine="472"/>
      </w:pPr>
      <w:r w:rsidRPr="001E6585">
        <w:rPr>
          <w:rFonts w:hint="eastAsia"/>
        </w:rPr>
        <w:t>土耳其位於小亞細亞之西南部，介於北緯</w:t>
      </w:r>
      <w:r w:rsidRPr="001E6585">
        <w:t>36</w:t>
      </w:r>
      <w:r w:rsidRPr="001E6585">
        <w:rPr>
          <w:rFonts w:hint="eastAsia"/>
        </w:rPr>
        <w:t>°與</w:t>
      </w:r>
      <w:r w:rsidRPr="001E6585">
        <w:t>42</w:t>
      </w:r>
      <w:r w:rsidRPr="001E6585">
        <w:rPr>
          <w:rFonts w:hint="eastAsia"/>
        </w:rPr>
        <w:t>°</w:t>
      </w:r>
      <w:proofErr w:type="gramStart"/>
      <w:r w:rsidRPr="001E6585">
        <w:rPr>
          <w:rFonts w:hint="eastAsia"/>
        </w:rPr>
        <w:t>間及東經</w:t>
      </w:r>
      <w:proofErr w:type="gramEnd"/>
      <w:r w:rsidRPr="001E6585">
        <w:t>26</w:t>
      </w:r>
      <w:r w:rsidRPr="001E6585">
        <w:rPr>
          <w:rFonts w:hint="eastAsia"/>
        </w:rPr>
        <w:t>°與</w:t>
      </w:r>
      <w:r w:rsidRPr="001E6585">
        <w:t>45</w:t>
      </w:r>
      <w:r w:rsidRPr="001E6585">
        <w:rPr>
          <w:rFonts w:hint="eastAsia"/>
        </w:rPr>
        <w:t>°間，三面臨海，地跨歐亞兩洲，有東西橋樑之稱。其東與伊朗</w:t>
      </w:r>
      <w:r w:rsidRPr="001E6585">
        <w:rPr>
          <w:rFonts w:hint="eastAsia"/>
        </w:rPr>
        <w:t>,</w:t>
      </w:r>
      <w:r w:rsidRPr="001E6585">
        <w:rPr>
          <w:rFonts w:hint="eastAsia"/>
        </w:rPr>
        <w:t>喬治亞</w:t>
      </w:r>
      <w:r w:rsidRPr="001E6585">
        <w:rPr>
          <w:rFonts w:hint="eastAsia"/>
        </w:rPr>
        <w:t>,</w:t>
      </w:r>
      <w:r w:rsidRPr="001E6585">
        <w:rPr>
          <w:rFonts w:hint="eastAsia"/>
        </w:rPr>
        <w:t>亞美尼亞接壤，東南和伊拉克與敘利亞交界，西臨愛琴海，南濱地中海，北為黑海。西北端之領土包括馬爾馬拉海而分成亞洲與歐洲兩部分，歐洲部分毗鄰希臘與保加利亞。</w:t>
      </w:r>
    </w:p>
    <w:p w:rsidR="00815786" w:rsidRPr="001E6585" w:rsidRDefault="00815786" w:rsidP="00815786">
      <w:pPr>
        <w:ind w:firstLine="472"/>
      </w:pPr>
      <w:r w:rsidRPr="001E6585">
        <w:rPr>
          <w:rFonts w:hint="eastAsia"/>
        </w:rPr>
        <w:t>馬爾馬拉海為亞洲與歐洲</w:t>
      </w:r>
      <w:proofErr w:type="gramStart"/>
      <w:r w:rsidRPr="001E6585">
        <w:rPr>
          <w:rFonts w:hint="eastAsia"/>
        </w:rPr>
        <w:t>之界海</w:t>
      </w:r>
      <w:proofErr w:type="gramEnd"/>
      <w:r w:rsidRPr="001E6585">
        <w:rPr>
          <w:rFonts w:hint="eastAsia"/>
        </w:rPr>
        <w:t>，其東北</w:t>
      </w:r>
      <w:proofErr w:type="gramStart"/>
      <w:r w:rsidRPr="001E6585">
        <w:rPr>
          <w:rFonts w:hint="eastAsia"/>
        </w:rPr>
        <w:t>橫切陸塊與</w:t>
      </w:r>
      <w:proofErr w:type="gramEnd"/>
      <w:r w:rsidRPr="001E6585">
        <w:rPr>
          <w:rFonts w:hint="eastAsia"/>
        </w:rPr>
        <w:t>黑海相通處為博斯普魯斯海峽，西邊則以達達尼爾海峽與愛琴海相通。幼發拉底河及底格里斯河間之兩河流域，為人類古文明發源地之一，該兩河之上游源頭即位於土耳其之東南部。</w:t>
      </w:r>
    </w:p>
    <w:p w:rsidR="00815786" w:rsidRPr="001E6585" w:rsidRDefault="00815786" w:rsidP="00815786">
      <w:pPr>
        <w:ind w:firstLine="472"/>
      </w:pPr>
      <w:r w:rsidRPr="001E6585">
        <w:rPr>
          <w:rFonts w:hint="eastAsia"/>
        </w:rPr>
        <w:t>土耳其領土面積為</w:t>
      </w:r>
      <w:r w:rsidRPr="001E6585">
        <w:t>779,452</w:t>
      </w:r>
      <w:r w:rsidRPr="001E6585">
        <w:rPr>
          <w:rFonts w:hint="eastAsia"/>
        </w:rPr>
        <w:t>平方公里，約為臺灣本島的</w:t>
      </w:r>
      <w:r w:rsidRPr="001E6585">
        <w:t>21.7</w:t>
      </w:r>
      <w:r w:rsidRPr="001E6585">
        <w:rPr>
          <w:rFonts w:hint="eastAsia"/>
        </w:rPr>
        <w:t>倍、德國或英國的</w:t>
      </w:r>
      <w:r w:rsidRPr="001E6585">
        <w:t>3</w:t>
      </w:r>
      <w:r w:rsidRPr="001E6585">
        <w:rPr>
          <w:rFonts w:hint="eastAsia"/>
        </w:rPr>
        <w:t>倍。其中</w:t>
      </w:r>
      <w:r w:rsidRPr="001E6585">
        <w:t>755,688</w:t>
      </w:r>
      <w:r w:rsidRPr="001E6585">
        <w:rPr>
          <w:rFonts w:hint="eastAsia"/>
        </w:rPr>
        <w:t>平方公里（</w:t>
      </w:r>
      <w:r w:rsidRPr="001E6585">
        <w:t>97%</w:t>
      </w:r>
      <w:r w:rsidRPr="001E6585">
        <w:rPr>
          <w:rFonts w:hint="eastAsia"/>
        </w:rPr>
        <w:t>）之土地在亞洲，稱為安納托利亞</w:t>
      </w:r>
      <w:r w:rsidRPr="001E6585">
        <w:rPr>
          <w:rFonts w:hint="eastAsia"/>
        </w:rPr>
        <w:t>,</w:t>
      </w:r>
      <w:r w:rsidRPr="001E6585">
        <w:rPr>
          <w:rFonts w:hint="eastAsia"/>
        </w:rPr>
        <w:t>餘</w:t>
      </w:r>
      <w:r w:rsidRPr="001E6585">
        <w:t>23,764</w:t>
      </w:r>
      <w:r w:rsidRPr="001E6585">
        <w:rPr>
          <w:rFonts w:hint="eastAsia"/>
        </w:rPr>
        <w:t>平方公里（</w:t>
      </w:r>
      <w:r w:rsidRPr="001E6585">
        <w:t>3%</w:t>
      </w:r>
      <w:r w:rsidRPr="001E6585">
        <w:rPr>
          <w:rFonts w:hint="eastAsia"/>
        </w:rPr>
        <w:t>）的土地在歐洲，</w:t>
      </w:r>
      <w:proofErr w:type="gramStart"/>
      <w:r w:rsidRPr="001E6585">
        <w:rPr>
          <w:rFonts w:hint="eastAsia"/>
        </w:rPr>
        <w:t>稱為色雷斯</w:t>
      </w:r>
      <w:proofErr w:type="gramEnd"/>
      <w:r w:rsidRPr="001E6585">
        <w:rPr>
          <w:rFonts w:hint="eastAsia"/>
        </w:rPr>
        <w:t>。土耳其因三面環海，海岸線長達</w:t>
      </w:r>
      <w:r w:rsidRPr="001E6585">
        <w:t>8,333</w:t>
      </w:r>
      <w:r w:rsidRPr="001E6585">
        <w:rPr>
          <w:rFonts w:hint="eastAsia"/>
        </w:rPr>
        <w:t>公里，</w:t>
      </w:r>
      <w:proofErr w:type="gramStart"/>
      <w:r w:rsidRPr="001E6585">
        <w:rPr>
          <w:rFonts w:hint="eastAsia"/>
        </w:rPr>
        <w:t>陸界則</w:t>
      </w:r>
      <w:proofErr w:type="gramEnd"/>
      <w:r w:rsidRPr="001E6585">
        <w:rPr>
          <w:rFonts w:hint="eastAsia"/>
        </w:rPr>
        <w:t>為</w:t>
      </w:r>
      <w:r w:rsidRPr="001E6585">
        <w:t>2,753</w:t>
      </w:r>
      <w:r w:rsidRPr="001E6585">
        <w:rPr>
          <w:rFonts w:hint="eastAsia"/>
        </w:rPr>
        <w:t>公里。</w:t>
      </w:r>
    </w:p>
    <w:p w:rsidR="00815786" w:rsidRPr="001E6585" w:rsidRDefault="00815786" w:rsidP="00815786">
      <w:pPr>
        <w:ind w:firstLine="472"/>
      </w:pPr>
      <w:r w:rsidRPr="001E6585">
        <w:rPr>
          <w:rFonts w:hint="eastAsia"/>
        </w:rPr>
        <w:t>依</w:t>
      </w:r>
      <w:r w:rsidRPr="001E6585">
        <w:t>201</w:t>
      </w:r>
      <w:r w:rsidRPr="001E6585">
        <w:rPr>
          <w:rFonts w:hint="eastAsia"/>
        </w:rPr>
        <w:t>8</w:t>
      </w:r>
      <w:r w:rsidRPr="001E6585">
        <w:rPr>
          <w:rFonts w:hint="eastAsia"/>
        </w:rPr>
        <w:t>年統計資料，土耳其人口為</w:t>
      </w:r>
      <w:r w:rsidRPr="001E6585">
        <w:rPr>
          <w:rFonts w:hint="eastAsia"/>
        </w:rPr>
        <w:t>8,315</w:t>
      </w:r>
      <w:r w:rsidRPr="001E6585">
        <w:rPr>
          <w:rFonts w:hint="eastAsia"/>
        </w:rPr>
        <w:t>萬人，人口成長率為</w:t>
      </w:r>
      <w:r w:rsidRPr="001E6585">
        <w:rPr>
          <w:rFonts w:hint="eastAsia"/>
        </w:rPr>
        <w:t>13.9</w:t>
      </w:r>
      <w:r w:rsidRPr="001E6585">
        <w:t>‰</w:t>
      </w:r>
      <w:r w:rsidRPr="001E6585">
        <w:rPr>
          <w:rFonts w:hint="eastAsia"/>
        </w:rPr>
        <w:t>，其中男性占</w:t>
      </w:r>
      <w:r w:rsidRPr="001E6585">
        <w:rPr>
          <w:rFonts w:hint="eastAsia"/>
        </w:rPr>
        <w:t>50.2%</w:t>
      </w:r>
      <w:r w:rsidRPr="001E6585">
        <w:rPr>
          <w:rFonts w:hint="eastAsia"/>
        </w:rPr>
        <w:t>，女性</w:t>
      </w:r>
      <w:r w:rsidRPr="001E6585">
        <w:rPr>
          <w:rFonts w:hint="eastAsia"/>
        </w:rPr>
        <w:t>49.8%</w:t>
      </w:r>
      <w:r w:rsidRPr="001E6585">
        <w:rPr>
          <w:rFonts w:hint="eastAsia"/>
        </w:rPr>
        <w:t>，人口密度為每平方公里</w:t>
      </w:r>
      <w:r w:rsidRPr="001E6585">
        <w:rPr>
          <w:rFonts w:hint="eastAsia"/>
        </w:rPr>
        <w:t>107</w:t>
      </w:r>
      <w:r w:rsidRPr="001E6585">
        <w:rPr>
          <w:rFonts w:hint="eastAsia"/>
        </w:rPr>
        <w:t>人。</w:t>
      </w:r>
    </w:p>
    <w:p w:rsidR="00815786" w:rsidRPr="001E6585" w:rsidRDefault="00815786" w:rsidP="00815786">
      <w:pPr>
        <w:ind w:firstLine="472"/>
      </w:pPr>
      <w:r w:rsidRPr="001E6585">
        <w:rPr>
          <w:rFonts w:hint="eastAsia"/>
        </w:rPr>
        <w:t>土耳其西部及南部沿海地區屬典型之地中海型氣候，夏季長且炎熱，冬季</w:t>
      </w:r>
      <w:proofErr w:type="gramStart"/>
      <w:r w:rsidRPr="001E6585">
        <w:rPr>
          <w:rFonts w:hint="eastAsia"/>
        </w:rPr>
        <w:t>較短但不致</w:t>
      </w:r>
      <w:proofErr w:type="gramEnd"/>
      <w:r w:rsidRPr="001E6585">
        <w:rPr>
          <w:rFonts w:hint="eastAsia"/>
        </w:rPr>
        <w:t>酷寒；北部沿黑海地區，終年溫和且多雨；其餘非沿海地區則為大陸型高原氣候，夏季炎熱</w:t>
      </w:r>
      <w:proofErr w:type="gramStart"/>
      <w:r w:rsidRPr="001E6585">
        <w:rPr>
          <w:rFonts w:hint="eastAsia"/>
        </w:rPr>
        <w:t>乾燥，</w:t>
      </w:r>
      <w:proofErr w:type="gramEnd"/>
      <w:r w:rsidRPr="001E6585">
        <w:rPr>
          <w:rFonts w:hint="eastAsia"/>
        </w:rPr>
        <w:t>冬季酷寒。</w:t>
      </w:r>
    </w:p>
    <w:p w:rsidR="00815786" w:rsidRPr="001E6585" w:rsidRDefault="00815786" w:rsidP="00EC6837">
      <w:pPr>
        <w:pStyle w:val="a5"/>
        <w:spacing w:before="257" w:after="257"/>
        <w:ind w:left="632" w:hanging="632"/>
      </w:pPr>
      <w:r w:rsidRPr="001E6585">
        <w:br w:type="page"/>
      </w:r>
      <w:r w:rsidRPr="001E6585">
        <w:rPr>
          <w:rFonts w:hint="eastAsia"/>
        </w:rPr>
        <w:lastRenderedPageBreak/>
        <w:t>二、人文及社會環境</w:t>
      </w:r>
    </w:p>
    <w:p w:rsidR="00815786" w:rsidRPr="001E6585" w:rsidRDefault="00815786" w:rsidP="00815786">
      <w:pPr>
        <w:pStyle w:val="a6"/>
        <w:ind w:left="1062" w:hangingChars="350" w:hanging="826"/>
        <w:rPr>
          <w:rFonts w:cs="華康中明體"/>
          <w:lang w:bidi="he-IL"/>
        </w:rPr>
      </w:pPr>
      <w:r w:rsidRPr="001E6585">
        <w:rPr>
          <w:rFonts w:cs="華康中明體" w:hint="eastAsia"/>
          <w:lang w:bidi="he-IL"/>
        </w:rPr>
        <w:t>（一）首都：</w:t>
      </w:r>
    </w:p>
    <w:p w:rsidR="00815786" w:rsidRPr="001E6585" w:rsidRDefault="00815786" w:rsidP="00815786">
      <w:pPr>
        <w:pStyle w:val="af0"/>
        <w:ind w:left="944" w:firstLine="472"/>
      </w:pPr>
      <w:r w:rsidRPr="001E6585">
        <w:rPr>
          <w:rFonts w:hint="eastAsia"/>
        </w:rPr>
        <w:t>安卡拉，人口約</w:t>
      </w:r>
      <w:r w:rsidRPr="001E6585">
        <w:rPr>
          <w:rFonts w:hint="eastAsia"/>
        </w:rPr>
        <w:t>563</w:t>
      </w:r>
      <w:r w:rsidRPr="001E6585">
        <w:rPr>
          <w:rFonts w:hint="eastAsia"/>
        </w:rPr>
        <w:t>萬，為土國第二大城，平均國民所得約</w:t>
      </w:r>
      <w:r w:rsidRPr="001E6585">
        <w:rPr>
          <w:rFonts w:hint="eastAsia"/>
        </w:rPr>
        <w:t>10,607</w:t>
      </w:r>
      <w:r w:rsidRPr="001E6585">
        <w:rPr>
          <w:rFonts w:hint="eastAsia"/>
        </w:rPr>
        <w:t>美元，政治、外交與教育中心，知名大學如中東科技大學、安卡拉大學、</w:t>
      </w:r>
      <w:r w:rsidRPr="001E6585">
        <w:rPr>
          <w:rFonts w:hint="eastAsia"/>
        </w:rPr>
        <w:t>Bilkent</w:t>
      </w:r>
      <w:r w:rsidRPr="001E6585">
        <w:rPr>
          <w:rFonts w:hint="eastAsia"/>
        </w:rPr>
        <w:t>大學等林立，近年工商業活動蓬勃發展，</w:t>
      </w:r>
      <w:proofErr w:type="gramStart"/>
      <w:r w:rsidRPr="001E6585">
        <w:rPr>
          <w:rFonts w:hint="eastAsia"/>
        </w:rPr>
        <w:t>週</w:t>
      </w:r>
      <w:proofErr w:type="gramEnd"/>
      <w:r w:rsidRPr="001E6585">
        <w:rPr>
          <w:rFonts w:hint="eastAsia"/>
        </w:rPr>
        <w:t>邊</w:t>
      </w:r>
      <w:r w:rsidRPr="001E6585">
        <w:rPr>
          <w:rFonts w:hint="eastAsia"/>
        </w:rPr>
        <w:t>12</w:t>
      </w:r>
      <w:r w:rsidRPr="001E6585">
        <w:rPr>
          <w:rFonts w:hint="eastAsia"/>
        </w:rPr>
        <w:t>個工業區及</w:t>
      </w:r>
      <w:r w:rsidRPr="001E6585">
        <w:rPr>
          <w:rFonts w:hint="eastAsia"/>
        </w:rPr>
        <w:t>7</w:t>
      </w:r>
      <w:r w:rsidRPr="001E6585">
        <w:rPr>
          <w:rFonts w:hint="eastAsia"/>
        </w:rPr>
        <w:t>個科技園區帶動國防、航太、建築營造、機器及零組件、醫療器材等產業的發展。</w:t>
      </w:r>
    </w:p>
    <w:p w:rsidR="00815786" w:rsidRPr="001E6585" w:rsidRDefault="00815786" w:rsidP="00815786">
      <w:pPr>
        <w:pStyle w:val="a6"/>
        <w:ind w:left="944" w:hanging="708"/>
      </w:pPr>
      <w:r w:rsidRPr="001E6585">
        <w:rPr>
          <w:rFonts w:hint="eastAsia"/>
        </w:rPr>
        <w:t>（二）工商業中心：</w:t>
      </w:r>
    </w:p>
    <w:p w:rsidR="00815786" w:rsidRPr="001E6585" w:rsidRDefault="00815786" w:rsidP="00815786">
      <w:pPr>
        <w:pStyle w:val="af0"/>
        <w:ind w:left="944" w:firstLine="472"/>
      </w:pPr>
      <w:r w:rsidRPr="001E6585">
        <w:rPr>
          <w:rFonts w:hint="eastAsia"/>
        </w:rPr>
        <w:t>伊斯坦堡為土國第一大城、工商業中心，伊斯坦堡人口逾</w:t>
      </w:r>
      <w:r w:rsidRPr="001E6585">
        <w:rPr>
          <w:rFonts w:hint="eastAsia"/>
        </w:rPr>
        <w:t>1,551</w:t>
      </w:r>
      <w:r w:rsidRPr="001E6585">
        <w:rPr>
          <w:rFonts w:hint="eastAsia"/>
        </w:rPr>
        <w:t>萬，都會產值約占土耳其國民生產毛額（</w:t>
      </w:r>
      <w:r w:rsidRPr="001E6585">
        <w:rPr>
          <w:rFonts w:hint="eastAsia"/>
        </w:rPr>
        <w:t>GDP</w:t>
      </w:r>
      <w:r w:rsidRPr="001E6585">
        <w:rPr>
          <w:rFonts w:hint="eastAsia"/>
        </w:rPr>
        <w:t>）</w:t>
      </w:r>
      <w:r w:rsidRPr="001E6585">
        <w:rPr>
          <w:rFonts w:hint="eastAsia"/>
        </w:rPr>
        <w:t>31.2%</w:t>
      </w:r>
      <w:r w:rsidRPr="001E6585">
        <w:rPr>
          <w:rFonts w:hint="eastAsia"/>
        </w:rPr>
        <w:t>，貢獻全國</w:t>
      </w:r>
      <w:r w:rsidRPr="001E6585">
        <w:rPr>
          <w:rFonts w:hint="eastAsia"/>
        </w:rPr>
        <w:t>43.89%</w:t>
      </w:r>
      <w:r w:rsidRPr="001E6585">
        <w:rPr>
          <w:rFonts w:hint="eastAsia"/>
        </w:rPr>
        <w:t>稅收</w:t>
      </w:r>
      <w:r w:rsidRPr="001E6585">
        <w:t>，貿易量占全國</w:t>
      </w:r>
      <w:r w:rsidRPr="001E6585">
        <w:rPr>
          <w:rFonts w:hint="eastAsia"/>
        </w:rPr>
        <w:t>53</w:t>
      </w:r>
      <w:r w:rsidRPr="001E6585">
        <w:t>%</w:t>
      </w:r>
      <w:r w:rsidRPr="001E6585">
        <w:t>，城市的人口及經濟規模超越捷克和匈牙利等國家</w:t>
      </w:r>
      <w:r w:rsidRPr="001E6585">
        <w:rPr>
          <w:rFonts w:hint="eastAsia"/>
        </w:rPr>
        <w:t>。</w:t>
      </w:r>
    </w:p>
    <w:p w:rsidR="00815786" w:rsidRPr="001E6585" w:rsidRDefault="00815786" w:rsidP="00815786">
      <w:pPr>
        <w:pStyle w:val="af0"/>
        <w:ind w:left="944" w:firstLine="472"/>
      </w:pPr>
      <w:r w:rsidRPr="001E6585">
        <w:rPr>
          <w:rFonts w:hint="eastAsia"/>
        </w:rPr>
        <w:t>據土耳其統計局（</w:t>
      </w:r>
      <w:r w:rsidRPr="001E6585">
        <w:t>Turkish Statistical Institute</w:t>
      </w:r>
      <w:r w:rsidRPr="001E6585">
        <w:t>，</w:t>
      </w:r>
      <w:r w:rsidRPr="001E6585">
        <w:rPr>
          <w:rFonts w:hint="eastAsia"/>
        </w:rPr>
        <w:t>TUIK</w:t>
      </w:r>
      <w:r w:rsidRPr="001E6585">
        <w:rPr>
          <w:rFonts w:hint="eastAsia"/>
        </w:rPr>
        <w:t>）統計，土耳其前</w:t>
      </w:r>
      <w:r w:rsidRPr="001E6585">
        <w:rPr>
          <w:rFonts w:hint="eastAsia"/>
        </w:rPr>
        <w:t>3</w:t>
      </w:r>
      <w:r w:rsidRPr="001E6585">
        <w:rPr>
          <w:rFonts w:hint="eastAsia"/>
        </w:rPr>
        <w:t>大城市為：伊斯坦堡、安卡拉及</w:t>
      </w:r>
      <w:r w:rsidRPr="001E6585">
        <w:rPr>
          <w:rFonts w:hint="eastAsia"/>
        </w:rPr>
        <w:t>Izmar</w:t>
      </w:r>
      <w:r w:rsidRPr="001E6585">
        <w:rPr>
          <w:rFonts w:hint="eastAsia"/>
        </w:rPr>
        <w:t>，</w:t>
      </w:r>
      <w:r w:rsidRPr="001E6585">
        <w:rPr>
          <w:rFonts w:hint="eastAsia"/>
        </w:rPr>
        <w:t>2019</w:t>
      </w:r>
      <w:r w:rsidRPr="001E6585">
        <w:rPr>
          <w:rFonts w:hint="eastAsia"/>
        </w:rPr>
        <w:t>年人口及占總人口數的比例分別為：</w:t>
      </w:r>
    </w:p>
    <w:p w:rsidR="00815786" w:rsidRPr="001E6585" w:rsidRDefault="00815786" w:rsidP="00815786">
      <w:pPr>
        <w:pStyle w:val="af0"/>
        <w:ind w:left="944" w:firstLine="472"/>
      </w:pPr>
      <w:r w:rsidRPr="001E6585">
        <w:rPr>
          <w:rFonts w:hint="eastAsia"/>
        </w:rPr>
        <w:t>１、伊斯坦堡：</w:t>
      </w:r>
      <w:r w:rsidRPr="001E6585">
        <w:rPr>
          <w:rFonts w:hint="eastAsia"/>
        </w:rPr>
        <w:t>1,551</w:t>
      </w:r>
      <w:r w:rsidRPr="001E6585">
        <w:rPr>
          <w:rFonts w:hint="eastAsia"/>
        </w:rPr>
        <w:t>萬（</w:t>
      </w:r>
      <w:r w:rsidRPr="001E6585">
        <w:rPr>
          <w:rFonts w:hint="eastAsia"/>
        </w:rPr>
        <w:t>18.66%</w:t>
      </w:r>
      <w:r w:rsidRPr="001E6585">
        <w:rPr>
          <w:rFonts w:hint="eastAsia"/>
        </w:rPr>
        <w:t>）；</w:t>
      </w:r>
    </w:p>
    <w:p w:rsidR="00815786" w:rsidRPr="001E6585" w:rsidRDefault="00815786" w:rsidP="00815786">
      <w:pPr>
        <w:pStyle w:val="af0"/>
        <w:ind w:left="944" w:firstLine="472"/>
      </w:pPr>
      <w:r w:rsidRPr="001E6585">
        <w:rPr>
          <w:rFonts w:hint="eastAsia"/>
        </w:rPr>
        <w:t>２、安卡拉：</w:t>
      </w:r>
      <w:r w:rsidRPr="001E6585">
        <w:rPr>
          <w:rFonts w:hint="eastAsia"/>
        </w:rPr>
        <w:t>563</w:t>
      </w:r>
      <w:r w:rsidRPr="001E6585">
        <w:rPr>
          <w:rFonts w:hint="eastAsia"/>
        </w:rPr>
        <w:t>萬（</w:t>
      </w:r>
      <w:r w:rsidRPr="001E6585">
        <w:rPr>
          <w:rFonts w:hint="eastAsia"/>
        </w:rPr>
        <w:t>6.7%</w:t>
      </w:r>
      <w:r w:rsidRPr="001E6585">
        <w:rPr>
          <w:rFonts w:hint="eastAsia"/>
        </w:rPr>
        <w:t>）；</w:t>
      </w:r>
    </w:p>
    <w:p w:rsidR="00815786" w:rsidRPr="001E6585" w:rsidRDefault="00815786" w:rsidP="00815786">
      <w:pPr>
        <w:pStyle w:val="af0"/>
        <w:ind w:left="944" w:firstLine="472"/>
      </w:pPr>
      <w:r w:rsidRPr="001E6585">
        <w:rPr>
          <w:rFonts w:hint="eastAsia"/>
        </w:rPr>
        <w:t>３、</w:t>
      </w:r>
      <w:r w:rsidRPr="001E6585">
        <w:rPr>
          <w:rFonts w:hint="eastAsia"/>
        </w:rPr>
        <w:t>Izmir</w:t>
      </w:r>
      <w:r w:rsidRPr="001E6585">
        <w:rPr>
          <w:rFonts w:hint="eastAsia"/>
        </w:rPr>
        <w:t>：</w:t>
      </w:r>
      <w:r w:rsidRPr="001E6585">
        <w:rPr>
          <w:rFonts w:hint="eastAsia"/>
        </w:rPr>
        <w:t>436</w:t>
      </w:r>
      <w:r w:rsidRPr="001E6585">
        <w:rPr>
          <w:rFonts w:hint="eastAsia"/>
        </w:rPr>
        <w:t>萬（</w:t>
      </w:r>
      <w:r w:rsidRPr="001E6585">
        <w:rPr>
          <w:rFonts w:hint="eastAsia"/>
        </w:rPr>
        <w:t>5.2%</w:t>
      </w:r>
      <w:r w:rsidRPr="001E6585">
        <w:rPr>
          <w:rFonts w:hint="eastAsia"/>
        </w:rPr>
        <w:t>）。</w:t>
      </w:r>
    </w:p>
    <w:p w:rsidR="00815786" w:rsidRPr="001E6585" w:rsidRDefault="00815786" w:rsidP="00815786">
      <w:pPr>
        <w:pStyle w:val="af0"/>
        <w:ind w:left="944" w:firstLine="472"/>
      </w:pPr>
      <w:r w:rsidRPr="001E6585">
        <w:rPr>
          <w:rFonts w:hint="eastAsia"/>
        </w:rPr>
        <w:t>在</w:t>
      </w:r>
      <w:r w:rsidRPr="001E6585">
        <w:rPr>
          <w:rFonts w:hint="eastAsia"/>
        </w:rPr>
        <w:t>GDP</w:t>
      </w:r>
      <w:r w:rsidRPr="001E6585">
        <w:rPr>
          <w:rFonts w:hint="eastAsia"/>
        </w:rPr>
        <w:t>的占比（</w:t>
      </w:r>
      <w:r w:rsidRPr="001E6585">
        <w:rPr>
          <w:rFonts w:hint="eastAsia"/>
        </w:rPr>
        <w:t>contribution to GDP</w:t>
      </w:r>
      <w:r w:rsidRPr="001E6585">
        <w:rPr>
          <w:rFonts w:hint="eastAsia"/>
        </w:rPr>
        <w:t>），</w:t>
      </w:r>
      <w:proofErr w:type="gramStart"/>
      <w:r w:rsidRPr="001E6585">
        <w:rPr>
          <w:rFonts w:hint="eastAsia"/>
        </w:rPr>
        <w:t>伊堡以</w:t>
      </w:r>
      <w:proofErr w:type="gramEnd"/>
      <w:r w:rsidRPr="001E6585">
        <w:rPr>
          <w:rFonts w:hint="eastAsia"/>
        </w:rPr>
        <w:t>31%</w:t>
      </w:r>
      <w:r w:rsidRPr="001E6585">
        <w:rPr>
          <w:rFonts w:hint="eastAsia"/>
        </w:rPr>
        <w:t>遙遙領先安卡拉（</w:t>
      </w:r>
      <w:r w:rsidRPr="001E6585">
        <w:rPr>
          <w:rFonts w:hint="eastAsia"/>
        </w:rPr>
        <w:t>8.9%</w:t>
      </w:r>
      <w:r w:rsidRPr="001E6585">
        <w:rPr>
          <w:rFonts w:hint="eastAsia"/>
        </w:rPr>
        <w:t>）和</w:t>
      </w:r>
      <w:r w:rsidRPr="001E6585">
        <w:rPr>
          <w:rFonts w:hint="eastAsia"/>
        </w:rPr>
        <w:t>Izmir</w:t>
      </w:r>
      <w:r w:rsidRPr="001E6585">
        <w:rPr>
          <w:rFonts w:hint="eastAsia"/>
        </w:rPr>
        <w:t>（</w:t>
      </w:r>
      <w:r w:rsidRPr="001E6585">
        <w:rPr>
          <w:rFonts w:hint="eastAsia"/>
        </w:rPr>
        <w:t>6.3%</w:t>
      </w:r>
      <w:r w:rsidRPr="001E6585">
        <w:rPr>
          <w:rFonts w:hint="eastAsia"/>
        </w:rPr>
        <w:t>）。</w:t>
      </w:r>
      <w:r w:rsidRPr="001E6585">
        <w:rPr>
          <w:rFonts w:hint="eastAsia"/>
        </w:rPr>
        <w:t>2019</w:t>
      </w:r>
      <w:r w:rsidRPr="001E6585">
        <w:rPr>
          <w:rFonts w:hint="eastAsia"/>
        </w:rPr>
        <w:t>年伊斯坦堡人均所得約</w:t>
      </w:r>
      <w:r w:rsidRPr="001E6585">
        <w:rPr>
          <w:rFonts w:hint="eastAsia"/>
        </w:rPr>
        <w:t>76,769</w:t>
      </w:r>
      <w:r w:rsidRPr="001E6585">
        <w:rPr>
          <w:rFonts w:hint="eastAsia"/>
        </w:rPr>
        <w:t>里拉（約</w:t>
      </w:r>
      <w:r w:rsidRPr="001E6585">
        <w:rPr>
          <w:rFonts w:hint="eastAsia"/>
        </w:rPr>
        <w:t xml:space="preserve"> 13,515</w:t>
      </w:r>
      <w:r w:rsidRPr="001E6585">
        <w:rPr>
          <w:rFonts w:hint="eastAsia"/>
        </w:rPr>
        <w:t>美元），安卡拉約</w:t>
      </w:r>
      <w:r w:rsidRPr="001E6585">
        <w:rPr>
          <w:rFonts w:hint="eastAsia"/>
        </w:rPr>
        <w:t>60,249</w:t>
      </w:r>
      <w:r w:rsidRPr="001E6585">
        <w:rPr>
          <w:rFonts w:hint="eastAsia"/>
        </w:rPr>
        <w:t>里拉（約</w:t>
      </w:r>
      <w:r w:rsidRPr="001E6585">
        <w:rPr>
          <w:rFonts w:hint="eastAsia"/>
        </w:rPr>
        <w:t xml:space="preserve"> 10,607</w:t>
      </w:r>
      <w:r w:rsidRPr="001E6585">
        <w:rPr>
          <w:rFonts w:hint="eastAsia"/>
        </w:rPr>
        <w:t>美元）。</w:t>
      </w:r>
    </w:p>
    <w:p w:rsidR="00815786" w:rsidRPr="001E6585" w:rsidRDefault="00815786" w:rsidP="00815786">
      <w:pPr>
        <w:pStyle w:val="a6"/>
        <w:ind w:left="944" w:hanging="708"/>
        <w:rPr>
          <w:lang w:bidi="he-IL"/>
        </w:rPr>
      </w:pPr>
      <w:r w:rsidRPr="001E6585">
        <w:rPr>
          <w:rFonts w:cs="華康中明體" w:hint="eastAsia"/>
          <w:lang w:bidi="he-IL"/>
        </w:rPr>
        <w:t>（三）</w:t>
      </w:r>
      <w:r w:rsidRPr="001E6585">
        <w:rPr>
          <w:rFonts w:cs="華康中明體" w:hint="eastAsia"/>
          <w:spacing w:val="4"/>
          <w:lang w:bidi="he-IL"/>
        </w:rPr>
        <w:t>種族：</w:t>
      </w:r>
      <w:proofErr w:type="gramStart"/>
      <w:r w:rsidRPr="001E6585">
        <w:rPr>
          <w:rFonts w:hint="eastAsia"/>
          <w:lang w:bidi="he-IL"/>
        </w:rPr>
        <w:t>土耳其族占總人口</w:t>
      </w:r>
      <w:proofErr w:type="gramEnd"/>
      <w:r w:rsidRPr="001E6585">
        <w:rPr>
          <w:rFonts w:hint="eastAsia"/>
          <w:lang w:bidi="he-IL"/>
        </w:rPr>
        <w:t>數之</w:t>
      </w:r>
      <w:r w:rsidRPr="001E6585">
        <w:rPr>
          <w:rFonts w:hint="eastAsia"/>
          <w:lang w:bidi="he-IL"/>
        </w:rPr>
        <w:t>7</w:t>
      </w:r>
      <w:r w:rsidRPr="001E6585">
        <w:rPr>
          <w:lang w:bidi="he-IL"/>
        </w:rPr>
        <w:t>5%</w:t>
      </w:r>
      <w:r w:rsidRPr="001E6585">
        <w:rPr>
          <w:rFonts w:hint="eastAsia"/>
          <w:lang w:bidi="he-IL"/>
        </w:rPr>
        <w:t>，另有庫德族約占</w:t>
      </w:r>
      <w:r w:rsidRPr="001E6585">
        <w:rPr>
          <w:rFonts w:hint="eastAsia"/>
          <w:lang w:bidi="he-IL"/>
        </w:rPr>
        <w:t>24</w:t>
      </w:r>
      <w:r w:rsidRPr="001E6585">
        <w:rPr>
          <w:lang w:bidi="he-IL"/>
        </w:rPr>
        <w:t>%</w:t>
      </w:r>
      <w:r w:rsidRPr="001E6585">
        <w:rPr>
          <w:rFonts w:hint="eastAsia"/>
          <w:lang w:bidi="he-IL"/>
        </w:rPr>
        <w:t>，其餘為亞美尼亞族及希臘族約占</w:t>
      </w:r>
      <w:r w:rsidRPr="001E6585">
        <w:rPr>
          <w:rFonts w:hint="eastAsia"/>
          <w:lang w:bidi="he-IL"/>
        </w:rPr>
        <w:t>1</w:t>
      </w:r>
      <w:r w:rsidRPr="001E6585">
        <w:rPr>
          <w:lang w:bidi="he-IL"/>
        </w:rPr>
        <w:t>%</w:t>
      </w:r>
      <w:r w:rsidRPr="001E6585">
        <w:rPr>
          <w:rFonts w:hint="eastAsia"/>
          <w:lang w:bidi="he-IL"/>
        </w:rPr>
        <w:t>。</w:t>
      </w:r>
    </w:p>
    <w:p w:rsidR="00815786" w:rsidRPr="001E6585" w:rsidRDefault="00815786" w:rsidP="00815786">
      <w:pPr>
        <w:pStyle w:val="a6"/>
        <w:ind w:left="944" w:hanging="708"/>
        <w:rPr>
          <w:rFonts w:cs="華康中明體"/>
          <w:lang w:bidi="he-IL"/>
        </w:rPr>
      </w:pPr>
      <w:r w:rsidRPr="001E6585">
        <w:rPr>
          <w:rFonts w:cs="華康中明體" w:hint="eastAsia"/>
          <w:lang w:bidi="he-IL"/>
        </w:rPr>
        <w:t>（四）主要語言：土耳其文。</w:t>
      </w:r>
    </w:p>
    <w:p w:rsidR="00815786" w:rsidRPr="001E6585" w:rsidRDefault="00815786" w:rsidP="00815786">
      <w:pPr>
        <w:pStyle w:val="a6"/>
        <w:ind w:left="944" w:hanging="708"/>
      </w:pPr>
      <w:r w:rsidRPr="001E6585">
        <w:rPr>
          <w:rFonts w:hint="eastAsia"/>
        </w:rPr>
        <w:lastRenderedPageBreak/>
        <w:t>（五）</w:t>
      </w:r>
      <w:r w:rsidRPr="001E6585">
        <w:t>一次大戰奧圖</w:t>
      </w:r>
      <w:proofErr w:type="gramStart"/>
      <w:r w:rsidRPr="001E6585">
        <w:t>曼</w:t>
      </w:r>
      <w:proofErr w:type="gramEnd"/>
      <w:r w:rsidRPr="001E6585">
        <w:t>帝國兵敗，幾</w:t>
      </w:r>
      <w:proofErr w:type="gramStart"/>
      <w:r w:rsidRPr="001E6585">
        <w:rPr>
          <w:rFonts w:hint="eastAsia"/>
        </w:rPr>
        <w:t>至</w:t>
      </w:r>
      <w:r w:rsidRPr="001E6585">
        <w:t>瓜剖</w:t>
      </w:r>
      <w:proofErr w:type="gramEnd"/>
      <w:r w:rsidRPr="001E6585">
        <w:t>。</w:t>
      </w:r>
      <w:r w:rsidRPr="001E6585">
        <w:rPr>
          <w:rFonts w:hint="eastAsia"/>
        </w:rPr>
        <w:t>凱莫爾（</w:t>
      </w:r>
      <w:r w:rsidRPr="001E6585">
        <w:rPr>
          <w:rFonts w:hint="eastAsia"/>
        </w:rPr>
        <w:t xml:space="preserve">Mustafa </w:t>
      </w:r>
      <w:r w:rsidRPr="001E6585">
        <w:t>Kemal</w:t>
      </w:r>
      <w:r w:rsidRPr="001E6585">
        <w:rPr>
          <w:rFonts w:hint="eastAsia"/>
        </w:rPr>
        <w:t>）率軍打贏獨立戰爭，</w:t>
      </w:r>
      <w:r w:rsidRPr="001E6585">
        <w:t>1923</w:t>
      </w:r>
      <w:r w:rsidRPr="001E6585">
        <w:t>年建立土耳其共和國，</w:t>
      </w:r>
      <w:r w:rsidRPr="001E6585">
        <w:rPr>
          <w:rFonts w:hint="eastAsia"/>
        </w:rPr>
        <w:t>決意</w:t>
      </w:r>
      <w:proofErr w:type="gramStart"/>
      <w:r w:rsidRPr="001E6585">
        <w:rPr>
          <w:rFonts w:hint="eastAsia"/>
        </w:rPr>
        <w:t>鼎革奧圖曼</w:t>
      </w:r>
      <w:proofErr w:type="gramEnd"/>
      <w:r w:rsidRPr="001E6585">
        <w:rPr>
          <w:rFonts w:hint="eastAsia"/>
        </w:rPr>
        <w:t>的積弱，</w:t>
      </w:r>
      <w:r w:rsidRPr="001E6585">
        <w:t>效</w:t>
      </w:r>
      <w:r w:rsidRPr="001E6585">
        <w:rPr>
          <w:rFonts w:hint="eastAsia"/>
        </w:rPr>
        <w:t>法</w:t>
      </w:r>
      <w:r w:rsidRPr="001E6585">
        <w:t>歐西文明，</w:t>
      </w:r>
      <w:r w:rsidRPr="001E6585">
        <w:rPr>
          <w:rFonts w:hint="eastAsia"/>
        </w:rPr>
        <w:t>一系列</w:t>
      </w:r>
      <w:r w:rsidRPr="001E6585">
        <w:t>的改革包括：廢</w:t>
      </w:r>
      <w:r w:rsidRPr="001E6585">
        <w:rPr>
          <w:rFonts w:hint="eastAsia"/>
        </w:rPr>
        <w:t>蘇丹</w:t>
      </w:r>
      <w:r w:rsidRPr="001E6585">
        <w:rPr>
          <w:rFonts w:hint="eastAsia"/>
        </w:rPr>
        <w:t>-</w:t>
      </w:r>
      <w:r w:rsidRPr="001E6585">
        <w:t>哈里發（</w:t>
      </w:r>
      <w:r w:rsidRPr="001E6585">
        <w:rPr>
          <w:rFonts w:hint="eastAsia"/>
        </w:rPr>
        <w:t>Sultan-</w:t>
      </w:r>
      <w:r w:rsidRPr="001E6585">
        <w:t>Caliph</w:t>
      </w:r>
      <w:r w:rsidRPr="001E6585">
        <w:t>）、</w:t>
      </w:r>
      <w:r w:rsidRPr="001E6585">
        <w:rPr>
          <w:rFonts w:hint="eastAsia"/>
        </w:rPr>
        <w:t>限縮宗教在政治和社會上扮演的角色，</w:t>
      </w:r>
      <w:r w:rsidRPr="001E6585">
        <w:t>易阿拉伯文</w:t>
      </w:r>
      <w:r w:rsidRPr="001E6585">
        <w:rPr>
          <w:rFonts w:hint="eastAsia"/>
        </w:rPr>
        <w:t>字</w:t>
      </w:r>
      <w:r w:rsidRPr="001E6585">
        <w:t>為拉丁字母拼音、</w:t>
      </w:r>
      <w:r w:rsidRPr="001E6585">
        <w:rPr>
          <w:rFonts w:hint="eastAsia"/>
        </w:rPr>
        <w:t>推動</w:t>
      </w:r>
      <w:r w:rsidRPr="001E6585">
        <w:t>服飾</w:t>
      </w:r>
      <w:r w:rsidRPr="001E6585">
        <w:rPr>
          <w:rFonts w:hint="eastAsia"/>
        </w:rPr>
        <w:t>西化</w:t>
      </w:r>
      <w:r w:rsidRPr="001E6585">
        <w:t>、「提高婦女在社會上的能見度」：卸面紗、去頭巾、予婦女投票及參政權</w:t>
      </w:r>
      <w:r w:rsidRPr="001E6585">
        <w:rPr>
          <w:rFonts w:hint="eastAsia"/>
        </w:rPr>
        <w:t>，行之所至，</w:t>
      </w:r>
      <w:r w:rsidRPr="001E6585">
        <w:t>奠定土耳其世俗化的基礎。</w:t>
      </w:r>
    </w:p>
    <w:p w:rsidR="00815786" w:rsidRPr="001E6585" w:rsidRDefault="00815786" w:rsidP="00815786">
      <w:pPr>
        <w:pStyle w:val="a6"/>
        <w:ind w:left="944" w:hanging="708"/>
      </w:pPr>
      <w:r w:rsidRPr="001E6585">
        <w:rPr>
          <w:rFonts w:hint="eastAsia"/>
        </w:rPr>
        <w:t>（六）</w:t>
      </w:r>
      <w:r w:rsidRPr="001E6585">
        <w:t>土耳其自</w:t>
      </w:r>
      <w:r w:rsidRPr="001E6585">
        <w:t>1923</w:t>
      </w:r>
      <w:r w:rsidRPr="001E6585">
        <w:t>年建政以來，專心國家建設，極力避免捲入區域紛爭</w:t>
      </w:r>
      <w:r w:rsidRPr="001E6585">
        <w:rPr>
          <w:rFonts w:hint="eastAsia"/>
        </w:rPr>
        <w:t>與</w:t>
      </w:r>
      <w:r w:rsidRPr="001E6585">
        <w:t>戰爭，</w:t>
      </w:r>
      <w:r w:rsidRPr="001E6585">
        <w:t>90</w:t>
      </w:r>
      <w:r w:rsidRPr="001E6585">
        <w:t>餘年和平穩定的環境，對民生建設和經濟發展助益甚大。近年隨著經濟實力上升，土耳其「</w:t>
      </w:r>
      <w:proofErr w:type="gramStart"/>
      <w:r w:rsidRPr="001E6585">
        <w:t>重啟對中東</w:t>
      </w:r>
      <w:proofErr w:type="gramEnd"/>
      <w:r w:rsidRPr="001E6585">
        <w:t>的興趣」（</w:t>
      </w:r>
      <w:r w:rsidRPr="001E6585">
        <w:t>revive</w:t>
      </w:r>
      <w:r w:rsidRPr="001E6585">
        <w:rPr>
          <w:rFonts w:hint="eastAsia"/>
        </w:rPr>
        <w:t>d</w:t>
      </w:r>
      <w:r w:rsidRPr="001E6585">
        <w:t xml:space="preserve"> interest in the Middle East</w:t>
      </w:r>
      <w:r w:rsidRPr="001E6585">
        <w:t>）和對區域影響力（</w:t>
      </w:r>
      <w:r w:rsidRPr="001E6585">
        <w:t>regional influence</w:t>
      </w:r>
      <w:r w:rsidRPr="001E6585">
        <w:t>）的主張，積極介入區域事務。</w:t>
      </w:r>
      <w:r w:rsidRPr="001E6585">
        <w:rPr>
          <w:rFonts w:hint="eastAsia"/>
        </w:rPr>
        <w:t>另於去（</w:t>
      </w:r>
      <w:r w:rsidRPr="001E6585">
        <w:rPr>
          <w:rFonts w:hint="eastAsia"/>
        </w:rPr>
        <w:t>2019</w:t>
      </w:r>
      <w:r w:rsidRPr="001E6585">
        <w:rPr>
          <w:rFonts w:hint="eastAsia"/>
        </w:rPr>
        <w:t>）年推動重啟亞洲倡議（</w:t>
      </w:r>
      <w:r w:rsidRPr="001E6585">
        <w:t>Asia Anewinitiative</w:t>
      </w:r>
      <w:r w:rsidRPr="001E6585">
        <w:rPr>
          <w:rFonts w:hint="eastAsia"/>
        </w:rPr>
        <w:t>）</w:t>
      </w:r>
      <w:r w:rsidRPr="001E6585">
        <w:t>，</w:t>
      </w:r>
      <w:r w:rsidRPr="001E6585">
        <w:rPr>
          <w:rFonts w:hint="eastAsia"/>
        </w:rPr>
        <w:t>希望從多個面向</w:t>
      </w:r>
      <w:r w:rsidRPr="001E6585">
        <w:t>，</w:t>
      </w:r>
      <w:r w:rsidRPr="001E6585">
        <w:rPr>
          <w:rFonts w:hint="eastAsia"/>
        </w:rPr>
        <w:t>進一步強化與亞洲各國關係。</w:t>
      </w:r>
    </w:p>
    <w:p w:rsidR="00815786" w:rsidRPr="001E6585" w:rsidRDefault="00815786" w:rsidP="00815786">
      <w:pPr>
        <w:pStyle w:val="a6"/>
        <w:ind w:left="944" w:hanging="708"/>
      </w:pPr>
      <w:r w:rsidRPr="001E6585">
        <w:rPr>
          <w:rFonts w:hint="eastAsia"/>
        </w:rPr>
        <w:t>（七）對外商態度</w:t>
      </w:r>
    </w:p>
    <w:p w:rsidR="00815786" w:rsidRPr="001E6585" w:rsidRDefault="00815786" w:rsidP="00815786">
      <w:pPr>
        <w:pStyle w:val="af0"/>
        <w:ind w:left="944" w:firstLine="472"/>
      </w:pPr>
      <w:proofErr w:type="gramStart"/>
      <w:r w:rsidRPr="001E6585">
        <w:rPr>
          <w:rFonts w:hint="eastAsia"/>
        </w:rPr>
        <w:t>1920</w:t>
      </w:r>
      <w:proofErr w:type="gramEnd"/>
      <w:r w:rsidRPr="001E6585">
        <w:rPr>
          <w:rFonts w:hint="eastAsia"/>
        </w:rPr>
        <w:t>年代土耳其共和國建政以來，對西方列強和外資採取謹慎態度，對外國人在境內置產亦持保守立場，這種立場持續到</w:t>
      </w:r>
      <w:proofErr w:type="gramStart"/>
      <w:r w:rsidRPr="001E6585">
        <w:rPr>
          <w:rFonts w:hint="eastAsia"/>
        </w:rPr>
        <w:t>2000</w:t>
      </w:r>
      <w:proofErr w:type="gramEnd"/>
      <w:r w:rsidRPr="001E6585">
        <w:rPr>
          <w:rFonts w:hint="eastAsia"/>
        </w:rPr>
        <w:t>年代。</w:t>
      </w:r>
    </w:p>
    <w:p w:rsidR="00815786" w:rsidRPr="001E6585" w:rsidRDefault="00815786" w:rsidP="00815786">
      <w:pPr>
        <w:pStyle w:val="af0"/>
        <w:ind w:left="944" w:firstLine="472"/>
      </w:pPr>
      <w:r w:rsidRPr="001E6585">
        <w:rPr>
          <w:rFonts w:hint="eastAsia"/>
        </w:rPr>
        <w:t>2002</w:t>
      </w:r>
      <w:r w:rsidRPr="001E6585">
        <w:rPr>
          <w:rFonts w:hint="eastAsia"/>
        </w:rPr>
        <w:t>年現執政黨</w:t>
      </w:r>
      <w:r w:rsidRPr="001E6585">
        <w:rPr>
          <w:rFonts w:hint="eastAsia"/>
        </w:rPr>
        <w:t>AKP</w:t>
      </w:r>
      <w:r w:rsidRPr="001E6585">
        <w:rPr>
          <w:rFonts w:hint="eastAsia"/>
        </w:rPr>
        <w:t>上台，</w:t>
      </w:r>
      <w:r w:rsidRPr="001E6585">
        <w:rPr>
          <w:rFonts w:hint="eastAsia"/>
        </w:rPr>
        <w:t>2003</w:t>
      </w:r>
      <w:r w:rsidRPr="001E6585">
        <w:rPr>
          <w:rFonts w:hint="eastAsia"/>
        </w:rPr>
        <w:t>年大幅放寬對外國人在土購置不動產限制，使外人在土置產金額由</w:t>
      </w:r>
      <w:r w:rsidRPr="001E6585">
        <w:rPr>
          <w:rFonts w:hint="eastAsia"/>
        </w:rPr>
        <w:t>2003</w:t>
      </w:r>
      <w:r w:rsidRPr="001E6585">
        <w:rPr>
          <w:rFonts w:hint="eastAsia"/>
        </w:rPr>
        <w:t>年不到</w:t>
      </w:r>
      <w:r w:rsidRPr="001E6585">
        <w:rPr>
          <w:rFonts w:hint="eastAsia"/>
        </w:rPr>
        <w:t>10</w:t>
      </w:r>
      <w:r w:rsidRPr="001E6585">
        <w:rPr>
          <w:rFonts w:hint="eastAsia"/>
        </w:rPr>
        <w:t>億美元，增加到</w:t>
      </w:r>
      <w:r w:rsidRPr="001E6585">
        <w:rPr>
          <w:rFonts w:hint="eastAsia"/>
        </w:rPr>
        <w:t>2014</w:t>
      </w:r>
      <w:r w:rsidRPr="001E6585">
        <w:rPr>
          <w:rFonts w:hint="eastAsia"/>
        </w:rPr>
        <w:t>年逾</w:t>
      </w:r>
      <w:r w:rsidRPr="001E6585">
        <w:rPr>
          <w:rFonts w:hint="eastAsia"/>
        </w:rPr>
        <w:t>43</w:t>
      </w:r>
      <w:r w:rsidRPr="001E6585">
        <w:rPr>
          <w:rFonts w:hint="eastAsia"/>
        </w:rPr>
        <w:t>億美元，累計</w:t>
      </w:r>
      <w:r w:rsidRPr="001E6585">
        <w:rPr>
          <w:rFonts w:hint="eastAsia"/>
        </w:rPr>
        <w:t>AKP</w:t>
      </w:r>
      <w:r w:rsidRPr="001E6585">
        <w:rPr>
          <w:rFonts w:hint="eastAsia"/>
        </w:rPr>
        <w:t>執政的</w:t>
      </w:r>
      <w:r w:rsidRPr="001E6585">
        <w:rPr>
          <w:rFonts w:hint="eastAsia"/>
        </w:rPr>
        <w:t>13</w:t>
      </w:r>
      <w:r w:rsidRPr="001E6585">
        <w:rPr>
          <w:rFonts w:hint="eastAsia"/>
        </w:rPr>
        <w:t>年間，外國人在土耳其置產金額達</w:t>
      </w:r>
      <w:r w:rsidRPr="001E6585">
        <w:rPr>
          <w:rFonts w:hint="eastAsia"/>
        </w:rPr>
        <w:t>330</w:t>
      </w:r>
      <w:r w:rsidRPr="001E6585">
        <w:rPr>
          <w:rFonts w:hint="eastAsia"/>
        </w:rPr>
        <w:t>億美元。</w:t>
      </w:r>
    </w:p>
    <w:p w:rsidR="00815786" w:rsidRPr="001E6585" w:rsidRDefault="00815786" w:rsidP="00815786">
      <w:pPr>
        <w:pStyle w:val="af0"/>
        <w:ind w:left="944" w:firstLine="472"/>
      </w:pPr>
      <w:r w:rsidRPr="001E6585">
        <w:rPr>
          <w:rFonts w:hint="eastAsia"/>
        </w:rPr>
        <w:t>另土耳其國會</w:t>
      </w:r>
      <w:r w:rsidRPr="001E6585">
        <w:rPr>
          <w:rFonts w:hint="eastAsia"/>
        </w:rPr>
        <w:t>2017</w:t>
      </w:r>
      <w:r w:rsidRPr="001E6585">
        <w:rPr>
          <w:rFonts w:hint="eastAsia"/>
        </w:rPr>
        <w:t>年</w:t>
      </w:r>
      <w:r w:rsidRPr="001E6585">
        <w:rPr>
          <w:rFonts w:hint="eastAsia"/>
        </w:rPr>
        <w:t>2</w:t>
      </w:r>
      <w:r w:rsidRPr="001E6585">
        <w:rPr>
          <w:rFonts w:hint="eastAsia"/>
        </w:rPr>
        <w:t>月</w:t>
      </w:r>
      <w:r w:rsidRPr="001E6585">
        <w:rPr>
          <w:rFonts w:hint="eastAsia"/>
        </w:rPr>
        <w:t>23</w:t>
      </w:r>
      <w:r w:rsidRPr="001E6585">
        <w:rPr>
          <w:rFonts w:hint="eastAsia"/>
        </w:rPr>
        <w:t>日通過法案，外國人在土購置房地產可免除繳納第一筆交易之營業稅</w:t>
      </w:r>
      <w:proofErr w:type="gramStart"/>
      <w:r w:rsidRPr="001E6585">
        <w:rPr>
          <w:rFonts w:hint="eastAsia"/>
        </w:rPr>
        <w:t>（</w:t>
      </w:r>
      <w:proofErr w:type="gramEnd"/>
      <w:r w:rsidRPr="001E6585">
        <w:rPr>
          <w:rFonts w:hint="eastAsia"/>
        </w:rPr>
        <w:t>value-added tax</w:t>
      </w:r>
      <w:r w:rsidRPr="001E6585">
        <w:rPr>
          <w:rFonts w:hint="eastAsia"/>
        </w:rPr>
        <w:t>；</w:t>
      </w:r>
      <w:r w:rsidRPr="001E6585">
        <w:rPr>
          <w:rFonts w:hint="eastAsia"/>
        </w:rPr>
        <w:t>VAT</w:t>
      </w:r>
      <w:proofErr w:type="gramStart"/>
      <w:r w:rsidRPr="001E6585">
        <w:rPr>
          <w:rFonts w:hint="eastAsia"/>
        </w:rPr>
        <w:t>）</w:t>
      </w:r>
      <w:proofErr w:type="gramEnd"/>
      <w:r w:rsidRPr="001E6585">
        <w:rPr>
          <w:rFonts w:hint="eastAsia"/>
        </w:rPr>
        <w:t>，購置房地產的金額必須以外幣支付，且購置後一年內不可再轉售，方可享有該優惠。此措施並包含在國外停留超過</w:t>
      </w:r>
      <w:r w:rsidRPr="001E6585">
        <w:rPr>
          <w:rFonts w:hint="eastAsia"/>
        </w:rPr>
        <w:t>6</w:t>
      </w:r>
      <w:r w:rsidRPr="001E6585">
        <w:rPr>
          <w:rFonts w:hint="eastAsia"/>
        </w:rPr>
        <w:t>個月以上的土國人士，可望有效刺激國內房地產交易。另為鼓勵外人在土投資置產，購置房地產金額超過</w:t>
      </w:r>
      <w:r w:rsidRPr="001E6585">
        <w:rPr>
          <w:rFonts w:hint="eastAsia"/>
        </w:rPr>
        <w:t>25</w:t>
      </w:r>
      <w:r w:rsidRPr="001E6585">
        <w:rPr>
          <w:rFonts w:hint="eastAsia"/>
        </w:rPr>
        <w:t>萬美元且</w:t>
      </w:r>
      <w:r w:rsidRPr="001E6585">
        <w:rPr>
          <w:rFonts w:hint="eastAsia"/>
        </w:rPr>
        <w:t>3</w:t>
      </w:r>
      <w:r w:rsidRPr="001E6585">
        <w:rPr>
          <w:rFonts w:hint="eastAsia"/>
        </w:rPr>
        <w:t>年內未轉售他人之外籍人士，可申請土國國籍（</w:t>
      </w:r>
      <w:r w:rsidRPr="001E6585">
        <w:rPr>
          <w:rFonts w:hint="eastAsia"/>
        </w:rPr>
        <w:t>citizenship</w:t>
      </w:r>
      <w:r w:rsidRPr="001E6585">
        <w:rPr>
          <w:rFonts w:hint="eastAsia"/>
        </w:rPr>
        <w:t>）。</w:t>
      </w:r>
    </w:p>
    <w:p w:rsidR="00815786" w:rsidRPr="001E6585" w:rsidRDefault="00815786" w:rsidP="00EC6837">
      <w:pPr>
        <w:pStyle w:val="a5"/>
        <w:spacing w:before="257" w:after="257"/>
        <w:ind w:left="632" w:hanging="632"/>
      </w:pPr>
      <w:r w:rsidRPr="001E6585">
        <w:br w:type="page"/>
      </w:r>
      <w:r w:rsidRPr="001E6585">
        <w:rPr>
          <w:rFonts w:hint="eastAsia"/>
        </w:rPr>
        <w:lastRenderedPageBreak/>
        <w:t>三、政治環境</w:t>
      </w:r>
    </w:p>
    <w:p w:rsidR="00815786" w:rsidRPr="001E6585" w:rsidRDefault="00815786" w:rsidP="00815786">
      <w:pPr>
        <w:pStyle w:val="a6"/>
        <w:ind w:left="944" w:hanging="708"/>
        <w:rPr>
          <w:lang w:bidi="he-IL"/>
        </w:rPr>
      </w:pPr>
      <w:r w:rsidRPr="001E6585">
        <w:rPr>
          <w:rFonts w:cs="華康中明體" w:hint="eastAsia"/>
          <w:lang w:bidi="he-IL"/>
        </w:rPr>
        <w:t>（一）政體</w:t>
      </w:r>
    </w:p>
    <w:p w:rsidR="00815786" w:rsidRPr="001E6585" w:rsidRDefault="00815786" w:rsidP="00815786">
      <w:pPr>
        <w:pStyle w:val="af0"/>
        <w:ind w:left="944" w:firstLine="472"/>
      </w:pPr>
      <w:r w:rsidRPr="001E6585">
        <w:rPr>
          <w:rFonts w:hint="eastAsia"/>
        </w:rPr>
        <w:t>為民主共和政體，原為單一國會內閣制，</w:t>
      </w:r>
      <w:proofErr w:type="gramStart"/>
      <w:r w:rsidRPr="001E6585">
        <w:rPr>
          <w:rFonts w:hint="eastAsia"/>
        </w:rPr>
        <w:t>嗣</w:t>
      </w:r>
      <w:proofErr w:type="gramEnd"/>
      <w:r w:rsidRPr="001E6585">
        <w:rPr>
          <w:rFonts w:hint="eastAsia"/>
        </w:rPr>
        <w:t>2017</w:t>
      </w:r>
      <w:r w:rsidRPr="001E6585">
        <w:rPr>
          <w:rFonts w:hint="eastAsia"/>
        </w:rPr>
        <w:t>年</w:t>
      </w:r>
      <w:r w:rsidRPr="001E6585">
        <w:rPr>
          <w:rFonts w:hint="eastAsia"/>
        </w:rPr>
        <w:t>4</w:t>
      </w:r>
      <w:r w:rsidRPr="001E6585">
        <w:rPr>
          <w:rFonts w:hint="eastAsia"/>
        </w:rPr>
        <w:t>月</w:t>
      </w:r>
      <w:r w:rsidRPr="001E6585">
        <w:rPr>
          <w:rFonts w:hint="eastAsia"/>
        </w:rPr>
        <w:t>16</w:t>
      </w:r>
      <w:r w:rsidRPr="001E6585">
        <w:rPr>
          <w:rFonts w:hint="eastAsia"/>
        </w:rPr>
        <w:t>日土耳其通過全國公投修憲案，易現行「內閣制」為「總統制」，自此總統無須國會同意，有權任命即開除內閣閣員，頒布行政命令和緊急狀態令，並廢除總理（</w:t>
      </w:r>
      <w:r w:rsidRPr="001E6585">
        <w:rPr>
          <w:rFonts w:hint="eastAsia"/>
        </w:rPr>
        <w:t>prime minister</w:t>
      </w:r>
      <w:r w:rsidRPr="001E6585">
        <w:rPr>
          <w:rFonts w:hint="eastAsia"/>
        </w:rPr>
        <w:t>）一職。總統一職任期</w:t>
      </w:r>
      <w:r w:rsidRPr="001E6585">
        <w:rPr>
          <w:rFonts w:hint="eastAsia"/>
        </w:rPr>
        <w:t>5</w:t>
      </w:r>
      <w:r w:rsidRPr="001E6585">
        <w:rPr>
          <w:rFonts w:hint="eastAsia"/>
        </w:rPr>
        <w:t>年，連任一次，國會仍每</w:t>
      </w:r>
      <w:r w:rsidRPr="001E6585">
        <w:rPr>
          <w:rFonts w:hint="eastAsia"/>
        </w:rPr>
        <w:t>5</w:t>
      </w:r>
      <w:r w:rsidRPr="001E6585">
        <w:rPr>
          <w:rFonts w:hint="eastAsia"/>
        </w:rPr>
        <w:t>年選一次，議員席次由</w:t>
      </w:r>
      <w:r w:rsidRPr="001E6585">
        <w:rPr>
          <w:rFonts w:hint="eastAsia"/>
        </w:rPr>
        <w:t>550</w:t>
      </w:r>
      <w:r w:rsidRPr="001E6585">
        <w:rPr>
          <w:rFonts w:hint="eastAsia"/>
        </w:rPr>
        <w:t>席增至</w:t>
      </w:r>
      <w:r w:rsidRPr="001E6585">
        <w:rPr>
          <w:rFonts w:hint="eastAsia"/>
        </w:rPr>
        <w:t>600</w:t>
      </w:r>
      <w:r w:rsidRPr="001E6585">
        <w:rPr>
          <w:rFonts w:hint="eastAsia"/>
        </w:rPr>
        <w:t>席。</w:t>
      </w:r>
      <w:r w:rsidRPr="001E6585">
        <w:rPr>
          <w:rFonts w:hint="eastAsia"/>
        </w:rPr>
        <w:t>2018</w:t>
      </w:r>
      <w:r w:rsidRPr="001E6585">
        <w:rPr>
          <w:rFonts w:hint="eastAsia"/>
        </w:rPr>
        <w:t>年</w:t>
      </w:r>
      <w:r w:rsidRPr="001E6585">
        <w:rPr>
          <w:rFonts w:hint="eastAsia"/>
        </w:rPr>
        <w:t>6</w:t>
      </w:r>
      <w:r w:rsidRPr="001E6585">
        <w:rPr>
          <w:rFonts w:hint="eastAsia"/>
        </w:rPr>
        <w:t>月</w:t>
      </w:r>
      <w:r w:rsidRPr="001E6585">
        <w:rPr>
          <w:rFonts w:hint="eastAsia"/>
        </w:rPr>
        <w:t>24</w:t>
      </w:r>
      <w:r w:rsidRPr="001E6585">
        <w:rPr>
          <w:rFonts w:hint="eastAsia"/>
        </w:rPr>
        <w:t>日舉行總統及國會大選，尋求連任（前於</w:t>
      </w:r>
      <w:r w:rsidRPr="001E6585">
        <w:rPr>
          <w:rFonts w:hint="eastAsia"/>
        </w:rPr>
        <w:t>2014</w:t>
      </w:r>
      <w:r w:rsidRPr="001E6585">
        <w:rPr>
          <w:rFonts w:hint="eastAsia"/>
        </w:rPr>
        <w:t>年</w:t>
      </w:r>
      <w:r w:rsidRPr="001E6585">
        <w:rPr>
          <w:rFonts w:hint="eastAsia"/>
        </w:rPr>
        <w:t>8</w:t>
      </w:r>
      <w:r w:rsidRPr="001E6585">
        <w:rPr>
          <w:rFonts w:hint="eastAsia"/>
        </w:rPr>
        <w:t>月當選）之</w:t>
      </w:r>
      <w:r w:rsidRPr="001E6585">
        <w:rPr>
          <w:rFonts w:hint="eastAsia"/>
        </w:rPr>
        <w:t>Recep Tayyip Erdo</w:t>
      </w:r>
      <w:r w:rsidRPr="001E6585">
        <w:t>ğ</w:t>
      </w:r>
      <w:r w:rsidRPr="001E6585">
        <w:rPr>
          <w:rFonts w:hint="eastAsia"/>
        </w:rPr>
        <w:t>an</w:t>
      </w:r>
      <w:r w:rsidRPr="001E6585">
        <w:rPr>
          <w:rFonts w:hint="eastAsia"/>
        </w:rPr>
        <w:t>獲</w:t>
      </w:r>
      <w:r w:rsidRPr="001E6585">
        <w:rPr>
          <w:rFonts w:hint="eastAsia"/>
        </w:rPr>
        <w:t>52.6%</w:t>
      </w:r>
      <w:r w:rsidRPr="001E6585">
        <w:rPr>
          <w:rFonts w:hint="eastAsia"/>
        </w:rPr>
        <w:t>絕對多數票當選。</w:t>
      </w:r>
    </w:p>
    <w:p w:rsidR="00815786" w:rsidRPr="001E6585" w:rsidRDefault="00815786" w:rsidP="00815786">
      <w:pPr>
        <w:pStyle w:val="a6"/>
        <w:ind w:left="944" w:hanging="708"/>
        <w:rPr>
          <w:lang w:bidi="he-IL"/>
        </w:rPr>
      </w:pPr>
      <w:r w:rsidRPr="001E6585">
        <w:rPr>
          <w:rFonts w:cs="華康中明體" w:hint="eastAsia"/>
          <w:lang w:bidi="he-IL"/>
        </w:rPr>
        <w:t>（二）主要政黨</w:t>
      </w:r>
    </w:p>
    <w:p w:rsidR="00815786" w:rsidRPr="001E6585" w:rsidRDefault="00815786" w:rsidP="00815786">
      <w:pPr>
        <w:pStyle w:val="af0"/>
        <w:ind w:left="944" w:firstLine="472"/>
      </w:pPr>
      <w:r w:rsidRPr="001E6585">
        <w:rPr>
          <w:rFonts w:hint="eastAsia"/>
        </w:rPr>
        <w:t>現</w:t>
      </w:r>
      <w:r w:rsidRPr="001E6585">
        <w:rPr>
          <w:rFonts w:hint="eastAsia"/>
        </w:rPr>
        <w:t>600</w:t>
      </w:r>
      <w:r w:rsidRPr="001E6585">
        <w:rPr>
          <w:rFonts w:hint="eastAsia"/>
        </w:rPr>
        <w:t>席國會議員於</w:t>
      </w:r>
      <w:r w:rsidRPr="001E6585">
        <w:rPr>
          <w:rFonts w:hint="eastAsia"/>
        </w:rPr>
        <w:t>2018</w:t>
      </w:r>
      <w:r w:rsidRPr="001E6585">
        <w:rPr>
          <w:rFonts w:hint="eastAsia"/>
        </w:rPr>
        <w:t>年</w:t>
      </w:r>
      <w:r w:rsidRPr="001E6585">
        <w:rPr>
          <w:rFonts w:hint="eastAsia"/>
        </w:rPr>
        <w:t>6</w:t>
      </w:r>
      <w:r w:rsidRPr="001E6585">
        <w:rPr>
          <w:rFonts w:hint="eastAsia"/>
        </w:rPr>
        <w:t>月</w:t>
      </w:r>
      <w:r w:rsidRPr="001E6585">
        <w:rPr>
          <w:rFonts w:hint="eastAsia"/>
        </w:rPr>
        <w:t>24</w:t>
      </w:r>
      <w:r w:rsidRPr="001E6585">
        <w:rPr>
          <w:rFonts w:hint="eastAsia"/>
        </w:rPr>
        <w:t>日選出，主要包括正義黨（</w:t>
      </w:r>
      <w:r w:rsidRPr="001E6585">
        <w:t>AKP</w:t>
      </w:r>
      <w:r w:rsidRPr="001E6585">
        <w:rPr>
          <w:rFonts w:hint="eastAsia"/>
        </w:rPr>
        <w:t>）</w:t>
      </w:r>
      <w:r w:rsidRPr="001E6585">
        <w:rPr>
          <w:rFonts w:hint="eastAsia"/>
        </w:rPr>
        <w:t>291</w:t>
      </w:r>
      <w:r w:rsidRPr="001E6585">
        <w:rPr>
          <w:rFonts w:hint="eastAsia"/>
        </w:rPr>
        <w:t>席；共和人民黨（</w:t>
      </w:r>
      <w:r w:rsidRPr="001E6585">
        <w:t>CHP</w:t>
      </w:r>
      <w:r w:rsidRPr="001E6585">
        <w:rPr>
          <w:rFonts w:hint="eastAsia"/>
        </w:rPr>
        <w:t>）</w:t>
      </w:r>
      <w:r w:rsidRPr="001E6585">
        <w:rPr>
          <w:rFonts w:hint="eastAsia"/>
        </w:rPr>
        <w:t>140</w:t>
      </w:r>
      <w:r w:rsidRPr="001E6585">
        <w:rPr>
          <w:rFonts w:hint="eastAsia"/>
        </w:rPr>
        <w:t>席；庫</w:t>
      </w:r>
      <w:proofErr w:type="gramStart"/>
      <w:r w:rsidRPr="001E6585">
        <w:rPr>
          <w:rFonts w:hint="eastAsia"/>
        </w:rPr>
        <w:t>德族黨之</w:t>
      </w:r>
      <w:proofErr w:type="gramEnd"/>
      <w:r w:rsidRPr="001E6585">
        <w:rPr>
          <w:rFonts w:hint="eastAsia"/>
        </w:rPr>
        <w:t>和平民主黨（</w:t>
      </w:r>
      <w:r w:rsidRPr="001E6585">
        <w:rPr>
          <w:rFonts w:hint="eastAsia"/>
        </w:rPr>
        <w:t>HD</w:t>
      </w:r>
      <w:r w:rsidRPr="001E6585">
        <w:t>P</w:t>
      </w:r>
      <w:r w:rsidRPr="001E6585">
        <w:rPr>
          <w:rFonts w:hint="eastAsia"/>
        </w:rPr>
        <w:t>）</w:t>
      </w:r>
      <w:r w:rsidRPr="001E6585">
        <w:rPr>
          <w:rFonts w:hint="eastAsia"/>
        </w:rPr>
        <w:t>62</w:t>
      </w:r>
      <w:r w:rsidRPr="001E6585">
        <w:rPr>
          <w:rFonts w:hint="eastAsia"/>
        </w:rPr>
        <w:t>席；民族行動黨（</w:t>
      </w:r>
      <w:r w:rsidRPr="001E6585">
        <w:t>MHP</w:t>
      </w:r>
      <w:r w:rsidRPr="001E6585">
        <w:rPr>
          <w:rFonts w:hint="eastAsia"/>
        </w:rPr>
        <w:t>）</w:t>
      </w:r>
      <w:r w:rsidRPr="001E6585">
        <w:rPr>
          <w:rFonts w:hint="eastAsia"/>
        </w:rPr>
        <w:t>49</w:t>
      </w:r>
      <w:r w:rsidRPr="001E6585">
        <w:rPr>
          <w:rFonts w:hint="eastAsia"/>
        </w:rPr>
        <w:t>席。</w:t>
      </w:r>
    </w:p>
    <w:p w:rsidR="004D0D1C" w:rsidRPr="001E6585" w:rsidRDefault="004D0D1C">
      <w:pPr>
        <w:widowControl/>
        <w:overflowPunct/>
        <w:autoSpaceDE/>
        <w:autoSpaceDN/>
        <w:ind w:firstLineChars="0" w:firstLine="0"/>
        <w:jc w:val="left"/>
      </w:pPr>
    </w:p>
    <w:p w:rsidR="007173BB" w:rsidRPr="001E6585" w:rsidRDefault="007173BB" w:rsidP="004D0D1C">
      <w:pPr>
        <w:ind w:left="472" w:firstLineChars="0" w:firstLine="0"/>
      </w:pPr>
    </w:p>
    <w:p w:rsidR="007173BB" w:rsidRPr="001E6585" w:rsidRDefault="007173BB" w:rsidP="00554FA9">
      <w:pPr>
        <w:ind w:left="472" w:firstLineChars="0" w:firstLine="0"/>
        <w:sectPr w:rsidR="007173BB" w:rsidRPr="001E6585"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1E6585" w:rsidRDefault="007173BB" w:rsidP="00E12086">
      <w:pPr>
        <w:pStyle w:val="a4"/>
        <w:spacing w:before="514" w:after="771"/>
        <w:rPr>
          <w:lang w:eastAsia="zh-TW"/>
        </w:rPr>
      </w:pPr>
      <w:bookmarkStart w:id="1" w:name="_Toc50044865"/>
      <w:r w:rsidRPr="001E6585">
        <w:rPr>
          <w:rFonts w:hint="eastAsia"/>
          <w:lang w:eastAsia="zh-TW"/>
        </w:rPr>
        <w:lastRenderedPageBreak/>
        <w:t>第貳章　經濟</w:t>
      </w:r>
      <w:r w:rsidR="00EC6837" w:rsidRPr="001E6585">
        <w:rPr>
          <w:rFonts w:hint="eastAsia"/>
          <w:lang w:eastAsia="zh-TW"/>
        </w:rPr>
        <w:t>環境</w:t>
      </w:r>
      <w:bookmarkEnd w:id="1"/>
    </w:p>
    <w:p w:rsidR="00815786" w:rsidRPr="001E6585" w:rsidRDefault="00815786" w:rsidP="00EC6837">
      <w:pPr>
        <w:pStyle w:val="a5"/>
        <w:spacing w:before="257" w:after="257"/>
        <w:ind w:left="632" w:hanging="632"/>
      </w:pPr>
      <w:r w:rsidRPr="001E6585">
        <w:rPr>
          <w:rFonts w:hint="eastAsia"/>
        </w:rPr>
        <w:t>一、經濟概況</w:t>
      </w:r>
    </w:p>
    <w:p w:rsidR="00815786" w:rsidRPr="001E6585" w:rsidRDefault="00815786" w:rsidP="00815786">
      <w:pPr>
        <w:pStyle w:val="a6"/>
        <w:ind w:left="944" w:hanging="708"/>
        <w:rPr>
          <w:lang w:bidi="he-IL"/>
        </w:rPr>
      </w:pPr>
      <w:r w:rsidRPr="001E6585">
        <w:rPr>
          <w:rFonts w:cs="華康中明體" w:hint="eastAsia"/>
          <w:lang w:bidi="he-IL"/>
        </w:rPr>
        <w:t>（一）</w:t>
      </w:r>
      <w:r w:rsidRPr="001E6585">
        <w:rPr>
          <w:rFonts w:hint="eastAsia"/>
          <w:lang w:bidi="he-IL"/>
        </w:rPr>
        <w:t>經濟成長</w:t>
      </w:r>
    </w:p>
    <w:p w:rsidR="00815786" w:rsidRPr="001E6585" w:rsidRDefault="00815786" w:rsidP="00815786">
      <w:pPr>
        <w:pStyle w:val="af0"/>
        <w:ind w:left="944" w:firstLine="472"/>
      </w:pPr>
      <w:r w:rsidRPr="001E6585">
        <w:rPr>
          <w:rFonts w:hint="eastAsia"/>
        </w:rPr>
        <w:t>根據土耳其統計局（</w:t>
      </w:r>
      <w:r w:rsidRPr="001E6585">
        <w:rPr>
          <w:rFonts w:hint="eastAsia"/>
        </w:rPr>
        <w:t>TUIK</w:t>
      </w:r>
      <w:r w:rsidRPr="001E6585">
        <w:rPr>
          <w:rFonts w:hint="eastAsia"/>
        </w:rPr>
        <w:t>），</w:t>
      </w:r>
      <w:r w:rsidRPr="001E6585">
        <w:rPr>
          <w:rFonts w:hint="eastAsia"/>
        </w:rPr>
        <w:t>2019</w:t>
      </w:r>
      <w:r w:rsidRPr="001E6585">
        <w:rPr>
          <w:rFonts w:hint="eastAsia"/>
        </w:rPr>
        <w:t>年經濟成長率為</w:t>
      </w:r>
      <w:r w:rsidRPr="001E6585">
        <w:rPr>
          <w:rFonts w:hint="eastAsia"/>
        </w:rPr>
        <w:t xml:space="preserve"> 0.9%</w:t>
      </w:r>
      <w:r w:rsidRPr="001E6585">
        <w:rPr>
          <w:rFonts w:hint="eastAsia"/>
        </w:rPr>
        <w:t>（第</w:t>
      </w:r>
      <w:r w:rsidRPr="001E6585">
        <w:rPr>
          <w:rFonts w:hint="eastAsia"/>
        </w:rPr>
        <w:t>1</w:t>
      </w:r>
      <w:r w:rsidRPr="001E6585">
        <w:rPr>
          <w:rFonts w:hint="eastAsia"/>
        </w:rPr>
        <w:t>季</w:t>
      </w:r>
      <w:r w:rsidRPr="001E6585">
        <w:rPr>
          <w:rFonts w:hint="eastAsia"/>
        </w:rPr>
        <w:t>-2.3%</w:t>
      </w:r>
      <w:r w:rsidRPr="001E6585">
        <w:rPr>
          <w:rFonts w:hint="eastAsia"/>
        </w:rPr>
        <w:t>、第</w:t>
      </w:r>
      <w:r w:rsidRPr="001E6585">
        <w:rPr>
          <w:rFonts w:hint="eastAsia"/>
        </w:rPr>
        <w:t>2</w:t>
      </w:r>
      <w:r w:rsidRPr="001E6585">
        <w:rPr>
          <w:rFonts w:hint="eastAsia"/>
        </w:rPr>
        <w:t>季</w:t>
      </w:r>
      <w:r w:rsidRPr="001E6585">
        <w:rPr>
          <w:rFonts w:hint="eastAsia"/>
        </w:rPr>
        <w:t>-1.6%</w:t>
      </w:r>
      <w:r w:rsidRPr="001E6585">
        <w:rPr>
          <w:rFonts w:hint="eastAsia"/>
        </w:rPr>
        <w:t>、第</w:t>
      </w:r>
      <w:r w:rsidRPr="001E6585">
        <w:rPr>
          <w:rFonts w:hint="eastAsia"/>
        </w:rPr>
        <w:t>3</w:t>
      </w:r>
      <w:r w:rsidRPr="001E6585">
        <w:rPr>
          <w:rFonts w:hint="eastAsia"/>
        </w:rPr>
        <w:t>季</w:t>
      </w:r>
      <w:r w:rsidRPr="001E6585">
        <w:rPr>
          <w:rFonts w:hint="eastAsia"/>
        </w:rPr>
        <w:t>1%</w:t>
      </w:r>
      <w:r w:rsidRPr="001E6585">
        <w:rPr>
          <w:rFonts w:hint="eastAsia"/>
        </w:rPr>
        <w:t>、第</w:t>
      </w:r>
      <w:r w:rsidRPr="001E6585">
        <w:rPr>
          <w:rFonts w:hint="eastAsia"/>
        </w:rPr>
        <w:t>4</w:t>
      </w:r>
      <w:r w:rsidRPr="001E6585">
        <w:rPr>
          <w:rFonts w:hint="eastAsia"/>
        </w:rPr>
        <w:t>季</w:t>
      </w:r>
      <w:r w:rsidRPr="001E6585">
        <w:rPr>
          <w:rFonts w:hint="eastAsia"/>
        </w:rPr>
        <w:t xml:space="preserve"> 6%</w:t>
      </w:r>
      <w:r w:rsidRPr="001E6585">
        <w:rPr>
          <w:rFonts w:hint="eastAsia"/>
        </w:rPr>
        <w:t>），與</w:t>
      </w:r>
      <w:r w:rsidRPr="001E6585">
        <w:rPr>
          <w:rFonts w:hint="eastAsia"/>
        </w:rPr>
        <w:t>2018</w:t>
      </w:r>
      <w:r w:rsidRPr="001E6585">
        <w:rPr>
          <w:rFonts w:hint="eastAsia"/>
        </w:rPr>
        <w:t>年經濟成長率</w:t>
      </w:r>
      <w:r w:rsidRPr="001E6585">
        <w:rPr>
          <w:rFonts w:hint="eastAsia"/>
        </w:rPr>
        <w:t>2.8%</w:t>
      </w:r>
      <w:r w:rsidRPr="001E6585">
        <w:rPr>
          <w:rFonts w:hint="eastAsia"/>
        </w:rPr>
        <w:t>相比衰退不輕，主因為美土關係緊張引發</w:t>
      </w:r>
      <w:proofErr w:type="gramStart"/>
      <w:r w:rsidRPr="001E6585">
        <w:rPr>
          <w:rFonts w:hint="eastAsia"/>
        </w:rPr>
        <w:t>2018</w:t>
      </w:r>
      <w:r w:rsidRPr="001E6585">
        <w:rPr>
          <w:rFonts w:hint="eastAsia"/>
        </w:rPr>
        <w:t>年</w:t>
      </w:r>
      <w:r w:rsidRPr="001E6585">
        <w:rPr>
          <w:rFonts w:hint="eastAsia"/>
        </w:rPr>
        <w:t>8</w:t>
      </w:r>
      <w:r w:rsidRPr="001E6585">
        <w:rPr>
          <w:rFonts w:hint="eastAsia"/>
        </w:rPr>
        <w:t>月土幣里拉</w:t>
      </w:r>
      <w:proofErr w:type="gramEnd"/>
      <w:r w:rsidRPr="001E6585">
        <w:rPr>
          <w:rFonts w:hint="eastAsia"/>
        </w:rPr>
        <w:t>劇幅貶值，貨幣貶值使通膨</w:t>
      </w:r>
      <w:proofErr w:type="gramStart"/>
      <w:r w:rsidRPr="001E6585">
        <w:rPr>
          <w:rFonts w:hint="eastAsia"/>
        </w:rPr>
        <w:t>率較官訂</w:t>
      </w:r>
      <w:proofErr w:type="gramEnd"/>
      <w:r w:rsidRPr="001E6585">
        <w:rPr>
          <w:rFonts w:hint="eastAsia"/>
        </w:rPr>
        <w:t>目標之</w:t>
      </w:r>
      <w:r w:rsidRPr="001E6585">
        <w:rPr>
          <w:rFonts w:hint="eastAsia"/>
        </w:rPr>
        <w:t>5%</w:t>
      </w:r>
      <w:r w:rsidRPr="001E6585">
        <w:rPr>
          <w:rFonts w:hint="eastAsia"/>
        </w:rPr>
        <w:t>高出四倍有餘，對於國內需求及工業產出等造成負面影響；經濟合作暨發展組織（</w:t>
      </w:r>
      <w:r w:rsidRPr="001E6585">
        <w:rPr>
          <w:rFonts w:hint="eastAsia"/>
        </w:rPr>
        <w:t>OECD</w:t>
      </w:r>
      <w:r w:rsidRPr="001E6585">
        <w:rPr>
          <w:rFonts w:hint="eastAsia"/>
        </w:rPr>
        <w:t>）前預測</w:t>
      </w:r>
      <w:r w:rsidRPr="001E6585">
        <w:rPr>
          <w:rFonts w:hint="eastAsia"/>
        </w:rPr>
        <w:t>2019</w:t>
      </w:r>
      <w:r w:rsidRPr="001E6585">
        <w:rPr>
          <w:rFonts w:hint="eastAsia"/>
        </w:rPr>
        <w:t>年土耳其經濟成長力道有限，甚至預估負成長（</w:t>
      </w:r>
      <w:r w:rsidRPr="001E6585">
        <w:rPr>
          <w:rFonts w:hint="eastAsia"/>
        </w:rPr>
        <w:t>-0.4%</w:t>
      </w:r>
      <w:r w:rsidRPr="001E6585">
        <w:rPr>
          <w:rFonts w:hint="eastAsia"/>
        </w:rPr>
        <w:t>）表現，市場上甚至傳聞土耳其將向國際貨幣基金組織（</w:t>
      </w:r>
      <w:r w:rsidRPr="001E6585">
        <w:rPr>
          <w:rFonts w:hint="eastAsia"/>
        </w:rPr>
        <w:t>IMF</w:t>
      </w:r>
      <w:r w:rsidRPr="001E6585">
        <w:rPr>
          <w:rFonts w:hint="eastAsia"/>
        </w:rPr>
        <w:t>）求援，惟土耳其財政部於</w:t>
      </w:r>
      <w:r w:rsidRPr="001E6585">
        <w:rPr>
          <w:rFonts w:hint="eastAsia"/>
        </w:rPr>
        <w:t>2019</w:t>
      </w:r>
      <w:r w:rsidRPr="001E6585">
        <w:rPr>
          <w:rFonts w:hint="eastAsia"/>
        </w:rPr>
        <w:t>年</w:t>
      </w:r>
      <w:r w:rsidRPr="001E6585">
        <w:rPr>
          <w:rFonts w:hint="eastAsia"/>
        </w:rPr>
        <w:t>2</w:t>
      </w:r>
      <w:r w:rsidRPr="001E6585">
        <w:rPr>
          <w:rFonts w:hint="eastAsia"/>
        </w:rPr>
        <w:t>月</w:t>
      </w:r>
      <w:r w:rsidRPr="001E6585">
        <w:rPr>
          <w:rFonts w:hint="eastAsia"/>
        </w:rPr>
        <w:t>1</w:t>
      </w:r>
      <w:r w:rsidRPr="001E6585">
        <w:rPr>
          <w:rFonts w:hint="eastAsia"/>
        </w:rPr>
        <w:t>日聲明表示政府排除向</w:t>
      </w:r>
      <w:r w:rsidRPr="001E6585">
        <w:rPr>
          <w:rFonts w:hint="eastAsia"/>
        </w:rPr>
        <w:t>IMF</w:t>
      </w:r>
      <w:r w:rsidRPr="001E6585">
        <w:rPr>
          <w:rFonts w:hint="eastAsia"/>
        </w:rPr>
        <w:t>求援之可能性。</w:t>
      </w:r>
    </w:p>
    <w:p w:rsidR="00815786" w:rsidRPr="001E6585" w:rsidRDefault="00815786" w:rsidP="00815786">
      <w:pPr>
        <w:pStyle w:val="af0"/>
        <w:ind w:left="944" w:firstLine="472"/>
      </w:pPr>
      <w:r w:rsidRPr="001E6585">
        <w:rPr>
          <w:rFonts w:hint="eastAsia"/>
        </w:rPr>
        <w:t>為挽救里拉頹勢及抑制通膨，土耳其央行於</w:t>
      </w:r>
      <w:r w:rsidRPr="001E6585">
        <w:rPr>
          <w:rFonts w:hint="eastAsia"/>
        </w:rPr>
        <w:t>2018</w:t>
      </w:r>
      <w:r w:rsidRPr="001E6585">
        <w:rPr>
          <w:rFonts w:hint="eastAsia"/>
        </w:rPr>
        <w:t>年</w:t>
      </w:r>
      <w:r w:rsidRPr="001E6585">
        <w:rPr>
          <w:rFonts w:hint="eastAsia"/>
        </w:rPr>
        <w:t>9</w:t>
      </w:r>
      <w:r w:rsidRPr="001E6585">
        <w:rPr>
          <w:rFonts w:hint="eastAsia"/>
        </w:rPr>
        <w:t>月</w:t>
      </w:r>
      <w:r w:rsidRPr="001E6585">
        <w:rPr>
          <w:rFonts w:hint="eastAsia"/>
        </w:rPr>
        <w:t>14</w:t>
      </w:r>
      <w:r w:rsidRPr="001E6585">
        <w:rPr>
          <w:rFonts w:hint="eastAsia"/>
        </w:rPr>
        <w:t>日將一周附買回利率（</w:t>
      </w:r>
      <w:r w:rsidRPr="001E6585">
        <w:rPr>
          <w:rFonts w:hint="eastAsia"/>
        </w:rPr>
        <w:t>1 week repo rate</w:t>
      </w:r>
      <w:r w:rsidRPr="001E6585">
        <w:rPr>
          <w:rFonts w:hint="eastAsia"/>
        </w:rPr>
        <w:t>，央行政策利率）一舉調升</w:t>
      </w:r>
      <w:r w:rsidRPr="001E6585">
        <w:rPr>
          <w:rFonts w:hint="eastAsia"/>
        </w:rPr>
        <w:t>625</w:t>
      </w:r>
      <w:r w:rsidRPr="001E6585">
        <w:rPr>
          <w:rFonts w:hint="eastAsia"/>
        </w:rPr>
        <w:t>基準點，</w:t>
      </w:r>
      <w:r w:rsidRPr="001E6585">
        <w:rPr>
          <w:rFonts w:hint="eastAsia"/>
        </w:rPr>
        <w:t>2018</w:t>
      </w:r>
      <w:r w:rsidRPr="001E6585">
        <w:rPr>
          <w:rFonts w:hint="eastAsia"/>
        </w:rPr>
        <w:t>年利率水準由年初</w:t>
      </w:r>
      <w:r w:rsidRPr="001E6585">
        <w:rPr>
          <w:rFonts w:hint="eastAsia"/>
        </w:rPr>
        <w:t>8%</w:t>
      </w:r>
      <w:r w:rsidRPr="001E6585">
        <w:rPr>
          <w:rFonts w:hint="eastAsia"/>
        </w:rPr>
        <w:t>大幅升至</w:t>
      </w:r>
      <w:r w:rsidRPr="001E6585">
        <w:rPr>
          <w:rFonts w:hint="eastAsia"/>
        </w:rPr>
        <w:t>24%</w:t>
      </w:r>
      <w:r w:rsidRPr="001E6585">
        <w:rPr>
          <w:rFonts w:hint="eastAsia"/>
        </w:rPr>
        <w:t>，直到</w:t>
      </w:r>
      <w:r w:rsidRPr="001E6585">
        <w:rPr>
          <w:rFonts w:hint="eastAsia"/>
        </w:rPr>
        <w:t>2019</w:t>
      </w:r>
      <w:r w:rsidRPr="001E6585">
        <w:rPr>
          <w:rFonts w:hint="eastAsia"/>
        </w:rPr>
        <w:t>年</w:t>
      </w:r>
      <w:r w:rsidRPr="001E6585">
        <w:rPr>
          <w:rFonts w:hint="eastAsia"/>
        </w:rPr>
        <w:t>7</w:t>
      </w:r>
      <w:r w:rsidRPr="001E6585">
        <w:rPr>
          <w:rFonts w:hint="eastAsia"/>
        </w:rPr>
        <w:t>月</w:t>
      </w:r>
      <w:r w:rsidRPr="001E6585">
        <w:rPr>
          <w:rFonts w:hint="eastAsia"/>
        </w:rPr>
        <w:t>15</w:t>
      </w:r>
      <w:r w:rsidRPr="001E6585">
        <w:rPr>
          <w:rFonts w:hint="eastAsia"/>
        </w:rPr>
        <w:t>日央行預期通膨將持續改善，政府將有空間進行寬鬆貨幣政策，終於</w:t>
      </w:r>
      <w:r w:rsidRPr="001E6585">
        <w:rPr>
          <w:rFonts w:hint="eastAsia"/>
        </w:rPr>
        <w:t>7</w:t>
      </w:r>
      <w:r w:rsidRPr="001E6585">
        <w:rPr>
          <w:rFonts w:hint="eastAsia"/>
        </w:rPr>
        <w:t>月</w:t>
      </w:r>
      <w:r w:rsidRPr="001E6585">
        <w:rPr>
          <w:rFonts w:hint="eastAsia"/>
        </w:rPr>
        <w:t>26</w:t>
      </w:r>
      <w:r w:rsidRPr="001E6585">
        <w:rPr>
          <w:rFonts w:hint="eastAsia"/>
        </w:rPr>
        <w:t>日調降政策利率至</w:t>
      </w:r>
      <w:r w:rsidRPr="001E6585">
        <w:rPr>
          <w:rFonts w:hint="eastAsia"/>
        </w:rPr>
        <w:t>19.75%</w:t>
      </w:r>
      <w:r w:rsidRPr="001E6585">
        <w:rPr>
          <w:rFonts w:hint="eastAsia"/>
        </w:rPr>
        <w:t>，並逐步降至年底之</w:t>
      </w:r>
      <w:r w:rsidRPr="001E6585">
        <w:rPr>
          <w:rFonts w:hint="eastAsia"/>
        </w:rPr>
        <w:t>12%</w:t>
      </w:r>
      <w:r w:rsidRPr="001E6585">
        <w:rPr>
          <w:rFonts w:hint="eastAsia"/>
        </w:rPr>
        <w:t>，以達降低貸款利率及刺激經濟復甦效果。</w:t>
      </w:r>
    </w:p>
    <w:p w:rsidR="00815786" w:rsidRPr="001E6585" w:rsidRDefault="00815786" w:rsidP="00815786">
      <w:pPr>
        <w:pStyle w:val="af0"/>
        <w:ind w:left="944" w:firstLine="472"/>
      </w:pPr>
      <w:r w:rsidRPr="001E6585">
        <w:rPr>
          <w:rFonts w:hint="eastAsia"/>
        </w:rPr>
        <w:t>土耳其財政部</w:t>
      </w:r>
      <w:r w:rsidRPr="001E6585">
        <w:rPr>
          <w:rFonts w:hint="eastAsia"/>
        </w:rPr>
        <w:t>Berat Albayrak</w:t>
      </w:r>
      <w:r w:rsidRPr="001E6585">
        <w:rPr>
          <w:rFonts w:hint="eastAsia"/>
        </w:rPr>
        <w:t>部長表示</w:t>
      </w:r>
      <w:r w:rsidRPr="001E6585">
        <w:rPr>
          <w:rFonts w:hint="eastAsia"/>
        </w:rPr>
        <w:t>2019</w:t>
      </w:r>
      <w:r w:rsidRPr="001E6585">
        <w:rPr>
          <w:rFonts w:hint="eastAsia"/>
        </w:rPr>
        <w:t>年係困難的一年，惟土耳其經濟仍實現軟著陸，經濟將有正成長，土耳其正邁向平衡成長的道路。土耳其經濟成長在</w:t>
      </w:r>
      <w:r w:rsidRPr="001E6585">
        <w:rPr>
          <w:rFonts w:hint="eastAsia"/>
        </w:rPr>
        <w:t>2019</w:t>
      </w:r>
      <w:r w:rsidRPr="001E6585">
        <w:rPr>
          <w:rFonts w:hint="eastAsia"/>
        </w:rPr>
        <w:t>年第一季及第二季持續萎縮後，第三季成長率為</w:t>
      </w:r>
      <w:r w:rsidRPr="001E6585">
        <w:rPr>
          <w:rFonts w:hint="eastAsia"/>
        </w:rPr>
        <w:t>0.9%</w:t>
      </w:r>
      <w:r w:rsidRPr="001E6585">
        <w:rPr>
          <w:rFonts w:hint="eastAsia"/>
        </w:rPr>
        <w:t>，並於第</w:t>
      </w:r>
      <w:r w:rsidRPr="001E6585">
        <w:rPr>
          <w:rFonts w:hint="eastAsia"/>
        </w:rPr>
        <w:t>4</w:t>
      </w:r>
      <w:r w:rsidRPr="001E6585">
        <w:rPr>
          <w:rFonts w:hint="eastAsia"/>
        </w:rPr>
        <w:t>季重拾成長動能達</w:t>
      </w:r>
      <w:r w:rsidRPr="001E6585">
        <w:rPr>
          <w:rFonts w:hint="eastAsia"/>
        </w:rPr>
        <w:t>6%</w:t>
      </w:r>
      <w:r w:rsidRPr="001E6585">
        <w:rPr>
          <w:rFonts w:hint="eastAsia"/>
        </w:rPr>
        <w:t>，</w:t>
      </w:r>
      <w:r w:rsidRPr="001E6585">
        <w:rPr>
          <w:rFonts w:hint="eastAsia"/>
        </w:rPr>
        <w:t>2019</w:t>
      </w:r>
      <w:r w:rsidRPr="001E6585">
        <w:rPr>
          <w:rFonts w:hint="eastAsia"/>
        </w:rPr>
        <w:t>年成長率</w:t>
      </w:r>
      <w:r w:rsidRPr="001E6585">
        <w:rPr>
          <w:rFonts w:hint="eastAsia"/>
        </w:rPr>
        <w:t>0.9%</w:t>
      </w:r>
      <w:r w:rsidRPr="001E6585">
        <w:rPr>
          <w:rFonts w:hint="eastAsia"/>
        </w:rPr>
        <w:t>亦超過政府前</w:t>
      </w:r>
      <w:r w:rsidRPr="001E6585">
        <w:rPr>
          <w:rFonts w:hint="eastAsia"/>
        </w:rPr>
        <w:lastRenderedPageBreak/>
        <w:t>預期之</w:t>
      </w:r>
      <w:r w:rsidRPr="001E6585">
        <w:rPr>
          <w:rFonts w:hint="eastAsia"/>
        </w:rPr>
        <w:t>0.5%</w:t>
      </w:r>
      <w:r w:rsidRPr="001E6585">
        <w:rPr>
          <w:rFonts w:hint="eastAsia"/>
        </w:rPr>
        <w:t>。</w:t>
      </w:r>
      <w:r w:rsidRPr="001E6585">
        <w:rPr>
          <w:rFonts w:hint="eastAsia"/>
        </w:rPr>
        <w:t xml:space="preserve"> </w:t>
      </w:r>
    </w:p>
    <w:p w:rsidR="00815786" w:rsidRPr="001E6585" w:rsidRDefault="00815786" w:rsidP="00815786">
      <w:pPr>
        <w:pStyle w:val="af0"/>
        <w:ind w:left="944" w:firstLine="472"/>
      </w:pPr>
      <w:r w:rsidRPr="001E6585">
        <w:rPr>
          <w:rFonts w:hint="eastAsia"/>
        </w:rPr>
        <w:t>另外在通膨方面，土耳其中央銀行行長</w:t>
      </w:r>
      <w:r w:rsidRPr="001E6585">
        <w:rPr>
          <w:rFonts w:hint="eastAsia"/>
        </w:rPr>
        <w:t>Murat Uysal</w:t>
      </w:r>
      <w:r w:rsidRPr="001E6585">
        <w:rPr>
          <w:rFonts w:hint="eastAsia"/>
        </w:rPr>
        <w:t>於</w:t>
      </w:r>
      <w:r w:rsidRPr="001E6585">
        <w:rPr>
          <w:rFonts w:hint="eastAsia"/>
        </w:rPr>
        <w:t>2020</w:t>
      </w:r>
      <w:r w:rsidRPr="001E6585">
        <w:rPr>
          <w:rFonts w:hint="eastAsia"/>
        </w:rPr>
        <w:t>年</w:t>
      </w:r>
      <w:r w:rsidRPr="001E6585">
        <w:rPr>
          <w:rFonts w:hint="eastAsia"/>
        </w:rPr>
        <w:t>1</w:t>
      </w:r>
      <w:r w:rsidRPr="001E6585">
        <w:rPr>
          <w:rFonts w:hint="eastAsia"/>
        </w:rPr>
        <w:t>月</w:t>
      </w:r>
      <w:r w:rsidRPr="001E6585">
        <w:rPr>
          <w:rFonts w:hint="eastAsia"/>
        </w:rPr>
        <w:t>30</w:t>
      </w:r>
      <w:r w:rsidRPr="001E6585">
        <w:rPr>
          <w:rFonts w:hint="eastAsia"/>
        </w:rPr>
        <w:t>日通貨膨脹簡報會議中表示，本（</w:t>
      </w:r>
      <w:r w:rsidRPr="001E6585">
        <w:rPr>
          <w:rFonts w:hint="eastAsia"/>
        </w:rPr>
        <w:t>2020</w:t>
      </w:r>
      <w:r w:rsidRPr="001E6585">
        <w:rPr>
          <w:rFonts w:hint="eastAsia"/>
        </w:rPr>
        <w:t>）年底通膨預測為</w:t>
      </w:r>
      <w:r w:rsidRPr="001E6585">
        <w:rPr>
          <w:rFonts w:hint="eastAsia"/>
        </w:rPr>
        <w:t>8.2%</w:t>
      </w:r>
      <w:r w:rsidRPr="001E6585">
        <w:rPr>
          <w:rFonts w:hint="eastAsia"/>
        </w:rPr>
        <w:t>、</w:t>
      </w:r>
      <w:r w:rsidRPr="001E6585">
        <w:rPr>
          <w:rFonts w:hint="eastAsia"/>
        </w:rPr>
        <w:t>2021</w:t>
      </w:r>
      <w:r w:rsidRPr="001E6585">
        <w:rPr>
          <w:rFonts w:hint="eastAsia"/>
        </w:rPr>
        <w:t>年底為</w:t>
      </w:r>
      <w:r w:rsidRPr="001E6585">
        <w:rPr>
          <w:rFonts w:hint="eastAsia"/>
        </w:rPr>
        <w:t>5.4%</w:t>
      </w:r>
      <w:r w:rsidRPr="001E6585">
        <w:rPr>
          <w:rFonts w:hint="eastAsia"/>
        </w:rPr>
        <w:t>，與前次預測維持相同，中期來看則將穩定在</w:t>
      </w:r>
      <w:r w:rsidRPr="001E6585">
        <w:rPr>
          <w:rFonts w:hint="eastAsia"/>
        </w:rPr>
        <w:t>5%</w:t>
      </w:r>
      <w:r w:rsidRPr="001E6585">
        <w:rPr>
          <w:rFonts w:hint="eastAsia"/>
        </w:rPr>
        <w:t>左右。</w:t>
      </w:r>
    </w:p>
    <w:p w:rsidR="00815786" w:rsidRPr="001E6585" w:rsidRDefault="00815786" w:rsidP="00815786">
      <w:pPr>
        <w:pStyle w:val="af0"/>
        <w:ind w:left="944" w:firstLine="472"/>
      </w:pPr>
      <w:r w:rsidRPr="001E6585">
        <w:rPr>
          <w:rFonts w:hint="eastAsia"/>
        </w:rPr>
        <w:t>財政部部長</w:t>
      </w:r>
      <w:r w:rsidRPr="001E6585">
        <w:rPr>
          <w:rFonts w:hint="eastAsia"/>
        </w:rPr>
        <w:t>Berat Albayrak</w:t>
      </w:r>
      <w:r w:rsidRPr="001E6585">
        <w:rPr>
          <w:rFonts w:hint="eastAsia"/>
        </w:rPr>
        <w:t>表示，我們在通膨率未超過目標下結束</w:t>
      </w:r>
      <w:r w:rsidRPr="001E6585">
        <w:rPr>
          <w:rFonts w:hint="eastAsia"/>
        </w:rPr>
        <w:t>2019</w:t>
      </w:r>
      <w:r w:rsidRPr="001E6585">
        <w:rPr>
          <w:rFonts w:hint="eastAsia"/>
        </w:rPr>
        <w:t>年，新的一年優先工作將是打擊通膨</w:t>
      </w:r>
      <w:r w:rsidRPr="001E6585">
        <w:rPr>
          <w:rFonts w:hint="eastAsia"/>
        </w:rPr>
        <w:t>;</w:t>
      </w:r>
      <w:r w:rsidRPr="001E6585">
        <w:rPr>
          <w:rFonts w:hint="eastAsia"/>
        </w:rPr>
        <w:t>我們將以強化生產及進一步增加服務與貨品產業的競爭等手段，使通膨率保持在個位數。</w:t>
      </w:r>
    </w:p>
    <w:p w:rsidR="00815786" w:rsidRPr="001E6585" w:rsidRDefault="00815786" w:rsidP="00815786">
      <w:pPr>
        <w:pStyle w:val="af0"/>
        <w:ind w:left="944" w:firstLine="472"/>
      </w:pPr>
      <w:r w:rsidRPr="001E6585">
        <w:rPr>
          <w:rFonts w:hint="eastAsia"/>
        </w:rPr>
        <w:t>過去十年，土耳其在</w:t>
      </w:r>
      <w:r w:rsidRPr="001E6585">
        <w:rPr>
          <w:rFonts w:hint="eastAsia"/>
        </w:rPr>
        <w:t>2011</w:t>
      </w:r>
      <w:r w:rsidRPr="001E6585">
        <w:rPr>
          <w:rFonts w:hint="eastAsia"/>
        </w:rPr>
        <w:t>年</w:t>
      </w:r>
      <w:r w:rsidRPr="001E6585">
        <w:rPr>
          <w:rFonts w:hint="eastAsia"/>
        </w:rPr>
        <w:t>3</w:t>
      </w:r>
      <w:r w:rsidRPr="001E6585">
        <w:rPr>
          <w:rFonts w:hint="eastAsia"/>
        </w:rPr>
        <w:t>月獲得通膨率最低點的</w:t>
      </w:r>
      <w:r w:rsidRPr="001E6585">
        <w:rPr>
          <w:rFonts w:hint="eastAsia"/>
        </w:rPr>
        <w:t>3.99%</w:t>
      </w:r>
      <w:r w:rsidRPr="001E6585">
        <w:rPr>
          <w:rFonts w:hint="eastAsia"/>
        </w:rPr>
        <w:t>，並於</w:t>
      </w:r>
      <w:r w:rsidRPr="001E6585">
        <w:rPr>
          <w:rFonts w:hint="eastAsia"/>
        </w:rPr>
        <w:t>2018</w:t>
      </w:r>
      <w:r w:rsidRPr="001E6585">
        <w:rPr>
          <w:rFonts w:hint="eastAsia"/>
        </w:rPr>
        <w:t>年</w:t>
      </w:r>
      <w:r w:rsidRPr="001E6585">
        <w:rPr>
          <w:rFonts w:hint="eastAsia"/>
        </w:rPr>
        <w:t>10</w:t>
      </w:r>
      <w:r w:rsidRPr="001E6585">
        <w:rPr>
          <w:rFonts w:hint="eastAsia"/>
        </w:rPr>
        <w:t>月達到最高點</w:t>
      </w:r>
      <w:r w:rsidRPr="001E6585">
        <w:rPr>
          <w:rFonts w:hint="eastAsia"/>
        </w:rPr>
        <w:t>25.24%</w:t>
      </w:r>
      <w:r w:rsidRPr="001E6585">
        <w:rPr>
          <w:rFonts w:hint="eastAsia"/>
        </w:rPr>
        <w:t>。根據政府去（</w:t>
      </w:r>
      <w:r w:rsidRPr="001E6585">
        <w:rPr>
          <w:rFonts w:hint="eastAsia"/>
        </w:rPr>
        <w:t>2019</w:t>
      </w:r>
      <w:r w:rsidRPr="001E6585">
        <w:rPr>
          <w:rFonts w:hint="eastAsia"/>
        </w:rPr>
        <w:t>）年</w:t>
      </w:r>
      <w:r w:rsidRPr="001E6585">
        <w:rPr>
          <w:rFonts w:hint="eastAsia"/>
        </w:rPr>
        <w:t>9</w:t>
      </w:r>
      <w:r w:rsidRPr="001E6585">
        <w:rPr>
          <w:rFonts w:hint="eastAsia"/>
        </w:rPr>
        <w:t>月公布的新經濟</w:t>
      </w:r>
      <w:r w:rsidR="00DC0877" w:rsidRPr="001E6585">
        <w:rPr>
          <w:rFonts w:hint="eastAsia"/>
        </w:rPr>
        <w:t>計畫</w:t>
      </w:r>
      <w:r w:rsidRPr="001E6585">
        <w:rPr>
          <w:rFonts w:hint="eastAsia"/>
        </w:rPr>
        <w:t>，預測通膨率將於今（</w:t>
      </w:r>
      <w:r w:rsidRPr="001E6585">
        <w:rPr>
          <w:rFonts w:hint="eastAsia"/>
        </w:rPr>
        <w:t>2020</w:t>
      </w:r>
      <w:r w:rsidRPr="001E6585">
        <w:rPr>
          <w:rFonts w:hint="eastAsia"/>
        </w:rPr>
        <w:t>）年降至</w:t>
      </w:r>
      <w:r w:rsidRPr="001E6585">
        <w:rPr>
          <w:rFonts w:hint="eastAsia"/>
        </w:rPr>
        <w:t>8.5%</w:t>
      </w:r>
      <w:r w:rsidRPr="001E6585">
        <w:rPr>
          <w:rFonts w:hint="eastAsia"/>
        </w:rPr>
        <w:t>，明（</w:t>
      </w:r>
      <w:r w:rsidRPr="001E6585">
        <w:rPr>
          <w:rFonts w:hint="eastAsia"/>
        </w:rPr>
        <w:t>2021</w:t>
      </w:r>
      <w:r w:rsidRPr="001E6585">
        <w:rPr>
          <w:rFonts w:hint="eastAsia"/>
        </w:rPr>
        <w:t>）年將緩和至</w:t>
      </w:r>
      <w:r w:rsidRPr="001E6585">
        <w:rPr>
          <w:rFonts w:hint="eastAsia"/>
        </w:rPr>
        <w:t>6%</w:t>
      </w:r>
      <w:r w:rsidRPr="001E6585">
        <w:rPr>
          <w:rFonts w:hint="eastAsia"/>
        </w:rPr>
        <w:t>，</w:t>
      </w:r>
      <w:r w:rsidRPr="001E6585">
        <w:rPr>
          <w:rFonts w:hint="eastAsia"/>
        </w:rPr>
        <w:t>2022</w:t>
      </w:r>
      <w:r w:rsidRPr="001E6585">
        <w:rPr>
          <w:rFonts w:hint="eastAsia"/>
        </w:rPr>
        <w:t>年則更進一步降至</w:t>
      </w:r>
      <w:r w:rsidRPr="001E6585">
        <w:rPr>
          <w:rFonts w:hint="eastAsia"/>
        </w:rPr>
        <w:t>4.9%</w:t>
      </w:r>
      <w:r w:rsidRPr="001E6585">
        <w:rPr>
          <w:rFonts w:hint="eastAsia"/>
        </w:rPr>
        <w:t>。</w:t>
      </w:r>
    </w:p>
    <w:p w:rsidR="00815786" w:rsidRPr="001E6585" w:rsidRDefault="00815786" w:rsidP="00815786">
      <w:pPr>
        <w:pStyle w:val="afd"/>
        <w:spacing w:before="514"/>
        <w:ind w:firstLine="472"/>
      </w:pPr>
      <w:r w:rsidRPr="001E6585">
        <w:t>200</w:t>
      </w:r>
      <w:r w:rsidRPr="001E6585">
        <w:rPr>
          <w:rFonts w:hint="eastAsia"/>
        </w:rPr>
        <w:t>9</w:t>
      </w:r>
      <w:r w:rsidRPr="001E6585">
        <w:t>-1</w:t>
      </w:r>
      <w:r w:rsidRPr="001E6585">
        <w:rPr>
          <w:rFonts w:hint="eastAsia"/>
        </w:rPr>
        <w:t>9土耳其</w:t>
      </w:r>
      <w:r w:rsidRPr="001E6585">
        <w:t>經濟成長率一覽表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3398"/>
      </w:tblGrid>
      <w:tr w:rsidR="00A77EE9" w:rsidRPr="001E6585" w:rsidTr="00A97569">
        <w:trPr>
          <w:trHeight w:val="567"/>
          <w:tblHeader/>
          <w:jc w:val="center"/>
        </w:trPr>
        <w:tc>
          <w:tcPr>
            <w:tcW w:w="3262" w:type="dxa"/>
            <w:shd w:val="clear" w:color="auto" w:fill="auto"/>
            <w:vAlign w:val="center"/>
          </w:tcPr>
          <w:p w:rsidR="00815786" w:rsidRPr="001E6585" w:rsidRDefault="00815786" w:rsidP="001A75AB">
            <w:pPr>
              <w:pStyle w:val="afe"/>
            </w:pPr>
            <w:r w:rsidRPr="001E6585">
              <w:rPr>
                <w:rFonts w:hint="eastAsia"/>
              </w:rPr>
              <w:t>年度</w:t>
            </w:r>
          </w:p>
        </w:tc>
        <w:tc>
          <w:tcPr>
            <w:tcW w:w="3398" w:type="dxa"/>
            <w:shd w:val="clear" w:color="auto" w:fill="auto"/>
            <w:vAlign w:val="center"/>
          </w:tcPr>
          <w:p w:rsidR="00815786" w:rsidRPr="001E6585" w:rsidRDefault="00815786" w:rsidP="001A75AB">
            <w:pPr>
              <w:pStyle w:val="afe"/>
            </w:pPr>
            <w:r w:rsidRPr="001E6585">
              <w:rPr>
                <w:rFonts w:hint="eastAsia"/>
              </w:rPr>
              <w:t>成長率（</w:t>
            </w:r>
            <w:r w:rsidRPr="001E6585">
              <w:rPr>
                <w:rFonts w:hint="eastAsia"/>
              </w:rPr>
              <w:t>%</w:t>
            </w:r>
            <w:r w:rsidRPr="001E6585">
              <w:rPr>
                <w:rFonts w:hint="eastAsia"/>
              </w:rPr>
              <w:t>）</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2009</w:t>
            </w:r>
          </w:p>
        </w:tc>
        <w:tc>
          <w:tcPr>
            <w:tcW w:w="3398" w:type="dxa"/>
            <w:shd w:val="clear" w:color="auto" w:fill="auto"/>
            <w:vAlign w:val="center"/>
          </w:tcPr>
          <w:p w:rsidR="00815786" w:rsidRPr="001E6585" w:rsidRDefault="00815786" w:rsidP="001A75AB">
            <w:pPr>
              <w:pStyle w:val="afe"/>
            </w:pPr>
            <w:r w:rsidRPr="001E6585">
              <w:rPr>
                <w:rFonts w:hint="eastAsia"/>
              </w:rPr>
              <w:t>-4.7</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2010</w:t>
            </w:r>
          </w:p>
        </w:tc>
        <w:tc>
          <w:tcPr>
            <w:tcW w:w="3398" w:type="dxa"/>
            <w:shd w:val="clear" w:color="auto" w:fill="auto"/>
            <w:vAlign w:val="center"/>
          </w:tcPr>
          <w:p w:rsidR="00815786" w:rsidRPr="001E6585" w:rsidRDefault="00815786" w:rsidP="001A75AB">
            <w:pPr>
              <w:pStyle w:val="afe"/>
            </w:pPr>
            <w:r w:rsidRPr="001E6585">
              <w:rPr>
                <w:rFonts w:hint="eastAsia"/>
              </w:rPr>
              <w:t>9.2</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2011</w:t>
            </w:r>
          </w:p>
        </w:tc>
        <w:tc>
          <w:tcPr>
            <w:tcW w:w="3398" w:type="dxa"/>
            <w:shd w:val="clear" w:color="auto" w:fill="auto"/>
            <w:vAlign w:val="center"/>
          </w:tcPr>
          <w:p w:rsidR="00815786" w:rsidRPr="001E6585" w:rsidRDefault="00815786" w:rsidP="001A75AB">
            <w:pPr>
              <w:pStyle w:val="afe"/>
            </w:pPr>
            <w:r w:rsidRPr="001E6585">
              <w:rPr>
                <w:rFonts w:hint="eastAsia"/>
              </w:rPr>
              <w:t>8.8</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2012</w:t>
            </w:r>
          </w:p>
        </w:tc>
        <w:tc>
          <w:tcPr>
            <w:tcW w:w="3398" w:type="dxa"/>
            <w:shd w:val="clear" w:color="auto" w:fill="auto"/>
            <w:vAlign w:val="center"/>
          </w:tcPr>
          <w:p w:rsidR="00815786" w:rsidRPr="001E6585" w:rsidRDefault="00815786" w:rsidP="001A75AB">
            <w:pPr>
              <w:pStyle w:val="afe"/>
            </w:pPr>
            <w:r w:rsidRPr="001E6585">
              <w:rPr>
                <w:rFonts w:hint="eastAsia"/>
              </w:rPr>
              <w:t>2.2</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2013</w:t>
            </w:r>
          </w:p>
        </w:tc>
        <w:tc>
          <w:tcPr>
            <w:tcW w:w="3398" w:type="dxa"/>
            <w:shd w:val="clear" w:color="auto" w:fill="auto"/>
            <w:vAlign w:val="center"/>
          </w:tcPr>
          <w:p w:rsidR="00815786" w:rsidRPr="001E6585" w:rsidRDefault="00815786" w:rsidP="001A75AB">
            <w:pPr>
              <w:pStyle w:val="afe"/>
            </w:pPr>
            <w:r w:rsidRPr="001E6585">
              <w:rPr>
                <w:rFonts w:hint="eastAsia"/>
              </w:rPr>
              <w:t>4.0</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2014</w:t>
            </w:r>
          </w:p>
        </w:tc>
        <w:tc>
          <w:tcPr>
            <w:tcW w:w="3398" w:type="dxa"/>
            <w:shd w:val="clear" w:color="auto" w:fill="auto"/>
            <w:vAlign w:val="center"/>
          </w:tcPr>
          <w:p w:rsidR="00815786" w:rsidRPr="001E6585" w:rsidRDefault="00815786" w:rsidP="001A75AB">
            <w:pPr>
              <w:pStyle w:val="afe"/>
            </w:pPr>
            <w:r w:rsidRPr="001E6585">
              <w:rPr>
                <w:rFonts w:hint="eastAsia"/>
              </w:rPr>
              <w:t>2.9</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2015</w:t>
            </w:r>
          </w:p>
        </w:tc>
        <w:tc>
          <w:tcPr>
            <w:tcW w:w="3398" w:type="dxa"/>
            <w:shd w:val="clear" w:color="auto" w:fill="auto"/>
            <w:vAlign w:val="center"/>
          </w:tcPr>
          <w:p w:rsidR="00815786" w:rsidRPr="001E6585" w:rsidRDefault="00815786" w:rsidP="001A75AB">
            <w:pPr>
              <w:pStyle w:val="afe"/>
            </w:pPr>
            <w:r w:rsidRPr="001E6585">
              <w:rPr>
                <w:rFonts w:hint="eastAsia"/>
              </w:rPr>
              <w:t>4.0</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2016</w:t>
            </w:r>
          </w:p>
        </w:tc>
        <w:tc>
          <w:tcPr>
            <w:tcW w:w="3398" w:type="dxa"/>
            <w:shd w:val="clear" w:color="auto" w:fill="auto"/>
            <w:vAlign w:val="center"/>
          </w:tcPr>
          <w:p w:rsidR="00815786" w:rsidRPr="001E6585" w:rsidRDefault="00815786" w:rsidP="001A75AB">
            <w:pPr>
              <w:pStyle w:val="afe"/>
            </w:pPr>
            <w:r w:rsidRPr="001E6585">
              <w:rPr>
                <w:rFonts w:hint="eastAsia"/>
              </w:rPr>
              <w:t>2.9</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2017</w:t>
            </w:r>
          </w:p>
        </w:tc>
        <w:tc>
          <w:tcPr>
            <w:tcW w:w="3398" w:type="dxa"/>
            <w:shd w:val="clear" w:color="auto" w:fill="auto"/>
            <w:vAlign w:val="center"/>
          </w:tcPr>
          <w:p w:rsidR="00815786" w:rsidRPr="001E6585" w:rsidRDefault="00815786" w:rsidP="001A75AB">
            <w:pPr>
              <w:pStyle w:val="afe"/>
            </w:pPr>
            <w:r w:rsidRPr="001E6585">
              <w:rPr>
                <w:rFonts w:hint="eastAsia"/>
              </w:rPr>
              <w:t>7.4</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lastRenderedPageBreak/>
              <w:t>2018</w:t>
            </w:r>
          </w:p>
        </w:tc>
        <w:tc>
          <w:tcPr>
            <w:tcW w:w="3398" w:type="dxa"/>
            <w:shd w:val="clear" w:color="auto" w:fill="auto"/>
            <w:vAlign w:val="center"/>
          </w:tcPr>
          <w:p w:rsidR="00815786" w:rsidRPr="001E6585" w:rsidRDefault="00815786" w:rsidP="001A75AB">
            <w:pPr>
              <w:pStyle w:val="afe"/>
            </w:pPr>
            <w:r w:rsidRPr="001E6585">
              <w:rPr>
                <w:rFonts w:hint="eastAsia"/>
              </w:rPr>
              <w:t>2.6</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2019</w:t>
            </w:r>
          </w:p>
        </w:tc>
        <w:tc>
          <w:tcPr>
            <w:tcW w:w="3398" w:type="dxa"/>
            <w:shd w:val="clear" w:color="auto" w:fill="auto"/>
            <w:vAlign w:val="center"/>
          </w:tcPr>
          <w:p w:rsidR="00815786" w:rsidRPr="001E6585" w:rsidRDefault="00815786" w:rsidP="001A75AB">
            <w:pPr>
              <w:pStyle w:val="afe"/>
            </w:pPr>
            <w:r w:rsidRPr="001E6585">
              <w:rPr>
                <w:rFonts w:hint="eastAsia"/>
              </w:rPr>
              <w:t>0.9</w:t>
            </w:r>
          </w:p>
        </w:tc>
      </w:tr>
      <w:tr w:rsidR="00A77EE9" w:rsidRPr="001E6585" w:rsidTr="00A97569">
        <w:trPr>
          <w:trHeight w:val="567"/>
          <w:jc w:val="center"/>
        </w:trPr>
        <w:tc>
          <w:tcPr>
            <w:tcW w:w="3262" w:type="dxa"/>
            <w:shd w:val="clear" w:color="auto" w:fill="auto"/>
            <w:vAlign w:val="center"/>
          </w:tcPr>
          <w:p w:rsidR="00815786" w:rsidRPr="001E6585" w:rsidRDefault="00815786" w:rsidP="001A75AB">
            <w:pPr>
              <w:pStyle w:val="afe"/>
            </w:pPr>
            <w:r w:rsidRPr="001E6585">
              <w:rPr>
                <w:rFonts w:hint="eastAsia"/>
              </w:rPr>
              <w:t>年平均成長率</w:t>
            </w:r>
          </w:p>
        </w:tc>
        <w:tc>
          <w:tcPr>
            <w:tcW w:w="3398" w:type="dxa"/>
            <w:shd w:val="clear" w:color="auto" w:fill="auto"/>
            <w:vAlign w:val="center"/>
          </w:tcPr>
          <w:p w:rsidR="00815786" w:rsidRPr="001E6585" w:rsidRDefault="00815786" w:rsidP="001A75AB">
            <w:pPr>
              <w:pStyle w:val="afe"/>
            </w:pPr>
            <w:r w:rsidRPr="001E6585">
              <w:rPr>
                <w:rFonts w:hint="eastAsia"/>
              </w:rPr>
              <w:t>3.65</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1A75AB">
      <w:pPr>
        <w:pStyle w:val="afe"/>
      </w:pPr>
    </w:p>
    <w:p w:rsidR="00815786" w:rsidRPr="001E6585" w:rsidRDefault="00815786" w:rsidP="00815786">
      <w:pPr>
        <w:pStyle w:val="af0"/>
        <w:ind w:left="944" w:firstLine="472"/>
      </w:pPr>
      <w:r w:rsidRPr="001E6585">
        <w:rPr>
          <w:rFonts w:hint="eastAsia"/>
        </w:rPr>
        <w:t>依據國際貨幣基金組織（</w:t>
      </w:r>
      <w:r w:rsidRPr="001E6585">
        <w:rPr>
          <w:rFonts w:hint="eastAsia"/>
        </w:rPr>
        <w:t>IMF</w:t>
      </w:r>
      <w:r w:rsidRPr="001E6585">
        <w:rPr>
          <w:rFonts w:hint="eastAsia"/>
        </w:rPr>
        <w:t>）統計資料，</w:t>
      </w:r>
      <w:r w:rsidRPr="001E6585">
        <w:rPr>
          <w:rFonts w:hint="eastAsia"/>
        </w:rPr>
        <w:t>2019</w:t>
      </w:r>
      <w:r w:rsidRPr="001E6585">
        <w:rPr>
          <w:rFonts w:hint="eastAsia"/>
        </w:rPr>
        <w:t>年土耳其為全球第</w:t>
      </w:r>
      <w:r w:rsidRPr="001E6585">
        <w:rPr>
          <w:rFonts w:hint="eastAsia"/>
        </w:rPr>
        <w:t>18</w:t>
      </w:r>
      <w:r w:rsidRPr="001E6585">
        <w:rPr>
          <w:rFonts w:hint="eastAsia"/>
        </w:rPr>
        <w:t>大經濟體。</w:t>
      </w:r>
    </w:p>
    <w:p w:rsidR="00815786" w:rsidRPr="001E6585" w:rsidRDefault="00815786" w:rsidP="00815786">
      <w:pPr>
        <w:pStyle w:val="af0"/>
        <w:ind w:left="944" w:firstLine="472"/>
      </w:pPr>
      <w:r w:rsidRPr="001E6585">
        <w:rPr>
          <w:rFonts w:hint="eastAsia"/>
        </w:rPr>
        <w:t>另「美國新聞與世界報道」</w:t>
      </w:r>
      <w:proofErr w:type="gramStart"/>
      <w:r w:rsidRPr="001E6585">
        <w:rPr>
          <w:rFonts w:hint="eastAsia"/>
        </w:rPr>
        <w:t>（</w:t>
      </w:r>
      <w:proofErr w:type="gramEnd"/>
      <w:r w:rsidRPr="001E6585">
        <w:t>U.S. News &amp; World Report</w:t>
      </w:r>
      <w:r w:rsidRPr="001E6585">
        <w:rPr>
          <w:rFonts w:hint="eastAsia"/>
        </w:rPr>
        <w:t>）雜誌訪問</w:t>
      </w:r>
      <w:r w:rsidRPr="001E6585">
        <w:rPr>
          <w:rFonts w:hint="eastAsia"/>
        </w:rPr>
        <w:t>2.1</w:t>
      </w:r>
      <w:r w:rsidRPr="001E6585">
        <w:rPr>
          <w:rFonts w:hint="eastAsia"/>
        </w:rPr>
        <w:t>萬名受訪者，根據一國之影響力、政治、經濟及軍事力量等對</w:t>
      </w:r>
      <w:r w:rsidRPr="001E6585">
        <w:rPr>
          <w:rFonts w:hint="eastAsia"/>
        </w:rPr>
        <w:t>80</w:t>
      </w:r>
      <w:r w:rsidRPr="001E6585">
        <w:rPr>
          <w:rFonts w:hint="eastAsia"/>
        </w:rPr>
        <w:t>個國家進行評比，於</w:t>
      </w:r>
      <w:r w:rsidRPr="001E6585">
        <w:rPr>
          <w:rFonts w:hint="eastAsia"/>
        </w:rPr>
        <w:t>2019</w:t>
      </w:r>
      <w:r w:rsidRPr="001E6585">
        <w:rPr>
          <w:rFonts w:hint="eastAsia"/>
        </w:rPr>
        <w:t>年發布排名報告，列出全球</w:t>
      </w:r>
      <w:r w:rsidRPr="001E6585">
        <w:rPr>
          <w:rFonts w:hint="eastAsia"/>
        </w:rPr>
        <w:t>25</w:t>
      </w:r>
      <w:r w:rsidRPr="001E6585">
        <w:rPr>
          <w:rFonts w:hint="eastAsia"/>
        </w:rPr>
        <w:t>個最強大的國家（</w:t>
      </w:r>
      <w:r w:rsidRPr="001E6585">
        <w:rPr>
          <w:rFonts w:hint="eastAsia"/>
        </w:rPr>
        <w:t>most powerful nations</w:t>
      </w:r>
      <w:r w:rsidRPr="001E6585">
        <w:rPr>
          <w:rFonts w:hint="eastAsia"/>
        </w:rPr>
        <w:t>）名單，其中土耳其位列第</w:t>
      </w:r>
      <w:r w:rsidRPr="001E6585">
        <w:rPr>
          <w:rFonts w:hint="eastAsia"/>
        </w:rPr>
        <w:t>16</w:t>
      </w:r>
      <w:r w:rsidRPr="001E6585">
        <w:rPr>
          <w:rFonts w:hint="eastAsia"/>
        </w:rPr>
        <w:t>。</w:t>
      </w:r>
    </w:p>
    <w:p w:rsidR="00815786" w:rsidRPr="001E6585" w:rsidRDefault="00815786" w:rsidP="00815786">
      <w:pPr>
        <w:pStyle w:val="a6"/>
        <w:ind w:left="944" w:hanging="708"/>
        <w:rPr>
          <w:lang w:bidi="he-IL"/>
        </w:rPr>
      </w:pPr>
      <w:r w:rsidRPr="001E6585">
        <w:rPr>
          <w:rFonts w:hint="eastAsia"/>
          <w:lang w:bidi="he-IL"/>
        </w:rPr>
        <w:t>（二）就業情況</w:t>
      </w:r>
    </w:p>
    <w:p w:rsidR="00815786" w:rsidRPr="001E6585" w:rsidRDefault="00815786" w:rsidP="00815786">
      <w:pPr>
        <w:pStyle w:val="af0"/>
        <w:ind w:left="944" w:firstLine="472"/>
      </w:pPr>
      <w:r w:rsidRPr="001E6585">
        <w:t>土耳其統計局（</w:t>
      </w:r>
      <w:r w:rsidRPr="001E6585">
        <w:t>TUIK</w:t>
      </w:r>
      <w:r w:rsidRPr="001E6585">
        <w:t>）公布</w:t>
      </w:r>
      <w:r w:rsidRPr="001E6585">
        <w:t>201</w:t>
      </w:r>
      <w:r w:rsidRPr="001E6585">
        <w:rPr>
          <w:rFonts w:hint="eastAsia"/>
        </w:rPr>
        <w:t>9</w:t>
      </w:r>
      <w:r w:rsidRPr="001E6585">
        <w:t>年平均失業率達</w:t>
      </w:r>
      <w:r w:rsidRPr="001E6585">
        <w:rPr>
          <w:rFonts w:hint="eastAsia"/>
        </w:rPr>
        <w:t>13.7</w:t>
      </w:r>
      <w:r w:rsidRPr="001E6585">
        <w:t>%</w:t>
      </w:r>
      <w:r w:rsidRPr="001E6585">
        <w:t>，</w:t>
      </w:r>
      <w:r w:rsidRPr="001E6585">
        <w:rPr>
          <w:rFonts w:hint="eastAsia"/>
        </w:rPr>
        <w:t>鑒於若干失業人口往往為家庭吸納，真實失業率或有過於此。</w:t>
      </w:r>
    </w:p>
    <w:p w:rsidR="00815786" w:rsidRPr="001E6585" w:rsidRDefault="00815786" w:rsidP="00815786">
      <w:pPr>
        <w:pStyle w:val="af0"/>
        <w:ind w:left="944" w:firstLine="472"/>
      </w:pPr>
      <w:r w:rsidRPr="001E6585">
        <w:rPr>
          <w:rFonts w:hint="eastAsia"/>
        </w:rPr>
        <w:t>2019</w:t>
      </w:r>
      <w:r w:rsidRPr="001E6585">
        <w:rPr>
          <w:rFonts w:hint="eastAsia"/>
        </w:rPr>
        <w:t>年底土耳其就業人口約</w:t>
      </w:r>
      <w:r w:rsidRPr="001E6585">
        <w:rPr>
          <w:rFonts w:hint="eastAsia"/>
        </w:rPr>
        <w:t>2,766</w:t>
      </w:r>
      <w:r w:rsidRPr="001E6585">
        <w:rPr>
          <w:rFonts w:hint="eastAsia"/>
        </w:rPr>
        <w:t>萬人，占比</w:t>
      </w:r>
      <w:r w:rsidRPr="001E6585">
        <w:rPr>
          <w:rFonts w:hint="eastAsia"/>
        </w:rPr>
        <w:t>44.7%</w:t>
      </w:r>
      <w:r w:rsidRPr="001E6585">
        <w:rPr>
          <w:rFonts w:hint="eastAsia"/>
        </w:rPr>
        <w:t>，較</w:t>
      </w:r>
      <w:r w:rsidRPr="001E6585">
        <w:rPr>
          <w:rFonts w:hint="eastAsia"/>
        </w:rPr>
        <w:t>2018</w:t>
      </w:r>
      <w:r w:rsidRPr="001E6585">
        <w:rPr>
          <w:rFonts w:hint="eastAsia"/>
        </w:rPr>
        <w:t>年同期下滑</w:t>
      </w:r>
      <w:r w:rsidRPr="001E6585">
        <w:rPr>
          <w:rFonts w:hint="eastAsia"/>
        </w:rPr>
        <w:t>0.7</w:t>
      </w:r>
      <w:r w:rsidRPr="001E6585">
        <w:rPr>
          <w:rFonts w:hint="eastAsia"/>
        </w:rPr>
        <w:t>個百分點，以部門來看，服務業僱用最多人力，占比</w:t>
      </w:r>
      <w:r w:rsidRPr="001E6585">
        <w:rPr>
          <w:rFonts w:hint="eastAsia"/>
        </w:rPr>
        <w:t>56.5%</w:t>
      </w:r>
      <w:r w:rsidRPr="001E6585">
        <w:rPr>
          <w:rFonts w:hint="eastAsia"/>
        </w:rPr>
        <w:t>，其次為工業（</w:t>
      </w:r>
      <w:r w:rsidRPr="001E6585">
        <w:rPr>
          <w:rFonts w:hint="eastAsia"/>
        </w:rPr>
        <w:t>19.8%</w:t>
      </w:r>
      <w:r w:rsidRPr="001E6585">
        <w:rPr>
          <w:rFonts w:hint="eastAsia"/>
        </w:rPr>
        <w:t>）、農業（</w:t>
      </w:r>
      <w:r w:rsidRPr="001E6585">
        <w:rPr>
          <w:rFonts w:hint="eastAsia"/>
        </w:rPr>
        <w:t>18.2%</w:t>
      </w:r>
      <w:r w:rsidRPr="001E6585">
        <w:rPr>
          <w:rFonts w:hint="eastAsia"/>
        </w:rPr>
        <w:t>）及營建業（</w:t>
      </w:r>
      <w:r w:rsidRPr="001E6585">
        <w:rPr>
          <w:rFonts w:hint="eastAsia"/>
        </w:rPr>
        <w:t>5.5%</w:t>
      </w:r>
      <w:r w:rsidRPr="001E6585">
        <w:rPr>
          <w:rFonts w:hint="eastAsia"/>
        </w:rPr>
        <w:t>）；另勞動力參與率較</w:t>
      </w:r>
      <w:r w:rsidRPr="001E6585">
        <w:rPr>
          <w:rFonts w:hint="eastAsia"/>
        </w:rPr>
        <w:t>2018</w:t>
      </w:r>
      <w:r w:rsidRPr="001E6585">
        <w:rPr>
          <w:rFonts w:hint="eastAsia"/>
        </w:rPr>
        <w:t>年同期下滑</w:t>
      </w:r>
      <w:r w:rsidRPr="001E6585">
        <w:rPr>
          <w:rFonts w:hint="eastAsia"/>
        </w:rPr>
        <w:t>0.6</w:t>
      </w:r>
      <w:r w:rsidRPr="001E6585">
        <w:rPr>
          <w:rFonts w:hint="eastAsia"/>
        </w:rPr>
        <w:t>個百分點至</w:t>
      </w:r>
      <w:r w:rsidRPr="001E6585">
        <w:rPr>
          <w:rFonts w:hint="eastAsia"/>
        </w:rPr>
        <w:t>51.8%</w:t>
      </w:r>
      <w:r w:rsidRPr="001E6585">
        <w:rPr>
          <w:rFonts w:hint="eastAsia"/>
        </w:rPr>
        <w:t>，其中男性勞動力參與率下滑</w:t>
      </w:r>
      <w:r w:rsidRPr="001E6585">
        <w:rPr>
          <w:rFonts w:hint="eastAsia"/>
        </w:rPr>
        <w:t>0.7</w:t>
      </w:r>
      <w:r w:rsidRPr="001E6585">
        <w:rPr>
          <w:rFonts w:hint="eastAsia"/>
        </w:rPr>
        <w:t>個百分點至</w:t>
      </w:r>
      <w:r w:rsidRPr="001E6585">
        <w:rPr>
          <w:rFonts w:hint="eastAsia"/>
        </w:rPr>
        <w:t>71%</w:t>
      </w:r>
      <w:r w:rsidRPr="001E6585">
        <w:rPr>
          <w:rFonts w:hint="eastAsia"/>
        </w:rPr>
        <w:t>、女性則下滑</w:t>
      </w:r>
      <w:r w:rsidRPr="001E6585">
        <w:rPr>
          <w:rFonts w:hint="eastAsia"/>
        </w:rPr>
        <w:t>0.6</w:t>
      </w:r>
      <w:r w:rsidRPr="001E6585">
        <w:rPr>
          <w:rFonts w:hint="eastAsia"/>
        </w:rPr>
        <w:t>個百分點至</w:t>
      </w:r>
      <w:r w:rsidRPr="001E6585">
        <w:rPr>
          <w:rFonts w:hint="eastAsia"/>
        </w:rPr>
        <w:t>33%</w:t>
      </w:r>
      <w:r w:rsidRPr="001E6585">
        <w:rPr>
          <w:rFonts w:hint="eastAsia"/>
        </w:rPr>
        <w:t>。</w:t>
      </w:r>
    </w:p>
    <w:p w:rsidR="00815786" w:rsidRPr="001E6585" w:rsidRDefault="00815786" w:rsidP="00815786">
      <w:pPr>
        <w:widowControl/>
        <w:overflowPunct/>
        <w:autoSpaceDE/>
        <w:autoSpaceDN/>
        <w:ind w:firstLineChars="0" w:firstLine="0"/>
        <w:jc w:val="left"/>
        <w:rPr>
          <w:rFonts w:eastAsia="華康粗圓體"/>
        </w:rPr>
      </w:pPr>
      <w:r w:rsidRPr="001E6585">
        <w:br w:type="page"/>
      </w:r>
    </w:p>
    <w:p w:rsidR="00815786" w:rsidRPr="001E6585" w:rsidRDefault="00815786" w:rsidP="00815786">
      <w:pPr>
        <w:pStyle w:val="afd"/>
        <w:spacing w:before="514"/>
        <w:ind w:firstLine="472"/>
      </w:pPr>
      <w:r w:rsidRPr="001E6585">
        <w:rPr>
          <w:rFonts w:hint="eastAsia"/>
        </w:rPr>
        <w:lastRenderedPageBreak/>
        <w:t>2014 - 19土耳其年失業率一覽表</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27"/>
      </w:tblGrid>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年</w:t>
            </w:r>
            <w:r w:rsidRPr="001E6585">
              <w:rPr>
                <w:rFonts w:hint="eastAsia"/>
              </w:rPr>
              <w:t xml:space="preserve"> </w:t>
            </w:r>
            <w:r w:rsidRPr="001E6585">
              <w:rPr>
                <w:rFonts w:hint="eastAsia"/>
              </w:rPr>
              <w:t>度</w:t>
            </w:r>
          </w:p>
        </w:tc>
        <w:tc>
          <w:tcPr>
            <w:tcW w:w="3127" w:type="dxa"/>
            <w:shd w:val="clear" w:color="auto" w:fill="auto"/>
            <w:vAlign w:val="center"/>
          </w:tcPr>
          <w:p w:rsidR="00815786" w:rsidRPr="001E6585" w:rsidRDefault="00815786" w:rsidP="001A75AB">
            <w:pPr>
              <w:pStyle w:val="afe"/>
            </w:pPr>
            <w:r w:rsidRPr="001E6585">
              <w:rPr>
                <w:rFonts w:hint="eastAsia"/>
              </w:rPr>
              <w:t>失業率（</w:t>
            </w:r>
            <w:r w:rsidRPr="001E6585">
              <w:rPr>
                <w:rFonts w:hint="eastAsia"/>
              </w:rPr>
              <w:t>%</w:t>
            </w:r>
            <w:r w:rsidRPr="001E6585">
              <w:rPr>
                <w:rFonts w:hint="eastAsia"/>
              </w:rPr>
              <w:t>）</w:t>
            </w:r>
          </w:p>
        </w:tc>
      </w:tr>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2014</w:t>
            </w:r>
          </w:p>
        </w:tc>
        <w:tc>
          <w:tcPr>
            <w:tcW w:w="3127" w:type="dxa"/>
            <w:shd w:val="clear" w:color="auto" w:fill="auto"/>
            <w:vAlign w:val="center"/>
          </w:tcPr>
          <w:p w:rsidR="00815786" w:rsidRPr="001E6585" w:rsidRDefault="00815786" w:rsidP="001A75AB">
            <w:pPr>
              <w:pStyle w:val="afe"/>
            </w:pPr>
            <w:r w:rsidRPr="001E6585">
              <w:rPr>
                <w:rFonts w:hint="eastAsia"/>
              </w:rPr>
              <w:t>9.9</w:t>
            </w:r>
          </w:p>
        </w:tc>
      </w:tr>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2015</w:t>
            </w:r>
          </w:p>
        </w:tc>
        <w:tc>
          <w:tcPr>
            <w:tcW w:w="3127" w:type="dxa"/>
            <w:shd w:val="clear" w:color="auto" w:fill="auto"/>
            <w:vAlign w:val="center"/>
          </w:tcPr>
          <w:p w:rsidR="00815786" w:rsidRPr="001E6585" w:rsidRDefault="00815786" w:rsidP="001A75AB">
            <w:pPr>
              <w:pStyle w:val="afe"/>
            </w:pPr>
            <w:r w:rsidRPr="001E6585">
              <w:rPr>
                <w:rFonts w:hint="eastAsia"/>
              </w:rPr>
              <w:t>10.3</w:t>
            </w:r>
          </w:p>
        </w:tc>
      </w:tr>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2016</w:t>
            </w:r>
          </w:p>
        </w:tc>
        <w:tc>
          <w:tcPr>
            <w:tcW w:w="3127" w:type="dxa"/>
            <w:shd w:val="clear" w:color="auto" w:fill="auto"/>
            <w:vAlign w:val="center"/>
          </w:tcPr>
          <w:p w:rsidR="00815786" w:rsidRPr="001E6585" w:rsidRDefault="00815786" w:rsidP="001A75AB">
            <w:pPr>
              <w:pStyle w:val="afe"/>
            </w:pPr>
            <w:r w:rsidRPr="001E6585">
              <w:rPr>
                <w:rFonts w:hint="eastAsia"/>
              </w:rPr>
              <w:t>10.9</w:t>
            </w:r>
          </w:p>
        </w:tc>
      </w:tr>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2017</w:t>
            </w:r>
          </w:p>
        </w:tc>
        <w:tc>
          <w:tcPr>
            <w:tcW w:w="3127" w:type="dxa"/>
            <w:shd w:val="clear" w:color="auto" w:fill="auto"/>
            <w:vAlign w:val="center"/>
          </w:tcPr>
          <w:p w:rsidR="00815786" w:rsidRPr="001E6585" w:rsidRDefault="00815786" w:rsidP="001A75AB">
            <w:pPr>
              <w:pStyle w:val="afe"/>
            </w:pPr>
            <w:r w:rsidRPr="001E6585">
              <w:rPr>
                <w:rFonts w:hint="eastAsia"/>
              </w:rPr>
              <w:t>10.9</w:t>
            </w:r>
          </w:p>
        </w:tc>
      </w:tr>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2018</w:t>
            </w:r>
          </w:p>
        </w:tc>
        <w:tc>
          <w:tcPr>
            <w:tcW w:w="3127" w:type="dxa"/>
            <w:shd w:val="clear" w:color="auto" w:fill="auto"/>
            <w:vAlign w:val="center"/>
          </w:tcPr>
          <w:p w:rsidR="00815786" w:rsidRPr="001E6585" w:rsidRDefault="00815786" w:rsidP="001A75AB">
            <w:pPr>
              <w:pStyle w:val="afe"/>
            </w:pPr>
            <w:r w:rsidRPr="001E6585">
              <w:rPr>
                <w:rFonts w:hint="eastAsia"/>
              </w:rPr>
              <w:t>11</w:t>
            </w:r>
          </w:p>
        </w:tc>
      </w:tr>
      <w:tr w:rsidR="00A77EE9" w:rsidRPr="001E6585" w:rsidTr="00A97569">
        <w:trPr>
          <w:trHeight w:val="567"/>
        </w:trPr>
        <w:tc>
          <w:tcPr>
            <w:tcW w:w="3173" w:type="dxa"/>
            <w:shd w:val="clear" w:color="auto" w:fill="auto"/>
            <w:vAlign w:val="center"/>
          </w:tcPr>
          <w:p w:rsidR="00815786" w:rsidRPr="001E6585" w:rsidRDefault="00815786" w:rsidP="001A75AB">
            <w:pPr>
              <w:pStyle w:val="afe"/>
            </w:pPr>
            <w:r w:rsidRPr="001E6585">
              <w:rPr>
                <w:rFonts w:hint="eastAsia"/>
              </w:rPr>
              <w:t>2019</w:t>
            </w:r>
          </w:p>
        </w:tc>
        <w:tc>
          <w:tcPr>
            <w:tcW w:w="3127" w:type="dxa"/>
            <w:shd w:val="clear" w:color="auto" w:fill="auto"/>
            <w:vAlign w:val="center"/>
          </w:tcPr>
          <w:p w:rsidR="00815786" w:rsidRPr="001E6585" w:rsidRDefault="00815786" w:rsidP="001A75AB">
            <w:pPr>
              <w:pStyle w:val="afe"/>
            </w:pPr>
            <w:r w:rsidRPr="001E6585">
              <w:rPr>
                <w:rFonts w:hint="eastAsia"/>
              </w:rPr>
              <w:t>13.7</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1A75AB">
      <w:pPr>
        <w:pStyle w:val="afe"/>
      </w:pPr>
    </w:p>
    <w:p w:rsidR="00815786" w:rsidRPr="001E6585" w:rsidRDefault="00815786" w:rsidP="00815786">
      <w:pPr>
        <w:pStyle w:val="af0"/>
        <w:ind w:left="944" w:firstLine="472"/>
      </w:pPr>
      <w:r w:rsidRPr="001E6585">
        <w:rPr>
          <w:rFonts w:hint="eastAsia"/>
        </w:rPr>
        <w:t>根據土耳其統計局（</w:t>
      </w:r>
      <w:r w:rsidRPr="001E6585">
        <w:rPr>
          <w:rFonts w:hint="eastAsia"/>
        </w:rPr>
        <w:t>TUIK</w:t>
      </w:r>
      <w:r w:rsidRPr="001E6585">
        <w:rPr>
          <w:rFonts w:hint="eastAsia"/>
        </w:rPr>
        <w:t>）資料，</w:t>
      </w:r>
      <w:r w:rsidRPr="001E6585">
        <w:rPr>
          <w:rFonts w:hint="eastAsia"/>
        </w:rPr>
        <w:t>2019</w:t>
      </w:r>
      <w:r w:rsidRPr="001E6585">
        <w:rPr>
          <w:rFonts w:hint="eastAsia"/>
        </w:rPr>
        <w:t>年失業率為</w:t>
      </w:r>
      <w:r w:rsidRPr="001E6585">
        <w:rPr>
          <w:rFonts w:hint="eastAsia"/>
        </w:rPr>
        <w:t>13.7%</w:t>
      </w:r>
      <w:r w:rsidRPr="001E6585">
        <w:rPr>
          <w:rFonts w:hint="eastAsia"/>
        </w:rPr>
        <w:t>，與</w:t>
      </w:r>
      <w:r w:rsidRPr="001E6585">
        <w:rPr>
          <w:rFonts w:hint="eastAsia"/>
        </w:rPr>
        <w:t>2018</w:t>
      </w:r>
      <w:r w:rsidRPr="001E6585">
        <w:rPr>
          <w:rFonts w:hint="eastAsia"/>
        </w:rPr>
        <w:t>年</w:t>
      </w:r>
      <w:r w:rsidRPr="001E6585">
        <w:rPr>
          <w:rFonts w:hint="eastAsia"/>
        </w:rPr>
        <w:t>11%</w:t>
      </w:r>
      <w:r w:rsidRPr="001E6585">
        <w:rPr>
          <w:rFonts w:hint="eastAsia"/>
        </w:rPr>
        <w:t>相比有所增加；</w:t>
      </w:r>
      <w:r w:rsidRPr="001E6585">
        <w:rPr>
          <w:rFonts w:hint="eastAsia"/>
        </w:rPr>
        <w:t>15</w:t>
      </w:r>
      <w:r w:rsidRPr="001E6585">
        <w:rPr>
          <w:rFonts w:hint="eastAsia"/>
        </w:rPr>
        <w:t>歲以上失業人口於</w:t>
      </w:r>
      <w:r w:rsidRPr="001E6585">
        <w:rPr>
          <w:rFonts w:hint="eastAsia"/>
        </w:rPr>
        <w:t>2019</w:t>
      </w:r>
      <w:r w:rsidRPr="001E6585">
        <w:rPr>
          <w:rFonts w:hint="eastAsia"/>
        </w:rPr>
        <w:t>年底達</w:t>
      </w:r>
      <w:r w:rsidRPr="001E6585">
        <w:rPr>
          <w:rFonts w:hint="eastAsia"/>
        </w:rPr>
        <w:t>440</w:t>
      </w:r>
      <w:r w:rsidRPr="001E6585">
        <w:rPr>
          <w:rFonts w:hint="eastAsia"/>
        </w:rPr>
        <w:t>萬人，較</w:t>
      </w:r>
      <w:r w:rsidRPr="001E6585">
        <w:rPr>
          <w:rFonts w:hint="eastAsia"/>
        </w:rPr>
        <w:t>2018</w:t>
      </w:r>
      <w:r w:rsidRPr="001E6585">
        <w:rPr>
          <w:rFonts w:hint="eastAsia"/>
        </w:rPr>
        <w:t>年同期增加</w:t>
      </w:r>
      <w:r w:rsidRPr="001E6585">
        <w:rPr>
          <w:rFonts w:hint="eastAsia"/>
        </w:rPr>
        <w:t>9.2</w:t>
      </w:r>
      <w:r w:rsidRPr="001E6585">
        <w:rPr>
          <w:rFonts w:hint="eastAsia"/>
        </w:rPr>
        <w:t>萬人，另</w:t>
      </w:r>
      <w:r w:rsidRPr="001E6585">
        <w:rPr>
          <w:rFonts w:hint="eastAsia"/>
        </w:rPr>
        <w:t>15-24</w:t>
      </w:r>
      <w:r w:rsidRPr="001E6585">
        <w:rPr>
          <w:rFonts w:hint="eastAsia"/>
        </w:rPr>
        <w:t>歲年輕人口失業率達</w:t>
      </w:r>
      <w:r w:rsidRPr="001E6585">
        <w:rPr>
          <w:rFonts w:hint="eastAsia"/>
        </w:rPr>
        <w:t>25%</w:t>
      </w:r>
      <w:r w:rsidRPr="001E6585">
        <w:rPr>
          <w:rFonts w:hint="eastAsia"/>
        </w:rPr>
        <w:t>，較</w:t>
      </w:r>
      <w:r w:rsidRPr="001E6585">
        <w:rPr>
          <w:rFonts w:hint="eastAsia"/>
        </w:rPr>
        <w:t>2018</w:t>
      </w:r>
      <w:r w:rsidRPr="001E6585">
        <w:rPr>
          <w:rFonts w:hint="eastAsia"/>
        </w:rPr>
        <w:t>年同期增加</w:t>
      </w:r>
      <w:r w:rsidRPr="001E6585">
        <w:rPr>
          <w:rFonts w:hint="eastAsia"/>
        </w:rPr>
        <w:t>0.5</w:t>
      </w:r>
      <w:r w:rsidRPr="001E6585">
        <w:rPr>
          <w:rFonts w:hint="eastAsia"/>
        </w:rPr>
        <w:t>個百分點。以性別區分，男性失業率為</w:t>
      </w:r>
      <w:r w:rsidRPr="001E6585">
        <w:rPr>
          <w:rFonts w:hint="eastAsia"/>
        </w:rPr>
        <w:t>11.7%</w:t>
      </w:r>
      <w:r w:rsidRPr="001E6585">
        <w:rPr>
          <w:rFonts w:hint="eastAsia"/>
        </w:rPr>
        <w:t>，女性失業率為</w:t>
      </w:r>
      <w:r w:rsidRPr="001E6585">
        <w:rPr>
          <w:rFonts w:hint="eastAsia"/>
        </w:rPr>
        <w:t xml:space="preserve">16.6% </w:t>
      </w:r>
      <w:r w:rsidRPr="001E6585">
        <w:rPr>
          <w:rFonts w:hint="eastAsia"/>
        </w:rPr>
        <w:t>。</w:t>
      </w:r>
    </w:p>
    <w:p w:rsidR="00815786" w:rsidRPr="001E6585" w:rsidRDefault="00815786" w:rsidP="00815786">
      <w:pPr>
        <w:pStyle w:val="af0"/>
        <w:ind w:left="944" w:firstLine="472"/>
      </w:pPr>
      <w:r w:rsidRPr="001E6585">
        <w:rPr>
          <w:rFonts w:hint="eastAsia"/>
        </w:rPr>
        <w:t>以區域檢視失業人口分布，</w:t>
      </w:r>
      <w:r w:rsidRPr="001E6585">
        <w:t>Van, Muş, Bitlis, Hakkari</w:t>
      </w:r>
      <w:r w:rsidRPr="001E6585">
        <w:rPr>
          <w:rFonts w:hint="eastAsia"/>
        </w:rPr>
        <w:t>等省</w:t>
      </w:r>
      <w:r w:rsidRPr="001E6585">
        <w:t>15</w:t>
      </w:r>
      <w:r w:rsidRPr="001E6585">
        <w:rPr>
          <w:rFonts w:hint="eastAsia"/>
        </w:rPr>
        <w:t>歲以上</w:t>
      </w:r>
      <w:r w:rsidRPr="001E6585">
        <w:t>（</w:t>
      </w:r>
      <w:r w:rsidRPr="001E6585">
        <w:rPr>
          <w:rFonts w:ascii="華康細圓體" w:hint="eastAsia"/>
        </w:rPr>
        <w:t>男</w:t>
      </w:r>
      <w:r w:rsidR="001A75AB" w:rsidRPr="001E6585">
        <w:rPr>
          <w:rFonts w:ascii="華康細圓體" w:hint="eastAsia"/>
        </w:rPr>
        <w:t>、</w:t>
      </w:r>
      <w:r w:rsidRPr="001E6585">
        <w:rPr>
          <w:rFonts w:hint="eastAsia"/>
        </w:rPr>
        <w:t>女</w:t>
      </w:r>
      <w:r w:rsidRPr="001E6585">
        <w:t>）</w:t>
      </w:r>
      <w:r w:rsidRPr="001E6585">
        <w:rPr>
          <w:rFonts w:hint="eastAsia"/>
        </w:rPr>
        <w:t>失業率達</w:t>
      </w:r>
      <w:r w:rsidRPr="001E6585">
        <w:t>25.5%</w:t>
      </w:r>
      <w:r w:rsidRPr="001E6585">
        <w:rPr>
          <w:rFonts w:hint="eastAsia"/>
        </w:rPr>
        <w:t>及</w:t>
      </w:r>
      <w:r w:rsidRPr="001E6585">
        <w:t>26.9%</w:t>
      </w:r>
      <w:r w:rsidRPr="001E6585">
        <w:rPr>
          <w:rFonts w:hint="eastAsia"/>
        </w:rPr>
        <w:t>為最高；</w:t>
      </w:r>
      <w:r w:rsidRPr="001E6585">
        <w:t>Balıkesir, Çanakkale</w:t>
      </w:r>
      <w:r w:rsidRPr="001E6585">
        <w:rPr>
          <w:rFonts w:hint="eastAsia"/>
        </w:rPr>
        <w:t>等省分</w:t>
      </w:r>
      <w:r w:rsidRPr="001E6585">
        <w:t>（</w:t>
      </w:r>
      <w:r w:rsidRPr="001E6585">
        <w:rPr>
          <w:rFonts w:ascii="華康細圓體" w:hint="eastAsia"/>
        </w:rPr>
        <w:t>男</w:t>
      </w:r>
      <w:r w:rsidR="001A75AB" w:rsidRPr="001E6585">
        <w:rPr>
          <w:rFonts w:ascii="華康細圓體" w:hint="eastAsia"/>
        </w:rPr>
        <w:t>、</w:t>
      </w:r>
      <w:r w:rsidRPr="001E6585">
        <w:rPr>
          <w:rFonts w:hint="eastAsia"/>
        </w:rPr>
        <w:t>女</w:t>
      </w:r>
      <w:r w:rsidRPr="001E6585">
        <w:t>）</w:t>
      </w:r>
      <w:r w:rsidRPr="001E6585">
        <w:rPr>
          <w:rFonts w:hint="eastAsia"/>
        </w:rPr>
        <w:t>失業率僅</w:t>
      </w:r>
      <w:r w:rsidRPr="001E6585">
        <w:t>（</w:t>
      </w:r>
      <w:r w:rsidRPr="001E6585">
        <w:t>6.6%,11.4%</w:t>
      </w:r>
      <w:r w:rsidRPr="001E6585">
        <w:t>）</w:t>
      </w:r>
      <w:r w:rsidRPr="001E6585">
        <w:rPr>
          <w:rFonts w:hint="eastAsia"/>
        </w:rPr>
        <w:t>為最低。</w:t>
      </w:r>
    </w:p>
    <w:p w:rsidR="00815786" w:rsidRPr="001E6585" w:rsidRDefault="00815786" w:rsidP="00815786">
      <w:pPr>
        <w:pStyle w:val="a6"/>
        <w:ind w:left="944" w:hanging="708"/>
        <w:rPr>
          <w:lang w:bidi="he-IL"/>
        </w:rPr>
      </w:pPr>
      <w:r w:rsidRPr="001E6585">
        <w:rPr>
          <w:rFonts w:hint="eastAsia"/>
          <w:lang w:bidi="he-IL"/>
        </w:rPr>
        <w:t>（三）國內生產毛額</w:t>
      </w:r>
    </w:p>
    <w:p w:rsidR="00815786" w:rsidRPr="001E6585" w:rsidRDefault="00815786" w:rsidP="00815786">
      <w:pPr>
        <w:pStyle w:val="af0"/>
        <w:ind w:left="944" w:firstLine="472"/>
      </w:pPr>
      <w:r w:rsidRPr="001E6585">
        <w:rPr>
          <w:rFonts w:hint="eastAsia"/>
        </w:rPr>
        <w:t>土耳其統計局（</w:t>
      </w:r>
      <w:r w:rsidRPr="001E6585">
        <w:rPr>
          <w:rFonts w:hint="eastAsia"/>
        </w:rPr>
        <w:t>TUIK</w:t>
      </w:r>
      <w:r w:rsidRPr="001E6585">
        <w:rPr>
          <w:rFonts w:hint="eastAsia"/>
        </w:rPr>
        <w:t>）發布統計，</w:t>
      </w:r>
      <w:proofErr w:type="gramStart"/>
      <w:r w:rsidRPr="001E6585">
        <w:rPr>
          <w:rFonts w:hint="eastAsia"/>
        </w:rPr>
        <w:t>受土幣</w:t>
      </w:r>
      <w:proofErr w:type="gramEnd"/>
      <w:r w:rsidRPr="001E6585">
        <w:rPr>
          <w:rFonts w:hint="eastAsia"/>
        </w:rPr>
        <w:t>Lira</w:t>
      </w:r>
      <w:r w:rsidRPr="001E6585">
        <w:rPr>
          <w:rFonts w:hint="eastAsia"/>
        </w:rPr>
        <w:t>兌美元貶值影響，</w:t>
      </w:r>
      <w:r w:rsidRPr="001E6585">
        <w:t>201</w:t>
      </w:r>
      <w:r w:rsidRPr="001E6585">
        <w:rPr>
          <w:rFonts w:hint="eastAsia"/>
        </w:rPr>
        <w:t>9</w:t>
      </w:r>
      <w:r w:rsidRPr="001E6585">
        <w:t>年土耳其人均</w:t>
      </w:r>
      <w:r w:rsidRPr="001E6585">
        <w:rPr>
          <w:rFonts w:hint="eastAsia"/>
        </w:rPr>
        <w:t>國內生產毛額</w:t>
      </w:r>
      <w:r w:rsidRPr="001E6585">
        <w:t>（</w:t>
      </w:r>
      <w:r w:rsidRPr="001E6585">
        <w:rPr>
          <w:rFonts w:hint="eastAsia"/>
        </w:rPr>
        <w:t xml:space="preserve">GDP </w:t>
      </w:r>
      <w:r w:rsidRPr="001E6585">
        <w:t>per capita</w:t>
      </w:r>
      <w:r w:rsidRPr="001E6585">
        <w:t>）為</w:t>
      </w:r>
      <w:r w:rsidRPr="001E6585">
        <w:rPr>
          <w:rFonts w:hint="eastAsia"/>
        </w:rPr>
        <w:t>9,127</w:t>
      </w:r>
      <w:r w:rsidRPr="001E6585">
        <w:t>美元，較</w:t>
      </w:r>
      <w:r w:rsidRPr="001E6585">
        <w:t>201</w:t>
      </w:r>
      <w:r w:rsidRPr="001E6585">
        <w:rPr>
          <w:rFonts w:hint="eastAsia"/>
        </w:rPr>
        <w:t>8</w:t>
      </w:r>
      <w:r w:rsidRPr="001E6585">
        <w:t>年</w:t>
      </w:r>
      <w:r w:rsidRPr="001E6585">
        <w:rPr>
          <w:rFonts w:hint="eastAsia"/>
        </w:rPr>
        <w:t>9,632</w:t>
      </w:r>
      <w:r w:rsidRPr="001E6585">
        <w:t>美元</w:t>
      </w:r>
      <w:r w:rsidRPr="001E6585">
        <w:rPr>
          <w:rFonts w:hint="eastAsia"/>
        </w:rPr>
        <w:t>減少</w:t>
      </w:r>
      <w:r w:rsidRPr="001E6585">
        <w:rPr>
          <w:rFonts w:hint="eastAsia"/>
        </w:rPr>
        <w:t>5.2%</w:t>
      </w:r>
      <w:r w:rsidRPr="001E6585">
        <w:rPr>
          <w:rFonts w:hint="eastAsia"/>
        </w:rPr>
        <w:t>。</w:t>
      </w:r>
    </w:p>
    <w:p w:rsidR="00815786" w:rsidRPr="001E6585" w:rsidRDefault="00815786" w:rsidP="00815786">
      <w:pPr>
        <w:pStyle w:val="af0"/>
        <w:ind w:left="944" w:firstLine="472"/>
      </w:pPr>
      <w:r w:rsidRPr="001E6585">
        <w:rPr>
          <w:rFonts w:hint="eastAsia"/>
        </w:rPr>
        <w:t>土耳其人均所得停滯在</w:t>
      </w:r>
      <w:r w:rsidRPr="001E6585">
        <w:rPr>
          <w:rFonts w:hint="eastAsia"/>
        </w:rPr>
        <w:t>10,000</w:t>
      </w:r>
      <w:r w:rsidRPr="001E6585">
        <w:rPr>
          <w:rFonts w:hint="eastAsia"/>
        </w:rPr>
        <w:t>美元水平已近</w:t>
      </w:r>
      <w:r w:rsidRPr="001E6585">
        <w:rPr>
          <w:rFonts w:hint="eastAsia"/>
        </w:rPr>
        <w:t>10</w:t>
      </w:r>
      <w:r w:rsidRPr="001E6585">
        <w:rPr>
          <w:rFonts w:hint="eastAsia"/>
        </w:rPr>
        <w:t>年，掉入經濟學上所謂「中等收入陷阱」（</w:t>
      </w:r>
      <w:r w:rsidRPr="001E6585">
        <w:rPr>
          <w:rFonts w:hint="eastAsia"/>
        </w:rPr>
        <w:t>middle-incom</w:t>
      </w:r>
      <w:r w:rsidRPr="001E6585">
        <w:t>e trap</w:t>
      </w:r>
      <w:r w:rsidRPr="001E6585">
        <w:t>，指</w:t>
      </w:r>
      <w:r w:rsidRPr="001E6585">
        <w:t>US$1,500</w:t>
      </w:r>
      <w:r w:rsidRPr="001E6585">
        <w:rPr>
          <w:rFonts w:hint="eastAsia"/>
        </w:rPr>
        <w:t>〜</w:t>
      </w:r>
      <w:r w:rsidRPr="001E6585">
        <w:t>12</w:t>
      </w:r>
      <w:r w:rsidRPr="001E6585">
        <w:rPr>
          <w:rFonts w:hint="eastAsia"/>
        </w:rPr>
        <w:t>,</w:t>
      </w:r>
      <w:r w:rsidRPr="001E6585">
        <w:t>500</w:t>
      </w:r>
      <w:r w:rsidRPr="001E6585">
        <w:t>）。</w:t>
      </w:r>
    </w:p>
    <w:p w:rsidR="00815786" w:rsidRPr="001E6585" w:rsidRDefault="00815786" w:rsidP="00815786">
      <w:pPr>
        <w:pStyle w:val="af0"/>
        <w:ind w:left="944" w:firstLine="472"/>
      </w:pPr>
      <w:r w:rsidRPr="001E6585">
        <w:t>2002</w:t>
      </w:r>
      <w:r w:rsidRPr="001E6585">
        <w:t>年土耳其人均所得</w:t>
      </w:r>
      <w:r w:rsidRPr="001E6585">
        <w:t>3,529</w:t>
      </w:r>
      <w:r w:rsidRPr="001E6585">
        <w:t>美元，其後</w:t>
      </w:r>
      <w:r w:rsidRPr="001E6585">
        <w:t>5</w:t>
      </w:r>
      <w:r w:rsidRPr="001E6585">
        <w:t>年間平均每年成長</w:t>
      </w:r>
      <w:r w:rsidRPr="001E6585">
        <w:t>19.6%</w:t>
      </w:r>
      <w:r w:rsidRPr="001E6585">
        <w:t>，</w:t>
      </w:r>
      <w:r w:rsidRPr="001E6585">
        <w:lastRenderedPageBreak/>
        <w:t>2002-08</w:t>
      </w:r>
      <w:r w:rsidRPr="001E6585">
        <w:t>年間增幅達</w:t>
      </w:r>
      <w:r w:rsidRPr="001E6585">
        <w:t>3</w:t>
      </w:r>
      <w:r w:rsidRPr="001E6585">
        <w:t>倍，</w:t>
      </w:r>
      <w:r w:rsidRPr="001E6585">
        <w:t>2008</w:t>
      </w:r>
      <w:r w:rsidRPr="001E6585">
        <w:t>年首度突破</w:t>
      </w:r>
      <w:r w:rsidRPr="001E6585">
        <w:t>10,000</w:t>
      </w:r>
      <w:r w:rsidRPr="001E6585">
        <w:t>美元達</w:t>
      </w:r>
      <w:r w:rsidRPr="001E6585">
        <w:t>10,</w:t>
      </w:r>
      <w:r w:rsidRPr="001E6585">
        <w:rPr>
          <w:rFonts w:hint="eastAsia"/>
        </w:rPr>
        <w:t>931</w:t>
      </w:r>
      <w:r w:rsidRPr="001E6585">
        <w:t>美元，</w:t>
      </w:r>
      <w:r w:rsidRPr="001E6585">
        <w:t>2009</w:t>
      </w:r>
      <w:r w:rsidRPr="001E6585">
        <w:t>年受金融風暴衝擊跌回</w:t>
      </w:r>
      <w:r w:rsidRPr="001E6585">
        <w:t>8,</w:t>
      </w:r>
      <w:r w:rsidRPr="001E6585">
        <w:rPr>
          <w:rFonts w:hint="eastAsia"/>
        </w:rPr>
        <w:t>980</w:t>
      </w:r>
      <w:r w:rsidRPr="001E6585">
        <w:t>美元；</w:t>
      </w:r>
      <w:r w:rsidRPr="001E6585">
        <w:t>2011</w:t>
      </w:r>
      <w:r w:rsidRPr="001E6585">
        <w:t>年</w:t>
      </w:r>
      <w:r w:rsidRPr="001E6585">
        <w:t>10,</w:t>
      </w:r>
      <w:r w:rsidRPr="001E6585">
        <w:rPr>
          <w:rFonts w:hint="eastAsia"/>
        </w:rPr>
        <w:t>560</w:t>
      </w:r>
      <w:r w:rsidRPr="001E6585">
        <w:t>美元，</w:t>
      </w:r>
      <w:r w:rsidRPr="001E6585">
        <w:t>2013</w:t>
      </w:r>
      <w:r w:rsidRPr="001E6585">
        <w:t>年則為</w:t>
      </w:r>
      <w:r w:rsidRPr="001E6585">
        <w:t>1</w:t>
      </w:r>
      <w:r w:rsidRPr="001E6585">
        <w:rPr>
          <w:rFonts w:hint="eastAsia"/>
        </w:rPr>
        <w:t>2</w:t>
      </w:r>
      <w:r w:rsidRPr="001E6585">
        <w:t>,</w:t>
      </w:r>
      <w:r w:rsidRPr="001E6585">
        <w:rPr>
          <w:rFonts w:hint="eastAsia"/>
        </w:rPr>
        <w:t>480</w:t>
      </w:r>
      <w:r w:rsidRPr="001E6585">
        <w:t>美元。</w:t>
      </w:r>
    </w:p>
    <w:p w:rsidR="00815786" w:rsidRPr="001E6585" w:rsidRDefault="00815786" w:rsidP="00815786">
      <w:pPr>
        <w:pStyle w:val="afd"/>
        <w:spacing w:before="514"/>
        <w:ind w:firstLine="472"/>
      </w:pPr>
      <w:r w:rsidRPr="001E6585">
        <w:rPr>
          <w:rFonts w:hint="eastAsia"/>
        </w:rPr>
        <w:t>2005-19土耳其人均GDP一覽表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3578"/>
      </w:tblGrid>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年</w:t>
            </w:r>
            <w:r w:rsidRPr="001E6585">
              <w:rPr>
                <w:rFonts w:hint="eastAsia"/>
              </w:rPr>
              <w:t xml:space="preserve"> </w:t>
            </w:r>
            <w:r w:rsidRPr="001E6585">
              <w:rPr>
                <w:rFonts w:hint="eastAsia"/>
              </w:rPr>
              <w:t>度</w:t>
            </w:r>
          </w:p>
        </w:tc>
        <w:tc>
          <w:tcPr>
            <w:tcW w:w="3578" w:type="dxa"/>
            <w:shd w:val="clear" w:color="auto" w:fill="auto"/>
            <w:vAlign w:val="center"/>
          </w:tcPr>
          <w:p w:rsidR="00815786" w:rsidRPr="001E6585" w:rsidRDefault="00815786" w:rsidP="001A75AB">
            <w:pPr>
              <w:pStyle w:val="afe"/>
            </w:pPr>
            <w:r w:rsidRPr="001E6585">
              <w:rPr>
                <w:rFonts w:hint="eastAsia"/>
              </w:rPr>
              <w:t>人均</w:t>
            </w:r>
            <w:r w:rsidRPr="001E6585">
              <w:rPr>
                <w:rFonts w:hint="eastAsia"/>
              </w:rPr>
              <w:t>GDP</w:t>
            </w:r>
            <w:r w:rsidRPr="001E6585">
              <w:rPr>
                <w:rFonts w:hint="eastAsia"/>
              </w:rPr>
              <w:t>（美元）</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2005</w:t>
            </w:r>
          </w:p>
        </w:tc>
        <w:tc>
          <w:tcPr>
            <w:tcW w:w="3578" w:type="dxa"/>
            <w:shd w:val="clear" w:color="auto" w:fill="auto"/>
            <w:vAlign w:val="center"/>
          </w:tcPr>
          <w:p w:rsidR="00815786" w:rsidRPr="001E6585" w:rsidRDefault="00815786" w:rsidP="001A75AB">
            <w:pPr>
              <w:pStyle w:val="afe"/>
            </w:pPr>
            <w:r w:rsidRPr="001E6585">
              <w:rPr>
                <w:rFonts w:hint="eastAsia"/>
              </w:rPr>
              <w:t>7,304</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2006</w:t>
            </w:r>
          </w:p>
        </w:tc>
        <w:tc>
          <w:tcPr>
            <w:tcW w:w="3578" w:type="dxa"/>
            <w:shd w:val="clear" w:color="auto" w:fill="auto"/>
            <w:vAlign w:val="center"/>
          </w:tcPr>
          <w:p w:rsidR="00815786" w:rsidRPr="001E6585" w:rsidRDefault="00815786" w:rsidP="001A75AB">
            <w:pPr>
              <w:pStyle w:val="afe"/>
            </w:pPr>
            <w:r w:rsidRPr="001E6585">
              <w:rPr>
                <w:rFonts w:hint="eastAsia"/>
              </w:rPr>
              <w:t>7,906</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2007</w:t>
            </w:r>
          </w:p>
        </w:tc>
        <w:tc>
          <w:tcPr>
            <w:tcW w:w="3578" w:type="dxa"/>
            <w:shd w:val="clear" w:color="auto" w:fill="auto"/>
            <w:vAlign w:val="center"/>
          </w:tcPr>
          <w:p w:rsidR="00815786" w:rsidRPr="001E6585" w:rsidRDefault="00815786" w:rsidP="001A75AB">
            <w:pPr>
              <w:pStyle w:val="afe"/>
            </w:pPr>
            <w:r w:rsidRPr="001E6585">
              <w:rPr>
                <w:rFonts w:hint="eastAsia"/>
              </w:rPr>
              <w:t>9,656</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2008</w:t>
            </w:r>
          </w:p>
        </w:tc>
        <w:tc>
          <w:tcPr>
            <w:tcW w:w="3578" w:type="dxa"/>
            <w:shd w:val="clear" w:color="auto" w:fill="auto"/>
            <w:vAlign w:val="center"/>
          </w:tcPr>
          <w:p w:rsidR="00815786" w:rsidRPr="001E6585" w:rsidRDefault="00815786" w:rsidP="001A75AB">
            <w:pPr>
              <w:pStyle w:val="afe"/>
            </w:pPr>
            <w:r w:rsidRPr="001E6585">
              <w:rPr>
                <w:rFonts w:hint="eastAsia"/>
              </w:rPr>
              <w:t>10,931</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2009</w:t>
            </w:r>
          </w:p>
        </w:tc>
        <w:tc>
          <w:tcPr>
            <w:tcW w:w="3578" w:type="dxa"/>
            <w:shd w:val="clear" w:color="auto" w:fill="auto"/>
            <w:vAlign w:val="center"/>
          </w:tcPr>
          <w:p w:rsidR="00815786" w:rsidRPr="001E6585" w:rsidRDefault="00815786" w:rsidP="001A75AB">
            <w:pPr>
              <w:pStyle w:val="afe"/>
            </w:pPr>
            <w:r w:rsidRPr="001E6585">
              <w:rPr>
                <w:rFonts w:hint="eastAsia"/>
              </w:rPr>
              <w:t xml:space="preserve"> 8,980</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2011</w:t>
            </w:r>
          </w:p>
        </w:tc>
        <w:tc>
          <w:tcPr>
            <w:tcW w:w="3578" w:type="dxa"/>
            <w:shd w:val="clear" w:color="auto" w:fill="auto"/>
            <w:vAlign w:val="center"/>
          </w:tcPr>
          <w:p w:rsidR="00815786" w:rsidRPr="001E6585" w:rsidRDefault="00815786" w:rsidP="001A75AB">
            <w:pPr>
              <w:pStyle w:val="afe"/>
            </w:pPr>
            <w:r w:rsidRPr="001E6585">
              <w:rPr>
                <w:rFonts w:hint="eastAsia"/>
              </w:rPr>
              <w:t>10,560</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2012</w:t>
            </w:r>
          </w:p>
        </w:tc>
        <w:tc>
          <w:tcPr>
            <w:tcW w:w="3578" w:type="dxa"/>
            <w:shd w:val="clear" w:color="auto" w:fill="auto"/>
            <w:vAlign w:val="center"/>
          </w:tcPr>
          <w:p w:rsidR="00815786" w:rsidRPr="001E6585" w:rsidRDefault="00815786" w:rsidP="001A75AB">
            <w:pPr>
              <w:pStyle w:val="afe"/>
            </w:pPr>
            <w:r w:rsidRPr="001E6585">
              <w:rPr>
                <w:rFonts w:hint="eastAsia"/>
              </w:rPr>
              <w:t>11,588</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2013</w:t>
            </w:r>
          </w:p>
        </w:tc>
        <w:tc>
          <w:tcPr>
            <w:tcW w:w="3578" w:type="dxa"/>
            <w:shd w:val="clear" w:color="auto" w:fill="auto"/>
            <w:vAlign w:val="center"/>
          </w:tcPr>
          <w:p w:rsidR="00815786" w:rsidRPr="001E6585" w:rsidRDefault="00815786" w:rsidP="001A75AB">
            <w:pPr>
              <w:pStyle w:val="afe"/>
            </w:pPr>
            <w:r w:rsidRPr="001E6585">
              <w:rPr>
                <w:rFonts w:hint="eastAsia"/>
              </w:rPr>
              <w:t>12,480</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2014</w:t>
            </w:r>
          </w:p>
        </w:tc>
        <w:tc>
          <w:tcPr>
            <w:tcW w:w="3578" w:type="dxa"/>
            <w:shd w:val="clear" w:color="auto" w:fill="auto"/>
            <w:vAlign w:val="center"/>
          </w:tcPr>
          <w:p w:rsidR="00815786" w:rsidRPr="001E6585" w:rsidRDefault="00815786" w:rsidP="001A75AB">
            <w:pPr>
              <w:pStyle w:val="afe"/>
            </w:pPr>
            <w:r w:rsidRPr="001E6585">
              <w:rPr>
                <w:rFonts w:hint="eastAsia"/>
              </w:rPr>
              <w:t>12,112</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2015</w:t>
            </w:r>
          </w:p>
        </w:tc>
        <w:tc>
          <w:tcPr>
            <w:tcW w:w="3578" w:type="dxa"/>
            <w:shd w:val="clear" w:color="auto" w:fill="auto"/>
            <w:vAlign w:val="center"/>
          </w:tcPr>
          <w:p w:rsidR="00815786" w:rsidRPr="001E6585" w:rsidRDefault="00815786" w:rsidP="001A75AB">
            <w:pPr>
              <w:pStyle w:val="afe"/>
            </w:pPr>
            <w:r w:rsidRPr="001E6585">
              <w:rPr>
                <w:rFonts w:hint="eastAsia"/>
              </w:rPr>
              <w:t>11,019</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2016</w:t>
            </w:r>
          </w:p>
        </w:tc>
        <w:tc>
          <w:tcPr>
            <w:tcW w:w="3578" w:type="dxa"/>
            <w:shd w:val="clear" w:color="auto" w:fill="auto"/>
            <w:vAlign w:val="center"/>
          </w:tcPr>
          <w:p w:rsidR="00815786" w:rsidRPr="001E6585" w:rsidRDefault="00815786" w:rsidP="001A75AB">
            <w:pPr>
              <w:pStyle w:val="afe"/>
            </w:pPr>
            <w:r w:rsidRPr="001E6585">
              <w:rPr>
                <w:rFonts w:hint="eastAsia"/>
              </w:rPr>
              <w:t>10,883</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2017</w:t>
            </w:r>
          </w:p>
        </w:tc>
        <w:tc>
          <w:tcPr>
            <w:tcW w:w="3578" w:type="dxa"/>
            <w:shd w:val="clear" w:color="auto" w:fill="auto"/>
            <w:vAlign w:val="center"/>
          </w:tcPr>
          <w:p w:rsidR="00815786" w:rsidRPr="001E6585" w:rsidRDefault="00815786" w:rsidP="001A75AB">
            <w:pPr>
              <w:pStyle w:val="afe"/>
            </w:pPr>
            <w:r w:rsidRPr="001E6585">
              <w:rPr>
                <w:rFonts w:hint="eastAsia"/>
              </w:rPr>
              <w:t>10,597</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2018</w:t>
            </w:r>
          </w:p>
        </w:tc>
        <w:tc>
          <w:tcPr>
            <w:tcW w:w="3578" w:type="dxa"/>
            <w:shd w:val="clear" w:color="auto" w:fill="auto"/>
            <w:vAlign w:val="center"/>
          </w:tcPr>
          <w:p w:rsidR="00815786" w:rsidRPr="001E6585" w:rsidRDefault="00815786" w:rsidP="001A75AB">
            <w:pPr>
              <w:pStyle w:val="afe"/>
            </w:pPr>
            <w:r w:rsidRPr="001E6585">
              <w:rPr>
                <w:rFonts w:hint="eastAsia"/>
              </w:rPr>
              <w:t>9,632</w:t>
            </w:r>
          </w:p>
        </w:tc>
      </w:tr>
      <w:tr w:rsidR="00A77EE9" w:rsidRPr="001E6585" w:rsidTr="00A97569">
        <w:trPr>
          <w:trHeight w:val="567"/>
        </w:trPr>
        <w:tc>
          <w:tcPr>
            <w:tcW w:w="3622" w:type="dxa"/>
            <w:shd w:val="clear" w:color="auto" w:fill="auto"/>
            <w:vAlign w:val="center"/>
          </w:tcPr>
          <w:p w:rsidR="00815786" w:rsidRPr="001E6585" w:rsidRDefault="00815786" w:rsidP="001A75AB">
            <w:pPr>
              <w:pStyle w:val="afe"/>
            </w:pPr>
            <w:r w:rsidRPr="001E6585">
              <w:rPr>
                <w:rFonts w:hint="eastAsia"/>
              </w:rPr>
              <w:t>2019</w:t>
            </w:r>
          </w:p>
        </w:tc>
        <w:tc>
          <w:tcPr>
            <w:tcW w:w="3578" w:type="dxa"/>
            <w:shd w:val="clear" w:color="auto" w:fill="auto"/>
            <w:vAlign w:val="center"/>
          </w:tcPr>
          <w:p w:rsidR="00815786" w:rsidRPr="001E6585" w:rsidRDefault="00815786" w:rsidP="001A75AB">
            <w:pPr>
              <w:pStyle w:val="afe"/>
            </w:pPr>
            <w:r w:rsidRPr="001E6585">
              <w:rPr>
                <w:rFonts w:hint="eastAsia"/>
              </w:rPr>
              <w:t>9,127</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1A75AB">
      <w:pPr>
        <w:pStyle w:val="afe"/>
      </w:pPr>
    </w:p>
    <w:p w:rsidR="00815786" w:rsidRPr="001E6585" w:rsidRDefault="00815786" w:rsidP="00815786">
      <w:pPr>
        <w:widowControl/>
        <w:overflowPunct/>
        <w:autoSpaceDE/>
        <w:autoSpaceDN/>
        <w:ind w:firstLineChars="0" w:firstLine="0"/>
        <w:jc w:val="left"/>
      </w:pPr>
      <w:r w:rsidRPr="001E6585">
        <w:br w:type="page"/>
      </w:r>
    </w:p>
    <w:p w:rsidR="00815786" w:rsidRPr="001E6585" w:rsidRDefault="00815786" w:rsidP="00815786">
      <w:pPr>
        <w:pStyle w:val="af0"/>
        <w:ind w:left="944" w:firstLine="472"/>
      </w:pPr>
      <w:r w:rsidRPr="001E6585">
        <w:rPr>
          <w:rFonts w:hint="eastAsia"/>
        </w:rPr>
        <w:lastRenderedPageBreak/>
        <w:t>突破「中等收入陷阱」之道，土耳其工商會（</w:t>
      </w:r>
      <w:r w:rsidRPr="001E6585">
        <w:rPr>
          <w:rFonts w:hint="eastAsia"/>
        </w:rPr>
        <w:t>TUSIAD</w:t>
      </w:r>
      <w:r w:rsidRPr="001E6585">
        <w:rPr>
          <w:rFonts w:hint="eastAsia"/>
        </w:rPr>
        <w:t>）曾指出，過去</w:t>
      </w:r>
      <w:r w:rsidRPr="001E6585">
        <w:rPr>
          <w:rFonts w:hint="eastAsia"/>
        </w:rPr>
        <w:t>10</w:t>
      </w:r>
      <w:r w:rsidRPr="001E6585">
        <w:rPr>
          <w:rFonts w:hint="eastAsia"/>
        </w:rPr>
        <w:t>餘年土耳其製造業（</w:t>
      </w:r>
      <w:r w:rsidRPr="001E6585">
        <w:rPr>
          <w:rFonts w:hint="eastAsia"/>
        </w:rPr>
        <w:t>manufacturing industry</w:t>
      </w:r>
      <w:r w:rsidRPr="001E6585">
        <w:rPr>
          <w:rFonts w:hint="eastAsia"/>
        </w:rPr>
        <w:t>）占國民所得（</w:t>
      </w:r>
      <w:r w:rsidRPr="001E6585">
        <w:rPr>
          <w:rFonts w:hint="eastAsia"/>
        </w:rPr>
        <w:t>national income</w:t>
      </w:r>
      <w:r w:rsidRPr="001E6585">
        <w:rPr>
          <w:rFonts w:hint="eastAsia"/>
        </w:rPr>
        <w:t>）的比</w:t>
      </w:r>
      <w:r w:rsidRPr="001E6585">
        <w:t>重由</w:t>
      </w:r>
      <w:r w:rsidRPr="001E6585">
        <w:t>25%</w:t>
      </w:r>
      <w:r w:rsidRPr="001E6585">
        <w:t>降至</w:t>
      </w:r>
      <w:r w:rsidRPr="001E6585">
        <w:t>15%</w:t>
      </w:r>
      <w:r w:rsidRPr="001E6585">
        <w:t>，</w:t>
      </w:r>
      <w:r w:rsidRPr="001E6585">
        <w:rPr>
          <w:rFonts w:hint="eastAsia"/>
        </w:rPr>
        <w:t>製造業聘僱員工數目不減，但產值卻見下滑，顯示製造業效率的流失。欲持續提高人均所得，新一代的土耳其製造業應在產製效率（</w:t>
      </w:r>
      <w:r w:rsidRPr="001E6585">
        <w:rPr>
          <w:rFonts w:hint="eastAsia"/>
        </w:rPr>
        <w:t>manufacturing efficiency</w:t>
      </w:r>
      <w:r w:rsidRPr="001E6585">
        <w:rPr>
          <w:rFonts w:hint="eastAsia"/>
        </w:rPr>
        <w:t>）提高競爭力。</w:t>
      </w:r>
    </w:p>
    <w:p w:rsidR="00815786" w:rsidRPr="001E6585" w:rsidRDefault="00815786" w:rsidP="00815786">
      <w:pPr>
        <w:pStyle w:val="a6"/>
        <w:ind w:left="944" w:hanging="708"/>
        <w:rPr>
          <w:lang w:bidi="he-IL"/>
        </w:rPr>
      </w:pPr>
      <w:r w:rsidRPr="001E6585">
        <w:rPr>
          <w:rFonts w:hint="eastAsia"/>
          <w:lang w:bidi="he-IL"/>
        </w:rPr>
        <w:t>（四）物價水準</w:t>
      </w:r>
    </w:p>
    <w:p w:rsidR="00815786" w:rsidRPr="001E6585" w:rsidRDefault="00815786" w:rsidP="00815786">
      <w:pPr>
        <w:pStyle w:val="af0"/>
        <w:ind w:left="944" w:firstLine="472"/>
      </w:pPr>
      <w:r w:rsidRPr="001E6585">
        <w:rPr>
          <w:rFonts w:hint="eastAsia"/>
        </w:rPr>
        <w:t>土耳其統計局（</w:t>
      </w:r>
      <w:r w:rsidRPr="001E6585">
        <w:rPr>
          <w:rFonts w:hint="eastAsia"/>
        </w:rPr>
        <w:t>TUIK</w:t>
      </w:r>
      <w:r w:rsidRPr="001E6585">
        <w:rPr>
          <w:rFonts w:hint="eastAsia"/>
        </w:rPr>
        <w:t>）公布</w:t>
      </w:r>
      <w:r w:rsidRPr="001E6585">
        <w:rPr>
          <w:rFonts w:hint="eastAsia"/>
        </w:rPr>
        <w:t>2019</w:t>
      </w:r>
      <w:r w:rsidRPr="001E6585">
        <w:rPr>
          <w:rFonts w:hint="eastAsia"/>
        </w:rPr>
        <w:t>年通膨率</w:t>
      </w:r>
      <w:r w:rsidRPr="001E6585">
        <w:rPr>
          <w:rFonts w:hint="eastAsia"/>
        </w:rPr>
        <w:t>11.84%</w:t>
      </w:r>
      <w:r w:rsidRPr="001E6585">
        <w:rPr>
          <w:rFonts w:hint="eastAsia"/>
        </w:rPr>
        <w:t>，中低階層生計頗受影響。</w:t>
      </w:r>
      <w:proofErr w:type="gramStart"/>
      <w:r w:rsidRPr="001E6585">
        <w:rPr>
          <w:rFonts w:hint="eastAsia"/>
        </w:rPr>
        <w:t>2019</w:t>
      </w:r>
      <w:r w:rsidRPr="001E6585">
        <w:rPr>
          <w:rFonts w:hint="eastAsia"/>
        </w:rPr>
        <w:t>年土幣里拉</w:t>
      </w:r>
      <w:proofErr w:type="gramEnd"/>
      <w:r w:rsidRPr="001E6585">
        <w:rPr>
          <w:rFonts w:hint="eastAsia"/>
        </w:rPr>
        <w:t>（</w:t>
      </w:r>
      <w:r w:rsidRPr="001E6585">
        <w:rPr>
          <w:rFonts w:hint="eastAsia"/>
        </w:rPr>
        <w:t>TL</w:t>
      </w:r>
      <w:r w:rsidRPr="001E6585">
        <w:rPr>
          <w:rFonts w:hint="eastAsia"/>
        </w:rPr>
        <w:t>）對美元貶值</w:t>
      </w:r>
      <w:r w:rsidRPr="001E6585">
        <w:rPr>
          <w:rFonts w:hint="eastAsia"/>
        </w:rPr>
        <w:t>16.9%</w:t>
      </w:r>
      <w:r w:rsidRPr="001E6585">
        <w:rPr>
          <w:rFonts w:hint="eastAsia"/>
        </w:rPr>
        <w:t>，</w:t>
      </w:r>
      <w:proofErr w:type="gramStart"/>
      <w:r w:rsidRPr="001E6585">
        <w:rPr>
          <w:rFonts w:hint="eastAsia"/>
        </w:rPr>
        <w:t>蘊</w:t>
      </w:r>
      <w:proofErr w:type="gramEnd"/>
      <w:r w:rsidRPr="001E6585">
        <w:rPr>
          <w:rFonts w:hint="eastAsia"/>
        </w:rPr>
        <w:t>生</w:t>
      </w:r>
      <w:proofErr w:type="gramStart"/>
      <w:r w:rsidRPr="001E6585">
        <w:rPr>
          <w:rFonts w:hint="eastAsia"/>
        </w:rPr>
        <w:t>輸入型通膨</w:t>
      </w:r>
      <w:proofErr w:type="gramEnd"/>
      <w:r w:rsidRPr="001E6585">
        <w:rPr>
          <w:rFonts w:hint="eastAsia"/>
        </w:rPr>
        <w:t>（</w:t>
      </w:r>
      <w:r w:rsidRPr="001E6585">
        <w:rPr>
          <w:rFonts w:hint="eastAsia"/>
        </w:rPr>
        <w:t>imported inflation</w:t>
      </w:r>
      <w:r w:rsidRPr="001E6585">
        <w:rPr>
          <w:rFonts w:hint="eastAsia"/>
        </w:rPr>
        <w:t>）；</w:t>
      </w:r>
      <w:r w:rsidRPr="001E6585">
        <w:rPr>
          <w:rFonts w:hint="eastAsia"/>
        </w:rPr>
        <w:t>2020</w:t>
      </w:r>
      <w:r w:rsidRPr="001E6585">
        <w:rPr>
          <w:rFonts w:hint="eastAsia"/>
        </w:rPr>
        <w:t>土耳其政府調升基本工資由</w:t>
      </w:r>
      <w:r w:rsidRPr="001E6585">
        <w:rPr>
          <w:rFonts w:hint="eastAsia"/>
        </w:rPr>
        <w:t>2,020</w:t>
      </w:r>
      <w:r w:rsidRPr="001E6585">
        <w:rPr>
          <w:rFonts w:hint="eastAsia"/>
        </w:rPr>
        <w:t>至</w:t>
      </w:r>
      <w:r w:rsidRPr="001E6585">
        <w:rPr>
          <w:rFonts w:hint="eastAsia"/>
        </w:rPr>
        <w:t>2,324</w:t>
      </w:r>
      <w:proofErr w:type="gramStart"/>
      <w:r w:rsidRPr="001E6585">
        <w:rPr>
          <w:rFonts w:hint="eastAsia"/>
        </w:rPr>
        <w:t>土幣</w:t>
      </w:r>
      <w:proofErr w:type="gramEnd"/>
      <w:r w:rsidRPr="001E6585">
        <w:rPr>
          <w:rFonts w:hint="eastAsia"/>
        </w:rPr>
        <w:t>，調幅</w:t>
      </w:r>
      <w:r w:rsidRPr="001E6585">
        <w:rPr>
          <w:rFonts w:hint="eastAsia"/>
        </w:rPr>
        <w:t>15%</w:t>
      </w:r>
      <w:r w:rsidRPr="001E6585">
        <w:rPr>
          <w:rFonts w:hint="eastAsia"/>
        </w:rPr>
        <w:t>，對物價上漲亦是推波助瀾。</w:t>
      </w:r>
    </w:p>
    <w:p w:rsidR="00815786" w:rsidRPr="001E6585" w:rsidRDefault="00815786" w:rsidP="00815786">
      <w:pPr>
        <w:pStyle w:val="af0"/>
        <w:ind w:left="944" w:firstLine="472"/>
      </w:pPr>
      <w:r w:rsidRPr="001E6585">
        <w:rPr>
          <w:rFonts w:hint="eastAsia"/>
        </w:rPr>
        <w:t>2019</w:t>
      </w:r>
      <w:r w:rsidRPr="001E6585">
        <w:rPr>
          <w:rFonts w:hint="eastAsia"/>
        </w:rPr>
        <w:t>年</w:t>
      </w:r>
      <w:r w:rsidRPr="001E6585">
        <w:rPr>
          <w:rFonts w:hint="eastAsia"/>
        </w:rPr>
        <w:t>CPI</w:t>
      </w:r>
      <w:r w:rsidRPr="001E6585">
        <w:rPr>
          <w:rFonts w:hint="eastAsia"/>
        </w:rPr>
        <w:t>漲幅最高者為家具，達</w:t>
      </w:r>
      <w:r w:rsidRPr="001E6585">
        <w:rPr>
          <w:rFonts w:hint="eastAsia"/>
        </w:rPr>
        <w:t>43.12%</w:t>
      </w:r>
      <w:r w:rsidRPr="001E6585">
        <w:rPr>
          <w:rFonts w:hint="eastAsia"/>
        </w:rPr>
        <w:t>，對民眾影響甚</w:t>
      </w:r>
      <w:proofErr w:type="gramStart"/>
      <w:r w:rsidRPr="001E6585">
        <w:rPr>
          <w:rFonts w:hint="eastAsia"/>
        </w:rPr>
        <w:t>鉅</w:t>
      </w:r>
      <w:proofErr w:type="gramEnd"/>
      <w:r w:rsidRPr="001E6585">
        <w:rPr>
          <w:rFonts w:hint="eastAsia"/>
        </w:rPr>
        <w:t>，第二、三位分別為健康類產品</w:t>
      </w:r>
      <w:r w:rsidRPr="001E6585">
        <w:rPr>
          <w:rFonts w:hint="eastAsia"/>
        </w:rPr>
        <w:t>13.63%</w:t>
      </w:r>
      <w:r w:rsidRPr="001E6585">
        <w:rPr>
          <w:rFonts w:hint="eastAsia"/>
        </w:rPr>
        <w:t>、運輸</w:t>
      </w:r>
      <w:r w:rsidRPr="001E6585">
        <w:rPr>
          <w:rFonts w:hint="eastAsia"/>
        </w:rPr>
        <w:t>12.21%</w:t>
      </w:r>
      <w:r w:rsidRPr="001E6585">
        <w:rPr>
          <w:rFonts w:hint="eastAsia"/>
        </w:rPr>
        <w:t>。</w:t>
      </w:r>
    </w:p>
    <w:p w:rsidR="00815786" w:rsidRPr="001E6585" w:rsidRDefault="00815786" w:rsidP="00815786">
      <w:pPr>
        <w:pStyle w:val="af0"/>
        <w:ind w:left="944" w:firstLine="472"/>
      </w:pPr>
      <w:proofErr w:type="gramStart"/>
      <w:r w:rsidRPr="001E6585">
        <w:rPr>
          <w:rFonts w:hint="eastAsia"/>
        </w:rPr>
        <w:t>綜整過去</w:t>
      </w:r>
      <w:proofErr w:type="gramEnd"/>
      <w:r w:rsidRPr="001E6585">
        <w:rPr>
          <w:rFonts w:hint="eastAsia"/>
        </w:rPr>
        <w:t>17</w:t>
      </w:r>
      <w:r w:rsidRPr="001E6585">
        <w:rPr>
          <w:rFonts w:hint="eastAsia"/>
        </w:rPr>
        <w:t>年（</w:t>
      </w:r>
      <w:r w:rsidRPr="001E6585">
        <w:rPr>
          <w:rFonts w:hint="eastAsia"/>
        </w:rPr>
        <w:t>2003-19</w:t>
      </w:r>
      <w:r w:rsidRPr="001E6585">
        <w:rPr>
          <w:rFonts w:hint="eastAsia"/>
        </w:rPr>
        <w:t>）土耳其年通膨率如下：</w:t>
      </w:r>
    </w:p>
    <w:p w:rsidR="00815786" w:rsidRPr="001E6585" w:rsidRDefault="00815786" w:rsidP="001A75AB">
      <w:pPr>
        <w:pStyle w:val="afd"/>
        <w:spacing w:beforeLines="50" w:before="257"/>
        <w:ind w:firstLine="471"/>
        <w:rPr>
          <w:shd w:val="pct15" w:color="auto" w:fill="FFFFFF"/>
        </w:rPr>
      </w:pPr>
      <w:r w:rsidRPr="001E6585">
        <w:rPr>
          <w:rFonts w:hint="eastAsia"/>
        </w:rPr>
        <w:t>2003-19土耳其年通膨率一覽表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tblGrid>
      <w:tr w:rsidR="00A77EE9" w:rsidRPr="001E6585" w:rsidTr="00A97569">
        <w:trPr>
          <w:trHeight w:val="567"/>
          <w:tblHeader/>
          <w:jc w:val="center"/>
        </w:trPr>
        <w:tc>
          <w:tcPr>
            <w:tcW w:w="2700" w:type="dxa"/>
            <w:shd w:val="clear" w:color="auto" w:fill="auto"/>
            <w:vAlign w:val="center"/>
          </w:tcPr>
          <w:p w:rsidR="00815786" w:rsidRPr="001E6585" w:rsidRDefault="00815786" w:rsidP="001A75AB">
            <w:pPr>
              <w:pStyle w:val="afe"/>
            </w:pPr>
            <w:r w:rsidRPr="001E6585">
              <w:rPr>
                <w:rFonts w:hint="eastAsia"/>
              </w:rPr>
              <w:t>年</w:t>
            </w:r>
            <w:r w:rsidRPr="001E6585">
              <w:rPr>
                <w:rFonts w:hint="eastAsia"/>
              </w:rPr>
              <w:t xml:space="preserve"> </w:t>
            </w:r>
            <w:r w:rsidRPr="001E6585">
              <w:rPr>
                <w:rFonts w:hint="eastAsia"/>
              </w:rPr>
              <w:t>度</w:t>
            </w:r>
          </w:p>
        </w:tc>
        <w:tc>
          <w:tcPr>
            <w:tcW w:w="2700" w:type="dxa"/>
            <w:shd w:val="clear" w:color="auto" w:fill="auto"/>
            <w:vAlign w:val="center"/>
          </w:tcPr>
          <w:p w:rsidR="00815786" w:rsidRPr="001E6585" w:rsidRDefault="00815786" w:rsidP="001A75AB">
            <w:pPr>
              <w:pStyle w:val="afe"/>
            </w:pPr>
            <w:r w:rsidRPr="001E6585">
              <w:rPr>
                <w:rFonts w:hint="eastAsia"/>
              </w:rPr>
              <w:t>通膨率（</w:t>
            </w:r>
            <w:r w:rsidRPr="001E6585">
              <w:rPr>
                <w:rFonts w:hint="eastAsia"/>
              </w:rPr>
              <w:t>%</w:t>
            </w:r>
            <w:r w:rsidRPr="001E6585">
              <w:rPr>
                <w:rFonts w:hint="eastAsia"/>
              </w:rPr>
              <w:t>）</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2003</w:t>
            </w:r>
          </w:p>
        </w:tc>
        <w:tc>
          <w:tcPr>
            <w:tcW w:w="2700" w:type="dxa"/>
            <w:shd w:val="clear" w:color="auto" w:fill="auto"/>
            <w:vAlign w:val="center"/>
          </w:tcPr>
          <w:p w:rsidR="00815786" w:rsidRPr="001E6585" w:rsidRDefault="00815786" w:rsidP="001A75AB">
            <w:pPr>
              <w:pStyle w:val="afe"/>
            </w:pPr>
            <w:r w:rsidRPr="001E6585">
              <w:rPr>
                <w:rFonts w:hint="eastAsia"/>
              </w:rPr>
              <w:t>18.4</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2004</w:t>
            </w:r>
          </w:p>
        </w:tc>
        <w:tc>
          <w:tcPr>
            <w:tcW w:w="2700" w:type="dxa"/>
            <w:shd w:val="clear" w:color="auto" w:fill="auto"/>
            <w:vAlign w:val="center"/>
          </w:tcPr>
          <w:p w:rsidR="00815786" w:rsidRPr="001E6585" w:rsidRDefault="00815786" w:rsidP="001A75AB">
            <w:pPr>
              <w:pStyle w:val="afe"/>
            </w:pPr>
            <w:r w:rsidRPr="001E6585">
              <w:rPr>
                <w:rFonts w:hint="eastAsia"/>
              </w:rPr>
              <w:t>9.35</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2005</w:t>
            </w:r>
          </w:p>
        </w:tc>
        <w:tc>
          <w:tcPr>
            <w:tcW w:w="2700" w:type="dxa"/>
            <w:shd w:val="clear" w:color="auto" w:fill="auto"/>
            <w:vAlign w:val="center"/>
          </w:tcPr>
          <w:p w:rsidR="00815786" w:rsidRPr="001E6585" w:rsidRDefault="00815786" w:rsidP="001A75AB">
            <w:pPr>
              <w:pStyle w:val="afe"/>
            </w:pPr>
            <w:r w:rsidRPr="001E6585">
              <w:rPr>
                <w:rFonts w:hint="eastAsia"/>
              </w:rPr>
              <w:t>7.72</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2006</w:t>
            </w:r>
          </w:p>
        </w:tc>
        <w:tc>
          <w:tcPr>
            <w:tcW w:w="2700" w:type="dxa"/>
            <w:shd w:val="clear" w:color="auto" w:fill="auto"/>
            <w:vAlign w:val="center"/>
          </w:tcPr>
          <w:p w:rsidR="00815786" w:rsidRPr="001E6585" w:rsidRDefault="00815786" w:rsidP="001A75AB">
            <w:pPr>
              <w:pStyle w:val="afe"/>
            </w:pPr>
            <w:r w:rsidRPr="001E6585">
              <w:rPr>
                <w:rFonts w:hint="eastAsia"/>
              </w:rPr>
              <w:t>9.65</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2007</w:t>
            </w:r>
          </w:p>
        </w:tc>
        <w:tc>
          <w:tcPr>
            <w:tcW w:w="2700" w:type="dxa"/>
            <w:shd w:val="clear" w:color="auto" w:fill="auto"/>
            <w:vAlign w:val="center"/>
          </w:tcPr>
          <w:p w:rsidR="00815786" w:rsidRPr="001E6585" w:rsidRDefault="00815786" w:rsidP="001A75AB">
            <w:pPr>
              <w:pStyle w:val="afe"/>
            </w:pPr>
            <w:r w:rsidRPr="001E6585">
              <w:rPr>
                <w:rFonts w:hint="eastAsia"/>
              </w:rPr>
              <w:t>8.39</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2008</w:t>
            </w:r>
          </w:p>
        </w:tc>
        <w:tc>
          <w:tcPr>
            <w:tcW w:w="2700" w:type="dxa"/>
            <w:shd w:val="clear" w:color="auto" w:fill="auto"/>
            <w:vAlign w:val="center"/>
          </w:tcPr>
          <w:p w:rsidR="00815786" w:rsidRPr="001E6585" w:rsidRDefault="00815786" w:rsidP="001A75AB">
            <w:pPr>
              <w:pStyle w:val="afe"/>
            </w:pPr>
            <w:r w:rsidRPr="001E6585">
              <w:rPr>
                <w:rFonts w:hint="eastAsia"/>
              </w:rPr>
              <w:t>10.06</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2009</w:t>
            </w:r>
          </w:p>
        </w:tc>
        <w:tc>
          <w:tcPr>
            <w:tcW w:w="2700" w:type="dxa"/>
            <w:shd w:val="clear" w:color="auto" w:fill="auto"/>
            <w:vAlign w:val="center"/>
          </w:tcPr>
          <w:p w:rsidR="00815786" w:rsidRPr="001E6585" w:rsidRDefault="00815786" w:rsidP="001A75AB">
            <w:pPr>
              <w:pStyle w:val="afe"/>
            </w:pPr>
            <w:r w:rsidRPr="001E6585">
              <w:rPr>
                <w:rFonts w:hint="eastAsia"/>
              </w:rPr>
              <w:t>6.53</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2010</w:t>
            </w:r>
          </w:p>
        </w:tc>
        <w:tc>
          <w:tcPr>
            <w:tcW w:w="2700" w:type="dxa"/>
            <w:shd w:val="clear" w:color="auto" w:fill="auto"/>
            <w:vAlign w:val="center"/>
          </w:tcPr>
          <w:p w:rsidR="00815786" w:rsidRPr="001E6585" w:rsidRDefault="00815786" w:rsidP="001A75AB">
            <w:pPr>
              <w:pStyle w:val="afe"/>
            </w:pPr>
            <w:r w:rsidRPr="001E6585">
              <w:rPr>
                <w:rFonts w:hint="eastAsia"/>
              </w:rPr>
              <w:t>6.40</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lastRenderedPageBreak/>
              <w:t>2011</w:t>
            </w:r>
          </w:p>
        </w:tc>
        <w:tc>
          <w:tcPr>
            <w:tcW w:w="2700" w:type="dxa"/>
            <w:shd w:val="clear" w:color="auto" w:fill="auto"/>
            <w:vAlign w:val="center"/>
          </w:tcPr>
          <w:p w:rsidR="00815786" w:rsidRPr="001E6585" w:rsidRDefault="00815786" w:rsidP="001A75AB">
            <w:pPr>
              <w:pStyle w:val="afe"/>
            </w:pPr>
            <w:r w:rsidRPr="001E6585">
              <w:rPr>
                <w:rFonts w:hint="eastAsia"/>
              </w:rPr>
              <w:t>10.45</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2012</w:t>
            </w:r>
          </w:p>
        </w:tc>
        <w:tc>
          <w:tcPr>
            <w:tcW w:w="2700" w:type="dxa"/>
            <w:shd w:val="clear" w:color="auto" w:fill="auto"/>
            <w:vAlign w:val="center"/>
          </w:tcPr>
          <w:p w:rsidR="00815786" w:rsidRPr="001E6585" w:rsidRDefault="00815786" w:rsidP="001A75AB">
            <w:pPr>
              <w:pStyle w:val="afe"/>
            </w:pPr>
            <w:r w:rsidRPr="001E6585">
              <w:rPr>
                <w:rFonts w:hint="eastAsia"/>
              </w:rPr>
              <w:t>6.16</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2013</w:t>
            </w:r>
          </w:p>
        </w:tc>
        <w:tc>
          <w:tcPr>
            <w:tcW w:w="2700" w:type="dxa"/>
            <w:shd w:val="clear" w:color="auto" w:fill="auto"/>
            <w:vAlign w:val="center"/>
          </w:tcPr>
          <w:p w:rsidR="00815786" w:rsidRPr="001E6585" w:rsidRDefault="00815786" w:rsidP="001A75AB">
            <w:pPr>
              <w:pStyle w:val="afe"/>
            </w:pPr>
            <w:r w:rsidRPr="001E6585">
              <w:rPr>
                <w:rFonts w:hint="eastAsia"/>
              </w:rPr>
              <w:t>7.4</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2014</w:t>
            </w:r>
          </w:p>
        </w:tc>
        <w:tc>
          <w:tcPr>
            <w:tcW w:w="2700" w:type="dxa"/>
            <w:shd w:val="clear" w:color="auto" w:fill="auto"/>
            <w:vAlign w:val="center"/>
          </w:tcPr>
          <w:p w:rsidR="00815786" w:rsidRPr="001E6585" w:rsidRDefault="00815786" w:rsidP="001A75AB">
            <w:pPr>
              <w:pStyle w:val="afe"/>
            </w:pPr>
            <w:r w:rsidRPr="001E6585">
              <w:rPr>
                <w:rFonts w:hint="eastAsia"/>
              </w:rPr>
              <w:t>8.17</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2015</w:t>
            </w:r>
          </w:p>
        </w:tc>
        <w:tc>
          <w:tcPr>
            <w:tcW w:w="2700" w:type="dxa"/>
            <w:shd w:val="clear" w:color="auto" w:fill="auto"/>
            <w:vAlign w:val="center"/>
          </w:tcPr>
          <w:p w:rsidR="00815786" w:rsidRPr="001E6585" w:rsidRDefault="00815786" w:rsidP="001A75AB">
            <w:pPr>
              <w:pStyle w:val="afe"/>
            </w:pPr>
            <w:r w:rsidRPr="001E6585">
              <w:rPr>
                <w:rFonts w:hint="eastAsia"/>
              </w:rPr>
              <w:t>8.81</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2016</w:t>
            </w:r>
          </w:p>
        </w:tc>
        <w:tc>
          <w:tcPr>
            <w:tcW w:w="2700" w:type="dxa"/>
            <w:shd w:val="clear" w:color="auto" w:fill="auto"/>
            <w:vAlign w:val="center"/>
          </w:tcPr>
          <w:p w:rsidR="00815786" w:rsidRPr="001E6585" w:rsidRDefault="00815786" w:rsidP="001A75AB">
            <w:pPr>
              <w:pStyle w:val="afe"/>
            </w:pPr>
            <w:r w:rsidRPr="001E6585">
              <w:rPr>
                <w:rFonts w:hint="eastAsia"/>
              </w:rPr>
              <w:t>8.53</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2017</w:t>
            </w:r>
          </w:p>
        </w:tc>
        <w:tc>
          <w:tcPr>
            <w:tcW w:w="2700" w:type="dxa"/>
            <w:shd w:val="clear" w:color="auto" w:fill="auto"/>
            <w:vAlign w:val="center"/>
          </w:tcPr>
          <w:p w:rsidR="00815786" w:rsidRPr="001E6585" w:rsidRDefault="00815786" w:rsidP="001A75AB">
            <w:pPr>
              <w:pStyle w:val="afe"/>
            </w:pPr>
            <w:r w:rsidRPr="001E6585">
              <w:rPr>
                <w:rFonts w:hint="eastAsia"/>
              </w:rPr>
              <w:t>11.9</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2018</w:t>
            </w:r>
          </w:p>
        </w:tc>
        <w:tc>
          <w:tcPr>
            <w:tcW w:w="2700" w:type="dxa"/>
            <w:shd w:val="clear" w:color="auto" w:fill="auto"/>
            <w:vAlign w:val="center"/>
          </w:tcPr>
          <w:p w:rsidR="00815786" w:rsidRPr="001E6585" w:rsidRDefault="00815786" w:rsidP="001A75AB">
            <w:pPr>
              <w:pStyle w:val="afe"/>
            </w:pPr>
            <w:r w:rsidRPr="001E6585">
              <w:rPr>
                <w:rFonts w:hint="eastAsia"/>
              </w:rPr>
              <w:t>20.3</w:t>
            </w:r>
          </w:p>
        </w:tc>
      </w:tr>
      <w:tr w:rsidR="00A77EE9" w:rsidRPr="001E6585" w:rsidTr="00A97569">
        <w:trPr>
          <w:trHeight w:val="567"/>
          <w:jc w:val="center"/>
        </w:trPr>
        <w:tc>
          <w:tcPr>
            <w:tcW w:w="2700" w:type="dxa"/>
            <w:shd w:val="clear" w:color="auto" w:fill="auto"/>
            <w:vAlign w:val="center"/>
          </w:tcPr>
          <w:p w:rsidR="00815786" w:rsidRPr="001E6585" w:rsidRDefault="00815786" w:rsidP="001A75AB">
            <w:pPr>
              <w:pStyle w:val="afe"/>
            </w:pPr>
            <w:r w:rsidRPr="001E6585">
              <w:rPr>
                <w:rFonts w:hint="eastAsia"/>
              </w:rPr>
              <w:t>2019</w:t>
            </w:r>
          </w:p>
        </w:tc>
        <w:tc>
          <w:tcPr>
            <w:tcW w:w="2700" w:type="dxa"/>
            <w:shd w:val="clear" w:color="auto" w:fill="auto"/>
            <w:vAlign w:val="center"/>
          </w:tcPr>
          <w:p w:rsidR="00815786" w:rsidRPr="001E6585" w:rsidRDefault="00815786" w:rsidP="001A75AB">
            <w:pPr>
              <w:pStyle w:val="afe"/>
            </w:pPr>
            <w:r w:rsidRPr="001E6585">
              <w:rPr>
                <w:rFonts w:hint="eastAsia"/>
              </w:rPr>
              <w:t>11.84</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1A75AB">
      <w:pPr>
        <w:pStyle w:val="afe"/>
        <w:snapToGrid w:val="0"/>
      </w:pPr>
    </w:p>
    <w:p w:rsidR="00815786" w:rsidRPr="001E6585" w:rsidRDefault="00815786" w:rsidP="00815786">
      <w:pPr>
        <w:pStyle w:val="a6"/>
        <w:ind w:left="944" w:hanging="708"/>
        <w:rPr>
          <w:lang w:bidi="he-IL"/>
        </w:rPr>
      </w:pPr>
      <w:r w:rsidRPr="001E6585">
        <w:rPr>
          <w:rFonts w:hint="eastAsia"/>
          <w:lang w:bidi="he-IL"/>
        </w:rPr>
        <w:t>（五）貧富差距</w:t>
      </w:r>
    </w:p>
    <w:p w:rsidR="00815786" w:rsidRPr="001E6585" w:rsidRDefault="00815786" w:rsidP="00815786">
      <w:pPr>
        <w:pStyle w:val="af0"/>
        <w:ind w:left="944" w:firstLine="472"/>
      </w:pPr>
      <w:r w:rsidRPr="001E6585">
        <w:rPr>
          <w:rFonts w:hint="eastAsia"/>
        </w:rPr>
        <w:t>根據土耳其統計局（</w:t>
      </w:r>
      <w:r w:rsidRPr="001E6585">
        <w:rPr>
          <w:rFonts w:hint="eastAsia"/>
        </w:rPr>
        <w:t>TUIK</w:t>
      </w:r>
      <w:r w:rsidRPr="001E6585">
        <w:rPr>
          <w:rFonts w:hint="eastAsia"/>
        </w:rPr>
        <w:t>）</w:t>
      </w:r>
      <w:r w:rsidRPr="001E6585">
        <w:rPr>
          <w:rFonts w:hint="eastAsia"/>
        </w:rPr>
        <w:t>2018</w:t>
      </w:r>
      <w:r w:rsidRPr="001E6585">
        <w:rPr>
          <w:rFonts w:hint="eastAsia"/>
        </w:rPr>
        <w:t>年</w:t>
      </w:r>
      <w:r w:rsidRPr="001E6585">
        <w:rPr>
          <w:rFonts w:hint="eastAsia"/>
        </w:rPr>
        <w:t>9</w:t>
      </w:r>
      <w:r w:rsidRPr="001E6585">
        <w:rPr>
          <w:rFonts w:hint="eastAsia"/>
        </w:rPr>
        <w:t>月發布之「收入與生活條件調查」，將家戶根據其可支配收入（</w:t>
      </w:r>
      <w:r w:rsidRPr="001E6585">
        <w:rPr>
          <w:rFonts w:hint="eastAsia"/>
        </w:rPr>
        <w:t>disposable income</w:t>
      </w:r>
      <w:r w:rsidRPr="001E6585">
        <w:rPr>
          <w:rFonts w:hint="eastAsia"/>
        </w:rPr>
        <w:t>）及人數，</w:t>
      </w:r>
      <w:proofErr w:type="gramStart"/>
      <w:r w:rsidRPr="001E6585">
        <w:rPr>
          <w:rFonts w:hint="eastAsia"/>
        </w:rPr>
        <w:t>依照富貧程度</w:t>
      </w:r>
      <w:proofErr w:type="gramEnd"/>
      <w:r w:rsidRPr="001E6585">
        <w:rPr>
          <w:rFonts w:hint="eastAsia"/>
        </w:rPr>
        <w:t>依序分為</w:t>
      </w:r>
      <w:r w:rsidRPr="001E6585">
        <w:rPr>
          <w:rFonts w:hint="eastAsia"/>
        </w:rPr>
        <w:t>5</w:t>
      </w:r>
      <w:r w:rsidRPr="001E6585">
        <w:rPr>
          <w:rFonts w:hint="eastAsia"/>
        </w:rPr>
        <w:t>個級距，</w:t>
      </w:r>
      <w:r w:rsidRPr="001E6585">
        <w:rPr>
          <w:rFonts w:hint="eastAsia"/>
        </w:rPr>
        <w:t>2017</w:t>
      </w:r>
      <w:r w:rsidRPr="001E6585">
        <w:rPr>
          <w:rFonts w:hint="eastAsia"/>
        </w:rPr>
        <w:t>年最</w:t>
      </w:r>
      <w:proofErr w:type="gramStart"/>
      <w:r w:rsidRPr="001E6585">
        <w:rPr>
          <w:rFonts w:hint="eastAsia"/>
        </w:rPr>
        <w:t>富有級</w:t>
      </w:r>
      <w:proofErr w:type="gramEnd"/>
      <w:r w:rsidRPr="001E6585">
        <w:rPr>
          <w:rFonts w:hint="eastAsia"/>
        </w:rPr>
        <w:t>距收入占國民總收入之</w:t>
      </w:r>
      <w:r w:rsidRPr="001E6585">
        <w:rPr>
          <w:rFonts w:hint="eastAsia"/>
        </w:rPr>
        <w:t>47.4%</w:t>
      </w:r>
      <w:r w:rsidRPr="001E6585">
        <w:rPr>
          <w:rFonts w:hint="eastAsia"/>
        </w:rPr>
        <w:t>，較</w:t>
      </w:r>
      <w:r w:rsidRPr="001E6585">
        <w:rPr>
          <w:rFonts w:hint="eastAsia"/>
        </w:rPr>
        <w:t>2016</w:t>
      </w:r>
      <w:r w:rsidRPr="001E6585">
        <w:rPr>
          <w:rFonts w:hint="eastAsia"/>
        </w:rPr>
        <w:t>年增加</w:t>
      </w:r>
      <w:r w:rsidRPr="001E6585">
        <w:rPr>
          <w:rFonts w:hint="eastAsia"/>
        </w:rPr>
        <w:t>0.2%</w:t>
      </w:r>
      <w:r w:rsidRPr="001E6585">
        <w:rPr>
          <w:rFonts w:hint="eastAsia"/>
        </w:rPr>
        <w:t>，</w:t>
      </w:r>
      <w:proofErr w:type="gramStart"/>
      <w:r w:rsidRPr="001E6585">
        <w:rPr>
          <w:rFonts w:hint="eastAsia"/>
        </w:rPr>
        <w:t>最貧級距占</w:t>
      </w:r>
      <w:proofErr w:type="gramEnd"/>
      <w:r w:rsidRPr="001E6585">
        <w:rPr>
          <w:rFonts w:hint="eastAsia"/>
        </w:rPr>
        <w:t>國民總收入之</w:t>
      </w:r>
      <w:r w:rsidRPr="001E6585">
        <w:rPr>
          <w:rFonts w:hint="eastAsia"/>
        </w:rPr>
        <w:t>6.3%</w:t>
      </w:r>
      <w:r w:rsidRPr="001E6585">
        <w:rPr>
          <w:rFonts w:hint="eastAsia"/>
        </w:rPr>
        <w:t>，較</w:t>
      </w:r>
      <w:r w:rsidRPr="001E6585">
        <w:rPr>
          <w:rFonts w:hint="eastAsia"/>
        </w:rPr>
        <w:t>2016</w:t>
      </w:r>
      <w:r w:rsidRPr="001E6585">
        <w:rPr>
          <w:rFonts w:hint="eastAsia"/>
        </w:rPr>
        <w:t>年增加</w:t>
      </w:r>
      <w:r w:rsidRPr="001E6585">
        <w:rPr>
          <w:rFonts w:hint="eastAsia"/>
        </w:rPr>
        <w:t>0.1%</w:t>
      </w:r>
      <w:r w:rsidRPr="001E6585">
        <w:rPr>
          <w:rFonts w:hint="eastAsia"/>
        </w:rPr>
        <w:t>。</w:t>
      </w:r>
    </w:p>
    <w:p w:rsidR="00815786" w:rsidRPr="001E6585" w:rsidRDefault="00815786" w:rsidP="00815786">
      <w:pPr>
        <w:pStyle w:val="a6"/>
        <w:ind w:left="944" w:hanging="708"/>
        <w:rPr>
          <w:lang w:bidi="he-IL"/>
        </w:rPr>
      </w:pPr>
      <w:r w:rsidRPr="001E6585">
        <w:rPr>
          <w:rFonts w:hint="eastAsia"/>
          <w:lang w:bidi="he-IL"/>
        </w:rPr>
        <w:t>（六）工業生產</w:t>
      </w:r>
    </w:p>
    <w:p w:rsidR="00815786" w:rsidRPr="001E6585" w:rsidRDefault="00815786" w:rsidP="00815786">
      <w:pPr>
        <w:pStyle w:val="af0"/>
        <w:ind w:left="944" w:firstLine="472"/>
      </w:pPr>
      <w:r w:rsidRPr="001E6585">
        <w:rPr>
          <w:rFonts w:hint="eastAsia"/>
        </w:rPr>
        <w:t>以</w:t>
      </w:r>
      <w:r w:rsidRPr="001E6585">
        <w:rPr>
          <w:rFonts w:hint="eastAsia"/>
        </w:rPr>
        <w:t>2015</w:t>
      </w:r>
      <w:r w:rsidRPr="001E6585">
        <w:rPr>
          <w:rFonts w:hint="eastAsia"/>
        </w:rPr>
        <w:t>年為基期</w:t>
      </w:r>
      <w:r w:rsidRPr="001E6585">
        <w:rPr>
          <w:rFonts w:hint="eastAsia"/>
        </w:rPr>
        <w:t>100</w:t>
      </w:r>
      <w:r w:rsidRPr="001E6585">
        <w:rPr>
          <w:rFonts w:hint="eastAsia"/>
        </w:rPr>
        <w:t>，</w:t>
      </w:r>
      <w:r w:rsidRPr="001E6585">
        <w:rPr>
          <w:rFonts w:hint="eastAsia"/>
        </w:rPr>
        <w:t>2019</w:t>
      </w:r>
      <w:r w:rsidRPr="001E6585">
        <w:rPr>
          <w:rFonts w:hint="eastAsia"/>
        </w:rPr>
        <w:t>年工業生產指數為</w:t>
      </w:r>
      <w:r w:rsidRPr="001E6585">
        <w:rPr>
          <w:rFonts w:hint="eastAsia"/>
        </w:rPr>
        <w:t>113.3</w:t>
      </w:r>
      <w:r w:rsidRPr="001E6585">
        <w:rPr>
          <w:rFonts w:hint="eastAsia"/>
        </w:rPr>
        <w:t>，較</w:t>
      </w:r>
      <w:r w:rsidRPr="001E6585">
        <w:rPr>
          <w:rFonts w:hint="eastAsia"/>
        </w:rPr>
        <w:t>2018</w:t>
      </w:r>
      <w:r w:rsidRPr="001E6585">
        <w:rPr>
          <w:rFonts w:hint="eastAsia"/>
        </w:rPr>
        <w:t>年</w:t>
      </w:r>
      <w:r w:rsidRPr="001E6585">
        <w:rPr>
          <w:rFonts w:hint="eastAsia"/>
        </w:rPr>
        <w:t>117.7</w:t>
      </w:r>
      <w:r w:rsidRPr="001E6585">
        <w:rPr>
          <w:rFonts w:hint="eastAsia"/>
        </w:rPr>
        <w:t>稍微下滑。</w:t>
      </w:r>
    </w:p>
    <w:p w:rsidR="00815786" w:rsidRPr="001E6585" w:rsidRDefault="00815786" w:rsidP="00815786">
      <w:pPr>
        <w:pStyle w:val="a6"/>
        <w:ind w:left="944" w:hanging="708"/>
      </w:pPr>
      <w:r w:rsidRPr="001E6585">
        <w:rPr>
          <w:rFonts w:hint="eastAsia"/>
        </w:rPr>
        <w:t>（七）對外貿易</w:t>
      </w:r>
    </w:p>
    <w:p w:rsidR="00815786" w:rsidRPr="001E6585" w:rsidRDefault="00815786" w:rsidP="00815786">
      <w:pPr>
        <w:pStyle w:val="af0"/>
        <w:ind w:left="944" w:firstLine="472"/>
      </w:pPr>
      <w:r w:rsidRPr="001E6585">
        <w:rPr>
          <w:rFonts w:hint="eastAsia"/>
        </w:rPr>
        <w:t>土耳其</w:t>
      </w:r>
      <w:r w:rsidRPr="001E6585">
        <w:rPr>
          <w:rFonts w:hint="eastAsia"/>
        </w:rPr>
        <w:t>2019</w:t>
      </w:r>
      <w:r w:rsidRPr="001E6585">
        <w:rPr>
          <w:rFonts w:hint="eastAsia"/>
        </w:rPr>
        <w:t>年出口值為</w:t>
      </w:r>
      <w:r w:rsidRPr="001E6585">
        <w:rPr>
          <w:rFonts w:hint="eastAsia"/>
        </w:rPr>
        <w:t>1,715</w:t>
      </w:r>
      <w:r w:rsidRPr="001E6585">
        <w:rPr>
          <w:rFonts w:hint="eastAsia"/>
        </w:rPr>
        <w:t>億美元，較</w:t>
      </w:r>
      <w:r w:rsidRPr="001E6585">
        <w:rPr>
          <w:rFonts w:hint="eastAsia"/>
        </w:rPr>
        <w:t>2018</w:t>
      </w:r>
      <w:r w:rsidRPr="001E6585">
        <w:rPr>
          <w:rFonts w:hint="eastAsia"/>
        </w:rPr>
        <w:t>年</w:t>
      </w:r>
      <w:r w:rsidRPr="001E6585">
        <w:rPr>
          <w:rFonts w:hint="eastAsia"/>
        </w:rPr>
        <w:t>1,680</w:t>
      </w:r>
      <w:r w:rsidRPr="001E6585">
        <w:rPr>
          <w:rFonts w:hint="eastAsia"/>
        </w:rPr>
        <w:t>億美元成長</w:t>
      </w:r>
      <w:r w:rsidRPr="001E6585">
        <w:rPr>
          <w:rFonts w:hint="eastAsia"/>
        </w:rPr>
        <w:t>2.08%</w:t>
      </w:r>
      <w:r w:rsidRPr="001E6585">
        <w:rPr>
          <w:rFonts w:hint="eastAsia"/>
        </w:rPr>
        <w:t>，主要出口市場為德國、英國、義大利、伊拉克、美國等。土耳其</w:t>
      </w:r>
      <w:r w:rsidRPr="001E6585">
        <w:rPr>
          <w:rFonts w:hint="eastAsia"/>
        </w:rPr>
        <w:t>2019</w:t>
      </w:r>
      <w:r w:rsidRPr="001E6585">
        <w:rPr>
          <w:rFonts w:hint="eastAsia"/>
        </w:rPr>
        <w:t>年進口總金額為</w:t>
      </w:r>
      <w:r w:rsidRPr="001E6585">
        <w:rPr>
          <w:rFonts w:hint="eastAsia"/>
        </w:rPr>
        <w:t>2,027</w:t>
      </w:r>
      <w:r w:rsidRPr="001E6585">
        <w:rPr>
          <w:rFonts w:hint="eastAsia"/>
        </w:rPr>
        <w:t>億美元，較</w:t>
      </w:r>
      <w:r w:rsidRPr="001E6585">
        <w:rPr>
          <w:rFonts w:hint="eastAsia"/>
        </w:rPr>
        <w:t>2018</w:t>
      </w:r>
      <w:r w:rsidRPr="001E6585">
        <w:rPr>
          <w:rFonts w:hint="eastAsia"/>
        </w:rPr>
        <w:t>年的</w:t>
      </w:r>
      <w:r w:rsidRPr="001E6585">
        <w:rPr>
          <w:rFonts w:hint="eastAsia"/>
        </w:rPr>
        <w:t>2,230</w:t>
      </w:r>
      <w:r w:rsidRPr="001E6585">
        <w:rPr>
          <w:rFonts w:hint="eastAsia"/>
        </w:rPr>
        <w:t>億美元減少</w:t>
      </w:r>
      <w:r w:rsidRPr="001E6585">
        <w:rPr>
          <w:rFonts w:hint="eastAsia"/>
        </w:rPr>
        <w:t>9.1%</w:t>
      </w:r>
      <w:r w:rsidRPr="001E6585">
        <w:rPr>
          <w:rFonts w:hint="eastAsia"/>
        </w:rPr>
        <w:t>；主</w:t>
      </w:r>
      <w:r w:rsidRPr="001E6585">
        <w:rPr>
          <w:rFonts w:hint="eastAsia"/>
        </w:rPr>
        <w:lastRenderedPageBreak/>
        <w:t>要進口市場為俄羅斯、中國大陸、德國、美國、義大利等。</w:t>
      </w:r>
    </w:p>
    <w:p w:rsidR="00815786" w:rsidRPr="001E6585" w:rsidRDefault="00815786" w:rsidP="00815786">
      <w:pPr>
        <w:pStyle w:val="af0"/>
        <w:ind w:left="944" w:firstLine="472"/>
      </w:pPr>
      <w:r w:rsidRPr="001E6585">
        <w:t>主要進口貨品包括：</w:t>
      </w:r>
      <w:r w:rsidRPr="001E6585">
        <w:rPr>
          <w:rFonts w:hint="eastAsia"/>
        </w:rPr>
        <w:t>礦物燃料、礦油；鍋爐、機器及其零件；電機與設備及其零附件；鋼鐵；珍珠、養珠、寶石及貴金屬製品；塑膠及其製品；鐵路及電車以外之車輛及其零附件；有機化學產品；醫藥品；光學、照相、電影、鋁及其製品等</w:t>
      </w:r>
      <w:r w:rsidRPr="001E6585">
        <w:t>。</w:t>
      </w:r>
    </w:p>
    <w:p w:rsidR="00815786" w:rsidRPr="001E6585" w:rsidRDefault="00815786" w:rsidP="00815786">
      <w:pPr>
        <w:pStyle w:val="af0"/>
        <w:ind w:left="944" w:firstLine="472"/>
      </w:pPr>
      <w:r w:rsidRPr="001E6585">
        <w:rPr>
          <w:rFonts w:ascii="新細明體" w:hAnsi="新細明體" w:hint="eastAsia"/>
        </w:rPr>
        <w:t>主要出口貨品包括：鐵路及電車以外之車輛及其零附件；鍋爐、鋼鐵；針（</w:t>
      </w:r>
      <w:proofErr w:type="gramStart"/>
      <w:r w:rsidRPr="001E6585">
        <w:rPr>
          <w:rFonts w:ascii="新細明體" w:hAnsi="新細明體" w:hint="eastAsia"/>
        </w:rPr>
        <w:t>鉤</w:t>
      </w:r>
      <w:proofErr w:type="gramEnd"/>
      <w:r w:rsidRPr="001E6585">
        <w:rPr>
          <w:rFonts w:ascii="新細明體" w:hAnsi="新細明體" w:hint="eastAsia"/>
        </w:rPr>
        <w:t>）織衣著及服飾附屬品；電機及其零件；珍珠、養珠、寶石及貴金屬製品；礦物燃料、礦油及蒸餾產品；鋼鐵製品；非針織衣著及服飾附屬品；塑膠及其製品；食用水果及堅果、瓜果皮及柑橘果；家具；鋁及其製品；橡膠及其製品；鹽、硫、泥土及石頭、熟石膏、石灰及水泥；地毯、墊子或壁毯等。</w:t>
      </w:r>
    </w:p>
    <w:p w:rsidR="00815786" w:rsidRPr="001E6585" w:rsidRDefault="00815786" w:rsidP="00EC6837">
      <w:pPr>
        <w:pStyle w:val="a5"/>
        <w:spacing w:before="257" w:after="257"/>
        <w:ind w:left="632" w:hanging="632"/>
      </w:pPr>
      <w:r w:rsidRPr="001E6585">
        <w:rPr>
          <w:rFonts w:hint="eastAsia"/>
        </w:rPr>
        <w:t>二、天然資源</w:t>
      </w:r>
    </w:p>
    <w:p w:rsidR="00815786" w:rsidRPr="001E6585" w:rsidRDefault="00815786" w:rsidP="00815786">
      <w:pPr>
        <w:ind w:firstLine="472"/>
      </w:pPr>
      <w:r w:rsidRPr="001E6585">
        <w:rPr>
          <w:rFonts w:hint="eastAsia"/>
        </w:rPr>
        <w:t>土耳其天然資源</w:t>
      </w:r>
      <w:proofErr w:type="gramStart"/>
      <w:r w:rsidRPr="001E6585">
        <w:rPr>
          <w:rFonts w:hint="eastAsia"/>
        </w:rPr>
        <w:t>不</w:t>
      </w:r>
      <w:proofErr w:type="gramEnd"/>
      <w:r w:rsidRPr="001E6585">
        <w:rPr>
          <w:rFonts w:hint="eastAsia"/>
        </w:rPr>
        <w:t>豐，石油、天然氣均仰賴進口。主要</w:t>
      </w:r>
      <w:proofErr w:type="gramStart"/>
      <w:r w:rsidRPr="001E6585">
        <w:rPr>
          <w:rFonts w:hint="eastAsia"/>
        </w:rPr>
        <w:t>資源為礦產品</w:t>
      </w:r>
      <w:proofErr w:type="gramEnd"/>
      <w:r w:rsidRPr="001E6585">
        <w:rPr>
          <w:rFonts w:hint="eastAsia"/>
        </w:rPr>
        <w:t>，土耳其是硼礦物，長石，大理石，重晶石，天青石（鍶），金剛砂，石灰石，菱鎂礦，</w:t>
      </w:r>
      <w:proofErr w:type="gramStart"/>
      <w:r w:rsidRPr="001E6585">
        <w:rPr>
          <w:rFonts w:hint="eastAsia"/>
        </w:rPr>
        <w:t>珍珠岩和浮石</w:t>
      </w:r>
      <w:proofErr w:type="gramEnd"/>
      <w:r w:rsidRPr="001E6585">
        <w:rPr>
          <w:rFonts w:hint="eastAsia"/>
        </w:rPr>
        <w:t>的主要生產國。土國硼礦藏量占全世界</w:t>
      </w:r>
      <w:r w:rsidRPr="001E6585">
        <w:rPr>
          <w:rFonts w:hint="eastAsia"/>
        </w:rPr>
        <w:t>73%</w:t>
      </w:r>
      <w:r w:rsidRPr="001E6585">
        <w:rPr>
          <w:rFonts w:hint="eastAsia"/>
        </w:rPr>
        <w:t>，亦為全球</w:t>
      </w:r>
      <w:proofErr w:type="gramStart"/>
      <w:r w:rsidRPr="001E6585">
        <w:rPr>
          <w:rFonts w:hint="eastAsia"/>
        </w:rPr>
        <w:t>四大鉻礦供應</w:t>
      </w:r>
      <w:proofErr w:type="gramEnd"/>
      <w:r w:rsidRPr="001E6585">
        <w:rPr>
          <w:rFonts w:hint="eastAsia"/>
        </w:rPr>
        <w:t>國之一，藏量僅次於南非、哈薩克及印度，位居世界第四，主要出口市場為中國大陸。</w:t>
      </w:r>
    </w:p>
    <w:p w:rsidR="00815786" w:rsidRPr="001E6585" w:rsidRDefault="00815786" w:rsidP="00EC6837">
      <w:pPr>
        <w:pStyle w:val="a5"/>
        <w:spacing w:before="257" w:after="257"/>
        <w:ind w:left="632" w:hanging="632"/>
      </w:pPr>
      <w:r w:rsidRPr="001E6585">
        <w:rPr>
          <w:rFonts w:hint="eastAsia"/>
        </w:rPr>
        <w:t>三、產業概況</w:t>
      </w:r>
    </w:p>
    <w:p w:rsidR="00815786" w:rsidRPr="001E6585" w:rsidRDefault="00815786" w:rsidP="00815786">
      <w:pPr>
        <w:pStyle w:val="a6"/>
        <w:ind w:left="944" w:hanging="708"/>
        <w:rPr>
          <w:lang w:bidi="he-IL"/>
        </w:rPr>
      </w:pPr>
      <w:r w:rsidRPr="001E6585">
        <w:rPr>
          <w:rFonts w:hint="eastAsia"/>
          <w:lang w:bidi="he-IL"/>
        </w:rPr>
        <w:t>（一）農業</w:t>
      </w:r>
    </w:p>
    <w:p w:rsidR="00815786" w:rsidRPr="001E6585" w:rsidRDefault="00815786" w:rsidP="00815786">
      <w:pPr>
        <w:pStyle w:val="af0"/>
        <w:ind w:left="944" w:firstLine="472"/>
      </w:pPr>
      <w:r w:rsidRPr="001E6585">
        <w:rPr>
          <w:rFonts w:hint="eastAsia"/>
        </w:rPr>
        <w:t>土耳其土地面積約</w:t>
      </w:r>
      <w:r w:rsidRPr="001E6585">
        <w:rPr>
          <w:rFonts w:hint="eastAsia"/>
        </w:rPr>
        <w:t>78</w:t>
      </w:r>
      <w:r w:rsidRPr="001E6585">
        <w:rPr>
          <w:rFonts w:hint="eastAsia"/>
        </w:rPr>
        <w:t>萬平方公里，農業用地總面積約</w:t>
      </w:r>
      <w:r w:rsidRPr="001E6585">
        <w:rPr>
          <w:rFonts w:hint="eastAsia"/>
        </w:rPr>
        <w:t>3,900</w:t>
      </w:r>
      <w:r w:rsidRPr="001E6585">
        <w:rPr>
          <w:rFonts w:hint="eastAsia"/>
        </w:rPr>
        <w:t>萬畝，可耕種面積約</w:t>
      </w:r>
      <w:r w:rsidRPr="001E6585">
        <w:rPr>
          <w:rFonts w:hint="eastAsia"/>
        </w:rPr>
        <w:t>2,700</w:t>
      </w:r>
      <w:r w:rsidRPr="001E6585">
        <w:rPr>
          <w:rFonts w:hint="eastAsia"/>
        </w:rPr>
        <w:t>萬畝，森林面積則約為</w:t>
      </w:r>
      <w:r w:rsidRPr="001E6585">
        <w:rPr>
          <w:rFonts w:hint="eastAsia"/>
        </w:rPr>
        <w:t>2,100</w:t>
      </w:r>
      <w:r w:rsidRPr="001E6585">
        <w:rPr>
          <w:rFonts w:hint="eastAsia"/>
        </w:rPr>
        <w:t>萬畝。就農業用地而言，是全世界最大的國家之一，也是世界上少數不需要仰賴進口</w:t>
      </w:r>
      <w:proofErr w:type="gramStart"/>
      <w:r w:rsidRPr="001E6585">
        <w:rPr>
          <w:rFonts w:hint="eastAsia"/>
        </w:rPr>
        <w:t>即可自給自足</w:t>
      </w:r>
      <w:proofErr w:type="gramEnd"/>
      <w:r w:rsidRPr="001E6585">
        <w:rPr>
          <w:rFonts w:hint="eastAsia"/>
        </w:rPr>
        <w:t>、並有多餘的農產品可供外銷的國家。</w:t>
      </w:r>
    </w:p>
    <w:p w:rsidR="00815786" w:rsidRPr="001E6585" w:rsidRDefault="00815786" w:rsidP="00815786">
      <w:pPr>
        <w:pStyle w:val="af0"/>
        <w:ind w:left="944" w:firstLine="472"/>
      </w:pPr>
      <w:r w:rsidRPr="001E6585">
        <w:rPr>
          <w:rFonts w:hint="eastAsia"/>
        </w:rPr>
        <w:lastRenderedPageBreak/>
        <w:t>土耳其農業在經濟發展上一直扮演著重要的角色</w:t>
      </w:r>
      <w:r w:rsidRPr="001E6585">
        <w:rPr>
          <w:bCs/>
          <w:lang w:val="zh-TW"/>
        </w:rPr>
        <w:t>，土耳其是全球第</w:t>
      </w:r>
      <w:r w:rsidRPr="001E6585">
        <w:rPr>
          <w:bCs/>
          <w:lang w:val="zh-TW"/>
        </w:rPr>
        <w:t>7</w:t>
      </w:r>
      <w:r w:rsidRPr="001E6585">
        <w:rPr>
          <w:bCs/>
          <w:lang w:val="zh-TW"/>
        </w:rPr>
        <w:t>大的農產國，也是</w:t>
      </w:r>
      <w:r w:rsidRPr="001E6585">
        <w:rPr>
          <w:rFonts w:hint="eastAsia"/>
        </w:rPr>
        <w:t>最大的</w:t>
      </w:r>
      <w:proofErr w:type="gramStart"/>
      <w:r w:rsidRPr="001E6585">
        <w:rPr>
          <w:rFonts w:hint="eastAsia"/>
        </w:rPr>
        <w:t>榛</w:t>
      </w:r>
      <w:proofErr w:type="gramEnd"/>
      <w:r w:rsidRPr="001E6585">
        <w:rPr>
          <w:rFonts w:hint="eastAsia"/>
        </w:rPr>
        <w:t>果、無花果、杏仁、杏桃、葡萄乾的生產國，及第</w:t>
      </w:r>
      <w:r w:rsidRPr="001E6585">
        <w:rPr>
          <w:rFonts w:hint="eastAsia"/>
        </w:rPr>
        <w:t>4</w:t>
      </w:r>
      <w:r w:rsidRPr="001E6585">
        <w:rPr>
          <w:rFonts w:hint="eastAsia"/>
        </w:rPr>
        <w:t>大的生鮮蔬果，第</w:t>
      </w:r>
      <w:r w:rsidRPr="001E6585">
        <w:rPr>
          <w:rFonts w:hint="eastAsia"/>
        </w:rPr>
        <w:t>6</w:t>
      </w:r>
      <w:r w:rsidRPr="001E6585">
        <w:rPr>
          <w:rFonts w:hint="eastAsia"/>
        </w:rPr>
        <w:t>大的菸草，第</w:t>
      </w:r>
      <w:r w:rsidRPr="001E6585">
        <w:rPr>
          <w:rFonts w:hint="eastAsia"/>
        </w:rPr>
        <w:t>8</w:t>
      </w:r>
      <w:r w:rsidRPr="001E6585">
        <w:rPr>
          <w:rFonts w:hint="eastAsia"/>
        </w:rPr>
        <w:t>大的穀類及第</w:t>
      </w:r>
      <w:r w:rsidRPr="001E6585">
        <w:rPr>
          <w:rFonts w:hint="eastAsia"/>
        </w:rPr>
        <w:t>10</w:t>
      </w:r>
      <w:r w:rsidRPr="001E6585">
        <w:rPr>
          <w:rFonts w:hint="eastAsia"/>
        </w:rPr>
        <w:t>大的棉花生產國，每年生鮮蔬果的產量達</w:t>
      </w:r>
      <w:r w:rsidRPr="001E6585">
        <w:rPr>
          <w:rFonts w:hint="eastAsia"/>
        </w:rPr>
        <w:t>5,000</w:t>
      </w:r>
      <w:r w:rsidRPr="001E6585">
        <w:rPr>
          <w:rFonts w:hint="eastAsia"/>
        </w:rPr>
        <w:t>萬公噸，出口農產品包含了穀類、豆類、糖、堅果、乾果、橄欖油等，主要出口市場為歐盟、美國及中東國家。</w:t>
      </w:r>
    </w:p>
    <w:p w:rsidR="00815786" w:rsidRPr="001E6585" w:rsidRDefault="00815786" w:rsidP="00815786">
      <w:pPr>
        <w:pStyle w:val="af0"/>
        <w:ind w:left="944" w:firstLine="472"/>
      </w:pPr>
      <w:r w:rsidRPr="001E6585">
        <w:rPr>
          <w:bCs/>
          <w:lang w:bidi="he-IL"/>
        </w:rPr>
        <w:t>依據土耳其統計局估計，</w:t>
      </w:r>
      <w:r w:rsidRPr="001E6585">
        <w:rPr>
          <w:bCs/>
          <w:lang w:bidi="he-IL"/>
        </w:rPr>
        <w:t>201</w:t>
      </w:r>
      <w:r w:rsidRPr="001E6585">
        <w:rPr>
          <w:rFonts w:hint="eastAsia"/>
          <w:bCs/>
          <w:lang w:bidi="he-IL"/>
        </w:rPr>
        <w:t>9</w:t>
      </w:r>
      <w:r w:rsidRPr="001E6585">
        <w:rPr>
          <w:bCs/>
          <w:lang w:val="zh-TW" w:bidi="he-IL"/>
        </w:rPr>
        <w:t>年土耳其穀物產量為</w:t>
      </w:r>
      <w:r w:rsidRPr="001E6585">
        <w:rPr>
          <w:bCs/>
          <w:lang w:val="zh-TW" w:bidi="he-IL"/>
        </w:rPr>
        <w:t>6,</w:t>
      </w:r>
      <w:r w:rsidRPr="001E6585">
        <w:rPr>
          <w:rFonts w:hint="eastAsia"/>
          <w:bCs/>
          <w:lang w:val="zh-TW" w:bidi="he-IL"/>
        </w:rPr>
        <w:t>380</w:t>
      </w:r>
      <w:r w:rsidRPr="001E6585">
        <w:rPr>
          <w:bCs/>
          <w:lang w:val="zh-TW" w:bidi="he-IL"/>
        </w:rPr>
        <w:t>萬公噸，較</w:t>
      </w:r>
      <w:r w:rsidRPr="001E6585">
        <w:rPr>
          <w:rFonts w:hint="eastAsia"/>
          <w:bCs/>
          <w:lang w:val="zh-TW" w:bidi="he-IL"/>
        </w:rPr>
        <w:t>上</w:t>
      </w:r>
      <w:r w:rsidRPr="001E6585">
        <w:rPr>
          <w:bCs/>
          <w:lang w:val="zh-TW" w:bidi="he-IL"/>
        </w:rPr>
        <w:t>年</w:t>
      </w:r>
      <w:r w:rsidRPr="001E6585">
        <w:rPr>
          <w:rFonts w:hint="eastAsia"/>
          <w:bCs/>
          <w:lang w:val="zh-TW" w:bidi="he-IL"/>
        </w:rPr>
        <w:t>增加</w:t>
      </w:r>
      <w:r w:rsidRPr="001E6585">
        <w:rPr>
          <w:rFonts w:hint="eastAsia"/>
          <w:bCs/>
          <w:lang w:val="zh-TW" w:bidi="he-IL"/>
        </w:rPr>
        <w:t>1.4</w:t>
      </w:r>
      <w:r w:rsidRPr="001E6585">
        <w:rPr>
          <w:bCs/>
          <w:lang w:val="zh-TW" w:bidi="he-IL"/>
        </w:rPr>
        <w:t>%</w:t>
      </w:r>
      <w:r w:rsidRPr="001E6585">
        <w:rPr>
          <w:bCs/>
          <w:lang w:val="zh-TW" w:bidi="he-IL"/>
        </w:rPr>
        <w:t>，蔬菜產量</w:t>
      </w:r>
      <w:r w:rsidRPr="001E6585">
        <w:rPr>
          <w:bCs/>
          <w:lang w:val="zh-TW" w:bidi="he-IL"/>
        </w:rPr>
        <w:t>3,110</w:t>
      </w:r>
      <w:r w:rsidRPr="001E6585">
        <w:rPr>
          <w:bCs/>
          <w:lang w:val="zh-TW" w:bidi="he-IL"/>
        </w:rPr>
        <w:t>萬公噸，較前年</w:t>
      </w:r>
      <w:r w:rsidRPr="001E6585">
        <w:rPr>
          <w:rFonts w:hint="eastAsia"/>
          <w:bCs/>
          <w:lang w:val="zh-TW" w:bidi="he-IL"/>
        </w:rPr>
        <w:t>增加</w:t>
      </w:r>
      <w:r w:rsidRPr="001E6585">
        <w:rPr>
          <w:rFonts w:hint="eastAsia"/>
          <w:bCs/>
          <w:lang w:val="zh-TW" w:bidi="he-IL"/>
        </w:rPr>
        <w:t>3.5</w:t>
      </w:r>
      <w:r w:rsidRPr="001E6585">
        <w:rPr>
          <w:bCs/>
          <w:lang w:val="zh-TW" w:bidi="he-IL"/>
        </w:rPr>
        <w:t xml:space="preserve">%, </w:t>
      </w:r>
      <w:r w:rsidRPr="001E6585">
        <w:rPr>
          <w:bCs/>
          <w:lang w:val="zh-TW" w:bidi="he-IL"/>
        </w:rPr>
        <w:t>而水果產量</w:t>
      </w:r>
      <w:r w:rsidRPr="001E6585">
        <w:rPr>
          <w:bCs/>
          <w:lang w:val="zh-TW" w:bidi="he-IL"/>
        </w:rPr>
        <w:t>2,230</w:t>
      </w:r>
      <w:r w:rsidRPr="001E6585">
        <w:rPr>
          <w:bCs/>
          <w:lang w:val="zh-TW" w:bidi="he-IL"/>
        </w:rPr>
        <w:t>萬公噸，較</w:t>
      </w:r>
      <w:r w:rsidRPr="001E6585">
        <w:rPr>
          <w:rFonts w:hint="eastAsia"/>
          <w:bCs/>
          <w:lang w:val="zh-TW" w:bidi="he-IL"/>
        </w:rPr>
        <w:t>上</w:t>
      </w:r>
      <w:r w:rsidRPr="001E6585">
        <w:rPr>
          <w:bCs/>
          <w:lang w:val="zh-TW" w:bidi="he-IL"/>
        </w:rPr>
        <w:t>年微幅增加</w:t>
      </w:r>
      <w:r w:rsidRPr="001E6585">
        <w:rPr>
          <w:bCs/>
          <w:lang w:val="zh-TW" w:bidi="he-IL"/>
        </w:rPr>
        <w:t>0.</w:t>
      </w:r>
      <w:r w:rsidRPr="001E6585">
        <w:rPr>
          <w:rFonts w:hint="eastAsia"/>
          <w:bCs/>
          <w:lang w:val="zh-TW" w:bidi="he-IL"/>
        </w:rPr>
        <w:t>8</w:t>
      </w:r>
      <w:r w:rsidRPr="001E6585">
        <w:rPr>
          <w:bCs/>
          <w:lang w:val="zh-TW" w:bidi="he-IL"/>
        </w:rPr>
        <w:t>%</w:t>
      </w:r>
      <w:r w:rsidRPr="001E6585">
        <w:rPr>
          <w:bCs/>
          <w:lang w:val="zh-TW" w:bidi="he-IL"/>
        </w:rPr>
        <w:t>。</w:t>
      </w:r>
    </w:p>
    <w:p w:rsidR="00815786" w:rsidRPr="001E6585" w:rsidRDefault="00815786" w:rsidP="001A75AB">
      <w:pPr>
        <w:pStyle w:val="afd"/>
        <w:spacing w:beforeLines="50" w:before="257"/>
      </w:pPr>
      <w:r w:rsidRPr="001E6585">
        <w:rPr>
          <w:rFonts w:hint="eastAsia"/>
        </w:rPr>
        <w:t>2019年土耳其主要農產品進出口統計</w:t>
      </w:r>
    </w:p>
    <w:p w:rsidR="00815786" w:rsidRPr="001E6585" w:rsidRDefault="00815786" w:rsidP="001A75AB">
      <w:pPr>
        <w:pStyle w:val="afe"/>
        <w:jc w:val="right"/>
      </w:pPr>
      <w:r w:rsidRPr="001E6585">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8"/>
        <w:gridCol w:w="3648"/>
        <w:gridCol w:w="1897"/>
        <w:gridCol w:w="1897"/>
      </w:tblGrid>
      <w:tr w:rsidR="00A77EE9" w:rsidRPr="001E6585" w:rsidTr="001A75AB">
        <w:trPr>
          <w:tblHeader/>
        </w:trPr>
        <w:tc>
          <w:tcPr>
            <w:tcW w:w="1242" w:type="dxa"/>
            <w:shd w:val="clear" w:color="auto" w:fill="CCFFCC"/>
            <w:vAlign w:val="center"/>
            <w:hideMark/>
          </w:tcPr>
          <w:p w:rsidR="00815786" w:rsidRPr="001E6585" w:rsidRDefault="00815786" w:rsidP="001A75AB">
            <w:pPr>
              <w:pStyle w:val="afe"/>
            </w:pPr>
            <w:r w:rsidRPr="001E6585">
              <w:rPr>
                <w:rFonts w:hint="eastAsia"/>
              </w:rPr>
              <w:t>HSCODE</w:t>
            </w:r>
          </w:p>
        </w:tc>
        <w:tc>
          <w:tcPr>
            <w:tcW w:w="3544" w:type="dxa"/>
            <w:shd w:val="clear" w:color="auto" w:fill="CCFFCC"/>
            <w:vAlign w:val="center"/>
            <w:hideMark/>
          </w:tcPr>
          <w:p w:rsidR="00815786" w:rsidRPr="001E6585" w:rsidRDefault="00815786" w:rsidP="001A75AB">
            <w:pPr>
              <w:pStyle w:val="afe"/>
            </w:pPr>
            <w:r w:rsidRPr="001E6585">
              <w:rPr>
                <w:rFonts w:hint="eastAsia"/>
              </w:rPr>
              <w:t>貨品</w:t>
            </w:r>
          </w:p>
        </w:tc>
        <w:tc>
          <w:tcPr>
            <w:tcW w:w="1843" w:type="dxa"/>
            <w:shd w:val="clear" w:color="auto" w:fill="CCFFCC"/>
            <w:vAlign w:val="center"/>
            <w:hideMark/>
          </w:tcPr>
          <w:p w:rsidR="00815786" w:rsidRPr="001E6585" w:rsidRDefault="00815786" w:rsidP="001A75AB">
            <w:pPr>
              <w:pStyle w:val="afe"/>
            </w:pPr>
            <w:r w:rsidRPr="001E6585">
              <w:rPr>
                <w:rFonts w:hint="eastAsia"/>
              </w:rPr>
              <w:t>出口金額</w:t>
            </w:r>
          </w:p>
        </w:tc>
        <w:tc>
          <w:tcPr>
            <w:tcW w:w="1843" w:type="dxa"/>
            <w:shd w:val="clear" w:color="auto" w:fill="CCFFCC"/>
            <w:vAlign w:val="center"/>
            <w:hideMark/>
          </w:tcPr>
          <w:p w:rsidR="00815786" w:rsidRPr="001E6585" w:rsidRDefault="00815786" w:rsidP="001A75AB">
            <w:pPr>
              <w:pStyle w:val="afe"/>
            </w:pPr>
            <w:r w:rsidRPr="001E6585">
              <w:rPr>
                <w:rFonts w:hint="eastAsia"/>
              </w:rPr>
              <w:t>進口金額</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01</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活動物</w:t>
            </w:r>
          </w:p>
        </w:tc>
        <w:tc>
          <w:tcPr>
            <w:tcW w:w="1843" w:type="dxa"/>
            <w:vAlign w:val="center"/>
            <w:hideMark/>
          </w:tcPr>
          <w:p w:rsidR="00815786" w:rsidRPr="001E6585" w:rsidRDefault="00815786" w:rsidP="001A75AB">
            <w:pPr>
              <w:pStyle w:val="afe"/>
            </w:pPr>
            <w:r w:rsidRPr="001E6585">
              <w:rPr>
                <w:rFonts w:hint="eastAsia"/>
                <w:lang w:val="zh-Hant"/>
              </w:rPr>
              <w:t>84,625</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700,574</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02</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肉及食用雜碎</w:t>
            </w:r>
          </w:p>
        </w:tc>
        <w:tc>
          <w:tcPr>
            <w:tcW w:w="1843" w:type="dxa"/>
            <w:vAlign w:val="center"/>
            <w:hideMark/>
          </w:tcPr>
          <w:p w:rsidR="00815786" w:rsidRPr="001E6585" w:rsidRDefault="00815786" w:rsidP="001A75AB">
            <w:pPr>
              <w:pStyle w:val="afe"/>
            </w:pPr>
            <w:r w:rsidRPr="001E6585">
              <w:rPr>
                <w:rFonts w:hint="eastAsia"/>
                <w:lang w:val="zh-Hant"/>
              </w:rPr>
              <w:t>586,176</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28,964</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03</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魚類、甲殼類、軟體類及其他水產無脊椎動物</w:t>
            </w:r>
          </w:p>
        </w:tc>
        <w:tc>
          <w:tcPr>
            <w:tcW w:w="1843" w:type="dxa"/>
            <w:vAlign w:val="center"/>
            <w:hideMark/>
          </w:tcPr>
          <w:p w:rsidR="00815786" w:rsidRPr="001E6585" w:rsidRDefault="00815786" w:rsidP="001A75AB">
            <w:pPr>
              <w:pStyle w:val="afe"/>
            </w:pPr>
            <w:r w:rsidRPr="001E6585">
              <w:rPr>
                <w:rFonts w:hint="eastAsia"/>
                <w:lang w:val="zh-Hant"/>
              </w:rPr>
              <w:t>970,756</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182,114</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04</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乳製品；禽蛋；</w:t>
            </w:r>
            <w:proofErr w:type="gramStart"/>
            <w:r w:rsidRPr="001E6585">
              <w:rPr>
                <w:rFonts w:hint="eastAsia"/>
              </w:rPr>
              <w:t>天然蜜</w:t>
            </w:r>
            <w:proofErr w:type="gramEnd"/>
            <w:r w:rsidRPr="001E6585">
              <w:rPr>
                <w:rFonts w:hint="eastAsia"/>
              </w:rPr>
              <w:t>；未列名食用動物產品</w:t>
            </w:r>
          </w:p>
        </w:tc>
        <w:tc>
          <w:tcPr>
            <w:tcW w:w="1843" w:type="dxa"/>
            <w:vAlign w:val="center"/>
            <w:hideMark/>
          </w:tcPr>
          <w:p w:rsidR="00815786" w:rsidRPr="001E6585" w:rsidRDefault="00815786" w:rsidP="001A75AB">
            <w:pPr>
              <w:pStyle w:val="afe"/>
            </w:pPr>
            <w:r w:rsidRPr="001E6585">
              <w:rPr>
                <w:rFonts w:hint="eastAsia"/>
                <w:lang w:val="zh-Hant"/>
              </w:rPr>
              <w:t>643,866</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115,095</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05</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未列名動物產品</w:t>
            </w:r>
          </w:p>
        </w:tc>
        <w:tc>
          <w:tcPr>
            <w:tcW w:w="1843" w:type="dxa"/>
            <w:vAlign w:val="center"/>
            <w:hideMark/>
          </w:tcPr>
          <w:p w:rsidR="00815786" w:rsidRPr="001E6585" w:rsidRDefault="00815786" w:rsidP="001A75AB">
            <w:pPr>
              <w:pStyle w:val="afe"/>
            </w:pPr>
            <w:r w:rsidRPr="001E6585">
              <w:rPr>
                <w:rFonts w:hint="eastAsia"/>
                <w:lang w:val="zh-Hant"/>
              </w:rPr>
              <w:t>67,874</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55,398</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06</w:t>
            </w:r>
          </w:p>
        </w:tc>
        <w:tc>
          <w:tcPr>
            <w:tcW w:w="3544" w:type="dxa"/>
            <w:shd w:val="clear" w:color="auto" w:fill="FFFFFF"/>
            <w:vAlign w:val="center"/>
            <w:hideMark/>
          </w:tcPr>
          <w:p w:rsidR="00815786" w:rsidRPr="001E6585" w:rsidRDefault="00815786" w:rsidP="001A75AB">
            <w:pPr>
              <w:pStyle w:val="afe"/>
              <w:jc w:val="both"/>
            </w:pPr>
            <w:proofErr w:type="gramStart"/>
            <w:r w:rsidRPr="001E6585">
              <w:rPr>
                <w:rFonts w:hint="eastAsia"/>
              </w:rPr>
              <w:t>活樹及</w:t>
            </w:r>
            <w:proofErr w:type="gramEnd"/>
            <w:r w:rsidRPr="001E6585">
              <w:rPr>
                <w:rFonts w:hint="eastAsia"/>
              </w:rPr>
              <w:t>其他植物；球莖、根及類似品；切花及</w:t>
            </w:r>
            <w:proofErr w:type="gramStart"/>
            <w:r w:rsidRPr="001E6585">
              <w:rPr>
                <w:rFonts w:hint="eastAsia"/>
              </w:rPr>
              <w:t>裝飾用葉</w:t>
            </w:r>
            <w:proofErr w:type="gramEnd"/>
          </w:p>
        </w:tc>
        <w:tc>
          <w:tcPr>
            <w:tcW w:w="1843" w:type="dxa"/>
            <w:vAlign w:val="center"/>
            <w:hideMark/>
          </w:tcPr>
          <w:p w:rsidR="00815786" w:rsidRPr="001E6585" w:rsidRDefault="00815786" w:rsidP="001A75AB">
            <w:pPr>
              <w:pStyle w:val="afe"/>
            </w:pPr>
            <w:r w:rsidRPr="001E6585">
              <w:rPr>
                <w:rFonts w:hint="eastAsia"/>
                <w:lang w:val="zh-Hant"/>
              </w:rPr>
              <w:t>106,840</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42,856</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07</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食用蔬菜及</w:t>
            </w:r>
            <w:proofErr w:type="gramStart"/>
            <w:r w:rsidRPr="001E6585">
              <w:rPr>
                <w:rFonts w:hint="eastAsia"/>
              </w:rPr>
              <w:t>部分根菜與</w:t>
            </w:r>
            <w:proofErr w:type="gramEnd"/>
            <w:r w:rsidRPr="001E6585">
              <w:rPr>
                <w:rFonts w:hint="eastAsia"/>
              </w:rPr>
              <w:t>塊莖菜類</w:t>
            </w:r>
          </w:p>
        </w:tc>
        <w:tc>
          <w:tcPr>
            <w:tcW w:w="1843" w:type="dxa"/>
            <w:vAlign w:val="center"/>
            <w:hideMark/>
          </w:tcPr>
          <w:p w:rsidR="00815786" w:rsidRPr="001E6585" w:rsidRDefault="00815786" w:rsidP="001A75AB">
            <w:pPr>
              <w:pStyle w:val="afe"/>
            </w:pPr>
            <w:r w:rsidRPr="001E6585">
              <w:rPr>
                <w:rFonts w:hint="eastAsia"/>
                <w:lang w:val="zh-Hant"/>
              </w:rPr>
              <w:t>1,045,080</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312,743</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08</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食用果實及堅果；柑橘屬果實或甜瓜之外皮</w:t>
            </w:r>
          </w:p>
        </w:tc>
        <w:tc>
          <w:tcPr>
            <w:tcW w:w="1843" w:type="dxa"/>
            <w:vAlign w:val="center"/>
            <w:hideMark/>
          </w:tcPr>
          <w:p w:rsidR="00815786" w:rsidRPr="001E6585" w:rsidRDefault="00815786" w:rsidP="001A75AB">
            <w:pPr>
              <w:pStyle w:val="afe"/>
            </w:pPr>
            <w:r w:rsidRPr="001E6585">
              <w:rPr>
                <w:rFonts w:hint="eastAsia"/>
                <w:lang w:val="zh-Hant"/>
              </w:rPr>
              <w:t>4,178,053</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468,113</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lastRenderedPageBreak/>
              <w:t>09</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咖啡、茶、馬黛茶及香料</w:t>
            </w:r>
          </w:p>
        </w:tc>
        <w:tc>
          <w:tcPr>
            <w:tcW w:w="1843" w:type="dxa"/>
            <w:vAlign w:val="center"/>
            <w:hideMark/>
          </w:tcPr>
          <w:p w:rsidR="00815786" w:rsidRPr="001E6585" w:rsidRDefault="00815786" w:rsidP="001A75AB">
            <w:pPr>
              <w:pStyle w:val="afe"/>
            </w:pPr>
            <w:r w:rsidRPr="001E6585">
              <w:rPr>
                <w:rFonts w:hint="eastAsia"/>
                <w:lang w:val="zh-Hant"/>
              </w:rPr>
              <w:t>168,349</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282,124</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10</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穀類</w:t>
            </w:r>
          </w:p>
        </w:tc>
        <w:tc>
          <w:tcPr>
            <w:tcW w:w="1843" w:type="dxa"/>
            <w:vAlign w:val="center"/>
            <w:hideMark/>
          </w:tcPr>
          <w:p w:rsidR="00815786" w:rsidRPr="001E6585" w:rsidRDefault="00815786" w:rsidP="001A75AB">
            <w:pPr>
              <w:pStyle w:val="afe"/>
            </w:pPr>
            <w:r w:rsidRPr="001E6585">
              <w:rPr>
                <w:rFonts w:hint="eastAsia"/>
                <w:lang w:val="zh-Hant"/>
              </w:rPr>
              <w:t>80,879</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3,220,184</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11</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製粉工業產品；麥芽；澱粉；土木香粉（菊芋粉）；麵筋</w:t>
            </w:r>
          </w:p>
        </w:tc>
        <w:tc>
          <w:tcPr>
            <w:tcW w:w="1843" w:type="dxa"/>
            <w:vAlign w:val="center"/>
            <w:hideMark/>
          </w:tcPr>
          <w:p w:rsidR="00815786" w:rsidRPr="001E6585" w:rsidRDefault="00815786" w:rsidP="001A75AB">
            <w:pPr>
              <w:pStyle w:val="afe"/>
            </w:pPr>
            <w:r w:rsidRPr="001E6585">
              <w:rPr>
                <w:rFonts w:hint="eastAsia"/>
                <w:lang w:val="zh-Hant"/>
              </w:rPr>
              <w:t>1,300,847</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110,067</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12</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油料種子及含油質果實；雜項穀粒、種子及果實；工業用或藥用植物；</w:t>
            </w:r>
            <w:proofErr w:type="gramStart"/>
            <w:r w:rsidRPr="001E6585">
              <w:rPr>
                <w:rFonts w:hint="eastAsia"/>
              </w:rPr>
              <w:t>芻</w:t>
            </w:r>
            <w:proofErr w:type="gramEnd"/>
            <w:r w:rsidRPr="001E6585">
              <w:rPr>
                <w:rFonts w:hint="eastAsia"/>
              </w:rPr>
              <w:t>草及飼料</w:t>
            </w:r>
          </w:p>
        </w:tc>
        <w:tc>
          <w:tcPr>
            <w:tcW w:w="1843" w:type="dxa"/>
            <w:vAlign w:val="center"/>
            <w:hideMark/>
          </w:tcPr>
          <w:p w:rsidR="00815786" w:rsidRPr="001E6585" w:rsidRDefault="00815786" w:rsidP="001A75AB">
            <w:pPr>
              <w:pStyle w:val="afe"/>
            </w:pPr>
            <w:r w:rsidRPr="001E6585">
              <w:rPr>
                <w:rFonts w:hint="eastAsia"/>
                <w:lang w:val="zh-Hant"/>
              </w:rPr>
              <w:t>383,108</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1,967,246</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13</w:t>
            </w:r>
          </w:p>
        </w:tc>
        <w:tc>
          <w:tcPr>
            <w:tcW w:w="3544" w:type="dxa"/>
            <w:shd w:val="clear" w:color="auto" w:fill="FFFFFF"/>
            <w:vAlign w:val="center"/>
            <w:hideMark/>
          </w:tcPr>
          <w:p w:rsidR="00815786" w:rsidRPr="001E6585" w:rsidRDefault="00815786" w:rsidP="001A75AB">
            <w:pPr>
              <w:pStyle w:val="afe"/>
              <w:jc w:val="both"/>
            </w:pPr>
            <w:proofErr w:type="gramStart"/>
            <w:r w:rsidRPr="001E6585">
              <w:rPr>
                <w:rFonts w:hint="eastAsia"/>
              </w:rPr>
              <w:t>蟲漆</w:t>
            </w:r>
            <w:proofErr w:type="gramEnd"/>
            <w:r w:rsidRPr="001E6585">
              <w:rPr>
                <w:rFonts w:hint="eastAsia"/>
              </w:rPr>
              <w:t>；植物膠、樹脂、其他植物汁液及萃取物</w:t>
            </w:r>
          </w:p>
        </w:tc>
        <w:tc>
          <w:tcPr>
            <w:tcW w:w="1843" w:type="dxa"/>
            <w:vAlign w:val="center"/>
            <w:hideMark/>
          </w:tcPr>
          <w:p w:rsidR="00815786" w:rsidRPr="001E6585" w:rsidRDefault="00815786" w:rsidP="001A75AB">
            <w:pPr>
              <w:pStyle w:val="afe"/>
            </w:pPr>
            <w:r w:rsidRPr="001E6585">
              <w:rPr>
                <w:rFonts w:hint="eastAsia"/>
                <w:lang w:val="zh-Hant"/>
              </w:rPr>
              <w:t>18,485</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50,965</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14</w:t>
            </w:r>
          </w:p>
        </w:tc>
        <w:tc>
          <w:tcPr>
            <w:tcW w:w="3544" w:type="dxa"/>
            <w:shd w:val="clear" w:color="auto" w:fill="FFFFFF"/>
            <w:vAlign w:val="center"/>
            <w:hideMark/>
          </w:tcPr>
          <w:p w:rsidR="00815786" w:rsidRPr="001E6585" w:rsidRDefault="00815786" w:rsidP="001A75AB">
            <w:pPr>
              <w:pStyle w:val="afe"/>
              <w:jc w:val="both"/>
            </w:pPr>
            <w:proofErr w:type="gramStart"/>
            <w:r w:rsidRPr="001E6585">
              <w:rPr>
                <w:rFonts w:hint="eastAsia"/>
              </w:rPr>
              <w:t>編結用植物性</w:t>
            </w:r>
            <w:proofErr w:type="gramEnd"/>
            <w:r w:rsidRPr="001E6585">
              <w:rPr>
                <w:rFonts w:hint="eastAsia"/>
              </w:rPr>
              <w:t>材料；未列名植物產品</w:t>
            </w:r>
          </w:p>
        </w:tc>
        <w:tc>
          <w:tcPr>
            <w:tcW w:w="1843" w:type="dxa"/>
            <w:vAlign w:val="center"/>
            <w:hideMark/>
          </w:tcPr>
          <w:p w:rsidR="00815786" w:rsidRPr="001E6585" w:rsidRDefault="00815786" w:rsidP="001A75AB">
            <w:pPr>
              <w:pStyle w:val="afe"/>
            </w:pPr>
            <w:r w:rsidRPr="001E6585">
              <w:rPr>
                <w:rFonts w:hint="eastAsia"/>
                <w:lang w:val="zh-Hant"/>
              </w:rPr>
              <w:t>12,163</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9,416</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15</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動植物油脂及其分解物；調製食用油脂；動植物蠟</w:t>
            </w:r>
          </w:p>
        </w:tc>
        <w:tc>
          <w:tcPr>
            <w:tcW w:w="1843" w:type="dxa"/>
            <w:vAlign w:val="center"/>
            <w:hideMark/>
          </w:tcPr>
          <w:p w:rsidR="00815786" w:rsidRPr="001E6585" w:rsidRDefault="00815786" w:rsidP="001A75AB">
            <w:pPr>
              <w:pStyle w:val="afe"/>
            </w:pPr>
            <w:r w:rsidRPr="001E6585">
              <w:rPr>
                <w:rFonts w:hint="eastAsia"/>
                <w:lang w:val="zh-Hant"/>
              </w:rPr>
              <w:t>871,878</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1,128,055</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16</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肉、魚或甲殼、軟體或其他水產無脊椎動物等之調製品</w:t>
            </w:r>
          </w:p>
        </w:tc>
        <w:tc>
          <w:tcPr>
            <w:tcW w:w="1843" w:type="dxa"/>
            <w:vAlign w:val="center"/>
            <w:hideMark/>
          </w:tcPr>
          <w:p w:rsidR="00815786" w:rsidRPr="001E6585" w:rsidRDefault="00815786" w:rsidP="001A75AB">
            <w:pPr>
              <w:pStyle w:val="afe"/>
            </w:pPr>
            <w:r w:rsidRPr="001E6585">
              <w:rPr>
                <w:rFonts w:hint="eastAsia"/>
                <w:lang w:val="zh-Hant"/>
              </w:rPr>
              <w:t>126,429</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7,947</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17</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糖及糖果</w:t>
            </w:r>
          </w:p>
        </w:tc>
        <w:tc>
          <w:tcPr>
            <w:tcW w:w="1843" w:type="dxa"/>
            <w:vAlign w:val="center"/>
            <w:hideMark/>
          </w:tcPr>
          <w:p w:rsidR="00815786" w:rsidRPr="001E6585" w:rsidRDefault="00815786" w:rsidP="001A75AB">
            <w:pPr>
              <w:pStyle w:val="afe"/>
            </w:pPr>
            <w:r w:rsidRPr="001E6585">
              <w:rPr>
                <w:rFonts w:hint="eastAsia"/>
                <w:lang w:val="zh-Hant"/>
              </w:rPr>
              <w:t>617,163</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170,980</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18</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可可及可可製品</w:t>
            </w:r>
          </w:p>
        </w:tc>
        <w:tc>
          <w:tcPr>
            <w:tcW w:w="1843" w:type="dxa"/>
            <w:vAlign w:val="center"/>
            <w:hideMark/>
          </w:tcPr>
          <w:p w:rsidR="00815786" w:rsidRPr="001E6585" w:rsidRDefault="00815786" w:rsidP="001A75AB">
            <w:pPr>
              <w:pStyle w:val="afe"/>
            </w:pPr>
            <w:r w:rsidRPr="001E6585">
              <w:rPr>
                <w:rFonts w:hint="eastAsia"/>
                <w:lang w:val="zh-Hant"/>
              </w:rPr>
              <w:t>649,368</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576,714</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19</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穀類、粉、澱粉</w:t>
            </w:r>
            <w:proofErr w:type="gramStart"/>
            <w:r w:rsidRPr="001E6585">
              <w:rPr>
                <w:rFonts w:hint="eastAsia"/>
              </w:rPr>
              <w:t>或奶之</w:t>
            </w:r>
            <w:proofErr w:type="gramEnd"/>
            <w:r w:rsidRPr="001E6585">
              <w:rPr>
                <w:rFonts w:hint="eastAsia"/>
              </w:rPr>
              <w:t>調製食品；糕餅類食品</w:t>
            </w:r>
          </w:p>
        </w:tc>
        <w:tc>
          <w:tcPr>
            <w:tcW w:w="1843" w:type="dxa"/>
            <w:vAlign w:val="center"/>
            <w:hideMark/>
          </w:tcPr>
          <w:p w:rsidR="00815786" w:rsidRPr="001E6585" w:rsidRDefault="00815786" w:rsidP="001A75AB">
            <w:pPr>
              <w:pStyle w:val="afe"/>
            </w:pPr>
            <w:r w:rsidRPr="001E6585">
              <w:rPr>
                <w:rFonts w:hint="eastAsia"/>
                <w:lang w:val="zh-Hant"/>
              </w:rPr>
              <w:t>1,877,491</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179,046</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20</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蔬菜、果實、堅果或植物其他部分之調製品</w:t>
            </w:r>
          </w:p>
        </w:tc>
        <w:tc>
          <w:tcPr>
            <w:tcW w:w="1843" w:type="dxa"/>
            <w:vAlign w:val="center"/>
            <w:hideMark/>
          </w:tcPr>
          <w:p w:rsidR="00815786" w:rsidRPr="001E6585" w:rsidRDefault="00815786" w:rsidP="001A75AB">
            <w:pPr>
              <w:pStyle w:val="afe"/>
            </w:pPr>
            <w:r w:rsidRPr="001E6585">
              <w:rPr>
                <w:rFonts w:hint="eastAsia"/>
                <w:lang w:val="zh-Hant"/>
              </w:rPr>
              <w:t>2,006,651</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81,469</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21</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雜項調製食品</w:t>
            </w:r>
          </w:p>
        </w:tc>
        <w:tc>
          <w:tcPr>
            <w:tcW w:w="1843" w:type="dxa"/>
            <w:vAlign w:val="center"/>
            <w:hideMark/>
          </w:tcPr>
          <w:p w:rsidR="00815786" w:rsidRPr="001E6585" w:rsidRDefault="00815786" w:rsidP="001A75AB">
            <w:pPr>
              <w:pStyle w:val="afe"/>
            </w:pPr>
            <w:r w:rsidRPr="001E6585">
              <w:rPr>
                <w:rFonts w:hint="eastAsia"/>
                <w:lang w:val="zh-Hant"/>
              </w:rPr>
              <w:t>692,672</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606,416</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22</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飲料、酒類及</w:t>
            </w:r>
            <w:proofErr w:type="gramStart"/>
            <w:r w:rsidRPr="001E6585">
              <w:rPr>
                <w:rFonts w:hint="eastAsia"/>
              </w:rPr>
              <w:t>醋</w:t>
            </w:r>
            <w:proofErr w:type="gramEnd"/>
          </w:p>
        </w:tc>
        <w:tc>
          <w:tcPr>
            <w:tcW w:w="1843" w:type="dxa"/>
            <w:vAlign w:val="center"/>
            <w:hideMark/>
          </w:tcPr>
          <w:p w:rsidR="00815786" w:rsidRPr="001E6585" w:rsidRDefault="00815786" w:rsidP="001A75AB">
            <w:pPr>
              <w:pStyle w:val="afe"/>
            </w:pPr>
            <w:r w:rsidRPr="001E6585">
              <w:rPr>
                <w:rFonts w:hint="eastAsia"/>
                <w:lang w:val="zh-Hant"/>
              </w:rPr>
              <w:t>343,324</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262,270</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lastRenderedPageBreak/>
              <w:t>23</w:t>
            </w:r>
          </w:p>
        </w:tc>
        <w:tc>
          <w:tcPr>
            <w:tcW w:w="3544" w:type="dxa"/>
            <w:shd w:val="clear" w:color="auto" w:fill="FFFFFF"/>
            <w:vAlign w:val="center"/>
            <w:hideMark/>
          </w:tcPr>
          <w:p w:rsidR="00815786" w:rsidRPr="001E6585" w:rsidRDefault="00815786" w:rsidP="001A75AB">
            <w:pPr>
              <w:pStyle w:val="afe"/>
              <w:jc w:val="both"/>
            </w:pPr>
            <w:r w:rsidRPr="001E6585">
              <w:rPr>
                <w:rFonts w:hint="eastAsia"/>
              </w:rPr>
              <w:t>食品工業產製過程之殘渣及廢品；調製動物飼料</w:t>
            </w:r>
          </w:p>
        </w:tc>
        <w:tc>
          <w:tcPr>
            <w:tcW w:w="1843" w:type="dxa"/>
            <w:vAlign w:val="center"/>
            <w:hideMark/>
          </w:tcPr>
          <w:p w:rsidR="00815786" w:rsidRPr="001E6585" w:rsidRDefault="00815786" w:rsidP="001A75AB">
            <w:pPr>
              <w:pStyle w:val="afe"/>
            </w:pPr>
            <w:r w:rsidRPr="001E6585">
              <w:rPr>
                <w:rFonts w:hint="eastAsia"/>
                <w:lang w:val="zh-Hant"/>
              </w:rPr>
              <w:t>219,569</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1,538,952</w:t>
            </w:r>
          </w:p>
        </w:tc>
      </w:tr>
      <w:tr w:rsidR="00A77EE9" w:rsidRPr="001E6585" w:rsidTr="001A75AB">
        <w:tc>
          <w:tcPr>
            <w:tcW w:w="1242" w:type="dxa"/>
            <w:shd w:val="clear" w:color="auto" w:fill="FFFFFF"/>
            <w:vAlign w:val="center"/>
            <w:hideMark/>
          </w:tcPr>
          <w:p w:rsidR="00815786" w:rsidRPr="001E6585" w:rsidRDefault="00815786" w:rsidP="001A75AB">
            <w:pPr>
              <w:pStyle w:val="afe"/>
            </w:pPr>
            <w:r w:rsidRPr="001E6585">
              <w:rPr>
                <w:rFonts w:hint="eastAsia"/>
              </w:rPr>
              <w:t>24</w:t>
            </w:r>
          </w:p>
        </w:tc>
        <w:tc>
          <w:tcPr>
            <w:tcW w:w="3544" w:type="dxa"/>
            <w:shd w:val="clear" w:color="auto" w:fill="FFFFFF"/>
            <w:vAlign w:val="center"/>
            <w:hideMark/>
          </w:tcPr>
          <w:p w:rsidR="00815786" w:rsidRPr="001E6585" w:rsidRDefault="00815786" w:rsidP="001A75AB">
            <w:pPr>
              <w:pStyle w:val="afe"/>
              <w:jc w:val="both"/>
            </w:pPr>
            <w:proofErr w:type="gramStart"/>
            <w:r w:rsidRPr="001E6585">
              <w:rPr>
                <w:rFonts w:hint="eastAsia"/>
              </w:rPr>
              <w:t>菸</w:t>
            </w:r>
            <w:proofErr w:type="gramEnd"/>
            <w:r w:rsidRPr="001E6585">
              <w:rPr>
                <w:rFonts w:hint="eastAsia"/>
              </w:rPr>
              <w:t>（包括菸葉及</w:t>
            </w:r>
            <w:proofErr w:type="gramStart"/>
            <w:r w:rsidRPr="001E6585">
              <w:rPr>
                <w:rFonts w:hint="eastAsia"/>
              </w:rPr>
              <w:t>菸</w:t>
            </w:r>
            <w:proofErr w:type="gramEnd"/>
            <w:r w:rsidRPr="001E6585">
              <w:rPr>
                <w:rFonts w:hint="eastAsia"/>
              </w:rPr>
              <w:t>類）及菸葉代用品</w:t>
            </w:r>
          </w:p>
        </w:tc>
        <w:tc>
          <w:tcPr>
            <w:tcW w:w="1843" w:type="dxa"/>
            <w:vAlign w:val="center"/>
            <w:hideMark/>
          </w:tcPr>
          <w:p w:rsidR="00815786" w:rsidRPr="001E6585" w:rsidRDefault="00815786" w:rsidP="001A75AB">
            <w:pPr>
              <w:pStyle w:val="afe"/>
            </w:pPr>
            <w:r w:rsidRPr="001E6585">
              <w:rPr>
                <w:rFonts w:hint="eastAsia"/>
                <w:lang w:val="zh-Hant"/>
              </w:rPr>
              <w:t>906,486</w:t>
            </w:r>
          </w:p>
        </w:tc>
        <w:tc>
          <w:tcPr>
            <w:tcW w:w="1843" w:type="dxa"/>
            <w:shd w:val="clear" w:color="auto" w:fill="FFFFFF"/>
            <w:vAlign w:val="center"/>
            <w:hideMark/>
          </w:tcPr>
          <w:p w:rsidR="00815786" w:rsidRPr="001E6585" w:rsidRDefault="00815786" w:rsidP="001A75AB">
            <w:pPr>
              <w:pStyle w:val="afe"/>
            </w:pPr>
            <w:r w:rsidRPr="001E6585">
              <w:rPr>
                <w:rFonts w:hint="eastAsia"/>
                <w:lang w:val="zh-Hant"/>
              </w:rPr>
              <w:t>554,783</w:t>
            </w:r>
          </w:p>
        </w:tc>
      </w:tr>
    </w:tbl>
    <w:p w:rsidR="00815786" w:rsidRPr="001E6585" w:rsidRDefault="00815786" w:rsidP="001A75AB">
      <w:pPr>
        <w:pStyle w:val="afe"/>
      </w:pPr>
      <w:r w:rsidRPr="001E6585">
        <w:rPr>
          <w:rFonts w:hint="eastAsia"/>
        </w:rPr>
        <w:t>資料來源：土耳其統計局</w:t>
      </w:r>
    </w:p>
    <w:p w:rsidR="00815786" w:rsidRPr="001E6585" w:rsidRDefault="00815786" w:rsidP="001A75AB">
      <w:pPr>
        <w:pStyle w:val="afe"/>
      </w:pPr>
    </w:p>
    <w:p w:rsidR="00815786" w:rsidRPr="001E6585" w:rsidRDefault="00815786" w:rsidP="00815786">
      <w:pPr>
        <w:pStyle w:val="a6"/>
        <w:ind w:left="944" w:hanging="708"/>
        <w:rPr>
          <w:lang w:bidi="he-IL"/>
        </w:rPr>
      </w:pPr>
      <w:r w:rsidRPr="001E6585">
        <w:rPr>
          <w:rFonts w:hint="eastAsia"/>
          <w:lang w:bidi="he-IL"/>
        </w:rPr>
        <w:t>（二）製造業</w:t>
      </w:r>
    </w:p>
    <w:p w:rsidR="00815786" w:rsidRPr="001E6585" w:rsidRDefault="00815786" w:rsidP="00815786">
      <w:pPr>
        <w:pStyle w:val="af0"/>
        <w:ind w:left="944" w:firstLine="472"/>
      </w:pPr>
      <w:r w:rsidRPr="001E6585">
        <w:rPr>
          <w:rFonts w:hint="eastAsia"/>
        </w:rPr>
        <w:t>土耳其製造業自</w:t>
      </w:r>
      <w:proofErr w:type="gramStart"/>
      <w:r w:rsidRPr="001E6585">
        <w:rPr>
          <w:rFonts w:hint="eastAsia"/>
        </w:rPr>
        <w:t>1960</w:t>
      </w:r>
      <w:proofErr w:type="gramEnd"/>
      <w:r w:rsidRPr="001E6585">
        <w:rPr>
          <w:rFonts w:hint="eastAsia"/>
        </w:rPr>
        <w:t>年代開始逐步發展，目前主要的製造業包括車輛及零配件、紡織成衣業、化學製品業、以及鋼鐵業等。土耳其製造業歷經</w:t>
      </w:r>
      <w:r w:rsidRPr="001E6585">
        <w:rPr>
          <w:rFonts w:hint="eastAsia"/>
        </w:rPr>
        <w:t>2009</w:t>
      </w:r>
      <w:r w:rsidRPr="001E6585">
        <w:rPr>
          <w:rFonts w:hint="eastAsia"/>
        </w:rPr>
        <w:t>年全球經濟衰退的大幅滑落，</w:t>
      </w:r>
      <w:r w:rsidRPr="001E6585">
        <w:rPr>
          <w:rFonts w:hint="eastAsia"/>
        </w:rPr>
        <w:t>2010</w:t>
      </w:r>
      <w:r w:rsidRPr="001E6585">
        <w:rPr>
          <w:rFonts w:hint="eastAsia"/>
        </w:rPr>
        <w:t>及</w:t>
      </w:r>
      <w:r w:rsidRPr="001E6585">
        <w:rPr>
          <w:rFonts w:hint="eastAsia"/>
        </w:rPr>
        <w:t>2011</w:t>
      </w:r>
      <w:r w:rsidRPr="001E6585">
        <w:rPr>
          <w:rFonts w:hint="eastAsia"/>
        </w:rPr>
        <w:t>年四大項製造業的產值與出口金額均呈現大幅度的成長，</w:t>
      </w:r>
      <w:r w:rsidRPr="001E6585">
        <w:rPr>
          <w:rFonts w:hint="eastAsia"/>
        </w:rPr>
        <w:t>2012</w:t>
      </w:r>
      <w:r w:rsidRPr="001E6585">
        <w:rPr>
          <w:rFonts w:hint="eastAsia"/>
        </w:rPr>
        <w:t>年</w:t>
      </w:r>
      <w:proofErr w:type="gramStart"/>
      <w:r w:rsidRPr="001E6585">
        <w:rPr>
          <w:rFonts w:hint="eastAsia"/>
        </w:rPr>
        <w:t>受歐債危機</w:t>
      </w:r>
      <w:proofErr w:type="gramEnd"/>
      <w:r w:rsidRPr="001E6585">
        <w:rPr>
          <w:rFonts w:hint="eastAsia"/>
        </w:rPr>
        <w:t>持續影響僅有微幅成長</w:t>
      </w:r>
      <w:r w:rsidRPr="001E6585">
        <w:rPr>
          <w:rFonts w:hint="eastAsia"/>
        </w:rPr>
        <w:t>1.37%</w:t>
      </w:r>
      <w:r w:rsidRPr="001E6585">
        <w:rPr>
          <w:rFonts w:hint="eastAsia"/>
        </w:rPr>
        <w:t>。</w:t>
      </w:r>
      <w:r w:rsidRPr="001E6585">
        <w:t>201</w:t>
      </w:r>
      <w:r w:rsidRPr="001E6585">
        <w:rPr>
          <w:rFonts w:hint="eastAsia"/>
        </w:rPr>
        <w:t>9</w:t>
      </w:r>
      <w:r w:rsidRPr="001E6585">
        <w:t>年出口成長</w:t>
      </w:r>
      <w:r w:rsidRPr="001E6585">
        <w:rPr>
          <w:rFonts w:hint="eastAsia"/>
        </w:rPr>
        <w:t>2</w:t>
      </w:r>
      <w:r w:rsidRPr="001E6585">
        <w:t>%</w:t>
      </w:r>
      <w:r w:rsidRPr="001E6585">
        <w:t>。其中出口值最高的為車輛及零配件產業，</w:t>
      </w:r>
      <w:r w:rsidRPr="001E6585">
        <w:t>201</w:t>
      </w:r>
      <w:r w:rsidRPr="001E6585">
        <w:rPr>
          <w:rFonts w:hint="eastAsia"/>
        </w:rPr>
        <w:t>9</w:t>
      </w:r>
      <w:r w:rsidRPr="001E6585">
        <w:t>年為</w:t>
      </w:r>
      <w:r w:rsidRPr="001E6585">
        <w:t>3</w:t>
      </w:r>
      <w:r w:rsidRPr="001E6585">
        <w:rPr>
          <w:rFonts w:hint="eastAsia"/>
        </w:rPr>
        <w:t>12</w:t>
      </w:r>
      <w:r w:rsidRPr="001E6585">
        <w:t>億</w:t>
      </w:r>
      <w:r w:rsidRPr="001E6585">
        <w:t>3,1</w:t>
      </w:r>
      <w:r w:rsidRPr="001E6585">
        <w:rPr>
          <w:rFonts w:hint="eastAsia"/>
        </w:rPr>
        <w:t>73</w:t>
      </w:r>
      <w:r w:rsidRPr="001E6585">
        <w:t>萬美元，較前年</w:t>
      </w:r>
      <w:r w:rsidRPr="001E6585">
        <w:rPr>
          <w:rFonts w:hint="eastAsia"/>
        </w:rPr>
        <w:t>衰退</w:t>
      </w:r>
      <w:r w:rsidRPr="001E6585">
        <w:rPr>
          <w:rFonts w:hint="eastAsia"/>
        </w:rPr>
        <w:t>3.09%</w:t>
      </w:r>
      <w:r w:rsidRPr="001E6585">
        <w:t>。</w:t>
      </w:r>
    </w:p>
    <w:p w:rsidR="00815786" w:rsidRPr="001E6585" w:rsidRDefault="00815786" w:rsidP="00815786">
      <w:pPr>
        <w:pStyle w:val="af3"/>
        <w:ind w:left="1416" w:hanging="472"/>
        <w:rPr>
          <w:kern w:val="0"/>
          <w:lang w:val="zh-TW" w:eastAsia="zh-TW"/>
        </w:rPr>
      </w:pPr>
      <w:r w:rsidRPr="001E6585">
        <w:rPr>
          <w:rFonts w:hint="eastAsia"/>
          <w:kern w:val="0"/>
          <w:lang w:val="zh-TW" w:eastAsia="zh-TW"/>
        </w:rPr>
        <w:t>１、鋼鐵業</w:t>
      </w:r>
    </w:p>
    <w:p w:rsidR="00815786" w:rsidRPr="001E6585" w:rsidRDefault="00815786" w:rsidP="00815786">
      <w:pPr>
        <w:pStyle w:val="afb"/>
        <w:ind w:left="1416" w:firstLine="472"/>
        <w:rPr>
          <w:lang w:eastAsia="zh-TW"/>
        </w:rPr>
      </w:pPr>
      <w:r w:rsidRPr="001E6585">
        <w:rPr>
          <w:lang w:val="zh-TW" w:eastAsia="zh-TW"/>
        </w:rPr>
        <w:t>鋼鐵業為土耳其重要產業之一</w:t>
      </w:r>
      <w:r w:rsidRPr="001E6585">
        <w:rPr>
          <w:lang w:val="en" w:eastAsia="zh-TW"/>
        </w:rPr>
        <w:t>，</w:t>
      </w:r>
      <w:r w:rsidRPr="001E6585">
        <w:rPr>
          <w:lang w:val="en" w:eastAsia="zh-TW"/>
        </w:rPr>
        <w:t>201</w:t>
      </w:r>
      <w:r w:rsidRPr="001E6585">
        <w:rPr>
          <w:rFonts w:hint="eastAsia"/>
          <w:lang w:val="en" w:eastAsia="zh-TW"/>
        </w:rPr>
        <w:t>9</w:t>
      </w:r>
      <w:r w:rsidRPr="001E6585">
        <w:rPr>
          <w:lang w:val="en" w:eastAsia="zh-TW"/>
        </w:rPr>
        <w:t>年全球粗鋼（</w:t>
      </w:r>
      <w:r w:rsidRPr="001E6585">
        <w:rPr>
          <w:lang w:val="en" w:eastAsia="zh-TW"/>
        </w:rPr>
        <w:t>crude steel</w:t>
      </w:r>
      <w:r w:rsidRPr="001E6585">
        <w:rPr>
          <w:lang w:val="en" w:eastAsia="zh-TW"/>
        </w:rPr>
        <w:t>）前</w:t>
      </w:r>
      <w:r w:rsidRPr="001E6585">
        <w:rPr>
          <w:lang w:val="en" w:eastAsia="zh-TW"/>
        </w:rPr>
        <w:t>10</w:t>
      </w:r>
      <w:r w:rsidRPr="001E6585">
        <w:rPr>
          <w:lang w:val="en" w:eastAsia="zh-TW"/>
        </w:rPr>
        <w:t>大生產國，土耳其年</w:t>
      </w:r>
      <w:r w:rsidRPr="001E6585">
        <w:rPr>
          <w:lang w:eastAsia="zh-TW"/>
        </w:rPr>
        <w:t>產量達</w:t>
      </w:r>
      <w:r w:rsidRPr="001E6585">
        <w:rPr>
          <w:rFonts w:hint="eastAsia"/>
          <w:lang w:eastAsia="zh-TW"/>
        </w:rPr>
        <w:t>3,370</w:t>
      </w:r>
      <w:r w:rsidRPr="001E6585">
        <w:rPr>
          <w:lang w:eastAsia="zh-TW"/>
        </w:rPr>
        <w:t>萬公噸，排名第</w:t>
      </w:r>
      <w:r w:rsidRPr="001E6585">
        <w:rPr>
          <w:lang w:eastAsia="zh-TW"/>
        </w:rPr>
        <w:t>8</w:t>
      </w:r>
      <w:r w:rsidRPr="001E6585">
        <w:rPr>
          <w:lang w:val="en" w:eastAsia="zh-TW"/>
        </w:rPr>
        <w:t>。土耳其鋼鐵最主要的出口市場是歐洲，</w:t>
      </w:r>
      <w:r w:rsidRPr="001E6585">
        <w:rPr>
          <w:lang w:val="en" w:eastAsia="zh-TW"/>
        </w:rPr>
        <w:t>201</w:t>
      </w:r>
      <w:r w:rsidRPr="001E6585">
        <w:rPr>
          <w:rFonts w:hint="eastAsia"/>
          <w:lang w:val="en" w:eastAsia="zh-TW"/>
        </w:rPr>
        <w:t>9</w:t>
      </w:r>
      <w:r w:rsidRPr="001E6585">
        <w:rPr>
          <w:lang w:val="en" w:eastAsia="zh-TW"/>
        </w:rPr>
        <w:t>年前三大出口市場為義大利、</w:t>
      </w:r>
      <w:r w:rsidRPr="001E6585">
        <w:rPr>
          <w:rFonts w:hint="eastAsia"/>
          <w:lang w:val="en" w:eastAsia="zh-TW"/>
        </w:rPr>
        <w:t>以色列與西班牙</w:t>
      </w:r>
      <w:r w:rsidRPr="001E6585">
        <w:rPr>
          <w:lang w:eastAsia="zh-TW"/>
        </w:rPr>
        <w:t>。</w:t>
      </w:r>
    </w:p>
    <w:p w:rsidR="001A75AB" w:rsidRPr="001E6585" w:rsidRDefault="001A75AB">
      <w:pPr>
        <w:widowControl/>
        <w:overflowPunct/>
        <w:autoSpaceDE/>
        <w:autoSpaceDN/>
        <w:ind w:firstLineChars="0" w:firstLine="0"/>
        <w:jc w:val="left"/>
        <w:rPr>
          <w:rFonts w:ascii="華康粗圓體" w:eastAsia="華康粗圓體"/>
        </w:rPr>
      </w:pPr>
      <w:r w:rsidRPr="001E6585">
        <w:br w:type="page"/>
      </w:r>
    </w:p>
    <w:p w:rsidR="00815786" w:rsidRPr="001E6585" w:rsidRDefault="00815786" w:rsidP="001A75AB">
      <w:pPr>
        <w:pStyle w:val="afd"/>
        <w:spacing w:before="514"/>
      </w:pPr>
      <w:r w:rsidRPr="001E6585">
        <w:rPr>
          <w:rFonts w:hint="eastAsia"/>
        </w:rPr>
        <w:lastRenderedPageBreak/>
        <w:t>2019世界主要鋼生產國產量排名表</w:t>
      </w:r>
    </w:p>
    <w:p w:rsidR="00815786" w:rsidRPr="001E6585" w:rsidRDefault="00815786" w:rsidP="001A75AB">
      <w:pPr>
        <w:pStyle w:val="afe"/>
        <w:jc w:val="right"/>
      </w:pPr>
      <w:r w:rsidRPr="001E6585">
        <w:rPr>
          <w:rFonts w:hint="eastAsia"/>
        </w:rPr>
        <w:t>單位：百萬噸</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71"/>
        <w:gridCol w:w="1912"/>
        <w:gridCol w:w="1912"/>
        <w:gridCol w:w="1912"/>
        <w:gridCol w:w="1913"/>
      </w:tblGrid>
      <w:tr w:rsidR="00A77EE9" w:rsidRPr="001E6585" w:rsidTr="001A75AB">
        <w:trPr>
          <w:trHeight w:val="20"/>
        </w:trPr>
        <w:tc>
          <w:tcPr>
            <w:tcW w:w="1071" w:type="dxa"/>
            <w:shd w:val="clear" w:color="auto" w:fill="CCFFCC"/>
            <w:vAlign w:val="center"/>
          </w:tcPr>
          <w:p w:rsidR="00815786" w:rsidRPr="001E6585" w:rsidRDefault="00815786" w:rsidP="001A75AB">
            <w:pPr>
              <w:pStyle w:val="afe"/>
            </w:pPr>
            <w:r w:rsidRPr="001E6585">
              <w:rPr>
                <w:rFonts w:hint="eastAsia"/>
              </w:rPr>
              <w:t>排名</w:t>
            </w:r>
          </w:p>
        </w:tc>
        <w:tc>
          <w:tcPr>
            <w:tcW w:w="1912" w:type="dxa"/>
            <w:shd w:val="clear" w:color="auto" w:fill="CCFFCC"/>
            <w:vAlign w:val="center"/>
          </w:tcPr>
          <w:p w:rsidR="00815786" w:rsidRPr="001E6585" w:rsidRDefault="00815786" w:rsidP="001A75AB">
            <w:pPr>
              <w:pStyle w:val="afe"/>
            </w:pPr>
            <w:r w:rsidRPr="001E6585">
              <w:rPr>
                <w:rFonts w:hint="eastAsia"/>
              </w:rPr>
              <w:t>國家</w:t>
            </w:r>
          </w:p>
        </w:tc>
        <w:tc>
          <w:tcPr>
            <w:tcW w:w="1912" w:type="dxa"/>
            <w:shd w:val="clear" w:color="auto" w:fill="CCFFCC"/>
            <w:vAlign w:val="center"/>
          </w:tcPr>
          <w:p w:rsidR="00815786" w:rsidRPr="001E6585" w:rsidRDefault="00815786" w:rsidP="001A75AB">
            <w:pPr>
              <w:pStyle w:val="afe"/>
            </w:pPr>
            <w:r w:rsidRPr="001E6585">
              <w:rPr>
                <w:rFonts w:hint="eastAsia"/>
              </w:rPr>
              <w:t>2019</w:t>
            </w:r>
            <w:r w:rsidRPr="001E6585">
              <w:rPr>
                <w:rFonts w:hint="eastAsia"/>
              </w:rPr>
              <w:t>產量</w:t>
            </w:r>
          </w:p>
        </w:tc>
        <w:tc>
          <w:tcPr>
            <w:tcW w:w="1912" w:type="dxa"/>
            <w:shd w:val="clear" w:color="auto" w:fill="CCFFCC"/>
            <w:vAlign w:val="center"/>
          </w:tcPr>
          <w:p w:rsidR="00815786" w:rsidRPr="001E6585" w:rsidRDefault="00815786" w:rsidP="001A75AB">
            <w:pPr>
              <w:pStyle w:val="afe"/>
            </w:pPr>
            <w:r w:rsidRPr="001E6585">
              <w:rPr>
                <w:rFonts w:hint="eastAsia"/>
              </w:rPr>
              <w:t>2018</w:t>
            </w:r>
            <w:r w:rsidRPr="001E6585">
              <w:rPr>
                <w:rFonts w:hint="eastAsia"/>
              </w:rPr>
              <w:t>產量</w:t>
            </w:r>
          </w:p>
        </w:tc>
        <w:tc>
          <w:tcPr>
            <w:tcW w:w="1913" w:type="dxa"/>
            <w:shd w:val="clear" w:color="auto" w:fill="CCFFCC"/>
            <w:vAlign w:val="center"/>
          </w:tcPr>
          <w:p w:rsidR="00815786" w:rsidRPr="001E6585" w:rsidRDefault="00815786" w:rsidP="001A75AB">
            <w:pPr>
              <w:pStyle w:val="afe"/>
            </w:pPr>
            <w:r w:rsidRPr="001E6585">
              <w:rPr>
                <w:rFonts w:hint="eastAsia"/>
              </w:rPr>
              <w:t>增減比例（</w:t>
            </w:r>
            <w:r w:rsidRPr="001E6585">
              <w:rPr>
                <w:rFonts w:hint="eastAsia"/>
              </w:rPr>
              <w:t>%</w:t>
            </w:r>
            <w:r w:rsidRPr="001E6585">
              <w:rPr>
                <w:rFonts w:hint="eastAsia"/>
              </w:rPr>
              <w:t>）</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1</w:t>
            </w:r>
          </w:p>
        </w:tc>
        <w:tc>
          <w:tcPr>
            <w:tcW w:w="1912" w:type="dxa"/>
            <w:shd w:val="clear" w:color="auto" w:fill="auto"/>
            <w:vAlign w:val="center"/>
          </w:tcPr>
          <w:p w:rsidR="00815786" w:rsidRPr="001E6585" w:rsidRDefault="00815786" w:rsidP="001A75AB">
            <w:pPr>
              <w:pStyle w:val="afe"/>
            </w:pPr>
            <w:r w:rsidRPr="001E6585">
              <w:rPr>
                <w:rFonts w:hint="eastAsia"/>
              </w:rPr>
              <w:t>中國大陸</w:t>
            </w:r>
          </w:p>
        </w:tc>
        <w:tc>
          <w:tcPr>
            <w:tcW w:w="1912" w:type="dxa"/>
            <w:shd w:val="clear" w:color="auto" w:fill="auto"/>
            <w:vAlign w:val="center"/>
          </w:tcPr>
          <w:p w:rsidR="00815786" w:rsidRPr="001E6585" w:rsidRDefault="00815786" w:rsidP="001A75AB">
            <w:pPr>
              <w:pStyle w:val="afe"/>
            </w:pPr>
            <w:r w:rsidRPr="001E6585">
              <w:rPr>
                <w:rFonts w:hint="eastAsia"/>
              </w:rPr>
              <w:t>996.30</w:t>
            </w:r>
          </w:p>
        </w:tc>
        <w:tc>
          <w:tcPr>
            <w:tcW w:w="1912" w:type="dxa"/>
            <w:shd w:val="clear" w:color="auto" w:fill="auto"/>
            <w:vAlign w:val="center"/>
          </w:tcPr>
          <w:p w:rsidR="00815786" w:rsidRPr="001E6585" w:rsidRDefault="00815786" w:rsidP="001A75AB">
            <w:pPr>
              <w:pStyle w:val="afe"/>
            </w:pPr>
            <w:r w:rsidRPr="001E6585">
              <w:rPr>
                <w:rFonts w:hint="eastAsia"/>
              </w:rPr>
              <w:t>920.00</w:t>
            </w:r>
          </w:p>
        </w:tc>
        <w:tc>
          <w:tcPr>
            <w:tcW w:w="1913" w:type="dxa"/>
            <w:shd w:val="clear" w:color="auto" w:fill="auto"/>
            <w:vAlign w:val="center"/>
          </w:tcPr>
          <w:p w:rsidR="00815786" w:rsidRPr="001E6585" w:rsidRDefault="00815786" w:rsidP="001A75AB">
            <w:pPr>
              <w:pStyle w:val="afe"/>
            </w:pPr>
            <w:r w:rsidRPr="001E6585">
              <w:rPr>
                <w:rFonts w:hint="eastAsia"/>
              </w:rPr>
              <w:t>8%</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2</w:t>
            </w:r>
          </w:p>
        </w:tc>
        <w:tc>
          <w:tcPr>
            <w:tcW w:w="1912" w:type="dxa"/>
            <w:shd w:val="clear" w:color="auto" w:fill="auto"/>
            <w:vAlign w:val="center"/>
          </w:tcPr>
          <w:p w:rsidR="00815786" w:rsidRPr="001E6585" w:rsidRDefault="00815786" w:rsidP="001A75AB">
            <w:pPr>
              <w:pStyle w:val="afe"/>
            </w:pPr>
            <w:r w:rsidRPr="001E6585">
              <w:rPr>
                <w:rFonts w:hint="eastAsia"/>
              </w:rPr>
              <w:t>印度</w:t>
            </w:r>
          </w:p>
        </w:tc>
        <w:tc>
          <w:tcPr>
            <w:tcW w:w="1912" w:type="dxa"/>
            <w:shd w:val="clear" w:color="auto" w:fill="auto"/>
            <w:vAlign w:val="center"/>
          </w:tcPr>
          <w:p w:rsidR="00815786" w:rsidRPr="001E6585" w:rsidRDefault="00815786" w:rsidP="001A75AB">
            <w:pPr>
              <w:pStyle w:val="afe"/>
            </w:pPr>
            <w:r w:rsidRPr="001E6585">
              <w:rPr>
                <w:rFonts w:hint="eastAsia"/>
              </w:rPr>
              <w:t>111.20</w:t>
            </w:r>
          </w:p>
        </w:tc>
        <w:tc>
          <w:tcPr>
            <w:tcW w:w="1912" w:type="dxa"/>
            <w:shd w:val="clear" w:color="auto" w:fill="auto"/>
            <w:vAlign w:val="center"/>
          </w:tcPr>
          <w:p w:rsidR="00815786" w:rsidRPr="001E6585" w:rsidRDefault="00815786" w:rsidP="001A75AB">
            <w:pPr>
              <w:pStyle w:val="afe"/>
            </w:pPr>
            <w:r w:rsidRPr="001E6585">
              <w:rPr>
                <w:rFonts w:hint="eastAsia"/>
              </w:rPr>
              <w:t>109.30</w:t>
            </w:r>
          </w:p>
        </w:tc>
        <w:tc>
          <w:tcPr>
            <w:tcW w:w="1913" w:type="dxa"/>
            <w:shd w:val="clear" w:color="auto" w:fill="auto"/>
            <w:vAlign w:val="center"/>
          </w:tcPr>
          <w:p w:rsidR="00815786" w:rsidRPr="001E6585" w:rsidRDefault="00815786" w:rsidP="001A75AB">
            <w:pPr>
              <w:pStyle w:val="afe"/>
            </w:pPr>
            <w:r w:rsidRPr="001E6585">
              <w:rPr>
                <w:rFonts w:hint="eastAsia"/>
              </w:rPr>
              <w:t>2%</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3</w:t>
            </w:r>
          </w:p>
        </w:tc>
        <w:tc>
          <w:tcPr>
            <w:tcW w:w="1912" w:type="dxa"/>
            <w:shd w:val="clear" w:color="auto" w:fill="auto"/>
            <w:vAlign w:val="center"/>
          </w:tcPr>
          <w:p w:rsidR="00815786" w:rsidRPr="001E6585" w:rsidRDefault="00815786" w:rsidP="001A75AB">
            <w:pPr>
              <w:pStyle w:val="afe"/>
            </w:pPr>
            <w:r w:rsidRPr="001E6585">
              <w:rPr>
                <w:rFonts w:hint="eastAsia"/>
              </w:rPr>
              <w:t>日本</w:t>
            </w:r>
          </w:p>
        </w:tc>
        <w:tc>
          <w:tcPr>
            <w:tcW w:w="1912" w:type="dxa"/>
            <w:shd w:val="clear" w:color="auto" w:fill="auto"/>
            <w:vAlign w:val="center"/>
          </w:tcPr>
          <w:p w:rsidR="00815786" w:rsidRPr="001E6585" w:rsidRDefault="00815786" w:rsidP="001A75AB">
            <w:pPr>
              <w:pStyle w:val="afe"/>
            </w:pPr>
            <w:r w:rsidRPr="001E6585">
              <w:rPr>
                <w:rFonts w:hint="eastAsia"/>
              </w:rPr>
              <w:t>99.30</w:t>
            </w:r>
          </w:p>
        </w:tc>
        <w:tc>
          <w:tcPr>
            <w:tcW w:w="1912" w:type="dxa"/>
            <w:shd w:val="clear" w:color="auto" w:fill="auto"/>
            <w:vAlign w:val="center"/>
          </w:tcPr>
          <w:p w:rsidR="00815786" w:rsidRPr="001E6585" w:rsidRDefault="00815786" w:rsidP="001A75AB">
            <w:pPr>
              <w:pStyle w:val="afe"/>
            </w:pPr>
            <w:r w:rsidRPr="001E6585">
              <w:rPr>
                <w:rFonts w:hint="eastAsia"/>
              </w:rPr>
              <w:t>104.30</w:t>
            </w:r>
          </w:p>
        </w:tc>
        <w:tc>
          <w:tcPr>
            <w:tcW w:w="1913" w:type="dxa"/>
            <w:shd w:val="clear" w:color="auto" w:fill="auto"/>
            <w:vAlign w:val="center"/>
          </w:tcPr>
          <w:p w:rsidR="00815786" w:rsidRPr="001E6585" w:rsidRDefault="00815786" w:rsidP="001A75AB">
            <w:pPr>
              <w:pStyle w:val="afe"/>
            </w:pPr>
            <w:r w:rsidRPr="001E6585">
              <w:rPr>
                <w:rFonts w:hint="eastAsia"/>
              </w:rPr>
              <w:t>-5%</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4</w:t>
            </w:r>
          </w:p>
        </w:tc>
        <w:tc>
          <w:tcPr>
            <w:tcW w:w="1912" w:type="dxa"/>
            <w:shd w:val="clear" w:color="auto" w:fill="auto"/>
            <w:vAlign w:val="center"/>
          </w:tcPr>
          <w:p w:rsidR="00815786" w:rsidRPr="001E6585" w:rsidRDefault="00815786" w:rsidP="001A75AB">
            <w:pPr>
              <w:pStyle w:val="afe"/>
            </w:pPr>
            <w:r w:rsidRPr="001E6585">
              <w:rPr>
                <w:rFonts w:hint="eastAsia"/>
              </w:rPr>
              <w:t>美國</w:t>
            </w:r>
          </w:p>
        </w:tc>
        <w:tc>
          <w:tcPr>
            <w:tcW w:w="1912" w:type="dxa"/>
            <w:shd w:val="clear" w:color="auto" w:fill="auto"/>
            <w:vAlign w:val="center"/>
          </w:tcPr>
          <w:p w:rsidR="00815786" w:rsidRPr="001E6585" w:rsidRDefault="00815786" w:rsidP="001A75AB">
            <w:pPr>
              <w:pStyle w:val="afe"/>
            </w:pPr>
            <w:r w:rsidRPr="001E6585">
              <w:rPr>
                <w:rFonts w:hint="eastAsia"/>
              </w:rPr>
              <w:t>87.90</w:t>
            </w:r>
          </w:p>
        </w:tc>
        <w:tc>
          <w:tcPr>
            <w:tcW w:w="1912" w:type="dxa"/>
            <w:shd w:val="clear" w:color="auto" w:fill="auto"/>
            <w:vAlign w:val="center"/>
          </w:tcPr>
          <w:p w:rsidR="00815786" w:rsidRPr="001E6585" w:rsidRDefault="00815786" w:rsidP="001A75AB">
            <w:pPr>
              <w:pStyle w:val="afe"/>
            </w:pPr>
            <w:r w:rsidRPr="001E6585">
              <w:rPr>
                <w:rFonts w:hint="eastAsia"/>
              </w:rPr>
              <w:t>86.60</w:t>
            </w:r>
          </w:p>
        </w:tc>
        <w:tc>
          <w:tcPr>
            <w:tcW w:w="1913" w:type="dxa"/>
            <w:shd w:val="clear" w:color="auto" w:fill="auto"/>
            <w:vAlign w:val="center"/>
          </w:tcPr>
          <w:p w:rsidR="00815786" w:rsidRPr="001E6585" w:rsidRDefault="00815786" w:rsidP="001A75AB">
            <w:pPr>
              <w:pStyle w:val="afe"/>
            </w:pPr>
            <w:r w:rsidRPr="001E6585">
              <w:rPr>
                <w:rFonts w:hint="eastAsia"/>
              </w:rPr>
              <w:t>2%</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5</w:t>
            </w:r>
          </w:p>
        </w:tc>
        <w:tc>
          <w:tcPr>
            <w:tcW w:w="1912" w:type="dxa"/>
            <w:shd w:val="clear" w:color="auto" w:fill="auto"/>
            <w:vAlign w:val="center"/>
          </w:tcPr>
          <w:p w:rsidR="00815786" w:rsidRPr="001E6585" w:rsidRDefault="00815786" w:rsidP="001A75AB">
            <w:pPr>
              <w:pStyle w:val="afe"/>
            </w:pPr>
            <w:r w:rsidRPr="001E6585">
              <w:rPr>
                <w:rFonts w:hint="eastAsia"/>
              </w:rPr>
              <w:t>俄羅斯</w:t>
            </w:r>
          </w:p>
        </w:tc>
        <w:tc>
          <w:tcPr>
            <w:tcW w:w="1912" w:type="dxa"/>
            <w:shd w:val="clear" w:color="auto" w:fill="auto"/>
            <w:vAlign w:val="center"/>
          </w:tcPr>
          <w:p w:rsidR="00815786" w:rsidRPr="001E6585" w:rsidRDefault="00815786" w:rsidP="001A75AB">
            <w:pPr>
              <w:pStyle w:val="afe"/>
            </w:pPr>
            <w:r w:rsidRPr="001E6585">
              <w:rPr>
                <w:rFonts w:hint="eastAsia"/>
              </w:rPr>
              <w:t>71.60</w:t>
            </w:r>
          </w:p>
        </w:tc>
        <w:tc>
          <w:tcPr>
            <w:tcW w:w="1912" w:type="dxa"/>
            <w:shd w:val="clear" w:color="auto" w:fill="auto"/>
            <w:vAlign w:val="center"/>
          </w:tcPr>
          <w:p w:rsidR="00815786" w:rsidRPr="001E6585" w:rsidRDefault="00815786" w:rsidP="001A75AB">
            <w:pPr>
              <w:pStyle w:val="afe"/>
            </w:pPr>
            <w:r w:rsidRPr="001E6585">
              <w:rPr>
                <w:rFonts w:hint="eastAsia"/>
              </w:rPr>
              <w:t>72.00</w:t>
            </w:r>
          </w:p>
        </w:tc>
        <w:tc>
          <w:tcPr>
            <w:tcW w:w="1913" w:type="dxa"/>
            <w:shd w:val="clear" w:color="auto" w:fill="auto"/>
            <w:vAlign w:val="center"/>
          </w:tcPr>
          <w:p w:rsidR="00815786" w:rsidRPr="001E6585" w:rsidRDefault="00815786" w:rsidP="001A75AB">
            <w:pPr>
              <w:pStyle w:val="afe"/>
            </w:pPr>
            <w:r w:rsidRPr="001E6585">
              <w:rPr>
                <w:rFonts w:hint="eastAsia"/>
              </w:rPr>
              <w:t>-1%</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6</w:t>
            </w:r>
          </w:p>
        </w:tc>
        <w:tc>
          <w:tcPr>
            <w:tcW w:w="1912" w:type="dxa"/>
            <w:shd w:val="clear" w:color="auto" w:fill="auto"/>
            <w:vAlign w:val="center"/>
          </w:tcPr>
          <w:p w:rsidR="00815786" w:rsidRPr="001E6585" w:rsidRDefault="00815786" w:rsidP="001A75AB">
            <w:pPr>
              <w:pStyle w:val="afe"/>
            </w:pPr>
            <w:r w:rsidRPr="001E6585">
              <w:rPr>
                <w:rFonts w:hint="eastAsia"/>
              </w:rPr>
              <w:t>韓國</w:t>
            </w:r>
          </w:p>
        </w:tc>
        <w:tc>
          <w:tcPr>
            <w:tcW w:w="1912" w:type="dxa"/>
            <w:shd w:val="clear" w:color="auto" w:fill="auto"/>
            <w:vAlign w:val="center"/>
          </w:tcPr>
          <w:p w:rsidR="00815786" w:rsidRPr="001E6585" w:rsidRDefault="00815786" w:rsidP="001A75AB">
            <w:pPr>
              <w:pStyle w:val="afe"/>
            </w:pPr>
            <w:r w:rsidRPr="001E6585">
              <w:rPr>
                <w:rFonts w:hint="eastAsia"/>
              </w:rPr>
              <w:t>71.40</w:t>
            </w:r>
          </w:p>
        </w:tc>
        <w:tc>
          <w:tcPr>
            <w:tcW w:w="1912" w:type="dxa"/>
            <w:shd w:val="clear" w:color="auto" w:fill="auto"/>
            <w:vAlign w:val="center"/>
          </w:tcPr>
          <w:p w:rsidR="00815786" w:rsidRPr="001E6585" w:rsidRDefault="00815786" w:rsidP="001A75AB">
            <w:pPr>
              <w:pStyle w:val="afe"/>
            </w:pPr>
            <w:r w:rsidRPr="001E6585">
              <w:rPr>
                <w:rFonts w:hint="eastAsia"/>
              </w:rPr>
              <w:t>72.50</w:t>
            </w:r>
          </w:p>
        </w:tc>
        <w:tc>
          <w:tcPr>
            <w:tcW w:w="1913" w:type="dxa"/>
            <w:shd w:val="clear" w:color="auto" w:fill="auto"/>
            <w:vAlign w:val="center"/>
          </w:tcPr>
          <w:p w:rsidR="00815786" w:rsidRPr="001E6585" w:rsidRDefault="00815786" w:rsidP="001A75AB">
            <w:pPr>
              <w:pStyle w:val="afe"/>
            </w:pPr>
            <w:r w:rsidRPr="001E6585">
              <w:rPr>
                <w:rFonts w:hint="eastAsia"/>
              </w:rPr>
              <w:t>-2%</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7</w:t>
            </w:r>
          </w:p>
        </w:tc>
        <w:tc>
          <w:tcPr>
            <w:tcW w:w="1912" w:type="dxa"/>
            <w:shd w:val="clear" w:color="auto" w:fill="auto"/>
            <w:vAlign w:val="center"/>
          </w:tcPr>
          <w:p w:rsidR="00815786" w:rsidRPr="001E6585" w:rsidRDefault="00815786" w:rsidP="001A75AB">
            <w:pPr>
              <w:pStyle w:val="afe"/>
            </w:pPr>
            <w:r w:rsidRPr="001E6585">
              <w:rPr>
                <w:rFonts w:hint="eastAsia"/>
              </w:rPr>
              <w:t>德國</w:t>
            </w:r>
          </w:p>
        </w:tc>
        <w:tc>
          <w:tcPr>
            <w:tcW w:w="1912" w:type="dxa"/>
            <w:shd w:val="clear" w:color="auto" w:fill="auto"/>
            <w:vAlign w:val="center"/>
          </w:tcPr>
          <w:p w:rsidR="00815786" w:rsidRPr="001E6585" w:rsidRDefault="00815786" w:rsidP="001A75AB">
            <w:pPr>
              <w:pStyle w:val="afe"/>
            </w:pPr>
            <w:r w:rsidRPr="001E6585">
              <w:rPr>
                <w:rFonts w:hint="eastAsia"/>
              </w:rPr>
              <w:t>39.70</w:t>
            </w:r>
          </w:p>
        </w:tc>
        <w:tc>
          <w:tcPr>
            <w:tcW w:w="1912" w:type="dxa"/>
            <w:shd w:val="clear" w:color="auto" w:fill="auto"/>
            <w:vAlign w:val="center"/>
          </w:tcPr>
          <w:p w:rsidR="00815786" w:rsidRPr="001E6585" w:rsidRDefault="00815786" w:rsidP="001A75AB">
            <w:pPr>
              <w:pStyle w:val="afe"/>
            </w:pPr>
            <w:r w:rsidRPr="001E6585">
              <w:rPr>
                <w:rFonts w:hint="eastAsia"/>
              </w:rPr>
              <w:t>42.40</w:t>
            </w:r>
          </w:p>
        </w:tc>
        <w:tc>
          <w:tcPr>
            <w:tcW w:w="1913" w:type="dxa"/>
            <w:shd w:val="clear" w:color="auto" w:fill="auto"/>
            <w:vAlign w:val="center"/>
          </w:tcPr>
          <w:p w:rsidR="00815786" w:rsidRPr="001E6585" w:rsidRDefault="00815786" w:rsidP="001A75AB">
            <w:pPr>
              <w:pStyle w:val="afe"/>
            </w:pPr>
            <w:r w:rsidRPr="001E6585">
              <w:rPr>
                <w:rFonts w:hint="eastAsia"/>
              </w:rPr>
              <w:t>-6%</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8</w:t>
            </w:r>
          </w:p>
        </w:tc>
        <w:tc>
          <w:tcPr>
            <w:tcW w:w="1912" w:type="dxa"/>
            <w:shd w:val="clear" w:color="auto" w:fill="auto"/>
            <w:vAlign w:val="center"/>
          </w:tcPr>
          <w:p w:rsidR="00815786" w:rsidRPr="001E6585" w:rsidRDefault="00815786" w:rsidP="001A75AB">
            <w:pPr>
              <w:pStyle w:val="afe"/>
            </w:pPr>
            <w:r w:rsidRPr="001E6585">
              <w:rPr>
                <w:rFonts w:hint="eastAsia"/>
              </w:rPr>
              <w:t>土耳其</w:t>
            </w:r>
          </w:p>
        </w:tc>
        <w:tc>
          <w:tcPr>
            <w:tcW w:w="1912" w:type="dxa"/>
            <w:shd w:val="clear" w:color="auto" w:fill="auto"/>
            <w:vAlign w:val="center"/>
          </w:tcPr>
          <w:p w:rsidR="00815786" w:rsidRPr="001E6585" w:rsidRDefault="00815786" w:rsidP="001A75AB">
            <w:pPr>
              <w:pStyle w:val="afe"/>
            </w:pPr>
            <w:r w:rsidRPr="001E6585">
              <w:rPr>
                <w:rFonts w:hint="eastAsia"/>
              </w:rPr>
              <w:t>33.70</w:t>
            </w:r>
          </w:p>
        </w:tc>
        <w:tc>
          <w:tcPr>
            <w:tcW w:w="1912" w:type="dxa"/>
            <w:shd w:val="clear" w:color="auto" w:fill="auto"/>
            <w:vAlign w:val="center"/>
          </w:tcPr>
          <w:p w:rsidR="00815786" w:rsidRPr="001E6585" w:rsidRDefault="00815786" w:rsidP="001A75AB">
            <w:pPr>
              <w:pStyle w:val="afe"/>
            </w:pPr>
            <w:r w:rsidRPr="001E6585">
              <w:rPr>
                <w:rFonts w:hint="eastAsia"/>
              </w:rPr>
              <w:t>37.30</w:t>
            </w:r>
          </w:p>
        </w:tc>
        <w:tc>
          <w:tcPr>
            <w:tcW w:w="1913" w:type="dxa"/>
            <w:shd w:val="clear" w:color="auto" w:fill="auto"/>
            <w:vAlign w:val="center"/>
          </w:tcPr>
          <w:p w:rsidR="00815786" w:rsidRPr="001E6585" w:rsidRDefault="00815786" w:rsidP="001A75AB">
            <w:pPr>
              <w:pStyle w:val="afe"/>
            </w:pPr>
            <w:r w:rsidRPr="001E6585">
              <w:rPr>
                <w:rFonts w:hint="eastAsia"/>
              </w:rPr>
              <w:t>-10%</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9</w:t>
            </w:r>
          </w:p>
        </w:tc>
        <w:tc>
          <w:tcPr>
            <w:tcW w:w="1912" w:type="dxa"/>
            <w:shd w:val="clear" w:color="auto" w:fill="auto"/>
            <w:vAlign w:val="center"/>
          </w:tcPr>
          <w:p w:rsidR="00815786" w:rsidRPr="001E6585" w:rsidRDefault="00815786" w:rsidP="001A75AB">
            <w:pPr>
              <w:pStyle w:val="afe"/>
            </w:pPr>
            <w:r w:rsidRPr="001E6585">
              <w:rPr>
                <w:rFonts w:hint="eastAsia"/>
              </w:rPr>
              <w:t>巴西</w:t>
            </w:r>
          </w:p>
        </w:tc>
        <w:tc>
          <w:tcPr>
            <w:tcW w:w="1912" w:type="dxa"/>
            <w:shd w:val="clear" w:color="auto" w:fill="auto"/>
            <w:vAlign w:val="center"/>
          </w:tcPr>
          <w:p w:rsidR="00815786" w:rsidRPr="001E6585" w:rsidRDefault="00815786" w:rsidP="001A75AB">
            <w:pPr>
              <w:pStyle w:val="afe"/>
            </w:pPr>
            <w:r w:rsidRPr="001E6585">
              <w:rPr>
                <w:rFonts w:hint="eastAsia"/>
              </w:rPr>
              <w:t>32.20</w:t>
            </w:r>
          </w:p>
        </w:tc>
        <w:tc>
          <w:tcPr>
            <w:tcW w:w="1912" w:type="dxa"/>
            <w:shd w:val="clear" w:color="auto" w:fill="auto"/>
            <w:vAlign w:val="center"/>
          </w:tcPr>
          <w:p w:rsidR="00815786" w:rsidRPr="001E6585" w:rsidRDefault="00815786" w:rsidP="001A75AB">
            <w:pPr>
              <w:pStyle w:val="afe"/>
            </w:pPr>
            <w:r w:rsidRPr="001E6585">
              <w:rPr>
                <w:rFonts w:hint="eastAsia"/>
              </w:rPr>
              <w:t>35.40</w:t>
            </w:r>
          </w:p>
        </w:tc>
        <w:tc>
          <w:tcPr>
            <w:tcW w:w="1913" w:type="dxa"/>
            <w:shd w:val="clear" w:color="auto" w:fill="auto"/>
            <w:vAlign w:val="center"/>
          </w:tcPr>
          <w:p w:rsidR="00815786" w:rsidRPr="001E6585" w:rsidRDefault="00815786" w:rsidP="001A75AB">
            <w:pPr>
              <w:pStyle w:val="afe"/>
            </w:pPr>
            <w:r w:rsidRPr="001E6585">
              <w:rPr>
                <w:rFonts w:hint="eastAsia"/>
              </w:rPr>
              <w:t>-9%</w:t>
            </w:r>
          </w:p>
        </w:tc>
      </w:tr>
      <w:tr w:rsidR="00A77EE9" w:rsidRPr="001E6585" w:rsidTr="001A75AB">
        <w:trPr>
          <w:trHeight w:val="20"/>
        </w:trPr>
        <w:tc>
          <w:tcPr>
            <w:tcW w:w="1071" w:type="dxa"/>
            <w:shd w:val="clear" w:color="auto" w:fill="auto"/>
            <w:vAlign w:val="center"/>
          </w:tcPr>
          <w:p w:rsidR="00815786" w:rsidRPr="001E6585" w:rsidRDefault="00815786" w:rsidP="001A75AB">
            <w:pPr>
              <w:pStyle w:val="afe"/>
            </w:pPr>
            <w:r w:rsidRPr="001E6585">
              <w:rPr>
                <w:rFonts w:hint="eastAsia"/>
              </w:rPr>
              <w:t>10</w:t>
            </w:r>
          </w:p>
        </w:tc>
        <w:tc>
          <w:tcPr>
            <w:tcW w:w="1912" w:type="dxa"/>
            <w:shd w:val="clear" w:color="auto" w:fill="auto"/>
            <w:vAlign w:val="center"/>
          </w:tcPr>
          <w:p w:rsidR="00815786" w:rsidRPr="001E6585" w:rsidRDefault="00815786" w:rsidP="001A75AB">
            <w:pPr>
              <w:pStyle w:val="afe"/>
            </w:pPr>
            <w:r w:rsidRPr="001E6585">
              <w:rPr>
                <w:rFonts w:hint="eastAsia"/>
              </w:rPr>
              <w:t>伊朗</w:t>
            </w:r>
          </w:p>
        </w:tc>
        <w:tc>
          <w:tcPr>
            <w:tcW w:w="1912" w:type="dxa"/>
            <w:shd w:val="clear" w:color="auto" w:fill="auto"/>
            <w:vAlign w:val="center"/>
          </w:tcPr>
          <w:p w:rsidR="00815786" w:rsidRPr="001E6585" w:rsidRDefault="00815786" w:rsidP="001A75AB">
            <w:pPr>
              <w:pStyle w:val="afe"/>
            </w:pPr>
            <w:r w:rsidRPr="001E6585">
              <w:rPr>
                <w:rFonts w:hint="eastAsia"/>
              </w:rPr>
              <w:t>31.90</w:t>
            </w:r>
          </w:p>
        </w:tc>
        <w:tc>
          <w:tcPr>
            <w:tcW w:w="1912" w:type="dxa"/>
            <w:shd w:val="clear" w:color="auto" w:fill="auto"/>
            <w:vAlign w:val="center"/>
          </w:tcPr>
          <w:p w:rsidR="00815786" w:rsidRPr="001E6585" w:rsidRDefault="00815786" w:rsidP="001A75AB">
            <w:pPr>
              <w:pStyle w:val="afe"/>
            </w:pPr>
            <w:r w:rsidRPr="001E6585">
              <w:rPr>
                <w:rFonts w:hint="eastAsia"/>
              </w:rPr>
              <w:t>24.50</w:t>
            </w:r>
          </w:p>
        </w:tc>
        <w:tc>
          <w:tcPr>
            <w:tcW w:w="1913" w:type="dxa"/>
            <w:shd w:val="clear" w:color="auto" w:fill="auto"/>
            <w:vAlign w:val="center"/>
          </w:tcPr>
          <w:p w:rsidR="00815786" w:rsidRPr="001E6585" w:rsidRDefault="00815786" w:rsidP="001A75AB">
            <w:pPr>
              <w:pStyle w:val="afe"/>
            </w:pPr>
            <w:r w:rsidRPr="001E6585">
              <w:rPr>
                <w:rFonts w:hint="eastAsia"/>
              </w:rPr>
              <w:t>30%</w:t>
            </w:r>
          </w:p>
        </w:tc>
      </w:tr>
    </w:tbl>
    <w:p w:rsidR="00815786" w:rsidRPr="001E6585" w:rsidRDefault="00815786" w:rsidP="001A75AB">
      <w:pPr>
        <w:pStyle w:val="afe"/>
      </w:pPr>
      <w:r w:rsidRPr="001E6585">
        <w:rPr>
          <w:rFonts w:hint="eastAsia"/>
        </w:rPr>
        <w:t>資料來源：</w:t>
      </w:r>
      <w:r w:rsidRPr="001E6585">
        <w:rPr>
          <w:rFonts w:hint="eastAsia"/>
        </w:rPr>
        <w:t>World Steel Organization</w:t>
      </w:r>
    </w:p>
    <w:p w:rsidR="00815786" w:rsidRPr="001E6585" w:rsidRDefault="00815786" w:rsidP="001A75AB">
      <w:pPr>
        <w:pStyle w:val="afd"/>
        <w:spacing w:before="514"/>
      </w:pPr>
      <w:r w:rsidRPr="001E6585">
        <w:t>201</w:t>
      </w:r>
      <w:r w:rsidRPr="001E6585">
        <w:rPr>
          <w:rFonts w:hint="eastAsia"/>
        </w:rPr>
        <w:t>8</w:t>
      </w:r>
      <w:r w:rsidRPr="001E6585">
        <w:t>-201</w:t>
      </w:r>
      <w:r w:rsidRPr="001E6585">
        <w:rPr>
          <w:rFonts w:hint="eastAsia"/>
        </w:rPr>
        <w:t>9土耳其鋼鐵出口金額</w:t>
      </w:r>
    </w:p>
    <w:p w:rsidR="00815786" w:rsidRPr="001E6585" w:rsidRDefault="00815786" w:rsidP="00815786">
      <w:pPr>
        <w:ind w:firstLine="472"/>
        <w:jc w:val="right"/>
        <w:rPr>
          <w:rFonts w:ascii="新細明體" w:hAnsi="新細明體"/>
          <w:kern w:val="0"/>
        </w:rPr>
      </w:pPr>
      <w:r w:rsidRPr="001E6585">
        <w:rPr>
          <w:rFonts w:ascii="新細明體" w:hAnsi="新細明體" w:hint="eastAsia"/>
          <w:kern w:val="0"/>
        </w:rPr>
        <w:t>單位：千美元</w:t>
      </w:r>
      <w:r w:rsidRPr="001E6585">
        <w:rPr>
          <w:rFonts w:ascii="新細明體" w:hAnsi="新細明體" w:hint="eastAsia"/>
          <w:kern w:val="0"/>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1"/>
        <w:gridCol w:w="1882"/>
        <w:gridCol w:w="1882"/>
        <w:gridCol w:w="1882"/>
        <w:gridCol w:w="1973"/>
      </w:tblGrid>
      <w:tr w:rsidR="00A77EE9" w:rsidRPr="001E6585" w:rsidTr="001A75AB">
        <w:trPr>
          <w:trHeight w:val="300"/>
        </w:trPr>
        <w:tc>
          <w:tcPr>
            <w:tcW w:w="1101" w:type="dxa"/>
            <w:shd w:val="clear" w:color="auto" w:fill="CCFFCC"/>
            <w:vAlign w:val="center"/>
          </w:tcPr>
          <w:p w:rsidR="00815786" w:rsidRPr="001E6585" w:rsidRDefault="00815786" w:rsidP="001A75AB">
            <w:pPr>
              <w:pStyle w:val="afe"/>
            </w:pPr>
            <w:r w:rsidRPr="001E6585">
              <w:t>HS Code</w:t>
            </w:r>
          </w:p>
        </w:tc>
        <w:tc>
          <w:tcPr>
            <w:tcW w:w="1882" w:type="dxa"/>
            <w:shd w:val="clear" w:color="auto" w:fill="CCFFCC"/>
            <w:vAlign w:val="center"/>
          </w:tcPr>
          <w:p w:rsidR="00815786" w:rsidRPr="001E6585" w:rsidRDefault="00815786" w:rsidP="001A75AB">
            <w:pPr>
              <w:pStyle w:val="afe"/>
            </w:pPr>
            <w:r w:rsidRPr="001E6585">
              <w:t>產品</w:t>
            </w:r>
          </w:p>
        </w:tc>
        <w:tc>
          <w:tcPr>
            <w:tcW w:w="1882" w:type="dxa"/>
            <w:shd w:val="clear" w:color="auto" w:fill="CCFFCC"/>
            <w:vAlign w:val="center"/>
          </w:tcPr>
          <w:p w:rsidR="00815786" w:rsidRPr="001E6585" w:rsidRDefault="00815786" w:rsidP="001A75AB">
            <w:pPr>
              <w:pStyle w:val="afe"/>
            </w:pPr>
            <w:r w:rsidRPr="001E6585">
              <w:t>201</w:t>
            </w:r>
            <w:r w:rsidRPr="001E6585">
              <w:rPr>
                <w:rFonts w:hint="eastAsia"/>
              </w:rPr>
              <w:t>9</w:t>
            </w:r>
            <w:r w:rsidRPr="001E6585">
              <w:t>金額</w:t>
            </w:r>
          </w:p>
        </w:tc>
        <w:tc>
          <w:tcPr>
            <w:tcW w:w="1882" w:type="dxa"/>
            <w:shd w:val="clear" w:color="auto" w:fill="CCFFCC"/>
            <w:vAlign w:val="center"/>
          </w:tcPr>
          <w:p w:rsidR="00815786" w:rsidRPr="001E6585" w:rsidRDefault="00815786" w:rsidP="001A75AB">
            <w:pPr>
              <w:pStyle w:val="afe"/>
            </w:pPr>
            <w:r w:rsidRPr="001E6585">
              <w:t>201</w:t>
            </w:r>
            <w:r w:rsidRPr="001E6585">
              <w:rPr>
                <w:rFonts w:hint="eastAsia"/>
              </w:rPr>
              <w:t>8</w:t>
            </w:r>
            <w:r w:rsidRPr="001E6585">
              <w:t>金額</w:t>
            </w:r>
          </w:p>
        </w:tc>
        <w:tc>
          <w:tcPr>
            <w:tcW w:w="1973" w:type="dxa"/>
            <w:shd w:val="clear" w:color="auto" w:fill="CCFFCC"/>
            <w:vAlign w:val="center"/>
          </w:tcPr>
          <w:p w:rsidR="00815786" w:rsidRPr="001E6585" w:rsidRDefault="00815786" w:rsidP="001A75AB">
            <w:pPr>
              <w:pStyle w:val="afe"/>
            </w:pPr>
            <w:r w:rsidRPr="001E6585">
              <w:t>增減比例（</w:t>
            </w:r>
            <w:r w:rsidRPr="001E6585">
              <w:t>%</w:t>
            </w:r>
            <w:r w:rsidRPr="001E6585">
              <w:t>）</w:t>
            </w:r>
          </w:p>
        </w:tc>
      </w:tr>
      <w:tr w:rsidR="00A77EE9" w:rsidRPr="001E6585" w:rsidTr="001A75AB">
        <w:trPr>
          <w:trHeight w:val="300"/>
        </w:trPr>
        <w:tc>
          <w:tcPr>
            <w:tcW w:w="1101" w:type="dxa"/>
            <w:shd w:val="clear" w:color="auto" w:fill="auto"/>
            <w:vAlign w:val="center"/>
          </w:tcPr>
          <w:p w:rsidR="00815786" w:rsidRPr="001E6585" w:rsidRDefault="00815786" w:rsidP="001A75AB">
            <w:pPr>
              <w:pStyle w:val="afe"/>
            </w:pPr>
            <w:r w:rsidRPr="001E6585">
              <w:t>72</w:t>
            </w:r>
          </w:p>
        </w:tc>
        <w:tc>
          <w:tcPr>
            <w:tcW w:w="1882" w:type="dxa"/>
            <w:shd w:val="clear" w:color="auto" w:fill="auto"/>
            <w:vAlign w:val="center"/>
          </w:tcPr>
          <w:p w:rsidR="00815786" w:rsidRPr="001E6585" w:rsidRDefault="00815786" w:rsidP="001A75AB">
            <w:pPr>
              <w:pStyle w:val="afe"/>
            </w:pPr>
            <w:r w:rsidRPr="001E6585">
              <w:t>鋼鐵</w:t>
            </w:r>
          </w:p>
        </w:tc>
        <w:tc>
          <w:tcPr>
            <w:tcW w:w="1882" w:type="dxa"/>
            <w:shd w:val="clear" w:color="auto" w:fill="auto"/>
            <w:vAlign w:val="center"/>
          </w:tcPr>
          <w:p w:rsidR="00815786" w:rsidRPr="001E6585" w:rsidRDefault="00815786" w:rsidP="001A75AB">
            <w:pPr>
              <w:pStyle w:val="afe"/>
            </w:pPr>
            <w:r w:rsidRPr="001E6585">
              <w:t>9,939,444</w:t>
            </w:r>
          </w:p>
        </w:tc>
        <w:tc>
          <w:tcPr>
            <w:tcW w:w="1882" w:type="dxa"/>
            <w:shd w:val="clear" w:color="auto" w:fill="auto"/>
            <w:vAlign w:val="center"/>
          </w:tcPr>
          <w:p w:rsidR="00815786" w:rsidRPr="001E6585" w:rsidRDefault="00815786" w:rsidP="001A75AB">
            <w:pPr>
              <w:pStyle w:val="afe"/>
            </w:pPr>
            <w:r w:rsidRPr="001E6585">
              <w:t>11,546,432</w:t>
            </w:r>
          </w:p>
        </w:tc>
        <w:tc>
          <w:tcPr>
            <w:tcW w:w="1973" w:type="dxa"/>
            <w:shd w:val="clear" w:color="auto" w:fill="auto"/>
            <w:vAlign w:val="center"/>
          </w:tcPr>
          <w:p w:rsidR="00815786" w:rsidRPr="001E6585" w:rsidRDefault="00815786" w:rsidP="001A75AB">
            <w:pPr>
              <w:pStyle w:val="afe"/>
            </w:pPr>
            <w:r w:rsidRPr="001E6585">
              <w:t>-14%</w:t>
            </w:r>
          </w:p>
        </w:tc>
      </w:tr>
      <w:tr w:rsidR="00A77EE9" w:rsidRPr="001E6585" w:rsidTr="001A75AB">
        <w:trPr>
          <w:trHeight w:val="300"/>
        </w:trPr>
        <w:tc>
          <w:tcPr>
            <w:tcW w:w="1101" w:type="dxa"/>
            <w:shd w:val="clear" w:color="auto" w:fill="auto"/>
            <w:vAlign w:val="center"/>
          </w:tcPr>
          <w:p w:rsidR="00815786" w:rsidRPr="001E6585" w:rsidRDefault="00815786" w:rsidP="001A75AB">
            <w:pPr>
              <w:pStyle w:val="afe"/>
            </w:pPr>
            <w:r w:rsidRPr="001E6585">
              <w:t>73</w:t>
            </w:r>
          </w:p>
        </w:tc>
        <w:tc>
          <w:tcPr>
            <w:tcW w:w="1882" w:type="dxa"/>
            <w:shd w:val="clear" w:color="auto" w:fill="auto"/>
            <w:vAlign w:val="center"/>
          </w:tcPr>
          <w:p w:rsidR="00815786" w:rsidRPr="001E6585" w:rsidRDefault="00815786" w:rsidP="001A75AB">
            <w:pPr>
              <w:pStyle w:val="afe"/>
            </w:pPr>
            <w:r w:rsidRPr="001E6585">
              <w:t>鋼鐵產品</w:t>
            </w:r>
          </w:p>
        </w:tc>
        <w:tc>
          <w:tcPr>
            <w:tcW w:w="1882" w:type="dxa"/>
            <w:shd w:val="clear" w:color="auto" w:fill="auto"/>
            <w:vAlign w:val="center"/>
          </w:tcPr>
          <w:p w:rsidR="00815786" w:rsidRPr="001E6585" w:rsidRDefault="00815786" w:rsidP="001A75AB">
            <w:pPr>
              <w:pStyle w:val="afe"/>
            </w:pPr>
            <w:r w:rsidRPr="001E6585">
              <w:t>6,485,649</w:t>
            </w:r>
          </w:p>
        </w:tc>
        <w:tc>
          <w:tcPr>
            <w:tcW w:w="1882" w:type="dxa"/>
            <w:shd w:val="clear" w:color="auto" w:fill="auto"/>
            <w:vAlign w:val="center"/>
          </w:tcPr>
          <w:p w:rsidR="00815786" w:rsidRPr="001E6585" w:rsidRDefault="00815786" w:rsidP="001A75AB">
            <w:pPr>
              <w:pStyle w:val="afe"/>
            </w:pPr>
            <w:r w:rsidRPr="001E6585">
              <w:t>6,533,832</w:t>
            </w:r>
          </w:p>
        </w:tc>
        <w:tc>
          <w:tcPr>
            <w:tcW w:w="1973" w:type="dxa"/>
            <w:shd w:val="clear" w:color="auto" w:fill="auto"/>
            <w:vAlign w:val="center"/>
          </w:tcPr>
          <w:p w:rsidR="00815786" w:rsidRPr="001E6585" w:rsidRDefault="00815786" w:rsidP="001A75AB">
            <w:pPr>
              <w:pStyle w:val="afe"/>
            </w:pPr>
            <w:r w:rsidRPr="001E6585">
              <w:t>-1%</w:t>
            </w:r>
          </w:p>
        </w:tc>
      </w:tr>
      <w:tr w:rsidR="00A77EE9" w:rsidRPr="001E6585" w:rsidTr="001A75AB">
        <w:trPr>
          <w:trHeight w:val="300"/>
        </w:trPr>
        <w:tc>
          <w:tcPr>
            <w:tcW w:w="1101" w:type="dxa"/>
            <w:shd w:val="clear" w:color="auto" w:fill="auto"/>
            <w:vAlign w:val="center"/>
          </w:tcPr>
          <w:p w:rsidR="00815786" w:rsidRPr="001E6585" w:rsidRDefault="00815786" w:rsidP="001A75AB">
            <w:pPr>
              <w:pStyle w:val="afe"/>
            </w:pPr>
            <w:r w:rsidRPr="001E6585">
              <w:t>合計</w:t>
            </w:r>
          </w:p>
        </w:tc>
        <w:tc>
          <w:tcPr>
            <w:tcW w:w="1882" w:type="dxa"/>
            <w:shd w:val="clear" w:color="auto" w:fill="auto"/>
            <w:vAlign w:val="center"/>
          </w:tcPr>
          <w:p w:rsidR="00815786" w:rsidRPr="001E6585" w:rsidRDefault="00815786" w:rsidP="001A75AB">
            <w:pPr>
              <w:pStyle w:val="afe"/>
            </w:pPr>
          </w:p>
        </w:tc>
        <w:tc>
          <w:tcPr>
            <w:tcW w:w="1882" w:type="dxa"/>
            <w:shd w:val="clear" w:color="auto" w:fill="auto"/>
            <w:vAlign w:val="center"/>
          </w:tcPr>
          <w:p w:rsidR="00815786" w:rsidRPr="001E6585" w:rsidRDefault="00815786" w:rsidP="001A75AB">
            <w:pPr>
              <w:pStyle w:val="afe"/>
            </w:pPr>
            <w:r w:rsidRPr="001E6585">
              <w:t>16,425,093</w:t>
            </w:r>
          </w:p>
        </w:tc>
        <w:tc>
          <w:tcPr>
            <w:tcW w:w="1882" w:type="dxa"/>
            <w:shd w:val="clear" w:color="auto" w:fill="auto"/>
            <w:vAlign w:val="center"/>
          </w:tcPr>
          <w:p w:rsidR="00815786" w:rsidRPr="001E6585" w:rsidRDefault="00815786" w:rsidP="001A75AB">
            <w:pPr>
              <w:pStyle w:val="afe"/>
            </w:pPr>
            <w:r w:rsidRPr="001E6585">
              <w:t>18,080,265</w:t>
            </w:r>
          </w:p>
        </w:tc>
        <w:tc>
          <w:tcPr>
            <w:tcW w:w="1973" w:type="dxa"/>
            <w:shd w:val="clear" w:color="auto" w:fill="auto"/>
            <w:vAlign w:val="center"/>
          </w:tcPr>
          <w:p w:rsidR="00815786" w:rsidRPr="001E6585" w:rsidRDefault="00815786" w:rsidP="001A75AB">
            <w:pPr>
              <w:pStyle w:val="afe"/>
            </w:pPr>
            <w:r w:rsidRPr="001E6585">
              <w:t>-9%</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815786">
      <w:pPr>
        <w:widowControl/>
        <w:overflowPunct/>
        <w:autoSpaceDE/>
        <w:autoSpaceDN/>
        <w:ind w:firstLineChars="0" w:firstLine="0"/>
        <w:jc w:val="left"/>
        <w:rPr>
          <w:rFonts w:eastAsia="華康粗圓體"/>
        </w:rPr>
      </w:pPr>
      <w:r w:rsidRPr="001E6585">
        <w:br w:type="page"/>
      </w:r>
    </w:p>
    <w:p w:rsidR="00815786" w:rsidRPr="001E6585" w:rsidRDefault="00815786" w:rsidP="001A75AB">
      <w:pPr>
        <w:pStyle w:val="afd"/>
        <w:spacing w:before="514"/>
      </w:pPr>
      <w:r w:rsidRPr="001E6585">
        <w:lastRenderedPageBreak/>
        <w:t>201</w:t>
      </w:r>
      <w:r w:rsidRPr="001E6585">
        <w:rPr>
          <w:rFonts w:hint="eastAsia"/>
        </w:rPr>
        <w:t>8</w:t>
      </w:r>
      <w:r w:rsidRPr="001E6585">
        <w:t>-201</w:t>
      </w:r>
      <w:r w:rsidRPr="001E6585">
        <w:rPr>
          <w:rFonts w:hint="eastAsia"/>
        </w:rPr>
        <w:t xml:space="preserve">9土耳其鋼鐵進口金額 </w:t>
      </w:r>
    </w:p>
    <w:p w:rsidR="00815786" w:rsidRPr="001E6585" w:rsidRDefault="00815786" w:rsidP="001A75AB">
      <w:pPr>
        <w:pStyle w:val="afe"/>
        <w:jc w:val="right"/>
      </w:pPr>
      <w:r w:rsidRPr="001E6585">
        <w:rPr>
          <w:rFonts w:hint="eastAsia"/>
        </w:rPr>
        <w:t xml:space="preserve"> </w:t>
      </w:r>
      <w:r w:rsidRPr="001E6585">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92"/>
        <w:gridCol w:w="1716"/>
        <w:gridCol w:w="1904"/>
        <w:gridCol w:w="1904"/>
        <w:gridCol w:w="1904"/>
      </w:tblGrid>
      <w:tr w:rsidR="00A77EE9" w:rsidRPr="001E6585" w:rsidTr="00A97569">
        <w:trPr>
          <w:trHeight w:val="300"/>
        </w:trPr>
        <w:tc>
          <w:tcPr>
            <w:tcW w:w="1292" w:type="dxa"/>
            <w:shd w:val="clear" w:color="auto" w:fill="CCFFCC"/>
            <w:vAlign w:val="center"/>
          </w:tcPr>
          <w:p w:rsidR="00815786" w:rsidRPr="001E6585" w:rsidRDefault="00815786" w:rsidP="001A75AB">
            <w:pPr>
              <w:pStyle w:val="afe"/>
            </w:pPr>
            <w:r w:rsidRPr="001E6585">
              <w:rPr>
                <w:rFonts w:hint="eastAsia"/>
              </w:rPr>
              <w:t>HS Code</w:t>
            </w:r>
          </w:p>
        </w:tc>
        <w:tc>
          <w:tcPr>
            <w:tcW w:w="1716" w:type="dxa"/>
            <w:shd w:val="clear" w:color="auto" w:fill="CCFFCC"/>
            <w:vAlign w:val="center"/>
          </w:tcPr>
          <w:p w:rsidR="00815786" w:rsidRPr="001E6585" w:rsidRDefault="00815786" w:rsidP="001A75AB">
            <w:pPr>
              <w:pStyle w:val="afe"/>
            </w:pPr>
            <w:r w:rsidRPr="001E6585">
              <w:rPr>
                <w:rFonts w:hint="eastAsia"/>
              </w:rPr>
              <w:t>產品</w:t>
            </w:r>
          </w:p>
        </w:tc>
        <w:tc>
          <w:tcPr>
            <w:tcW w:w="1904" w:type="dxa"/>
            <w:shd w:val="clear" w:color="auto" w:fill="CCFFCC"/>
            <w:vAlign w:val="center"/>
          </w:tcPr>
          <w:p w:rsidR="00815786" w:rsidRPr="001E6585" w:rsidRDefault="00815786" w:rsidP="001A75AB">
            <w:pPr>
              <w:pStyle w:val="afe"/>
            </w:pPr>
            <w:r w:rsidRPr="001E6585">
              <w:rPr>
                <w:rFonts w:hint="eastAsia"/>
              </w:rPr>
              <w:t>2019</w:t>
            </w:r>
            <w:r w:rsidRPr="001E6585">
              <w:rPr>
                <w:rFonts w:hint="eastAsia"/>
              </w:rPr>
              <w:t>金額</w:t>
            </w:r>
          </w:p>
        </w:tc>
        <w:tc>
          <w:tcPr>
            <w:tcW w:w="1904" w:type="dxa"/>
            <w:shd w:val="clear" w:color="auto" w:fill="CCFFCC"/>
            <w:vAlign w:val="center"/>
          </w:tcPr>
          <w:p w:rsidR="00815786" w:rsidRPr="001E6585" w:rsidRDefault="00815786" w:rsidP="001A75AB">
            <w:pPr>
              <w:pStyle w:val="afe"/>
            </w:pPr>
            <w:r w:rsidRPr="001E6585">
              <w:rPr>
                <w:rFonts w:hint="eastAsia"/>
              </w:rPr>
              <w:t>2018</w:t>
            </w:r>
            <w:r w:rsidRPr="001E6585">
              <w:rPr>
                <w:rFonts w:hint="eastAsia"/>
              </w:rPr>
              <w:t>金額</w:t>
            </w:r>
          </w:p>
        </w:tc>
        <w:tc>
          <w:tcPr>
            <w:tcW w:w="1904" w:type="dxa"/>
            <w:shd w:val="clear" w:color="auto" w:fill="CCFFCC"/>
            <w:vAlign w:val="center"/>
          </w:tcPr>
          <w:p w:rsidR="00815786" w:rsidRPr="001E6585" w:rsidRDefault="00815786" w:rsidP="001A75AB">
            <w:pPr>
              <w:pStyle w:val="afe"/>
            </w:pPr>
            <w:r w:rsidRPr="001E6585">
              <w:t>增減比例（</w:t>
            </w:r>
            <w:r w:rsidRPr="001E6585">
              <w:t>%</w:t>
            </w:r>
            <w:r w:rsidRPr="001E6585">
              <w:t>）</w:t>
            </w:r>
          </w:p>
        </w:tc>
      </w:tr>
      <w:tr w:rsidR="00A77EE9" w:rsidRPr="001E6585" w:rsidTr="00A97569">
        <w:trPr>
          <w:trHeight w:val="300"/>
        </w:trPr>
        <w:tc>
          <w:tcPr>
            <w:tcW w:w="1292" w:type="dxa"/>
            <w:shd w:val="clear" w:color="auto" w:fill="auto"/>
            <w:vAlign w:val="center"/>
          </w:tcPr>
          <w:p w:rsidR="00815786" w:rsidRPr="001E6585" w:rsidRDefault="00815786" w:rsidP="001A75AB">
            <w:pPr>
              <w:pStyle w:val="afe"/>
            </w:pPr>
            <w:r w:rsidRPr="001E6585">
              <w:t>72</w:t>
            </w:r>
          </w:p>
        </w:tc>
        <w:tc>
          <w:tcPr>
            <w:tcW w:w="1716" w:type="dxa"/>
            <w:shd w:val="clear" w:color="auto" w:fill="auto"/>
            <w:vAlign w:val="center"/>
          </w:tcPr>
          <w:p w:rsidR="00815786" w:rsidRPr="001E6585" w:rsidRDefault="00815786" w:rsidP="001A75AB">
            <w:pPr>
              <w:pStyle w:val="afe"/>
            </w:pPr>
            <w:r w:rsidRPr="001E6585">
              <w:t>鋼鐵</w:t>
            </w:r>
          </w:p>
        </w:tc>
        <w:tc>
          <w:tcPr>
            <w:tcW w:w="1904" w:type="dxa"/>
            <w:shd w:val="clear" w:color="000000" w:fill="FFFFFF"/>
            <w:vAlign w:val="center"/>
          </w:tcPr>
          <w:p w:rsidR="00815786" w:rsidRPr="001E6585" w:rsidRDefault="00815786" w:rsidP="001A75AB">
            <w:pPr>
              <w:pStyle w:val="afe"/>
            </w:pPr>
            <w:r w:rsidRPr="001E6585">
              <w:t>14,680,675</w:t>
            </w:r>
          </w:p>
        </w:tc>
        <w:tc>
          <w:tcPr>
            <w:tcW w:w="1904" w:type="dxa"/>
            <w:shd w:val="clear" w:color="000000" w:fill="FFFFFF"/>
            <w:vAlign w:val="center"/>
          </w:tcPr>
          <w:p w:rsidR="00815786" w:rsidRPr="001E6585" w:rsidRDefault="00815786" w:rsidP="001A75AB">
            <w:pPr>
              <w:pStyle w:val="afe"/>
            </w:pPr>
            <w:r w:rsidRPr="001E6585">
              <w:t>18,401,453</w:t>
            </w:r>
          </w:p>
        </w:tc>
        <w:tc>
          <w:tcPr>
            <w:tcW w:w="1904" w:type="dxa"/>
            <w:shd w:val="clear" w:color="auto" w:fill="auto"/>
            <w:vAlign w:val="center"/>
          </w:tcPr>
          <w:p w:rsidR="00815786" w:rsidRPr="001E6585" w:rsidRDefault="00815786" w:rsidP="001A75AB">
            <w:pPr>
              <w:pStyle w:val="afe"/>
            </w:pPr>
            <w:r w:rsidRPr="001E6585">
              <w:t>-20.22%</w:t>
            </w:r>
          </w:p>
        </w:tc>
      </w:tr>
      <w:tr w:rsidR="00A77EE9" w:rsidRPr="001E6585" w:rsidTr="00A97569">
        <w:trPr>
          <w:trHeight w:val="300"/>
        </w:trPr>
        <w:tc>
          <w:tcPr>
            <w:tcW w:w="1292" w:type="dxa"/>
            <w:shd w:val="clear" w:color="auto" w:fill="auto"/>
            <w:vAlign w:val="center"/>
          </w:tcPr>
          <w:p w:rsidR="00815786" w:rsidRPr="001E6585" w:rsidRDefault="00815786" w:rsidP="001A75AB">
            <w:pPr>
              <w:pStyle w:val="afe"/>
            </w:pPr>
            <w:r w:rsidRPr="001E6585">
              <w:t>73</w:t>
            </w:r>
          </w:p>
        </w:tc>
        <w:tc>
          <w:tcPr>
            <w:tcW w:w="1716" w:type="dxa"/>
            <w:shd w:val="clear" w:color="auto" w:fill="auto"/>
            <w:vAlign w:val="center"/>
          </w:tcPr>
          <w:p w:rsidR="00815786" w:rsidRPr="001E6585" w:rsidRDefault="00815786" w:rsidP="001A75AB">
            <w:pPr>
              <w:pStyle w:val="afe"/>
            </w:pPr>
            <w:r w:rsidRPr="001E6585">
              <w:t>鋼鐵產品</w:t>
            </w:r>
          </w:p>
        </w:tc>
        <w:tc>
          <w:tcPr>
            <w:tcW w:w="1904" w:type="dxa"/>
            <w:shd w:val="clear" w:color="000000" w:fill="FFFFFF"/>
            <w:vAlign w:val="center"/>
          </w:tcPr>
          <w:p w:rsidR="00815786" w:rsidRPr="001E6585" w:rsidRDefault="00815786" w:rsidP="001A75AB">
            <w:pPr>
              <w:pStyle w:val="afe"/>
            </w:pPr>
            <w:r w:rsidRPr="001E6585">
              <w:t>2,385,489</w:t>
            </w:r>
          </w:p>
        </w:tc>
        <w:tc>
          <w:tcPr>
            <w:tcW w:w="1904" w:type="dxa"/>
            <w:shd w:val="clear" w:color="000000" w:fill="FFFFFF"/>
            <w:vAlign w:val="center"/>
          </w:tcPr>
          <w:p w:rsidR="00815786" w:rsidRPr="001E6585" w:rsidRDefault="00815786" w:rsidP="001A75AB">
            <w:pPr>
              <w:pStyle w:val="afe"/>
            </w:pPr>
            <w:r w:rsidRPr="001E6585">
              <w:t>2,824,998</w:t>
            </w:r>
          </w:p>
        </w:tc>
        <w:tc>
          <w:tcPr>
            <w:tcW w:w="1904" w:type="dxa"/>
            <w:shd w:val="clear" w:color="auto" w:fill="auto"/>
            <w:vAlign w:val="center"/>
          </w:tcPr>
          <w:p w:rsidR="00815786" w:rsidRPr="001E6585" w:rsidRDefault="00815786" w:rsidP="001A75AB">
            <w:pPr>
              <w:pStyle w:val="afe"/>
            </w:pPr>
            <w:r w:rsidRPr="001E6585">
              <w:t>-15.56%</w:t>
            </w:r>
          </w:p>
        </w:tc>
      </w:tr>
      <w:tr w:rsidR="00A77EE9" w:rsidRPr="001E6585" w:rsidTr="00A97569">
        <w:trPr>
          <w:trHeight w:val="300"/>
        </w:trPr>
        <w:tc>
          <w:tcPr>
            <w:tcW w:w="1292" w:type="dxa"/>
            <w:shd w:val="clear" w:color="auto" w:fill="auto"/>
            <w:vAlign w:val="center"/>
          </w:tcPr>
          <w:p w:rsidR="00815786" w:rsidRPr="001E6585" w:rsidRDefault="00815786" w:rsidP="001A75AB">
            <w:pPr>
              <w:pStyle w:val="afe"/>
            </w:pPr>
            <w:r w:rsidRPr="001E6585">
              <w:t>合計</w:t>
            </w:r>
          </w:p>
        </w:tc>
        <w:tc>
          <w:tcPr>
            <w:tcW w:w="1716" w:type="dxa"/>
            <w:shd w:val="clear" w:color="auto" w:fill="auto"/>
            <w:vAlign w:val="center"/>
          </w:tcPr>
          <w:p w:rsidR="00815786" w:rsidRPr="001E6585" w:rsidRDefault="00815786" w:rsidP="001A75AB">
            <w:pPr>
              <w:pStyle w:val="afe"/>
            </w:pPr>
          </w:p>
        </w:tc>
        <w:tc>
          <w:tcPr>
            <w:tcW w:w="1904" w:type="dxa"/>
            <w:shd w:val="clear" w:color="auto" w:fill="auto"/>
            <w:vAlign w:val="center"/>
          </w:tcPr>
          <w:p w:rsidR="00815786" w:rsidRPr="001E6585" w:rsidRDefault="00815786" w:rsidP="001A75AB">
            <w:pPr>
              <w:pStyle w:val="afe"/>
            </w:pPr>
            <w:r w:rsidRPr="001E6585">
              <w:t>17,066,165</w:t>
            </w:r>
          </w:p>
        </w:tc>
        <w:tc>
          <w:tcPr>
            <w:tcW w:w="1904" w:type="dxa"/>
            <w:shd w:val="clear" w:color="auto" w:fill="auto"/>
            <w:vAlign w:val="center"/>
          </w:tcPr>
          <w:p w:rsidR="00815786" w:rsidRPr="001E6585" w:rsidRDefault="00815786" w:rsidP="001A75AB">
            <w:pPr>
              <w:pStyle w:val="afe"/>
            </w:pPr>
            <w:r w:rsidRPr="001E6585">
              <w:t>21,226,451</w:t>
            </w:r>
          </w:p>
        </w:tc>
        <w:tc>
          <w:tcPr>
            <w:tcW w:w="1904" w:type="dxa"/>
            <w:shd w:val="clear" w:color="auto" w:fill="auto"/>
            <w:vAlign w:val="center"/>
          </w:tcPr>
          <w:p w:rsidR="00815786" w:rsidRPr="001E6585" w:rsidRDefault="00815786" w:rsidP="001A75AB">
            <w:pPr>
              <w:pStyle w:val="afe"/>
            </w:pPr>
            <w:r w:rsidRPr="001E6585">
              <w:t>24.38%</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1A75AB">
      <w:pPr>
        <w:pStyle w:val="afe"/>
      </w:pPr>
    </w:p>
    <w:p w:rsidR="00815786" w:rsidRPr="001E6585" w:rsidRDefault="00815786" w:rsidP="00815786">
      <w:pPr>
        <w:pStyle w:val="af3"/>
        <w:ind w:left="1416" w:hanging="472"/>
        <w:rPr>
          <w:kern w:val="0"/>
          <w:lang w:eastAsia="zh-TW"/>
        </w:rPr>
      </w:pPr>
      <w:r w:rsidRPr="001E6585">
        <w:rPr>
          <w:rFonts w:hint="eastAsia"/>
          <w:kern w:val="0"/>
          <w:lang w:eastAsia="zh-TW"/>
        </w:rPr>
        <w:t>２、紡織成衣工業</w:t>
      </w:r>
    </w:p>
    <w:p w:rsidR="00815786" w:rsidRPr="001E6585" w:rsidRDefault="00815786" w:rsidP="00815786">
      <w:pPr>
        <w:pStyle w:val="afb"/>
        <w:ind w:left="1416" w:firstLine="472"/>
        <w:rPr>
          <w:kern w:val="0"/>
          <w:lang w:eastAsia="zh-TW"/>
        </w:rPr>
      </w:pPr>
      <w:r w:rsidRPr="001E6585">
        <w:rPr>
          <w:kern w:val="0"/>
          <w:lang w:eastAsia="zh-TW"/>
        </w:rPr>
        <w:t>土耳其是全球紡織成衣業的重鎮，占全球市場</w:t>
      </w:r>
      <w:r w:rsidRPr="001E6585">
        <w:rPr>
          <w:kern w:val="0"/>
          <w:lang w:eastAsia="zh-TW"/>
        </w:rPr>
        <w:t>3.39%</w:t>
      </w:r>
      <w:r w:rsidRPr="001E6585">
        <w:rPr>
          <w:kern w:val="0"/>
          <w:lang w:eastAsia="zh-TW"/>
        </w:rPr>
        <w:t>，為全球第</w:t>
      </w:r>
      <w:r w:rsidRPr="001E6585">
        <w:rPr>
          <w:kern w:val="0"/>
          <w:lang w:eastAsia="zh-TW"/>
        </w:rPr>
        <w:t>8</w:t>
      </w:r>
      <w:r w:rsidRPr="001E6585">
        <w:rPr>
          <w:kern w:val="0"/>
          <w:lang w:eastAsia="zh-TW"/>
        </w:rPr>
        <w:t>大出口國家，也是歐盟第</w:t>
      </w:r>
      <w:r w:rsidRPr="001E6585">
        <w:rPr>
          <w:kern w:val="0"/>
          <w:lang w:eastAsia="zh-TW"/>
        </w:rPr>
        <w:t>3</w:t>
      </w:r>
      <w:r w:rsidRPr="001E6585">
        <w:rPr>
          <w:kern w:val="0"/>
          <w:lang w:eastAsia="zh-TW"/>
        </w:rPr>
        <w:t>大的供應來源國。其中平織成衣出口市場全球市占率為</w:t>
      </w:r>
      <w:r w:rsidRPr="001E6585">
        <w:rPr>
          <w:kern w:val="0"/>
          <w:lang w:eastAsia="zh-TW"/>
        </w:rPr>
        <w:t>4.06%</w:t>
      </w:r>
      <w:r w:rsidRPr="001E6585">
        <w:rPr>
          <w:kern w:val="0"/>
          <w:lang w:eastAsia="zh-TW"/>
        </w:rPr>
        <w:t>，居全球第</w:t>
      </w:r>
      <w:r w:rsidRPr="001E6585">
        <w:rPr>
          <w:kern w:val="0"/>
          <w:lang w:eastAsia="zh-TW"/>
        </w:rPr>
        <w:t>4</w:t>
      </w:r>
      <w:r w:rsidRPr="001E6585">
        <w:rPr>
          <w:kern w:val="0"/>
          <w:lang w:eastAsia="zh-TW"/>
        </w:rPr>
        <w:t>大。</w:t>
      </w:r>
    </w:p>
    <w:p w:rsidR="00815786" w:rsidRPr="001E6585" w:rsidRDefault="00815786" w:rsidP="00815786">
      <w:pPr>
        <w:pStyle w:val="afb"/>
        <w:ind w:left="1416" w:firstLine="472"/>
        <w:rPr>
          <w:kern w:val="0"/>
          <w:lang w:eastAsia="zh-TW"/>
        </w:rPr>
      </w:pPr>
      <w:r w:rsidRPr="001E6585">
        <w:rPr>
          <w:kern w:val="0"/>
          <w:lang w:eastAsia="zh-TW"/>
        </w:rPr>
        <w:t>201</w:t>
      </w:r>
      <w:r w:rsidRPr="001E6585">
        <w:rPr>
          <w:rFonts w:hint="eastAsia"/>
          <w:kern w:val="0"/>
          <w:lang w:eastAsia="zh-TW"/>
        </w:rPr>
        <w:t>9</w:t>
      </w:r>
      <w:r w:rsidRPr="001E6585">
        <w:rPr>
          <w:kern w:val="0"/>
          <w:lang w:eastAsia="zh-TW"/>
        </w:rPr>
        <w:t>年土耳其紡織成衣出口總值達</w:t>
      </w:r>
      <w:r w:rsidRPr="001E6585">
        <w:rPr>
          <w:rFonts w:hint="eastAsia"/>
          <w:kern w:val="0"/>
          <w:lang w:eastAsia="zh-TW"/>
        </w:rPr>
        <w:t>318</w:t>
      </w:r>
      <w:r w:rsidRPr="001E6585">
        <w:rPr>
          <w:rFonts w:hint="eastAsia"/>
          <w:kern w:val="0"/>
          <w:lang w:eastAsia="zh-TW"/>
        </w:rPr>
        <w:t>億</w:t>
      </w:r>
      <w:r w:rsidRPr="001E6585">
        <w:rPr>
          <w:rFonts w:hint="eastAsia"/>
          <w:kern w:val="0"/>
          <w:lang w:eastAsia="zh-TW"/>
        </w:rPr>
        <w:t>2,555</w:t>
      </w:r>
      <w:r w:rsidRPr="001E6585">
        <w:rPr>
          <w:rFonts w:hint="eastAsia"/>
          <w:kern w:val="0"/>
          <w:lang w:eastAsia="zh-TW"/>
        </w:rPr>
        <w:t>萬</w:t>
      </w:r>
      <w:r w:rsidRPr="001E6585">
        <w:rPr>
          <w:kern w:val="0"/>
          <w:lang w:eastAsia="zh-TW"/>
        </w:rPr>
        <w:t>美元，較前</w:t>
      </w:r>
      <w:r w:rsidRPr="001E6585">
        <w:rPr>
          <w:rFonts w:hint="eastAsia"/>
          <w:kern w:val="0"/>
          <w:lang w:eastAsia="zh-TW"/>
        </w:rPr>
        <w:t>一</w:t>
      </w:r>
      <w:r w:rsidRPr="001E6585">
        <w:rPr>
          <w:kern w:val="0"/>
          <w:lang w:eastAsia="zh-TW"/>
        </w:rPr>
        <w:t>年</w:t>
      </w:r>
      <w:r w:rsidRPr="001E6585">
        <w:rPr>
          <w:rFonts w:hint="eastAsia"/>
          <w:kern w:val="0"/>
          <w:lang w:eastAsia="zh-TW"/>
        </w:rPr>
        <w:t>衰退</w:t>
      </w:r>
      <w:r w:rsidRPr="001E6585">
        <w:rPr>
          <w:rFonts w:hint="eastAsia"/>
          <w:kern w:val="0"/>
          <w:lang w:eastAsia="zh-TW"/>
        </w:rPr>
        <w:t>0.8%</w:t>
      </w:r>
      <w:r w:rsidRPr="001E6585">
        <w:rPr>
          <w:kern w:val="0"/>
          <w:lang w:eastAsia="zh-TW"/>
        </w:rPr>
        <w:t>，占總體出口之</w:t>
      </w:r>
      <w:r w:rsidRPr="001E6585">
        <w:rPr>
          <w:lang w:eastAsia="zh-TW"/>
        </w:rPr>
        <w:t>18.55</w:t>
      </w:r>
      <w:r w:rsidRPr="001E6585">
        <w:rPr>
          <w:kern w:val="0"/>
          <w:lang w:eastAsia="zh-TW"/>
        </w:rPr>
        <w:t xml:space="preserve">% </w:t>
      </w:r>
      <w:r w:rsidRPr="001E6585">
        <w:rPr>
          <w:kern w:val="0"/>
          <w:lang w:eastAsia="zh-TW"/>
        </w:rPr>
        <w:t>，土國從事紡織成衣外銷的廠商家數約</w:t>
      </w:r>
      <w:r w:rsidRPr="001E6585">
        <w:rPr>
          <w:kern w:val="0"/>
          <w:lang w:eastAsia="zh-TW"/>
        </w:rPr>
        <w:t>1</w:t>
      </w:r>
      <w:r w:rsidRPr="001E6585">
        <w:rPr>
          <w:kern w:val="0"/>
          <w:lang w:eastAsia="zh-TW"/>
        </w:rPr>
        <w:t>萬</w:t>
      </w:r>
      <w:r w:rsidRPr="001E6585">
        <w:rPr>
          <w:kern w:val="0"/>
          <w:lang w:eastAsia="zh-TW"/>
        </w:rPr>
        <w:t>6,000</w:t>
      </w:r>
      <w:r w:rsidRPr="001E6585">
        <w:rPr>
          <w:kern w:val="0"/>
          <w:lang w:eastAsia="zh-TW"/>
        </w:rPr>
        <w:t>家，多聚集在伊斯坦堡、伊茲密爾、</w:t>
      </w:r>
      <w:r w:rsidRPr="001E6585">
        <w:rPr>
          <w:kern w:val="0"/>
          <w:lang w:eastAsia="zh-TW"/>
        </w:rPr>
        <w:t>Denizli</w:t>
      </w:r>
      <w:r w:rsidRPr="001E6585">
        <w:rPr>
          <w:kern w:val="0"/>
          <w:lang w:eastAsia="zh-TW"/>
        </w:rPr>
        <w:t>、</w:t>
      </w:r>
      <w:r w:rsidRPr="001E6585">
        <w:rPr>
          <w:kern w:val="0"/>
          <w:lang w:eastAsia="zh-TW"/>
        </w:rPr>
        <w:t>Bursa</w:t>
      </w:r>
      <w:r w:rsidRPr="001E6585">
        <w:rPr>
          <w:kern w:val="0"/>
          <w:lang w:eastAsia="zh-TW"/>
        </w:rPr>
        <w:t>、</w:t>
      </w:r>
      <w:r w:rsidRPr="001E6585">
        <w:rPr>
          <w:kern w:val="0"/>
          <w:lang w:eastAsia="zh-TW"/>
        </w:rPr>
        <w:t>Kahramanmaras</w:t>
      </w:r>
      <w:r w:rsidRPr="001E6585">
        <w:rPr>
          <w:kern w:val="0"/>
          <w:lang w:eastAsia="zh-TW"/>
        </w:rPr>
        <w:t>及</w:t>
      </w:r>
      <w:r w:rsidRPr="001E6585">
        <w:rPr>
          <w:kern w:val="0"/>
          <w:lang w:eastAsia="zh-TW"/>
        </w:rPr>
        <w:t>Gaziantep</w:t>
      </w:r>
      <w:r w:rsidRPr="001E6585">
        <w:rPr>
          <w:kern w:val="0"/>
          <w:lang w:eastAsia="zh-TW"/>
        </w:rPr>
        <w:t>等地區。</w:t>
      </w:r>
    </w:p>
    <w:p w:rsidR="00815786" w:rsidRPr="001E6585" w:rsidRDefault="00815786" w:rsidP="00815786">
      <w:pPr>
        <w:pStyle w:val="afd"/>
        <w:spacing w:before="514"/>
        <w:ind w:firstLine="472"/>
      </w:pPr>
      <w:r w:rsidRPr="001E6585">
        <w:rPr>
          <w:rFonts w:hint="eastAsia"/>
        </w:rPr>
        <w:t>土耳其紡織成衣業2019年進出口金額</w:t>
      </w:r>
    </w:p>
    <w:p w:rsidR="00815786" w:rsidRPr="001E6585" w:rsidRDefault="00815786" w:rsidP="00815786">
      <w:pPr>
        <w:ind w:firstLine="472"/>
        <w:jc w:val="right"/>
        <w:rPr>
          <w:rFonts w:ascii="新細明體" w:hAnsi="新細明體"/>
          <w:kern w:val="0"/>
        </w:rPr>
      </w:pPr>
      <w:r w:rsidRPr="001E6585">
        <w:rPr>
          <w:rFonts w:ascii="新細明體" w:hAnsi="新細明體" w:hint="eastAsia"/>
          <w:kern w:val="0"/>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1"/>
        <w:gridCol w:w="4488"/>
        <w:gridCol w:w="1752"/>
        <w:gridCol w:w="1619"/>
      </w:tblGrid>
      <w:tr w:rsidR="00A77EE9" w:rsidRPr="001E6585" w:rsidTr="001A75AB">
        <w:trPr>
          <w:trHeight w:val="285"/>
          <w:tblHeader/>
        </w:trPr>
        <w:tc>
          <w:tcPr>
            <w:tcW w:w="897" w:type="dxa"/>
            <w:shd w:val="clear" w:color="auto" w:fill="CCFFCC"/>
            <w:noWrap/>
            <w:vAlign w:val="center"/>
          </w:tcPr>
          <w:p w:rsidR="00815786" w:rsidRPr="001E6585" w:rsidRDefault="00815786" w:rsidP="00815786">
            <w:pPr>
              <w:overflowPunct/>
              <w:autoSpaceDE/>
              <w:autoSpaceDN/>
              <w:ind w:leftChars="15" w:left="35" w:rightChars="15" w:right="35" w:firstLineChars="0" w:firstLine="0"/>
              <w:jc w:val="center"/>
              <w:rPr>
                <w:rFonts w:eastAsia="新細明體"/>
                <w:kern w:val="0"/>
              </w:rPr>
            </w:pPr>
            <w:r w:rsidRPr="001E6585">
              <w:rPr>
                <w:rFonts w:eastAsia="新細明體"/>
                <w:kern w:val="0"/>
              </w:rPr>
              <w:t>HS</w:t>
            </w:r>
          </w:p>
          <w:p w:rsidR="00815786" w:rsidRPr="001E6585" w:rsidRDefault="00815786" w:rsidP="00815786">
            <w:pPr>
              <w:overflowPunct/>
              <w:autoSpaceDE/>
              <w:autoSpaceDN/>
              <w:ind w:leftChars="-1" w:left="36" w:rightChars="15" w:right="35" w:hangingChars="16" w:hanging="38"/>
              <w:jc w:val="center"/>
              <w:rPr>
                <w:rFonts w:eastAsia="新細明體"/>
                <w:kern w:val="0"/>
              </w:rPr>
            </w:pPr>
            <w:r w:rsidRPr="001E6585">
              <w:rPr>
                <w:rFonts w:eastAsia="新細明體"/>
                <w:kern w:val="0"/>
              </w:rPr>
              <w:t>Code</w:t>
            </w:r>
          </w:p>
        </w:tc>
        <w:tc>
          <w:tcPr>
            <w:tcW w:w="4740" w:type="dxa"/>
            <w:shd w:val="clear" w:color="auto" w:fill="CCFFCC"/>
            <w:noWrap/>
            <w:vAlign w:val="center"/>
          </w:tcPr>
          <w:p w:rsidR="00815786" w:rsidRPr="001E6585" w:rsidRDefault="00815786" w:rsidP="00815786">
            <w:pPr>
              <w:overflowPunct/>
              <w:autoSpaceDE/>
              <w:autoSpaceDN/>
              <w:ind w:leftChars="15" w:left="35" w:rightChars="15" w:right="35" w:firstLineChars="0" w:firstLine="0"/>
              <w:jc w:val="center"/>
              <w:rPr>
                <w:kern w:val="0"/>
                <w:szCs w:val="20"/>
              </w:rPr>
            </w:pPr>
            <w:r w:rsidRPr="001E6585">
              <w:rPr>
                <w:kern w:val="0"/>
                <w:szCs w:val="20"/>
              </w:rPr>
              <w:t>品項</w:t>
            </w:r>
          </w:p>
        </w:tc>
        <w:tc>
          <w:tcPr>
            <w:tcW w:w="1842" w:type="dxa"/>
            <w:shd w:val="clear" w:color="auto" w:fill="CCFFCC"/>
            <w:noWrap/>
            <w:vAlign w:val="center"/>
          </w:tcPr>
          <w:p w:rsidR="00815786" w:rsidRPr="001E6585" w:rsidRDefault="00815786" w:rsidP="00A97569">
            <w:pPr>
              <w:overflowPunct/>
              <w:autoSpaceDE/>
              <w:autoSpaceDN/>
              <w:ind w:firstLineChars="0" w:firstLine="0"/>
              <w:jc w:val="center"/>
              <w:rPr>
                <w:kern w:val="0"/>
                <w:szCs w:val="20"/>
              </w:rPr>
            </w:pPr>
            <w:r w:rsidRPr="001E6585">
              <w:rPr>
                <w:kern w:val="0"/>
                <w:szCs w:val="20"/>
              </w:rPr>
              <w:t>出口金額</w:t>
            </w:r>
          </w:p>
        </w:tc>
        <w:tc>
          <w:tcPr>
            <w:tcW w:w="1701" w:type="dxa"/>
            <w:shd w:val="clear" w:color="auto" w:fill="CCFFCC"/>
            <w:noWrap/>
            <w:vAlign w:val="center"/>
          </w:tcPr>
          <w:p w:rsidR="00815786" w:rsidRPr="001E6585" w:rsidRDefault="00815786" w:rsidP="00A97569">
            <w:pPr>
              <w:overflowPunct/>
              <w:autoSpaceDE/>
              <w:autoSpaceDN/>
              <w:ind w:firstLineChars="0" w:firstLine="0"/>
              <w:jc w:val="center"/>
              <w:rPr>
                <w:kern w:val="0"/>
                <w:szCs w:val="20"/>
              </w:rPr>
            </w:pPr>
            <w:r w:rsidRPr="001E6585">
              <w:rPr>
                <w:kern w:val="0"/>
                <w:szCs w:val="20"/>
              </w:rPr>
              <w:t>進口金額</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50</w:t>
            </w:r>
          </w:p>
        </w:tc>
        <w:tc>
          <w:tcPr>
            <w:tcW w:w="4740" w:type="dxa"/>
            <w:shd w:val="clear" w:color="auto" w:fill="FFFFFF"/>
            <w:noWrap/>
            <w:vAlign w:val="center"/>
          </w:tcPr>
          <w:p w:rsidR="00815786" w:rsidRPr="001E6585" w:rsidRDefault="00815786" w:rsidP="00815786">
            <w:pPr>
              <w:spacing w:line="276" w:lineRule="auto"/>
              <w:ind w:leftChars="-5" w:left="35" w:rightChars="15" w:right="35" w:hangingChars="20" w:hanging="47"/>
              <w:rPr>
                <w:kern w:val="0"/>
                <w:lang w:eastAsia="ja-JP"/>
              </w:rPr>
            </w:pPr>
            <w:r w:rsidRPr="001E6585">
              <w:rPr>
                <w:kern w:val="0"/>
                <w:lang w:eastAsia="ja-JP"/>
              </w:rPr>
              <w:t>絲</w:t>
            </w:r>
          </w:p>
        </w:tc>
        <w:tc>
          <w:tcPr>
            <w:tcW w:w="1842" w:type="dxa"/>
            <w:shd w:val="clear" w:color="auto" w:fill="FFFFFF"/>
            <w:noWrap/>
            <w:vAlign w:val="center"/>
          </w:tcPr>
          <w:p w:rsidR="00815786" w:rsidRPr="001E6585" w:rsidRDefault="00815786" w:rsidP="00A97569">
            <w:pPr>
              <w:ind w:firstLineChars="0" w:firstLine="0"/>
              <w:jc w:val="right"/>
            </w:pPr>
            <w:r w:rsidRPr="001E6585">
              <w:t>3,139</w:t>
            </w:r>
          </w:p>
        </w:tc>
        <w:tc>
          <w:tcPr>
            <w:tcW w:w="1701" w:type="dxa"/>
            <w:shd w:val="clear" w:color="auto" w:fill="auto"/>
            <w:noWrap/>
            <w:vAlign w:val="center"/>
          </w:tcPr>
          <w:p w:rsidR="00815786" w:rsidRPr="001E6585" w:rsidRDefault="00815786" w:rsidP="00A97569">
            <w:pPr>
              <w:ind w:firstLineChars="0" w:firstLine="0"/>
              <w:jc w:val="right"/>
            </w:pPr>
            <w:r w:rsidRPr="001E6585">
              <w:t>31,273</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51</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羊毛，動物粗細毛；</w:t>
            </w:r>
            <w:proofErr w:type="gramStart"/>
            <w:r w:rsidRPr="001E6585">
              <w:rPr>
                <w:kern w:val="0"/>
              </w:rPr>
              <w:t>馬毛紗及其梭</w:t>
            </w:r>
            <w:proofErr w:type="gramEnd"/>
            <w:r w:rsidRPr="001E6585">
              <w:rPr>
                <w:kern w:val="0"/>
              </w:rPr>
              <w:t>織物</w:t>
            </w:r>
          </w:p>
        </w:tc>
        <w:tc>
          <w:tcPr>
            <w:tcW w:w="1842" w:type="dxa"/>
            <w:shd w:val="clear" w:color="auto" w:fill="FFFFFF"/>
            <w:noWrap/>
            <w:vAlign w:val="center"/>
          </w:tcPr>
          <w:p w:rsidR="00815786" w:rsidRPr="001E6585" w:rsidRDefault="00815786" w:rsidP="00A97569">
            <w:pPr>
              <w:ind w:firstLineChars="0" w:firstLine="0"/>
              <w:jc w:val="right"/>
            </w:pPr>
            <w:r w:rsidRPr="001E6585">
              <w:t>97,788</w:t>
            </w:r>
          </w:p>
        </w:tc>
        <w:tc>
          <w:tcPr>
            <w:tcW w:w="1701" w:type="dxa"/>
            <w:shd w:val="clear" w:color="auto" w:fill="auto"/>
            <w:noWrap/>
            <w:vAlign w:val="center"/>
          </w:tcPr>
          <w:p w:rsidR="00815786" w:rsidRPr="001E6585" w:rsidRDefault="00815786" w:rsidP="00A97569">
            <w:pPr>
              <w:ind w:firstLineChars="0" w:firstLine="0"/>
              <w:jc w:val="right"/>
            </w:pPr>
            <w:r w:rsidRPr="001E6585">
              <w:t>232,581</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52</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lang w:eastAsia="ja-JP"/>
              </w:rPr>
            </w:pPr>
            <w:r w:rsidRPr="001E6585">
              <w:rPr>
                <w:kern w:val="0"/>
                <w:lang w:eastAsia="ja-JP"/>
              </w:rPr>
              <w:t>棉花</w:t>
            </w:r>
          </w:p>
        </w:tc>
        <w:tc>
          <w:tcPr>
            <w:tcW w:w="1842" w:type="dxa"/>
            <w:shd w:val="clear" w:color="auto" w:fill="FFFFFF"/>
            <w:noWrap/>
            <w:vAlign w:val="center"/>
          </w:tcPr>
          <w:p w:rsidR="00815786" w:rsidRPr="001E6585" w:rsidRDefault="00815786" w:rsidP="00A97569">
            <w:pPr>
              <w:ind w:firstLineChars="0" w:firstLine="0"/>
              <w:jc w:val="right"/>
            </w:pPr>
            <w:r w:rsidRPr="001E6585">
              <w:t>1,654,126</w:t>
            </w:r>
          </w:p>
        </w:tc>
        <w:tc>
          <w:tcPr>
            <w:tcW w:w="1701" w:type="dxa"/>
            <w:shd w:val="clear" w:color="auto" w:fill="auto"/>
            <w:noWrap/>
            <w:vAlign w:val="center"/>
          </w:tcPr>
          <w:p w:rsidR="00815786" w:rsidRPr="001E6585" w:rsidRDefault="00815786" w:rsidP="00A97569">
            <w:pPr>
              <w:ind w:firstLineChars="0" w:firstLine="0"/>
              <w:jc w:val="right"/>
            </w:pPr>
            <w:r w:rsidRPr="001E6585">
              <w:t>2,610,917</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lastRenderedPageBreak/>
              <w:t>53</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其他植物紡織纖維；</w:t>
            </w:r>
            <w:proofErr w:type="gramStart"/>
            <w:r w:rsidRPr="001E6585">
              <w:rPr>
                <w:kern w:val="0"/>
              </w:rPr>
              <w:t>紙紗及紙紗梭</w:t>
            </w:r>
            <w:proofErr w:type="gramEnd"/>
            <w:r w:rsidRPr="001E6585">
              <w:rPr>
                <w:kern w:val="0"/>
              </w:rPr>
              <w:t>織物</w:t>
            </w:r>
          </w:p>
        </w:tc>
        <w:tc>
          <w:tcPr>
            <w:tcW w:w="1842" w:type="dxa"/>
            <w:shd w:val="clear" w:color="auto" w:fill="FFFFFF"/>
            <w:noWrap/>
            <w:vAlign w:val="center"/>
          </w:tcPr>
          <w:p w:rsidR="00815786" w:rsidRPr="001E6585" w:rsidRDefault="00815786" w:rsidP="00A97569">
            <w:pPr>
              <w:ind w:firstLineChars="0" w:firstLine="0"/>
              <w:jc w:val="right"/>
            </w:pPr>
            <w:r w:rsidRPr="001E6585">
              <w:t>50,585</w:t>
            </w:r>
          </w:p>
        </w:tc>
        <w:tc>
          <w:tcPr>
            <w:tcW w:w="1701" w:type="dxa"/>
            <w:shd w:val="clear" w:color="auto" w:fill="auto"/>
            <w:noWrap/>
            <w:vAlign w:val="center"/>
          </w:tcPr>
          <w:p w:rsidR="00815786" w:rsidRPr="001E6585" w:rsidRDefault="00815786" w:rsidP="00A97569">
            <w:pPr>
              <w:ind w:firstLineChars="0" w:firstLine="0"/>
              <w:jc w:val="right"/>
            </w:pPr>
            <w:r w:rsidRPr="001E6585">
              <w:t>311,999</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54</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lang w:eastAsia="ja-JP"/>
              </w:rPr>
            </w:pPr>
            <w:r w:rsidRPr="001E6585">
              <w:rPr>
                <w:kern w:val="0"/>
                <w:lang w:eastAsia="ja-JP"/>
              </w:rPr>
              <w:t>人造纖維絲</w:t>
            </w:r>
          </w:p>
        </w:tc>
        <w:tc>
          <w:tcPr>
            <w:tcW w:w="1842" w:type="dxa"/>
            <w:shd w:val="clear" w:color="auto" w:fill="FFFFFF"/>
            <w:noWrap/>
            <w:vAlign w:val="center"/>
          </w:tcPr>
          <w:p w:rsidR="00815786" w:rsidRPr="001E6585" w:rsidRDefault="00815786" w:rsidP="00A97569">
            <w:pPr>
              <w:ind w:firstLineChars="0" w:firstLine="0"/>
              <w:jc w:val="right"/>
            </w:pPr>
            <w:r w:rsidRPr="001E6585">
              <w:t>1,555,109</w:t>
            </w:r>
          </w:p>
        </w:tc>
        <w:tc>
          <w:tcPr>
            <w:tcW w:w="1701" w:type="dxa"/>
            <w:shd w:val="clear" w:color="auto" w:fill="auto"/>
            <w:noWrap/>
            <w:vAlign w:val="center"/>
          </w:tcPr>
          <w:p w:rsidR="00815786" w:rsidRPr="001E6585" w:rsidRDefault="00815786" w:rsidP="00A97569">
            <w:pPr>
              <w:ind w:firstLineChars="0" w:firstLine="0"/>
              <w:jc w:val="right"/>
            </w:pPr>
            <w:r w:rsidRPr="001E6585">
              <w:t>2,218,414</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55</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lang w:eastAsia="ja-JP"/>
              </w:rPr>
            </w:pPr>
            <w:r w:rsidRPr="001E6585">
              <w:rPr>
                <w:kern w:val="0"/>
                <w:lang w:eastAsia="ja-JP"/>
              </w:rPr>
              <w:t>人造纖維棉</w:t>
            </w:r>
          </w:p>
        </w:tc>
        <w:tc>
          <w:tcPr>
            <w:tcW w:w="1842" w:type="dxa"/>
            <w:shd w:val="clear" w:color="auto" w:fill="FFFFFF"/>
            <w:noWrap/>
            <w:vAlign w:val="center"/>
          </w:tcPr>
          <w:p w:rsidR="00815786" w:rsidRPr="001E6585" w:rsidRDefault="00815786" w:rsidP="00A97569">
            <w:pPr>
              <w:ind w:firstLineChars="0" w:firstLine="0"/>
              <w:jc w:val="right"/>
            </w:pPr>
            <w:r w:rsidRPr="001E6585">
              <w:t xml:space="preserve">1,420,335 </w:t>
            </w:r>
          </w:p>
        </w:tc>
        <w:tc>
          <w:tcPr>
            <w:tcW w:w="1701" w:type="dxa"/>
            <w:shd w:val="clear" w:color="auto" w:fill="auto"/>
            <w:noWrap/>
            <w:vAlign w:val="center"/>
          </w:tcPr>
          <w:p w:rsidR="00815786" w:rsidRPr="001E6585" w:rsidRDefault="00815786" w:rsidP="00A97569">
            <w:pPr>
              <w:ind w:firstLineChars="0" w:firstLine="0"/>
              <w:jc w:val="right"/>
            </w:pPr>
            <w:r w:rsidRPr="001E6585">
              <w:t>1,871,179</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56</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填充用材料</w:t>
            </w:r>
            <w:proofErr w:type="gramStart"/>
            <w:r w:rsidRPr="001E6585">
              <w:rPr>
                <w:kern w:val="0"/>
              </w:rPr>
              <w:t>、氈呢</w:t>
            </w:r>
            <w:proofErr w:type="gramEnd"/>
            <w:r w:rsidRPr="001E6585">
              <w:rPr>
                <w:kern w:val="0"/>
              </w:rPr>
              <w:t>、不織布；</w:t>
            </w:r>
            <w:proofErr w:type="gramStart"/>
            <w:r w:rsidRPr="001E6585">
              <w:rPr>
                <w:kern w:val="0"/>
              </w:rPr>
              <w:t>特種紗；</w:t>
            </w:r>
            <w:proofErr w:type="gramEnd"/>
            <w:r w:rsidRPr="001E6585">
              <w:rPr>
                <w:kern w:val="0"/>
              </w:rPr>
              <w:t>撚線、繩、索、纜及其製品</w:t>
            </w:r>
          </w:p>
        </w:tc>
        <w:tc>
          <w:tcPr>
            <w:tcW w:w="1842" w:type="dxa"/>
            <w:shd w:val="clear" w:color="auto" w:fill="FFFFFF"/>
            <w:noWrap/>
            <w:vAlign w:val="center"/>
          </w:tcPr>
          <w:p w:rsidR="00815786" w:rsidRPr="001E6585" w:rsidRDefault="00815786" w:rsidP="00A97569">
            <w:pPr>
              <w:ind w:firstLineChars="0" w:firstLine="0"/>
              <w:jc w:val="right"/>
            </w:pPr>
            <w:r w:rsidRPr="001E6585">
              <w:t>801,095</w:t>
            </w:r>
          </w:p>
        </w:tc>
        <w:tc>
          <w:tcPr>
            <w:tcW w:w="1701" w:type="dxa"/>
            <w:shd w:val="clear" w:color="auto" w:fill="auto"/>
            <w:noWrap/>
            <w:vAlign w:val="center"/>
          </w:tcPr>
          <w:p w:rsidR="00815786" w:rsidRPr="001E6585" w:rsidRDefault="00815786" w:rsidP="00A97569">
            <w:pPr>
              <w:ind w:firstLineChars="0" w:firstLine="0"/>
              <w:jc w:val="right"/>
            </w:pPr>
            <w:r w:rsidRPr="001E6585">
              <w:t>325,556</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57</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地毯及其他紡織材料覆地物</w:t>
            </w:r>
          </w:p>
        </w:tc>
        <w:tc>
          <w:tcPr>
            <w:tcW w:w="1842" w:type="dxa"/>
            <w:shd w:val="clear" w:color="auto" w:fill="FFFFFF"/>
            <w:noWrap/>
            <w:vAlign w:val="center"/>
          </w:tcPr>
          <w:p w:rsidR="00815786" w:rsidRPr="001E6585" w:rsidRDefault="00815786" w:rsidP="00A97569">
            <w:pPr>
              <w:ind w:firstLineChars="0" w:firstLine="0"/>
              <w:jc w:val="right"/>
            </w:pPr>
            <w:r w:rsidRPr="001E6585">
              <w:t>2,531,117</w:t>
            </w:r>
          </w:p>
        </w:tc>
        <w:tc>
          <w:tcPr>
            <w:tcW w:w="1701" w:type="dxa"/>
            <w:shd w:val="clear" w:color="auto" w:fill="auto"/>
            <w:noWrap/>
            <w:vAlign w:val="center"/>
          </w:tcPr>
          <w:p w:rsidR="00815786" w:rsidRPr="001E6585" w:rsidRDefault="00815786" w:rsidP="00A97569">
            <w:pPr>
              <w:ind w:firstLineChars="0" w:firstLine="0"/>
              <w:jc w:val="right"/>
            </w:pPr>
            <w:r w:rsidRPr="001E6585">
              <w:t>53,640</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58</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特殊</w:t>
            </w:r>
            <w:proofErr w:type="gramStart"/>
            <w:r w:rsidRPr="001E6585">
              <w:rPr>
                <w:kern w:val="0"/>
              </w:rPr>
              <w:t>梭</w:t>
            </w:r>
            <w:proofErr w:type="gramEnd"/>
            <w:r w:rsidRPr="001E6585">
              <w:rPr>
                <w:kern w:val="0"/>
              </w:rPr>
              <w:t>織物；</w:t>
            </w:r>
            <w:proofErr w:type="gramStart"/>
            <w:r w:rsidRPr="001E6585">
              <w:rPr>
                <w:kern w:val="0"/>
              </w:rPr>
              <w:t>簇絨織物</w:t>
            </w:r>
            <w:proofErr w:type="gramEnd"/>
            <w:r w:rsidRPr="001E6585">
              <w:rPr>
                <w:kern w:val="0"/>
              </w:rPr>
              <w:t>；花邊織物；掛毯；裝飾織物；刺繡織物</w:t>
            </w:r>
          </w:p>
        </w:tc>
        <w:tc>
          <w:tcPr>
            <w:tcW w:w="1842" w:type="dxa"/>
            <w:shd w:val="clear" w:color="auto" w:fill="FFFFFF"/>
            <w:noWrap/>
            <w:vAlign w:val="center"/>
          </w:tcPr>
          <w:p w:rsidR="00815786" w:rsidRPr="001E6585" w:rsidRDefault="00815786" w:rsidP="00A97569">
            <w:pPr>
              <w:ind w:firstLineChars="0" w:firstLine="0"/>
              <w:jc w:val="right"/>
            </w:pPr>
            <w:r w:rsidRPr="001E6585">
              <w:t>421,686</w:t>
            </w:r>
          </w:p>
        </w:tc>
        <w:tc>
          <w:tcPr>
            <w:tcW w:w="1701" w:type="dxa"/>
            <w:shd w:val="clear" w:color="auto" w:fill="auto"/>
            <w:noWrap/>
            <w:vAlign w:val="center"/>
          </w:tcPr>
          <w:p w:rsidR="00815786" w:rsidRPr="001E6585" w:rsidRDefault="00815786" w:rsidP="00A97569">
            <w:pPr>
              <w:ind w:firstLineChars="0" w:firstLine="0"/>
              <w:jc w:val="right"/>
            </w:pPr>
            <w:r w:rsidRPr="001E6585">
              <w:t>214,848</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59</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浸漬、塗</w:t>
            </w:r>
            <w:proofErr w:type="gramStart"/>
            <w:r w:rsidRPr="001E6585">
              <w:rPr>
                <w:kern w:val="0"/>
              </w:rPr>
              <w:t>佈</w:t>
            </w:r>
            <w:proofErr w:type="gramEnd"/>
            <w:r w:rsidRPr="001E6585">
              <w:rPr>
                <w:kern w:val="0"/>
              </w:rPr>
              <w:t>、被覆或黏合之紡織物；工業用紡織物</w:t>
            </w:r>
          </w:p>
        </w:tc>
        <w:tc>
          <w:tcPr>
            <w:tcW w:w="1842" w:type="dxa"/>
            <w:shd w:val="clear" w:color="auto" w:fill="FFFFFF"/>
            <w:noWrap/>
            <w:vAlign w:val="center"/>
          </w:tcPr>
          <w:p w:rsidR="00815786" w:rsidRPr="001E6585" w:rsidRDefault="00815786" w:rsidP="00A97569">
            <w:pPr>
              <w:ind w:firstLineChars="0" w:firstLine="0"/>
              <w:jc w:val="right"/>
            </w:pPr>
            <w:r w:rsidRPr="001E6585">
              <w:t>299,158</w:t>
            </w:r>
          </w:p>
        </w:tc>
        <w:tc>
          <w:tcPr>
            <w:tcW w:w="1701" w:type="dxa"/>
            <w:shd w:val="clear" w:color="auto" w:fill="auto"/>
            <w:noWrap/>
            <w:vAlign w:val="center"/>
          </w:tcPr>
          <w:p w:rsidR="00815786" w:rsidRPr="001E6585" w:rsidRDefault="00815786" w:rsidP="00A97569">
            <w:pPr>
              <w:ind w:firstLineChars="0" w:firstLine="0"/>
              <w:jc w:val="right"/>
            </w:pPr>
            <w:r w:rsidRPr="001E6585">
              <w:t>348,415</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60</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lang w:eastAsia="ja-JP"/>
              </w:rPr>
            </w:pPr>
            <w:r w:rsidRPr="001E6585">
              <w:rPr>
                <w:kern w:val="0"/>
                <w:lang w:eastAsia="ja-JP"/>
              </w:rPr>
              <w:t>針織品</w:t>
            </w:r>
          </w:p>
        </w:tc>
        <w:tc>
          <w:tcPr>
            <w:tcW w:w="1842" w:type="dxa"/>
            <w:shd w:val="clear" w:color="auto" w:fill="FFFFFF"/>
            <w:noWrap/>
            <w:vAlign w:val="center"/>
          </w:tcPr>
          <w:p w:rsidR="00815786" w:rsidRPr="001E6585" w:rsidRDefault="00815786" w:rsidP="00A97569">
            <w:pPr>
              <w:ind w:firstLineChars="0" w:firstLine="0"/>
              <w:jc w:val="right"/>
            </w:pPr>
            <w:r w:rsidRPr="001E6585">
              <w:t>1,510,587</w:t>
            </w:r>
          </w:p>
        </w:tc>
        <w:tc>
          <w:tcPr>
            <w:tcW w:w="1701" w:type="dxa"/>
            <w:shd w:val="clear" w:color="auto" w:fill="auto"/>
            <w:noWrap/>
            <w:vAlign w:val="center"/>
          </w:tcPr>
          <w:p w:rsidR="00815786" w:rsidRPr="001E6585" w:rsidRDefault="00815786" w:rsidP="00A97569">
            <w:pPr>
              <w:ind w:firstLineChars="0" w:firstLine="0"/>
              <w:jc w:val="right"/>
            </w:pPr>
            <w:r w:rsidRPr="001E6585">
              <w:t>385,970</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r w:rsidRPr="001E6585">
              <w:rPr>
                <w:kern w:val="0"/>
                <w:lang w:eastAsia="ja-JP"/>
              </w:rPr>
              <w:t>61</w:t>
            </w: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rPr>
              <w:t>針織之衣著及服飾附屬品</w:t>
            </w:r>
          </w:p>
        </w:tc>
        <w:tc>
          <w:tcPr>
            <w:tcW w:w="1842" w:type="dxa"/>
            <w:shd w:val="clear" w:color="auto" w:fill="FFFFFF"/>
            <w:noWrap/>
            <w:vAlign w:val="center"/>
          </w:tcPr>
          <w:p w:rsidR="00815786" w:rsidRPr="001E6585" w:rsidRDefault="00815786" w:rsidP="00A97569">
            <w:pPr>
              <w:ind w:firstLineChars="0" w:firstLine="0"/>
              <w:jc w:val="right"/>
            </w:pPr>
            <w:r w:rsidRPr="001E6585">
              <w:t>9,089,250</w:t>
            </w:r>
          </w:p>
        </w:tc>
        <w:tc>
          <w:tcPr>
            <w:tcW w:w="1701" w:type="dxa"/>
            <w:shd w:val="clear" w:color="auto" w:fill="auto"/>
            <w:noWrap/>
            <w:vAlign w:val="center"/>
          </w:tcPr>
          <w:p w:rsidR="00815786" w:rsidRPr="001E6585" w:rsidRDefault="00815786" w:rsidP="00A97569">
            <w:pPr>
              <w:ind w:firstLineChars="0" w:firstLine="0"/>
              <w:jc w:val="right"/>
            </w:pPr>
            <w:r w:rsidRPr="001E6585">
              <w:t xml:space="preserve">528,219 </w:t>
            </w:r>
          </w:p>
        </w:tc>
      </w:tr>
      <w:tr w:rsidR="00A77EE9" w:rsidRPr="001E6585" w:rsidTr="001A75AB">
        <w:trPr>
          <w:trHeight w:val="285"/>
        </w:trPr>
        <w:tc>
          <w:tcPr>
            <w:tcW w:w="897" w:type="dxa"/>
            <w:shd w:val="clear" w:color="auto" w:fill="FFFFFF"/>
            <w:noWrap/>
            <w:vAlign w:val="center"/>
          </w:tcPr>
          <w:p w:rsidR="00815786" w:rsidRPr="001E6585" w:rsidRDefault="00815786" w:rsidP="00815786">
            <w:pPr>
              <w:spacing w:line="276" w:lineRule="auto"/>
              <w:ind w:left="35" w:rightChars="15" w:right="35" w:hangingChars="15" w:hanging="35"/>
              <w:jc w:val="center"/>
              <w:rPr>
                <w:kern w:val="0"/>
                <w:lang w:eastAsia="ja-JP"/>
              </w:rPr>
            </w:pPr>
          </w:p>
        </w:tc>
        <w:tc>
          <w:tcPr>
            <w:tcW w:w="4740" w:type="dxa"/>
            <w:shd w:val="clear" w:color="auto" w:fill="FFFFFF"/>
            <w:noWrap/>
            <w:vAlign w:val="center"/>
          </w:tcPr>
          <w:p w:rsidR="00815786" w:rsidRPr="001E6585" w:rsidRDefault="00815786" w:rsidP="00815786">
            <w:pPr>
              <w:spacing w:line="276" w:lineRule="auto"/>
              <w:ind w:left="35" w:rightChars="15" w:right="35" w:hangingChars="15" w:hanging="35"/>
              <w:rPr>
                <w:kern w:val="0"/>
              </w:rPr>
            </w:pPr>
            <w:r w:rsidRPr="001E6585">
              <w:rPr>
                <w:kern w:val="0"/>
                <w:lang w:eastAsia="ja-JP"/>
              </w:rPr>
              <w:t>合計</w:t>
            </w:r>
          </w:p>
        </w:tc>
        <w:tc>
          <w:tcPr>
            <w:tcW w:w="1842" w:type="dxa"/>
            <w:shd w:val="clear" w:color="auto" w:fill="FFFFFF"/>
            <w:noWrap/>
            <w:vAlign w:val="center"/>
          </w:tcPr>
          <w:p w:rsidR="00815786" w:rsidRPr="001E6585" w:rsidRDefault="00815786" w:rsidP="00A97569">
            <w:pPr>
              <w:ind w:firstLineChars="0" w:firstLine="0"/>
              <w:jc w:val="right"/>
            </w:pPr>
            <w:r w:rsidRPr="001E6585">
              <w:t>19,433,979</w:t>
            </w:r>
          </w:p>
        </w:tc>
        <w:tc>
          <w:tcPr>
            <w:tcW w:w="1701" w:type="dxa"/>
            <w:shd w:val="clear" w:color="auto" w:fill="auto"/>
            <w:noWrap/>
            <w:vAlign w:val="center"/>
          </w:tcPr>
          <w:p w:rsidR="00815786" w:rsidRPr="001E6585" w:rsidRDefault="00815786" w:rsidP="00A97569">
            <w:pPr>
              <w:ind w:firstLineChars="0" w:firstLine="0"/>
              <w:jc w:val="right"/>
            </w:pPr>
            <w:r w:rsidRPr="001E6585">
              <w:t>9,133,016</w:t>
            </w:r>
          </w:p>
        </w:tc>
      </w:tr>
    </w:tbl>
    <w:p w:rsidR="00815786" w:rsidRPr="001E6585" w:rsidRDefault="00815786" w:rsidP="001A75AB">
      <w:pPr>
        <w:pStyle w:val="afe"/>
      </w:pPr>
      <w:r w:rsidRPr="001E6585">
        <w:rPr>
          <w:rFonts w:hint="eastAsia"/>
        </w:rPr>
        <w:t>資料來源：土耳其統計局（</w:t>
      </w:r>
      <w:r w:rsidRPr="001E6585">
        <w:rPr>
          <w:rFonts w:hint="eastAsia"/>
        </w:rPr>
        <w:t>TUIK</w:t>
      </w:r>
      <w:r w:rsidRPr="001E6585">
        <w:rPr>
          <w:rFonts w:hint="eastAsia"/>
        </w:rPr>
        <w:t>）</w:t>
      </w:r>
    </w:p>
    <w:p w:rsidR="00815786" w:rsidRPr="001E6585" w:rsidRDefault="00815786" w:rsidP="001A75AB">
      <w:pPr>
        <w:pStyle w:val="afe"/>
      </w:pPr>
    </w:p>
    <w:p w:rsidR="00815786" w:rsidRPr="001E6585" w:rsidRDefault="00815786" w:rsidP="00815786">
      <w:pPr>
        <w:pStyle w:val="af3"/>
        <w:ind w:left="1416" w:hanging="472"/>
        <w:rPr>
          <w:kern w:val="0"/>
          <w:lang w:eastAsia="zh-TW"/>
        </w:rPr>
      </w:pPr>
      <w:r w:rsidRPr="001E6585">
        <w:rPr>
          <w:rFonts w:hint="eastAsia"/>
          <w:kern w:val="0"/>
          <w:lang w:eastAsia="zh-TW"/>
        </w:rPr>
        <w:t>３、汽車工業</w:t>
      </w:r>
    </w:p>
    <w:p w:rsidR="00815786" w:rsidRPr="001E6585" w:rsidRDefault="00815786" w:rsidP="00815786">
      <w:pPr>
        <w:pStyle w:val="afb"/>
        <w:ind w:left="1416" w:firstLine="472"/>
        <w:rPr>
          <w:lang w:eastAsia="zh-TW"/>
        </w:rPr>
      </w:pPr>
      <w:r w:rsidRPr="001E6585">
        <w:rPr>
          <w:rFonts w:hint="eastAsia"/>
          <w:lang w:eastAsia="zh-TW"/>
        </w:rPr>
        <w:t>土耳其汽車工業的萌芽可以溯自</w:t>
      </w:r>
      <w:proofErr w:type="gramStart"/>
      <w:r w:rsidRPr="001E6585">
        <w:rPr>
          <w:rFonts w:hint="eastAsia"/>
          <w:lang w:eastAsia="zh-TW"/>
        </w:rPr>
        <w:t>1950</w:t>
      </w:r>
      <w:proofErr w:type="gramEnd"/>
      <w:r w:rsidRPr="001E6585">
        <w:rPr>
          <w:rFonts w:hint="eastAsia"/>
          <w:lang w:eastAsia="zh-TW"/>
        </w:rPr>
        <w:t>年代中期，至</w:t>
      </w:r>
      <w:proofErr w:type="gramStart"/>
      <w:r w:rsidRPr="001E6585">
        <w:rPr>
          <w:rFonts w:hint="eastAsia"/>
          <w:lang w:eastAsia="zh-TW"/>
        </w:rPr>
        <w:t>1960</w:t>
      </w:r>
      <w:proofErr w:type="gramEnd"/>
      <w:r w:rsidRPr="001E6585">
        <w:rPr>
          <w:rFonts w:hint="eastAsia"/>
          <w:lang w:eastAsia="zh-TW"/>
        </w:rPr>
        <w:t>年代初期開始逐步快速發展，並且吸引了許多歐、美及日本等海外汽車製造商前來設置組裝廠。如今土耳其已成為歐盟國家最大的巴士與輕型商用車的製造國。</w:t>
      </w:r>
    </w:p>
    <w:p w:rsidR="00815786" w:rsidRPr="001E6585" w:rsidRDefault="00815786" w:rsidP="00815786">
      <w:pPr>
        <w:pStyle w:val="afb"/>
        <w:ind w:left="1416" w:firstLine="472"/>
        <w:rPr>
          <w:lang w:eastAsia="zh-TW"/>
        </w:rPr>
      </w:pPr>
      <w:r w:rsidRPr="001E6585">
        <w:rPr>
          <w:rFonts w:hint="eastAsia"/>
          <w:lang w:eastAsia="zh-TW"/>
        </w:rPr>
        <w:lastRenderedPageBreak/>
        <w:t>土耳其是全球最大的汽車銷售市場之一，全球知名的汽車製造商如飛雅特、福特、本田、現代、賓士、雷諾及豐田在土耳其已設有製造工廠，德國福斯汽車（</w:t>
      </w:r>
      <w:r w:rsidRPr="001E6585">
        <w:rPr>
          <w:rFonts w:hint="eastAsia"/>
          <w:lang w:eastAsia="zh-TW"/>
        </w:rPr>
        <w:t>Volkswagen</w:t>
      </w:r>
      <w:r w:rsidRPr="001E6585">
        <w:rPr>
          <w:rFonts w:hint="eastAsia"/>
          <w:lang w:eastAsia="zh-TW"/>
        </w:rPr>
        <w:t>）亦於</w:t>
      </w:r>
      <w:r w:rsidRPr="001E6585">
        <w:rPr>
          <w:rFonts w:hint="eastAsia"/>
          <w:lang w:eastAsia="zh-TW"/>
        </w:rPr>
        <w:t>2019</w:t>
      </w:r>
      <w:r w:rsidRPr="001E6585">
        <w:rPr>
          <w:rFonts w:hint="eastAsia"/>
          <w:lang w:eastAsia="zh-TW"/>
        </w:rPr>
        <w:t>年宣布在土耳其愛琴海地區之</w:t>
      </w:r>
      <w:r w:rsidRPr="001E6585">
        <w:rPr>
          <w:rFonts w:hint="eastAsia"/>
          <w:lang w:eastAsia="zh-TW"/>
        </w:rPr>
        <w:t>Manisa</w:t>
      </w:r>
      <w:r w:rsidRPr="001E6585">
        <w:rPr>
          <w:rFonts w:hint="eastAsia"/>
          <w:lang w:eastAsia="zh-TW"/>
        </w:rPr>
        <w:t>省，投資約</w:t>
      </w:r>
      <w:r w:rsidRPr="001E6585">
        <w:rPr>
          <w:rFonts w:hint="eastAsia"/>
          <w:lang w:eastAsia="zh-TW"/>
        </w:rPr>
        <w:t>1.65</w:t>
      </w:r>
      <w:r w:rsidRPr="001E6585">
        <w:rPr>
          <w:rFonts w:hint="eastAsia"/>
          <w:lang w:eastAsia="zh-TW"/>
        </w:rPr>
        <w:t>億美元設廠，將從事汽車、卡車、各種機動及運輸車輛，及其零組件之設計、製造、組裝、銷售及進出口。目前全球有</w:t>
      </w:r>
      <w:r w:rsidRPr="001E6585">
        <w:rPr>
          <w:rFonts w:hint="eastAsia"/>
          <w:lang w:eastAsia="zh-TW"/>
        </w:rPr>
        <w:t>15</w:t>
      </w:r>
      <w:r w:rsidRPr="001E6585">
        <w:rPr>
          <w:rFonts w:hint="eastAsia"/>
          <w:lang w:eastAsia="zh-TW"/>
        </w:rPr>
        <w:t>家知名企業在土耳其組裝製造各種型式的自用客車、巴士、卡車、貨車、中型與小型巴士以及拖車等。其中</w:t>
      </w:r>
      <w:r w:rsidRPr="001E6585">
        <w:rPr>
          <w:rFonts w:hint="eastAsia"/>
          <w:lang w:eastAsia="zh-TW"/>
        </w:rPr>
        <w:t>FORD OTOSAN, HONDA, HYUNDAI, RENAULT, TOY</w:t>
      </w:r>
      <w:r w:rsidRPr="001E6585">
        <w:rPr>
          <w:lang w:eastAsia="zh-TW"/>
        </w:rPr>
        <w:t>OTA, TOFAŞ</w:t>
      </w:r>
      <w:r w:rsidRPr="001E6585">
        <w:rPr>
          <w:rFonts w:hint="eastAsia"/>
          <w:lang w:eastAsia="zh-TW"/>
        </w:rPr>
        <w:t>等</w:t>
      </w:r>
      <w:r w:rsidRPr="001E6585">
        <w:rPr>
          <w:lang w:eastAsia="zh-TW"/>
        </w:rPr>
        <w:t>6</w:t>
      </w:r>
      <w:r w:rsidRPr="001E6585">
        <w:rPr>
          <w:rFonts w:hint="eastAsia"/>
          <w:lang w:eastAsia="zh-TW"/>
        </w:rPr>
        <w:t>家公司專事生產自用客車，</w:t>
      </w:r>
      <w:r w:rsidRPr="001E6585">
        <w:rPr>
          <w:lang w:eastAsia="zh-TW"/>
        </w:rPr>
        <w:t xml:space="preserve">A.I.O.S., FORD OTOSAN, KARSAN, MERCEDES BENZ, OTOKAR, TEMSA, </w:t>
      </w:r>
      <w:proofErr w:type="gramStart"/>
      <w:r w:rsidRPr="001E6585">
        <w:rPr>
          <w:lang w:eastAsia="zh-TW"/>
        </w:rPr>
        <w:t>TOFAŞ</w:t>
      </w:r>
      <w:r w:rsidRPr="001E6585">
        <w:rPr>
          <w:rFonts w:hint="eastAsia"/>
          <w:lang w:eastAsia="zh-TW"/>
        </w:rPr>
        <w:t>等</w:t>
      </w:r>
      <w:r w:rsidRPr="001E6585">
        <w:rPr>
          <w:lang w:eastAsia="zh-TW"/>
        </w:rPr>
        <w:t>7</w:t>
      </w:r>
      <w:r w:rsidRPr="001E6585">
        <w:rPr>
          <w:rFonts w:hint="eastAsia"/>
          <w:lang w:eastAsia="zh-TW"/>
        </w:rPr>
        <w:t>家公司則生產貨車與卡車，</w:t>
      </w:r>
      <w:r w:rsidRPr="001E6585">
        <w:rPr>
          <w:lang w:eastAsia="zh-TW"/>
        </w:rPr>
        <w:t>A.I.O.S.,</w:t>
      </w:r>
      <w:proofErr w:type="gramEnd"/>
      <w:r w:rsidRPr="001E6585">
        <w:rPr>
          <w:lang w:eastAsia="zh-TW"/>
        </w:rPr>
        <w:t xml:space="preserve"> FORD OTOSAN, KARSAN, MERCEDES-BENZ, M.A.N, OTOKAR, TEMSA</w:t>
      </w:r>
      <w:r w:rsidRPr="001E6585">
        <w:rPr>
          <w:rFonts w:hint="eastAsia"/>
          <w:lang w:eastAsia="zh-TW"/>
        </w:rPr>
        <w:t>等</w:t>
      </w:r>
      <w:r w:rsidRPr="001E6585">
        <w:rPr>
          <w:lang w:eastAsia="zh-TW"/>
        </w:rPr>
        <w:t>7</w:t>
      </w:r>
      <w:r w:rsidRPr="001E6585">
        <w:rPr>
          <w:rFonts w:hint="eastAsia"/>
          <w:lang w:eastAsia="zh-TW"/>
        </w:rPr>
        <w:t>家製造商則從事生產巴士與小型巴士，</w:t>
      </w:r>
      <w:r w:rsidRPr="001E6585">
        <w:rPr>
          <w:lang w:eastAsia="zh-TW"/>
        </w:rPr>
        <w:t>HATTAT, TURK TRAKTOR</w:t>
      </w:r>
      <w:r w:rsidRPr="001E6585">
        <w:rPr>
          <w:rFonts w:hint="eastAsia"/>
          <w:lang w:eastAsia="zh-TW"/>
        </w:rPr>
        <w:t>等</w:t>
      </w:r>
      <w:r w:rsidRPr="001E6585">
        <w:rPr>
          <w:lang w:eastAsia="zh-TW"/>
        </w:rPr>
        <w:t>2</w:t>
      </w:r>
      <w:r w:rsidRPr="001E6585">
        <w:rPr>
          <w:rFonts w:hint="eastAsia"/>
          <w:lang w:eastAsia="zh-TW"/>
        </w:rPr>
        <w:t>家公司則為農業用牽引機之主要製造商和出口商，</w:t>
      </w:r>
      <w:r w:rsidRPr="001E6585">
        <w:rPr>
          <w:lang w:eastAsia="zh-TW"/>
        </w:rPr>
        <w:t>Volkswagen</w:t>
      </w:r>
      <w:r w:rsidRPr="001E6585">
        <w:rPr>
          <w:rFonts w:hint="eastAsia"/>
          <w:lang w:eastAsia="zh-TW"/>
        </w:rPr>
        <w:t>則是生產包含了汽車、卡車、各種機動及運輸車輛。</w:t>
      </w:r>
    </w:p>
    <w:p w:rsidR="00815786" w:rsidRPr="001E6585" w:rsidRDefault="00815786" w:rsidP="00815786">
      <w:pPr>
        <w:pStyle w:val="afb"/>
        <w:ind w:left="1416" w:firstLine="472"/>
        <w:rPr>
          <w:lang w:eastAsia="zh-TW"/>
        </w:rPr>
      </w:pPr>
      <w:r w:rsidRPr="001E6585">
        <w:rPr>
          <w:rFonts w:hint="eastAsia"/>
          <w:lang w:eastAsia="zh-TW"/>
        </w:rPr>
        <w:t>由於土耳其於</w:t>
      </w:r>
      <w:r w:rsidRPr="001E6585">
        <w:rPr>
          <w:rFonts w:hint="eastAsia"/>
          <w:lang w:eastAsia="zh-TW"/>
        </w:rPr>
        <w:t>1996</w:t>
      </w:r>
      <w:r w:rsidRPr="001E6585">
        <w:rPr>
          <w:rFonts w:hint="eastAsia"/>
          <w:lang w:eastAsia="zh-TW"/>
        </w:rPr>
        <w:t>年加入歐洲關稅同盟，因而土耳其的汽車工業</w:t>
      </w:r>
      <w:proofErr w:type="gramStart"/>
      <w:r w:rsidRPr="001E6585">
        <w:rPr>
          <w:rFonts w:hint="eastAsia"/>
          <w:lang w:eastAsia="zh-TW"/>
        </w:rPr>
        <w:t>可以說是歐洲</w:t>
      </w:r>
      <w:proofErr w:type="gramEnd"/>
      <w:r w:rsidRPr="001E6585">
        <w:rPr>
          <w:rFonts w:hint="eastAsia"/>
          <w:lang w:eastAsia="zh-TW"/>
        </w:rPr>
        <w:t>的後窗，該國所產製的汽車近</w:t>
      </w:r>
      <w:proofErr w:type="gramStart"/>
      <w:r w:rsidRPr="001E6585">
        <w:rPr>
          <w:rFonts w:hint="eastAsia"/>
          <w:lang w:eastAsia="zh-TW"/>
        </w:rPr>
        <w:t>半數皆銷往</w:t>
      </w:r>
      <w:proofErr w:type="gramEnd"/>
      <w:r w:rsidRPr="001E6585">
        <w:rPr>
          <w:rFonts w:hint="eastAsia"/>
          <w:lang w:eastAsia="zh-TW"/>
        </w:rPr>
        <w:t>歐洲，雖然土耳其加入歐盟時程未定，但是土耳其的汽車工業已與歐盟國家整合，汽車零配件製造商則超過</w:t>
      </w:r>
      <w:r w:rsidRPr="001E6585">
        <w:rPr>
          <w:rFonts w:hint="eastAsia"/>
          <w:lang w:eastAsia="zh-TW"/>
        </w:rPr>
        <w:t>700</w:t>
      </w:r>
      <w:r w:rsidRPr="001E6585">
        <w:rPr>
          <w:rFonts w:hint="eastAsia"/>
          <w:lang w:eastAsia="zh-TW"/>
        </w:rPr>
        <w:t>家，生產各類零配件供應當地組裝廠及出口之需。</w:t>
      </w:r>
    </w:p>
    <w:p w:rsidR="00815786" w:rsidRPr="001E6585" w:rsidRDefault="00815786" w:rsidP="00815786">
      <w:pPr>
        <w:pStyle w:val="afb"/>
        <w:ind w:left="1416" w:firstLine="472"/>
        <w:rPr>
          <w:bCs/>
          <w:lang w:eastAsia="zh-TW"/>
        </w:rPr>
      </w:pPr>
      <w:r w:rsidRPr="001E6585">
        <w:rPr>
          <w:lang w:eastAsia="zh-TW"/>
        </w:rPr>
        <w:t>2019</w:t>
      </w:r>
      <w:r w:rsidRPr="001E6585">
        <w:rPr>
          <w:lang w:eastAsia="zh-TW"/>
        </w:rPr>
        <w:t>年土耳其總共生產了</w:t>
      </w:r>
      <w:r w:rsidRPr="001E6585">
        <w:rPr>
          <w:lang w:eastAsia="zh-TW"/>
        </w:rPr>
        <w:t>148</w:t>
      </w:r>
      <w:r w:rsidRPr="001E6585">
        <w:rPr>
          <w:lang w:eastAsia="zh-TW"/>
        </w:rPr>
        <w:t>萬</w:t>
      </w:r>
      <w:r w:rsidRPr="001E6585">
        <w:rPr>
          <w:lang w:eastAsia="zh-TW"/>
        </w:rPr>
        <w:t>5,143</w:t>
      </w:r>
      <w:r w:rsidRPr="001E6585">
        <w:rPr>
          <w:lang w:eastAsia="zh-TW"/>
        </w:rPr>
        <w:t>輛各式車輛，較</w:t>
      </w:r>
      <w:r w:rsidRPr="001E6585">
        <w:rPr>
          <w:lang w:eastAsia="zh-TW"/>
        </w:rPr>
        <w:t>2018</w:t>
      </w:r>
      <w:r w:rsidRPr="001E6585">
        <w:rPr>
          <w:lang w:eastAsia="zh-TW"/>
        </w:rPr>
        <w:t>年減少了</w:t>
      </w:r>
      <w:r w:rsidRPr="001E6585">
        <w:rPr>
          <w:lang w:eastAsia="zh-TW"/>
        </w:rPr>
        <w:t>6.5%</w:t>
      </w:r>
      <w:r w:rsidRPr="001E6585">
        <w:rPr>
          <w:lang w:eastAsia="zh-TW"/>
        </w:rPr>
        <w:t>，其中汽車生產量為</w:t>
      </w:r>
      <w:r w:rsidRPr="001E6585">
        <w:rPr>
          <w:lang w:eastAsia="zh-TW"/>
        </w:rPr>
        <w:t>98</w:t>
      </w:r>
      <w:r w:rsidRPr="001E6585">
        <w:rPr>
          <w:lang w:eastAsia="zh-TW"/>
        </w:rPr>
        <w:t>萬</w:t>
      </w:r>
      <w:r w:rsidRPr="001E6585">
        <w:rPr>
          <w:lang w:eastAsia="zh-TW"/>
        </w:rPr>
        <w:t>2,642</w:t>
      </w:r>
      <w:r w:rsidRPr="001E6585">
        <w:rPr>
          <w:lang w:eastAsia="zh-TW"/>
        </w:rPr>
        <w:t>輛，年減為</w:t>
      </w:r>
      <w:r w:rsidRPr="001E6585">
        <w:rPr>
          <w:lang w:eastAsia="zh-TW"/>
        </w:rPr>
        <w:t>4.3%</w:t>
      </w:r>
      <w:r w:rsidRPr="001E6585">
        <w:rPr>
          <w:lang w:eastAsia="zh-TW"/>
        </w:rPr>
        <w:t>。國內市場銷售更是較前年大減</w:t>
      </w:r>
      <w:r w:rsidRPr="001E6585">
        <w:rPr>
          <w:lang w:eastAsia="zh-TW"/>
        </w:rPr>
        <w:t>42%</w:t>
      </w:r>
      <w:r w:rsidRPr="001E6585">
        <w:rPr>
          <w:lang w:eastAsia="zh-TW"/>
        </w:rPr>
        <w:t>。在出口方面，</w:t>
      </w:r>
      <w:r w:rsidRPr="001E6585">
        <w:rPr>
          <w:lang w:eastAsia="zh-TW"/>
        </w:rPr>
        <w:t>2019</w:t>
      </w:r>
      <w:r w:rsidRPr="001E6585">
        <w:rPr>
          <w:lang w:eastAsia="zh-TW"/>
        </w:rPr>
        <w:t>年各式車輛出口較前年減少</w:t>
      </w:r>
      <w:r w:rsidRPr="001E6585">
        <w:rPr>
          <w:lang w:eastAsia="zh-TW"/>
        </w:rPr>
        <w:t>3.44%</w:t>
      </w:r>
      <w:r w:rsidRPr="001E6585">
        <w:rPr>
          <w:lang w:eastAsia="zh-TW"/>
        </w:rPr>
        <w:t>，汽車的出口則減少</w:t>
      </w:r>
      <w:r w:rsidRPr="001E6585">
        <w:rPr>
          <w:lang w:eastAsia="zh-TW"/>
        </w:rPr>
        <w:t>4.48%</w:t>
      </w:r>
      <w:r w:rsidRPr="001E6585">
        <w:rPr>
          <w:lang w:eastAsia="zh-TW"/>
        </w:rPr>
        <w:t>。前</w:t>
      </w:r>
      <w:r w:rsidRPr="001E6585">
        <w:rPr>
          <w:lang w:eastAsia="zh-TW"/>
        </w:rPr>
        <w:t>3</w:t>
      </w:r>
      <w:r w:rsidRPr="001E6585">
        <w:rPr>
          <w:lang w:eastAsia="zh-TW"/>
        </w:rPr>
        <w:t>大出口目的國為德國、義大利及法國。</w:t>
      </w:r>
    </w:p>
    <w:p w:rsidR="00815786" w:rsidRPr="001E6585" w:rsidRDefault="00815786" w:rsidP="00815786">
      <w:pPr>
        <w:pStyle w:val="afb"/>
        <w:ind w:left="1416" w:firstLine="472"/>
        <w:rPr>
          <w:lang w:eastAsia="zh-TW"/>
        </w:rPr>
      </w:pPr>
      <w:r w:rsidRPr="001E6585">
        <w:rPr>
          <w:rFonts w:hint="eastAsia"/>
          <w:lang w:eastAsia="zh-TW"/>
        </w:rPr>
        <w:lastRenderedPageBreak/>
        <w:t>土耳其是中東地區的汽車製造業中心。由於甚具出口潛力，加上地理的優勢，土耳其汽車零配件製造業已經吸引很多外國投資者，目前共有</w:t>
      </w:r>
      <w:r w:rsidRPr="001E6585">
        <w:rPr>
          <w:rFonts w:hint="eastAsia"/>
          <w:lang w:eastAsia="zh-TW"/>
        </w:rPr>
        <w:t>192</w:t>
      </w:r>
      <w:r w:rsidRPr="001E6585">
        <w:rPr>
          <w:rFonts w:hint="eastAsia"/>
          <w:lang w:eastAsia="zh-TW"/>
        </w:rPr>
        <w:t>家，此產業中世界頂尖的公司大部分都與土耳其公司組成合資企業。近年來土耳其汽車零配件製造業擴增研發工作，且經由執行歐盟的法規和品質管理系統，其產品品質也顯著地提昇。</w:t>
      </w:r>
    </w:p>
    <w:p w:rsidR="00815786" w:rsidRPr="001E6585" w:rsidRDefault="00815786" w:rsidP="00815786">
      <w:pPr>
        <w:pStyle w:val="afb"/>
        <w:ind w:left="1416" w:firstLine="472"/>
        <w:rPr>
          <w:lang w:eastAsia="zh-TW"/>
        </w:rPr>
      </w:pPr>
      <w:proofErr w:type="gramStart"/>
      <w:r w:rsidRPr="001E6585">
        <w:rPr>
          <w:rFonts w:hint="eastAsia"/>
          <w:lang w:eastAsia="zh-TW"/>
        </w:rPr>
        <w:t>此外，</w:t>
      </w:r>
      <w:proofErr w:type="gramEnd"/>
      <w:r w:rsidRPr="001E6585">
        <w:rPr>
          <w:rFonts w:hint="eastAsia"/>
          <w:lang w:eastAsia="zh-TW"/>
        </w:rPr>
        <w:t>土耳其也正積極研製本國第一輛電動汽車。土耳其總統於</w:t>
      </w:r>
      <w:r w:rsidRPr="001E6585">
        <w:rPr>
          <w:rFonts w:hint="eastAsia"/>
          <w:lang w:eastAsia="zh-TW"/>
        </w:rPr>
        <w:t>2019</w:t>
      </w:r>
      <w:r w:rsidRPr="001E6585">
        <w:rPr>
          <w:rFonts w:hint="eastAsia"/>
          <w:lang w:eastAsia="zh-TW"/>
        </w:rPr>
        <w:t>年</w:t>
      </w:r>
      <w:r w:rsidRPr="001E6585">
        <w:rPr>
          <w:rFonts w:hint="eastAsia"/>
          <w:lang w:eastAsia="zh-TW"/>
        </w:rPr>
        <w:t>12</w:t>
      </w:r>
      <w:r w:rsidRPr="001E6585">
        <w:rPr>
          <w:rFonts w:hint="eastAsia"/>
          <w:lang w:eastAsia="zh-TW"/>
        </w:rPr>
        <w:t>月展示由土耳其汽車合資集團（</w:t>
      </w:r>
      <w:r w:rsidRPr="001E6585">
        <w:rPr>
          <w:rFonts w:hint="eastAsia"/>
          <w:lang w:eastAsia="zh-TW"/>
        </w:rPr>
        <w:t>TOGG</w:t>
      </w:r>
      <w:r w:rsidRPr="001E6585">
        <w:rPr>
          <w:rFonts w:hint="eastAsia"/>
          <w:lang w:eastAsia="zh-TW"/>
        </w:rPr>
        <w:t>）推出的第一輛國產電動車雛形，</w:t>
      </w:r>
      <w:r w:rsidRPr="001E6585">
        <w:rPr>
          <w:rFonts w:hint="eastAsia"/>
          <w:lang w:eastAsia="zh-TW"/>
        </w:rPr>
        <w:t>TOGG</w:t>
      </w:r>
      <w:r w:rsidRPr="001E6585">
        <w:rPr>
          <w:rFonts w:hint="eastAsia"/>
          <w:lang w:eastAsia="zh-TW"/>
        </w:rPr>
        <w:t>由五家土耳其主要工業集團組成並合力製造國產汽車，</w:t>
      </w:r>
      <w:r w:rsidRPr="001E6585">
        <w:rPr>
          <w:rFonts w:hint="eastAsia"/>
          <w:lang w:eastAsia="zh-TW"/>
        </w:rPr>
        <w:t>2020</w:t>
      </w:r>
      <w:r w:rsidRPr="001E6585">
        <w:rPr>
          <w:rFonts w:hint="eastAsia"/>
          <w:lang w:eastAsia="zh-TW"/>
        </w:rPr>
        <w:t>年</w:t>
      </w:r>
      <w:r w:rsidRPr="001E6585">
        <w:rPr>
          <w:rFonts w:hint="eastAsia"/>
          <w:lang w:eastAsia="zh-TW"/>
        </w:rPr>
        <w:t>2</w:t>
      </w:r>
      <w:r w:rsidRPr="001E6585">
        <w:rPr>
          <w:rFonts w:hint="eastAsia"/>
          <w:lang w:eastAsia="zh-TW"/>
        </w:rPr>
        <w:t>月土耳其汽車合資集團（</w:t>
      </w:r>
      <w:r w:rsidRPr="001E6585">
        <w:rPr>
          <w:rFonts w:hint="eastAsia"/>
          <w:lang w:eastAsia="zh-TW"/>
        </w:rPr>
        <w:t>TOGG</w:t>
      </w:r>
      <w:r w:rsidRPr="001E6585">
        <w:rPr>
          <w:rFonts w:hint="eastAsia"/>
          <w:lang w:eastAsia="zh-TW"/>
        </w:rPr>
        <w:t>）正</w:t>
      </w:r>
      <w:r w:rsidR="00DC0877" w:rsidRPr="001E6585">
        <w:rPr>
          <w:rFonts w:hint="eastAsia"/>
          <w:lang w:eastAsia="zh-TW"/>
        </w:rPr>
        <w:t>計劃</w:t>
      </w:r>
      <w:r w:rsidRPr="001E6585">
        <w:rPr>
          <w:rFonts w:hint="eastAsia"/>
          <w:lang w:eastAsia="zh-TW"/>
        </w:rPr>
        <w:t>與</w:t>
      </w:r>
      <w:r w:rsidRPr="001E6585">
        <w:rPr>
          <w:rFonts w:hint="eastAsia"/>
          <w:lang w:eastAsia="zh-TW"/>
        </w:rPr>
        <w:t>144</w:t>
      </w:r>
      <w:r w:rsidRPr="001E6585">
        <w:rPr>
          <w:rFonts w:hint="eastAsia"/>
          <w:lang w:eastAsia="zh-TW"/>
        </w:rPr>
        <w:t>家企業簽署合約，以作為土耳其國產全電動汽車生產的供應商。</w:t>
      </w:r>
      <w:r w:rsidRPr="001E6585">
        <w:rPr>
          <w:rFonts w:hint="eastAsia"/>
          <w:lang w:eastAsia="zh-TW"/>
        </w:rPr>
        <w:t>TOGG</w:t>
      </w:r>
      <w:r w:rsidRPr="001E6585">
        <w:rPr>
          <w:rFonts w:hint="eastAsia"/>
          <w:lang w:eastAsia="zh-TW"/>
        </w:rPr>
        <w:t>並於</w:t>
      </w:r>
      <w:r w:rsidRPr="001E6585">
        <w:rPr>
          <w:rFonts w:hint="eastAsia"/>
          <w:lang w:eastAsia="zh-TW"/>
        </w:rPr>
        <w:t>2020</w:t>
      </w:r>
      <w:r w:rsidRPr="001E6585">
        <w:rPr>
          <w:rFonts w:hint="eastAsia"/>
          <w:lang w:eastAsia="zh-TW"/>
        </w:rPr>
        <w:t>年</w:t>
      </w:r>
      <w:r w:rsidRPr="001E6585">
        <w:rPr>
          <w:rFonts w:hint="eastAsia"/>
          <w:lang w:eastAsia="zh-TW"/>
        </w:rPr>
        <w:t>4</w:t>
      </w:r>
      <w:r w:rsidRPr="001E6585">
        <w:rPr>
          <w:rFonts w:hint="eastAsia"/>
          <w:lang w:eastAsia="zh-TW"/>
        </w:rPr>
        <w:t>月</w:t>
      </w:r>
      <w:r w:rsidRPr="001E6585">
        <w:rPr>
          <w:rFonts w:hint="eastAsia"/>
          <w:lang w:eastAsia="zh-TW"/>
        </w:rPr>
        <w:t>13</w:t>
      </w:r>
      <w:r w:rsidRPr="001E6585">
        <w:rPr>
          <w:rFonts w:hint="eastAsia"/>
          <w:lang w:eastAsia="zh-TW"/>
        </w:rPr>
        <w:t>日宣布，歐盟智慧財產權辦公室（</w:t>
      </w:r>
      <w:r w:rsidRPr="001E6585">
        <w:rPr>
          <w:rFonts w:hint="eastAsia"/>
          <w:lang w:eastAsia="zh-TW"/>
        </w:rPr>
        <w:t>EUIPO</w:t>
      </w:r>
      <w:r w:rsidRPr="001E6585">
        <w:rPr>
          <w:rFonts w:hint="eastAsia"/>
          <w:lang w:eastAsia="zh-TW"/>
        </w:rPr>
        <w:t>）已接受其設計登記申請。根據</w:t>
      </w:r>
      <w:r w:rsidRPr="001E6585">
        <w:rPr>
          <w:rFonts w:hint="eastAsia"/>
          <w:lang w:eastAsia="zh-TW"/>
        </w:rPr>
        <w:t>TOGG</w:t>
      </w:r>
      <w:r w:rsidRPr="001E6585">
        <w:rPr>
          <w:rFonts w:hint="eastAsia"/>
          <w:lang w:eastAsia="zh-TW"/>
        </w:rPr>
        <w:t>聲明，該公司已完成設計過程另一重要進展，此註冊智慧產權將於未來五年內有效，此期間內將可防止</w:t>
      </w:r>
      <w:r w:rsidRPr="001E6585">
        <w:rPr>
          <w:rFonts w:hint="eastAsia"/>
          <w:lang w:eastAsia="zh-TW"/>
        </w:rPr>
        <w:t>TOGG</w:t>
      </w:r>
      <w:r w:rsidRPr="001E6585">
        <w:rPr>
          <w:rFonts w:hint="eastAsia"/>
          <w:lang w:eastAsia="zh-TW"/>
        </w:rPr>
        <w:t>的汽車設計被其他公司全部或部分仿冒。到</w:t>
      </w:r>
      <w:r w:rsidRPr="001E6585">
        <w:rPr>
          <w:rFonts w:hint="eastAsia"/>
          <w:lang w:eastAsia="zh-TW"/>
        </w:rPr>
        <w:t>2030</w:t>
      </w:r>
      <w:r w:rsidRPr="001E6585">
        <w:rPr>
          <w:rFonts w:hint="eastAsia"/>
          <w:lang w:eastAsia="zh-TW"/>
        </w:rPr>
        <w:t>年止，</w:t>
      </w:r>
      <w:r w:rsidRPr="001E6585">
        <w:rPr>
          <w:rFonts w:hint="eastAsia"/>
          <w:lang w:eastAsia="zh-TW"/>
        </w:rPr>
        <w:t>TOGG</w:t>
      </w:r>
      <w:r w:rsidRPr="001E6585">
        <w:rPr>
          <w:rFonts w:hint="eastAsia"/>
          <w:lang w:eastAsia="zh-TW"/>
        </w:rPr>
        <w:t>將會生產五款不同型式的汽車</w:t>
      </w:r>
      <w:proofErr w:type="gramStart"/>
      <w:r w:rsidRPr="001E6585">
        <w:rPr>
          <w:rFonts w:hint="eastAsia"/>
          <w:lang w:eastAsia="zh-TW"/>
        </w:rPr>
        <w:t>─</w:t>
      </w:r>
      <w:proofErr w:type="gramEnd"/>
      <w:r w:rsidRPr="001E6585">
        <w:rPr>
          <w:rFonts w:hint="eastAsia"/>
          <w:lang w:eastAsia="zh-TW"/>
        </w:rPr>
        <w:t>SUV</w:t>
      </w:r>
      <w:r w:rsidRPr="001E6585">
        <w:rPr>
          <w:rFonts w:hint="eastAsia"/>
          <w:lang w:eastAsia="zh-TW"/>
        </w:rPr>
        <w:t>、轎車、</w:t>
      </w:r>
      <w:r w:rsidRPr="001E6585">
        <w:rPr>
          <w:rFonts w:hint="eastAsia"/>
          <w:lang w:eastAsia="zh-TW"/>
        </w:rPr>
        <w:t>c-</w:t>
      </w:r>
      <w:proofErr w:type="gramStart"/>
      <w:r w:rsidRPr="001E6585">
        <w:rPr>
          <w:rFonts w:hint="eastAsia"/>
          <w:lang w:eastAsia="zh-TW"/>
        </w:rPr>
        <w:t>掀背車</w:t>
      </w:r>
      <w:proofErr w:type="gramEnd"/>
      <w:r w:rsidRPr="001E6585">
        <w:rPr>
          <w:rFonts w:hint="eastAsia"/>
          <w:lang w:eastAsia="zh-TW"/>
        </w:rPr>
        <w:t>、</w:t>
      </w:r>
      <w:r w:rsidRPr="001E6585">
        <w:rPr>
          <w:rFonts w:hint="eastAsia"/>
          <w:lang w:eastAsia="zh-TW"/>
        </w:rPr>
        <w:t>b-SUV</w:t>
      </w:r>
      <w:r w:rsidRPr="001E6585">
        <w:rPr>
          <w:rFonts w:hint="eastAsia"/>
          <w:lang w:eastAsia="zh-TW"/>
        </w:rPr>
        <w:t>及</w:t>
      </w:r>
      <w:r w:rsidRPr="001E6585">
        <w:rPr>
          <w:rFonts w:hint="eastAsia"/>
          <w:lang w:eastAsia="zh-TW"/>
        </w:rPr>
        <w:t>b-MPV</w:t>
      </w:r>
      <w:r w:rsidRPr="001E6585">
        <w:rPr>
          <w:rFonts w:hint="eastAsia"/>
          <w:lang w:eastAsia="zh-TW"/>
        </w:rPr>
        <w:t>等。</w:t>
      </w:r>
    </w:p>
    <w:p w:rsidR="00815786" w:rsidRPr="001E6585" w:rsidRDefault="00815786" w:rsidP="00815786">
      <w:pPr>
        <w:pStyle w:val="afd"/>
        <w:spacing w:before="514"/>
        <w:ind w:firstLine="472"/>
      </w:pPr>
      <w:r w:rsidRPr="001E6585">
        <w:t>土耳其汽車零配件201</w:t>
      </w:r>
      <w:r w:rsidRPr="001E6585">
        <w:rPr>
          <w:rFonts w:hint="eastAsia"/>
        </w:rPr>
        <w:t>8</w:t>
      </w:r>
      <w:r w:rsidRPr="001E6585">
        <w:t>-201</w:t>
      </w:r>
      <w:r w:rsidRPr="001E6585">
        <w:rPr>
          <w:rFonts w:hint="eastAsia"/>
        </w:rPr>
        <w:t>9</w:t>
      </w:r>
      <w:r w:rsidRPr="001E6585">
        <w:t>年出口統計</w:t>
      </w:r>
    </w:p>
    <w:p w:rsidR="00815786" w:rsidRPr="001E6585" w:rsidRDefault="00815786" w:rsidP="00815786">
      <w:pPr>
        <w:tabs>
          <w:tab w:val="left" w:pos="2460"/>
        </w:tabs>
        <w:spacing w:line="276" w:lineRule="auto"/>
        <w:ind w:firstLine="472"/>
        <w:jc w:val="right"/>
        <w:rPr>
          <w:lang w:eastAsia="ja-JP"/>
        </w:rPr>
      </w:pPr>
      <w:r w:rsidRPr="001E6585">
        <w:rPr>
          <w:lang w:eastAsia="ja-JP"/>
        </w:rPr>
        <w:t>單位：千美元</w:t>
      </w:r>
    </w:p>
    <w:tbl>
      <w:tblPr>
        <w:tblStyle w:val="ad"/>
        <w:tblW w:w="8760" w:type="dxa"/>
        <w:tblInd w:w="-5" w:type="dxa"/>
        <w:tblLayout w:type="fixed"/>
        <w:tblLook w:val="04A0" w:firstRow="1" w:lastRow="0" w:firstColumn="1" w:lastColumn="0" w:noHBand="0" w:noVBand="1"/>
      </w:tblPr>
      <w:tblGrid>
        <w:gridCol w:w="1985"/>
        <w:gridCol w:w="2126"/>
        <w:gridCol w:w="2410"/>
        <w:gridCol w:w="2239"/>
      </w:tblGrid>
      <w:tr w:rsidR="00A77EE9" w:rsidRPr="001E6585" w:rsidTr="00A97569">
        <w:trPr>
          <w:trHeight w:val="567"/>
          <w:tblHeader/>
        </w:trPr>
        <w:tc>
          <w:tcPr>
            <w:tcW w:w="1985" w:type="dxa"/>
            <w:shd w:val="clear" w:color="auto" w:fill="CCFFCC"/>
            <w:vAlign w:val="center"/>
          </w:tcPr>
          <w:p w:rsidR="00815786" w:rsidRPr="001E6585" w:rsidRDefault="00815786" w:rsidP="001A75AB">
            <w:pPr>
              <w:pStyle w:val="afe"/>
              <w:rPr>
                <w:sz w:val="24"/>
                <w:szCs w:val="24"/>
              </w:rPr>
            </w:pPr>
            <w:r w:rsidRPr="001E6585">
              <w:rPr>
                <w:sz w:val="24"/>
                <w:szCs w:val="24"/>
              </w:rPr>
              <w:t>類別</w:t>
            </w:r>
          </w:p>
        </w:tc>
        <w:tc>
          <w:tcPr>
            <w:tcW w:w="2126" w:type="dxa"/>
            <w:shd w:val="clear" w:color="auto" w:fill="CCFFCC"/>
            <w:vAlign w:val="center"/>
          </w:tcPr>
          <w:p w:rsidR="00815786" w:rsidRPr="001E6585" w:rsidRDefault="00815786" w:rsidP="001A75AB">
            <w:pPr>
              <w:pStyle w:val="afe"/>
              <w:rPr>
                <w:sz w:val="24"/>
                <w:szCs w:val="24"/>
              </w:rPr>
            </w:pPr>
            <w:r w:rsidRPr="001E6585">
              <w:rPr>
                <w:rFonts w:hint="eastAsia"/>
                <w:sz w:val="24"/>
                <w:szCs w:val="24"/>
              </w:rPr>
              <w:t>2018</w:t>
            </w:r>
            <w:r w:rsidRPr="001E6585">
              <w:rPr>
                <w:rFonts w:hint="eastAsia"/>
                <w:sz w:val="24"/>
                <w:szCs w:val="24"/>
              </w:rPr>
              <w:t>金額</w:t>
            </w:r>
          </w:p>
        </w:tc>
        <w:tc>
          <w:tcPr>
            <w:tcW w:w="2410" w:type="dxa"/>
            <w:shd w:val="clear" w:color="auto" w:fill="CCFFCC"/>
            <w:vAlign w:val="center"/>
          </w:tcPr>
          <w:p w:rsidR="00815786" w:rsidRPr="001E6585" w:rsidRDefault="00815786" w:rsidP="001A75AB">
            <w:pPr>
              <w:pStyle w:val="afe"/>
              <w:rPr>
                <w:sz w:val="24"/>
                <w:szCs w:val="24"/>
              </w:rPr>
            </w:pPr>
            <w:r w:rsidRPr="001E6585">
              <w:rPr>
                <w:rFonts w:hint="eastAsia"/>
                <w:sz w:val="24"/>
                <w:szCs w:val="24"/>
              </w:rPr>
              <w:t>2019</w:t>
            </w:r>
            <w:r w:rsidRPr="001E6585">
              <w:rPr>
                <w:rFonts w:hint="eastAsia"/>
                <w:sz w:val="24"/>
                <w:szCs w:val="24"/>
              </w:rPr>
              <w:t>金額</w:t>
            </w:r>
          </w:p>
        </w:tc>
        <w:tc>
          <w:tcPr>
            <w:tcW w:w="2239" w:type="dxa"/>
            <w:shd w:val="clear" w:color="auto" w:fill="CCFFCC"/>
            <w:vAlign w:val="center"/>
          </w:tcPr>
          <w:p w:rsidR="00815786" w:rsidRPr="001E6585" w:rsidRDefault="00815786" w:rsidP="001A75AB">
            <w:pPr>
              <w:pStyle w:val="afe"/>
              <w:rPr>
                <w:sz w:val="24"/>
                <w:szCs w:val="24"/>
              </w:rPr>
            </w:pPr>
            <w:r w:rsidRPr="001E6585">
              <w:rPr>
                <w:sz w:val="24"/>
                <w:szCs w:val="24"/>
              </w:rPr>
              <w:t>增減比例（</w:t>
            </w:r>
            <w:r w:rsidRPr="001E6585">
              <w:rPr>
                <w:sz w:val="24"/>
                <w:szCs w:val="24"/>
              </w:rPr>
              <w:t>%</w:t>
            </w:r>
            <w:r w:rsidRPr="001E6585">
              <w:rPr>
                <w:sz w:val="24"/>
                <w:szCs w:val="24"/>
              </w:rPr>
              <w:t>）</w:t>
            </w:r>
          </w:p>
        </w:tc>
      </w:tr>
      <w:tr w:rsidR="00A77EE9" w:rsidRPr="001E6585" w:rsidTr="00A97569">
        <w:trPr>
          <w:trHeight w:val="567"/>
        </w:trPr>
        <w:tc>
          <w:tcPr>
            <w:tcW w:w="1985" w:type="dxa"/>
            <w:vAlign w:val="center"/>
          </w:tcPr>
          <w:p w:rsidR="00815786" w:rsidRPr="001E6585" w:rsidRDefault="00815786" w:rsidP="001A75AB">
            <w:pPr>
              <w:pStyle w:val="afe"/>
              <w:rPr>
                <w:sz w:val="24"/>
                <w:szCs w:val="24"/>
              </w:rPr>
            </w:pPr>
            <w:r w:rsidRPr="001E6585">
              <w:rPr>
                <w:sz w:val="24"/>
                <w:szCs w:val="24"/>
              </w:rPr>
              <w:t>輪胎</w:t>
            </w:r>
          </w:p>
        </w:tc>
        <w:tc>
          <w:tcPr>
            <w:tcW w:w="2126"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1,353,862</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1,479,469</w:t>
            </w:r>
          </w:p>
        </w:tc>
        <w:tc>
          <w:tcPr>
            <w:tcW w:w="2239"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9.28%</w:t>
            </w:r>
          </w:p>
        </w:tc>
      </w:tr>
      <w:tr w:rsidR="00A77EE9" w:rsidRPr="001E6585" w:rsidTr="00A97569">
        <w:trPr>
          <w:trHeight w:val="567"/>
        </w:trPr>
        <w:tc>
          <w:tcPr>
            <w:tcW w:w="1985" w:type="dxa"/>
            <w:vAlign w:val="center"/>
          </w:tcPr>
          <w:p w:rsidR="00815786" w:rsidRPr="001E6585" w:rsidRDefault="00815786" w:rsidP="001A75AB">
            <w:pPr>
              <w:pStyle w:val="afe"/>
              <w:rPr>
                <w:sz w:val="24"/>
                <w:szCs w:val="24"/>
              </w:rPr>
            </w:pPr>
            <w:r w:rsidRPr="001E6585">
              <w:rPr>
                <w:sz w:val="24"/>
                <w:szCs w:val="24"/>
              </w:rPr>
              <w:t>安全玻璃</w:t>
            </w:r>
          </w:p>
        </w:tc>
        <w:tc>
          <w:tcPr>
            <w:tcW w:w="2126"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151,148</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150,706</w:t>
            </w:r>
          </w:p>
        </w:tc>
        <w:tc>
          <w:tcPr>
            <w:tcW w:w="2239"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-0.29%</w:t>
            </w:r>
          </w:p>
        </w:tc>
      </w:tr>
      <w:tr w:rsidR="00A77EE9" w:rsidRPr="001E6585" w:rsidTr="00A97569">
        <w:trPr>
          <w:trHeight w:val="567"/>
        </w:trPr>
        <w:tc>
          <w:tcPr>
            <w:tcW w:w="1985" w:type="dxa"/>
            <w:vAlign w:val="center"/>
          </w:tcPr>
          <w:p w:rsidR="00815786" w:rsidRPr="001E6585" w:rsidRDefault="00815786" w:rsidP="001A75AB">
            <w:pPr>
              <w:pStyle w:val="afe"/>
              <w:rPr>
                <w:sz w:val="24"/>
                <w:szCs w:val="24"/>
              </w:rPr>
            </w:pPr>
            <w:r w:rsidRPr="001E6585">
              <w:rPr>
                <w:sz w:val="24"/>
                <w:szCs w:val="24"/>
              </w:rPr>
              <w:t>電機引擎</w:t>
            </w:r>
          </w:p>
        </w:tc>
        <w:tc>
          <w:tcPr>
            <w:tcW w:w="2126"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581,983</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518,051</w:t>
            </w:r>
          </w:p>
        </w:tc>
        <w:tc>
          <w:tcPr>
            <w:tcW w:w="2239"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-10.99%</w:t>
            </w:r>
          </w:p>
        </w:tc>
      </w:tr>
      <w:tr w:rsidR="00A77EE9" w:rsidRPr="001E6585" w:rsidTr="00A97569">
        <w:trPr>
          <w:trHeight w:val="567"/>
        </w:trPr>
        <w:tc>
          <w:tcPr>
            <w:tcW w:w="1985" w:type="dxa"/>
            <w:vAlign w:val="center"/>
          </w:tcPr>
          <w:p w:rsidR="00815786" w:rsidRPr="001E6585" w:rsidRDefault="00815786" w:rsidP="001A75AB">
            <w:pPr>
              <w:pStyle w:val="afe"/>
              <w:rPr>
                <w:sz w:val="24"/>
                <w:szCs w:val="24"/>
              </w:rPr>
            </w:pPr>
            <w:r w:rsidRPr="001E6585">
              <w:rPr>
                <w:sz w:val="24"/>
                <w:szCs w:val="24"/>
              </w:rPr>
              <w:t>電池</w:t>
            </w:r>
          </w:p>
        </w:tc>
        <w:tc>
          <w:tcPr>
            <w:tcW w:w="2126"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387,879</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397,638</w:t>
            </w:r>
          </w:p>
        </w:tc>
        <w:tc>
          <w:tcPr>
            <w:tcW w:w="2239"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2.52%</w:t>
            </w:r>
          </w:p>
        </w:tc>
      </w:tr>
      <w:tr w:rsidR="00A77EE9" w:rsidRPr="001E6585" w:rsidTr="00A97569">
        <w:trPr>
          <w:trHeight w:val="567"/>
        </w:trPr>
        <w:tc>
          <w:tcPr>
            <w:tcW w:w="1985" w:type="dxa"/>
            <w:vAlign w:val="center"/>
          </w:tcPr>
          <w:p w:rsidR="00815786" w:rsidRPr="001E6585" w:rsidRDefault="00815786" w:rsidP="001A75AB">
            <w:pPr>
              <w:pStyle w:val="afe"/>
              <w:rPr>
                <w:sz w:val="24"/>
                <w:szCs w:val="24"/>
              </w:rPr>
            </w:pPr>
            <w:r w:rsidRPr="001E6585">
              <w:rPr>
                <w:sz w:val="24"/>
                <w:szCs w:val="24"/>
              </w:rPr>
              <w:lastRenderedPageBreak/>
              <w:t>其他零配件</w:t>
            </w:r>
          </w:p>
        </w:tc>
        <w:tc>
          <w:tcPr>
            <w:tcW w:w="2126"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8,403,677</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8,072,012</w:t>
            </w:r>
          </w:p>
        </w:tc>
        <w:tc>
          <w:tcPr>
            <w:tcW w:w="2239"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rPr>
                <w:sz w:val="24"/>
                <w:szCs w:val="24"/>
              </w:rPr>
            </w:pPr>
            <w:r w:rsidRPr="001E6585">
              <w:rPr>
                <w:sz w:val="24"/>
                <w:szCs w:val="24"/>
              </w:rPr>
              <w:t>-3.95%</w:t>
            </w:r>
          </w:p>
        </w:tc>
      </w:tr>
      <w:tr w:rsidR="00A77EE9" w:rsidRPr="001E6585" w:rsidTr="00A97569">
        <w:trPr>
          <w:trHeight w:val="567"/>
        </w:trPr>
        <w:tc>
          <w:tcPr>
            <w:tcW w:w="1985" w:type="dxa"/>
            <w:vAlign w:val="center"/>
          </w:tcPr>
          <w:p w:rsidR="00815786" w:rsidRPr="001E6585" w:rsidRDefault="00815786" w:rsidP="001A75AB">
            <w:pPr>
              <w:pStyle w:val="afe"/>
              <w:rPr>
                <w:sz w:val="24"/>
                <w:szCs w:val="24"/>
              </w:rPr>
            </w:pPr>
            <w:r w:rsidRPr="001E6585">
              <w:rPr>
                <w:sz w:val="24"/>
                <w:szCs w:val="24"/>
              </w:rPr>
              <w:t>Total</w:t>
            </w:r>
            <w:r w:rsidRPr="001E6585">
              <w:rPr>
                <w:sz w:val="24"/>
                <w:szCs w:val="24"/>
              </w:rPr>
              <w:t>合計</w:t>
            </w:r>
          </w:p>
        </w:tc>
        <w:tc>
          <w:tcPr>
            <w:tcW w:w="2126" w:type="dxa"/>
            <w:vAlign w:val="center"/>
          </w:tcPr>
          <w:p w:rsidR="00815786" w:rsidRPr="001E6585" w:rsidRDefault="00815786" w:rsidP="001A75AB">
            <w:pPr>
              <w:pStyle w:val="afe"/>
              <w:rPr>
                <w:sz w:val="24"/>
                <w:szCs w:val="24"/>
              </w:rPr>
            </w:pPr>
            <w:r w:rsidRPr="001E6585">
              <w:rPr>
                <w:sz w:val="24"/>
                <w:szCs w:val="24"/>
              </w:rPr>
              <w:t>10,878,550</w:t>
            </w:r>
          </w:p>
        </w:tc>
        <w:tc>
          <w:tcPr>
            <w:tcW w:w="2410" w:type="dxa"/>
            <w:vAlign w:val="center"/>
          </w:tcPr>
          <w:p w:rsidR="00815786" w:rsidRPr="001E6585" w:rsidRDefault="00815786" w:rsidP="001A75AB">
            <w:pPr>
              <w:pStyle w:val="afe"/>
              <w:rPr>
                <w:sz w:val="24"/>
                <w:szCs w:val="24"/>
              </w:rPr>
            </w:pPr>
            <w:r w:rsidRPr="001E6585">
              <w:rPr>
                <w:sz w:val="24"/>
                <w:szCs w:val="24"/>
              </w:rPr>
              <w:t>10,617,878</w:t>
            </w:r>
          </w:p>
        </w:tc>
        <w:tc>
          <w:tcPr>
            <w:tcW w:w="2239" w:type="dxa"/>
            <w:vAlign w:val="center"/>
          </w:tcPr>
          <w:p w:rsidR="00815786" w:rsidRPr="001E6585" w:rsidRDefault="00815786" w:rsidP="001A75AB">
            <w:pPr>
              <w:pStyle w:val="afe"/>
              <w:rPr>
                <w:sz w:val="24"/>
                <w:szCs w:val="24"/>
              </w:rPr>
            </w:pPr>
            <w:r w:rsidRPr="001E6585">
              <w:rPr>
                <w:sz w:val="24"/>
                <w:szCs w:val="24"/>
              </w:rPr>
              <w:t>-2.40%</w:t>
            </w:r>
          </w:p>
        </w:tc>
      </w:tr>
    </w:tbl>
    <w:p w:rsidR="00815786" w:rsidRPr="001E6585" w:rsidRDefault="00815786" w:rsidP="001A75AB">
      <w:pPr>
        <w:pStyle w:val="afe"/>
      </w:pPr>
      <w:r w:rsidRPr="001E6585">
        <w:t>資料來源：</w:t>
      </w:r>
      <w:r w:rsidRPr="001E6585">
        <w:t>Automotive Manufacturers Association</w:t>
      </w:r>
      <w:r w:rsidR="007661EE">
        <w:t>（</w:t>
      </w:r>
      <w:r w:rsidRPr="001E6585">
        <w:t>OSD</w:t>
      </w:r>
      <w:r w:rsidRPr="001E6585">
        <w:t>）</w:t>
      </w:r>
    </w:p>
    <w:p w:rsidR="00815786" w:rsidRPr="001E6585" w:rsidRDefault="00815786" w:rsidP="00815786">
      <w:pPr>
        <w:pStyle w:val="afd"/>
        <w:spacing w:before="514"/>
        <w:ind w:firstLine="472"/>
      </w:pPr>
      <w:r w:rsidRPr="001E6585">
        <w:t>土耳其汽車201</w:t>
      </w:r>
      <w:r w:rsidRPr="001E6585">
        <w:rPr>
          <w:rFonts w:hint="eastAsia"/>
        </w:rPr>
        <w:t>8</w:t>
      </w:r>
      <w:r w:rsidRPr="001E6585">
        <w:t>-201</w:t>
      </w:r>
      <w:r w:rsidRPr="001E6585">
        <w:rPr>
          <w:rFonts w:hint="eastAsia"/>
        </w:rPr>
        <w:t>9</w:t>
      </w:r>
      <w:r w:rsidRPr="001E6585">
        <w:t>年出口統計</w:t>
      </w:r>
    </w:p>
    <w:p w:rsidR="00815786" w:rsidRPr="001E6585" w:rsidRDefault="00815786" w:rsidP="00815786">
      <w:pPr>
        <w:tabs>
          <w:tab w:val="left" w:pos="2460"/>
        </w:tabs>
        <w:spacing w:line="276" w:lineRule="auto"/>
        <w:ind w:firstLine="472"/>
        <w:jc w:val="right"/>
        <w:rPr>
          <w:lang w:eastAsia="ja-JP"/>
        </w:rPr>
      </w:pPr>
      <w:r w:rsidRPr="001E6585">
        <w:rPr>
          <w:lang w:eastAsia="ja-JP"/>
        </w:rPr>
        <w:t>單位：千美元</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914"/>
        <w:gridCol w:w="1914"/>
        <w:gridCol w:w="1984"/>
      </w:tblGrid>
      <w:tr w:rsidR="00A77EE9" w:rsidRPr="001E6585" w:rsidTr="00A97569">
        <w:trPr>
          <w:trHeight w:val="624"/>
        </w:trPr>
        <w:tc>
          <w:tcPr>
            <w:tcW w:w="3085" w:type="dxa"/>
            <w:shd w:val="clear" w:color="auto" w:fill="CCFFCC"/>
            <w:vAlign w:val="center"/>
          </w:tcPr>
          <w:p w:rsidR="00815786" w:rsidRPr="001E6585" w:rsidRDefault="00815786" w:rsidP="001A75AB">
            <w:pPr>
              <w:pStyle w:val="afe"/>
            </w:pPr>
            <w:r w:rsidRPr="001E6585">
              <w:t>類別</w:t>
            </w:r>
          </w:p>
        </w:tc>
        <w:tc>
          <w:tcPr>
            <w:tcW w:w="1914" w:type="dxa"/>
            <w:shd w:val="clear" w:color="auto" w:fill="CCFFCC"/>
            <w:vAlign w:val="center"/>
          </w:tcPr>
          <w:p w:rsidR="00815786" w:rsidRPr="001E6585" w:rsidRDefault="00815786" w:rsidP="001A75AB">
            <w:pPr>
              <w:pStyle w:val="afe"/>
            </w:pPr>
            <w:r w:rsidRPr="001E6585">
              <w:rPr>
                <w:rFonts w:hint="eastAsia"/>
              </w:rPr>
              <w:t>2018</w:t>
            </w:r>
            <w:r w:rsidRPr="001E6585">
              <w:rPr>
                <w:rFonts w:hint="eastAsia"/>
              </w:rPr>
              <w:t>金額</w:t>
            </w:r>
          </w:p>
        </w:tc>
        <w:tc>
          <w:tcPr>
            <w:tcW w:w="1914" w:type="dxa"/>
            <w:shd w:val="clear" w:color="auto" w:fill="CCFFCC"/>
            <w:vAlign w:val="center"/>
          </w:tcPr>
          <w:p w:rsidR="00815786" w:rsidRPr="001E6585" w:rsidRDefault="00815786" w:rsidP="001A75AB">
            <w:pPr>
              <w:pStyle w:val="afe"/>
            </w:pPr>
            <w:r w:rsidRPr="001E6585">
              <w:rPr>
                <w:rFonts w:hint="eastAsia"/>
              </w:rPr>
              <w:t>2019</w:t>
            </w:r>
            <w:r w:rsidRPr="001E6585">
              <w:rPr>
                <w:rFonts w:hint="eastAsia"/>
              </w:rPr>
              <w:t>金額</w:t>
            </w:r>
          </w:p>
        </w:tc>
        <w:tc>
          <w:tcPr>
            <w:tcW w:w="1984" w:type="dxa"/>
            <w:shd w:val="clear" w:color="auto" w:fill="CCFFCC"/>
            <w:vAlign w:val="center"/>
          </w:tcPr>
          <w:p w:rsidR="00815786" w:rsidRPr="001E6585" w:rsidRDefault="00815786" w:rsidP="001A75AB">
            <w:pPr>
              <w:pStyle w:val="afe"/>
            </w:pPr>
            <w:r w:rsidRPr="001E6585">
              <w:t>增減比例（</w:t>
            </w:r>
            <w:r w:rsidRPr="001E6585">
              <w:t>%</w:t>
            </w:r>
            <w:r w:rsidRPr="001E6585">
              <w:t>）</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Bus</w:t>
            </w:r>
            <w:r w:rsidRPr="001E6585">
              <w:t>巴士</w:t>
            </w:r>
          </w:p>
        </w:tc>
        <w:tc>
          <w:tcPr>
            <w:tcW w:w="1914" w:type="dxa"/>
            <w:shd w:val="clear" w:color="auto" w:fill="auto"/>
            <w:vAlign w:val="center"/>
          </w:tcPr>
          <w:p w:rsidR="00815786" w:rsidRPr="001E6585" w:rsidRDefault="00815786" w:rsidP="001A75AB">
            <w:pPr>
              <w:pStyle w:val="afe"/>
            </w:pPr>
            <w:r w:rsidRPr="001E6585">
              <w:t>1,503,156</w:t>
            </w:r>
          </w:p>
        </w:tc>
        <w:tc>
          <w:tcPr>
            <w:tcW w:w="1914" w:type="dxa"/>
            <w:shd w:val="clear" w:color="auto" w:fill="auto"/>
            <w:vAlign w:val="center"/>
          </w:tcPr>
          <w:p w:rsidR="00815786" w:rsidRPr="001E6585" w:rsidRDefault="00815786" w:rsidP="001A75AB">
            <w:pPr>
              <w:pStyle w:val="afe"/>
            </w:pPr>
            <w:r w:rsidRPr="001E6585">
              <w:t>1,759,421</w:t>
            </w:r>
          </w:p>
        </w:tc>
        <w:tc>
          <w:tcPr>
            <w:tcW w:w="1984" w:type="dxa"/>
            <w:shd w:val="clear" w:color="auto" w:fill="auto"/>
            <w:vAlign w:val="center"/>
          </w:tcPr>
          <w:p w:rsidR="00815786" w:rsidRPr="001E6585" w:rsidRDefault="00815786" w:rsidP="001A75AB">
            <w:pPr>
              <w:pStyle w:val="afe"/>
            </w:pPr>
            <w:r w:rsidRPr="001E6585">
              <w:t>17.05%</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Mini Busses</w:t>
            </w:r>
            <w:r w:rsidRPr="001E6585">
              <w:t>小型巴士</w:t>
            </w:r>
          </w:p>
        </w:tc>
        <w:tc>
          <w:tcPr>
            <w:tcW w:w="1914" w:type="dxa"/>
            <w:shd w:val="clear" w:color="auto" w:fill="auto"/>
            <w:vAlign w:val="center"/>
          </w:tcPr>
          <w:p w:rsidR="00815786" w:rsidRPr="001E6585" w:rsidRDefault="00815786" w:rsidP="001A75AB">
            <w:pPr>
              <w:pStyle w:val="afe"/>
            </w:pPr>
            <w:r w:rsidRPr="001E6585">
              <w:t>215,450</w:t>
            </w:r>
          </w:p>
        </w:tc>
        <w:tc>
          <w:tcPr>
            <w:tcW w:w="1914" w:type="dxa"/>
            <w:shd w:val="clear" w:color="auto" w:fill="auto"/>
            <w:vAlign w:val="center"/>
          </w:tcPr>
          <w:p w:rsidR="00815786" w:rsidRPr="001E6585" w:rsidRDefault="00815786" w:rsidP="001A75AB">
            <w:pPr>
              <w:pStyle w:val="afe"/>
            </w:pPr>
            <w:r w:rsidRPr="001E6585">
              <w:t>222,922</w:t>
            </w:r>
          </w:p>
        </w:tc>
        <w:tc>
          <w:tcPr>
            <w:tcW w:w="1984" w:type="dxa"/>
            <w:shd w:val="clear" w:color="auto" w:fill="auto"/>
            <w:vAlign w:val="center"/>
          </w:tcPr>
          <w:p w:rsidR="00815786" w:rsidRPr="001E6585" w:rsidRDefault="00815786" w:rsidP="001A75AB">
            <w:pPr>
              <w:pStyle w:val="afe"/>
            </w:pPr>
            <w:r w:rsidRPr="001E6585">
              <w:t>3.47%</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 xml:space="preserve">Passenger Cars </w:t>
            </w:r>
            <w:r w:rsidRPr="001E6585">
              <w:t>汽車</w:t>
            </w:r>
          </w:p>
        </w:tc>
        <w:tc>
          <w:tcPr>
            <w:tcW w:w="1914" w:type="dxa"/>
            <w:shd w:val="clear" w:color="auto" w:fill="auto"/>
            <w:vAlign w:val="center"/>
          </w:tcPr>
          <w:p w:rsidR="00815786" w:rsidRPr="001E6585" w:rsidRDefault="00815786" w:rsidP="001A75AB">
            <w:pPr>
              <w:pStyle w:val="afe"/>
            </w:pPr>
            <w:r w:rsidRPr="001E6585">
              <w:t>12,420,951</w:t>
            </w:r>
          </w:p>
        </w:tc>
        <w:tc>
          <w:tcPr>
            <w:tcW w:w="1914" w:type="dxa"/>
            <w:shd w:val="clear" w:color="auto" w:fill="auto"/>
            <w:vAlign w:val="center"/>
          </w:tcPr>
          <w:p w:rsidR="00815786" w:rsidRPr="001E6585" w:rsidRDefault="00815786" w:rsidP="001A75AB">
            <w:pPr>
              <w:pStyle w:val="afe"/>
            </w:pPr>
            <w:r w:rsidRPr="001E6585">
              <w:t>11,864,837</w:t>
            </w:r>
          </w:p>
        </w:tc>
        <w:tc>
          <w:tcPr>
            <w:tcW w:w="1984" w:type="dxa"/>
            <w:shd w:val="clear" w:color="auto" w:fill="auto"/>
            <w:vAlign w:val="center"/>
          </w:tcPr>
          <w:p w:rsidR="00815786" w:rsidRPr="001E6585" w:rsidRDefault="00815786" w:rsidP="001A75AB">
            <w:pPr>
              <w:pStyle w:val="afe"/>
            </w:pPr>
            <w:r w:rsidRPr="001E6585">
              <w:t>-4.48%</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HCV-LCV</w:t>
            </w:r>
            <w:r w:rsidRPr="001E6585">
              <w:t>（</w:t>
            </w:r>
            <w:r w:rsidRPr="001E6585">
              <w:t>Heavy and Light Commercial Vehicles</w:t>
            </w:r>
            <w:r w:rsidRPr="001E6585">
              <w:t>）休旅車</w:t>
            </w:r>
          </w:p>
        </w:tc>
        <w:tc>
          <w:tcPr>
            <w:tcW w:w="1914" w:type="dxa"/>
            <w:shd w:val="clear" w:color="auto" w:fill="auto"/>
            <w:vAlign w:val="center"/>
          </w:tcPr>
          <w:p w:rsidR="00815786" w:rsidRPr="001E6585" w:rsidRDefault="00815786" w:rsidP="001A75AB">
            <w:pPr>
              <w:pStyle w:val="afe"/>
            </w:pPr>
            <w:r w:rsidRPr="001E6585">
              <w:t>5,375,329</w:t>
            </w:r>
          </w:p>
        </w:tc>
        <w:tc>
          <w:tcPr>
            <w:tcW w:w="1914" w:type="dxa"/>
            <w:shd w:val="clear" w:color="auto" w:fill="auto"/>
            <w:vAlign w:val="center"/>
          </w:tcPr>
          <w:p w:rsidR="00815786" w:rsidRPr="001E6585" w:rsidRDefault="00815786" w:rsidP="001A75AB">
            <w:pPr>
              <w:pStyle w:val="afe"/>
            </w:pPr>
            <w:r w:rsidRPr="001E6585">
              <w:t>4,945,381</w:t>
            </w:r>
          </w:p>
        </w:tc>
        <w:tc>
          <w:tcPr>
            <w:tcW w:w="1984" w:type="dxa"/>
            <w:shd w:val="clear" w:color="auto" w:fill="auto"/>
            <w:vAlign w:val="center"/>
          </w:tcPr>
          <w:p w:rsidR="00815786" w:rsidRPr="001E6585" w:rsidRDefault="00815786" w:rsidP="001A75AB">
            <w:pPr>
              <w:pStyle w:val="afe"/>
            </w:pPr>
            <w:r w:rsidRPr="001E6585">
              <w:t>-8.00%</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Trailer and Semi Trailer</w:t>
            </w:r>
            <w:r w:rsidRPr="001E6585">
              <w:t>拖車</w:t>
            </w:r>
          </w:p>
        </w:tc>
        <w:tc>
          <w:tcPr>
            <w:tcW w:w="1914" w:type="dxa"/>
            <w:shd w:val="clear" w:color="auto" w:fill="auto"/>
            <w:vAlign w:val="center"/>
          </w:tcPr>
          <w:p w:rsidR="00815786" w:rsidRPr="001E6585" w:rsidRDefault="00815786" w:rsidP="001A75AB">
            <w:pPr>
              <w:pStyle w:val="afe"/>
            </w:pPr>
            <w:r w:rsidRPr="001E6585">
              <w:t>507,223</w:t>
            </w:r>
          </w:p>
        </w:tc>
        <w:tc>
          <w:tcPr>
            <w:tcW w:w="1914" w:type="dxa"/>
            <w:shd w:val="clear" w:color="auto" w:fill="auto"/>
            <w:vAlign w:val="center"/>
          </w:tcPr>
          <w:p w:rsidR="00815786" w:rsidRPr="001E6585" w:rsidRDefault="00815786" w:rsidP="001A75AB">
            <w:pPr>
              <w:pStyle w:val="afe"/>
            </w:pPr>
            <w:r w:rsidRPr="001E6585">
              <w:t>503,258</w:t>
            </w:r>
          </w:p>
        </w:tc>
        <w:tc>
          <w:tcPr>
            <w:tcW w:w="1984" w:type="dxa"/>
            <w:shd w:val="clear" w:color="auto" w:fill="auto"/>
            <w:vAlign w:val="center"/>
          </w:tcPr>
          <w:p w:rsidR="00815786" w:rsidRPr="001E6585" w:rsidRDefault="00815786" w:rsidP="001A75AB">
            <w:pPr>
              <w:pStyle w:val="afe"/>
            </w:pPr>
            <w:r w:rsidRPr="001E6585">
              <w:t>-0.78%</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 xml:space="preserve">Truck </w:t>
            </w:r>
            <w:proofErr w:type="gramStart"/>
            <w:r w:rsidRPr="001E6585">
              <w:t>–</w:t>
            </w:r>
            <w:proofErr w:type="gramEnd"/>
            <w:r w:rsidRPr="001E6585">
              <w:t xml:space="preserve"> Tractor </w:t>
            </w:r>
            <w:r w:rsidRPr="001E6585">
              <w:t>卡車牽引機</w:t>
            </w:r>
          </w:p>
        </w:tc>
        <w:tc>
          <w:tcPr>
            <w:tcW w:w="1914" w:type="dxa"/>
            <w:shd w:val="clear" w:color="auto" w:fill="auto"/>
            <w:vAlign w:val="center"/>
          </w:tcPr>
          <w:p w:rsidR="00815786" w:rsidRPr="001E6585" w:rsidRDefault="00815786" w:rsidP="001A75AB">
            <w:pPr>
              <w:pStyle w:val="afe"/>
            </w:pPr>
            <w:r w:rsidRPr="001E6585">
              <w:t>904,738</w:t>
            </w:r>
          </w:p>
        </w:tc>
        <w:tc>
          <w:tcPr>
            <w:tcW w:w="1914" w:type="dxa"/>
            <w:shd w:val="clear" w:color="auto" w:fill="auto"/>
            <w:vAlign w:val="center"/>
          </w:tcPr>
          <w:p w:rsidR="00815786" w:rsidRPr="001E6585" w:rsidRDefault="00815786" w:rsidP="001A75AB">
            <w:pPr>
              <w:pStyle w:val="afe"/>
            </w:pPr>
            <w:r w:rsidRPr="001E6585">
              <w:t>839,891</w:t>
            </w:r>
          </w:p>
        </w:tc>
        <w:tc>
          <w:tcPr>
            <w:tcW w:w="1984" w:type="dxa"/>
            <w:shd w:val="clear" w:color="auto" w:fill="auto"/>
            <w:vAlign w:val="center"/>
          </w:tcPr>
          <w:p w:rsidR="00815786" w:rsidRPr="001E6585" w:rsidRDefault="00815786" w:rsidP="001A75AB">
            <w:pPr>
              <w:pStyle w:val="afe"/>
            </w:pPr>
            <w:r w:rsidRPr="001E6585">
              <w:t>-7.17%</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jc w:val="left"/>
            </w:pPr>
            <w:r w:rsidRPr="001E6585">
              <w:t xml:space="preserve">Agriculture Tractor </w:t>
            </w:r>
            <w:r w:rsidRPr="001E6585">
              <w:t>農用牽引機</w:t>
            </w:r>
          </w:p>
        </w:tc>
        <w:tc>
          <w:tcPr>
            <w:tcW w:w="1914" w:type="dxa"/>
            <w:shd w:val="clear" w:color="auto" w:fill="auto"/>
            <w:vAlign w:val="center"/>
          </w:tcPr>
          <w:p w:rsidR="00815786" w:rsidRPr="001E6585" w:rsidRDefault="00815786" w:rsidP="001A75AB">
            <w:pPr>
              <w:pStyle w:val="afe"/>
            </w:pPr>
            <w:r w:rsidRPr="001E6585">
              <w:t>422,354</w:t>
            </w:r>
          </w:p>
        </w:tc>
        <w:tc>
          <w:tcPr>
            <w:tcW w:w="1914" w:type="dxa"/>
            <w:shd w:val="clear" w:color="auto" w:fill="auto"/>
            <w:vAlign w:val="center"/>
          </w:tcPr>
          <w:p w:rsidR="00815786" w:rsidRPr="001E6585" w:rsidRDefault="00815786" w:rsidP="001A75AB">
            <w:pPr>
              <w:pStyle w:val="afe"/>
            </w:pPr>
            <w:r w:rsidRPr="001E6585">
              <w:t>478,139</w:t>
            </w:r>
          </w:p>
        </w:tc>
        <w:tc>
          <w:tcPr>
            <w:tcW w:w="1984" w:type="dxa"/>
            <w:shd w:val="clear" w:color="auto" w:fill="auto"/>
            <w:vAlign w:val="center"/>
          </w:tcPr>
          <w:p w:rsidR="00815786" w:rsidRPr="001E6585" w:rsidRDefault="00815786" w:rsidP="001A75AB">
            <w:pPr>
              <w:pStyle w:val="afe"/>
            </w:pPr>
            <w:r w:rsidRPr="001E6585">
              <w:t>13.21%</w:t>
            </w:r>
          </w:p>
        </w:tc>
      </w:tr>
      <w:tr w:rsidR="00A77EE9" w:rsidRPr="001E6585" w:rsidTr="00A97569">
        <w:trPr>
          <w:trHeight w:val="624"/>
        </w:trPr>
        <w:tc>
          <w:tcPr>
            <w:tcW w:w="3085" w:type="dxa"/>
            <w:shd w:val="clear" w:color="auto" w:fill="auto"/>
            <w:vAlign w:val="center"/>
          </w:tcPr>
          <w:p w:rsidR="00815786" w:rsidRPr="001E6585" w:rsidRDefault="00815786" w:rsidP="001A75AB">
            <w:pPr>
              <w:pStyle w:val="afe"/>
            </w:pPr>
            <w:r w:rsidRPr="001E6585">
              <w:t>Total</w:t>
            </w:r>
            <w:r w:rsidRPr="001E6585">
              <w:t>合計</w:t>
            </w:r>
          </w:p>
        </w:tc>
        <w:tc>
          <w:tcPr>
            <w:tcW w:w="1914" w:type="dxa"/>
            <w:shd w:val="clear" w:color="auto" w:fill="auto"/>
            <w:vAlign w:val="center"/>
          </w:tcPr>
          <w:p w:rsidR="00815786" w:rsidRPr="001E6585" w:rsidRDefault="00815786" w:rsidP="001A75AB">
            <w:pPr>
              <w:pStyle w:val="afe"/>
            </w:pPr>
            <w:r w:rsidRPr="001E6585">
              <w:t>21,349,203</w:t>
            </w:r>
          </w:p>
        </w:tc>
        <w:tc>
          <w:tcPr>
            <w:tcW w:w="1914" w:type="dxa"/>
            <w:shd w:val="clear" w:color="auto" w:fill="auto"/>
            <w:vAlign w:val="center"/>
          </w:tcPr>
          <w:p w:rsidR="00815786" w:rsidRPr="001E6585" w:rsidRDefault="00815786" w:rsidP="001A75AB">
            <w:pPr>
              <w:pStyle w:val="afe"/>
            </w:pPr>
            <w:r w:rsidRPr="001E6585">
              <w:t>20,613,852</w:t>
            </w:r>
          </w:p>
        </w:tc>
        <w:tc>
          <w:tcPr>
            <w:tcW w:w="1984" w:type="dxa"/>
            <w:shd w:val="clear" w:color="auto" w:fill="auto"/>
            <w:vAlign w:val="center"/>
          </w:tcPr>
          <w:p w:rsidR="00815786" w:rsidRPr="001E6585" w:rsidRDefault="00815786" w:rsidP="001A75AB">
            <w:pPr>
              <w:pStyle w:val="afe"/>
            </w:pPr>
            <w:r w:rsidRPr="001E6585">
              <w:t>-3.44%</w:t>
            </w:r>
          </w:p>
        </w:tc>
      </w:tr>
    </w:tbl>
    <w:p w:rsidR="00815786" w:rsidRPr="001E6585" w:rsidRDefault="00815786" w:rsidP="001A75AB">
      <w:pPr>
        <w:pStyle w:val="afe"/>
      </w:pPr>
      <w:r w:rsidRPr="001E6585">
        <w:t>資料來源：</w:t>
      </w:r>
      <w:r w:rsidRPr="001E6585">
        <w:t>Automotive Manufacturers Association</w:t>
      </w:r>
      <w:r w:rsidR="007661EE">
        <w:t>（</w:t>
      </w:r>
      <w:r w:rsidRPr="001E6585">
        <w:t>OSD</w:t>
      </w:r>
      <w:r w:rsidRPr="001E6585">
        <w:t>）</w:t>
      </w:r>
    </w:p>
    <w:p w:rsidR="00815786" w:rsidRPr="001E6585" w:rsidRDefault="00815786" w:rsidP="001A75AB">
      <w:pPr>
        <w:pStyle w:val="afe"/>
        <w:rPr>
          <w:lang w:val="zh-TW"/>
        </w:rPr>
      </w:pPr>
      <w:r w:rsidRPr="001E6585">
        <w:rPr>
          <w:lang w:val="zh-TW"/>
        </w:rPr>
        <w:t xml:space="preserve"> </w:t>
      </w:r>
    </w:p>
    <w:p w:rsidR="00815786" w:rsidRPr="001E6585" w:rsidRDefault="00815786" w:rsidP="00815786">
      <w:pPr>
        <w:widowControl/>
        <w:overflowPunct/>
        <w:autoSpaceDE/>
        <w:autoSpaceDN/>
        <w:ind w:firstLineChars="0" w:firstLine="0"/>
        <w:jc w:val="left"/>
        <w:rPr>
          <w:kern w:val="0"/>
          <w:lang w:val="zh-TW"/>
        </w:rPr>
      </w:pPr>
      <w:r w:rsidRPr="001E6585">
        <w:rPr>
          <w:kern w:val="0"/>
          <w:lang w:val="zh-TW"/>
        </w:rPr>
        <w:br w:type="page"/>
      </w:r>
    </w:p>
    <w:p w:rsidR="00815786" w:rsidRPr="001E6585" w:rsidRDefault="00815786" w:rsidP="00815786">
      <w:pPr>
        <w:pStyle w:val="af3"/>
        <w:ind w:left="1416" w:hanging="472"/>
        <w:rPr>
          <w:kern w:val="0"/>
        </w:rPr>
      </w:pPr>
      <w:r w:rsidRPr="001E6585">
        <w:rPr>
          <w:rFonts w:hint="eastAsia"/>
          <w:kern w:val="0"/>
          <w:lang w:val="zh-TW" w:eastAsia="zh-TW"/>
        </w:rPr>
        <w:lastRenderedPageBreak/>
        <w:t>４、</w:t>
      </w:r>
      <w:r w:rsidRPr="001E6585">
        <w:rPr>
          <w:rFonts w:hint="eastAsia"/>
          <w:kern w:val="0"/>
          <w:lang w:val="zh-TW"/>
        </w:rPr>
        <w:t>機械業</w:t>
      </w:r>
    </w:p>
    <w:p w:rsidR="00815786" w:rsidRPr="001E6585" w:rsidRDefault="00815786" w:rsidP="00815786">
      <w:pPr>
        <w:pStyle w:val="afb"/>
        <w:ind w:left="1416" w:firstLine="472"/>
        <w:rPr>
          <w:lang w:eastAsia="zh-TW"/>
        </w:rPr>
      </w:pPr>
      <w:proofErr w:type="gramStart"/>
      <w:r w:rsidRPr="001E6585">
        <w:rPr>
          <w:rFonts w:hint="eastAsia"/>
          <w:lang w:eastAsia="zh-TW"/>
        </w:rPr>
        <w:t>1960</w:t>
      </w:r>
      <w:proofErr w:type="gramEnd"/>
      <w:r w:rsidRPr="001E6585">
        <w:rPr>
          <w:rFonts w:hint="eastAsia"/>
          <w:lang w:eastAsia="zh-TW"/>
        </w:rPr>
        <w:t>年代，隨著國營與民營企業開始生產</w:t>
      </w:r>
      <w:proofErr w:type="gramStart"/>
      <w:r w:rsidRPr="001E6585">
        <w:rPr>
          <w:rFonts w:hint="eastAsia"/>
          <w:lang w:eastAsia="zh-TW"/>
        </w:rPr>
        <w:t>製糖機</w:t>
      </w:r>
      <w:proofErr w:type="gramEnd"/>
      <w:r w:rsidRPr="001E6585">
        <w:rPr>
          <w:rFonts w:hint="eastAsia"/>
          <w:lang w:eastAsia="zh-TW"/>
        </w:rPr>
        <w:t>、</w:t>
      </w:r>
      <w:proofErr w:type="gramStart"/>
      <w:r w:rsidRPr="001E6585">
        <w:rPr>
          <w:rFonts w:hint="eastAsia"/>
          <w:lang w:eastAsia="zh-TW"/>
        </w:rPr>
        <w:t>幫浦與柴油</w:t>
      </w:r>
      <w:proofErr w:type="gramEnd"/>
      <w:r w:rsidRPr="001E6585">
        <w:rPr>
          <w:rFonts w:hint="eastAsia"/>
          <w:lang w:eastAsia="zh-TW"/>
        </w:rPr>
        <w:t>引擎、鍋爐與傳動機、儲存槽與加壓槽與機械工具等，使得土耳其的機械業開始發展。雖然機械業最初是源自於國營事業的推動，然而如今機械業已經為私營企業所主宰。僅有少數經營國防與製糖機械的企業是國營企業。</w:t>
      </w:r>
    </w:p>
    <w:p w:rsidR="00815786" w:rsidRPr="001E6585" w:rsidRDefault="00815786" w:rsidP="00815786">
      <w:pPr>
        <w:pStyle w:val="afb"/>
        <w:ind w:left="1416" w:firstLine="472"/>
        <w:rPr>
          <w:lang w:eastAsia="zh-TW"/>
        </w:rPr>
      </w:pPr>
      <w:r w:rsidRPr="001E6585">
        <w:rPr>
          <w:rFonts w:hint="eastAsia"/>
          <w:lang w:eastAsia="zh-TW"/>
        </w:rPr>
        <w:t>機械製造業目前已占整體製造業比重</w:t>
      </w:r>
      <w:r w:rsidRPr="001E6585">
        <w:rPr>
          <w:rFonts w:hint="eastAsia"/>
          <w:lang w:eastAsia="zh-TW"/>
        </w:rPr>
        <w:t>4.5%</w:t>
      </w:r>
      <w:r w:rsidRPr="001E6585">
        <w:rPr>
          <w:rFonts w:hint="eastAsia"/>
          <w:lang w:eastAsia="zh-TW"/>
        </w:rPr>
        <w:t>。土耳其機械業的主要生產項目包括內燃機、鍋爐燃燒機、</w:t>
      </w:r>
      <w:proofErr w:type="gramStart"/>
      <w:r w:rsidRPr="001E6585">
        <w:rPr>
          <w:rFonts w:hint="eastAsia"/>
          <w:lang w:eastAsia="zh-TW"/>
        </w:rPr>
        <w:t>磨粉機</w:t>
      </w:r>
      <w:proofErr w:type="gramEnd"/>
      <w:r w:rsidRPr="001E6585">
        <w:rPr>
          <w:rFonts w:hint="eastAsia"/>
          <w:lang w:eastAsia="zh-TW"/>
        </w:rPr>
        <w:t>、建築機械、重工機械、工具機、切割機、木工機、汽動機、紡織機、食品加工機、縫紉機等。土耳其機械業已經能夠以具競爭力的價格，生產上述產品所需的高品質零配件，製造商超過</w:t>
      </w:r>
      <w:r w:rsidRPr="001E6585">
        <w:rPr>
          <w:rFonts w:hint="eastAsia"/>
          <w:lang w:eastAsia="zh-TW"/>
        </w:rPr>
        <w:t>1,000</w:t>
      </w:r>
      <w:r w:rsidRPr="001E6585">
        <w:rPr>
          <w:rFonts w:hint="eastAsia"/>
          <w:lang w:eastAsia="zh-TW"/>
        </w:rPr>
        <w:t>家。土耳其出口商皆遵循歐盟和國際標準規範，且大多產品皆有</w:t>
      </w:r>
      <w:r w:rsidRPr="001E6585">
        <w:rPr>
          <w:rFonts w:hint="eastAsia"/>
          <w:lang w:eastAsia="zh-TW"/>
        </w:rPr>
        <w:t>CE</w:t>
      </w:r>
      <w:r w:rsidRPr="001E6585">
        <w:rPr>
          <w:rFonts w:hint="eastAsia"/>
          <w:lang w:eastAsia="zh-TW"/>
        </w:rPr>
        <w:t>認證，這種快速採用製造標準正是促使此產業成長的主要動力，亦是能在國際市場保有競爭力的重要因素。</w:t>
      </w:r>
    </w:p>
    <w:p w:rsidR="00815786" w:rsidRPr="001E6585" w:rsidRDefault="00815786" w:rsidP="00815786">
      <w:pPr>
        <w:pStyle w:val="afb"/>
        <w:ind w:left="1416" w:firstLine="472"/>
        <w:rPr>
          <w:lang w:eastAsia="zh-TW"/>
        </w:rPr>
      </w:pPr>
      <w:r w:rsidRPr="001E6585">
        <w:rPr>
          <w:rFonts w:hint="eastAsia"/>
          <w:lang w:eastAsia="zh-TW"/>
        </w:rPr>
        <w:t>機械類產品出口額已占土耳其整體出口額之</w:t>
      </w:r>
      <w:r w:rsidRPr="001E6585">
        <w:rPr>
          <w:rFonts w:hint="eastAsia"/>
          <w:lang w:eastAsia="zh-TW"/>
        </w:rPr>
        <w:t>9.5%</w:t>
      </w:r>
      <w:r w:rsidRPr="001E6585">
        <w:rPr>
          <w:rFonts w:hint="eastAsia"/>
          <w:lang w:eastAsia="zh-TW"/>
        </w:rPr>
        <w:t>，</w:t>
      </w:r>
      <w:r w:rsidRPr="001E6585">
        <w:rPr>
          <w:rFonts w:hint="eastAsia"/>
          <w:lang w:eastAsia="zh-TW"/>
        </w:rPr>
        <w:t>60%</w:t>
      </w:r>
      <w:r w:rsidRPr="001E6585">
        <w:rPr>
          <w:rFonts w:hint="eastAsia"/>
          <w:lang w:eastAsia="zh-TW"/>
        </w:rPr>
        <w:t>機械產品出口至歐洲及美國。過去</w:t>
      </w:r>
      <w:r w:rsidRPr="001E6585">
        <w:rPr>
          <w:rFonts w:hint="eastAsia"/>
          <w:lang w:eastAsia="zh-TW"/>
        </w:rPr>
        <w:t>10</w:t>
      </w:r>
      <w:r w:rsidRPr="001E6585">
        <w:rPr>
          <w:rFonts w:hint="eastAsia"/>
          <w:lang w:eastAsia="zh-TW"/>
        </w:rPr>
        <w:t>年間，土耳其機械出口總值從</w:t>
      </w:r>
      <w:r w:rsidRPr="001E6585">
        <w:rPr>
          <w:rFonts w:hint="eastAsia"/>
          <w:lang w:eastAsia="zh-TW"/>
        </w:rPr>
        <w:t>2005</w:t>
      </w:r>
      <w:r w:rsidRPr="001E6585">
        <w:rPr>
          <w:rFonts w:hint="eastAsia"/>
          <w:lang w:eastAsia="zh-TW"/>
        </w:rPr>
        <w:t>年的</w:t>
      </w:r>
      <w:r w:rsidRPr="001E6585">
        <w:rPr>
          <w:rFonts w:hint="eastAsia"/>
          <w:lang w:eastAsia="zh-TW"/>
        </w:rPr>
        <w:t>52</w:t>
      </w:r>
      <w:r w:rsidRPr="001E6585">
        <w:rPr>
          <w:rFonts w:hint="eastAsia"/>
          <w:lang w:eastAsia="zh-TW"/>
        </w:rPr>
        <w:t>億美元，</w:t>
      </w:r>
      <w:r w:rsidRPr="001E6585">
        <w:rPr>
          <w:lang w:eastAsia="zh-TW"/>
        </w:rPr>
        <w:t>到</w:t>
      </w:r>
      <w:r w:rsidRPr="001E6585">
        <w:rPr>
          <w:lang w:eastAsia="zh-TW"/>
        </w:rPr>
        <w:t>2018</w:t>
      </w:r>
      <w:r w:rsidRPr="001E6585">
        <w:rPr>
          <w:lang w:eastAsia="zh-TW"/>
        </w:rPr>
        <w:t>年的</w:t>
      </w:r>
      <w:r w:rsidRPr="001E6585">
        <w:rPr>
          <w:lang w:eastAsia="zh-TW"/>
        </w:rPr>
        <w:t>158</w:t>
      </w:r>
      <w:r w:rsidRPr="001E6585">
        <w:rPr>
          <w:lang w:eastAsia="zh-TW"/>
        </w:rPr>
        <w:t>億美元，增加超過</w:t>
      </w:r>
      <w:r w:rsidRPr="001E6585">
        <w:rPr>
          <w:lang w:eastAsia="zh-TW"/>
        </w:rPr>
        <w:t>3</w:t>
      </w:r>
      <w:r w:rsidRPr="001E6585">
        <w:rPr>
          <w:lang w:eastAsia="zh-TW"/>
        </w:rPr>
        <w:t>倍；</w:t>
      </w:r>
      <w:r w:rsidRPr="001E6585">
        <w:rPr>
          <w:lang w:eastAsia="zh-TW"/>
        </w:rPr>
        <w:t>2018</w:t>
      </w:r>
      <w:r w:rsidRPr="001E6585">
        <w:rPr>
          <w:lang w:eastAsia="zh-TW"/>
        </w:rPr>
        <w:t>年進口總值則達到</w:t>
      </w:r>
      <w:r w:rsidRPr="001E6585">
        <w:rPr>
          <w:lang w:eastAsia="zh-TW"/>
        </w:rPr>
        <w:t>257</w:t>
      </w:r>
      <w:r w:rsidRPr="001E6585">
        <w:rPr>
          <w:lang w:eastAsia="zh-TW"/>
        </w:rPr>
        <w:t>億美元，較</w:t>
      </w:r>
      <w:r w:rsidRPr="001E6585">
        <w:rPr>
          <w:lang w:eastAsia="zh-TW"/>
        </w:rPr>
        <w:t>2017</w:t>
      </w:r>
      <w:r w:rsidRPr="001E6585">
        <w:rPr>
          <w:lang w:eastAsia="zh-TW"/>
        </w:rPr>
        <w:t>年微幅衰退</w:t>
      </w:r>
      <w:r w:rsidRPr="001E6585">
        <w:rPr>
          <w:lang w:eastAsia="zh-TW"/>
        </w:rPr>
        <w:t>5.2%</w:t>
      </w:r>
      <w:r w:rsidRPr="001E6585">
        <w:rPr>
          <w:lang w:eastAsia="zh-TW"/>
        </w:rPr>
        <w:t>。</w:t>
      </w:r>
    </w:p>
    <w:p w:rsidR="00815786" w:rsidRPr="001E6585" w:rsidRDefault="00815786" w:rsidP="00815786">
      <w:pPr>
        <w:pStyle w:val="afd"/>
        <w:spacing w:before="514"/>
        <w:ind w:firstLine="472"/>
      </w:pPr>
      <w:r w:rsidRPr="001E6585">
        <w:t>土耳其機械201</w:t>
      </w:r>
      <w:r w:rsidRPr="001E6585">
        <w:rPr>
          <w:rFonts w:hint="eastAsia"/>
        </w:rPr>
        <w:t>8</w:t>
      </w:r>
      <w:r w:rsidRPr="001E6585">
        <w:t>-201</w:t>
      </w:r>
      <w:r w:rsidRPr="001E6585">
        <w:rPr>
          <w:rFonts w:hint="eastAsia"/>
        </w:rPr>
        <w:t>9</w:t>
      </w:r>
      <w:r w:rsidRPr="001E6585">
        <w:t>年出口統計</w:t>
      </w:r>
    </w:p>
    <w:p w:rsidR="00815786" w:rsidRPr="001E6585" w:rsidRDefault="00815786" w:rsidP="00815786">
      <w:pPr>
        <w:tabs>
          <w:tab w:val="left" w:pos="2460"/>
        </w:tabs>
        <w:spacing w:line="276" w:lineRule="auto"/>
        <w:ind w:firstLine="472"/>
        <w:jc w:val="right"/>
      </w:pPr>
      <w:r w:rsidRPr="001E6585">
        <w:t>單位：千美元</w:t>
      </w:r>
    </w:p>
    <w:tbl>
      <w:tblPr>
        <w:tblW w:w="5000" w:type="pct"/>
        <w:tblLayout w:type="fixed"/>
        <w:tblCellMar>
          <w:left w:w="70" w:type="dxa"/>
          <w:right w:w="70" w:type="dxa"/>
        </w:tblCellMar>
        <w:tblLook w:val="04A0" w:firstRow="1" w:lastRow="0" w:firstColumn="1" w:lastColumn="0" w:noHBand="0" w:noVBand="1"/>
      </w:tblPr>
      <w:tblGrid>
        <w:gridCol w:w="740"/>
        <w:gridCol w:w="1788"/>
        <w:gridCol w:w="1976"/>
        <w:gridCol w:w="2238"/>
        <w:gridCol w:w="1902"/>
      </w:tblGrid>
      <w:tr w:rsidR="00A77EE9" w:rsidRPr="001E6585" w:rsidTr="00A97569">
        <w:trPr>
          <w:trHeight w:val="567"/>
          <w:tblHeader/>
        </w:trPr>
        <w:tc>
          <w:tcPr>
            <w:tcW w:w="789" w:type="dxa"/>
            <w:tcBorders>
              <w:top w:val="single" w:sz="8" w:space="0" w:color="auto"/>
              <w:left w:val="single" w:sz="8" w:space="0" w:color="auto"/>
              <w:bottom w:val="single" w:sz="8" w:space="0" w:color="auto"/>
              <w:right w:val="single" w:sz="8" w:space="0" w:color="auto"/>
            </w:tcBorders>
            <w:shd w:val="clear" w:color="auto" w:fill="CCFFCC"/>
            <w:vAlign w:val="center"/>
          </w:tcPr>
          <w:p w:rsidR="00815786" w:rsidRPr="001E6585" w:rsidRDefault="00815786" w:rsidP="00815786">
            <w:pPr>
              <w:pStyle w:val="afe"/>
              <w:ind w:firstLine="472"/>
            </w:pPr>
          </w:p>
        </w:tc>
        <w:tc>
          <w:tcPr>
            <w:tcW w:w="1923" w:type="dxa"/>
            <w:tcBorders>
              <w:top w:val="single" w:sz="8" w:space="0" w:color="auto"/>
              <w:left w:val="single" w:sz="8" w:space="0" w:color="auto"/>
              <w:bottom w:val="single" w:sz="8" w:space="0" w:color="auto"/>
              <w:right w:val="single" w:sz="8" w:space="0" w:color="auto"/>
            </w:tcBorders>
            <w:shd w:val="clear" w:color="auto" w:fill="CCFFCC"/>
            <w:vAlign w:val="center"/>
          </w:tcPr>
          <w:p w:rsidR="00815786" w:rsidRPr="001E6585" w:rsidRDefault="00815786" w:rsidP="001A75AB">
            <w:pPr>
              <w:pStyle w:val="afe"/>
            </w:pPr>
            <w:r w:rsidRPr="001E6585">
              <w:t>國家</w:t>
            </w:r>
          </w:p>
        </w:tc>
        <w:tc>
          <w:tcPr>
            <w:tcW w:w="2126" w:type="dxa"/>
            <w:tcBorders>
              <w:top w:val="single" w:sz="8" w:space="0" w:color="auto"/>
              <w:left w:val="nil"/>
              <w:bottom w:val="single" w:sz="8" w:space="0" w:color="auto"/>
              <w:right w:val="single" w:sz="8" w:space="0" w:color="auto"/>
            </w:tcBorders>
            <w:shd w:val="clear" w:color="auto" w:fill="CCFFCC"/>
            <w:vAlign w:val="center"/>
          </w:tcPr>
          <w:p w:rsidR="00815786" w:rsidRPr="001E6585" w:rsidRDefault="00815786" w:rsidP="001A75AB">
            <w:pPr>
              <w:pStyle w:val="afe"/>
            </w:pPr>
            <w:r w:rsidRPr="001E6585">
              <w:rPr>
                <w:rFonts w:hint="eastAsia"/>
              </w:rPr>
              <w:t>2018</w:t>
            </w:r>
            <w:r w:rsidRPr="001E6585">
              <w:rPr>
                <w:rFonts w:hint="eastAsia"/>
              </w:rPr>
              <w:t>金額</w:t>
            </w:r>
          </w:p>
        </w:tc>
        <w:tc>
          <w:tcPr>
            <w:tcW w:w="2410" w:type="dxa"/>
            <w:tcBorders>
              <w:top w:val="single" w:sz="8" w:space="0" w:color="auto"/>
              <w:left w:val="nil"/>
              <w:bottom w:val="single" w:sz="8" w:space="0" w:color="auto"/>
              <w:right w:val="nil"/>
            </w:tcBorders>
            <w:shd w:val="clear" w:color="auto" w:fill="CCFFCC"/>
            <w:vAlign w:val="center"/>
          </w:tcPr>
          <w:p w:rsidR="00815786" w:rsidRPr="001E6585" w:rsidRDefault="00815786" w:rsidP="001A75AB">
            <w:pPr>
              <w:pStyle w:val="afe"/>
            </w:pPr>
            <w:r w:rsidRPr="001E6585">
              <w:rPr>
                <w:rFonts w:hint="eastAsia"/>
              </w:rPr>
              <w:t>2019</w:t>
            </w:r>
            <w:r w:rsidRPr="001E6585">
              <w:rPr>
                <w:rFonts w:hint="eastAsia"/>
              </w:rPr>
              <w:t>金額</w:t>
            </w:r>
          </w:p>
        </w:tc>
        <w:tc>
          <w:tcPr>
            <w:tcW w:w="2046" w:type="dxa"/>
            <w:tcBorders>
              <w:top w:val="single" w:sz="4" w:space="0" w:color="auto"/>
              <w:left w:val="single" w:sz="4" w:space="0" w:color="auto"/>
              <w:bottom w:val="single" w:sz="4" w:space="0" w:color="auto"/>
              <w:right w:val="single" w:sz="4" w:space="0" w:color="auto"/>
            </w:tcBorders>
            <w:shd w:val="clear" w:color="auto" w:fill="CCFFCC"/>
            <w:vAlign w:val="center"/>
          </w:tcPr>
          <w:p w:rsidR="00815786" w:rsidRPr="001E6585" w:rsidRDefault="00815786" w:rsidP="001A75AB">
            <w:pPr>
              <w:pStyle w:val="afe"/>
            </w:pPr>
            <w:r w:rsidRPr="001E6585">
              <w:t>增減比例（</w:t>
            </w:r>
            <w:r w:rsidRPr="001E6585">
              <w:t>%</w:t>
            </w:r>
            <w:r w:rsidRPr="001E6585">
              <w:t>）</w:t>
            </w:r>
          </w:p>
        </w:tc>
      </w:tr>
      <w:tr w:rsidR="00A77EE9" w:rsidRPr="001E6585" w:rsidTr="00A97569">
        <w:trPr>
          <w:trHeight w:val="567"/>
        </w:trPr>
        <w:tc>
          <w:tcPr>
            <w:tcW w:w="789" w:type="dxa"/>
            <w:tcBorders>
              <w:top w:val="single" w:sz="4" w:space="0" w:color="auto"/>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1</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德國</w:t>
            </w:r>
          </w:p>
        </w:tc>
        <w:tc>
          <w:tcPr>
            <w:tcW w:w="2126" w:type="dxa"/>
            <w:tcBorders>
              <w:top w:val="single" w:sz="4" w:space="0" w:color="auto"/>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2,451,339</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2,292,146</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-6%</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2</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美國</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928,177</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1,094,720</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18%</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lastRenderedPageBreak/>
              <w:t>3</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英國</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978,020</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975,904</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0%</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4</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法國</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691,414</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783,120</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13%</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5</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義大利</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753,592</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765,902</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2%</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6</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羅馬尼亞</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601,541</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582,801</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-3%</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7</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西班牙</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469,746</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506,620</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8%</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8</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俄羅斯</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400,836</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476,136</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19%</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9</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伊拉克</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314,109</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440,424</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40%</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10</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波蘭</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376,076</w:t>
            </w:r>
          </w:p>
        </w:tc>
        <w:tc>
          <w:tcPr>
            <w:tcW w:w="2410" w:type="dxa"/>
            <w:tcBorders>
              <w:top w:val="nil"/>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407,616</w:t>
            </w:r>
          </w:p>
        </w:tc>
        <w:tc>
          <w:tcPr>
            <w:tcW w:w="2046" w:type="dxa"/>
            <w:tcBorders>
              <w:top w:val="single" w:sz="4" w:space="0" w:color="auto"/>
              <w:left w:val="nil"/>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8%</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11</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阿爾及利亞</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466,758</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401,271</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-14%</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rPr>
                <w:rFonts w:hint="eastAsia"/>
              </w:rPr>
              <w:t>12</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烏茲別克</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rPr>
                <w:rFonts w:hint="eastAsia"/>
              </w:rPr>
              <w:t>302,647</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364,083</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rPr>
                <w:rFonts w:hint="eastAsia"/>
              </w:rPr>
              <w:t>20%</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13</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荷蘭</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324,740</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325,258</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0%</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14</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摩洛哥</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298,082</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293,620</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-1%</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15</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埃及</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253,092</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291,424</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15%</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16</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亞塞拜然</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240,964</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263,181</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9%</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17</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伊朗</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293,785</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251,111</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-15%</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18</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比利時</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221,575</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231,086</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4%</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19</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以色列</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207,894</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219,960</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6%</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20</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印度</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200,812</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212,367</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6%</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 </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其他</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5,052,442</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5,272,458</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4%</w:t>
            </w:r>
          </w:p>
        </w:tc>
      </w:tr>
      <w:tr w:rsidR="00A77EE9" w:rsidRPr="001E6585" w:rsidTr="00A97569">
        <w:trPr>
          <w:trHeight w:val="567"/>
        </w:trPr>
        <w:tc>
          <w:tcPr>
            <w:tcW w:w="789" w:type="dxa"/>
            <w:tcBorders>
              <w:top w:val="nil"/>
              <w:left w:val="single" w:sz="4" w:space="0" w:color="auto"/>
              <w:bottom w:val="single" w:sz="4" w:space="0" w:color="auto"/>
              <w:right w:val="single" w:sz="4" w:space="0" w:color="auto"/>
            </w:tcBorders>
            <w:vAlign w:val="center"/>
          </w:tcPr>
          <w:p w:rsidR="00815786" w:rsidRPr="001E6585" w:rsidRDefault="00815786" w:rsidP="001A75AB">
            <w:pPr>
              <w:pStyle w:val="afe"/>
            </w:pPr>
            <w:r w:rsidRPr="001E6585">
              <w:t> </w:t>
            </w:r>
          </w:p>
        </w:tc>
        <w:tc>
          <w:tcPr>
            <w:tcW w:w="1923" w:type="dxa"/>
            <w:tcBorders>
              <w:top w:val="nil"/>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總計</w:t>
            </w:r>
          </w:p>
        </w:tc>
        <w:tc>
          <w:tcPr>
            <w:tcW w:w="2126" w:type="dxa"/>
            <w:tcBorders>
              <w:top w:val="nil"/>
              <w:left w:val="nil"/>
              <w:bottom w:val="single" w:sz="4" w:space="0" w:color="auto"/>
              <w:right w:val="single" w:sz="8" w:space="0" w:color="auto"/>
            </w:tcBorders>
            <w:shd w:val="clear" w:color="auto" w:fill="auto"/>
            <w:vAlign w:val="center"/>
          </w:tcPr>
          <w:p w:rsidR="00815786" w:rsidRPr="001E6585" w:rsidRDefault="00815786" w:rsidP="001A75AB">
            <w:pPr>
              <w:pStyle w:val="afe"/>
            </w:pPr>
            <w:r w:rsidRPr="001E6585">
              <w:t>15,827,651</w:t>
            </w:r>
          </w:p>
        </w:tc>
        <w:tc>
          <w:tcPr>
            <w:tcW w:w="2410" w:type="dxa"/>
            <w:tcBorders>
              <w:top w:val="single" w:sz="4" w:space="0" w:color="auto"/>
              <w:left w:val="single" w:sz="8"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 xml:space="preserve">16,451,217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rsidR="00815786" w:rsidRPr="001E6585" w:rsidRDefault="00815786" w:rsidP="001A75AB">
            <w:pPr>
              <w:pStyle w:val="afe"/>
            </w:pPr>
            <w:r w:rsidRPr="001E6585">
              <w:t>4%</w:t>
            </w:r>
          </w:p>
        </w:tc>
      </w:tr>
    </w:tbl>
    <w:p w:rsidR="00815786" w:rsidRPr="001E6585" w:rsidRDefault="00815786" w:rsidP="001A75AB">
      <w:pPr>
        <w:pStyle w:val="afe"/>
      </w:pPr>
      <w:r w:rsidRPr="001E6585">
        <w:t>Source: Turkish Statistical Institution</w:t>
      </w:r>
    </w:p>
    <w:p w:rsidR="00815786" w:rsidRPr="001E6585" w:rsidRDefault="00815786" w:rsidP="00815786">
      <w:pPr>
        <w:pStyle w:val="afd"/>
        <w:spacing w:before="514"/>
        <w:ind w:firstLine="472"/>
        <w:rPr>
          <w:lang w:val="zh-Hant"/>
        </w:rPr>
      </w:pPr>
      <w:r w:rsidRPr="001E6585">
        <w:rPr>
          <w:rFonts w:hint="eastAsia"/>
          <w:lang w:val="zh-Hant"/>
        </w:rPr>
        <w:lastRenderedPageBreak/>
        <w:t>2019年土耳其主要出口機械產品統計</w:t>
      </w:r>
    </w:p>
    <w:p w:rsidR="00815786" w:rsidRPr="001E6585" w:rsidRDefault="00815786" w:rsidP="001A75AB">
      <w:pPr>
        <w:pStyle w:val="afe"/>
        <w:jc w:val="right"/>
        <w:rPr>
          <w:lang w:val="zh-Hant"/>
        </w:rPr>
      </w:pPr>
      <w:r w:rsidRPr="001E6585">
        <w:rPr>
          <w:rFonts w:hint="eastAsia"/>
          <w:lang w:val="zh-Hant"/>
        </w:rPr>
        <w:t>單位</w:t>
      </w:r>
      <w:r w:rsidR="007661EE">
        <w:rPr>
          <w:rFonts w:hint="eastAsia"/>
          <w:lang w:val="zh-Hant"/>
        </w:rPr>
        <w:t>：</w:t>
      </w:r>
      <w:r w:rsidRPr="001E6585">
        <w:rPr>
          <w:rFonts w:hint="eastAsia"/>
          <w:lang w:val="zh-Hant"/>
        </w:rPr>
        <w:t>千美元</w:t>
      </w:r>
    </w:p>
    <w:tbl>
      <w:tblPr>
        <w:tblW w:w="5000" w:type="pct"/>
        <w:tblLayout w:type="fixed"/>
        <w:tblCellMar>
          <w:left w:w="70" w:type="dxa"/>
          <w:right w:w="70" w:type="dxa"/>
        </w:tblCellMar>
        <w:tblLook w:val="04A0" w:firstRow="1" w:lastRow="0" w:firstColumn="1" w:lastColumn="0" w:noHBand="0" w:noVBand="1"/>
      </w:tblPr>
      <w:tblGrid>
        <w:gridCol w:w="1081"/>
        <w:gridCol w:w="3550"/>
        <w:gridCol w:w="1235"/>
        <w:gridCol w:w="1235"/>
        <w:gridCol w:w="1543"/>
      </w:tblGrid>
      <w:tr w:rsidR="00A77EE9" w:rsidRPr="001E6585" w:rsidTr="00A97569">
        <w:trPr>
          <w:trHeight w:val="583"/>
          <w:tblHeader/>
        </w:trPr>
        <w:tc>
          <w:tcPr>
            <w:tcW w:w="993" w:type="dxa"/>
            <w:tcBorders>
              <w:top w:val="single" w:sz="8" w:space="0" w:color="auto"/>
              <w:left w:val="single" w:sz="8" w:space="0" w:color="auto"/>
              <w:bottom w:val="single" w:sz="8" w:space="0" w:color="auto"/>
              <w:right w:val="single" w:sz="8" w:space="0" w:color="auto"/>
            </w:tcBorders>
            <w:vAlign w:val="center"/>
            <w:hideMark/>
          </w:tcPr>
          <w:p w:rsidR="00815786" w:rsidRPr="001E6585" w:rsidRDefault="00815786" w:rsidP="001A75AB">
            <w:pPr>
              <w:pStyle w:val="afe"/>
              <w:rPr>
                <w:b/>
                <w:bCs/>
                <w:lang w:val="tr-TR"/>
              </w:rPr>
            </w:pPr>
            <w:r w:rsidRPr="001E6585">
              <w:rPr>
                <w:rFonts w:hint="eastAsia"/>
              </w:rPr>
              <w:t>HS CODE</w:t>
            </w:r>
          </w:p>
        </w:tc>
        <w:tc>
          <w:tcPr>
            <w:tcW w:w="3260"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rPr>
                <w:b/>
                <w:bCs/>
                <w:lang w:val="tr-TR"/>
              </w:rPr>
            </w:pPr>
            <w:r w:rsidRPr="001E6585">
              <w:rPr>
                <w:rFonts w:hint="eastAsia"/>
                <w:lang w:val="zh-Hant"/>
              </w:rPr>
              <w:t>產品</w:t>
            </w:r>
          </w:p>
        </w:tc>
        <w:tc>
          <w:tcPr>
            <w:tcW w:w="1134"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rPr>
                <w:b/>
                <w:bCs/>
                <w:lang w:val="tr-TR"/>
              </w:rPr>
            </w:pPr>
            <w:r w:rsidRPr="001E6585">
              <w:rPr>
                <w:rFonts w:hint="eastAsia"/>
                <w:lang w:val="zh-Hant"/>
              </w:rPr>
              <w:t>2018</w:t>
            </w:r>
            <w:r w:rsidRPr="001E6585">
              <w:rPr>
                <w:rFonts w:hint="eastAsia"/>
                <w:lang w:val="zh-Hant"/>
              </w:rPr>
              <w:t>金額</w:t>
            </w:r>
          </w:p>
        </w:tc>
        <w:tc>
          <w:tcPr>
            <w:tcW w:w="1134"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rPr>
                <w:b/>
                <w:bCs/>
                <w:lang w:val="tr-TR"/>
              </w:rPr>
            </w:pPr>
            <w:r w:rsidRPr="001E6585">
              <w:rPr>
                <w:rFonts w:hint="eastAsia"/>
                <w:lang w:val="zh-Hant"/>
              </w:rPr>
              <w:t>2019</w:t>
            </w:r>
            <w:r w:rsidRPr="001E6585">
              <w:rPr>
                <w:rFonts w:hint="eastAsia"/>
                <w:lang w:val="zh-Hant"/>
              </w:rPr>
              <w:t>金額</w:t>
            </w:r>
          </w:p>
        </w:tc>
        <w:tc>
          <w:tcPr>
            <w:tcW w:w="1417"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rPr>
                <w:b/>
                <w:bCs/>
                <w:lang w:val="tr-TR"/>
              </w:rPr>
            </w:pPr>
            <w:r w:rsidRPr="001E6585">
              <w:rPr>
                <w:rFonts w:hint="eastAsia"/>
                <w:lang w:val="zh-Hant"/>
              </w:rPr>
              <w:t>增減比例（</w:t>
            </w:r>
            <w:r w:rsidRPr="001E6585">
              <w:rPr>
                <w:rFonts w:hint="eastAsia"/>
                <w:lang w:val="zh-Hant"/>
              </w:rPr>
              <w:t>%</w:t>
            </w:r>
            <w:r w:rsidRPr="001E6585">
              <w:rPr>
                <w:rFonts w:hint="eastAsia"/>
                <w:lang w:val="zh-Hant"/>
              </w:rPr>
              <w:t>）</w:t>
            </w:r>
          </w:p>
        </w:tc>
      </w:tr>
      <w:tr w:rsidR="00A77EE9" w:rsidRPr="001E6585" w:rsidTr="00A97569">
        <w:trPr>
          <w:trHeight w:val="115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8418</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冷藏機、冷凍機及其他冷藏或冷凍設備，使用電力或其他能源者；熱力泵，第</w:t>
            </w:r>
            <w:r w:rsidRPr="001E6585">
              <w:rPr>
                <w:rFonts w:hint="eastAsia"/>
              </w:rPr>
              <w:t>8415</w:t>
            </w:r>
            <w:r w:rsidRPr="001E6585">
              <w:rPr>
                <w:rFonts w:hint="eastAsia"/>
              </w:rPr>
              <w:t>節之空氣調節器除外</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1,970,357</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1,892,859</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-4%</w:t>
            </w:r>
          </w:p>
        </w:tc>
      </w:tr>
      <w:tr w:rsidR="00A77EE9" w:rsidRPr="001E6585" w:rsidTr="00A97569">
        <w:trPr>
          <w:trHeight w:val="865"/>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8409</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專用或主要用於第</w:t>
            </w:r>
            <w:r w:rsidRPr="001E6585">
              <w:rPr>
                <w:rFonts w:hint="eastAsia"/>
              </w:rPr>
              <w:t>8407</w:t>
            </w:r>
            <w:r w:rsidRPr="001E6585">
              <w:rPr>
                <w:rFonts w:hint="eastAsia"/>
              </w:rPr>
              <w:t>或</w:t>
            </w:r>
            <w:r w:rsidRPr="001E6585">
              <w:rPr>
                <w:rFonts w:hint="eastAsia"/>
              </w:rPr>
              <w:t>8408</w:t>
            </w:r>
            <w:r w:rsidRPr="001E6585">
              <w:rPr>
                <w:rFonts w:hint="eastAsia"/>
              </w:rPr>
              <w:t>節引擎用零件</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1,621,948</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1,531,972</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-6%</w:t>
            </w:r>
          </w:p>
        </w:tc>
      </w:tr>
      <w:tr w:rsidR="00A77EE9" w:rsidRPr="001E6585" w:rsidTr="00A97569">
        <w:trPr>
          <w:trHeight w:val="115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8450</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家庭或洗衣店之洗衣機，包括洗衣脫水兩用機</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1,066,320</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1,035,090</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-3%</w:t>
            </w:r>
          </w:p>
        </w:tc>
      </w:tr>
      <w:tr w:rsidR="00A77EE9" w:rsidRPr="001E6585" w:rsidTr="00A97569">
        <w:trPr>
          <w:trHeight w:val="115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8422</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洗碗碟機；瓶及其他容器洗滌及乾燥機器；瓶、罐、箱、袋或其他容器之盛裝、封口、封</w:t>
            </w:r>
            <w:proofErr w:type="gramStart"/>
            <w:r w:rsidRPr="001E6585">
              <w:rPr>
                <w:rFonts w:hint="eastAsia"/>
              </w:rPr>
              <w:t>緘</w:t>
            </w:r>
            <w:proofErr w:type="gramEnd"/>
            <w:r w:rsidRPr="001E6585">
              <w:rPr>
                <w:rFonts w:hint="eastAsia"/>
              </w:rPr>
              <w:t>或貼標籤機器；瓶、大口瓶、管及類似容器</w:t>
            </w:r>
            <w:proofErr w:type="gramStart"/>
            <w:r w:rsidRPr="001E6585">
              <w:rPr>
                <w:rFonts w:hint="eastAsia"/>
              </w:rPr>
              <w:t>之封蓋機器</w:t>
            </w:r>
            <w:proofErr w:type="gramEnd"/>
            <w:r w:rsidRPr="001E6585">
              <w:rPr>
                <w:rFonts w:hint="eastAsia"/>
              </w:rPr>
              <w:t>；其他包裝或包紮機器（包括熱縮包紮機器）；飲料充氣機</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765,888</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825,246</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8%</w:t>
            </w:r>
          </w:p>
        </w:tc>
      </w:tr>
      <w:tr w:rsidR="00A77EE9" w:rsidRPr="001E6585" w:rsidTr="00A97569">
        <w:trPr>
          <w:trHeight w:val="115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8451</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紗線、織物或紡織纖維成品之洗滌、清洗、</w:t>
            </w:r>
            <w:proofErr w:type="gramStart"/>
            <w:r w:rsidRPr="001E6585">
              <w:rPr>
                <w:rFonts w:hint="eastAsia"/>
              </w:rPr>
              <w:t>扭絞、</w:t>
            </w:r>
            <w:proofErr w:type="gramEnd"/>
            <w:r w:rsidRPr="001E6585">
              <w:rPr>
                <w:rFonts w:hint="eastAsia"/>
              </w:rPr>
              <w:t>乾燥、</w:t>
            </w:r>
            <w:proofErr w:type="gramStart"/>
            <w:r w:rsidRPr="001E6585">
              <w:rPr>
                <w:rFonts w:hint="eastAsia"/>
              </w:rPr>
              <w:t>熨</w:t>
            </w:r>
            <w:proofErr w:type="gramEnd"/>
            <w:r w:rsidRPr="001E6585">
              <w:rPr>
                <w:rFonts w:hint="eastAsia"/>
              </w:rPr>
              <w:t>燙、熨平（包括融</w:t>
            </w:r>
            <w:proofErr w:type="gramStart"/>
            <w:r w:rsidRPr="001E6585">
              <w:rPr>
                <w:rFonts w:hint="eastAsia"/>
              </w:rPr>
              <w:t>熨</w:t>
            </w:r>
            <w:proofErr w:type="gramEnd"/>
            <w:r w:rsidRPr="001E6585">
              <w:rPr>
                <w:rFonts w:hint="eastAsia"/>
              </w:rPr>
              <w:t>機）、漂白、染色、修飾、整理、上膠或浸漬機器（第</w:t>
            </w:r>
            <w:r w:rsidRPr="001E6585">
              <w:rPr>
                <w:rFonts w:hint="eastAsia"/>
              </w:rPr>
              <w:t>8450</w:t>
            </w:r>
            <w:r w:rsidRPr="001E6585">
              <w:rPr>
                <w:rFonts w:hint="eastAsia"/>
              </w:rPr>
              <w:t>節之機器除外）；供</w:t>
            </w:r>
            <w:r w:rsidRPr="001E6585">
              <w:rPr>
                <w:rFonts w:hint="eastAsia"/>
              </w:rPr>
              <w:lastRenderedPageBreak/>
              <w:t>製造覆地物，如亞麻油地毯，所用基層織物或支撐</w:t>
            </w:r>
            <w:proofErr w:type="gramStart"/>
            <w:r w:rsidRPr="001E6585">
              <w:rPr>
                <w:rFonts w:hint="eastAsia"/>
              </w:rPr>
              <w:t>層漿料塗佈</w:t>
            </w:r>
            <w:proofErr w:type="gramEnd"/>
            <w:r w:rsidRPr="001E6585">
              <w:rPr>
                <w:rFonts w:hint="eastAsia"/>
              </w:rPr>
              <w:t>之機器；織物</w:t>
            </w:r>
            <w:proofErr w:type="gramStart"/>
            <w:r w:rsidRPr="001E6585">
              <w:rPr>
                <w:rFonts w:hint="eastAsia"/>
              </w:rPr>
              <w:t>捲</w:t>
            </w:r>
            <w:proofErr w:type="gramEnd"/>
            <w:r w:rsidRPr="001E6585">
              <w:rPr>
                <w:rFonts w:hint="eastAsia"/>
              </w:rPr>
              <w:t>取、</w:t>
            </w:r>
            <w:proofErr w:type="gramStart"/>
            <w:r w:rsidRPr="001E6585">
              <w:rPr>
                <w:rFonts w:hint="eastAsia"/>
              </w:rPr>
              <w:t>鬆捲</w:t>
            </w:r>
            <w:proofErr w:type="gramEnd"/>
            <w:r w:rsidRPr="001E6585">
              <w:rPr>
                <w:rFonts w:hint="eastAsia"/>
              </w:rPr>
              <w:t>、摺疊、切斷</w:t>
            </w:r>
            <w:proofErr w:type="gramStart"/>
            <w:r w:rsidRPr="001E6585">
              <w:rPr>
                <w:rFonts w:hint="eastAsia"/>
              </w:rPr>
              <w:t>或剪邊機器</w:t>
            </w:r>
            <w:proofErr w:type="gramEnd"/>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lastRenderedPageBreak/>
              <w:t>576,136</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639,730</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11%</w:t>
            </w:r>
          </w:p>
        </w:tc>
      </w:tr>
      <w:tr w:rsidR="00A77EE9" w:rsidRPr="001E6585" w:rsidTr="00A97569">
        <w:trPr>
          <w:trHeight w:val="58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lastRenderedPageBreak/>
              <w:t>8411</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渦輪噴射引擎、螺旋槳推動用渦輪機及</w:t>
            </w:r>
            <w:proofErr w:type="gramStart"/>
            <w:r w:rsidRPr="001E6585">
              <w:rPr>
                <w:rFonts w:hint="eastAsia"/>
              </w:rPr>
              <w:t>其他燃</w:t>
            </w:r>
            <w:proofErr w:type="gramEnd"/>
            <w:r w:rsidRPr="001E6585">
              <w:rPr>
                <w:rFonts w:hint="eastAsia"/>
              </w:rPr>
              <w:t>氣渦輪機</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469,957</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639,609</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36%</w:t>
            </w:r>
          </w:p>
        </w:tc>
      </w:tr>
      <w:tr w:rsidR="00A77EE9" w:rsidRPr="001E6585" w:rsidTr="00A97569">
        <w:trPr>
          <w:trHeight w:val="115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8481</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管子、鍋爐外殼、槽、桶或其類似物品用栓塞、</w:t>
            </w:r>
            <w:proofErr w:type="gramStart"/>
            <w:r w:rsidRPr="001E6585">
              <w:rPr>
                <w:rFonts w:hint="eastAsia"/>
              </w:rPr>
              <w:t>旋塞、閥及</w:t>
            </w:r>
            <w:proofErr w:type="gramEnd"/>
            <w:r w:rsidRPr="001E6585">
              <w:rPr>
                <w:rFonts w:hint="eastAsia"/>
              </w:rPr>
              <w:t>類似用具，包括減壓閥及恆溫控制閥</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585,199</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630,280</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8%</w:t>
            </w:r>
          </w:p>
        </w:tc>
      </w:tr>
      <w:tr w:rsidR="00A77EE9" w:rsidRPr="001E6585" w:rsidTr="00A97569">
        <w:trPr>
          <w:trHeight w:val="910"/>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8413</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液體泵，無論是否裝有計量裝置；液體</w:t>
            </w:r>
            <w:proofErr w:type="gramStart"/>
            <w:r w:rsidRPr="001E6585">
              <w:rPr>
                <w:rFonts w:hint="eastAsia"/>
              </w:rPr>
              <w:t>昇送器</w:t>
            </w:r>
            <w:proofErr w:type="gramEnd"/>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542,892</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566,110</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4%</w:t>
            </w:r>
          </w:p>
        </w:tc>
      </w:tr>
      <w:tr w:rsidR="00A77EE9" w:rsidRPr="001E6585" w:rsidTr="00A97569">
        <w:trPr>
          <w:trHeight w:val="868"/>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8431</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專用或主要用於第</w:t>
            </w:r>
            <w:r w:rsidRPr="001E6585">
              <w:rPr>
                <w:rFonts w:hint="eastAsia"/>
              </w:rPr>
              <w:t>8425</w:t>
            </w:r>
            <w:r w:rsidRPr="001E6585">
              <w:rPr>
                <w:rFonts w:hint="eastAsia"/>
              </w:rPr>
              <w:t>至</w:t>
            </w:r>
            <w:r w:rsidRPr="001E6585">
              <w:rPr>
                <w:rFonts w:hint="eastAsia"/>
              </w:rPr>
              <w:t>8430</w:t>
            </w:r>
            <w:r w:rsidRPr="001E6585">
              <w:rPr>
                <w:rFonts w:hint="eastAsia"/>
              </w:rPr>
              <w:t>節機械之零件</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486,502</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519,800</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7%</w:t>
            </w:r>
          </w:p>
        </w:tc>
      </w:tr>
      <w:tr w:rsidR="00A77EE9" w:rsidRPr="001E6585" w:rsidTr="00A97569">
        <w:trPr>
          <w:trHeight w:val="543"/>
        </w:trPr>
        <w:tc>
          <w:tcPr>
            <w:tcW w:w="993"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8403</w:t>
            </w:r>
          </w:p>
        </w:tc>
        <w:tc>
          <w:tcPr>
            <w:tcW w:w="3260"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rPr>
                <w:lang w:val="tr-TR"/>
              </w:rPr>
            </w:pPr>
            <w:r w:rsidRPr="001E6585">
              <w:rPr>
                <w:rFonts w:hint="eastAsia"/>
              </w:rPr>
              <w:t>中央暖氣鍋爐，第</w:t>
            </w:r>
            <w:r w:rsidRPr="001E6585">
              <w:rPr>
                <w:rFonts w:hint="eastAsia"/>
              </w:rPr>
              <w:t>8402</w:t>
            </w:r>
            <w:r w:rsidRPr="001E6585">
              <w:rPr>
                <w:rFonts w:hint="eastAsia"/>
              </w:rPr>
              <w:t>節除外</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527,772</w:t>
            </w:r>
          </w:p>
        </w:tc>
        <w:tc>
          <w:tcPr>
            <w:tcW w:w="1134" w:type="dxa"/>
            <w:tcBorders>
              <w:top w:val="nil"/>
              <w:left w:val="nil"/>
              <w:bottom w:val="single" w:sz="8" w:space="0" w:color="auto"/>
              <w:right w:val="single" w:sz="8" w:space="0" w:color="auto"/>
            </w:tcBorders>
            <w:vAlign w:val="center"/>
            <w:hideMark/>
          </w:tcPr>
          <w:p w:rsidR="00815786" w:rsidRPr="001E6585" w:rsidRDefault="00815786" w:rsidP="001A75AB">
            <w:pPr>
              <w:pStyle w:val="afe"/>
              <w:rPr>
                <w:lang w:val="tr-TR"/>
              </w:rPr>
            </w:pPr>
            <w:r w:rsidRPr="001E6585">
              <w:rPr>
                <w:rFonts w:hint="eastAsia"/>
              </w:rPr>
              <w:t>487,347</w:t>
            </w:r>
          </w:p>
        </w:tc>
        <w:tc>
          <w:tcPr>
            <w:tcW w:w="1417"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rPr>
                <w:lang w:val="tr-TR"/>
              </w:rPr>
            </w:pPr>
            <w:r w:rsidRPr="001E6585">
              <w:rPr>
                <w:rFonts w:hint="eastAsia"/>
              </w:rPr>
              <w:t>-8%</w:t>
            </w:r>
          </w:p>
        </w:tc>
      </w:tr>
    </w:tbl>
    <w:p w:rsidR="00815786" w:rsidRPr="001E6585" w:rsidRDefault="00815786" w:rsidP="001A75AB">
      <w:pPr>
        <w:pStyle w:val="afe"/>
        <w:rPr>
          <w:bCs/>
        </w:rPr>
      </w:pPr>
      <w:r w:rsidRPr="001E6585">
        <w:rPr>
          <w:rFonts w:hint="eastAsia"/>
          <w:lang w:val="zh-Hant"/>
        </w:rPr>
        <w:t>資料來源：土耳其統計局</w:t>
      </w:r>
    </w:p>
    <w:p w:rsidR="00815786" w:rsidRPr="001E6585" w:rsidRDefault="00815786" w:rsidP="00815786">
      <w:pPr>
        <w:pStyle w:val="afd"/>
        <w:spacing w:before="514"/>
        <w:ind w:firstLine="472"/>
      </w:pPr>
      <w:r w:rsidRPr="001E6585">
        <w:rPr>
          <w:rFonts w:hint="eastAsia"/>
        </w:rPr>
        <w:t xml:space="preserve">土耳其機械2018-2019年進口統計 </w:t>
      </w:r>
    </w:p>
    <w:p w:rsidR="00815786" w:rsidRPr="001E6585" w:rsidRDefault="00815786" w:rsidP="001A75AB">
      <w:pPr>
        <w:pStyle w:val="afe"/>
        <w:jc w:val="right"/>
      </w:pPr>
      <w:r w:rsidRPr="001E6585">
        <w:rPr>
          <w:rFonts w:hint="eastAsia"/>
        </w:rPr>
        <w:t>單位：千美元</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1"/>
        <w:gridCol w:w="1928"/>
        <w:gridCol w:w="1818"/>
        <w:gridCol w:w="1818"/>
        <w:gridCol w:w="1819"/>
      </w:tblGrid>
      <w:tr w:rsidR="00A77EE9" w:rsidRPr="001E6585" w:rsidTr="001A75AB">
        <w:trPr>
          <w:trHeight w:val="406"/>
          <w:tblHeader/>
        </w:trPr>
        <w:tc>
          <w:tcPr>
            <w:tcW w:w="1261" w:type="dxa"/>
            <w:shd w:val="clear" w:color="auto" w:fill="CCFFCC"/>
            <w:vAlign w:val="center"/>
            <w:hideMark/>
          </w:tcPr>
          <w:p w:rsidR="00815786" w:rsidRPr="001E6585" w:rsidRDefault="00815786" w:rsidP="001A75AB">
            <w:pPr>
              <w:pStyle w:val="afe"/>
            </w:pPr>
            <w:r w:rsidRPr="001E6585">
              <w:rPr>
                <w:rFonts w:hint="eastAsia"/>
              </w:rPr>
              <w:t>名次</w:t>
            </w:r>
          </w:p>
        </w:tc>
        <w:tc>
          <w:tcPr>
            <w:tcW w:w="1928" w:type="dxa"/>
            <w:shd w:val="clear" w:color="auto" w:fill="CCFFCC"/>
            <w:vAlign w:val="center"/>
            <w:hideMark/>
          </w:tcPr>
          <w:p w:rsidR="00815786" w:rsidRPr="001E6585" w:rsidRDefault="00815786" w:rsidP="001A75AB">
            <w:pPr>
              <w:pStyle w:val="afe"/>
            </w:pPr>
            <w:r w:rsidRPr="001E6585">
              <w:rPr>
                <w:rFonts w:hint="eastAsia"/>
              </w:rPr>
              <w:t>國家</w:t>
            </w:r>
          </w:p>
        </w:tc>
        <w:tc>
          <w:tcPr>
            <w:tcW w:w="1818" w:type="dxa"/>
            <w:shd w:val="clear" w:color="auto" w:fill="CCFFCC"/>
            <w:vAlign w:val="center"/>
            <w:hideMark/>
          </w:tcPr>
          <w:p w:rsidR="00815786" w:rsidRPr="001E6585" w:rsidRDefault="00815786" w:rsidP="001A75AB">
            <w:pPr>
              <w:pStyle w:val="afe"/>
            </w:pPr>
            <w:r w:rsidRPr="001E6585">
              <w:rPr>
                <w:rFonts w:hint="eastAsia"/>
              </w:rPr>
              <w:t>2018</w:t>
            </w:r>
            <w:r w:rsidRPr="001E6585">
              <w:rPr>
                <w:rFonts w:hint="eastAsia"/>
              </w:rPr>
              <w:t>金額</w:t>
            </w:r>
          </w:p>
        </w:tc>
        <w:tc>
          <w:tcPr>
            <w:tcW w:w="1818" w:type="dxa"/>
            <w:shd w:val="clear" w:color="auto" w:fill="CCFFCC"/>
            <w:vAlign w:val="center"/>
            <w:hideMark/>
          </w:tcPr>
          <w:p w:rsidR="00815786" w:rsidRPr="001E6585" w:rsidRDefault="00815786" w:rsidP="001A75AB">
            <w:pPr>
              <w:pStyle w:val="afe"/>
            </w:pPr>
            <w:r w:rsidRPr="001E6585">
              <w:rPr>
                <w:rFonts w:hint="eastAsia"/>
              </w:rPr>
              <w:t>2019</w:t>
            </w:r>
            <w:r w:rsidRPr="001E6585">
              <w:rPr>
                <w:rFonts w:hint="eastAsia"/>
              </w:rPr>
              <w:t>金額</w:t>
            </w:r>
          </w:p>
        </w:tc>
        <w:tc>
          <w:tcPr>
            <w:tcW w:w="1819" w:type="dxa"/>
            <w:shd w:val="clear" w:color="auto" w:fill="CCFFCC"/>
            <w:vAlign w:val="center"/>
            <w:hideMark/>
          </w:tcPr>
          <w:p w:rsidR="00815786" w:rsidRPr="001E6585" w:rsidRDefault="00815786" w:rsidP="001A75AB">
            <w:pPr>
              <w:pStyle w:val="afe"/>
            </w:pPr>
            <w:r w:rsidRPr="001E6585">
              <w:rPr>
                <w:rFonts w:hint="eastAsia"/>
              </w:rPr>
              <w:t>增減比例（</w:t>
            </w:r>
            <w:r w:rsidRPr="001E6585">
              <w:rPr>
                <w:rFonts w:hint="eastAsia"/>
              </w:rPr>
              <w:t>%</w:t>
            </w:r>
            <w:r w:rsidRPr="001E6585">
              <w:rPr>
                <w:rFonts w:hint="eastAsia"/>
              </w:rPr>
              <w:t>）</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w:t>
            </w:r>
          </w:p>
        </w:tc>
        <w:tc>
          <w:tcPr>
            <w:tcW w:w="1928" w:type="dxa"/>
            <w:vAlign w:val="center"/>
            <w:hideMark/>
          </w:tcPr>
          <w:p w:rsidR="00815786" w:rsidRPr="001E6585" w:rsidRDefault="00815786" w:rsidP="001A75AB">
            <w:pPr>
              <w:pStyle w:val="afe"/>
            </w:pPr>
            <w:r w:rsidRPr="001E6585">
              <w:rPr>
                <w:rFonts w:hint="eastAsia"/>
                <w:lang w:val="zh-Hant"/>
              </w:rPr>
              <w:t>中國大陸</w:t>
            </w:r>
          </w:p>
        </w:tc>
        <w:tc>
          <w:tcPr>
            <w:tcW w:w="1818" w:type="dxa"/>
            <w:vAlign w:val="center"/>
            <w:hideMark/>
          </w:tcPr>
          <w:p w:rsidR="00815786" w:rsidRPr="001E6585" w:rsidRDefault="00815786" w:rsidP="001A75AB">
            <w:pPr>
              <w:pStyle w:val="afe"/>
            </w:pPr>
            <w:r w:rsidRPr="001E6585">
              <w:rPr>
                <w:rFonts w:hint="eastAsia"/>
                <w:lang w:val="zh-Hant"/>
              </w:rPr>
              <w:t>4,611,715</w:t>
            </w:r>
          </w:p>
        </w:tc>
        <w:tc>
          <w:tcPr>
            <w:tcW w:w="1818" w:type="dxa"/>
            <w:vAlign w:val="center"/>
            <w:hideMark/>
          </w:tcPr>
          <w:p w:rsidR="00815786" w:rsidRPr="001E6585" w:rsidRDefault="00815786" w:rsidP="001A75AB">
            <w:pPr>
              <w:pStyle w:val="afe"/>
              <w:rPr>
                <w:lang w:val="tr-TR"/>
              </w:rPr>
            </w:pPr>
            <w:r w:rsidRPr="001E6585">
              <w:rPr>
                <w:rFonts w:hint="eastAsia"/>
                <w:lang w:val="zh-Hant"/>
              </w:rPr>
              <w:t>3,887,205</w:t>
            </w:r>
          </w:p>
        </w:tc>
        <w:tc>
          <w:tcPr>
            <w:tcW w:w="1819" w:type="dxa"/>
            <w:vAlign w:val="center"/>
            <w:hideMark/>
          </w:tcPr>
          <w:p w:rsidR="00815786" w:rsidRPr="001E6585" w:rsidRDefault="00815786" w:rsidP="001A75AB">
            <w:pPr>
              <w:pStyle w:val="afe"/>
            </w:pPr>
            <w:r w:rsidRPr="001E6585">
              <w:rPr>
                <w:rFonts w:hint="eastAsia"/>
                <w:lang w:val="zh-Hant"/>
              </w:rPr>
              <w:t>-16%</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2</w:t>
            </w:r>
          </w:p>
        </w:tc>
        <w:tc>
          <w:tcPr>
            <w:tcW w:w="1928" w:type="dxa"/>
            <w:vAlign w:val="center"/>
            <w:hideMark/>
          </w:tcPr>
          <w:p w:rsidR="00815786" w:rsidRPr="001E6585" w:rsidRDefault="00815786" w:rsidP="001A75AB">
            <w:pPr>
              <w:pStyle w:val="afe"/>
            </w:pPr>
            <w:r w:rsidRPr="001E6585">
              <w:rPr>
                <w:rFonts w:hint="eastAsia"/>
                <w:lang w:val="zh-Hant"/>
              </w:rPr>
              <w:t>德國</w:t>
            </w:r>
          </w:p>
        </w:tc>
        <w:tc>
          <w:tcPr>
            <w:tcW w:w="1818" w:type="dxa"/>
            <w:vAlign w:val="center"/>
            <w:hideMark/>
          </w:tcPr>
          <w:p w:rsidR="00815786" w:rsidRPr="001E6585" w:rsidRDefault="00815786" w:rsidP="001A75AB">
            <w:pPr>
              <w:pStyle w:val="afe"/>
            </w:pPr>
            <w:r w:rsidRPr="001E6585">
              <w:rPr>
                <w:rFonts w:hint="eastAsia"/>
                <w:lang w:val="zh-Hant"/>
              </w:rPr>
              <w:t>4,437,092</w:t>
            </w:r>
          </w:p>
        </w:tc>
        <w:tc>
          <w:tcPr>
            <w:tcW w:w="1818" w:type="dxa"/>
            <w:vAlign w:val="center"/>
            <w:hideMark/>
          </w:tcPr>
          <w:p w:rsidR="00815786" w:rsidRPr="001E6585" w:rsidRDefault="00815786" w:rsidP="001A75AB">
            <w:pPr>
              <w:pStyle w:val="afe"/>
              <w:rPr>
                <w:lang w:val="tr-TR"/>
              </w:rPr>
            </w:pPr>
            <w:r w:rsidRPr="001E6585">
              <w:rPr>
                <w:rFonts w:hint="eastAsia"/>
                <w:lang w:val="zh-Hant"/>
              </w:rPr>
              <w:t>3,727,770</w:t>
            </w:r>
          </w:p>
        </w:tc>
        <w:tc>
          <w:tcPr>
            <w:tcW w:w="1819" w:type="dxa"/>
            <w:vAlign w:val="center"/>
            <w:hideMark/>
          </w:tcPr>
          <w:p w:rsidR="00815786" w:rsidRPr="001E6585" w:rsidRDefault="00815786" w:rsidP="001A75AB">
            <w:pPr>
              <w:pStyle w:val="afe"/>
            </w:pPr>
            <w:r w:rsidRPr="001E6585">
              <w:rPr>
                <w:rFonts w:hint="eastAsia"/>
                <w:lang w:val="zh-Hant"/>
              </w:rPr>
              <w:t>-16%</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3</w:t>
            </w:r>
          </w:p>
        </w:tc>
        <w:tc>
          <w:tcPr>
            <w:tcW w:w="1928" w:type="dxa"/>
            <w:vAlign w:val="center"/>
            <w:hideMark/>
          </w:tcPr>
          <w:p w:rsidR="00815786" w:rsidRPr="001E6585" w:rsidRDefault="00815786" w:rsidP="001A75AB">
            <w:pPr>
              <w:pStyle w:val="afe"/>
            </w:pPr>
            <w:r w:rsidRPr="001E6585">
              <w:rPr>
                <w:rFonts w:hint="eastAsia"/>
                <w:lang w:val="zh-Hant"/>
              </w:rPr>
              <w:t>義大利</w:t>
            </w:r>
          </w:p>
        </w:tc>
        <w:tc>
          <w:tcPr>
            <w:tcW w:w="1818" w:type="dxa"/>
            <w:vAlign w:val="center"/>
            <w:hideMark/>
          </w:tcPr>
          <w:p w:rsidR="00815786" w:rsidRPr="001E6585" w:rsidRDefault="00815786" w:rsidP="001A75AB">
            <w:pPr>
              <w:pStyle w:val="afe"/>
            </w:pPr>
            <w:r w:rsidRPr="001E6585">
              <w:rPr>
                <w:rFonts w:hint="eastAsia"/>
                <w:lang w:val="zh-Hant"/>
              </w:rPr>
              <w:t>2,865,368</w:t>
            </w:r>
          </w:p>
        </w:tc>
        <w:tc>
          <w:tcPr>
            <w:tcW w:w="1818" w:type="dxa"/>
            <w:vAlign w:val="center"/>
            <w:hideMark/>
          </w:tcPr>
          <w:p w:rsidR="00815786" w:rsidRPr="001E6585" w:rsidRDefault="00815786" w:rsidP="001A75AB">
            <w:pPr>
              <w:pStyle w:val="afe"/>
              <w:rPr>
                <w:lang w:val="tr-TR"/>
              </w:rPr>
            </w:pPr>
            <w:r w:rsidRPr="001E6585">
              <w:rPr>
                <w:rFonts w:hint="eastAsia"/>
                <w:lang w:val="zh-Hant"/>
              </w:rPr>
              <w:t>2,239,600</w:t>
            </w:r>
          </w:p>
        </w:tc>
        <w:tc>
          <w:tcPr>
            <w:tcW w:w="1819" w:type="dxa"/>
            <w:vAlign w:val="center"/>
            <w:hideMark/>
          </w:tcPr>
          <w:p w:rsidR="00815786" w:rsidRPr="001E6585" w:rsidRDefault="00815786" w:rsidP="001A75AB">
            <w:pPr>
              <w:pStyle w:val="afe"/>
            </w:pPr>
            <w:r w:rsidRPr="001E6585">
              <w:rPr>
                <w:rFonts w:hint="eastAsia"/>
                <w:lang w:val="zh-Hant"/>
              </w:rPr>
              <w:t>-22%</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lastRenderedPageBreak/>
              <w:t>4</w:t>
            </w:r>
          </w:p>
        </w:tc>
        <w:tc>
          <w:tcPr>
            <w:tcW w:w="1928" w:type="dxa"/>
            <w:vAlign w:val="center"/>
            <w:hideMark/>
          </w:tcPr>
          <w:p w:rsidR="00815786" w:rsidRPr="001E6585" w:rsidRDefault="00815786" w:rsidP="001A75AB">
            <w:pPr>
              <w:pStyle w:val="afe"/>
            </w:pPr>
            <w:r w:rsidRPr="001E6585">
              <w:rPr>
                <w:rFonts w:hint="eastAsia"/>
                <w:lang w:val="zh-Hant"/>
              </w:rPr>
              <w:t>英國</w:t>
            </w:r>
          </w:p>
        </w:tc>
        <w:tc>
          <w:tcPr>
            <w:tcW w:w="1818" w:type="dxa"/>
            <w:vAlign w:val="center"/>
            <w:hideMark/>
          </w:tcPr>
          <w:p w:rsidR="00815786" w:rsidRPr="001E6585" w:rsidRDefault="00815786" w:rsidP="001A75AB">
            <w:pPr>
              <w:pStyle w:val="afe"/>
            </w:pPr>
            <w:r w:rsidRPr="001E6585">
              <w:rPr>
                <w:rFonts w:hint="eastAsia"/>
                <w:lang w:val="zh-Hant"/>
              </w:rPr>
              <w:t>1,800,526</w:t>
            </w:r>
          </w:p>
        </w:tc>
        <w:tc>
          <w:tcPr>
            <w:tcW w:w="1818" w:type="dxa"/>
            <w:vAlign w:val="center"/>
            <w:hideMark/>
          </w:tcPr>
          <w:p w:rsidR="00815786" w:rsidRPr="001E6585" w:rsidRDefault="00815786" w:rsidP="001A75AB">
            <w:pPr>
              <w:pStyle w:val="afe"/>
              <w:rPr>
                <w:lang w:val="tr-TR"/>
              </w:rPr>
            </w:pPr>
            <w:r w:rsidRPr="001E6585">
              <w:rPr>
                <w:rFonts w:hint="eastAsia"/>
                <w:lang w:val="zh-Hant"/>
              </w:rPr>
              <w:t>1,628,747</w:t>
            </w:r>
          </w:p>
        </w:tc>
        <w:tc>
          <w:tcPr>
            <w:tcW w:w="1819" w:type="dxa"/>
            <w:vAlign w:val="center"/>
            <w:hideMark/>
          </w:tcPr>
          <w:p w:rsidR="00815786" w:rsidRPr="001E6585" w:rsidRDefault="00815786" w:rsidP="001A75AB">
            <w:pPr>
              <w:pStyle w:val="afe"/>
            </w:pPr>
            <w:r w:rsidRPr="001E6585">
              <w:rPr>
                <w:rFonts w:hint="eastAsia"/>
                <w:lang w:val="zh-Hant"/>
              </w:rPr>
              <w:t>-10%</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5</w:t>
            </w:r>
          </w:p>
        </w:tc>
        <w:tc>
          <w:tcPr>
            <w:tcW w:w="1928" w:type="dxa"/>
            <w:vAlign w:val="center"/>
            <w:hideMark/>
          </w:tcPr>
          <w:p w:rsidR="00815786" w:rsidRPr="001E6585" w:rsidRDefault="00815786" w:rsidP="001A75AB">
            <w:pPr>
              <w:pStyle w:val="afe"/>
            </w:pPr>
            <w:r w:rsidRPr="001E6585">
              <w:rPr>
                <w:rFonts w:hint="eastAsia"/>
                <w:lang w:val="zh-Hant"/>
              </w:rPr>
              <w:t>美國</w:t>
            </w:r>
          </w:p>
        </w:tc>
        <w:tc>
          <w:tcPr>
            <w:tcW w:w="1818" w:type="dxa"/>
            <w:vAlign w:val="center"/>
            <w:hideMark/>
          </w:tcPr>
          <w:p w:rsidR="00815786" w:rsidRPr="001E6585" w:rsidRDefault="00815786" w:rsidP="001A75AB">
            <w:pPr>
              <w:pStyle w:val="afe"/>
            </w:pPr>
            <w:r w:rsidRPr="001E6585">
              <w:rPr>
                <w:rFonts w:hint="eastAsia"/>
                <w:lang w:val="zh-Hant"/>
              </w:rPr>
              <w:t>1,786,444</w:t>
            </w:r>
          </w:p>
        </w:tc>
        <w:tc>
          <w:tcPr>
            <w:tcW w:w="1818" w:type="dxa"/>
            <w:vAlign w:val="center"/>
            <w:hideMark/>
          </w:tcPr>
          <w:p w:rsidR="00815786" w:rsidRPr="001E6585" w:rsidRDefault="00815786" w:rsidP="001A75AB">
            <w:pPr>
              <w:pStyle w:val="afe"/>
              <w:rPr>
                <w:lang w:val="tr-TR"/>
              </w:rPr>
            </w:pPr>
            <w:r w:rsidRPr="001E6585">
              <w:rPr>
                <w:rFonts w:hint="eastAsia"/>
                <w:lang w:val="zh-Hant"/>
              </w:rPr>
              <w:t>1,589,938</w:t>
            </w:r>
          </w:p>
        </w:tc>
        <w:tc>
          <w:tcPr>
            <w:tcW w:w="1819" w:type="dxa"/>
            <w:vAlign w:val="center"/>
            <w:hideMark/>
          </w:tcPr>
          <w:p w:rsidR="00815786" w:rsidRPr="001E6585" w:rsidRDefault="00815786" w:rsidP="001A75AB">
            <w:pPr>
              <w:pStyle w:val="afe"/>
            </w:pPr>
            <w:r w:rsidRPr="001E6585">
              <w:rPr>
                <w:rFonts w:hint="eastAsia"/>
                <w:lang w:val="zh-Hant"/>
              </w:rPr>
              <w:t>-11%</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6</w:t>
            </w:r>
          </w:p>
        </w:tc>
        <w:tc>
          <w:tcPr>
            <w:tcW w:w="1928" w:type="dxa"/>
            <w:vAlign w:val="center"/>
            <w:hideMark/>
          </w:tcPr>
          <w:p w:rsidR="00815786" w:rsidRPr="001E6585" w:rsidRDefault="00815786" w:rsidP="001A75AB">
            <w:pPr>
              <w:pStyle w:val="afe"/>
            </w:pPr>
            <w:r w:rsidRPr="001E6585">
              <w:rPr>
                <w:rFonts w:hint="eastAsia"/>
                <w:lang w:val="zh-Hant"/>
              </w:rPr>
              <w:t>日本</w:t>
            </w:r>
          </w:p>
        </w:tc>
        <w:tc>
          <w:tcPr>
            <w:tcW w:w="1818" w:type="dxa"/>
            <w:vAlign w:val="center"/>
            <w:hideMark/>
          </w:tcPr>
          <w:p w:rsidR="00815786" w:rsidRPr="001E6585" w:rsidRDefault="00815786" w:rsidP="001A75AB">
            <w:pPr>
              <w:pStyle w:val="afe"/>
            </w:pPr>
            <w:r w:rsidRPr="001E6585">
              <w:rPr>
                <w:rFonts w:hint="eastAsia"/>
                <w:lang w:val="zh-Hant"/>
              </w:rPr>
              <w:t>1,377,322</w:t>
            </w:r>
          </w:p>
        </w:tc>
        <w:tc>
          <w:tcPr>
            <w:tcW w:w="1818" w:type="dxa"/>
            <w:vAlign w:val="center"/>
            <w:hideMark/>
          </w:tcPr>
          <w:p w:rsidR="00815786" w:rsidRPr="001E6585" w:rsidRDefault="00815786" w:rsidP="001A75AB">
            <w:pPr>
              <w:pStyle w:val="afe"/>
              <w:rPr>
                <w:lang w:val="tr-TR"/>
              </w:rPr>
            </w:pPr>
            <w:r w:rsidRPr="001E6585">
              <w:rPr>
                <w:rFonts w:hint="eastAsia"/>
                <w:lang w:val="zh-Hant"/>
              </w:rPr>
              <w:t>1,013,233</w:t>
            </w:r>
          </w:p>
        </w:tc>
        <w:tc>
          <w:tcPr>
            <w:tcW w:w="1819" w:type="dxa"/>
            <w:vAlign w:val="center"/>
            <w:hideMark/>
          </w:tcPr>
          <w:p w:rsidR="00815786" w:rsidRPr="001E6585" w:rsidRDefault="00815786" w:rsidP="001A75AB">
            <w:pPr>
              <w:pStyle w:val="afe"/>
            </w:pPr>
            <w:r w:rsidRPr="001E6585">
              <w:rPr>
                <w:rFonts w:hint="eastAsia"/>
                <w:lang w:val="zh-Hant"/>
              </w:rPr>
              <w:t>-26%</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7</w:t>
            </w:r>
          </w:p>
        </w:tc>
        <w:tc>
          <w:tcPr>
            <w:tcW w:w="1928" w:type="dxa"/>
            <w:vAlign w:val="center"/>
            <w:hideMark/>
          </w:tcPr>
          <w:p w:rsidR="00815786" w:rsidRPr="001E6585" w:rsidRDefault="00815786" w:rsidP="001A75AB">
            <w:pPr>
              <w:pStyle w:val="afe"/>
            </w:pPr>
            <w:r w:rsidRPr="001E6585">
              <w:rPr>
                <w:rFonts w:hint="eastAsia"/>
                <w:lang w:val="zh-Hant"/>
              </w:rPr>
              <w:t>法國</w:t>
            </w:r>
          </w:p>
        </w:tc>
        <w:tc>
          <w:tcPr>
            <w:tcW w:w="1818" w:type="dxa"/>
            <w:vAlign w:val="center"/>
            <w:hideMark/>
          </w:tcPr>
          <w:p w:rsidR="00815786" w:rsidRPr="001E6585" w:rsidRDefault="00815786" w:rsidP="001A75AB">
            <w:pPr>
              <w:pStyle w:val="afe"/>
            </w:pPr>
            <w:r w:rsidRPr="001E6585">
              <w:rPr>
                <w:rFonts w:hint="eastAsia"/>
                <w:lang w:val="zh-Hant"/>
              </w:rPr>
              <w:t>1,085,722</w:t>
            </w:r>
          </w:p>
        </w:tc>
        <w:tc>
          <w:tcPr>
            <w:tcW w:w="1818" w:type="dxa"/>
            <w:vAlign w:val="center"/>
            <w:hideMark/>
          </w:tcPr>
          <w:p w:rsidR="00815786" w:rsidRPr="001E6585" w:rsidRDefault="00815786" w:rsidP="001A75AB">
            <w:pPr>
              <w:pStyle w:val="afe"/>
              <w:rPr>
                <w:lang w:val="tr-TR"/>
              </w:rPr>
            </w:pPr>
            <w:r w:rsidRPr="001E6585">
              <w:rPr>
                <w:rFonts w:hint="eastAsia"/>
                <w:lang w:val="zh-Hant"/>
              </w:rPr>
              <w:t>865,500</w:t>
            </w:r>
          </w:p>
        </w:tc>
        <w:tc>
          <w:tcPr>
            <w:tcW w:w="1819" w:type="dxa"/>
            <w:vAlign w:val="center"/>
            <w:hideMark/>
          </w:tcPr>
          <w:p w:rsidR="00815786" w:rsidRPr="001E6585" w:rsidRDefault="00815786" w:rsidP="001A75AB">
            <w:pPr>
              <w:pStyle w:val="afe"/>
            </w:pPr>
            <w:r w:rsidRPr="001E6585">
              <w:rPr>
                <w:rFonts w:hint="eastAsia"/>
                <w:lang w:val="zh-Hant"/>
              </w:rPr>
              <w:t>-20%</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8</w:t>
            </w:r>
          </w:p>
        </w:tc>
        <w:tc>
          <w:tcPr>
            <w:tcW w:w="1928" w:type="dxa"/>
            <w:vAlign w:val="center"/>
            <w:hideMark/>
          </w:tcPr>
          <w:p w:rsidR="00815786" w:rsidRPr="001E6585" w:rsidRDefault="00815786" w:rsidP="001A75AB">
            <w:pPr>
              <w:pStyle w:val="afe"/>
            </w:pPr>
            <w:r w:rsidRPr="001E6585">
              <w:rPr>
                <w:rFonts w:hint="eastAsia"/>
                <w:lang w:val="zh-Hant"/>
              </w:rPr>
              <w:t>波蘭</w:t>
            </w:r>
          </w:p>
        </w:tc>
        <w:tc>
          <w:tcPr>
            <w:tcW w:w="1818" w:type="dxa"/>
            <w:vAlign w:val="center"/>
            <w:hideMark/>
          </w:tcPr>
          <w:p w:rsidR="00815786" w:rsidRPr="001E6585" w:rsidRDefault="00815786" w:rsidP="001A75AB">
            <w:pPr>
              <w:pStyle w:val="afe"/>
            </w:pPr>
            <w:r w:rsidRPr="001E6585">
              <w:rPr>
                <w:rFonts w:hint="eastAsia"/>
                <w:lang w:val="zh-Hant"/>
              </w:rPr>
              <w:t>723,327</w:t>
            </w:r>
          </w:p>
        </w:tc>
        <w:tc>
          <w:tcPr>
            <w:tcW w:w="1818" w:type="dxa"/>
            <w:vAlign w:val="center"/>
            <w:hideMark/>
          </w:tcPr>
          <w:p w:rsidR="00815786" w:rsidRPr="001E6585" w:rsidRDefault="00815786" w:rsidP="001A75AB">
            <w:pPr>
              <w:pStyle w:val="afe"/>
              <w:rPr>
                <w:lang w:val="tr-TR"/>
              </w:rPr>
            </w:pPr>
            <w:r w:rsidRPr="001E6585">
              <w:rPr>
                <w:rFonts w:hint="eastAsia"/>
                <w:lang w:val="zh-Hant"/>
              </w:rPr>
              <w:t>628,962</w:t>
            </w:r>
          </w:p>
        </w:tc>
        <w:tc>
          <w:tcPr>
            <w:tcW w:w="1819" w:type="dxa"/>
            <w:vAlign w:val="center"/>
            <w:hideMark/>
          </w:tcPr>
          <w:p w:rsidR="00815786" w:rsidRPr="001E6585" w:rsidRDefault="00815786" w:rsidP="001A75AB">
            <w:pPr>
              <w:pStyle w:val="afe"/>
            </w:pPr>
            <w:r w:rsidRPr="001E6585">
              <w:rPr>
                <w:rFonts w:hint="eastAsia"/>
                <w:lang w:val="zh-Hant"/>
              </w:rPr>
              <w:t>-13%</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9</w:t>
            </w:r>
          </w:p>
        </w:tc>
        <w:tc>
          <w:tcPr>
            <w:tcW w:w="1928" w:type="dxa"/>
            <w:vAlign w:val="center"/>
            <w:hideMark/>
          </w:tcPr>
          <w:p w:rsidR="00815786" w:rsidRPr="001E6585" w:rsidRDefault="00815786" w:rsidP="001A75AB">
            <w:pPr>
              <w:pStyle w:val="afe"/>
            </w:pPr>
            <w:r w:rsidRPr="001E6585">
              <w:rPr>
                <w:rFonts w:hint="eastAsia"/>
                <w:lang w:val="zh-Hant"/>
              </w:rPr>
              <w:t>捷克共和國</w:t>
            </w:r>
          </w:p>
        </w:tc>
        <w:tc>
          <w:tcPr>
            <w:tcW w:w="1818" w:type="dxa"/>
            <w:vAlign w:val="center"/>
            <w:hideMark/>
          </w:tcPr>
          <w:p w:rsidR="00815786" w:rsidRPr="001E6585" w:rsidRDefault="00815786" w:rsidP="001A75AB">
            <w:pPr>
              <w:pStyle w:val="afe"/>
            </w:pPr>
            <w:r w:rsidRPr="001E6585">
              <w:rPr>
                <w:rFonts w:hint="eastAsia"/>
                <w:lang w:val="zh-Hant"/>
              </w:rPr>
              <w:t>700,010</w:t>
            </w:r>
          </w:p>
        </w:tc>
        <w:tc>
          <w:tcPr>
            <w:tcW w:w="1818" w:type="dxa"/>
            <w:vAlign w:val="center"/>
            <w:hideMark/>
          </w:tcPr>
          <w:p w:rsidR="00815786" w:rsidRPr="001E6585" w:rsidRDefault="00815786" w:rsidP="001A75AB">
            <w:pPr>
              <w:pStyle w:val="afe"/>
              <w:rPr>
                <w:lang w:val="tr-TR"/>
              </w:rPr>
            </w:pPr>
            <w:r w:rsidRPr="001E6585">
              <w:rPr>
                <w:rFonts w:hint="eastAsia"/>
                <w:lang w:val="zh-Hant"/>
              </w:rPr>
              <w:t>582,791</w:t>
            </w:r>
          </w:p>
        </w:tc>
        <w:tc>
          <w:tcPr>
            <w:tcW w:w="1819" w:type="dxa"/>
            <w:vAlign w:val="center"/>
            <w:hideMark/>
          </w:tcPr>
          <w:p w:rsidR="00815786" w:rsidRPr="001E6585" w:rsidRDefault="00815786" w:rsidP="001A75AB">
            <w:pPr>
              <w:pStyle w:val="afe"/>
            </w:pPr>
            <w:r w:rsidRPr="001E6585">
              <w:rPr>
                <w:rFonts w:hint="eastAsia"/>
                <w:lang w:val="zh-Hant"/>
              </w:rPr>
              <w:t>-17%</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10</w:t>
            </w:r>
          </w:p>
        </w:tc>
        <w:tc>
          <w:tcPr>
            <w:tcW w:w="1928" w:type="dxa"/>
            <w:vAlign w:val="center"/>
            <w:hideMark/>
          </w:tcPr>
          <w:p w:rsidR="00815786" w:rsidRPr="001E6585" w:rsidRDefault="00815786" w:rsidP="001A75AB">
            <w:pPr>
              <w:pStyle w:val="afe"/>
            </w:pPr>
            <w:r w:rsidRPr="001E6585">
              <w:rPr>
                <w:rFonts w:hint="eastAsia"/>
                <w:lang w:val="zh-Hant"/>
              </w:rPr>
              <w:t>韓國</w:t>
            </w:r>
          </w:p>
        </w:tc>
        <w:tc>
          <w:tcPr>
            <w:tcW w:w="1818" w:type="dxa"/>
            <w:vAlign w:val="center"/>
            <w:hideMark/>
          </w:tcPr>
          <w:p w:rsidR="00815786" w:rsidRPr="001E6585" w:rsidRDefault="00815786" w:rsidP="001A75AB">
            <w:pPr>
              <w:pStyle w:val="afe"/>
            </w:pPr>
            <w:r w:rsidRPr="001E6585">
              <w:rPr>
                <w:rFonts w:hint="eastAsia"/>
                <w:lang w:val="zh-Hant"/>
              </w:rPr>
              <w:t>735,670</w:t>
            </w:r>
          </w:p>
        </w:tc>
        <w:tc>
          <w:tcPr>
            <w:tcW w:w="1818" w:type="dxa"/>
            <w:vAlign w:val="center"/>
            <w:hideMark/>
          </w:tcPr>
          <w:p w:rsidR="00815786" w:rsidRPr="001E6585" w:rsidRDefault="00815786" w:rsidP="001A75AB">
            <w:pPr>
              <w:pStyle w:val="afe"/>
              <w:rPr>
                <w:lang w:val="tr-TR"/>
              </w:rPr>
            </w:pPr>
            <w:r w:rsidRPr="001E6585">
              <w:rPr>
                <w:rFonts w:hint="eastAsia"/>
                <w:lang w:val="zh-Hant"/>
              </w:rPr>
              <w:t>506,427</w:t>
            </w:r>
          </w:p>
        </w:tc>
        <w:tc>
          <w:tcPr>
            <w:tcW w:w="1819" w:type="dxa"/>
            <w:vAlign w:val="center"/>
            <w:hideMark/>
          </w:tcPr>
          <w:p w:rsidR="00815786" w:rsidRPr="001E6585" w:rsidRDefault="00815786" w:rsidP="001A75AB">
            <w:pPr>
              <w:pStyle w:val="afe"/>
            </w:pPr>
            <w:r w:rsidRPr="001E6585">
              <w:rPr>
                <w:rFonts w:hint="eastAsia"/>
                <w:lang w:val="zh-Hant"/>
              </w:rPr>
              <w:t>-31%</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11</w:t>
            </w:r>
          </w:p>
        </w:tc>
        <w:tc>
          <w:tcPr>
            <w:tcW w:w="1928" w:type="dxa"/>
            <w:vAlign w:val="center"/>
            <w:hideMark/>
          </w:tcPr>
          <w:p w:rsidR="00815786" w:rsidRPr="001E6585" w:rsidRDefault="00815786" w:rsidP="001A75AB">
            <w:pPr>
              <w:pStyle w:val="afe"/>
            </w:pPr>
            <w:r w:rsidRPr="001E6585">
              <w:rPr>
                <w:rFonts w:hint="eastAsia"/>
                <w:lang w:val="zh-Hant"/>
              </w:rPr>
              <w:t>羅馬尼亞</w:t>
            </w:r>
          </w:p>
        </w:tc>
        <w:tc>
          <w:tcPr>
            <w:tcW w:w="1818" w:type="dxa"/>
            <w:vAlign w:val="center"/>
            <w:hideMark/>
          </w:tcPr>
          <w:p w:rsidR="00815786" w:rsidRPr="001E6585" w:rsidRDefault="00815786" w:rsidP="001A75AB">
            <w:pPr>
              <w:pStyle w:val="afe"/>
            </w:pPr>
            <w:r w:rsidRPr="001E6585">
              <w:rPr>
                <w:rFonts w:hint="eastAsia"/>
                <w:lang w:val="zh-Hant"/>
              </w:rPr>
              <w:t>344,924</w:t>
            </w:r>
          </w:p>
        </w:tc>
        <w:tc>
          <w:tcPr>
            <w:tcW w:w="1818" w:type="dxa"/>
            <w:vAlign w:val="center"/>
            <w:hideMark/>
          </w:tcPr>
          <w:p w:rsidR="00815786" w:rsidRPr="001E6585" w:rsidRDefault="00815786" w:rsidP="001A75AB">
            <w:pPr>
              <w:pStyle w:val="afe"/>
            </w:pPr>
            <w:r w:rsidRPr="001E6585">
              <w:rPr>
                <w:rFonts w:hint="eastAsia"/>
                <w:lang w:val="zh-Hant"/>
              </w:rPr>
              <w:t>407,568</w:t>
            </w:r>
          </w:p>
        </w:tc>
        <w:tc>
          <w:tcPr>
            <w:tcW w:w="1819" w:type="dxa"/>
            <w:vAlign w:val="center"/>
            <w:hideMark/>
          </w:tcPr>
          <w:p w:rsidR="00815786" w:rsidRPr="001E6585" w:rsidRDefault="00815786" w:rsidP="001A75AB">
            <w:pPr>
              <w:pStyle w:val="afe"/>
            </w:pPr>
            <w:r w:rsidRPr="001E6585">
              <w:rPr>
                <w:rFonts w:hint="eastAsia"/>
                <w:lang w:val="zh-Hant"/>
              </w:rPr>
              <w:t>18%</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12</w:t>
            </w:r>
          </w:p>
        </w:tc>
        <w:tc>
          <w:tcPr>
            <w:tcW w:w="1928" w:type="dxa"/>
            <w:vAlign w:val="center"/>
            <w:hideMark/>
          </w:tcPr>
          <w:p w:rsidR="00815786" w:rsidRPr="001E6585" w:rsidRDefault="00815786" w:rsidP="001A75AB">
            <w:pPr>
              <w:pStyle w:val="afe"/>
            </w:pPr>
            <w:r w:rsidRPr="001E6585">
              <w:rPr>
                <w:rFonts w:hint="eastAsia"/>
                <w:lang w:val="zh-Hant"/>
              </w:rPr>
              <w:t>印度</w:t>
            </w:r>
          </w:p>
        </w:tc>
        <w:tc>
          <w:tcPr>
            <w:tcW w:w="1818" w:type="dxa"/>
            <w:vAlign w:val="center"/>
            <w:hideMark/>
          </w:tcPr>
          <w:p w:rsidR="00815786" w:rsidRPr="001E6585" w:rsidRDefault="00815786" w:rsidP="001A75AB">
            <w:pPr>
              <w:pStyle w:val="afe"/>
            </w:pPr>
            <w:r w:rsidRPr="001E6585">
              <w:rPr>
                <w:rFonts w:hint="eastAsia"/>
                <w:lang w:val="zh-Hant"/>
              </w:rPr>
              <w:t>498,831</w:t>
            </w:r>
          </w:p>
        </w:tc>
        <w:tc>
          <w:tcPr>
            <w:tcW w:w="1818" w:type="dxa"/>
            <w:vAlign w:val="center"/>
            <w:hideMark/>
          </w:tcPr>
          <w:p w:rsidR="00815786" w:rsidRPr="001E6585" w:rsidRDefault="00815786" w:rsidP="001A75AB">
            <w:pPr>
              <w:pStyle w:val="afe"/>
            </w:pPr>
            <w:r w:rsidRPr="001E6585">
              <w:rPr>
                <w:rFonts w:hint="eastAsia"/>
                <w:lang w:val="zh-Hant"/>
              </w:rPr>
              <w:t>383,728</w:t>
            </w:r>
          </w:p>
        </w:tc>
        <w:tc>
          <w:tcPr>
            <w:tcW w:w="1819" w:type="dxa"/>
            <w:vAlign w:val="center"/>
            <w:hideMark/>
          </w:tcPr>
          <w:p w:rsidR="00815786" w:rsidRPr="001E6585" w:rsidRDefault="00815786" w:rsidP="001A75AB">
            <w:pPr>
              <w:pStyle w:val="afe"/>
            </w:pPr>
            <w:r w:rsidRPr="001E6585">
              <w:rPr>
                <w:rFonts w:hint="eastAsia"/>
                <w:lang w:val="zh-Hant"/>
              </w:rPr>
              <w:t>-23%</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13</w:t>
            </w:r>
          </w:p>
        </w:tc>
        <w:tc>
          <w:tcPr>
            <w:tcW w:w="1928" w:type="dxa"/>
            <w:vAlign w:val="center"/>
            <w:hideMark/>
          </w:tcPr>
          <w:p w:rsidR="00815786" w:rsidRPr="001E6585" w:rsidRDefault="00815786" w:rsidP="001A75AB">
            <w:pPr>
              <w:pStyle w:val="afe"/>
            </w:pPr>
            <w:r w:rsidRPr="001E6585">
              <w:rPr>
                <w:rFonts w:hint="eastAsia"/>
                <w:lang w:val="zh-Hant"/>
              </w:rPr>
              <w:t>西班牙</w:t>
            </w:r>
          </w:p>
        </w:tc>
        <w:tc>
          <w:tcPr>
            <w:tcW w:w="1818" w:type="dxa"/>
            <w:vAlign w:val="center"/>
            <w:hideMark/>
          </w:tcPr>
          <w:p w:rsidR="00815786" w:rsidRPr="001E6585" w:rsidRDefault="00815786" w:rsidP="001A75AB">
            <w:pPr>
              <w:pStyle w:val="afe"/>
            </w:pPr>
            <w:r w:rsidRPr="001E6585">
              <w:rPr>
                <w:rFonts w:hint="eastAsia"/>
                <w:lang w:val="zh-Hant"/>
              </w:rPr>
              <w:t>369,672</w:t>
            </w:r>
          </w:p>
        </w:tc>
        <w:tc>
          <w:tcPr>
            <w:tcW w:w="1818" w:type="dxa"/>
            <w:vAlign w:val="center"/>
            <w:hideMark/>
          </w:tcPr>
          <w:p w:rsidR="00815786" w:rsidRPr="001E6585" w:rsidRDefault="00815786" w:rsidP="001A75AB">
            <w:pPr>
              <w:pStyle w:val="afe"/>
            </w:pPr>
            <w:r w:rsidRPr="001E6585">
              <w:rPr>
                <w:rFonts w:hint="eastAsia"/>
                <w:lang w:val="zh-Hant"/>
              </w:rPr>
              <w:t>380,063</w:t>
            </w:r>
          </w:p>
        </w:tc>
        <w:tc>
          <w:tcPr>
            <w:tcW w:w="1819" w:type="dxa"/>
            <w:vAlign w:val="center"/>
            <w:hideMark/>
          </w:tcPr>
          <w:p w:rsidR="00815786" w:rsidRPr="001E6585" w:rsidRDefault="00815786" w:rsidP="001A75AB">
            <w:pPr>
              <w:pStyle w:val="afe"/>
            </w:pPr>
            <w:r w:rsidRPr="001E6585">
              <w:rPr>
                <w:rFonts w:hint="eastAsia"/>
                <w:lang w:val="zh-Hant"/>
              </w:rPr>
              <w:t>3%</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14</w:t>
            </w:r>
          </w:p>
        </w:tc>
        <w:tc>
          <w:tcPr>
            <w:tcW w:w="1928" w:type="dxa"/>
            <w:vAlign w:val="center"/>
            <w:hideMark/>
          </w:tcPr>
          <w:p w:rsidR="00815786" w:rsidRPr="001E6585" w:rsidRDefault="00815786" w:rsidP="001A75AB">
            <w:pPr>
              <w:pStyle w:val="afe"/>
            </w:pPr>
            <w:r w:rsidRPr="001E6585">
              <w:rPr>
                <w:rFonts w:hint="eastAsia"/>
                <w:lang w:val="zh-Hant"/>
              </w:rPr>
              <w:t>臺灣</w:t>
            </w:r>
          </w:p>
        </w:tc>
        <w:tc>
          <w:tcPr>
            <w:tcW w:w="1818" w:type="dxa"/>
            <w:vAlign w:val="center"/>
            <w:hideMark/>
          </w:tcPr>
          <w:p w:rsidR="00815786" w:rsidRPr="001E6585" w:rsidRDefault="00815786" w:rsidP="001A75AB">
            <w:pPr>
              <w:pStyle w:val="afe"/>
            </w:pPr>
            <w:r w:rsidRPr="001E6585">
              <w:rPr>
                <w:rFonts w:hint="eastAsia"/>
                <w:lang w:val="zh-Hant"/>
              </w:rPr>
              <w:t>394,934</w:t>
            </w:r>
          </w:p>
        </w:tc>
        <w:tc>
          <w:tcPr>
            <w:tcW w:w="1818" w:type="dxa"/>
            <w:vAlign w:val="center"/>
            <w:hideMark/>
          </w:tcPr>
          <w:p w:rsidR="00815786" w:rsidRPr="001E6585" w:rsidRDefault="00815786" w:rsidP="001A75AB">
            <w:pPr>
              <w:pStyle w:val="afe"/>
            </w:pPr>
            <w:r w:rsidRPr="001E6585">
              <w:rPr>
                <w:rFonts w:hint="eastAsia"/>
                <w:lang w:val="zh-Hant"/>
              </w:rPr>
              <w:t>297,236</w:t>
            </w:r>
          </w:p>
        </w:tc>
        <w:tc>
          <w:tcPr>
            <w:tcW w:w="1819" w:type="dxa"/>
            <w:vAlign w:val="center"/>
            <w:hideMark/>
          </w:tcPr>
          <w:p w:rsidR="00815786" w:rsidRPr="001E6585" w:rsidRDefault="00815786" w:rsidP="001A75AB">
            <w:pPr>
              <w:pStyle w:val="afe"/>
            </w:pPr>
            <w:r w:rsidRPr="001E6585">
              <w:rPr>
                <w:rFonts w:hint="eastAsia"/>
                <w:lang w:val="zh-Hant"/>
              </w:rPr>
              <w:t>-25%</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15</w:t>
            </w:r>
          </w:p>
        </w:tc>
        <w:tc>
          <w:tcPr>
            <w:tcW w:w="1928" w:type="dxa"/>
            <w:vAlign w:val="center"/>
            <w:hideMark/>
          </w:tcPr>
          <w:p w:rsidR="00815786" w:rsidRPr="001E6585" w:rsidRDefault="00815786" w:rsidP="001A75AB">
            <w:pPr>
              <w:pStyle w:val="afe"/>
            </w:pPr>
            <w:r w:rsidRPr="001E6585">
              <w:rPr>
                <w:rFonts w:hint="eastAsia"/>
                <w:lang w:val="zh-Hant"/>
              </w:rPr>
              <w:t>泰國</w:t>
            </w:r>
          </w:p>
        </w:tc>
        <w:tc>
          <w:tcPr>
            <w:tcW w:w="1818" w:type="dxa"/>
            <w:vAlign w:val="center"/>
            <w:hideMark/>
          </w:tcPr>
          <w:p w:rsidR="00815786" w:rsidRPr="001E6585" w:rsidRDefault="00815786" w:rsidP="001A75AB">
            <w:pPr>
              <w:pStyle w:val="afe"/>
            </w:pPr>
            <w:r w:rsidRPr="001E6585">
              <w:rPr>
                <w:rFonts w:hint="eastAsia"/>
                <w:lang w:val="zh-Hant"/>
              </w:rPr>
              <w:t>299,872</w:t>
            </w:r>
          </w:p>
        </w:tc>
        <w:tc>
          <w:tcPr>
            <w:tcW w:w="1818" w:type="dxa"/>
            <w:vAlign w:val="center"/>
            <w:hideMark/>
          </w:tcPr>
          <w:p w:rsidR="00815786" w:rsidRPr="001E6585" w:rsidRDefault="00815786" w:rsidP="001A75AB">
            <w:pPr>
              <w:pStyle w:val="afe"/>
            </w:pPr>
            <w:r w:rsidRPr="001E6585">
              <w:rPr>
                <w:rFonts w:hint="eastAsia"/>
                <w:lang w:val="zh-Hant"/>
              </w:rPr>
              <w:t>254,193</w:t>
            </w:r>
          </w:p>
        </w:tc>
        <w:tc>
          <w:tcPr>
            <w:tcW w:w="1819" w:type="dxa"/>
            <w:vAlign w:val="center"/>
            <w:hideMark/>
          </w:tcPr>
          <w:p w:rsidR="00815786" w:rsidRPr="001E6585" w:rsidRDefault="00815786" w:rsidP="001A75AB">
            <w:pPr>
              <w:pStyle w:val="afe"/>
            </w:pPr>
            <w:r w:rsidRPr="001E6585">
              <w:rPr>
                <w:rFonts w:hint="eastAsia"/>
                <w:lang w:val="zh-Hant"/>
              </w:rPr>
              <w:t>-15%</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16</w:t>
            </w:r>
          </w:p>
        </w:tc>
        <w:tc>
          <w:tcPr>
            <w:tcW w:w="1928" w:type="dxa"/>
            <w:vAlign w:val="center"/>
            <w:hideMark/>
          </w:tcPr>
          <w:p w:rsidR="00815786" w:rsidRPr="001E6585" w:rsidRDefault="00815786" w:rsidP="001A75AB">
            <w:pPr>
              <w:pStyle w:val="afe"/>
            </w:pPr>
            <w:r w:rsidRPr="001E6585">
              <w:rPr>
                <w:rFonts w:hint="eastAsia"/>
                <w:lang w:val="zh-Hant"/>
              </w:rPr>
              <w:t>瑞典</w:t>
            </w:r>
          </w:p>
        </w:tc>
        <w:tc>
          <w:tcPr>
            <w:tcW w:w="1818" w:type="dxa"/>
            <w:vAlign w:val="center"/>
            <w:hideMark/>
          </w:tcPr>
          <w:p w:rsidR="00815786" w:rsidRPr="001E6585" w:rsidRDefault="00815786" w:rsidP="001A75AB">
            <w:pPr>
              <w:pStyle w:val="afe"/>
            </w:pPr>
            <w:r w:rsidRPr="001E6585">
              <w:rPr>
                <w:rFonts w:hint="eastAsia"/>
                <w:lang w:val="zh-Hant"/>
              </w:rPr>
              <w:t>332,435</w:t>
            </w:r>
          </w:p>
        </w:tc>
        <w:tc>
          <w:tcPr>
            <w:tcW w:w="1818" w:type="dxa"/>
            <w:vAlign w:val="center"/>
            <w:hideMark/>
          </w:tcPr>
          <w:p w:rsidR="00815786" w:rsidRPr="001E6585" w:rsidRDefault="00815786" w:rsidP="001A75AB">
            <w:pPr>
              <w:pStyle w:val="afe"/>
            </w:pPr>
            <w:r w:rsidRPr="001E6585">
              <w:rPr>
                <w:rFonts w:hint="eastAsia"/>
                <w:lang w:val="zh-Hant"/>
              </w:rPr>
              <w:t>234,067</w:t>
            </w:r>
          </w:p>
        </w:tc>
        <w:tc>
          <w:tcPr>
            <w:tcW w:w="1819" w:type="dxa"/>
            <w:vAlign w:val="center"/>
            <w:hideMark/>
          </w:tcPr>
          <w:p w:rsidR="00815786" w:rsidRPr="001E6585" w:rsidRDefault="00815786" w:rsidP="001A75AB">
            <w:pPr>
              <w:pStyle w:val="afe"/>
            </w:pPr>
            <w:r w:rsidRPr="001E6585">
              <w:rPr>
                <w:rFonts w:hint="eastAsia"/>
                <w:lang w:val="zh-Hant"/>
              </w:rPr>
              <w:t>-30%</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17</w:t>
            </w:r>
          </w:p>
        </w:tc>
        <w:tc>
          <w:tcPr>
            <w:tcW w:w="1928" w:type="dxa"/>
            <w:vAlign w:val="center"/>
            <w:hideMark/>
          </w:tcPr>
          <w:p w:rsidR="00815786" w:rsidRPr="001E6585" w:rsidRDefault="00815786" w:rsidP="001A75AB">
            <w:pPr>
              <w:pStyle w:val="afe"/>
            </w:pPr>
            <w:r w:rsidRPr="001E6585">
              <w:rPr>
                <w:rFonts w:hint="eastAsia"/>
                <w:lang w:val="zh-Hant"/>
              </w:rPr>
              <w:t>匈牙利</w:t>
            </w:r>
          </w:p>
        </w:tc>
        <w:tc>
          <w:tcPr>
            <w:tcW w:w="1818" w:type="dxa"/>
            <w:vAlign w:val="center"/>
            <w:hideMark/>
          </w:tcPr>
          <w:p w:rsidR="00815786" w:rsidRPr="001E6585" w:rsidRDefault="00815786" w:rsidP="001A75AB">
            <w:pPr>
              <w:pStyle w:val="afe"/>
            </w:pPr>
            <w:r w:rsidRPr="001E6585">
              <w:rPr>
                <w:rFonts w:hint="eastAsia"/>
                <w:lang w:val="zh-Hant"/>
              </w:rPr>
              <w:t>265,593</w:t>
            </w:r>
          </w:p>
        </w:tc>
        <w:tc>
          <w:tcPr>
            <w:tcW w:w="1818" w:type="dxa"/>
            <w:vAlign w:val="center"/>
            <w:hideMark/>
          </w:tcPr>
          <w:p w:rsidR="00815786" w:rsidRPr="001E6585" w:rsidRDefault="00815786" w:rsidP="001A75AB">
            <w:pPr>
              <w:pStyle w:val="afe"/>
            </w:pPr>
            <w:r w:rsidRPr="001E6585">
              <w:rPr>
                <w:rFonts w:hint="eastAsia"/>
                <w:lang w:val="zh-Hant"/>
              </w:rPr>
              <w:t>232,101</w:t>
            </w:r>
          </w:p>
        </w:tc>
        <w:tc>
          <w:tcPr>
            <w:tcW w:w="1819" w:type="dxa"/>
            <w:vAlign w:val="center"/>
            <w:hideMark/>
          </w:tcPr>
          <w:p w:rsidR="00815786" w:rsidRPr="001E6585" w:rsidRDefault="00815786" w:rsidP="001A75AB">
            <w:pPr>
              <w:pStyle w:val="afe"/>
            </w:pPr>
            <w:r w:rsidRPr="001E6585">
              <w:rPr>
                <w:rFonts w:hint="eastAsia"/>
                <w:lang w:val="zh-Hant"/>
              </w:rPr>
              <w:t>-13%</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18</w:t>
            </w:r>
          </w:p>
        </w:tc>
        <w:tc>
          <w:tcPr>
            <w:tcW w:w="1928" w:type="dxa"/>
            <w:vAlign w:val="center"/>
            <w:hideMark/>
          </w:tcPr>
          <w:p w:rsidR="00815786" w:rsidRPr="001E6585" w:rsidRDefault="00815786" w:rsidP="001A75AB">
            <w:pPr>
              <w:pStyle w:val="afe"/>
            </w:pPr>
            <w:r w:rsidRPr="001E6585">
              <w:rPr>
                <w:rFonts w:hint="eastAsia"/>
                <w:lang w:val="zh-Hant"/>
              </w:rPr>
              <w:t>瑞士</w:t>
            </w:r>
          </w:p>
        </w:tc>
        <w:tc>
          <w:tcPr>
            <w:tcW w:w="1818" w:type="dxa"/>
            <w:vAlign w:val="center"/>
            <w:hideMark/>
          </w:tcPr>
          <w:p w:rsidR="00815786" w:rsidRPr="001E6585" w:rsidRDefault="00815786" w:rsidP="001A75AB">
            <w:pPr>
              <w:pStyle w:val="afe"/>
            </w:pPr>
            <w:r w:rsidRPr="001E6585">
              <w:rPr>
                <w:rFonts w:hint="eastAsia"/>
                <w:lang w:val="zh-Hant"/>
              </w:rPr>
              <w:t>348,785</w:t>
            </w:r>
          </w:p>
        </w:tc>
        <w:tc>
          <w:tcPr>
            <w:tcW w:w="1818" w:type="dxa"/>
            <w:vAlign w:val="center"/>
            <w:hideMark/>
          </w:tcPr>
          <w:p w:rsidR="00815786" w:rsidRPr="001E6585" w:rsidRDefault="00815786" w:rsidP="001A75AB">
            <w:pPr>
              <w:pStyle w:val="afe"/>
            </w:pPr>
            <w:r w:rsidRPr="001E6585">
              <w:rPr>
                <w:rFonts w:hint="eastAsia"/>
                <w:lang w:val="zh-Hant"/>
              </w:rPr>
              <w:t>225,465</w:t>
            </w:r>
          </w:p>
        </w:tc>
        <w:tc>
          <w:tcPr>
            <w:tcW w:w="1819" w:type="dxa"/>
            <w:vAlign w:val="center"/>
            <w:hideMark/>
          </w:tcPr>
          <w:p w:rsidR="00815786" w:rsidRPr="001E6585" w:rsidRDefault="00815786" w:rsidP="001A75AB">
            <w:pPr>
              <w:pStyle w:val="afe"/>
            </w:pPr>
            <w:r w:rsidRPr="001E6585">
              <w:rPr>
                <w:rFonts w:hint="eastAsia"/>
                <w:lang w:val="zh-Hant"/>
              </w:rPr>
              <w:t>-35%</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19</w:t>
            </w:r>
          </w:p>
        </w:tc>
        <w:tc>
          <w:tcPr>
            <w:tcW w:w="1928" w:type="dxa"/>
            <w:vAlign w:val="center"/>
            <w:hideMark/>
          </w:tcPr>
          <w:p w:rsidR="00815786" w:rsidRPr="001E6585" w:rsidRDefault="00815786" w:rsidP="001A75AB">
            <w:pPr>
              <w:pStyle w:val="afe"/>
            </w:pPr>
            <w:r w:rsidRPr="001E6585">
              <w:rPr>
                <w:rFonts w:hint="eastAsia"/>
                <w:lang w:val="zh-Hant"/>
              </w:rPr>
              <w:t>南非</w:t>
            </w:r>
          </w:p>
        </w:tc>
        <w:tc>
          <w:tcPr>
            <w:tcW w:w="1818" w:type="dxa"/>
            <w:vAlign w:val="center"/>
            <w:hideMark/>
          </w:tcPr>
          <w:p w:rsidR="00815786" w:rsidRPr="001E6585" w:rsidRDefault="00815786" w:rsidP="001A75AB">
            <w:pPr>
              <w:pStyle w:val="afe"/>
            </w:pPr>
            <w:r w:rsidRPr="001E6585">
              <w:rPr>
                <w:rFonts w:hint="eastAsia"/>
                <w:lang w:val="zh-Hant"/>
              </w:rPr>
              <w:t>185,475</w:t>
            </w:r>
          </w:p>
        </w:tc>
        <w:tc>
          <w:tcPr>
            <w:tcW w:w="1818" w:type="dxa"/>
            <w:vAlign w:val="center"/>
            <w:hideMark/>
          </w:tcPr>
          <w:p w:rsidR="00815786" w:rsidRPr="001E6585" w:rsidRDefault="00815786" w:rsidP="001A75AB">
            <w:pPr>
              <w:pStyle w:val="afe"/>
            </w:pPr>
            <w:r w:rsidRPr="001E6585">
              <w:rPr>
                <w:rFonts w:hint="eastAsia"/>
                <w:lang w:val="zh-Hant"/>
              </w:rPr>
              <w:t>219,986</w:t>
            </w:r>
          </w:p>
        </w:tc>
        <w:tc>
          <w:tcPr>
            <w:tcW w:w="1819" w:type="dxa"/>
            <w:vAlign w:val="center"/>
            <w:hideMark/>
          </w:tcPr>
          <w:p w:rsidR="00815786" w:rsidRPr="001E6585" w:rsidRDefault="00815786" w:rsidP="001A75AB">
            <w:pPr>
              <w:pStyle w:val="afe"/>
            </w:pPr>
            <w:r w:rsidRPr="001E6585">
              <w:rPr>
                <w:rFonts w:hint="eastAsia"/>
                <w:lang w:val="zh-Hant"/>
              </w:rPr>
              <w:t>19%</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zh-Hant"/>
              </w:rPr>
              <w:t>20</w:t>
            </w:r>
          </w:p>
        </w:tc>
        <w:tc>
          <w:tcPr>
            <w:tcW w:w="1928" w:type="dxa"/>
            <w:vAlign w:val="center"/>
            <w:hideMark/>
          </w:tcPr>
          <w:p w:rsidR="00815786" w:rsidRPr="001E6585" w:rsidRDefault="00815786" w:rsidP="001A75AB">
            <w:pPr>
              <w:pStyle w:val="afe"/>
            </w:pPr>
            <w:r w:rsidRPr="001E6585">
              <w:rPr>
                <w:rFonts w:hint="eastAsia"/>
                <w:lang w:val="zh-Hant"/>
              </w:rPr>
              <w:t>荷蘭</w:t>
            </w:r>
          </w:p>
        </w:tc>
        <w:tc>
          <w:tcPr>
            <w:tcW w:w="1818" w:type="dxa"/>
            <w:vAlign w:val="center"/>
            <w:hideMark/>
          </w:tcPr>
          <w:p w:rsidR="00815786" w:rsidRPr="001E6585" w:rsidRDefault="00815786" w:rsidP="001A75AB">
            <w:pPr>
              <w:pStyle w:val="afe"/>
            </w:pPr>
            <w:r w:rsidRPr="001E6585">
              <w:rPr>
                <w:rFonts w:hint="eastAsia"/>
                <w:lang w:val="zh-Hant"/>
              </w:rPr>
              <w:t>240,190</w:t>
            </w:r>
          </w:p>
        </w:tc>
        <w:tc>
          <w:tcPr>
            <w:tcW w:w="1818" w:type="dxa"/>
            <w:vAlign w:val="center"/>
            <w:hideMark/>
          </w:tcPr>
          <w:p w:rsidR="00815786" w:rsidRPr="001E6585" w:rsidRDefault="00815786" w:rsidP="001A75AB">
            <w:pPr>
              <w:pStyle w:val="afe"/>
            </w:pPr>
            <w:r w:rsidRPr="001E6585">
              <w:rPr>
                <w:rFonts w:hint="eastAsia"/>
                <w:lang w:val="zh-Hant"/>
              </w:rPr>
              <w:t>216,775</w:t>
            </w:r>
          </w:p>
        </w:tc>
        <w:tc>
          <w:tcPr>
            <w:tcW w:w="1819" w:type="dxa"/>
            <w:vAlign w:val="center"/>
            <w:hideMark/>
          </w:tcPr>
          <w:p w:rsidR="00815786" w:rsidRPr="001E6585" w:rsidRDefault="00815786" w:rsidP="001A75AB">
            <w:pPr>
              <w:pStyle w:val="afe"/>
            </w:pPr>
            <w:r w:rsidRPr="001E6585">
              <w:rPr>
                <w:rFonts w:hint="eastAsia"/>
                <w:lang w:val="zh-Hant"/>
              </w:rPr>
              <w:t>-10%</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tr-TR"/>
              </w:rPr>
              <w:t> </w:t>
            </w:r>
          </w:p>
        </w:tc>
        <w:tc>
          <w:tcPr>
            <w:tcW w:w="1928" w:type="dxa"/>
            <w:vAlign w:val="center"/>
            <w:hideMark/>
          </w:tcPr>
          <w:p w:rsidR="00815786" w:rsidRPr="001E6585" w:rsidRDefault="00815786" w:rsidP="001A75AB">
            <w:pPr>
              <w:pStyle w:val="afe"/>
            </w:pPr>
            <w:r w:rsidRPr="001E6585">
              <w:rPr>
                <w:rFonts w:hint="eastAsia"/>
                <w:lang w:val="tr-TR"/>
              </w:rPr>
              <w:t>其他</w:t>
            </w:r>
          </w:p>
        </w:tc>
        <w:tc>
          <w:tcPr>
            <w:tcW w:w="1818" w:type="dxa"/>
            <w:vAlign w:val="center"/>
            <w:hideMark/>
          </w:tcPr>
          <w:p w:rsidR="00815786" w:rsidRPr="001E6585" w:rsidRDefault="00815786" w:rsidP="001A75AB">
            <w:pPr>
              <w:pStyle w:val="afe"/>
            </w:pPr>
            <w:r w:rsidRPr="001E6585">
              <w:rPr>
                <w:rFonts w:hint="eastAsia"/>
                <w:lang w:val="zh-Hant"/>
              </w:rPr>
              <w:t>2,366,199</w:t>
            </w:r>
          </w:p>
        </w:tc>
        <w:tc>
          <w:tcPr>
            <w:tcW w:w="1818" w:type="dxa"/>
            <w:vAlign w:val="center"/>
            <w:hideMark/>
          </w:tcPr>
          <w:p w:rsidR="00815786" w:rsidRPr="001E6585" w:rsidRDefault="00815786" w:rsidP="001A75AB">
            <w:pPr>
              <w:pStyle w:val="afe"/>
            </w:pPr>
            <w:r w:rsidRPr="001E6585">
              <w:rPr>
                <w:rFonts w:hint="eastAsia"/>
                <w:lang w:val="zh-Hant"/>
              </w:rPr>
              <w:t>2,003,646</w:t>
            </w:r>
          </w:p>
        </w:tc>
        <w:tc>
          <w:tcPr>
            <w:tcW w:w="1819" w:type="dxa"/>
            <w:vAlign w:val="center"/>
            <w:hideMark/>
          </w:tcPr>
          <w:p w:rsidR="00815786" w:rsidRPr="001E6585" w:rsidRDefault="00815786" w:rsidP="001A75AB">
            <w:pPr>
              <w:pStyle w:val="afe"/>
            </w:pPr>
            <w:r w:rsidRPr="001E6585">
              <w:rPr>
                <w:rFonts w:hint="eastAsia"/>
                <w:lang w:val="zh-Hant"/>
              </w:rPr>
              <w:t>-15%</w:t>
            </w:r>
          </w:p>
        </w:tc>
      </w:tr>
      <w:tr w:rsidR="00A77EE9" w:rsidRPr="001E6585" w:rsidTr="001A75AB">
        <w:trPr>
          <w:trHeight w:val="300"/>
        </w:trPr>
        <w:tc>
          <w:tcPr>
            <w:tcW w:w="1261" w:type="dxa"/>
            <w:vAlign w:val="center"/>
            <w:hideMark/>
          </w:tcPr>
          <w:p w:rsidR="00815786" w:rsidRPr="001E6585" w:rsidRDefault="00815786" w:rsidP="001A75AB">
            <w:pPr>
              <w:pStyle w:val="afe"/>
            </w:pPr>
            <w:r w:rsidRPr="001E6585">
              <w:rPr>
                <w:rFonts w:hint="eastAsia"/>
                <w:lang w:val="tr-TR"/>
              </w:rPr>
              <w:t> </w:t>
            </w:r>
          </w:p>
        </w:tc>
        <w:tc>
          <w:tcPr>
            <w:tcW w:w="1928" w:type="dxa"/>
            <w:vAlign w:val="center"/>
            <w:hideMark/>
          </w:tcPr>
          <w:p w:rsidR="00815786" w:rsidRPr="001E6585" w:rsidRDefault="00815786" w:rsidP="001A75AB">
            <w:pPr>
              <w:pStyle w:val="afe"/>
            </w:pPr>
            <w:r w:rsidRPr="001E6585">
              <w:rPr>
                <w:rFonts w:hint="eastAsia"/>
                <w:lang w:val="zh-Hant"/>
              </w:rPr>
              <w:t>總計</w:t>
            </w:r>
          </w:p>
        </w:tc>
        <w:tc>
          <w:tcPr>
            <w:tcW w:w="1818" w:type="dxa"/>
            <w:vAlign w:val="center"/>
            <w:hideMark/>
          </w:tcPr>
          <w:p w:rsidR="00815786" w:rsidRPr="001E6585" w:rsidRDefault="00815786" w:rsidP="001A75AB">
            <w:pPr>
              <w:pStyle w:val="afe"/>
            </w:pPr>
            <w:r w:rsidRPr="001E6585">
              <w:rPr>
                <w:rFonts w:hint="eastAsia"/>
                <w:lang w:val="zh-Hant"/>
              </w:rPr>
              <w:t>25,770,116</w:t>
            </w:r>
          </w:p>
        </w:tc>
        <w:tc>
          <w:tcPr>
            <w:tcW w:w="1818" w:type="dxa"/>
            <w:vAlign w:val="center"/>
            <w:hideMark/>
          </w:tcPr>
          <w:p w:rsidR="00815786" w:rsidRPr="001E6585" w:rsidRDefault="00815786" w:rsidP="001A75AB">
            <w:pPr>
              <w:pStyle w:val="afe"/>
            </w:pPr>
            <w:r w:rsidRPr="001E6585">
              <w:rPr>
                <w:rFonts w:hint="eastAsia"/>
                <w:lang w:val="zh-Hant"/>
              </w:rPr>
              <w:t>21,525,102</w:t>
            </w:r>
          </w:p>
        </w:tc>
        <w:tc>
          <w:tcPr>
            <w:tcW w:w="1819" w:type="dxa"/>
            <w:vAlign w:val="center"/>
            <w:hideMark/>
          </w:tcPr>
          <w:p w:rsidR="00815786" w:rsidRPr="001E6585" w:rsidRDefault="00815786" w:rsidP="001A75AB">
            <w:pPr>
              <w:pStyle w:val="afe"/>
            </w:pPr>
            <w:r w:rsidRPr="001E6585">
              <w:rPr>
                <w:rFonts w:hint="eastAsia"/>
                <w:lang w:val="zh-Hant"/>
              </w:rPr>
              <w:t>-16%</w:t>
            </w:r>
          </w:p>
        </w:tc>
      </w:tr>
    </w:tbl>
    <w:p w:rsidR="00815786" w:rsidRPr="001E6585" w:rsidRDefault="00815786" w:rsidP="001A75AB">
      <w:pPr>
        <w:pStyle w:val="afe"/>
      </w:pPr>
      <w:r w:rsidRPr="001E6585">
        <w:rPr>
          <w:rFonts w:hint="eastAsia"/>
        </w:rPr>
        <w:t>Source</w:t>
      </w:r>
      <w:r w:rsidRPr="001E6585">
        <w:rPr>
          <w:rFonts w:hint="eastAsia"/>
        </w:rPr>
        <w:t>：</w:t>
      </w:r>
      <w:r w:rsidRPr="001E6585">
        <w:rPr>
          <w:rFonts w:hint="eastAsia"/>
        </w:rPr>
        <w:t>Turkish Statistical Institution</w:t>
      </w:r>
    </w:p>
    <w:p w:rsidR="001A75AB" w:rsidRPr="001E6585" w:rsidRDefault="001A75AB">
      <w:pPr>
        <w:widowControl/>
        <w:overflowPunct/>
        <w:autoSpaceDE/>
        <w:autoSpaceDN/>
        <w:ind w:firstLineChars="0" w:firstLine="0"/>
        <w:jc w:val="left"/>
        <w:rPr>
          <w:rFonts w:ascii="華康粗圓體" w:eastAsia="華康粗圓體"/>
          <w:lang w:val="zh-Hant"/>
        </w:rPr>
      </w:pPr>
      <w:r w:rsidRPr="001E6585">
        <w:rPr>
          <w:lang w:val="zh-Hant"/>
        </w:rPr>
        <w:br w:type="page"/>
      </w:r>
    </w:p>
    <w:p w:rsidR="00815786" w:rsidRPr="001E6585" w:rsidRDefault="00815786" w:rsidP="00815786">
      <w:pPr>
        <w:pStyle w:val="afd"/>
        <w:spacing w:before="514"/>
        <w:ind w:firstLine="472"/>
        <w:rPr>
          <w:lang w:val="zh-Hant"/>
        </w:rPr>
      </w:pPr>
      <w:r w:rsidRPr="001E6585">
        <w:rPr>
          <w:rFonts w:hint="eastAsia"/>
          <w:lang w:val="zh-Hant"/>
        </w:rPr>
        <w:lastRenderedPageBreak/>
        <w:t>2019年土耳其主要進口機械產品統計</w:t>
      </w:r>
    </w:p>
    <w:p w:rsidR="00815786" w:rsidRPr="001E6585" w:rsidRDefault="00815786" w:rsidP="005B62CF">
      <w:pPr>
        <w:pStyle w:val="afe"/>
        <w:jc w:val="right"/>
      </w:pPr>
      <w:r w:rsidRPr="001E6585">
        <w:rPr>
          <w:rFonts w:hint="eastAsia"/>
        </w:rPr>
        <w:t>單位</w:t>
      </w:r>
      <w:r w:rsidR="007661EE">
        <w:rPr>
          <w:rFonts w:hint="eastAsia"/>
        </w:rPr>
        <w:t>：</w:t>
      </w:r>
      <w:r w:rsidRPr="001E6585">
        <w:rPr>
          <w:rFonts w:hint="eastAsia"/>
        </w:rPr>
        <w:t>千美元</w:t>
      </w:r>
    </w:p>
    <w:tbl>
      <w:tblPr>
        <w:tblW w:w="5000" w:type="pct"/>
        <w:tblLayout w:type="fixed"/>
        <w:tblCellMar>
          <w:left w:w="70" w:type="dxa"/>
          <w:right w:w="70" w:type="dxa"/>
        </w:tblCellMar>
        <w:tblLook w:val="04A0" w:firstRow="1" w:lastRow="0" w:firstColumn="1" w:lastColumn="0" w:noHBand="0" w:noVBand="1"/>
      </w:tblPr>
      <w:tblGrid>
        <w:gridCol w:w="1214"/>
        <w:gridCol w:w="3676"/>
        <w:gridCol w:w="1205"/>
        <w:gridCol w:w="1205"/>
        <w:gridCol w:w="1344"/>
      </w:tblGrid>
      <w:tr w:rsidR="00A77EE9" w:rsidRPr="001E6585" w:rsidTr="00A97569">
        <w:trPr>
          <w:trHeight w:val="721"/>
          <w:tblHeader/>
        </w:trPr>
        <w:tc>
          <w:tcPr>
            <w:tcW w:w="1214" w:type="dxa"/>
            <w:tcBorders>
              <w:top w:val="single" w:sz="8" w:space="0" w:color="auto"/>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rPr>
              <w:t>HS CODE</w:t>
            </w:r>
          </w:p>
        </w:tc>
        <w:tc>
          <w:tcPr>
            <w:tcW w:w="3676"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產品</w:t>
            </w:r>
          </w:p>
        </w:tc>
        <w:tc>
          <w:tcPr>
            <w:tcW w:w="1205"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2018</w:t>
            </w:r>
            <w:r w:rsidRPr="001E6585">
              <w:rPr>
                <w:rFonts w:hint="eastAsia"/>
                <w:lang w:val="zh-Hant"/>
              </w:rPr>
              <w:t>金額</w:t>
            </w:r>
          </w:p>
        </w:tc>
        <w:tc>
          <w:tcPr>
            <w:tcW w:w="1205"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2019</w:t>
            </w:r>
            <w:r w:rsidRPr="001E6585">
              <w:rPr>
                <w:rFonts w:hint="eastAsia"/>
                <w:lang w:val="zh-Hant"/>
              </w:rPr>
              <w:t>金額</w:t>
            </w:r>
          </w:p>
        </w:tc>
        <w:tc>
          <w:tcPr>
            <w:tcW w:w="1344" w:type="dxa"/>
            <w:tcBorders>
              <w:top w:val="single" w:sz="8" w:space="0" w:color="auto"/>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增減比例（</w:t>
            </w:r>
            <w:r w:rsidRPr="001E6585">
              <w:rPr>
                <w:rFonts w:hint="eastAsia"/>
                <w:lang w:val="zh-Hant"/>
              </w:rPr>
              <w:t>%</w:t>
            </w:r>
            <w:r w:rsidRPr="001E6585">
              <w:rPr>
                <w:rFonts w:hint="eastAsia"/>
                <w:lang w:val="zh-Hant"/>
              </w:rPr>
              <w:t>）</w:t>
            </w:r>
          </w:p>
        </w:tc>
      </w:tr>
      <w:tr w:rsidR="00A77EE9" w:rsidRPr="001E6585" w:rsidTr="00A97569">
        <w:trPr>
          <w:trHeight w:val="635"/>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8408</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壓縮點火內燃活塞引擎（柴油或半柴油引擎）</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2,392,799</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2,046,643</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-14%</w:t>
            </w:r>
          </w:p>
        </w:tc>
      </w:tr>
      <w:tr w:rsidR="00A77EE9" w:rsidRPr="001E6585" w:rsidTr="00A97569">
        <w:trPr>
          <w:trHeight w:val="994"/>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8471</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自動資料處理機及其附屬單元；磁性或光學閱讀機，以符號方式將資料轉錄於資料媒體之機器及處理此類資料之未列名機器</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1,672,846</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1,692,269</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w:t>
            </w:r>
          </w:p>
        </w:tc>
      </w:tr>
      <w:tr w:rsidR="00A77EE9" w:rsidRPr="001E6585" w:rsidTr="00A97569">
        <w:trPr>
          <w:trHeight w:val="600"/>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8411</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渦輪噴射引擎、螺旋槳推動用渦輪機及</w:t>
            </w:r>
            <w:proofErr w:type="gramStart"/>
            <w:r w:rsidRPr="001E6585">
              <w:rPr>
                <w:rFonts w:hint="eastAsia"/>
                <w:lang w:val="zh-Hant"/>
              </w:rPr>
              <w:t>其他燃</w:t>
            </w:r>
            <w:proofErr w:type="gramEnd"/>
            <w:r w:rsidRPr="001E6585">
              <w:rPr>
                <w:rFonts w:hint="eastAsia"/>
                <w:lang w:val="zh-Hant"/>
              </w:rPr>
              <w:t>氣渦輪機</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1,593,337</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1,304,588</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-18%</w:t>
            </w:r>
          </w:p>
        </w:tc>
      </w:tr>
      <w:tr w:rsidR="00A77EE9" w:rsidRPr="001E6585" w:rsidTr="00A97569">
        <w:trPr>
          <w:trHeight w:val="642"/>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8407</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往復式或旋轉式火花點火內燃活塞引擎</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1,162,429</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1,237,638</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6%</w:t>
            </w:r>
          </w:p>
        </w:tc>
      </w:tr>
      <w:tr w:rsidR="00A77EE9" w:rsidRPr="001E6585" w:rsidTr="00A97569">
        <w:trPr>
          <w:trHeight w:val="978"/>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8421</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離心分離機，包括離心式脫水機；液體或氣體過濾及淨化機具</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1,159,858</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1,122,782</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-3%</w:t>
            </w:r>
          </w:p>
        </w:tc>
      </w:tr>
      <w:tr w:rsidR="00A77EE9" w:rsidRPr="001E6585" w:rsidTr="00A97569">
        <w:trPr>
          <w:trHeight w:val="836"/>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8481</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管子、鍋爐外殼、槽、桶或其類似物品用栓塞、</w:t>
            </w:r>
            <w:proofErr w:type="gramStart"/>
            <w:r w:rsidRPr="001E6585">
              <w:rPr>
                <w:rFonts w:hint="eastAsia"/>
                <w:lang w:val="zh-Hant"/>
              </w:rPr>
              <w:t>旋塞、閥及</w:t>
            </w:r>
            <w:proofErr w:type="gramEnd"/>
            <w:r w:rsidRPr="001E6585">
              <w:rPr>
                <w:rFonts w:hint="eastAsia"/>
                <w:lang w:val="zh-Hant"/>
              </w:rPr>
              <w:t>類似用具，包括減壓閥及恆溫控制閥</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1,031,805</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1,012,489</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-2%</w:t>
            </w:r>
          </w:p>
        </w:tc>
      </w:tr>
      <w:tr w:rsidR="00A77EE9" w:rsidRPr="001E6585" w:rsidTr="00A97569">
        <w:trPr>
          <w:trHeight w:val="1094"/>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8414</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proofErr w:type="gramStart"/>
            <w:r w:rsidRPr="001E6585">
              <w:rPr>
                <w:rFonts w:hint="eastAsia"/>
                <w:lang w:val="zh-Hant"/>
              </w:rPr>
              <w:t>空氣泵或真空泵</w:t>
            </w:r>
            <w:proofErr w:type="gramEnd"/>
            <w:r w:rsidRPr="001E6585">
              <w:rPr>
                <w:rFonts w:hint="eastAsia"/>
                <w:lang w:val="zh-Hant"/>
              </w:rPr>
              <w:t>、空氣壓縮機或其他氣體壓縮機及風扇；含有風扇之</w:t>
            </w:r>
            <w:proofErr w:type="gramStart"/>
            <w:r w:rsidRPr="001E6585">
              <w:rPr>
                <w:rFonts w:hint="eastAsia"/>
                <w:lang w:val="zh-Hant"/>
              </w:rPr>
              <w:t>通風罩或再</w:t>
            </w:r>
            <w:proofErr w:type="gramEnd"/>
            <w:r w:rsidRPr="001E6585">
              <w:rPr>
                <w:rFonts w:hint="eastAsia"/>
                <w:lang w:val="zh-Hant"/>
              </w:rPr>
              <w:t>循環罩，不論是否具有過濾器均在內</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1,090,022</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977,578</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-10%</w:t>
            </w:r>
          </w:p>
        </w:tc>
      </w:tr>
      <w:tr w:rsidR="00A77EE9" w:rsidRPr="001E6585" w:rsidTr="00A97569">
        <w:trPr>
          <w:trHeight w:val="695"/>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8413</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液體泵，無論是否裝有計量裝</w:t>
            </w:r>
            <w:r w:rsidRPr="001E6585">
              <w:rPr>
                <w:rFonts w:hint="eastAsia"/>
                <w:lang w:val="zh-Hant"/>
              </w:rPr>
              <w:lastRenderedPageBreak/>
              <w:t>置；液體</w:t>
            </w:r>
            <w:proofErr w:type="gramStart"/>
            <w:r w:rsidRPr="001E6585">
              <w:rPr>
                <w:rFonts w:hint="eastAsia"/>
                <w:lang w:val="zh-Hant"/>
              </w:rPr>
              <w:t>昇送器</w:t>
            </w:r>
            <w:proofErr w:type="gramEnd"/>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lastRenderedPageBreak/>
              <w:t>907,008</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820,036</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-10%</w:t>
            </w:r>
          </w:p>
        </w:tc>
      </w:tr>
      <w:tr w:rsidR="00A77EE9" w:rsidRPr="001E6585" w:rsidTr="00A97569">
        <w:trPr>
          <w:trHeight w:val="906"/>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lastRenderedPageBreak/>
              <w:t>8409</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專用或主要用於第</w:t>
            </w:r>
            <w:r w:rsidRPr="001E6585">
              <w:rPr>
                <w:rFonts w:hint="eastAsia"/>
                <w:lang w:val="zh-Hant"/>
              </w:rPr>
              <w:t>8407</w:t>
            </w:r>
            <w:r w:rsidRPr="001E6585">
              <w:rPr>
                <w:rFonts w:hint="eastAsia"/>
                <w:lang w:val="zh-Hant"/>
              </w:rPr>
              <w:t>或</w:t>
            </w:r>
            <w:r w:rsidRPr="001E6585">
              <w:rPr>
                <w:rFonts w:hint="eastAsia"/>
                <w:lang w:val="zh-Hant"/>
              </w:rPr>
              <w:t>8408</w:t>
            </w:r>
            <w:r w:rsidRPr="001E6585">
              <w:rPr>
                <w:rFonts w:hint="eastAsia"/>
                <w:lang w:val="zh-Hant"/>
              </w:rPr>
              <w:t>節引擎用零件</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974,599</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811,681</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-17%</w:t>
            </w:r>
          </w:p>
        </w:tc>
      </w:tr>
      <w:tr w:rsidR="00A77EE9" w:rsidRPr="001E6585" w:rsidTr="00A97569">
        <w:trPr>
          <w:trHeight w:val="963"/>
        </w:trPr>
        <w:tc>
          <w:tcPr>
            <w:tcW w:w="1214" w:type="dxa"/>
            <w:tcBorders>
              <w:top w:val="nil"/>
              <w:left w:val="single" w:sz="8" w:space="0" w:color="auto"/>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8479</w:t>
            </w:r>
          </w:p>
        </w:tc>
        <w:tc>
          <w:tcPr>
            <w:tcW w:w="3676" w:type="dxa"/>
            <w:tcBorders>
              <w:top w:val="nil"/>
              <w:left w:val="nil"/>
              <w:bottom w:val="single" w:sz="8" w:space="0" w:color="auto"/>
              <w:right w:val="single" w:sz="8" w:space="0" w:color="auto"/>
            </w:tcBorders>
            <w:vAlign w:val="center"/>
            <w:hideMark/>
          </w:tcPr>
          <w:p w:rsidR="00815786" w:rsidRPr="001E6585" w:rsidRDefault="00815786" w:rsidP="001A75AB">
            <w:pPr>
              <w:pStyle w:val="afe"/>
              <w:jc w:val="left"/>
            </w:pPr>
            <w:r w:rsidRPr="001E6585">
              <w:rPr>
                <w:rFonts w:hint="eastAsia"/>
                <w:lang w:val="zh-Hant"/>
              </w:rPr>
              <w:t>本章未列名而具有特殊功能之機器及機械用具</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886,799</w:t>
            </w:r>
          </w:p>
        </w:tc>
        <w:tc>
          <w:tcPr>
            <w:tcW w:w="1205" w:type="dxa"/>
            <w:tcBorders>
              <w:top w:val="nil"/>
              <w:left w:val="nil"/>
              <w:bottom w:val="single" w:sz="8" w:space="0" w:color="auto"/>
              <w:right w:val="single" w:sz="8" w:space="0" w:color="auto"/>
            </w:tcBorders>
            <w:vAlign w:val="center"/>
            <w:hideMark/>
          </w:tcPr>
          <w:p w:rsidR="00815786" w:rsidRPr="001E6585" w:rsidRDefault="00815786" w:rsidP="001A75AB">
            <w:pPr>
              <w:pStyle w:val="afe"/>
            </w:pPr>
            <w:r w:rsidRPr="001E6585">
              <w:rPr>
                <w:rFonts w:hint="eastAsia"/>
                <w:lang w:val="zh-Hant"/>
              </w:rPr>
              <w:t>720,093</w:t>
            </w:r>
          </w:p>
        </w:tc>
        <w:tc>
          <w:tcPr>
            <w:tcW w:w="1344" w:type="dxa"/>
            <w:tcBorders>
              <w:top w:val="nil"/>
              <w:left w:val="nil"/>
              <w:bottom w:val="single" w:sz="8" w:space="0" w:color="auto"/>
              <w:right w:val="single" w:sz="8" w:space="0" w:color="auto"/>
            </w:tcBorders>
            <w:noWrap/>
            <w:vAlign w:val="center"/>
            <w:hideMark/>
          </w:tcPr>
          <w:p w:rsidR="00815786" w:rsidRPr="001E6585" w:rsidRDefault="00815786" w:rsidP="001A75AB">
            <w:pPr>
              <w:pStyle w:val="afe"/>
            </w:pPr>
            <w:r w:rsidRPr="001E6585">
              <w:rPr>
                <w:rFonts w:hint="eastAsia"/>
                <w:lang w:val="zh-Hant"/>
              </w:rPr>
              <w:t>-19%</w:t>
            </w:r>
          </w:p>
        </w:tc>
      </w:tr>
    </w:tbl>
    <w:p w:rsidR="00815786" w:rsidRPr="001E6585" w:rsidRDefault="00815786" w:rsidP="001A75AB">
      <w:pPr>
        <w:pStyle w:val="afe"/>
      </w:pPr>
      <w:r w:rsidRPr="001E6585">
        <w:rPr>
          <w:rFonts w:hint="eastAsia"/>
        </w:rPr>
        <w:t>資料來源：土耳其統計局</w:t>
      </w:r>
    </w:p>
    <w:p w:rsidR="00815786" w:rsidRPr="001E6585" w:rsidRDefault="00815786" w:rsidP="0053164F">
      <w:pPr>
        <w:pStyle w:val="afe"/>
        <w:snapToGrid w:val="0"/>
      </w:pPr>
    </w:p>
    <w:p w:rsidR="00815786" w:rsidRPr="001E6585" w:rsidRDefault="00815786" w:rsidP="00815786">
      <w:pPr>
        <w:pStyle w:val="af3"/>
        <w:ind w:left="1416" w:hanging="472"/>
        <w:rPr>
          <w:kern w:val="0"/>
          <w:lang w:eastAsia="zh-TW"/>
        </w:rPr>
      </w:pPr>
      <w:r w:rsidRPr="001E6585">
        <w:rPr>
          <w:rFonts w:hint="eastAsia"/>
          <w:kern w:val="0"/>
          <w:lang w:eastAsia="zh-TW"/>
        </w:rPr>
        <w:t>５、白色家電</w:t>
      </w:r>
    </w:p>
    <w:p w:rsidR="00815786" w:rsidRPr="001E6585" w:rsidRDefault="00815786" w:rsidP="00815786">
      <w:pPr>
        <w:pStyle w:val="afb"/>
        <w:ind w:left="1416" w:firstLine="472"/>
        <w:rPr>
          <w:lang w:eastAsia="zh-TW"/>
        </w:rPr>
      </w:pPr>
      <w:r w:rsidRPr="001E6585">
        <w:rPr>
          <w:rFonts w:hint="eastAsia"/>
          <w:lang w:eastAsia="zh-TW"/>
        </w:rPr>
        <w:t>土耳其家用電器業於</w:t>
      </w:r>
      <w:proofErr w:type="gramStart"/>
      <w:r w:rsidRPr="001E6585">
        <w:rPr>
          <w:rFonts w:hint="eastAsia"/>
          <w:lang w:eastAsia="zh-TW"/>
        </w:rPr>
        <w:t>1950</w:t>
      </w:r>
      <w:proofErr w:type="gramEnd"/>
      <w:r w:rsidRPr="001E6585">
        <w:rPr>
          <w:rFonts w:hint="eastAsia"/>
          <w:lang w:eastAsia="zh-TW"/>
        </w:rPr>
        <w:t>年代從組裝生產逐步發展。最早</w:t>
      </w:r>
      <w:r w:rsidRPr="001E6585">
        <w:rPr>
          <w:rFonts w:hint="eastAsia"/>
          <w:spacing w:val="-4"/>
          <w:lang w:eastAsia="zh-TW"/>
        </w:rPr>
        <w:t>的產品於</w:t>
      </w:r>
      <w:r w:rsidRPr="001E6585">
        <w:rPr>
          <w:rFonts w:hint="eastAsia"/>
          <w:spacing w:val="-4"/>
          <w:lang w:eastAsia="zh-TW"/>
        </w:rPr>
        <w:t>1955</w:t>
      </w:r>
      <w:r w:rsidRPr="001E6585">
        <w:rPr>
          <w:rFonts w:hint="eastAsia"/>
          <w:spacing w:val="-4"/>
          <w:lang w:eastAsia="zh-TW"/>
        </w:rPr>
        <w:t>年製造完成，土耳其最早生產的冰箱是</w:t>
      </w:r>
      <w:r w:rsidRPr="001E6585">
        <w:rPr>
          <w:rFonts w:hint="eastAsia"/>
          <w:spacing w:val="-4"/>
          <w:lang w:eastAsia="zh-TW"/>
        </w:rPr>
        <w:t>ARCELIK</w:t>
      </w:r>
      <w:r w:rsidRPr="001E6585">
        <w:rPr>
          <w:rFonts w:hint="eastAsia"/>
          <w:lang w:eastAsia="zh-TW"/>
        </w:rPr>
        <w:t>所製造，並於</w:t>
      </w:r>
      <w:r w:rsidRPr="001E6585">
        <w:rPr>
          <w:rFonts w:hint="eastAsia"/>
          <w:lang w:eastAsia="zh-TW"/>
        </w:rPr>
        <w:t>1960</w:t>
      </w:r>
      <w:r w:rsidRPr="001E6585">
        <w:rPr>
          <w:rFonts w:hint="eastAsia"/>
          <w:lang w:eastAsia="zh-TW"/>
        </w:rPr>
        <w:t>年開始上市。土耳其的家電業最初是透過授權生產，隨後歷經技術轉移，如今已可自行設計並且運用自行開發之技術，而打入全球的利基市場。如今家電業已成為土耳其發展完善的產業</w:t>
      </w:r>
      <w:r w:rsidRPr="001E6585">
        <w:rPr>
          <w:bCs/>
          <w:lang w:eastAsia="zh-TW"/>
        </w:rPr>
        <w:t>，年產量超過</w:t>
      </w:r>
      <w:r w:rsidRPr="001E6585">
        <w:rPr>
          <w:bCs/>
          <w:lang w:eastAsia="zh-TW"/>
        </w:rPr>
        <w:t>2,500</w:t>
      </w:r>
      <w:r w:rsidRPr="001E6585">
        <w:rPr>
          <w:bCs/>
          <w:lang w:eastAsia="zh-TW"/>
        </w:rPr>
        <w:t>萬台，居歐洲第</w:t>
      </w:r>
      <w:r w:rsidRPr="001E6585">
        <w:rPr>
          <w:bCs/>
          <w:lang w:eastAsia="zh-TW"/>
        </w:rPr>
        <w:t>1</w:t>
      </w:r>
      <w:r w:rsidRPr="001E6585">
        <w:rPr>
          <w:bCs/>
          <w:lang w:eastAsia="zh-TW"/>
        </w:rPr>
        <w:t>，其中</w:t>
      </w:r>
      <w:r w:rsidRPr="001E6585">
        <w:rPr>
          <w:bCs/>
          <w:lang w:eastAsia="zh-TW"/>
        </w:rPr>
        <w:t>75%</w:t>
      </w:r>
      <w:r w:rsidRPr="001E6585">
        <w:rPr>
          <w:bCs/>
          <w:lang w:eastAsia="zh-TW"/>
        </w:rPr>
        <w:t>產量行銷全球</w:t>
      </w:r>
      <w:r w:rsidRPr="001E6585">
        <w:rPr>
          <w:bCs/>
          <w:lang w:eastAsia="zh-TW"/>
        </w:rPr>
        <w:t>150</w:t>
      </w:r>
      <w:r w:rsidRPr="001E6585">
        <w:rPr>
          <w:bCs/>
          <w:lang w:eastAsia="zh-TW"/>
        </w:rPr>
        <w:t>個國家，依據</w:t>
      </w:r>
      <w:r w:rsidRPr="001E6585">
        <w:rPr>
          <w:bCs/>
          <w:lang w:eastAsia="zh-TW"/>
        </w:rPr>
        <w:t>Euromonitor</w:t>
      </w:r>
      <w:r w:rsidRPr="001E6585">
        <w:rPr>
          <w:bCs/>
          <w:lang w:eastAsia="zh-TW"/>
        </w:rPr>
        <w:t>的統計資料，土耳其已位居全球第</w:t>
      </w:r>
      <w:r w:rsidRPr="001E6585">
        <w:rPr>
          <w:bCs/>
          <w:lang w:eastAsia="zh-TW"/>
        </w:rPr>
        <w:t>2</w:t>
      </w:r>
      <w:r w:rsidRPr="001E6585">
        <w:rPr>
          <w:bCs/>
          <w:lang w:eastAsia="zh-TW"/>
        </w:rPr>
        <w:t>大的家電製造國，僅次於中國大陸。</w:t>
      </w:r>
    </w:p>
    <w:p w:rsidR="00815786" w:rsidRPr="001E6585" w:rsidRDefault="00815786" w:rsidP="00815786">
      <w:pPr>
        <w:pStyle w:val="afb"/>
        <w:ind w:left="1416" w:firstLine="472"/>
        <w:rPr>
          <w:lang w:eastAsia="zh-TW"/>
        </w:rPr>
      </w:pPr>
      <w:r w:rsidRPr="001E6585">
        <w:rPr>
          <w:rFonts w:hint="eastAsia"/>
          <w:lang w:eastAsia="zh-TW"/>
        </w:rPr>
        <w:t>土耳其家用電器製造廠大部分位於</w:t>
      </w:r>
      <w:r w:rsidRPr="001E6585">
        <w:rPr>
          <w:lang w:eastAsia="zh-TW"/>
        </w:rPr>
        <w:t>Marmara</w:t>
      </w:r>
      <w:r w:rsidRPr="001E6585">
        <w:rPr>
          <w:rFonts w:hint="eastAsia"/>
          <w:lang w:eastAsia="zh-TW"/>
        </w:rPr>
        <w:t>、愛琴海沿岸和中央安那托利亞（</w:t>
      </w:r>
      <w:r w:rsidRPr="001E6585">
        <w:rPr>
          <w:lang w:eastAsia="zh-TW"/>
        </w:rPr>
        <w:t>Anatolia</w:t>
      </w:r>
      <w:r w:rsidRPr="001E6585">
        <w:rPr>
          <w:rFonts w:hint="eastAsia"/>
          <w:lang w:eastAsia="zh-TW"/>
        </w:rPr>
        <w:t>）地區。土耳其中型家用電器製造廠和供應市場的主要製造商有超過</w:t>
      </w:r>
      <w:r w:rsidRPr="001E6585">
        <w:rPr>
          <w:rFonts w:hint="eastAsia"/>
          <w:lang w:eastAsia="zh-TW"/>
        </w:rPr>
        <w:t>50</w:t>
      </w:r>
      <w:r w:rsidRPr="001E6585">
        <w:rPr>
          <w:rFonts w:hint="eastAsia"/>
          <w:lang w:eastAsia="zh-TW"/>
        </w:rPr>
        <w:t>家。</w:t>
      </w:r>
      <w:proofErr w:type="gramStart"/>
      <w:r w:rsidRPr="001E6585">
        <w:rPr>
          <w:rFonts w:hint="eastAsia"/>
          <w:lang w:eastAsia="zh-TW"/>
        </w:rPr>
        <w:t>此外，</w:t>
      </w:r>
      <w:proofErr w:type="gramEnd"/>
      <w:r w:rsidRPr="001E6585">
        <w:rPr>
          <w:rFonts w:hint="eastAsia"/>
          <w:lang w:eastAsia="zh-TW"/>
        </w:rPr>
        <w:t>還有約</w:t>
      </w:r>
      <w:r w:rsidRPr="001E6585">
        <w:rPr>
          <w:rFonts w:hint="eastAsia"/>
          <w:lang w:eastAsia="zh-TW"/>
        </w:rPr>
        <w:t>500</w:t>
      </w:r>
      <w:r w:rsidRPr="001E6585">
        <w:rPr>
          <w:rFonts w:hint="eastAsia"/>
          <w:lang w:eastAsia="zh-TW"/>
        </w:rPr>
        <w:t>家廠商供應相關零配件，其中有約</w:t>
      </w:r>
      <w:r w:rsidRPr="001E6585">
        <w:rPr>
          <w:rFonts w:hint="eastAsia"/>
          <w:lang w:eastAsia="zh-TW"/>
        </w:rPr>
        <w:t>151</w:t>
      </w:r>
      <w:r w:rsidRPr="001E6585">
        <w:rPr>
          <w:rFonts w:hint="eastAsia"/>
          <w:lang w:eastAsia="zh-TW"/>
        </w:rPr>
        <w:t>家零配件供應商組成了「家用電器零配件供應商同業公會」（</w:t>
      </w:r>
      <w:r w:rsidRPr="001E6585">
        <w:rPr>
          <w:lang w:eastAsia="zh-TW"/>
        </w:rPr>
        <w:t xml:space="preserve">White Goods Parts Suppliers Association of Turkey </w:t>
      </w:r>
      <w:proofErr w:type="gramStart"/>
      <w:r w:rsidRPr="001E6585">
        <w:rPr>
          <w:lang w:eastAsia="zh-TW"/>
        </w:rPr>
        <w:t>–</w:t>
      </w:r>
      <w:proofErr w:type="gramEnd"/>
      <w:r w:rsidRPr="001E6585">
        <w:rPr>
          <w:lang w:eastAsia="zh-TW"/>
        </w:rPr>
        <w:t>BEYSAD</w:t>
      </w:r>
      <w:r w:rsidRPr="001E6585">
        <w:rPr>
          <w:rFonts w:hint="eastAsia"/>
          <w:lang w:eastAsia="zh-TW"/>
        </w:rPr>
        <w:t>）。有</w:t>
      </w:r>
      <w:r w:rsidRPr="001E6585">
        <w:rPr>
          <w:rFonts w:hint="eastAsia"/>
          <w:lang w:eastAsia="zh-TW"/>
        </w:rPr>
        <w:t>6</w:t>
      </w:r>
      <w:r w:rsidRPr="001E6585">
        <w:rPr>
          <w:rFonts w:hint="eastAsia"/>
          <w:lang w:eastAsia="zh-TW"/>
        </w:rPr>
        <w:t>家主要的製造商組成「家用電器工業同業公會」（</w:t>
      </w:r>
      <w:r w:rsidRPr="001E6585">
        <w:rPr>
          <w:lang w:eastAsia="zh-TW"/>
        </w:rPr>
        <w:t>White Goods Industrials Association of Turkey- TURKBESD</w:t>
      </w:r>
      <w:r w:rsidRPr="001E6585">
        <w:rPr>
          <w:rFonts w:hint="eastAsia"/>
          <w:lang w:eastAsia="zh-TW"/>
        </w:rPr>
        <w:t>）。</w:t>
      </w:r>
      <w:proofErr w:type="gramStart"/>
      <w:r w:rsidRPr="001E6585">
        <w:rPr>
          <w:rFonts w:hint="eastAsia"/>
          <w:lang w:eastAsia="zh-TW"/>
        </w:rPr>
        <w:t>此</w:t>
      </w:r>
      <w:r w:rsidRPr="001E6585">
        <w:rPr>
          <w:rFonts w:hint="eastAsia"/>
          <w:lang w:eastAsia="zh-TW"/>
        </w:rPr>
        <w:lastRenderedPageBreak/>
        <w:t>外，</w:t>
      </w:r>
      <w:proofErr w:type="gramEnd"/>
      <w:r w:rsidRPr="001E6585">
        <w:rPr>
          <w:rFonts w:hint="eastAsia"/>
          <w:lang w:eastAsia="zh-TW"/>
        </w:rPr>
        <w:t>還有「小型家用電器工業同業公會」（</w:t>
      </w:r>
      <w:r w:rsidRPr="001E6585">
        <w:rPr>
          <w:lang w:eastAsia="zh-TW"/>
        </w:rPr>
        <w:t>Small Domestic Appliances Industrialists Association-KESID</w:t>
      </w:r>
      <w:r w:rsidRPr="001E6585">
        <w:rPr>
          <w:rFonts w:hint="eastAsia"/>
          <w:lang w:eastAsia="zh-TW"/>
        </w:rPr>
        <w:t>）。</w:t>
      </w:r>
    </w:p>
    <w:p w:rsidR="00815786" w:rsidRPr="001E6585" w:rsidRDefault="00815786" w:rsidP="00815786">
      <w:pPr>
        <w:pStyle w:val="afb"/>
        <w:ind w:left="1416" w:firstLine="472"/>
        <w:rPr>
          <w:lang w:eastAsia="zh-TW"/>
        </w:rPr>
      </w:pPr>
      <w:r w:rsidRPr="001E6585">
        <w:rPr>
          <w:rFonts w:hint="eastAsia"/>
          <w:lang w:eastAsia="zh-TW"/>
        </w:rPr>
        <w:t>土耳其家用電器製造商創造了有力的自有品牌，在國內市場獲得了消費者的支持，同時在海外市場，主要是歐盟國家，也頗有斬獲。土耳其國內市場家用電器主要的品牌為</w:t>
      </w:r>
      <w:r w:rsidRPr="001E6585">
        <w:rPr>
          <w:lang w:eastAsia="zh-TW"/>
        </w:rPr>
        <w:t>Arcel</w:t>
      </w:r>
      <w:r w:rsidRPr="001E6585">
        <w:rPr>
          <w:rFonts w:hint="eastAsia"/>
          <w:lang w:eastAsia="zh-TW"/>
        </w:rPr>
        <w:t>ik</w:t>
      </w:r>
      <w:r w:rsidRPr="001E6585">
        <w:rPr>
          <w:rFonts w:hint="eastAsia"/>
          <w:lang w:eastAsia="zh-TW"/>
        </w:rPr>
        <w:t>、</w:t>
      </w:r>
      <w:r w:rsidRPr="001E6585">
        <w:rPr>
          <w:lang w:eastAsia="zh-TW"/>
        </w:rPr>
        <w:t>Be</w:t>
      </w:r>
      <w:r w:rsidRPr="001E6585">
        <w:rPr>
          <w:rFonts w:hint="eastAsia"/>
          <w:lang w:eastAsia="zh-TW"/>
        </w:rPr>
        <w:t>ko</w:t>
      </w:r>
      <w:r w:rsidRPr="001E6585">
        <w:rPr>
          <w:rFonts w:hint="eastAsia"/>
          <w:lang w:eastAsia="zh-TW"/>
        </w:rPr>
        <w:t>、</w:t>
      </w:r>
      <w:r w:rsidRPr="001E6585">
        <w:rPr>
          <w:lang w:eastAsia="zh-TW"/>
        </w:rPr>
        <w:t>Alt</w:t>
      </w:r>
      <w:r w:rsidRPr="001E6585">
        <w:rPr>
          <w:rFonts w:hint="eastAsia"/>
          <w:lang w:eastAsia="zh-TW"/>
        </w:rPr>
        <w:t>us</w:t>
      </w:r>
      <w:r w:rsidRPr="001E6585">
        <w:rPr>
          <w:rFonts w:hint="eastAsia"/>
          <w:lang w:eastAsia="zh-TW"/>
        </w:rPr>
        <w:t>、</w:t>
      </w:r>
      <w:r w:rsidRPr="001E6585">
        <w:rPr>
          <w:lang w:eastAsia="zh-TW"/>
        </w:rPr>
        <w:t>Ayg</w:t>
      </w:r>
      <w:r w:rsidRPr="001E6585">
        <w:rPr>
          <w:rFonts w:hint="eastAsia"/>
          <w:lang w:eastAsia="zh-TW"/>
        </w:rPr>
        <w:t>az</w:t>
      </w:r>
      <w:r w:rsidRPr="001E6585">
        <w:rPr>
          <w:rFonts w:hint="eastAsia"/>
          <w:lang w:eastAsia="zh-TW"/>
        </w:rPr>
        <w:t>、</w:t>
      </w:r>
      <w:r w:rsidRPr="001E6585">
        <w:rPr>
          <w:lang w:eastAsia="zh-TW"/>
        </w:rPr>
        <w:t>Profi</w:t>
      </w:r>
      <w:r w:rsidRPr="001E6585">
        <w:rPr>
          <w:rFonts w:hint="eastAsia"/>
          <w:lang w:eastAsia="zh-TW"/>
        </w:rPr>
        <w:t>lo</w:t>
      </w:r>
      <w:r w:rsidRPr="001E6585">
        <w:rPr>
          <w:rFonts w:hint="eastAsia"/>
          <w:lang w:eastAsia="zh-TW"/>
        </w:rPr>
        <w:t>、</w:t>
      </w:r>
      <w:r w:rsidRPr="001E6585">
        <w:rPr>
          <w:lang w:eastAsia="zh-TW"/>
        </w:rPr>
        <w:t>Bos</w:t>
      </w:r>
      <w:r w:rsidRPr="001E6585">
        <w:rPr>
          <w:rFonts w:hint="eastAsia"/>
          <w:lang w:eastAsia="zh-TW"/>
        </w:rPr>
        <w:t>ch</w:t>
      </w:r>
      <w:r w:rsidRPr="001E6585">
        <w:rPr>
          <w:rFonts w:hint="eastAsia"/>
          <w:lang w:eastAsia="zh-TW"/>
        </w:rPr>
        <w:t>、</w:t>
      </w:r>
      <w:r w:rsidRPr="001E6585">
        <w:rPr>
          <w:lang w:eastAsia="zh-TW"/>
        </w:rPr>
        <w:t>Siemens</w:t>
      </w:r>
      <w:r w:rsidRPr="001E6585">
        <w:rPr>
          <w:lang w:eastAsia="zh-TW"/>
        </w:rPr>
        <w:t>（</w:t>
      </w:r>
      <w:r w:rsidRPr="001E6585">
        <w:rPr>
          <w:lang w:eastAsia="zh-TW"/>
        </w:rPr>
        <w:t>BSH-Profilo</w:t>
      </w:r>
      <w:r w:rsidRPr="001E6585">
        <w:rPr>
          <w:rFonts w:hint="eastAsia"/>
          <w:lang w:eastAsia="zh-TW"/>
        </w:rPr>
        <w:t>）、</w:t>
      </w:r>
      <w:r w:rsidRPr="001E6585">
        <w:rPr>
          <w:lang w:eastAsia="zh-TW"/>
        </w:rPr>
        <w:t>Vest</w:t>
      </w:r>
      <w:r w:rsidRPr="001E6585">
        <w:rPr>
          <w:rFonts w:hint="eastAsia"/>
          <w:lang w:eastAsia="zh-TW"/>
        </w:rPr>
        <w:t>el</w:t>
      </w:r>
      <w:r w:rsidRPr="001E6585">
        <w:rPr>
          <w:rFonts w:hint="eastAsia"/>
          <w:lang w:eastAsia="zh-TW"/>
        </w:rPr>
        <w:t>、</w:t>
      </w:r>
      <w:r w:rsidRPr="001E6585">
        <w:rPr>
          <w:lang w:eastAsia="zh-TW"/>
        </w:rPr>
        <w:t>Ariston</w:t>
      </w:r>
      <w:r w:rsidRPr="001E6585">
        <w:rPr>
          <w:rFonts w:hint="eastAsia"/>
          <w:lang w:eastAsia="zh-TW"/>
        </w:rPr>
        <w:t>和</w:t>
      </w:r>
      <w:r w:rsidRPr="001E6585">
        <w:rPr>
          <w:lang w:eastAsia="zh-TW"/>
        </w:rPr>
        <w:t>Indes</w:t>
      </w:r>
      <w:r w:rsidRPr="001E6585">
        <w:rPr>
          <w:rFonts w:hint="eastAsia"/>
          <w:lang w:eastAsia="zh-TW"/>
        </w:rPr>
        <w:t>it</w:t>
      </w:r>
      <w:r w:rsidRPr="001E6585">
        <w:rPr>
          <w:rFonts w:hint="eastAsia"/>
          <w:lang w:eastAsia="zh-TW"/>
        </w:rPr>
        <w:t>。</w:t>
      </w:r>
    </w:p>
    <w:p w:rsidR="00815786" w:rsidRPr="001E6585" w:rsidRDefault="00815786" w:rsidP="00815786">
      <w:pPr>
        <w:pStyle w:val="afd"/>
        <w:spacing w:beforeLines="50" w:before="257"/>
        <w:ind w:firstLine="472"/>
      </w:pPr>
      <w:r w:rsidRPr="001E6585">
        <w:t>土耳其家電產品201</w:t>
      </w:r>
      <w:r w:rsidRPr="001E6585">
        <w:rPr>
          <w:rFonts w:hint="eastAsia"/>
        </w:rPr>
        <w:t>8</w:t>
      </w:r>
      <w:r w:rsidRPr="001E6585">
        <w:t>-201</w:t>
      </w:r>
      <w:r w:rsidRPr="001E6585">
        <w:rPr>
          <w:rFonts w:hint="eastAsia"/>
        </w:rPr>
        <w:t>9</w:t>
      </w:r>
      <w:r w:rsidRPr="001E6585">
        <w:t>年</w:t>
      </w:r>
      <w:r w:rsidRPr="001E6585">
        <w:rPr>
          <w:rFonts w:hint="eastAsia"/>
        </w:rPr>
        <w:t>生產量</w:t>
      </w:r>
      <w:r w:rsidRPr="001E6585">
        <w:t>統計</w:t>
      </w:r>
    </w:p>
    <w:p w:rsidR="00815786" w:rsidRPr="001E6585" w:rsidRDefault="00815786" w:rsidP="0053164F">
      <w:pPr>
        <w:pStyle w:val="afe"/>
        <w:jc w:val="right"/>
      </w:pPr>
      <w:r w:rsidRPr="001E6585">
        <w:t>單位：</w:t>
      </w:r>
      <w:r w:rsidRPr="001E6585">
        <w:rPr>
          <w:rFonts w:hint="eastAsia"/>
        </w:rPr>
        <w:t>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90"/>
        <w:gridCol w:w="2384"/>
        <w:gridCol w:w="2385"/>
        <w:gridCol w:w="2385"/>
      </w:tblGrid>
      <w:tr w:rsidR="00A77EE9" w:rsidRPr="001E6585" w:rsidTr="0053164F">
        <w:trPr>
          <w:trHeight w:val="264"/>
          <w:tblHeader/>
        </w:trPr>
        <w:tc>
          <w:tcPr>
            <w:tcW w:w="1490" w:type="dxa"/>
            <w:shd w:val="clear" w:color="auto" w:fill="CCFFCC"/>
            <w:vAlign w:val="center"/>
          </w:tcPr>
          <w:p w:rsidR="00815786" w:rsidRPr="001E6585" w:rsidRDefault="00815786" w:rsidP="001A75AB">
            <w:pPr>
              <w:pStyle w:val="afe"/>
            </w:pPr>
            <w:r w:rsidRPr="001E6585">
              <w:t>品項</w:t>
            </w:r>
          </w:p>
        </w:tc>
        <w:tc>
          <w:tcPr>
            <w:tcW w:w="2384" w:type="dxa"/>
            <w:shd w:val="clear" w:color="auto" w:fill="CCFFCC"/>
            <w:vAlign w:val="center"/>
          </w:tcPr>
          <w:p w:rsidR="00815786" w:rsidRPr="001E6585" w:rsidRDefault="00815786" w:rsidP="001A75AB">
            <w:pPr>
              <w:pStyle w:val="afe"/>
            </w:pPr>
            <w:r w:rsidRPr="001E6585">
              <w:t>201</w:t>
            </w:r>
            <w:r w:rsidRPr="001E6585">
              <w:rPr>
                <w:rFonts w:hint="eastAsia"/>
              </w:rPr>
              <w:t>8</w:t>
            </w:r>
          </w:p>
        </w:tc>
        <w:tc>
          <w:tcPr>
            <w:tcW w:w="2385" w:type="dxa"/>
            <w:shd w:val="clear" w:color="auto" w:fill="CCFFCC"/>
            <w:vAlign w:val="center"/>
          </w:tcPr>
          <w:p w:rsidR="00815786" w:rsidRPr="001E6585" w:rsidRDefault="00815786" w:rsidP="001A75AB">
            <w:pPr>
              <w:pStyle w:val="afe"/>
            </w:pPr>
            <w:r w:rsidRPr="001E6585">
              <w:t>201</w:t>
            </w:r>
            <w:r w:rsidRPr="001E6585">
              <w:rPr>
                <w:rFonts w:hint="eastAsia"/>
              </w:rPr>
              <w:t>9</w:t>
            </w:r>
          </w:p>
        </w:tc>
        <w:tc>
          <w:tcPr>
            <w:tcW w:w="2385" w:type="dxa"/>
            <w:shd w:val="clear" w:color="auto" w:fill="CCFFCC"/>
            <w:vAlign w:val="center"/>
          </w:tcPr>
          <w:p w:rsidR="00815786" w:rsidRPr="001E6585" w:rsidRDefault="00815786" w:rsidP="001A75AB">
            <w:pPr>
              <w:pStyle w:val="afe"/>
            </w:pPr>
            <w:r w:rsidRPr="001E6585">
              <w:t>201</w:t>
            </w:r>
            <w:r w:rsidRPr="001E6585">
              <w:rPr>
                <w:rFonts w:hint="eastAsia"/>
              </w:rPr>
              <w:t>8</w:t>
            </w:r>
            <w:r w:rsidRPr="001E6585">
              <w:t>/201</w:t>
            </w:r>
            <w:r w:rsidRPr="001E6585">
              <w:rPr>
                <w:rFonts w:hint="eastAsia"/>
              </w:rPr>
              <w:t>9</w:t>
            </w:r>
            <w:r w:rsidRPr="001E6585">
              <w:t>增減比例</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冰箱</w:t>
            </w:r>
          </w:p>
        </w:tc>
        <w:tc>
          <w:tcPr>
            <w:tcW w:w="2384" w:type="dxa"/>
            <w:shd w:val="clear" w:color="auto" w:fill="auto"/>
            <w:vAlign w:val="center"/>
          </w:tcPr>
          <w:p w:rsidR="00815786" w:rsidRPr="001E6585" w:rsidRDefault="00815786" w:rsidP="001A75AB">
            <w:pPr>
              <w:pStyle w:val="afe"/>
            </w:pPr>
            <w:r w:rsidRPr="001E6585">
              <w:t>7,213,153</w:t>
            </w:r>
          </w:p>
        </w:tc>
        <w:tc>
          <w:tcPr>
            <w:tcW w:w="2385" w:type="dxa"/>
            <w:shd w:val="clear" w:color="auto" w:fill="auto"/>
            <w:vAlign w:val="center"/>
          </w:tcPr>
          <w:p w:rsidR="00815786" w:rsidRPr="001E6585" w:rsidRDefault="00815786" w:rsidP="001A75AB">
            <w:pPr>
              <w:pStyle w:val="afe"/>
            </w:pPr>
            <w:r w:rsidRPr="001E6585">
              <w:t>6,446,600</w:t>
            </w:r>
          </w:p>
        </w:tc>
        <w:tc>
          <w:tcPr>
            <w:tcW w:w="2385" w:type="dxa"/>
            <w:shd w:val="clear" w:color="auto" w:fill="auto"/>
            <w:vAlign w:val="center"/>
          </w:tcPr>
          <w:p w:rsidR="00815786" w:rsidRPr="001E6585" w:rsidRDefault="00815786" w:rsidP="001A75AB">
            <w:pPr>
              <w:pStyle w:val="afe"/>
            </w:pPr>
            <w:r w:rsidRPr="001E6585">
              <w:t>-11%</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冷凍櫃</w:t>
            </w:r>
          </w:p>
        </w:tc>
        <w:tc>
          <w:tcPr>
            <w:tcW w:w="2384" w:type="dxa"/>
            <w:shd w:val="clear" w:color="auto" w:fill="auto"/>
            <w:vAlign w:val="center"/>
          </w:tcPr>
          <w:p w:rsidR="00815786" w:rsidRPr="001E6585" w:rsidRDefault="00815786" w:rsidP="001A75AB">
            <w:pPr>
              <w:pStyle w:val="afe"/>
            </w:pPr>
            <w:r w:rsidRPr="001E6585">
              <w:t>843,251</w:t>
            </w:r>
          </w:p>
        </w:tc>
        <w:tc>
          <w:tcPr>
            <w:tcW w:w="2385" w:type="dxa"/>
            <w:shd w:val="clear" w:color="auto" w:fill="auto"/>
            <w:vAlign w:val="center"/>
          </w:tcPr>
          <w:p w:rsidR="00815786" w:rsidRPr="001E6585" w:rsidRDefault="00815786" w:rsidP="001A75AB">
            <w:pPr>
              <w:pStyle w:val="afe"/>
            </w:pPr>
            <w:r w:rsidRPr="001E6585">
              <w:t>1,181,873</w:t>
            </w:r>
          </w:p>
        </w:tc>
        <w:tc>
          <w:tcPr>
            <w:tcW w:w="2385" w:type="dxa"/>
            <w:shd w:val="clear" w:color="auto" w:fill="auto"/>
            <w:vAlign w:val="center"/>
          </w:tcPr>
          <w:p w:rsidR="00815786" w:rsidRPr="001E6585" w:rsidRDefault="00815786" w:rsidP="001A75AB">
            <w:pPr>
              <w:pStyle w:val="afe"/>
            </w:pPr>
            <w:r w:rsidRPr="001E6585">
              <w:t>40%</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洗衣機</w:t>
            </w:r>
          </w:p>
        </w:tc>
        <w:tc>
          <w:tcPr>
            <w:tcW w:w="2384" w:type="dxa"/>
            <w:shd w:val="clear" w:color="auto" w:fill="auto"/>
            <w:vAlign w:val="center"/>
          </w:tcPr>
          <w:p w:rsidR="00815786" w:rsidRPr="001E6585" w:rsidRDefault="00815786" w:rsidP="001A75AB">
            <w:pPr>
              <w:pStyle w:val="afe"/>
            </w:pPr>
            <w:r w:rsidRPr="001E6585">
              <w:t>8,030,335</w:t>
            </w:r>
          </w:p>
        </w:tc>
        <w:tc>
          <w:tcPr>
            <w:tcW w:w="2385" w:type="dxa"/>
            <w:shd w:val="clear" w:color="auto" w:fill="auto"/>
            <w:vAlign w:val="center"/>
          </w:tcPr>
          <w:p w:rsidR="00815786" w:rsidRPr="001E6585" w:rsidRDefault="00815786" w:rsidP="001A75AB">
            <w:pPr>
              <w:pStyle w:val="afe"/>
            </w:pPr>
            <w:r w:rsidRPr="001E6585">
              <w:t>7,495,900</w:t>
            </w:r>
          </w:p>
        </w:tc>
        <w:tc>
          <w:tcPr>
            <w:tcW w:w="2385" w:type="dxa"/>
            <w:shd w:val="clear" w:color="auto" w:fill="auto"/>
            <w:vAlign w:val="center"/>
          </w:tcPr>
          <w:p w:rsidR="00815786" w:rsidRPr="001E6585" w:rsidRDefault="00815786" w:rsidP="001A75AB">
            <w:pPr>
              <w:pStyle w:val="afe"/>
            </w:pPr>
            <w:r w:rsidRPr="001E6585">
              <w:t>-7%</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洗碗機</w:t>
            </w:r>
          </w:p>
        </w:tc>
        <w:tc>
          <w:tcPr>
            <w:tcW w:w="2384" w:type="dxa"/>
            <w:shd w:val="clear" w:color="auto" w:fill="auto"/>
            <w:vAlign w:val="center"/>
          </w:tcPr>
          <w:p w:rsidR="00815786" w:rsidRPr="001E6585" w:rsidRDefault="00815786" w:rsidP="001A75AB">
            <w:pPr>
              <w:pStyle w:val="afe"/>
            </w:pPr>
            <w:r w:rsidRPr="001E6585">
              <w:t>4,707,608</w:t>
            </w:r>
          </w:p>
        </w:tc>
        <w:tc>
          <w:tcPr>
            <w:tcW w:w="2385" w:type="dxa"/>
            <w:shd w:val="clear" w:color="auto" w:fill="auto"/>
            <w:vAlign w:val="center"/>
          </w:tcPr>
          <w:p w:rsidR="00815786" w:rsidRPr="001E6585" w:rsidRDefault="00815786" w:rsidP="001A75AB">
            <w:pPr>
              <w:pStyle w:val="afe"/>
            </w:pPr>
            <w:r w:rsidRPr="001E6585">
              <w:t>5,285,303</w:t>
            </w:r>
          </w:p>
        </w:tc>
        <w:tc>
          <w:tcPr>
            <w:tcW w:w="2385" w:type="dxa"/>
            <w:shd w:val="clear" w:color="auto" w:fill="auto"/>
            <w:vAlign w:val="center"/>
          </w:tcPr>
          <w:p w:rsidR="00815786" w:rsidRPr="001E6585" w:rsidRDefault="00815786" w:rsidP="001A75AB">
            <w:pPr>
              <w:pStyle w:val="afe"/>
            </w:pPr>
            <w:r w:rsidRPr="001E6585">
              <w:t>12%</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烤箱</w:t>
            </w:r>
          </w:p>
        </w:tc>
        <w:tc>
          <w:tcPr>
            <w:tcW w:w="2384" w:type="dxa"/>
            <w:shd w:val="clear" w:color="auto" w:fill="auto"/>
            <w:vAlign w:val="center"/>
          </w:tcPr>
          <w:p w:rsidR="00815786" w:rsidRPr="001E6585" w:rsidRDefault="00815786" w:rsidP="001A75AB">
            <w:pPr>
              <w:pStyle w:val="afe"/>
            </w:pPr>
            <w:r w:rsidRPr="001E6585">
              <w:t>5,171,564</w:t>
            </w:r>
          </w:p>
        </w:tc>
        <w:tc>
          <w:tcPr>
            <w:tcW w:w="2385" w:type="dxa"/>
            <w:shd w:val="clear" w:color="auto" w:fill="auto"/>
            <w:vAlign w:val="center"/>
          </w:tcPr>
          <w:p w:rsidR="00815786" w:rsidRPr="001E6585" w:rsidRDefault="00815786" w:rsidP="001A75AB">
            <w:pPr>
              <w:pStyle w:val="afe"/>
            </w:pPr>
            <w:r w:rsidRPr="001E6585">
              <w:t>5,275,521</w:t>
            </w:r>
          </w:p>
        </w:tc>
        <w:tc>
          <w:tcPr>
            <w:tcW w:w="2385" w:type="dxa"/>
            <w:shd w:val="clear" w:color="auto" w:fill="auto"/>
            <w:vAlign w:val="center"/>
          </w:tcPr>
          <w:p w:rsidR="00815786" w:rsidRPr="001E6585" w:rsidRDefault="00815786" w:rsidP="001A75AB">
            <w:pPr>
              <w:pStyle w:val="afe"/>
            </w:pPr>
            <w:r w:rsidRPr="001E6585">
              <w:t>2%</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烘乾機</w:t>
            </w:r>
          </w:p>
        </w:tc>
        <w:tc>
          <w:tcPr>
            <w:tcW w:w="2384" w:type="dxa"/>
            <w:shd w:val="clear" w:color="auto" w:fill="auto"/>
            <w:vAlign w:val="center"/>
          </w:tcPr>
          <w:p w:rsidR="00815786" w:rsidRPr="001E6585" w:rsidRDefault="00815786" w:rsidP="001A75AB">
            <w:pPr>
              <w:pStyle w:val="afe"/>
            </w:pPr>
            <w:r w:rsidRPr="001E6585">
              <w:t>2,023,011</w:t>
            </w:r>
          </w:p>
        </w:tc>
        <w:tc>
          <w:tcPr>
            <w:tcW w:w="2385" w:type="dxa"/>
            <w:shd w:val="clear" w:color="auto" w:fill="auto"/>
            <w:vAlign w:val="center"/>
          </w:tcPr>
          <w:p w:rsidR="00815786" w:rsidRPr="001E6585" w:rsidRDefault="00815786" w:rsidP="001A75AB">
            <w:pPr>
              <w:pStyle w:val="afe"/>
            </w:pPr>
            <w:r w:rsidRPr="001E6585">
              <w:t>2,512,367</w:t>
            </w:r>
          </w:p>
        </w:tc>
        <w:tc>
          <w:tcPr>
            <w:tcW w:w="2385" w:type="dxa"/>
            <w:shd w:val="clear" w:color="auto" w:fill="auto"/>
            <w:vAlign w:val="center"/>
          </w:tcPr>
          <w:p w:rsidR="00815786" w:rsidRPr="001E6585" w:rsidRDefault="00815786" w:rsidP="001A75AB">
            <w:pPr>
              <w:pStyle w:val="afe"/>
            </w:pPr>
            <w:r w:rsidRPr="001E6585">
              <w:t>24%</w:t>
            </w:r>
          </w:p>
        </w:tc>
      </w:tr>
      <w:tr w:rsidR="00A77EE9" w:rsidRPr="001E6585" w:rsidTr="0053164F">
        <w:trPr>
          <w:trHeight w:val="264"/>
        </w:trPr>
        <w:tc>
          <w:tcPr>
            <w:tcW w:w="1490" w:type="dxa"/>
            <w:shd w:val="clear" w:color="auto" w:fill="auto"/>
            <w:vAlign w:val="center"/>
          </w:tcPr>
          <w:p w:rsidR="00815786" w:rsidRPr="001E6585" w:rsidRDefault="00815786" w:rsidP="001A75AB">
            <w:pPr>
              <w:pStyle w:val="afe"/>
            </w:pPr>
            <w:r w:rsidRPr="001E6585">
              <w:t>TOTAL</w:t>
            </w:r>
          </w:p>
        </w:tc>
        <w:tc>
          <w:tcPr>
            <w:tcW w:w="2384" w:type="dxa"/>
            <w:shd w:val="clear" w:color="auto" w:fill="auto"/>
            <w:vAlign w:val="center"/>
          </w:tcPr>
          <w:p w:rsidR="00815786" w:rsidRPr="001E6585" w:rsidRDefault="00815786" w:rsidP="001A75AB">
            <w:pPr>
              <w:pStyle w:val="afe"/>
            </w:pPr>
            <w:r w:rsidRPr="001E6585">
              <w:t>28,538,758</w:t>
            </w:r>
          </w:p>
        </w:tc>
        <w:tc>
          <w:tcPr>
            <w:tcW w:w="2385" w:type="dxa"/>
            <w:shd w:val="clear" w:color="auto" w:fill="auto"/>
            <w:vAlign w:val="center"/>
          </w:tcPr>
          <w:p w:rsidR="00815786" w:rsidRPr="001E6585" w:rsidRDefault="00815786" w:rsidP="001A75AB">
            <w:pPr>
              <w:pStyle w:val="afe"/>
            </w:pPr>
            <w:r w:rsidRPr="001E6585">
              <w:t>28,197,567</w:t>
            </w:r>
          </w:p>
        </w:tc>
        <w:tc>
          <w:tcPr>
            <w:tcW w:w="2385" w:type="dxa"/>
            <w:shd w:val="clear" w:color="auto" w:fill="auto"/>
            <w:vAlign w:val="center"/>
          </w:tcPr>
          <w:p w:rsidR="00815786" w:rsidRPr="001E6585" w:rsidRDefault="00815786" w:rsidP="001A75AB">
            <w:pPr>
              <w:pStyle w:val="afe"/>
            </w:pPr>
            <w:r w:rsidRPr="001E6585">
              <w:t>-1%</w:t>
            </w:r>
          </w:p>
        </w:tc>
      </w:tr>
    </w:tbl>
    <w:p w:rsidR="00815786" w:rsidRPr="001E6585" w:rsidRDefault="00815786" w:rsidP="001A75AB">
      <w:pPr>
        <w:pStyle w:val="afe"/>
      </w:pPr>
      <w:r w:rsidRPr="001E6585">
        <w:rPr>
          <w:rFonts w:hint="eastAsia"/>
        </w:rPr>
        <w:t>資料來源</w:t>
      </w:r>
      <w:r w:rsidRPr="001E6585">
        <w:rPr>
          <w:rFonts w:hint="eastAsia"/>
        </w:rPr>
        <w:t>:</w:t>
      </w:r>
      <w:r w:rsidRPr="001E6585">
        <w:rPr>
          <w:rFonts w:hint="eastAsia"/>
        </w:rPr>
        <w:t>白色商品製造商協會</w:t>
      </w:r>
    </w:p>
    <w:p w:rsidR="0053164F" w:rsidRPr="001E6585" w:rsidRDefault="0053164F">
      <w:pPr>
        <w:widowControl/>
        <w:overflowPunct/>
        <w:autoSpaceDE/>
        <w:autoSpaceDN/>
        <w:ind w:firstLineChars="0" w:firstLine="0"/>
        <w:jc w:val="left"/>
        <w:rPr>
          <w:rFonts w:ascii="華康粗圓體" w:eastAsia="華康粗圓體"/>
        </w:rPr>
      </w:pPr>
      <w:r w:rsidRPr="001E6585">
        <w:br w:type="page"/>
      </w:r>
    </w:p>
    <w:p w:rsidR="00815786" w:rsidRPr="001E6585" w:rsidRDefault="00815786" w:rsidP="00815786">
      <w:pPr>
        <w:pStyle w:val="afd"/>
        <w:spacing w:before="514"/>
        <w:ind w:firstLine="472"/>
      </w:pPr>
      <w:r w:rsidRPr="001E6585">
        <w:rPr>
          <w:rFonts w:hint="eastAsia"/>
        </w:rPr>
        <w:lastRenderedPageBreak/>
        <w:t>土耳其家電產品2018-2019年進出口統計</w:t>
      </w:r>
    </w:p>
    <w:p w:rsidR="00815786" w:rsidRPr="001E6585" w:rsidRDefault="00815786" w:rsidP="0053164F">
      <w:pPr>
        <w:pStyle w:val="afe"/>
        <w:jc w:val="right"/>
      </w:pPr>
      <w:r w:rsidRPr="001E6585">
        <w:rPr>
          <w:rFonts w:hint="eastAsia"/>
        </w:rPr>
        <w:t>單位：台</w:t>
      </w:r>
    </w:p>
    <w:tbl>
      <w:tblPr>
        <w:tblW w:w="8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1275"/>
        <w:gridCol w:w="1276"/>
        <w:gridCol w:w="1276"/>
        <w:gridCol w:w="1276"/>
        <w:gridCol w:w="1417"/>
        <w:gridCol w:w="1276"/>
      </w:tblGrid>
      <w:tr w:rsidR="00A77EE9" w:rsidRPr="001E6585" w:rsidTr="0053164F">
        <w:trPr>
          <w:trHeight w:val="264"/>
        </w:trPr>
        <w:tc>
          <w:tcPr>
            <w:tcW w:w="1063" w:type="dxa"/>
            <w:shd w:val="clear" w:color="auto" w:fill="CCFFCC"/>
            <w:vAlign w:val="center"/>
            <w:hideMark/>
          </w:tcPr>
          <w:p w:rsidR="00815786" w:rsidRPr="001E6585" w:rsidRDefault="00815786" w:rsidP="001A75AB">
            <w:pPr>
              <w:pStyle w:val="afe"/>
            </w:pPr>
            <w:r w:rsidRPr="001E6585">
              <w:rPr>
                <w:rFonts w:hint="eastAsia"/>
              </w:rPr>
              <w:t>品項</w:t>
            </w:r>
          </w:p>
        </w:tc>
        <w:tc>
          <w:tcPr>
            <w:tcW w:w="1275" w:type="dxa"/>
            <w:shd w:val="clear" w:color="auto" w:fill="CCFFCC"/>
            <w:vAlign w:val="center"/>
            <w:hideMark/>
          </w:tcPr>
          <w:p w:rsidR="00815786" w:rsidRPr="001E6585" w:rsidRDefault="00815786" w:rsidP="001A75AB">
            <w:pPr>
              <w:pStyle w:val="afe"/>
            </w:pPr>
            <w:r w:rsidRPr="001E6585">
              <w:rPr>
                <w:rFonts w:hint="eastAsia"/>
              </w:rPr>
              <w:t>2018</w:t>
            </w:r>
            <w:r w:rsidRPr="001E6585">
              <w:rPr>
                <w:rFonts w:hint="eastAsia"/>
              </w:rPr>
              <w:t>進口</w:t>
            </w:r>
          </w:p>
        </w:tc>
        <w:tc>
          <w:tcPr>
            <w:tcW w:w="1276" w:type="dxa"/>
            <w:shd w:val="clear" w:color="auto" w:fill="CCFFCC"/>
            <w:vAlign w:val="center"/>
            <w:hideMark/>
          </w:tcPr>
          <w:p w:rsidR="00815786" w:rsidRPr="001E6585" w:rsidRDefault="00815786" w:rsidP="001A75AB">
            <w:pPr>
              <w:pStyle w:val="afe"/>
            </w:pPr>
            <w:r w:rsidRPr="001E6585">
              <w:rPr>
                <w:rFonts w:hint="eastAsia"/>
              </w:rPr>
              <w:t>2019</w:t>
            </w:r>
            <w:r w:rsidRPr="001E6585">
              <w:rPr>
                <w:rFonts w:hint="eastAsia"/>
              </w:rPr>
              <w:t>進口</w:t>
            </w:r>
          </w:p>
        </w:tc>
        <w:tc>
          <w:tcPr>
            <w:tcW w:w="1276" w:type="dxa"/>
            <w:shd w:val="clear" w:color="auto" w:fill="CCFFCC"/>
            <w:vAlign w:val="center"/>
            <w:hideMark/>
          </w:tcPr>
          <w:p w:rsidR="00815786" w:rsidRPr="001E6585" w:rsidRDefault="00815786" w:rsidP="001A75AB">
            <w:pPr>
              <w:pStyle w:val="afe"/>
            </w:pPr>
            <w:r w:rsidRPr="001E6585">
              <w:rPr>
                <w:rFonts w:hint="eastAsia"/>
              </w:rPr>
              <w:t>2018/2019</w:t>
            </w:r>
            <w:r w:rsidRPr="001E6585">
              <w:rPr>
                <w:rFonts w:hint="eastAsia"/>
              </w:rPr>
              <w:t>增減比例</w:t>
            </w:r>
          </w:p>
        </w:tc>
        <w:tc>
          <w:tcPr>
            <w:tcW w:w="1276" w:type="dxa"/>
            <w:shd w:val="clear" w:color="auto" w:fill="CCFFCC"/>
            <w:vAlign w:val="center"/>
            <w:hideMark/>
          </w:tcPr>
          <w:p w:rsidR="00815786" w:rsidRPr="001E6585" w:rsidRDefault="00815786" w:rsidP="001A75AB">
            <w:pPr>
              <w:pStyle w:val="afe"/>
            </w:pPr>
            <w:r w:rsidRPr="001E6585">
              <w:rPr>
                <w:rFonts w:hint="eastAsia"/>
              </w:rPr>
              <w:t>2018</w:t>
            </w:r>
            <w:r w:rsidRPr="001E6585">
              <w:rPr>
                <w:rFonts w:hint="eastAsia"/>
              </w:rPr>
              <w:t>出口</w:t>
            </w:r>
          </w:p>
        </w:tc>
        <w:tc>
          <w:tcPr>
            <w:tcW w:w="1417" w:type="dxa"/>
            <w:shd w:val="clear" w:color="auto" w:fill="CCFFCC"/>
            <w:vAlign w:val="center"/>
            <w:hideMark/>
          </w:tcPr>
          <w:p w:rsidR="00815786" w:rsidRPr="001E6585" w:rsidRDefault="00815786" w:rsidP="001A75AB">
            <w:pPr>
              <w:pStyle w:val="afe"/>
            </w:pPr>
            <w:r w:rsidRPr="001E6585">
              <w:rPr>
                <w:rFonts w:hint="eastAsia"/>
              </w:rPr>
              <w:t>2019</w:t>
            </w:r>
            <w:r w:rsidRPr="001E6585">
              <w:rPr>
                <w:rFonts w:hint="eastAsia"/>
              </w:rPr>
              <w:t>出口</w:t>
            </w:r>
          </w:p>
        </w:tc>
        <w:tc>
          <w:tcPr>
            <w:tcW w:w="1276" w:type="dxa"/>
            <w:shd w:val="clear" w:color="auto" w:fill="CCFFCC"/>
            <w:vAlign w:val="center"/>
            <w:hideMark/>
          </w:tcPr>
          <w:p w:rsidR="00815786" w:rsidRPr="001E6585" w:rsidRDefault="00815786" w:rsidP="001A75AB">
            <w:pPr>
              <w:pStyle w:val="afe"/>
            </w:pPr>
            <w:r w:rsidRPr="001E6585">
              <w:rPr>
                <w:rFonts w:hint="eastAsia"/>
              </w:rPr>
              <w:t>2018/2019</w:t>
            </w:r>
          </w:p>
          <w:p w:rsidR="00815786" w:rsidRPr="001E6585" w:rsidRDefault="00815786" w:rsidP="001A75AB">
            <w:pPr>
              <w:pStyle w:val="afe"/>
            </w:pPr>
            <w:r w:rsidRPr="001E6585">
              <w:rPr>
                <w:rFonts w:hint="eastAsia"/>
              </w:rPr>
              <w:t>增減比例</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冰箱</w:t>
            </w:r>
          </w:p>
        </w:tc>
        <w:tc>
          <w:tcPr>
            <w:tcW w:w="1275" w:type="dxa"/>
            <w:vAlign w:val="center"/>
            <w:hideMark/>
          </w:tcPr>
          <w:p w:rsidR="00815786" w:rsidRPr="001E6585" w:rsidRDefault="00815786" w:rsidP="001A75AB">
            <w:pPr>
              <w:pStyle w:val="afe"/>
              <w:rPr>
                <w:lang w:val="tr-TR"/>
              </w:rPr>
            </w:pPr>
            <w:r w:rsidRPr="001E6585">
              <w:rPr>
                <w:rFonts w:hint="eastAsia"/>
                <w:lang w:val="zh-Hant"/>
              </w:rPr>
              <w:t>102,958</w:t>
            </w:r>
          </w:p>
        </w:tc>
        <w:tc>
          <w:tcPr>
            <w:tcW w:w="1276" w:type="dxa"/>
            <w:vAlign w:val="center"/>
            <w:hideMark/>
          </w:tcPr>
          <w:p w:rsidR="00815786" w:rsidRPr="001E6585" w:rsidRDefault="00815786" w:rsidP="001A75AB">
            <w:pPr>
              <w:pStyle w:val="afe"/>
              <w:rPr>
                <w:lang w:val="tr-TR"/>
              </w:rPr>
            </w:pPr>
            <w:r w:rsidRPr="001E6585">
              <w:rPr>
                <w:rFonts w:hint="eastAsia"/>
                <w:lang w:val="zh-Hant"/>
              </w:rPr>
              <w:t>89,953</w:t>
            </w:r>
          </w:p>
        </w:tc>
        <w:tc>
          <w:tcPr>
            <w:tcW w:w="1276" w:type="dxa"/>
            <w:vAlign w:val="center"/>
            <w:hideMark/>
          </w:tcPr>
          <w:p w:rsidR="00815786" w:rsidRPr="001E6585" w:rsidRDefault="00815786" w:rsidP="001A75AB">
            <w:pPr>
              <w:pStyle w:val="afe"/>
              <w:rPr>
                <w:lang w:val="tr-TR"/>
              </w:rPr>
            </w:pPr>
            <w:r w:rsidRPr="001E6585">
              <w:rPr>
                <w:rFonts w:hint="eastAsia"/>
                <w:lang w:val="zh-Hant"/>
              </w:rPr>
              <w:t>-13%</w:t>
            </w:r>
          </w:p>
        </w:tc>
        <w:tc>
          <w:tcPr>
            <w:tcW w:w="1276" w:type="dxa"/>
            <w:vAlign w:val="center"/>
            <w:hideMark/>
          </w:tcPr>
          <w:p w:rsidR="00815786" w:rsidRPr="001E6585" w:rsidRDefault="00815786" w:rsidP="001A75AB">
            <w:pPr>
              <w:pStyle w:val="afe"/>
              <w:rPr>
                <w:lang w:val="tr-TR"/>
              </w:rPr>
            </w:pPr>
            <w:r w:rsidRPr="001E6585">
              <w:rPr>
                <w:rFonts w:hint="eastAsia"/>
                <w:lang w:val="zh-Hant"/>
              </w:rPr>
              <w:t>5,378,140</w:t>
            </w:r>
          </w:p>
        </w:tc>
        <w:tc>
          <w:tcPr>
            <w:tcW w:w="1417" w:type="dxa"/>
            <w:vAlign w:val="center"/>
            <w:hideMark/>
          </w:tcPr>
          <w:p w:rsidR="00815786" w:rsidRPr="001E6585" w:rsidRDefault="00815786" w:rsidP="001A75AB">
            <w:pPr>
              <w:pStyle w:val="afe"/>
              <w:rPr>
                <w:lang w:val="tr-TR"/>
              </w:rPr>
            </w:pPr>
            <w:r w:rsidRPr="001E6585">
              <w:rPr>
                <w:rFonts w:hint="eastAsia"/>
                <w:lang w:val="zh-Hant"/>
              </w:rPr>
              <w:t>4,777,024</w:t>
            </w:r>
          </w:p>
        </w:tc>
        <w:tc>
          <w:tcPr>
            <w:tcW w:w="1276" w:type="dxa"/>
            <w:vAlign w:val="center"/>
            <w:hideMark/>
          </w:tcPr>
          <w:p w:rsidR="00815786" w:rsidRPr="001E6585" w:rsidRDefault="00815786" w:rsidP="001A75AB">
            <w:pPr>
              <w:pStyle w:val="afe"/>
              <w:rPr>
                <w:lang w:val="tr-TR"/>
              </w:rPr>
            </w:pPr>
            <w:r w:rsidRPr="001E6585">
              <w:rPr>
                <w:rFonts w:hint="eastAsia"/>
                <w:lang w:val="zh-Hant"/>
              </w:rPr>
              <w:t>-11%</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冷凍櫃</w:t>
            </w:r>
          </w:p>
        </w:tc>
        <w:tc>
          <w:tcPr>
            <w:tcW w:w="1275" w:type="dxa"/>
            <w:vAlign w:val="center"/>
            <w:hideMark/>
          </w:tcPr>
          <w:p w:rsidR="00815786" w:rsidRPr="001E6585" w:rsidRDefault="00815786" w:rsidP="001A75AB">
            <w:pPr>
              <w:pStyle w:val="afe"/>
              <w:rPr>
                <w:lang w:val="tr-TR"/>
              </w:rPr>
            </w:pPr>
            <w:r w:rsidRPr="001E6585">
              <w:rPr>
                <w:rFonts w:hint="eastAsia"/>
                <w:lang w:val="zh-Hant"/>
              </w:rPr>
              <w:t>237,175</w:t>
            </w:r>
          </w:p>
        </w:tc>
        <w:tc>
          <w:tcPr>
            <w:tcW w:w="1276" w:type="dxa"/>
            <w:vAlign w:val="center"/>
            <w:hideMark/>
          </w:tcPr>
          <w:p w:rsidR="00815786" w:rsidRPr="001E6585" w:rsidRDefault="00815786" w:rsidP="001A75AB">
            <w:pPr>
              <w:pStyle w:val="afe"/>
              <w:rPr>
                <w:lang w:val="tr-TR"/>
              </w:rPr>
            </w:pPr>
            <w:r w:rsidRPr="001E6585">
              <w:rPr>
                <w:rFonts w:hint="eastAsia"/>
                <w:lang w:val="zh-Hant"/>
              </w:rPr>
              <w:t>204,751</w:t>
            </w:r>
          </w:p>
        </w:tc>
        <w:tc>
          <w:tcPr>
            <w:tcW w:w="1276" w:type="dxa"/>
            <w:vAlign w:val="center"/>
            <w:hideMark/>
          </w:tcPr>
          <w:p w:rsidR="00815786" w:rsidRPr="001E6585" w:rsidRDefault="00815786" w:rsidP="001A75AB">
            <w:pPr>
              <w:pStyle w:val="afe"/>
              <w:rPr>
                <w:lang w:val="tr-TR"/>
              </w:rPr>
            </w:pPr>
            <w:r w:rsidRPr="001E6585">
              <w:rPr>
                <w:rFonts w:hint="eastAsia"/>
                <w:lang w:val="zh-Hant"/>
              </w:rPr>
              <w:t>-14%</w:t>
            </w:r>
          </w:p>
        </w:tc>
        <w:tc>
          <w:tcPr>
            <w:tcW w:w="1276" w:type="dxa"/>
            <w:vAlign w:val="center"/>
            <w:hideMark/>
          </w:tcPr>
          <w:p w:rsidR="00815786" w:rsidRPr="001E6585" w:rsidRDefault="00815786" w:rsidP="001A75AB">
            <w:pPr>
              <w:pStyle w:val="afe"/>
              <w:rPr>
                <w:lang w:val="tr-TR"/>
              </w:rPr>
            </w:pPr>
            <w:r w:rsidRPr="001E6585">
              <w:rPr>
                <w:rFonts w:hint="eastAsia"/>
                <w:lang w:val="zh-Hant"/>
              </w:rPr>
              <w:t>886,650</w:t>
            </w:r>
          </w:p>
        </w:tc>
        <w:tc>
          <w:tcPr>
            <w:tcW w:w="1417" w:type="dxa"/>
            <w:vAlign w:val="center"/>
            <w:hideMark/>
          </w:tcPr>
          <w:p w:rsidR="00815786" w:rsidRPr="001E6585" w:rsidRDefault="00815786" w:rsidP="001A75AB">
            <w:pPr>
              <w:pStyle w:val="afe"/>
              <w:rPr>
                <w:lang w:val="tr-TR"/>
              </w:rPr>
            </w:pPr>
            <w:r w:rsidRPr="001E6585">
              <w:rPr>
                <w:rFonts w:hint="eastAsia"/>
                <w:lang w:val="zh-Hant"/>
              </w:rPr>
              <w:t>717,872</w:t>
            </w:r>
          </w:p>
        </w:tc>
        <w:tc>
          <w:tcPr>
            <w:tcW w:w="1276" w:type="dxa"/>
            <w:vAlign w:val="center"/>
            <w:hideMark/>
          </w:tcPr>
          <w:p w:rsidR="00815786" w:rsidRPr="001E6585" w:rsidRDefault="00815786" w:rsidP="001A75AB">
            <w:pPr>
              <w:pStyle w:val="afe"/>
              <w:rPr>
                <w:lang w:val="tr-TR"/>
              </w:rPr>
            </w:pPr>
            <w:r w:rsidRPr="001E6585">
              <w:rPr>
                <w:rFonts w:hint="eastAsia"/>
                <w:lang w:val="zh-Hant"/>
              </w:rPr>
              <w:t>-19%</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洗衣機</w:t>
            </w:r>
          </w:p>
        </w:tc>
        <w:tc>
          <w:tcPr>
            <w:tcW w:w="1275" w:type="dxa"/>
            <w:vAlign w:val="center"/>
            <w:hideMark/>
          </w:tcPr>
          <w:p w:rsidR="00815786" w:rsidRPr="001E6585" w:rsidRDefault="00815786" w:rsidP="001A75AB">
            <w:pPr>
              <w:pStyle w:val="afe"/>
              <w:rPr>
                <w:lang w:val="tr-TR"/>
              </w:rPr>
            </w:pPr>
            <w:r w:rsidRPr="001E6585">
              <w:rPr>
                <w:rFonts w:hint="eastAsia"/>
                <w:lang w:val="zh-Hant"/>
              </w:rPr>
              <w:t>119,474</w:t>
            </w:r>
          </w:p>
        </w:tc>
        <w:tc>
          <w:tcPr>
            <w:tcW w:w="1276" w:type="dxa"/>
            <w:vAlign w:val="center"/>
            <w:hideMark/>
          </w:tcPr>
          <w:p w:rsidR="00815786" w:rsidRPr="001E6585" w:rsidRDefault="00815786" w:rsidP="001A75AB">
            <w:pPr>
              <w:pStyle w:val="afe"/>
              <w:rPr>
                <w:lang w:val="tr-TR"/>
              </w:rPr>
            </w:pPr>
            <w:r w:rsidRPr="001E6585">
              <w:rPr>
                <w:rFonts w:hint="eastAsia"/>
                <w:lang w:val="zh-Hant"/>
              </w:rPr>
              <w:t>37,799</w:t>
            </w:r>
          </w:p>
        </w:tc>
        <w:tc>
          <w:tcPr>
            <w:tcW w:w="1276" w:type="dxa"/>
            <w:vAlign w:val="center"/>
            <w:hideMark/>
          </w:tcPr>
          <w:p w:rsidR="00815786" w:rsidRPr="001E6585" w:rsidRDefault="00815786" w:rsidP="001A75AB">
            <w:pPr>
              <w:pStyle w:val="afe"/>
              <w:rPr>
                <w:lang w:val="tr-TR"/>
              </w:rPr>
            </w:pPr>
            <w:r w:rsidRPr="001E6585">
              <w:rPr>
                <w:rFonts w:hint="eastAsia"/>
                <w:lang w:val="zh-Hant"/>
              </w:rPr>
              <w:t>-68%</w:t>
            </w:r>
          </w:p>
        </w:tc>
        <w:tc>
          <w:tcPr>
            <w:tcW w:w="1276" w:type="dxa"/>
            <w:vAlign w:val="center"/>
            <w:hideMark/>
          </w:tcPr>
          <w:p w:rsidR="00815786" w:rsidRPr="001E6585" w:rsidRDefault="00815786" w:rsidP="001A75AB">
            <w:pPr>
              <w:pStyle w:val="afe"/>
              <w:rPr>
                <w:lang w:val="tr-TR"/>
              </w:rPr>
            </w:pPr>
            <w:r w:rsidRPr="001E6585">
              <w:rPr>
                <w:rFonts w:hint="eastAsia"/>
                <w:lang w:val="zh-Hant"/>
              </w:rPr>
              <w:t>6,248,615</w:t>
            </w:r>
          </w:p>
        </w:tc>
        <w:tc>
          <w:tcPr>
            <w:tcW w:w="1417" w:type="dxa"/>
            <w:vAlign w:val="center"/>
            <w:hideMark/>
          </w:tcPr>
          <w:p w:rsidR="00815786" w:rsidRPr="001E6585" w:rsidRDefault="00815786" w:rsidP="001A75AB">
            <w:pPr>
              <w:pStyle w:val="afe"/>
              <w:rPr>
                <w:lang w:val="tr-TR"/>
              </w:rPr>
            </w:pPr>
            <w:r w:rsidRPr="001E6585">
              <w:rPr>
                <w:rFonts w:hint="eastAsia"/>
                <w:lang w:val="zh-Hant"/>
              </w:rPr>
              <w:t>5,673,874</w:t>
            </w:r>
          </w:p>
        </w:tc>
        <w:tc>
          <w:tcPr>
            <w:tcW w:w="1276" w:type="dxa"/>
            <w:vAlign w:val="center"/>
            <w:hideMark/>
          </w:tcPr>
          <w:p w:rsidR="00815786" w:rsidRPr="001E6585" w:rsidRDefault="00815786" w:rsidP="001A75AB">
            <w:pPr>
              <w:pStyle w:val="afe"/>
              <w:rPr>
                <w:lang w:val="tr-TR"/>
              </w:rPr>
            </w:pPr>
            <w:r w:rsidRPr="001E6585">
              <w:rPr>
                <w:rFonts w:hint="eastAsia"/>
                <w:lang w:val="zh-Hant"/>
              </w:rPr>
              <w:t>-9%</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洗碗機</w:t>
            </w:r>
          </w:p>
        </w:tc>
        <w:tc>
          <w:tcPr>
            <w:tcW w:w="1275" w:type="dxa"/>
            <w:vAlign w:val="center"/>
            <w:hideMark/>
          </w:tcPr>
          <w:p w:rsidR="00815786" w:rsidRPr="001E6585" w:rsidRDefault="00815786" w:rsidP="001A75AB">
            <w:pPr>
              <w:pStyle w:val="afe"/>
              <w:rPr>
                <w:lang w:val="tr-TR"/>
              </w:rPr>
            </w:pPr>
            <w:r w:rsidRPr="001E6585">
              <w:rPr>
                <w:rFonts w:hint="eastAsia"/>
                <w:lang w:val="zh-Hant"/>
              </w:rPr>
              <w:t>81,944</w:t>
            </w:r>
          </w:p>
        </w:tc>
        <w:tc>
          <w:tcPr>
            <w:tcW w:w="1276" w:type="dxa"/>
            <w:vAlign w:val="center"/>
            <w:hideMark/>
          </w:tcPr>
          <w:p w:rsidR="00815786" w:rsidRPr="001E6585" w:rsidRDefault="00815786" w:rsidP="001A75AB">
            <w:pPr>
              <w:pStyle w:val="afe"/>
              <w:rPr>
                <w:lang w:val="tr-TR"/>
              </w:rPr>
            </w:pPr>
            <w:r w:rsidRPr="001E6585">
              <w:rPr>
                <w:rFonts w:hint="eastAsia"/>
                <w:lang w:val="zh-Hant"/>
              </w:rPr>
              <w:t>6,508</w:t>
            </w:r>
          </w:p>
        </w:tc>
        <w:tc>
          <w:tcPr>
            <w:tcW w:w="1276" w:type="dxa"/>
            <w:vAlign w:val="center"/>
            <w:hideMark/>
          </w:tcPr>
          <w:p w:rsidR="00815786" w:rsidRPr="001E6585" w:rsidRDefault="00815786" w:rsidP="001A75AB">
            <w:pPr>
              <w:pStyle w:val="afe"/>
              <w:rPr>
                <w:lang w:val="tr-TR"/>
              </w:rPr>
            </w:pPr>
            <w:r w:rsidRPr="001E6585">
              <w:rPr>
                <w:rFonts w:hint="eastAsia"/>
                <w:lang w:val="zh-Hant"/>
              </w:rPr>
              <w:t>-92%</w:t>
            </w:r>
          </w:p>
        </w:tc>
        <w:tc>
          <w:tcPr>
            <w:tcW w:w="1276" w:type="dxa"/>
            <w:vAlign w:val="center"/>
            <w:hideMark/>
          </w:tcPr>
          <w:p w:rsidR="00815786" w:rsidRPr="001E6585" w:rsidRDefault="00815786" w:rsidP="001A75AB">
            <w:pPr>
              <w:pStyle w:val="afe"/>
              <w:rPr>
                <w:lang w:val="tr-TR"/>
              </w:rPr>
            </w:pPr>
            <w:r w:rsidRPr="001E6585">
              <w:rPr>
                <w:rFonts w:hint="eastAsia"/>
                <w:lang w:val="zh-Hant"/>
              </w:rPr>
              <w:t>3,335,317</w:t>
            </w:r>
          </w:p>
        </w:tc>
        <w:tc>
          <w:tcPr>
            <w:tcW w:w="1417" w:type="dxa"/>
            <w:vAlign w:val="center"/>
            <w:hideMark/>
          </w:tcPr>
          <w:p w:rsidR="00815786" w:rsidRPr="001E6585" w:rsidRDefault="00815786" w:rsidP="001A75AB">
            <w:pPr>
              <w:pStyle w:val="afe"/>
              <w:rPr>
                <w:lang w:val="tr-TR"/>
              </w:rPr>
            </w:pPr>
            <w:r w:rsidRPr="001E6585">
              <w:rPr>
                <w:rFonts w:hint="eastAsia"/>
                <w:lang w:val="zh-Hant"/>
              </w:rPr>
              <w:t>3,931,054</w:t>
            </w:r>
          </w:p>
        </w:tc>
        <w:tc>
          <w:tcPr>
            <w:tcW w:w="1276" w:type="dxa"/>
            <w:vAlign w:val="center"/>
            <w:hideMark/>
          </w:tcPr>
          <w:p w:rsidR="00815786" w:rsidRPr="001E6585" w:rsidRDefault="00815786" w:rsidP="001A75AB">
            <w:pPr>
              <w:pStyle w:val="afe"/>
              <w:rPr>
                <w:lang w:val="tr-TR"/>
              </w:rPr>
            </w:pPr>
            <w:r w:rsidRPr="001E6585">
              <w:rPr>
                <w:rFonts w:hint="eastAsia"/>
                <w:lang w:val="zh-Hant"/>
              </w:rPr>
              <w:t>18%</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烤箱</w:t>
            </w:r>
          </w:p>
        </w:tc>
        <w:tc>
          <w:tcPr>
            <w:tcW w:w="1275" w:type="dxa"/>
            <w:vAlign w:val="center"/>
            <w:hideMark/>
          </w:tcPr>
          <w:p w:rsidR="00815786" w:rsidRPr="001E6585" w:rsidRDefault="00815786" w:rsidP="001A75AB">
            <w:pPr>
              <w:pStyle w:val="afe"/>
              <w:rPr>
                <w:lang w:val="tr-TR"/>
              </w:rPr>
            </w:pPr>
            <w:r w:rsidRPr="001E6585">
              <w:rPr>
                <w:rFonts w:hint="eastAsia"/>
                <w:lang w:val="zh-Hant"/>
              </w:rPr>
              <w:t>31,334</w:t>
            </w:r>
          </w:p>
        </w:tc>
        <w:tc>
          <w:tcPr>
            <w:tcW w:w="1276" w:type="dxa"/>
            <w:vAlign w:val="center"/>
            <w:hideMark/>
          </w:tcPr>
          <w:p w:rsidR="00815786" w:rsidRPr="001E6585" w:rsidRDefault="00815786" w:rsidP="001A75AB">
            <w:pPr>
              <w:pStyle w:val="afe"/>
              <w:rPr>
                <w:lang w:val="tr-TR"/>
              </w:rPr>
            </w:pPr>
            <w:r w:rsidRPr="001E6585">
              <w:rPr>
                <w:rFonts w:hint="eastAsia"/>
                <w:lang w:val="zh-Hant"/>
              </w:rPr>
              <w:t>8,555</w:t>
            </w:r>
          </w:p>
        </w:tc>
        <w:tc>
          <w:tcPr>
            <w:tcW w:w="1276" w:type="dxa"/>
            <w:vAlign w:val="center"/>
            <w:hideMark/>
          </w:tcPr>
          <w:p w:rsidR="00815786" w:rsidRPr="001E6585" w:rsidRDefault="00815786" w:rsidP="001A75AB">
            <w:pPr>
              <w:pStyle w:val="afe"/>
              <w:rPr>
                <w:lang w:val="tr-TR"/>
              </w:rPr>
            </w:pPr>
            <w:r w:rsidRPr="001E6585">
              <w:rPr>
                <w:rFonts w:hint="eastAsia"/>
                <w:lang w:val="zh-Hant"/>
              </w:rPr>
              <w:t>-73%</w:t>
            </w:r>
          </w:p>
        </w:tc>
        <w:tc>
          <w:tcPr>
            <w:tcW w:w="1276" w:type="dxa"/>
            <w:vAlign w:val="center"/>
            <w:hideMark/>
          </w:tcPr>
          <w:p w:rsidR="00815786" w:rsidRPr="001E6585" w:rsidRDefault="00815786" w:rsidP="001A75AB">
            <w:pPr>
              <w:pStyle w:val="afe"/>
              <w:rPr>
                <w:lang w:val="tr-TR"/>
              </w:rPr>
            </w:pPr>
            <w:r w:rsidRPr="001E6585">
              <w:rPr>
                <w:rFonts w:hint="eastAsia"/>
                <w:lang w:val="zh-Hant"/>
              </w:rPr>
              <w:t>4,319,221</w:t>
            </w:r>
          </w:p>
        </w:tc>
        <w:tc>
          <w:tcPr>
            <w:tcW w:w="1417" w:type="dxa"/>
            <w:vAlign w:val="center"/>
            <w:hideMark/>
          </w:tcPr>
          <w:p w:rsidR="00815786" w:rsidRPr="001E6585" w:rsidRDefault="00815786" w:rsidP="001A75AB">
            <w:pPr>
              <w:pStyle w:val="afe"/>
              <w:rPr>
                <w:lang w:val="tr-TR"/>
              </w:rPr>
            </w:pPr>
            <w:r w:rsidRPr="001E6585">
              <w:rPr>
                <w:rFonts w:hint="eastAsia"/>
                <w:lang w:val="zh-Hant"/>
              </w:rPr>
              <w:t>4,411,664</w:t>
            </w:r>
          </w:p>
        </w:tc>
        <w:tc>
          <w:tcPr>
            <w:tcW w:w="1276" w:type="dxa"/>
            <w:vAlign w:val="center"/>
            <w:hideMark/>
          </w:tcPr>
          <w:p w:rsidR="00815786" w:rsidRPr="001E6585" w:rsidRDefault="00815786" w:rsidP="001A75AB">
            <w:pPr>
              <w:pStyle w:val="afe"/>
              <w:rPr>
                <w:lang w:val="tr-TR"/>
              </w:rPr>
            </w:pPr>
            <w:r w:rsidRPr="001E6585">
              <w:rPr>
                <w:rFonts w:hint="eastAsia"/>
                <w:lang w:val="zh-Hant"/>
              </w:rPr>
              <w:t>2%</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烘乾機</w:t>
            </w:r>
          </w:p>
        </w:tc>
        <w:tc>
          <w:tcPr>
            <w:tcW w:w="1275" w:type="dxa"/>
            <w:vAlign w:val="center"/>
            <w:hideMark/>
          </w:tcPr>
          <w:p w:rsidR="00815786" w:rsidRPr="001E6585" w:rsidRDefault="00815786" w:rsidP="001A75AB">
            <w:pPr>
              <w:pStyle w:val="afe"/>
              <w:rPr>
                <w:lang w:val="tr-TR"/>
              </w:rPr>
            </w:pPr>
            <w:r w:rsidRPr="001E6585">
              <w:rPr>
                <w:rFonts w:hint="eastAsia"/>
                <w:lang w:val="zh-Hant"/>
              </w:rPr>
              <w:t>53,200</w:t>
            </w:r>
          </w:p>
        </w:tc>
        <w:tc>
          <w:tcPr>
            <w:tcW w:w="1276" w:type="dxa"/>
            <w:vAlign w:val="center"/>
            <w:hideMark/>
          </w:tcPr>
          <w:p w:rsidR="00815786" w:rsidRPr="001E6585" w:rsidRDefault="00815786" w:rsidP="001A75AB">
            <w:pPr>
              <w:pStyle w:val="afe"/>
              <w:rPr>
                <w:lang w:val="tr-TR"/>
              </w:rPr>
            </w:pPr>
            <w:r w:rsidRPr="001E6585">
              <w:rPr>
                <w:rFonts w:hint="eastAsia"/>
                <w:lang w:val="zh-Hant"/>
              </w:rPr>
              <w:t>42,775</w:t>
            </w:r>
          </w:p>
        </w:tc>
        <w:tc>
          <w:tcPr>
            <w:tcW w:w="1276" w:type="dxa"/>
            <w:vAlign w:val="center"/>
            <w:hideMark/>
          </w:tcPr>
          <w:p w:rsidR="00815786" w:rsidRPr="001E6585" w:rsidRDefault="00815786" w:rsidP="001A75AB">
            <w:pPr>
              <w:pStyle w:val="afe"/>
              <w:rPr>
                <w:lang w:val="tr-TR"/>
              </w:rPr>
            </w:pPr>
            <w:r w:rsidRPr="001E6585">
              <w:rPr>
                <w:rFonts w:hint="eastAsia"/>
                <w:lang w:val="zh-Hant"/>
              </w:rPr>
              <w:t>-20%</w:t>
            </w:r>
          </w:p>
        </w:tc>
        <w:tc>
          <w:tcPr>
            <w:tcW w:w="1276" w:type="dxa"/>
            <w:vAlign w:val="center"/>
            <w:hideMark/>
          </w:tcPr>
          <w:p w:rsidR="00815786" w:rsidRPr="001E6585" w:rsidRDefault="00815786" w:rsidP="001A75AB">
            <w:pPr>
              <w:pStyle w:val="afe"/>
              <w:rPr>
                <w:lang w:val="tr-TR"/>
              </w:rPr>
            </w:pPr>
            <w:r w:rsidRPr="001E6585">
              <w:rPr>
                <w:rFonts w:hint="eastAsia"/>
                <w:lang w:val="zh-Hant"/>
              </w:rPr>
              <w:t>1,924,620</w:t>
            </w:r>
          </w:p>
        </w:tc>
        <w:tc>
          <w:tcPr>
            <w:tcW w:w="1417" w:type="dxa"/>
            <w:vAlign w:val="center"/>
            <w:hideMark/>
          </w:tcPr>
          <w:p w:rsidR="00815786" w:rsidRPr="001E6585" w:rsidRDefault="00815786" w:rsidP="001A75AB">
            <w:pPr>
              <w:pStyle w:val="afe"/>
              <w:rPr>
                <w:lang w:val="tr-TR"/>
              </w:rPr>
            </w:pPr>
            <w:r w:rsidRPr="001E6585">
              <w:rPr>
                <w:rFonts w:hint="eastAsia"/>
                <w:lang w:val="zh-Hant"/>
              </w:rPr>
              <w:t>2,363,550</w:t>
            </w:r>
          </w:p>
        </w:tc>
        <w:tc>
          <w:tcPr>
            <w:tcW w:w="1276" w:type="dxa"/>
            <w:vAlign w:val="center"/>
            <w:hideMark/>
          </w:tcPr>
          <w:p w:rsidR="00815786" w:rsidRPr="001E6585" w:rsidRDefault="00815786" w:rsidP="001A75AB">
            <w:pPr>
              <w:pStyle w:val="afe"/>
              <w:rPr>
                <w:lang w:val="tr-TR"/>
              </w:rPr>
            </w:pPr>
            <w:r w:rsidRPr="001E6585">
              <w:rPr>
                <w:rFonts w:hint="eastAsia"/>
                <w:lang w:val="zh-Hant"/>
              </w:rPr>
              <w:t>23%</w:t>
            </w:r>
          </w:p>
        </w:tc>
      </w:tr>
      <w:tr w:rsidR="00A77EE9" w:rsidRPr="001E6585" w:rsidTr="0053164F">
        <w:trPr>
          <w:trHeight w:val="264"/>
        </w:trPr>
        <w:tc>
          <w:tcPr>
            <w:tcW w:w="1063" w:type="dxa"/>
            <w:vAlign w:val="bottom"/>
            <w:hideMark/>
          </w:tcPr>
          <w:p w:rsidR="00815786" w:rsidRPr="001E6585" w:rsidRDefault="00815786" w:rsidP="001A75AB">
            <w:pPr>
              <w:pStyle w:val="afe"/>
            </w:pPr>
            <w:r w:rsidRPr="001E6585">
              <w:rPr>
                <w:rFonts w:hint="eastAsia"/>
              </w:rPr>
              <w:t>TOTAL</w:t>
            </w:r>
          </w:p>
        </w:tc>
        <w:tc>
          <w:tcPr>
            <w:tcW w:w="1275" w:type="dxa"/>
            <w:vAlign w:val="center"/>
            <w:hideMark/>
          </w:tcPr>
          <w:p w:rsidR="00815786" w:rsidRPr="001E6585" w:rsidRDefault="00815786" w:rsidP="001A75AB">
            <w:pPr>
              <w:pStyle w:val="afe"/>
              <w:rPr>
                <w:bCs/>
                <w:lang w:val="tr-TR"/>
              </w:rPr>
            </w:pPr>
            <w:r w:rsidRPr="001E6585">
              <w:rPr>
                <w:rFonts w:hint="eastAsia"/>
                <w:lang w:val="zh-Hant"/>
              </w:rPr>
              <w:t>626,085</w:t>
            </w:r>
          </w:p>
        </w:tc>
        <w:tc>
          <w:tcPr>
            <w:tcW w:w="1276" w:type="dxa"/>
            <w:vAlign w:val="center"/>
            <w:hideMark/>
          </w:tcPr>
          <w:p w:rsidR="00815786" w:rsidRPr="001E6585" w:rsidRDefault="00815786" w:rsidP="001A75AB">
            <w:pPr>
              <w:pStyle w:val="afe"/>
              <w:rPr>
                <w:bCs/>
                <w:lang w:val="tr-TR"/>
              </w:rPr>
            </w:pPr>
            <w:r w:rsidRPr="001E6585">
              <w:rPr>
                <w:rFonts w:hint="eastAsia"/>
                <w:lang w:val="zh-Hant"/>
              </w:rPr>
              <w:t>390,341</w:t>
            </w:r>
          </w:p>
        </w:tc>
        <w:tc>
          <w:tcPr>
            <w:tcW w:w="1276" w:type="dxa"/>
            <w:vAlign w:val="center"/>
            <w:hideMark/>
          </w:tcPr>
          <w:p w:rsidR="00815786" w:rsidRPr="001E6585" w:rsidRDefault="00815786" w:rsidP="001A75AB">
            <w:pPr>
              <w:pStyle w:val="afe"/>
              <w:rPr>
                <w:lang w:val="tr-TR"/>
              </w:rPr>
            </w:pPr>
            <w:r w:rsidRPr="001E6585">
              <w:rPr>
                <w:rFonts w:hint="eastAsia"/>
                <w:lang w:val="zh-Hant"/>
              </w:rPr>
              <w:t>-38%</w:t>
            </w:r>
          </w:p>
        </w:tc>
        <w:tc>
          <w:tcPr>
            <w:tcW w:w="1276" w:type="dxa"/>
            <w:vAlign w:val="center"/>
            <w:hideMark/>
          </w:tcPr>
          <w:p w:rsidR="00815786" w:rsidRPr="001E6585" w:rsidRDefault="00815786" w:rsidP="001A75AB">
            <w:pPr>
              <w:pStyle w:val="afe"/>
              <w:rPr>
                <w:bCs/>
                <w:lang w:val="tr-TR"/>
              </w:rPr>
            </w:pPr>
            <w:r w:rsidRPr="001E6585">
              <w:rPr>
                <w:rFonts w:hint="eastAsia"/>
                <w:lang w:val="zh-Hant"/>
              </w:rPr>
              <w:t>22,092,563</w:t>
            </w:r>
          </w:p>
        </w:tc>
        <w:tc>
          <w:tcPr>
            <w:tcW w:w="1417" w:type="dxa"/>
            <w:vAlign w:val="center"/>
            <w:hideMark/>
          </w:tcPr>
          <w:p w:rsidR="00815786" w:rsidRPr="001E6585" w:rsidRDefault="00815786" w:rsidP="001A75AB">
            <w:pPr>
              <w:pStyle w:val="afe"/>
              <w:rPr>
                <w:bCs/>
                <w:lang w:val="tr-TR"/>
              </w:rPr>
            </w:pPr>
            <w:r w:rsidRPr="001E6585">
              <w:rPr>
                <w:rFonts w:hint="eastAsia"/>
                <w:lang w:val="zh-Hant"/>
              </w:rPr>
              <w:t>21,875,038</w:t>
            </w:r>
          </w:p>
        </w:tc>
        <w:tc>
          <w:tcPr>
            <w:tcW w:w="1276" w:type="dxa"/>
            <w:vAlign w:val="center"/>
            <w:hideMark/>
          </w:tcPr>
          <w:p w:rsidR="00815786" w:rsidRPr="001E6585" w:rsidRDefault="00815786" w:rsidP="001A75AB">
            <w:pPr>
              <w:pStyle w:val="afe"/>
              <w:rPr>
                <w:lang w:val="tr-TR"/>
              </w:rPr>
            </w:pPr>
            <w:r w:rsidRPr="001E6585">
              <w:rPr>
                <w:rFonts w:hint="eastAsia"/>
                <w:lang w:val="zh-Hant"/>
              </w:rPr>
              <w:t>-1%</w:t>
            </w:r>
          </w:p>
        </w:tc>
      </w:tr>
    </w:tbl>
    <w:p w:rsidR="00815786" w:rsidRPr="001E6585" w:rsidRDefault="00815786" w:rsidP="001A75AB">
      <w:pPr>
        <w:pStyle w:val="afe"/>
      </w:pPr>
      <w:r w:rsidRPr="001E6585">
        <w:rPr>
          <w:rFonts w:hint="eastAsia"/>
        </w:rPr>
        <w:t>資料來源：</w:t>
      </w:r>
      <w:r w:rsidRPr="001E6585">
        <w:rPr>
          <w:rFonts w:hint="eastAsia"/>
        </w:rPr>
        <w:t xml:space="preserve">Turkish Statistical Institution </w:t>
      </w:r>
    </w:p>
    <w:p w:rsidR="00815786" w:rsidRPr="001E6585" w:rsidRDefault="00815786" w:rsidP="001A75AB">
      <w:pPr>
        <w:pStyle w:val="afe"/>
      </w:pPr>
    </w:p>
    <w:p w:rsidR="00815786" w:rsidRPr="001E6585" w:rsidRDefault="00815786" w:rsidP="00815786">
      <w:pPr>
        <w:pStyle w:val="af3"/>
        <w:ind w:leftChars="399" w:left="1390" w:hangingChars="190" w:hanging="448"/>
        <w:rPr>
          <w:kern w:val="0"/>
          <w:lang w:eastAsia="zh-TW"/>
        </w:rPr>
      </w:pPr>
      <w:r w:rsidRPr="001E6585">
        <w:rPr>
          <w:rFonts w:hint="eastAsia"/>
          <w:kern w:val="0"/>
          <w:lang w:eastAsia="zh-TW"/>
        </w:rPr>
        <w:t>６、資通訊及消費電子</w:t>
      </w:r>
    </w:p>
    <w:p w:rsidR="00815786" w:rsidRPr="001E6585" w:rsidRDefault="00815786" w:rsidP="00815786">
      <w:pPr>
        <w:pStyle w:val="11"/>
        <w:ind w:left="1770" w:hanging="590"/>
      </w:pPr>
      <w:r w:rsidRPr="001E6585">
        <w:rPr>
          <w:rFonts w:hint="eastAsia"/>
        </w:rPr>
        <w:t>（</w:t>
      </w:r>
      <w:r w:rsidRPr="001E6585">
        <w:rPr>
          <w:rFonts w:hint="eastAsia"/>
        </w:rPr>
        <w:t>1</w:t>
      </w:r>
      <w:r w:rsidRPr="001E6585">
        <w:rPr>
          <w:rFonts w:hint="eastAsia"/>
        </w:rPr>
        <w:t>）</w:t>
      </w:r>
      <w:r w:rsidRPr="001E6585">
        <w:rPr>
          <w:rFonts w:hint="eastAsia"/>
        </w:rPr>
        <w:tab/>
      </w:r>
      <w:r w:rsidRPr="001E6585">
        <w:rPr>
          <w:rFonts w:hint="eastAsia"/>
        </w:rPr>
        <w:t>資通訊產業：土耳其資通訊產業可分為資訊產業及通訊產業兩大項，分別包含如下的產品類別：</w:t>
      </w:r>
    </w:p>
    <w:p w:rsidR="00815786" w:rsidRPr="001E6585" w:rsidRDefault="00815786" w:rsidP="00815786">
      <w:pPr>
        <w:pStyle w:val="Aff"/>
        <w:ind w:left="1888" w:hanging="354"/>
      </w:pPr>
      <w:proofErr w:type="gramStart"/>
      <w:r w:rsidRPr="001E6585">
        <w:rPr>
          <w:rFonts w:ascii="華康細圓體" w:hAnsi="Times New Roman" w:hint="eastAsia"/>
        </w:rPr>
        <w:t>․</w:t>
      </w:r>
      <w:proofErr w:type="gramEnd"/>
      <w:r w:rsidRPr="001E6585">
        <w:rPr>
          <w:rFonts w:hint="eastAsia"/>
        </w:rPr>
        <w:tab/>
      </w:r>
      <w:r w:rsidRPr="001E6585">
        <w:rPr>
          <w:rFonts w:hint="eastAsia"/>
        </w:rPr>
        <w:t>資訊產業：包括電腦（個人電腦、平板及其他）、伺服器及儲存裝置、周邊（印表機、螢幕等）、硬體、近端網路設備、作業系統及資料庫、系統管理軟體、桌面應用程式、外包、諮商、發展及整合、維護及教育、安全應用、商業應用、行動應用及遊戲等。</w:t>
      </w:r>
    </w:p>
    <w:p w:rsidR="00815786" w:rsidRPr="001E6585" w:rsidRDefault="00815786" w:rsidP="00815786">
      <w:pPr>
        <w:pStyle w:val="Aff"/>
        <w:ind w:left="1888" w:hanging="354"/>
      </w:pPr>
      <w:proofErr w:type="gramStart"/>
      <w:r w:rsidRPr="001E6585">
        <w:rPr>
          <w:rFonts w:ascii="華康細圓體" w:hAnsi="Times New Roman" w:hint="eastAsia"/>
        </w:rPr>
        <w:t>․</w:t>
      </w:r>
      <w:proofErr w:type="gramEnd"/>
      <w:r w:rsidRPr="001E6585">
        <w:rPr>
          <w:rFonts w:hint="eastAsia"/>
        </w:rPr>
        <w:tab/>
      </w:r>
      <w:r w:rsidRPr="001E6585">
        <w:rPr>
          <w:rFonts w:hint="eastAsia"/>
        </w:rPr>
        <w:t>通訊產業：固定及行動電話、網路及電信設備及相關服務、固網及行動通訊服務、基礎設施管理服務、電纜廣播服務、衛星通訊及平台服務。</w:t>
      </w:r>
    </w:p>
    <w:p w:rsidR="00815786" w:rsidRPr="001E6585" w:rsidRDefault="00815786" w:rsidP="00815786">
      <w:pPr>
        <w:pStyle w:val="afb"/>
        <w:ind w:left="1416" w:firstLine="472"/>
        <w:rPr>
          <w:lang w:eastAsia="zh-TW"/>
        </w:rPr>
      </w:pPr>
      <w:r w:rsidRPr="001E6585">
        <w:rPr>
          <w:lang w:eastAsia="zh-TW"/>
        </w:rPr>
        <w:lastRenderedPageBreak/>
        <w:t>土耳其資通訊產品，受到里拉大幅貶值的影響，</w:t>
      </w:r>
      <w:r w:rsidRPr="001E6585">
        <w:rPr>
          <w:lang w:eastAsia="zh-TW"/>
        </w:rPr>
        <w:t>2019</w:t>
      </w:r>
      <w:r w:rsidRPr="001E6585">
        <w:rPr>
          <w:lang w:eastAsia="zh-TW"/>
        </w:rPr>
        <w:t>年出口值為</w:t>
      </w:r>
      <w:r w:rsidRPr="001E6585">
        <w:rPr>
          <w:lang w:eastAsia="zh-TW"/>
        </w:rPr>
        <w:t>95.1</w:t>
      </w:r>
      <w:r w:rsidRPr="001E6585">
        <w:rPr>
          <w:lang w:eastAsia="zh-TW"/>
        </w:rPr>
        <w:t>億美元，比前年衰退</w:t>
      </w:r>
      <w:r w:rsidRPr="001E6585">
        <w:rPr>
          <w:lang w:eastAsia="zh-TW"/>
        </w:rPr>
        <w:t>2%</w:t>
      </w:r>
      <w:r w:rsidRPr="001E6585">
        <w:rPr>
          <w:lang w:eastAsia="zh-TW"/>
        </w:rPr>
        <w:t>，年進口值僅剩</w:t>
      </w:r>
      <w:r w:rsidRPr="001E6585">
        <w:rPr>
          <w:lang w:eastAsia="zh-TW"/>
        </w:rPr>
        <w:t>213.5</w:t>
      </w:r>
      <w:r w:rsidRPr="001E6585">
        <w:rPr>
          <w:lang w:eastAsia="zh-TW"/>
        </w:rPr>
        <w:t>億美元，比前年</w:t>
      </w:r>
      <w:r w:rsidRPr="001E6585">
        <w:rPr>
          <w:lang w:eastAsia="zh-TW"/>
        </w:rPr>
        <w:t>235.9</w:t>
      </w:r>
      <w:r w:rsidRPr="001E6585">
        <w:rPr>
          <w:lang w:eastAsia="zh-TW"/>
        </w:rPr>
        <w:t>億美元衰退</w:t>
      </w:r>
      <w:r w:rsidRPr="001E6585">
        <w:rPr>
          <w:lang w:eastAsia="zh-TW"/>
        </w:rPr>
        <w:t>9%</w:t>
      </w:r>
      <w:r w:rsidRPr="001E6585">
        <w:rPr>
          <w:lang w:eastAsia="zh-TW"/>
        </w:rPr>
        <w:t>。其中進口產品項目中，以零組件進口衰退</w:t>
      </w:r>
      <w:r w:rsidRPr="001E6585">
        <w:rPr>
          <w:lang w:eastAsia="zh-TW"/>
        </w:rPr>
        <w:t>14%</w:t>
      </w:r>
      <w:r w:rsidRPr="001E6585">
        <w:rPr>
          <w:lang w:eastAsia="zh-TW"/>
        </w:rPr>
        <w:t>最高。</w:t>
      </w:r>
    </w:p>
    <w:p w:rsidR="00815786" w:rsidRPr="001E6585" w:rsidRDefault="00815786" w:rsidP="00815786">
      <w:pPr>
        <w:pStyle w:val="afd"/>
        <w:spacing w:beforeLines="50" w:before="257"/>
        <w:ind w:firstLine="472"/>
      </w:pPr>
      <w:r w:rsidRPr="001E6585">
        <w:t>土耳其資通訊產品2018-2019年進出口統計</w:t>
      </w:r>
    </w:p>
    <w:p w:rsidR="00815786" w:rsidRPr="001E6585" w:rsidRDefault="00815786" w:rsidP="0053164F">
      <w:pPr>
        <w:pStyle w:val="afe"/>
        <w:jc w:val="right"/>
      </w:pPr>
      <w:r w:rsidRPr="001E6585">
        <w:t>單位：千美元</w:t>
      </w:r>
    </w:p>
    <w:tbl>
      <w:tblPr>
        <w:tblW w:w="5000" w:type="pct"/>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349"/>
        <w:gridCol w:w="1215"/>
        <w:gridCol w:w="1216"/>
        <w:gridCol w:w="1216"/>
        <w:gridCol w:w="1216"/>
        <w:gridCol w:w="1216"/>
        <w:gridCol w:w="1216"/>
      </w:tblGrid>
      <w:tr w:rsidR="00A77EE9" w:rsidRPr="001E6585" w:rsidTr="0053164F">
        <w:trPr>
          <w:trHeight w:val="773"/>
          <w:tblHeader/>
        </w:trPr>
        <w:tc>
          <w:tcPr>
            <w:tcW w:w="1349" w:type="dxa"/>
            <w:vAlign w:val="center"/>
            <w:hideMark/>
          </w:tcPr>
          <w:p w:rsidR="00815786" w:rsidRPr="001E6585" w:rsidRDefault="00815786" w:rsidP="001A75AB">
            <w:pPr>
              <w:pStyle w:val="afe"/>
            </w:pPr>
            <w:r w:rsidRPr="001E6585">
              <w:t>品項</w:t>
            </w:r>
          </w:p>
        </w:tc>
        <w:tc>
          <w:tcPr>
            <w:tcW w:w="1215" w:type="dxa"/>
            <w:vAlign w:val="center"/>
            <w:hideMark/>
          </w:tcPr>
          <w:p w:rsidR="00815786" w:rsidRPr="001E6585" w:rsidRDefault="00815786" w:rsidP="001A75AB">
            <w:pPr>
              <w:pStyle w:val="afe"/>
            </w:pPr>
            <w:r w:rsidRPr="001E6585">
              <w:t>2018</w:t>
            </w:r>
          </w:p>
          <w:p w:rsidR="00815786" w:rsidRPr="001E6585" w:rsidRDefault="00815786" w:rsidP="001A75AB">
            <w:pPr>
              <w:pStyle w:val="afe"/>
            </w:pPr>
            <w:r w:rsidRPr="001E6585">
              <w:t>出口金額</w:t>
            </w:r>
          </w:p>
        </w:tc>
        <w:tc>
          <w:tcPr>
            <w:tcW w:w="1216" w:type="dxa"/>
            <w:vAlign w:val="center"/>
            <w:hideMark/>
          </w:tcPr>
          <w:p w:rsidR="00815786" w:rsidRPr="001E6585" w:rsidRDefault="00815786" w:rsidP="001A75AB">
            <w:pPr>
              <w:pStyle w:val="afe"/>
            </w:pPr>
            <w:r w:rsidRPr="001E6585">
              <w:t>2019</w:t>
            </w:r>
          </w:p>
          <w:p w:rsidR="00815786" w:rsidRPr="001E6585" w:rsidRDefault="00815786" w:rsidP="001A75AB">
            <w:pPr>
              <w:pStyle w:val="afe"/>
            </w:pPr>
            <w:r w:rsidRPr="001E6585">
              <w:t>出口金額</w:t>
            </w:r>
          </w:p>
        </w:tc>
        <w:tc>
          <w:tcPr>
            <w:tcW w:w="1216" w:type="dxa"/>
            <w:vAlign w:val="center"/>
            <w:hideMark/>
          </w:tcPr>
          <w:p w:rsidR="00815786" w:rsidRPr="001E6585" w:rsidRDefault="00815786" w:rsidP="001A75AB">
            <w:pPr>
              <w:pStyle w:val="afe"/>
            </w:pPr>
            <w:r w:rsidRPr="001E6585">
              <w:t>2018/2019</w:t>
            </w:r>
            <w:r w:rsidRPr="001E6585">
              <w:t>增減比例</w:t>
            </w:r>
          </w:p>
        </w:tc>
        <w:tc>
          <w:tcPr>
            <w:tcW w:w="1216" w:type="dxa"/>
            <w:vAlign w:val="center"/>
            <w:hideMark/>
          </w:tcPr>
          <w:p w:rsidR="00815786" w:rsidRPr="001E6585" w:rsidRDefault="00815786" w:rsidP="001A75AB">
            <w:pPr>
              <w:pStyle w:val="afe"/>
            </w:pPr>
            <w:r w:rsidRPr="001E6585">
              <w:t>2018</w:t>
            </w:r>
          </w:p>
          <w:p w:rsidR="00815786" w:rsidRPr="001E6585" w:rsidRDefault="00815786" w:rsidP="001A75AB">
            <w:pPr>
              <w:pStyle w:val="afe"/>
            </w:pPr>
            <w:r w:rsidRPr="001E6585">
              <w:t>進口金額</w:t>
            </w:r>
          </w:p>
        </w:tc>
        <w:tc>
          <w:tcPr>
            <w:tcW w:w="1216" w:type="dxa"/>
            <w:vAlign w:val="center"/>
            <w:hideMark/>
          </w:tcPr>
          <w:p w:rsidR="00815786" w:rsidRPr="001E6585" w:rsidRDefault="00815786" w:rsidP="001A75AB">
            <w:pPr>
              <w:pStyle w:val="afe"/>
            </w:pPr>
            <w:r w:rsidRPr="001E6585">
              <w:t>2019</w:t>
            </w:r>
          </w:p>
          <w:p w:rsidR="00815786" w:rsidRPr="001E6585" w:rsidRDefault="00815786" w:rsidP="001A75AB">
            <w:pPr>
              <w:pStyle w:val="afe"/>
            </w:pPr>
            <w:r w:rsidRPr="001E6585">
              <w:t>進口金額</w:t>
            </w:r>
          </w:p>
        </w:tc>
        <w:tc>
          <w:tcPr>
            <w:tcW w:w="1216" w:type="dxa"/>
            <w:vAlign w:val="center"/>
            <w:hideMark/>
          </w:tcPr>
          <w:p w:rsidR="00815786" w:rsidRPr="001E6585" w:rsidRDefault="00815786" w:rsidP="001A75AB">
            <w:pPr>
              <w:pStyle w:val="afe"/>
            </w:pPr>
            <w:r w:rsidRPr="001E6585">
              <w:t>2018/2019</w:t>
            </w:r>
            <w:r w:rsidRPr="001E6585">
              <w:t>增減比例</w:t>
            </w:r>
          </w:p>
        </w:tc>
      </w:tr>
      <w:tr w:rsidR="00A77EE9" w:rsidRPr="001E6585" w:rsidTr="0053164F">
        <w:trPr>
          <w:trHeight w:val="453"/>
        </w:trPr>
        <w:tc>
          <w:tcPr>
            <w:tcW w:w="1349" w:type="dxa"/>
            <w:vAlign w:val="center"/>
            <w:hideMark/>
          </w:tcPr>
          <w:p w:rsidR="00815786" w:rsidRPr="001E6585" w:rsidRDefault="00815786" w:rsidP="001A75AB">
            <w:pPr>
              <w:pStyle w:val="afe"/>
            </w:pPr>
            <w:r w:rsidRPr="001E6585">
              <w:t>零組件</w:t>
            </w:r>
          </w:p>
        </w:tc>
        <w:tc>
          <w:tcPr>
            <w:tcW w:w="1215" w:type="dxa"/>
            <w:vAlign w:val="center"/>
            <w:hideMark/>
          </w:tcPr>
          <w:p w:rsidR="00815786" w:rsidRPr="001E6585" w:rsidRDefault="00815786" w:rsidP="001A75AB">
            <w:pPr>
              <w:pStyle w:val="afe"/>
              <w:rPr>
                <w:lang w:val="tr-TR"/>
              </w:rPr>
            </w:pPr>
            <w:r w:rsidRPr="001E6585">
              <w:rPr>
                <w:lang w:val="zh-Hant"/>
              </w:rPr>
              <w:t>1,307,431</w:t>
            </w:r>
          </w:p>
        </w:tc>
        <w:tc>
          <w:tcPr>
            <w:tcW w:w="1216" w:type="dxa"/>
            <w:vAlign w:val="center"/>
            <w:hideMark/>
          </w:tcPr>
          <w:p w:rsidR="00815786" w:rsidRPr="001E6585" w:rsidRDefault="00815786" w:rsidP="001A75AB">
            <w:pPr>
              <w:pStyle w:val="afe"/>
              <w:rPr>
                <w:lang w:val="tr-TR"/>
              </w:rPr>
            </w:pPr>
            <w:r w:rsidRPr="001E6585">
              <w:rPr>
                <w:lang w:val="zh-Hant"/>
              </w:rPr>
              <w:t>1,383,159</w:t>
            </w:r>
          </w:p>
        </w:tc>
        <w:tc>
          <w:tcPr>
            <w:tcW w:w="1216" w:type="dxa"/>
            <w:vAlign w:val="center"/>
            <w:hideMark/>
          </w:tcPr>
          <w:p w:rsidR="00815786" w:rsidRPr="001E6585" w:rsidRDefault="00815786" w:rsidP="001A75AB">
            <w:pPr>
              <w:pStyle w:val="afe"/>
              <w:rPr>
                <w:lang w:val="tr-TR"/>
              </w:rPr>
            </w:pPr>
            <w:r w:rsidRPr="001E6585">
              <w:rPr>
                <w:lang w:val="zh-Hant"/>
              </w:rPr>
              <w:t>6%</w:t>
            </w:r>
          </w:p>
        </w:tc>
        <w:tc>
          <w:tcPr>
            <w:tcW w:w="1216" w:type="dxa"/>
            <w:vAlign w:val="center"/>
            <w:hideMark/>
          </w:tcPr>
          <w:p w:rsidR="00815786" w:rsidRPr="001E6585" w:rsidRDefault="00815786" w:rsidP="001A75AB">
            <w:pPr>
              <w:pStyle w:val="afe"/>
              <w:rPr>
                <w:lang w:val="tr-TR"/>
              </w:rPr>
            </w:pPr>
            <w:r w:rsidRPr="001E6585">
              <w:rPr>
                <w:lang w:val="zh-Hant"/>
              </w:rPr>
              <w:t>3,674,985</w:t>
            </w:r>
          </w:p>
        </w:tc>
        <w:tc>
          <w:tcPr>
            <w:tcW w:w="1216" w:type="dxa"/>
            <w:vAlign w:val="center"/>
            <w:hideMark/>
          </w:tcPr>
          <w:p w:rsidR="00815786" w:rsidRPr="001E6585" w:rsidRDefault="00815786" w:rsidP="001A75AB">
            <w:pPr>
              <w:pStyle w:val="afe"/>
              <w:rPr>
                <w:lang w:val="tr-TR"/>
              </w:rPr>
            </w:pPr>
            <w:r w:rsidRPr="001E6585">
              <w:rPr>
                <w:lang w:val="zh-Hant"/>
              </w:rPr>
              <w:t>3,172,815</w:t>
            </w:r>
          </w:p>
        </w:tc>
        <w:tc>
          <w:tcPr>
            <w:tcW w:w="1216" w:type="dxa"/>
            <w:vAlign w:val="center"/>
            <w:hideMark/>
          </w:tcPr>
          <w:p w:rsidR="00815786" w:rsidRPr="001E6585" w:rsidRDefault="00815786" w:rsidP="001A75AB">
            <w:pPr>
              <w:pStyle w:val="afe"/>
              <w:rPr>
                <w:lang w:val="tr-TR"/>
              </w:rPr>
            </w:pPr>
            <w:r w:rsidRPr="001E6585">
              <w:rPr>
                <w:lang w:val="zh-Hant"/>
              </w:rPr>
              <w:t>-14%</w:t>
            </w:r>
          </w:p>
        </w:tc>
      </w:tr>
      <w:tr w:rsidR="00A77EE9" w:rsidRPr="001E6585" w:rsidTr="0053164F">
        <w:trPr>
          <w:trHeight w:val="453"/>
        </w:trPr>
        <w:tc>
          <w:tcPr>
            <w:tcW w:w="1349" w:type="dxa"/>
            <w:vAlign w:val="center"/>
            <w:hideMark/>
          </w:tcPr>
          <w:p w:rsidR="00815786" w:rsidRPr="001E6585" w:rsidRDefault="00815786" w:rsidP="001A75AB">
            <w:pPr>
              <w:pStyle w:val="afe"/>
            </w:pPr>
            <w:r w:rsidRPr="001E6585">
              <w:t>消費電子</w:t>
            </w:r>
          </w:p>
        </w:tc>
        <w:tc>
          <w:tcPr>
            <w:tcW w:w="1215" w:type="dxa"/>
            <w:vAlign w:val="center"/>
            <w:hideMark/>
          </w:tcPr>
          <w:p w:rsidR="00815786" w:rsidRPr="001E6585" w:rsidRDefault="00815786" w:rsidP="001A75AB">
            <w:pPr>
              <w:pStyle w:val="afe"/>
              <w:rPr>
                <w:lang w:val="tr-TR"/>
              </w:rPr>
            </w:pPr>
            <w:r w:rsidRPr="001E6585">
              <w:rPr>
                <w:lang w:val="zh-Hant"/>
              </w:rPr>
              <w:t>1,610,522</w:t>
            </w:r>
          </w:p>
        </w:tc>
        <w:tc>
          <w:tcPr>
            <w:tcW w:w="1216" w:type="dxa"/>
            <w:vAlign w:val="center"/>
            <w:hideMark/>
          </w:tcPr>
          <w:p w:rsidR="00815786" w:rsidRPr="001E6585" w:rsidRDefault="00815786" w:rsidP="001A75AB">
            <w:pPr>
              <w:pStyle w:val="afe"/>
              <w:rPr>
                <w:lang w:val="tr-TR"/>
              </w:rPr>
            </w:pPr>
            <w:r w:rsidRPr="001E6585">
              <w:rPr>
                <w:lang w:val="zh-Hant"/>
              </w:rPr>
              <w:t>1,468,113</w:t>
            </w:r>
          </w:p>
        </w:tc>
        <w:tc>
          <w:tcPr>
            <w:tcW w:w="1216" w:type="dxa"/>
            <w:vAlign w:val="center"/>
            <w:hideMark/>
          </w:tcPr>
          <w:p w:rsidR="00815786" w:rsidRPr="001E6585" w:rsidRDefault="00815786" w:rsidP="001A75AB">
            <w:pPr>
              <w:pStyle w:val="afe"/>
              <w:rPr>
                <w:lang w:val="tr-TR"/>
              </w:rPr>
            </w:pPr>
            <w:r w:rsidRPr="001E6585">
              <w:rPr>
                <w:lang w:val="zh-Hant"/>
              </w:rPr>
              <w:t>-9%</w:t>
            </w:r>
          </w:p>
        </w:tc>
        <w:tc>
          <w:tcPr>
            <w:tcW w:w="1216" w:type="dxa"/>
            <w:vAlign w:val="center"/>
            <w:hideMark/>
          </w:tcPr>
          <w:p w:rsidR="00815786" w:rsidRPr="001E6585" w:rsidRDefault="00815786" w:rsidP="001A75AB">
            <w:pPr>
              <w:pStyle w:val="afe"/>
              <w:rPr>
                <w:lang w:val="tr-TR"/>
              </w:rPr>
            </w:pPr>
            <w:r w:rsidRPr="001E6585">
              <w:rPr>
                <w:lang w:val="zh-Hant"/>
              </w:rPr>
              <w:t>2,288,588</w:t>
            </w:r>
          </w:p>
        </w:tc>
        <w:tc>
          <w:tcPr>
            <w:tcW w:w="1216" w:type="dxa"/>
            <w:vAlign w:val="center"/>
            <w:hideMark/>
          </w:tcPr>
          <w:p w:rsidR="00815786" w:rsidRPr="001E6585" w:rsidRDefault="00815786" w:rsidP="001A75AB">
            <w:pPr>
              <w:pStyle w:val="afe"/>
              <w:rPr>
                <w:lang w:val="tr-TR"/>
              </w:rPr>
            </w:pPr>
            <w:r w:rsidRPr="001E6585">
              <w:rPr>
                <w:lang w:val="zh-Hant"/>
              </w:rPr>
              <w:t>2,065,912</w:t>
            </w:r>
          </w:p>
        </w:tc>
        <w:tc>
          <w:tcPr>
            <w:tcW w:w="1216" w:type="dxa"/>
            <w:vAlign w:val="center"/>
            <w:hideMark/>
          </w:tcPr>
          <w:p w:rsidR="00815786" w:rsidRPr="001E6585" w:rsidRDefault="00815786" w:rsidP="001A75AB">
            <w:pPr>
              <w:pStyle w:val="afe"/>
              <w:rPr>
                <w:lang w:val="tr-TR"/>
              </w:rPr>
            </w:pPr>
            <w:r w:rsidRPr="001E6585">
              <w:rPr>
                <w:lang w:val="zh-Hant"/>
              </w:rPr>
              <w:t>-10%</w:t>
            </w:r>
          </w:p>
        </w:tc>
      </w:tr>
      <w:tr w:rsidR="00A77EE9" w:rsidRPr="001E6585" w:rsidTr="0053164F">
        <w:trPr>
          <w:trHeight w:val="453"/>
        </w:trPr>
        <w:tc>
          <w:tcPr>
            <w:tcW w:w="1349" w:type="dxa"/>
            <w:vAlign w:val="center"/>
            <w:hideMark/>
          </w:tcPr>
          <w:p w:rsidR="00815786" w:rsidRPr="001E6585" w:rsidRDefault="00815786" w:rsidP="001A75AB">
            <w:pPr>
              <w:pStyle w:val="afe"/>
            </w:pPr>
            <w:r w:rsidRPr="001E6585">
              <w:t>通信設備</w:t>
            </w:r>
          </w:p>
        </w:tc>
        <w:tc>
          <w:tcPr>
            <w:tcW w:w="1215" w:type="dxa"/>
            <w:vAlign w:val="center"/>
            <w:hideMark/>
          </w:tcPr>
          <w:p w:rsidR="00815786" w:rsidRPr="001E6585" w:rsidRDefault="00815786" w:rsidP="001A75AB">
            <w:pPr>
              <w:pStyle w:val="afe"/>
              <w:rPr>
                <w:lang w:val="tr-TR"/>
              </w:rPr>
            </w:pPr>
            <w:r w:rsidRPr="001E6585">
              <w:rPr>
                <w:lang w:val="zh-Hant"/>
              </w:rPr>
              <w:t>3,010,295</w:t>
            </w:r>
          </w:p>
        </w:tc>
        <w:tc>
          <w:tcPr>
            <w:tcW w:w="1216" w:type="dxa"/>
            <w:vAlign w:val="center"/>
            <w:hideMark/>
          </w:tcPr>
          <w:p w:rsidR="00815786" w:rsidRPr="001E6585" w:rsidRDefault="00815786" w:rsidP="001A75AB">
            <w:pPr>
              <w:pStyle w:val="afe"/>
              <w:rPr>
                <w:lang w:val="tr-TR"/>
              </w:rPr>
            </w:pPr>
            <w:r w:rsidRPr="001E6585">
              <w:rPr>
                <w:lang w:val="zh-Hant"/>
              </w:rPr>
              <w:t>2,978,613</w:t>
            </w:r>
          </w:p>
        </w:tc>
        <w:tc>
          <w:tcPr>
            <w:tcW w:w="1216" w:type="dxa"/>
            <w:vAlign w:val="center"/>
            <w:hideMark/>
          </w:tcPr>
          <w:p w:rsidR="00815786" w:rsidRPr="001E6585" w:rsidRDefault="00815786" w:rsidP="001A75AB">
            <w:pPr>
              <w:pStyle w:val="afe"/>
              <w:rPr>
                <w:lang w:val="tr-TR"/>
              </w:rPr>
            </w:pPr>
            <w:r w:rsidRPr="001E6585">
              <w:rPr>
                <w:lang w:val="zh-Hant"/>
              </w:rPr>
              <w:t>-1%</w:t>
            </w:r>
          </w:p>
        </w:tc>
        <w:tc>
          <w:tcPr>
            <w:tcW w:w="1216" w:type="dxa"/>
            <w:vAlign w:val="center"/>
            <w:hideMark/>
          </w:tcPr>
          <w:p w:rsidR="00815786" w:rsidRPr="001E6585" w:rsidRDefault="00815786" w:rsidP="001A75AB">
            <w:pPr>
              <w:pStyle w:val="afe"/>
              <w:rPr>
                <w:lang w:val="tr-TR"/>
              </w:rPr>
            </w:pPr>
            <w:r w:rsidRPr="001E6585">
              <w:rPr>
                <w:lang w:val="zh-Hant"/>
              </w:rPr>
              <w:t>7,635,027</w:t>
            </w:r>
          </w:p>
        </w:tc>
        <w:tc>
          <w:tcPr>
            <w:tcW w:w="1216" w:type="dxa"/>
            <w:vAlign w:val="center"/>
            <w:hideMark/>
          </w:tcPr>
          <w:p w:rsidR="00815786" w:rsidRPr="001E6585" w:rsidRDefault="00815786" w:rsidP="001A75AB">
            <w:pPr>
              <w:pStyle w:val="afe"/>
              <w:rPr>
                <w:lang w:val="tr-TR"/>
              </w:rPr>
            </w:pPr>
            <w:r w:rsidRPr="001E6585">
              <w:rPr>
                <w:lang w:val="zh-Hant"/>
              </w:rPr>
              <w:t>7,007,580</w:t>
            </w:r>
          </w:p>
        </w:tc>
        <w:tc>
          <w:tcPr>
            <w:tcW w:w="1216" w:type="dxa"/>
            <w:vAlign w:val="center"/>
            <w:hideMark/>
          </w:tcPr>
          <w:p w:rsidR="00815786" w:rsidRPr="001E6585" w:rsidRDefault="00815786" w:rsidP="001A75AB">
            <w:pPr>
              <w:pStyle w:val="afe"/>
              <w:rPr>
                <w:lang w:val="tr-TR"/>
              </w:rPr>
            </w:pPr>
            <w:r w:rsidRPr="001E6585">
              <w:rPr>
                <w:lang w:val="zh-Hant"/>
              </w:rPr>
              <w:t>-8%</w:t>
            </w:r>
          </w:p>
        </w:tc>
      </w:tr>
      <w:tr w:rsidR="00A77EE9" w:rsidRPr="001E6585" w:rsidTr="0053164F">
        <w:trPr>
          <w:trHeight w:val="453"/>
        </w:trPr>
        <w:tc>
          <w:tcPr>
            <w:tcW w:w="1349" w:type="dxa"/>
            <w:vAlign w:val="center"/>
            <w:hideMark/>
          </w:tcPr>
          <w:p w:rsidR="00815786" w:rsidRPr="001E6585" w:rsidRDefault="00815786" w:rsidP="001A75AB">
            <w:pPr>
              <w:pStyle w:val="afe"/>
            </w:pPr>
            <w:r w:rsidRPr="001E6585">
              <w:t>其他專業及工業設備</w:t>
            </w:r>
          </w:p>
        </w:tc>
        <w:tc>
          <w:tcPr>
            <w:tcW w:w="1215" w:type="dxa"/>
            <w:vAlign w:val="center"/>
            <w:hideMark/>
          </w:tcPr>
          <w:p w:rsidR="00815786" w:rsidRPr="001E6585" w:rsidRDefault="00815786" w:rsidP="001A75AB">
            <w:pPr>
              <w:pStyle w:val="afe"/>
              <w:rPr>
                <w:lang w:val="tr-TR"/>
              </w:rPr>
            </w:pPr>
            <w:r w:rsidRPr="001E6585">
              <w:rPr>
                <w:lang w:val="zh-Hant"/>
              </w:rPr>
              <w:t>2,069,819</w:t>
            </w:r>
          </w:p>
        </w:tc>
        <w:tc>
          <w:tcPr>
            <w:tcW w:w="1216" w:type="dxa"/>
            <w:vAlign w:val="center"/>
            <w:hideMark/>
          </w:tcPr>
          <w:p w:rsidR="00815786" w:rsidRPr="001E6585" w:rsidRDefault="00815786" w:rsidP="001A75AB">
            <w:pPr>
              <w:pStyle w:val="afe"/>
              <w:rPr>
                <w:lang w:val="tr-TR"/>
              </w:rPr>
            </w:pPr>
            <w:r w:rsidRPr="001E6585">
              <w:rPr>
                <w:lang w:val="zh-Hant"/>
              </w:rPr>
              <w:t>2,150,096</w:t>
            </w:r>
          </w:p>
        </w:tc>
        <w:tc>
          <w:tcPr>
            <w:tcW w:w="1216" w:type="dxa"/>
            <w:vAlign w:val="center"/>
            <w:hideMark/>
          </w:tcPr>
          <w:p w:rsidR="00815786" w:rsidRPr="001E6585" w:rsidRDefault="00815786" w:rsidP="001A75AB">
            <w:pPr>
              <w:pStyle w:val="afe"/>
              <w:rPr>
                <w:lang w:val="tr-TR"/>
              </w:rPr>
            </w:pPr>
            <w:r w:rsidRPr="001E6585">
              <w:rPr>
                <w:lang w:val="zh-Hant"/>
              </w:rPr>
              <w:t>4%</w:t>
            </w:r>
          </w:p>
        </w:tc>
        <w:tc>
          <w:tcPr>
            <w:tcW w:w="1216" w:type="dxa"/>
            <w:vAlign w:val="center"/>
            <w:hideMark/>
          </w:tcPr>
          <w:p w:rsidR="00815786" w:rsidRPr="001E6585" w:rsidRDefault="00815786" w:rsidP="001A75AB">
            <w:pPr>
              <w:pStyle w:val="afe"/>
              <w:rPr>
                <w:lang w:val="tr-TR"/>
              </w:rPr>
            </w:pPr>
            <w:r w:rsidRPr="001E6585">
              <w:rPr>
                <w:lang w:val="zh-Hant"/>
              </w:rPr>
              <w:t>7,073,010</w:t>
            </w:r>
          </w:p>
        </w:tc>
        <w:tc>
          <w:tcPr>
            <w:tcW w:w="1216" w:type="dxa"/>
            <w:vAlign w:val="center"/>
            <w:hideMark/>
          </w:tcPr>
          <w:p w:rsidR="00815786" w:rsidRPr="001E6585" w:rsidRDefault="00815786" w:rsidP="001A75AB">
            <w:pPr>
              <w:pStyle w:val="afe"/>
              <w:rPr>
                <w:lang w:val="tr-TR"/>
              </w:rPr>
            </w:pPr>
            <w:r w:rsidRPr="001E6585">
              <w:rPr>
                <w:lang w:val="zh-Hant"/>
              </w:rPr>
              <w:t>6,331,023</w:t>
            </w:r>
          </w:p>
        </w:tc>
        <w:tc>
          <w:tcPr>
            <w:tcW w:w="1216" w:type="dxa"/>
            <w:vAlign w:val="center"/>
            <w:hideMark/>
          </w:tcPr>
          <w:p w:rsidR="00815786" w:rsidRPr="001E6585" w:rsidRDefault="00815786" w:rsidP="001A75AB">
            <w:pPr>
              <w:pStyle w:val="afe"/>
              <w:rPr>
                <w:lang w:val="tr-TR"/>
              </w:rPr>
            </w:pPr>
            <w:r w:rsidRPr="001E6585">
              <w:rPr>
                <w:lang w:val="zh-Hant"/>
              </w:rPr>
              <w:t>-10%</w:t>
            </w:r>
          </w:p>
        </w:tc>
      </w:tr>
      <w:tr w:rsidR="00A77EE9" w:rsidRPr="001E6585" w:rsidTr="0053164F">
        <w:trPr>
          <w:trHeight w:val="453"/>
        </w:trPr>
        <w:tc>
          <w:tcPr>
            <w:tcW w:w="1349" w:type="dxa"/>
            <w:vAlign w:val="center"/>
            <w:hideMark/>
          </w:tcPr>
          <w:p w:rsidR="00815786" w:rsidRPr="001E6585" w:rsidRDefault="00815786" w:rsidP="001A75AB">
            <w:pPr>
              <w:pStyle w:val="afe"/>
            </w:pPr>
            <w:r w:rsidRPr="001E6585">
              <w:t>資訊科技設備</w:t>
            </w:r>
          </w:p>
        </w:tc>
        <w:tc>
          <w:tcPr>
            <w:tcW w:w="1215" w:type="dxa"/>
            <w:vAlign w:val="center"/>
            <w:hideMark/>
          </w:tcPr>
          <w:p w:rsidR="00815786" w:rsidRPr="001E6585" w:rsidRDefault="00815786" w:rsidP="001A75AB">
            <w:pPr>
              <w:pStyle w:val="afe"/>
              <w:rPr>
                <w:lang w:val="tr-TR"/>
              </w:rPr>
            </w:pPr>
            <w:r w:rsidRPr="001E6585">
              <w:rPr>
                <w:lang w:val="zh-Hant"/>
              </w:rPr>
              <w:t>1,677,462</w:t>
            </w:r>
          </w:p>
        </w:tc>
        <w:tc>
          <w:tcPr>
            <w:tcW w:w="1216" w:type="dxa"/>
            <w:vAlign w:val="center"/>
            <w:hideMark/>
          </w:tcPr>
          <w:p w:rsidR="00815786" w:rsidRPr="001E6585" w:rsidRDefault="00815786" w:rsidP="001A75AB">
            <w:pPr>
              <w:pStyle w:val="afe"/>
              <w:rPr>
                <w:lang w:val="tr-TR"/>
              </w:rPr>
            </w:pPr>
            <w:r w:rsidRPr="001E6585">
              <w:rPr>
                <w:lang w:val="zh-Hant"/>
              </w:rPr>
              <w:t>1,531,593</w:t>
            </w:r>
          </w:p>
        </w:tc>
        <w:tc>
          <w:tcPr>
            <w:tcW w:w="1216" w:type="dxa"/>
            <w:vAlign w:val="center"/>
            <w:hideMark/>
          </w:tcPr>
          <w:p w:rsidR="00815786" w:rsidRPr="001E6585" w:rsidRDefault="00815786" w:rsidP="001A75AB">
            <w:pPr>
              <w:pStyle w:val="afe"/>
              <w:rPr>
                <w:lang w:val="tr-TR"/>
              </w:rPr>
            </w:pPr>
            <w:r w:rsidRPr="001E6585">
              <w:rPr>
                <w:lang w:val="zh-Hant"/>
              </w:rPr>
              <w:t>-9%</w:t>
            </w:r>
          </w:p>
        </w:tc>
        <w:tc>
          <w:tcPr>
            <w:tcW w:w="1216" w:type="dxa"/>
            <w:vAlign w:val="center"/>
            <w:hideMark/>
          </w:tcPr>
          <w:p w:rsidR="00815786" w:rsidRPr="001E6585" w:rsidRDefault="00815786" w:rsidP="001A75AB">
            <w:pPr>
              <w:pStyle w:val="afe"/>
              <w:rPr>
                <w:lang w:val="tr-TR"/>
              </w:rPr>
            </w:pPr>
            <w:r w:rsidRPr="001E6585">
              <w:rPr>
                <w:lang w:val="zh-Hant"/>
              </w:rPr>
              <w:t>2,923,031</w:t>
            </w:r>
          </w:p>
        </w:tc>
        <w:tc>
          <w:tcPr>
            <w:tcW w:w="1216" w:type="dxa"/>
            <w:vAlign w:val="center"/>
            <w:hideMark/>
          </w:tcPr>
          <w:p w:rsidR="00815786" w:rsidRPr="001E6585" w:rsidRDefault="00815786" w:rsidP="001A75AB">
            <w:pPr>
              <w:pStyle w:val="afe"/>
              <w:rPr>
                <w:lang w:val="tr-TR"/>
              </w:rPr>
            </w:pPr>
            <w:r w:rsidRPr="001E6585">
              <w:rPr>
                <w:lang w:val="zh-Hant"/>
              </w:rPr>
              <w:t>2,775,957</w:t>
            </w:r>
          </w:p>
        </w:tc>
        <w:tc>
          <w:tcPr>
            <w:tcW w:w="1216" w:type="dxa"/>
            <w:vAlign w:val="center"/>
            <w:hideMark/>
          </w:tcPr>
          <w:p w:rsidR="00815786" w:rsidRPr="001E6585" w:rsidRDefault="00815786" w:rsidP="001A75AB">
            <w:pPr>
              <w:pStyle w:val="afe"/>
              <w:rPr>
                <w:lang w:val="tr-TR"/>
              </w:rPr>
            </w:pPr>
            <w:r w:rsidRPr="001E6585">
              <w:rPr>
                <w:lang w:val="zh-Hant"/>
              </w:rPr>
              <w:t>-5%</w:t>
            </w:r>
          </w:p>
        </w:tc>
      </w:tr>
      <w:tr w:rsidR="00A77EE9" w:rsidRPr="001E6585" w:rsidTr="0053164F">
        <w:trPr>
          <w:trHeight w:val="453"/>
        </w:trPr>
        <w:tc>
          <w:tcPr>
            <w:tcW w:w="1349" w:type="dxa"/>
            <w:vAlign w:val="bottom"/>
            <w:hideMark/>
          </w:tcPr>
          <w:p w:rsidR="00815786" w:rsidRPr="001E6585" w:rsidRDefault="00815786" w:rsidP="001A75AB">
            <w:pPr>
              <w:pStyle w:val="afe"/>
            </w:pPr>
            <w:r w:rsidRPr="001E6585">
              <w:t>合計</w:t>
            </w:r>
          </w:p>
        </w:tc>
        <w:tc>
          <w:tcPr>
            <w:tcW w:w="1215" w:type="dxa"/>
            <w:vAlign w:val="center"/>
            <w:hideMark/>
          </w:tcPr>
          <w:p w:rsidR="00815786" w:rsidRPr="001E6585" w:rsidRDefault="00815786" w:rsidP="001A75AB">
            <w:pPr>
              <w:pStyle w:val="afe"/>
              <w:rPr>
                <w:lang w:val="tr-TR"/>
              </w:rPr>
            </w:pPr>
            <w:r w:rsidRPr="001E6585">
              <w:rPr>
                <w:lang w:val="zh-Hant"/>
              </w:rPr>
              <w:t>9,675,532</w:t>
            </w:r>
          </w:p>
        </w:tc>
        <w:tc>
          <w:tcPr>
            <w:tcW w:w="1216" w:type="dxa"/>
            <w:vAlign w:val="center"/>
            <w:hideMark/>
          </w:tcPr>
          <w:p w:rsidR="00815786" w:rsidRPr="001E6585" w:rsidRDefault="00815786" w:rsidP="001A75AB">
            <w:pPr>
              <w:pStyle w:val="afe"/>
              <w:rPr>
                <w:lang w:val="tr-TR"/>
              </w:rPr>
            </w:pPr>
            <w:r w:rsidRPr="001E6585">
              <w:rPr>
                <w:lang w:val="zh-Hant"/>
              </w:rPr>
              <w:t>9,511,575</w:t>
            </w:r>
          </w:p>
        </w:tc>
        <w:tc>
          <w:tcPr>
            <w:tcW w:w="1216" w:type="dxa"/>
            <w:vAlign w:val="center"/>
            <w:hideMark/>
          </w:tcPr>
          <w:p w:rsidR="00815786" w:rsidRPr="001E6585" w:rsidRDefault="00815786" w:rsidP="001A75AB">
            <w:pPr>
              <w:pStyle w:val="afe"/>
              <w:rPr>
                <w:lang w:val="tr-TR"/>
              </w:rPr>
            </w:pPr>
            <w:r w:rsidRPr="001E6585">
              <w:rPr>
                <w:lang w:val="zh-Hant"/>
              </w:rPr>
              <w:t>-2%</w:t>
            </w:r>
          </w:p>
        </w:tc>
        <w:tc>
          <w:tcPr>
            <w:tcW w:w="1216" w:type="dxa"/>
            <w:vAlign w:val="center"/>
            <w:hideMark/>
          </w:tcPr>
          <w:p w:rsidR="00815786" w:rsidRPr="001E6585" w:rsidRDefault="00815786" w:rsidP="001A75AB">
            <w:pPr>
              <w:pStyle w:val="afe"/>
              <w:rPr>
                <w:lang w:val="tr-TR"/>
              </w:rPr>
            </w:pPr>
            <w:r w:rsidRPr="001E6585">
              <w:rPr>
                <w:lang w:val="zh-Hant"/>
              </w:rPr>
              <w:t>23,594,643</w:t>
            </w:r>
          </w:p>
        </w:tc>
        <w:tc>
          <w:tcPr>
            <w:tcW w:w="1216" w:type="dxa"/>
            <w:vAlign w:val="center"/>
            <w:hideMark/>
          </w:tcPr>
          <w:p w:rsidR="00815786" w:rsidRPr="001E6585" w:rsidRDefault="00815786" w:rsidP="001A75AB">
            <w:pPr>
              <w:pStyle w:val="afe"/>
              <w:rPr>
                <w:lang w:val="tr-TR"/>
              </w:rPr>
            </w:pPr>
            <w:r w:rsidRPr="001E6585">
              <w:rPr>
                <w:lang w:val="zh-Hant"/>
              </w:rPr>
              <w:t>21,353,289</w:t>
            </w:r>
            <w:r w:rsidRPr="001E6585">
              <w:rPr>
                <w:lang w:val="tr-TR"/>
              </w:rPr>
              <w:t xml:space="preserve"> </w:t>
            </w:r>
          </w:p>
        </w:tc>
        <w:tc>
          <w:tcPr>
            <w:tcW w:w="1216" w:type="dxa"/>
            <w:vAlign w:val="center"/>
            <w:hideMark/>
          </w:tcPr>
          <w:p w:rsidR="00815786" w:rsidRPr="001E6585" w:rsidRDefault="00815786" w:rsidP="001A75AB">
            <w:pPr>
              <w:pStyle w:val="afe"/>
              <w:rPr>
                <w:lang w:val="tr-TR"/>
              </w:rPr>
            </w:pPr>
            <w:r w:rsidRPr="001E6585">
              <w:rPr>
                <w:lang w:val="zh-Hant"/>
              </w:rPr>
              <w:t>-9%</w:t>
            </w:r>
          </w:p>
        </w:tc>
      </w:tr>
    </w:tbl>
    <w:p w:rsidR="00815786" w:rsidRPr="001E6585" w:rsidRDefault="00815786" w:rsidP="001A75AB">
      <w:pPr>
        <w:pStyle w:val="afe"/>
      </w:pPr>
      <w:r w:rsidRPr="001E6585">
        <w:t>Source</w:t>
      </w:r>
      <w:r w:rsidRPr="001E6585">
        <w:t>：</w:t>
      </w:r>
      <w:r w:rsidRPr="001E6585">
        <w:t>Turkish Statistics Institute</w:t>
      </w:r>
    </w:p>
    <w:p w:rsidR="00815786" w:rsidRPr="001E6585" w:rsidRDefault="00815786" w:rsidP="00815786">
      <w:pPr>
        <w:pStyle w:val="11"/>
        <w:ind w:left="1770" w:hanging="590"/>
      </w:pPr>
      <w:r w:rsidRPr="001E6585">
        <w:rPr>
          <w:rFonts w:hint="eastAsia"/>
        </w:rPr>
        <w:t>（</w:t>
      </w:r>
      <w:r w:rsidRPr="001E6585">
        <w:rPr>
          <w:rFonts w:hint="eastAsia"/>
        </w:rPr>
        <w:t>2</w:t>
      </w:r>
      <w:r w:rsidRPr="001E6585">
        <w:rPr>
          <w:rFonts w:hint="eastAsia"/>
        </w:rPr>
        <w:t>）消費電子</w:t>
      </w:r>
    </w:p>
    <w:p w:rsidR="00815786" w:rsidRPr="001E6585" w:rsidRDefault="00815786" w:rsidP="00815786">
      <w:pPr>
        <w:pStyle w:val="14"/>
        <w:ind w:left="1770"/>
      </w:pPr>
      <w:r w:rsidRPr="001E6585">
        <w:rPr>
          <w:rFonts w:hint="eastAsia"/>
        </w:rPr>
        <w:t>土耳其的消費電子產業主要以消費電子與電子通訊設備為主，其中消費電子產業最主要的生產項目是電視機。消費者崇尚</w:t>
      </w:r>
      <w:r w:rsidRPr="001E6585">
        <w:rPr>
          <w:rFonts w:hint="eastAsia"/>
        </w:rPr>
        <w:t>LCD</w:t>
      </w:r>
      <w:r w:rsidRPr="001E6585">
        <w:rPr>
          <w:rFonts w:hint="eastAsia"/>
        </w:rPr>
        <w:t>與</w:t>
      </w:r>
      <w:r w:rsidRPr="001E6585">
        <w:rPr>
          <w:rFonts w:hint="eastAsia"/>
        </w:rPr>
        <w:t>Plasma</w:t>
      </w:r>
      <w:r w:rsidRPr="001E6585">
        <w:rPr>
          <w:rFonts w:hint="eastAsia"/>
        </w:rPr>
        <w:t>電視機的趨向，使得土耳其電視機製造商必須持續投資於新技術的開發。土耳其製電視機在歐盟消費者心目中，已具備價格與品質雙重優勢。主要的工廠多位於伊斯坦堡與曼尼沙（</w:t>
      </w:r>
      <w:r w:rsidRPr="001E6585">
        <w:rPr>
          <w:rFonts w:hint="eastAsia"/>
        </w:rPr>
        <w:t>Manisa</w:t>
      </w:r>
      <w:r w:rsidRPr="001E6585">
        <w:rPr>
          <w:rFonts w:hint="eastAsia"/>
        </w:rPr>
        <w:t>）。</w:t>
      </w:r>
    </w:p>
    <w:p w:rsidR="00815786" w:rsidRPr="001E6585" w:rsidRDefault="00815786" w:rsidP="00815786">
      <w:pPr>
        <w:pStyle w:val="14"/>
        <w:ind w:left="1770"/>
      </w:pPr>
      <w:r w:rsidRPr="001E6585">
        <w:rPr>
          <w:rFonts w:hint="eastAsia"/>
        </w:rPr>
        <w:lastRenderedPageBreak/>
        <w:t>近年來消費電子成長最快的產品類別</w:t>
      </w:r>
      <w:r w:rsidRPr="001E6585">
        <w:t>是攜</w:t>
      </w:r>
      <w:r w:rsidRPr="001E6585">
        <w:rPr>
          <w:rFonts w:hint="eastAsia"/>
        </w:rPr>
        <w:t>帶型</w:t>
      </w:r>
      <w:r w:rsidRPr="001E6585">
        <w:t>電腦，</w:t>
      </w:r>
      <w:r w:rsidRPr="001E6585">
        <w:rPr>
          <w:rFonts w:hint="eastAsia"/>
        </w:rPr>
        <w:t>數位電視</w:t>
      </w:r>
      <w:r w:rsidRPr="001E6585">
        <w:t>和智</w:t>
      </w:r>
      <w:r w:rsidRPr="001E6585">
        <w:rPr>
          <w:rFonts w:hint="eastAsia"/>
        </w:rPr>
        <w:t>慧型</w:t>
      </w:r>
      <w:r w:rsidRPr="001E6585">
        <w:t>手機。攜</w:t>
      </w:r>
      <w:r w:rsidRPr="001E6585">
        <w:rPr>
          <w:rFonts w:hint="eastAsia"/>
        </w:rPr>
        <w:t>帶型</w:t>
      </w:r>
      <w:r w:rsidRPr="001E6585">
        <w:t>電腦</w:t>
      </w:r>
      <w:r w:rsidRPr="001E6585">
        <w:rPr>
          <w:rFonts w:hint="eastAsia"/>
        </w:rPr>
        <w:t>大幅成</w:t>
      </w:r>
      <w:r w:rsidRPr="001E6585">
        <w:t>長主要</w:t>
      </w:r>
      <w:r w:rsidRPr="001E6585">
        <w:rPr>
          <w:rFonts w:hint="eastAsia"/>
        </w:rPr>
        <w:t>歸功於</w:t>
      </w:r>
      <w:r w:rsidRPr="001E6585">
        <w:t>平板電腦的日益</w:t>
      </w:r>
      <w:proofErr w:type="gramStart"/>
      <w:r w:rsidRPr="001E6585">
        <w:t>普及，</w:t>
      </w:r>
      <w:proofErr w:type="gramEnd"/>
      <w:r w:rsidRPr="001E6585">
        <w:rPr>
          <w:rFonts w:hint="eastAsia"/>
        </w:rPr>
        <w:t>以及</w:t>
      </w:r>
      <w:r w:rsidRPr="001E6585">
        <w:t>眾多廠家在</w:t>
      </w:r>
      <w:r w:rsidRPr="001E6585">
        <w:t>Android</w:t>
      </w:r>
      <w:r w:rsidRPr="001E6585">
        <w:t>操作系統上</w:t>
      </w:r>
      <w:r w:rsidRPr="001E6585">
        <w:rPr>
          <w:rFonts w:hint="eastAsia"/>
        </w:rPr>
        <w:t>推出</w:t>
      </w:r>
      <w:r w:rsidRPr="001E6585">
        <w:t>更便宜的</w:t>
      </w:r>
      <w:r w:rsidRPr="001E6585">
        <w:rPr>
          <w:rFonts w:hint="eastAsia"/>
        </w:rPr>
        <w:t>機</w:t>
      </w:r>
      <w:r w:rsidRPr="001E6585">
        <w:t>型。數</w:t>
      </w:r>
      <w:r w:rsidRPr="001E6585">
        <w:rPr>
          <w:rFonts w:hint="eastAsia"/>
        </w:rPr>
        <w:t>位</w:t>
      </w:r>
      <w:r w:rsidRPr="001E6585">
        <w:t>電視</w:t>
      </w:r>
      <w:r w:rsidRPr="001E6585">
        <w:rPr>
          <w:rFonts w:hint="eastAsia"/>
        </w:rPr>
        <w:t>則繼</w:t>
      </w:r>
      <w:r w:rsidRPr="001E6585">
        <w:rPr>
          <w:rFonts w:hint="eastAsia"/>
        </w:rPr>
        <w:t>2012</w:t>
      </w:r>
      <w:r w:rsidRPr="001E6585">
        <w:rPr>
          <w:rFonts w:hint="eastAsia"/>
        </w:rPr>
        <w:t>年在</w:t>
      </w:r>
      <w:r w:rsidRPr="001E6585">
        <w:rPr>
          <w:rFonts w:hint="eastAsia"/>
        </w:rPr>
        <w:t>3D</w:t>
      </w:r>
      <w:r w:rsidRPr="001E6585">
        <w:rPr>
          <w:rFonts w:hint="eastAsia"/>
        </w:rPr>
        <w:t>電視和智慧電視所帶動的成長下，受益於日新月異的科技，近年仍</w:t>
      </w:r>
      <w:r w:rsidRPr="001E6585">
        <w:t>繼續</w:t>
      </w:r>
      <w:r w:rsidRPr="001E6585">
        <w:rPr>
          <w:rFonts w:hint="eastAsia"/>
        </w:rPr>
        <w:t>成</w:t>
      </w:r>
      <w:r w:rsidRPr="001E6585">
        <w:t>長</w:t>
      </w:r>
      <w:r w:rsidRPr="001E6585">
        <w:rPr>
          <w:rFonts w:hint="eastAsia"/>
        </w:rPr>
        <w:t>。另一方面，</w:t>
      </w:r>
      <w:r w:rsidRPr="001E6585">
        <w:t>智</w:t>
      </w:r>
      <w:r w:rsidRPr="001E6585">
        <w:rPr>
          <w:rFonts w:hint="eastAsia"/>
        </w:rPr>
        <w:t>慧型</w:t>
      </w:r>
      <w:r w:rsidRPr="001E6585">
        <w:t>手機終於</w:t>
      </w:r>
      <w:r w:rsidRPr="001E6585">
        <w:rPr>
          <w:rFonts w:hint="eastAsia"/>
        </w:rPr>
        <w:t>從</w:t>
      </w:r>
      <w:r w:rsidRPr="001E6585">
        <w:t>功能手機</w:t>
      </w:r>
      <w:r w:rsidRPr="001E6585">
        <w:rPr>
          <w:rFonts w:hint="eastAsia"/>
        </w:rPr>
        <w:t>躍升為</w:t>
      </w:r>
      <w:r w:rsidRPr="001E6585">
        <w:t>新的</w:t>
      </w:r>
      <w:r w:rsidRPr="001E6585">
        <w:rPr>
          <w:rFonts w:hint="eastAsia"/>
        </w:rPr>
        <w:t>產</w:t>
      </w:r>
      <w:r w:rsidRPr="001E6585">
        <w:t>業標準</w:t>
      </w:r>
      <w:r w:rsidRPr="001E6585">
        <w:rPr>
          <w:rFonts w:hint="eastAsia"/>
        </w:rPr>
        <w:t>，由於其成長</w:t>
      </w:r>
      <w:r w:rsidRPr="001E6585">
        <w:t>潛力</w:t>
      </w:r>
      <w:r w:rsidRPr="001E6585">
        <w:rPr>
          <w:rFonts w:hint="eastAsia"/>
        </w:rPr>
        <w:t>無窮</w:t>
      </w:r>
      <w:r w:rsidRPr="001E6585">
        <w:t>，一些國內</w:t>
      </w:r>
      <w:r w:rsidRPr="001E6585">
        <w:rPr>
          <w:rFonts w:hint="eastAsia"/>
        </w:rPr>
        <w:t>廠商</w:t>
      </w:r>
      <w:r w:rsidRPr="001E6585">
        <w:t>已經開始引</w:t>
      </w:r>
      <w:r w:rsidRPr="001E6585">
        <w:rPr>
          <w:rFonts w:hint="eastAsia"/>
        </w:rPr>
        <w:t>進第一個</w:t>
      </w:r>
      <w:r w:rsidRPr="001E6585">
        <w:t>在土耳其本地設計和製造的智能手機。</w:t>
      </w:r>
      <w:r w:rsidRPr="001E6585">
        <w:rPr>
          <w:rFonts w:hint="eastAsia"/>
        </w:rPr>
        <w:t>越來越多的連鎖量販店亦看</w:t>
      </w:r>
      <w:proofErr w:type="gramStart"/>
      <w:r w:rsidRPr="001E6585">
        <w:rPr>
          <w:rFonts w:hint="eastAsia"/>
        </w:rPr>
        <w:t>準</w:t>
      </w:r>
      <w:proofErr w:type="gramEnd"/>
      <w:r w:rsidRPr="001E6585">
        <w:rPr>
          <w:rFonts w:hint="eastAsia"/>
        </w:rPr>
        <w:t>此商機，推出許多促銷方案，同時亦開發更多中低價的智慧型手機，使消費者更容易取得，也足以負擔，到</w:t>
      </w:r>
      <w:r w:rsidRPr="001E6585">
        <w:rPr>
          <w:rFonts w:hint="eastAsia"/>
        </w:rPr>
        <w:t>2020</w:t>
      </w:r>
      <w:r w:rsidRPr="001E6585">
        <w:rPr>
          <w:rFonts w:hint="eastAsia"/>
        </w:rPr>
        <w:t>年預估智慧型手機的使用者人數可達</w:t>
      </w:r>
      <w:r w:rsidRPr="001E6585">
        <w:rPr>
          <w:rFonts w:hint="eastAsia"/>
        </w:rPr>
        <w:t>5,000</w:t>
      </w:r>
      <w:r w:rsidRPr="001E6585">
        <w:rPr>
          <w:rFonts w:hint="eastAsia"/>
        </w:rPr>
        <w:t>萬人。</w:t>
      </w:r>
    </w:p>
    <w:p w:rsidR="00815786" w:rsidRPr="001E6585" w:rsidRDefault="00815786" w:rsidP="00815786">
      <w:pPr>
        <w:pStyle w:val="14"/>
        <w:ind w:left="1770"/>
      </w:pPr>
      <w:r w:rsidRPr="001E6585">
        <w:t>隨著智</w:t>
      </w:r>
      <w:r w:rsidRPr="001E6585">
        <w:rPr>
          <w:rFonts w:hint="eastAsia"/>
        </w:rPr>
        <w:t>慧型</w:t>
      </w:r>
      <w:r w:rsidRPr="001E6585">
        <w:t>手機和平板電腦的普及率不斷提高，許多本地開發商推出了大量的</w:t>
      </w:r>
      <w:r w:rsidRPr="001E6585">
        <w:t>Android</w:t>
      </w:r>
      <w:r w:rsidRPr="001E6585">
        <w:t>和</w:t>
      </w:r>
      <w:r w:rsidRPr="001E6585">
        <w:t>iOS</w:t>
      </w:r>
      <w:r w:rsidRPr="001E6585">
        <w:t>操作系統的應用，許多應用程</w:t>
      </w:r>
      <w:r w:rsidRPr="001E6585">
        <w:rPr>
          <w:rFonts w:hint="eastAsia"/>
        </w:rPr>
        <w:t>式使</w:t>
      </w:r>
      <w:r w:rsidRPr="001E6585">
        <w:t>用戶</w:t>
      </w:r>
      <w:r w:rsidRPr="001E6585">
        <w:rPr>
          <w:rFonts w:hint="eastAsia"/>
        </w:rPr>
        <w:t>可更便利的享受其服務</w:t>
      </w:r>
      <w:r w:rsidRPr="001E6585">
        <w:t>。除了網</w:t>
      </w:r>
      <w:r w:rsidRPr="001E6585">
        <w:rPr>
          <w:rFonts w:hint="eastAsia"/>
        </w:rPr>
        <w:t>路</w:t>
      </w:r>
      <w:r w:rsidRPr="001E6585">
        <w:t>銀行</w:t>
      </w:r>
      <w:r w:rsidRPr="001E6585">
        <w:rPr>
          <w:rFonts w:hint="eastAsia"/>
        </w:rPr>
        <w:t>、</w:t>
      </w:r>
      <w:r w:rsidRPr="001E6585">
        <w:t>機票預訂</w:t>
      </w:r>
      <w:r w:rsidRPr="001E6585">
        <w:rPr>
          <w:rFonts w:hint="eastAsia"/>
        </w:rPr>
        <w:t>、線上</w:t>
      </w:r>
      <w:r w:rsidRPr="001E6585">
        <w:t>購物</w:t>
      </w:r>
      <w:r w:rsidRPr="001E6585">
        <w:rPr>
          <w:rFonts w:hint="eastAsia"/>
        </w:rPr>
        <w:t>外</w:t>
      </w:r>
      <w:r w:rsidRPr="001E6585">
        <w:t>，電視廣播公司</w:t>
      </w:r>
      <w:r w:rsidRPr="001E6585">
        <w:rPr>
          <w:rFonts w:hint="eastAsia"/>
        </w:rPr>
        <w:t>看</w:t>
      </w:r>
      <w:proofErr w:type="gramStart"/>
      <w:r w:rsidRPr="001E6585">
        <w:rPr>
          <w:rFonts w:hint="eastAsia"/>
        </w:rPr>
        <w:t>準</w:t>
      </w:r>
      <w:proofErr w:type="gramEnd"/>
      <w:r w:rsidRPr="001E6585">
        <w:rPr>
          <w:rFonts w:hint="eastAsia"/>
        </w:rPr>
        <w:t>此科技趨勢，提供除了行動通訊設備，亦可藉由智慧電視來</w:t>
      </w:r>
      <w:proofErr w:type="gramStart"/>
      <w:r w:rsidRPr="001E6585">
        <w:rPr>
          <w:rFonts w:hint="eastAsia"/>
        </w:rPr>
        <w:t>收看線上節目</w:t>
      </w:r>
      <w:proofErr w:type="gramEnd"/>
      <w:r w:rsidRPr="001E6585">
        <w:rPr>
          <w:rFonts w:hint="eastAsia"/>
        </w:rPr>
        <w:t>，進一步吸引更多消費者使用此類產品，使其更為普及。</w:t>
      </w:r>
    </w:p>
    <w:p w:rsidR="00815786" w:rsidRPr="001E6585" w:rsidRDefault="00815786" w:rsidP="00815786">
      <w:pPr>
        <w:pStyle w:val="14"/>
        <w:ind w:left="1770"/>
      </w:pPr>
      <w:r w:rsidRPr="001E6585">
        <w:rPr>
          <w:rFonts w:hint="eastAsia"/>
        </w:rPr>
        <w:t>目前土耳其</w:t>
      </w:r>
      <w:r w:rsidRPr="001E6585">
        <w:rPr>
          <w:rFonts w:hint="eastAsia"/>
        </w:rPr>
        <w:t>ICT</w:t>
      </w:r>
      <w:r w:rsidRPr="001E6585">
        <w:rPr>
          <w:rFonts w:hint="eastAsia"/>
        </w:rPr>
        <w:t>投入最大的領域是：</w:t>
      </w:r>
      <w:r w:rsidRPr="001E6585">
        <w:t>4.5G</w:t>
      </w:r>
      <w:r w:rsidRPr="001E6585">
        <w:rPr>
          <w:rFonts w:hint="eastAsia"/>
        </w:rPr>
        <w:t>技術智能手機和平板電腦、雲計算、機器對機器（</w:t>
      </w:r>
      <w:r w:rsidRPr="001E6585">
        <w:t>M2M</w:t>
      </w:r>
      <w:r w:rsidRPr="001E6585">
        <w:rPr>
          <w:rFonts w:hint="eastAsia"/>
        </w:rPr>
        <w:t>）、數據中心和災難恢復區、</w:t>
      </w:r>
      <w:r w:rsidRPr="001E6585">
        <w:t>IT</w:t>
      </w:r>
      <w:r w:rsidRPr="001E6585">
        <w:rPr>
          <w:rFonts w:hint="eastAsia"/>
        </w:rPr>
        <w:t>服務。隨著技術提升，年輕人繼續購買消費電子產品及軟體，土耳其資通訊市場具有顯著的增長潛力。</w:t>
      </w:r>
    </w:p>
    <w:p w:rsidR="00815786" w:rsidRPr="001E6585" w:rsidRDefault="00815786" w:rsidP="00815786">
      <w:pPr>
        <w:pStyle w:val="14"/>
        <w:ind w:left="1770"/>
      </w:pPr>
      <w:r w:rsidRPr="001E6585">
        <w:t>土耳其信息和通信技術管理局（</w:t>
      </w:r>
      <w:r w:rsidRPr="001E6585">
        <w:t>BTK</w:t>
      </w:r>
      <w:r w:rsidRPr="001E6585">
        <w:t>）統計土耳其註冊超過</w:t>
      </w:r>
      <w:r w:rsidRPr="001E6585">
        <w:t>7,500</w:t>
      </w:r>
      <w:r w:rsidRPr="001E6585">
        <w:t>萬部</w:t>
      </w:r>
      <w:r w:rsidRPr="001E6585">
        <w:t>GSM</w:t>
      </w:r>
      <w:r w:rsidRPr="001E6585">
        <w:t>手機，用戶普及率為</w:t>
      </w:r>
      <w:r w:rsidRPr="001E6585">
        <w:t>94%</w:t>
      </w:r>
      <w:r w:rsidRPr="001E6585">
        <w:t>。</w:t>
      </w:r>
      <w:r w:rsidRPr="001E6585">
        <w:t>BTK</w:t>
      </w:r>
      <w:r w:rsidRPr="001E6585">
        <w:t>估計土耳其每年大約輸入</w:t>
      </w:r>
      <w:r w:rsidRPr="001E6585">
        <w:t>1,000</w:t>
      </w:r>
      <w:r w:rsidRPr="001E6585">
        <w:t>萬台手機，許多用戶不斷更換新型號手機刺激手機市場的規模持續成長。蘋果的</w:t>
      </w:r>
      <w:r w:rsidRPr="001E6585">
        <w:t>iPhone</w:t>
      </w:r>
      <w:r w:rsidRPr="001E6585">
        <w:t>在過去三年非常成功，適用於</w:t>
      </w:r>
      <w:r w:rsidRPr="001E6585">
        <w:lastRenderedPageBreak/>
        <w:t>視頻下載和配備寬頻互聯網接入的電視廣播的</w:t>
      </w:r>
      <w:r w:rsidRPr="001E6585">
        <w:t>GSM</w:t>
      </w:r>
      <w:r w:rsidRPr="001E6585">
        <w:t>手機將有助於該領域的發展，這些新技術也將成為增強型</w:t>
      </w:r>
      <w:r w:rsidRPr="001E6585">
        <w:t>3G</w:t>
      </w:r>
      <w:r w:rsidRPr="001E6585">
        <w:t>和</w:t>
      </w:r>
      <w:r w:rsidRPr="001E6585">
        <w:t>4.5G</w:t>
      </w:r>
      <w:r w:rsidRPr="001E6585">
        <w:t>（</w:t>
      </w:r>
      <w:r w:rsidRPr="001E6585">
        <w:t>LTE</w:t>
      </w:r>
      <w:r w:rsidRPr="001E6585">
        <w:t>）營運的基礎。</w:t>
      </w:r>
    </w:p>
    <w:p w:rsidR="00815786" w:rsidRPr="001E6585" w:rsidRDefault="00815786" w:rsidP="00815786">
      <w:pPr>
        <w:pStyle w:val="14"/>
        <w:ind w:left="1770"/>
      </w:pPr>
      <w:r w:rsidRPr="001E6585">
        <w:t>三家</w:t>
      </w:r>
      <w:r w:rsidRPr="001E6585">
        <w:t>GSM</w:t>
      </w:r>
      <w:r w:rsidRPr="001E6585">
        <w:t>行動運營商</w:t>
      </w:r>
      <w:r w:rsidRPr="001E6585">
        <w:t>Turkcell</w:t>
      </w:r>
      <w:r w:rsidRPr="001E6585">
        <w:t>，</w:t>
      </w:r>
      <w:r w:rsidRPr="001E6585">
        <w:t>Vodafone</w:t>
      </w:r>
      <w:r w:rsidRPr="001E6585">
        <w:t>和</w:t>
      </w:r>
      <w:r w:rsidRPr="001E6585">
        <w:t>AVEA</w:t>
      </w:r>
      <w:r w:rsidRPr="001E6585">
        <w:t>，以及固網運營商</w:t>
      </w:r>
      <w:r w:rsidRPr="001E6585">
        <w:t>Turk Telekom</w:t>
      </w:r>
      <w:r w:rsidRPr="001E6585">
        <w:t>共投資</w:t>
      </w:r>
      <w:r w:rsidRPr="001E6585">
        <w:t>40</w:t>
      </w:r>
      <w:r w:rsidRPr="001E6585">
        <w:t>億美元擴增設備和服務。隨著</w:t>
      </w:r>
      <w:r w:rsidRPr="001E6585">
        <w:t>3G</w:t>
      </w:r>
      <w:r w:rsidRPr="001E6585">
        <w:t>、</w:t>
      </w:r>
      <w:r w:rsidRPr="001E6585">
        <w:t>IPTV</w:t>
      </w:r>
      <w:r w:rsidRPr="001E6585">
        <w:t>、</w:t>
      </w:r>
      <w:proofErr w:type="gramStart"/>
      <w:r w:rsidRPr="001E6585">
        <w:t>線上服務</w:t>
      </w:r>
      <w:proofErr w:type="gramEnd"/>
      <w:r w:rsidRPr="001E6585">
        <w:t>、內容和媒體服務、電子商務、個人客製化服務、音樂下載、數位遊戲、多重播放，視頻服務以及其他行動娛樂的引入，這個產業持續迅速發展，並創造新的業務領域和收入。</w:t>
      </w:r>
    </w:p>
    <w:p w:rsidR="00815786" w:rsidRPr="001E6585" w:rsidRDefault="00815786" w:rsidP="00815786">
      <w:pPr>
        <w:pStyle w:val="14"/>
        <w:ind w:left="1770"/>
      </w:pPr>
      <w:r w:rsidRPr="001E6585">
        <w:t>另依據土耳其統計局資料，</w:t>
      </w:r>
      <w:r w:rsidRPr="001E6585">
        <w:t>2019</w:t>
      </w:r>
      <w:r w:rsidRPr="001E6585">
        <w:t>年土耳其個人互聯網使用率為</w:t>
      </w:r>
      <w:r w:rsidRPr="001E6585">
        <w:t>75.3%</w:t>
      </w:r>
      <w:r w:rsidRPr="001E6585">
        <w:t>，而家庭上網率達到</w:t>
      </w:r>
      <w:r w:rsidRPr="001E6585">
        <w:t>88.3%</w:t>
      </w:r>
      <w:r w:rsidRPr="001E6585">
        <w:t>，較</w:t>
      </w:r>
      <w:r w:rsidRPr="001E6585">
        <w:t>2018</w:t>
      </w:r>
      <w:r w:rsidRPr="001E6585">
        <w:t>年之</w:t>
      </w:r>
      <w:r w:rsidRPr="001E6585">
        <w:t>83.8%</w:t>
      </w:r>
      <w:r w:rsidRPr="001E6585">
        <w:t>提升了</w:t>
      </w:r>
      <w:r w:rsidRPr="001E6585">
        <w:t>4.5%</w:t>
      </w:r>
      <w:r w:rsidRPr="001E6585">
        <w:t>。擁有寬頻互聯網的家庭占了</w:t>
      </w:r>
      <w:r w:rsidRPr="001E6585">
        <w:t>87.9%</w:t>
      </w:r>
      <w:r w:rsidRPr="001E6585">
        <w:t>，其中</w:t>
      </w:r>
      <w:r w:rsidRPr="001E6585">
        <w:t>49.1%</w:t>
      </w:r>
      <w:r w:rsidRPr="001E6585">
        <w:t>的家庭使用固定寬頻連接（</w:t>
      </w:r>
      <w:r w:rsidRPr="001E6585">
        <w:t>ADSL</w:t>
      </w:r>
      <w:r w:rsidRPr="001E6585">
        <w:t>、電纜、光纖等），</w:t>
      </w:r>
      <w:r w:rsidRPr="001E6585">
        <w:t>86.9%</w:t>
      </w:r>
      <w:r w:rsidRPr="001E6585">
        <w:t>的家庭使用行動寬頻連接互聯網。</w:t>
      </w:r>
    </w:p>
    <w:p w:rsidR="00815786" w:rsidRPr="001E6585" w:rsidRDefault="00815786" w:rsidP="00815786">
      <w:pPr>
        <w:pStyle w:val="14"/>
        <w:ind w:left="1770"/>
      </w:pPr>
      <w:r w:rsidRPr="001E6585">
        <w:t>統計</w:t>
      </w:r>
      <w:r w:rsidRPr="001E6585">
        <w:t>2018</w:t>
      </w:r>
      <w:r w:rsidRPr="001E6585">
        <w:t>年</w:t>
      </w:r>
      <w:r w:rsidRPr="001E6585">
        <w:t>4</w:t>
      </w:r>
      <w:r w:rsidRPr="001E6585">
        <w:t>月至</w:t>
      </w:r>
      <w:r w:rsidRPr="001E6585">
        <w:t>2019</w:t>
      </w:r>
      <w:r w:rsidRPr="001E6585">
        <w:t>年</w:t>
      </w:r>
      <w:r w:rsidRPr="001E6585">
        <w:t>3</w:t>
      </w:r>
      <w:r w:rsidRPr="001E6585">
        <w:t>月土耳其人上網購物的比例達到</w:t>
      </w:r>
      <w:r w:rsidRPr="001E6585">
        <w:t>34.1%</w:t>
      </w:r>
      <w:r w:rsidRPr="001E6585">
        <w:t>，購買的商品以服裝和運動用品排名第一（</w:t>
      </w:r>
      <w:r w:rsidRPr="001E6585">
        <w:t>67.2%</w:t>
      </w:r>
      <w:r w:rsidRPr="001E6585">
        <w:t>），其次是旅行安排（包含交通票、租車等）、食品或雜貨包括日用品、家居用品（如傢俱、玩具等，但不包括消費類電子產品）、電子設備（包括照相機）、及圖書、雜誌、報紙（包括電子書）。</w:t>
      </w:r>
    </w:p>
    <w:p w:rsidR="00815786" w:rsidRPr="001E6585" w:rsidRDefault="00815786" w:rsidP="00815786">
      <w:pPr>
        <w:pStyle w:val="14"/>
        <w:ind w:left="1770"/>
      </w:pPr>
      <w:r w:rsidRPr="001E6585">
        <w:t>臺灣產品品牌如</w:t>
      </w:r>
      <w:r w:rsidRPr="001E6585">
        <w:t>Asus</w:t>
      </w:r>
      <w:r w:rsidRPr="001E6585">
        <w:t>、</w:t>
      </w:r>
      <w:r w:rsidRPr="001E6585">
        <w:t>Acer</w:t>
      </w:r>
      <w:r w:rsidRPr="001E6585">
        <w:t>、</w:t>
      </w:r>
      <w:r w:rsidRPr="001E6585">
        <w:t>MSI</w:t>
      </w:r>
      <w:r w:rsidRPr="001E6585">
        <w:t>、</w:t>
      </w:r>
      <w:r w:rsidRPr="001E6585">
        <w:t>Trend Micro</w:t>
      </w:r>
      <w:r w:rsidRPr="001E6585">
        <w:t>、</w:t>
      </w:r>
      <w:r w:rsidRPr="001E6585">
        <w:t>D-Link</w:t>
      </w:r>
      <w:r w:rsidRPr="001E6585">
        <w:t>、</w:t>
      </w:r>
      <w:r w:rsidRPr="001E6585">
        <w:t>Zyxel</w:t>
      </w:r>
      <w:r w:rsidRPr="001E6585">
        <w:t>和</w:t>
      </w:r>
      <w:r w:rsidRPr="001E6585">
        <w:t>Gigabyte</w:t>
      </w:r>
      <w:r w:rsidRPr="001E6585">
        <w:t>等在土耳其市場都具有競爭力。土耳其消費者喜歡在電子產品連鎖店購買電子產品，而大部分的連鎖店都有</w:t>
      </w:r>
      <w:r w:rsidRPr="001E6585">
        <w:t>Acer</w:t>
      </w:r>
      <w:r w:rsidRPr="001E6585">
        <w:t>和</w:t>
      </w:r>
      <w:r w:rsidRPr="001E6585">
        <w:t>Asus</w:t>
      </w:r>
      <w:r w:rsidRPr="001E6585">
        <w:t>的產品。許多國際和當地公司建立許多連鎖店如德國</w:t>
      </w:r>
      <w:r w:rsidRPr="001E6585">
        <w:t>MediaMarkt</w:t>
      </w:r>
      <w:r w:rsidRPr="001E6585">
        <w:t>、英國</w:t>
      </w:r>
      <w:r w:rsidRPr="001E6585">
        <w:t>Electro World</w:t>
      </w:r>
      <w:r w:rsidRPr="001E6585">
        <w:t>、土耳其本土的</w:t>
      </w:r>
      <w:r w:rsidRPr="001E6585">
        <w:t>Teknosa</w:t>
      </w:r>
      <w:r w:rsidRPr="001E6585">
        <w:t>、</w:t>
      </w:r>
      <w:r w:rsidRPr="001E6585">
        <w:t>Vatanbilgisayar</w:t>
      </w:r>
      <w:r w:rsidRPr="001E6585">
        <w:t>和</w:t>
      </w:r>
      <w:r w:rsidRPr="001E6585">
        <w:t>Gold Bilgisayar</w:t>
      </w:r>
      <w:r w:rsidRPr="001E6585">
        <w:t>等，都已在土耳其相互競爭多</w:t>
      </w:r>
      <w:r w:rsidRPr="001E6585">
        <w:lastRenderedPageBreak/>
        <w:t>年。</w:t>
      </w:r>
    </w:p>
    <w:p w:rsidR="00815786" w:rsidRPr="001E6585" w:rsidRDefault="00815786" w:rsidP="00815786">
      <w:pPr>
        <w:pStyle w:val="af3"/>
        <w:ind w:left="1416" w:hanging="472"/>
        <w:rPr>
          <w:lang w:eastAsia="zh-TW"/>
        </w:rPr>
      </w:pPr>
      <w:r w:rsidRPr="001E6585">
        <w:rPr>
          <w:rFonts w:hint="eastAsia"/>
          <w:lang w:eastAsia="zh-TW"/>
        </w:rPr>
        <w:t>７、</w:t>
      </w:r>
      <w:r w:rsidRPr="001E6585">
        <w:rPr>
          <w:lang w:eastAsia="zh-TW"/>
        </w:rPr>
        <w:t>安全器材產業</w:t>
      </w:r>
    </w:p>
    <w:p w:rsidR="00815786" w:rsidRPr="001E6585" w:rsidRDefault="00815786" w:rsidP="00815786">
      <w:pPr>
        <w:pStyle w:val="afb"/>
        <w:ind w:left="1416" w:firstLine="472"/>
        <w:rPr>
          <w:lang w:eastAsia="zh-TW"/>
        </w:rPr>
      </w:pPr>
      <w:r w:rsidRPr="001E6585">
        <w:rPr>
          <w:lang w:eastAsia="zh-TW"/>
        </w:rPr>
        <w:t>土耳其目前已具備自行生產較低階電子安全器材的能力，包括保全服裝、鎖及零配件、鋼製門、疊合安全玻璃、可攜式滅火器、保險箱、保險櫃、警報器及保全儀表板等，至於較高階的產品則主要仰賴進口。著名的土耳其供應商包括</w:t>
      </w:r>
      <w:r w:rsidRPr="001E6585">
        <w:rPr>
          <w:lang w:eastAsia="zh-TW"/>
        </w:rPr>
        <w:t xml:space="preserve">Aselsan, Havelsan, CSU, Evre Group, Omni Panic Hardware, Kalafatoglu Fire Safety Systems, Ozak Turnike, Kale Alarm, Tansa, Mavili Elektronik Ticaret, Is Guvenligi Merkezi, Desi Alarm Guvenlik, Oset Glass, EDS Elektronik </w:t>
      </w:r>
      <w:r w:rsidRPr="001E6585">
        <w:rPr>
          <w:lang w:eastAsia="zh-TW"/>
        </w:rPr>
        <w:t>與</w:t>
      </w:r>
      <w:r w:rsidRPr="001E6585">
        <w:rPr>
          <w:lang w:eastAsia="zh-TW"/>
        </w:rPr>
        <w:t xml:space="preserve"> Vestel</w:t>
      </w:r>
      <w:r w:rsidRPr="001E6585">
        <w:rPr>
          <w:lang w:eastAsia="zh-TW"/>
        </w:rPr>
        <w:t>等，共有約</w:t>
      </w:r>
      <w:r w:rsidRPr="001E6585">
        <w:rPr>
          <w:lang w:eastAsia="zh-TW"/>
        </w:rPr>
        <w:t>40</w:t>
      </w:r>
      <w:r w:rsidRPr="001E6585">
        <w:rPr>
          <w:lang w:eastAsia="zh-TW"/>
        </w:rPr>
        <w:t>家中型和大型業者。</w:t>
      </w:r>
    </w:p>
    <w:p w:rsidR="00815786" w:rsidRPr="001E6585" w:rsidRDefault="00815786" w:rsidP="00815786">
      <w:pPr>
        <w:pStyle w:val="afb"/>
        <w:ind w:left="1416" w:firstLine="472"/>
        <w:rPr>
          <w:lang w:eastAsia="zh-TW"/>
        </w:rPr>
      </w:pPr>
      <w:r w:rsidRPr="001E6585">
        <w:rPr>
          <w:lang w:eastAsia="zh-TW"/>
        </w:rPr>
        <w:t>在高度經濟發展的國家，主要是仰賴電子安全器材，但是土耳其的安全器材業，仍主要以保全服務為主。主要原因是土耳其擁有相對低廉的勞工成本。可以預期的是隨著土耳其的經濟發展，將逐漸轉向以電子安全器材為主的市場發展趨向，特別是整合性的安全解決方案，包括現場即時處理的保全人員、電子安控、警報系統及消防相關之配套整合方案，這或許會是臺灣相關業者的機會。</w:t>
      </w:r>
    </w:p>
    <w:p w:rsidR="00815786" w:rsidRPr="001E6585" w:rsidRDefault="00815786" w:rsidP="00815786">
      <w:pPr>
        <w:pStyle w:val="afb"/>
        <w:ind w:left="1416" w:firstLine="472"/>
        <w:rPr>
          <w:lang w:eastAsia="zh-TW"/>
        </w:rPr>
      </w:pPr>
      <w:r w:rsidRPr="001E6585">
        <w:rPr>
          <w:lang w:eastAsia="zh-TW"/>
        </w:rPr>
        <w:t>由下列統計表可看出，</w:t>
      </w:r>
      <w:r w:rsidRPr="001E6585">
        <w:rPr>
          <w:lang w:eastAsia="zh-TW"/>
        </w:rPr>
        <w:t>2019</w:t>
      </w:r>
      <w:r w:rsidRPr="001E6585">
        <w:rPr>
          <w:lang w:eastAsia="zh-TW"/>
        </w:rPr>
        <w:t>年土耳其的安全器材產業出口較</w:t>
      </w:r>
      <w:r w:rsidRPr="001E6585">
        <w:rPr>
          <w:lang w:eastAsia="zh-TW"/>
        </w:rPr>
        <w:t>2018</w:t>
      </w:r>
      <w:r w:rsidRPr="001E6585">
        <w:rPr>
          <w:lang w:eastAsia="zh-TW"/>
        </w:rPr>
        <w:t>年衰退</w:t>
      </w:r>
      <w:r w:rsidRPr="001E6585">
        <w:rPr>
          <w:lang w:eastAsia="zh-TW"/>
        </w:rPr>
        <w:t>11%</w:t>
      </w:r>
      <w:r w:rsidRPr="001E6585">
        <w:rPr>
          <w:lang w:eastAsia="zh-TW"/>
        </w:rPr>
        <w:t>，同時亦相當仰賴進口，</w:t>
      </w:r>
      <w:r w:rsidRPr="001E6585">
        <w:rPr>
          <w:lang w:eastAsia="zh-TW"/>
        </w:rPr>
        <w:t>2019</w:t>
      </w:r>
      <w:r w:rsidRPr="001E6585">
        <w:rPr>
          <w:lang w:eastAsia="zh-TW"/>
        </w:rPr>
        <w:t>年進口約</w:t>
      </w:r>
      <w:r w:rsidRPr="001E6585">
        <w:rPr>
          <w:lang w:eastAsia="zh-TW"/>
        </w:rPr>
        <w:t>12</w:t>
      </w:r>
      <w:r w:rsidRPr="001E6585">
        <w:rPr>
          <w:lang w:eastAsia="zh-TW"/>
        </w:rPr>
        <w:t>億</w:t>
      </w:r>
      <w:r w:rsidRPr="001E6585">
        <w:rPr>
          <w:lang w:eastAsia="zh-TW"/>
        </w:rPr>
        <w:t>327</w:t>
      </w:r>
      <w:r w:rsidRPr="001E6585">
        <w:rPr>
          <w:lang w:eastAsia="zh-TW"/>
        </w:rPr>
        <w:t>萬美元，較</w:t>
      </w:r>
      <w:r w:rsidRPr="001E6585">
        <w:rPr>
          <w:lang w:eastAsia="zh-TW"/>
        </w:rPr>
        <w:t>2018</w:t>
      </w:r>
      <w:r w:rsidRPr="001E6585">
        <w:rPr>
          <w:lang w:eastAsia="zh-TW"/>
        </w:rPr>
        <w:t>年衰退約</w:t>
      </w:r>
      <w:r w:rsidRPr="001E6585">
        <w:rPr>
          <w:lang w:eastAsia="zh-TW"/>
        </w:rPr>
        <w:t>6%</w:t>
      </w:r>
      <w:r w:rsidRPr="001E6585">
        <w:rPr>
          <w:lang w:eastAsia="zh-TW"/>
        </w:rPr>
        <w:t>。主要進口國家為</w:t>
      </w:r>
      <w:r w:rsidRPr="001E6585">
        <w:rPr>
          <w:lang w:val="zh-Hant" w:eastAsia="zh-TW"/>
        </w:rPr>
        <w:t>美國、德國、英國、以色列、日本、臺灣、中國大陸、韓國、義大利和加拿大。</w:t>
      </w:r>
    </w:p>
    <w:p w:rsidR="0053164F" w:rsidRPr="001E6585" w:rsidRDefault="0053164F">
      <w:pPr>
        <w:widowControl/>
        <w:overflowPunct/>
        <w:autoSpaceDE/>
        <w:autoSpaceDN/>
        <w:ind w:firstLineChars="0" w:firstLine="0"/>
        <w:jc w:val="left"/>
        <w:rPr>
          <w:rFonts w:ascii="華康粗圓體" w:eastAsia="華康粗圓體"/>
        </w:rPr>
      </w:pPr>
      <w:r w:rsidRPr="001E6585">
        <w:br w:type="page"/>
      </w:r>
    </w:p>
    <w:p w:rsidR="00815786" w:rsidRPr="001E6585" w:rsidRDefault="00815786" w:rsidP="00815786">
      <w:pPr>
        <w:pStyle w:val="afd"/>
        <w:spacing w:beforeLines="50" w:before="257"/>
        <w:ind w:firstLine="472"/>
      </w:pPr>
      <w:r w:rsidRPr="001E6585">
        <w:lastRenderedPageBreak/>
        <w:t>土耳其安全器材2018 - 2019年進出口統計</w:t>
      </w:r>
    </w:p>
    <w:p w:rsidR="00815786" w:rsidRPr="001E6585" w:rsidRDefault="00815786" w:rsidP="0053164F">
      <w:pPr>
        <w:pStyle w:val="afe"/>
        <w:jc w:val="right"/>
      </w:pPr>
      <w:r w:rsidRPr="001E6585">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2"/>
        <w:gridCol w:w="1933"/>
        <w:gridCol w:w="910"/>
        <w:gridCol w:w="756"/>
        <w:gridCol w:w="1061"/>
        <w:gridCol w:w="1016"/>
        <w:gridCol w:w="1016"/>
        <w:gridCol w:w="1100"/>
      </w:tblGrid>
      <w:tr w:rsidR="00A77EE9" w:rsidRPr="001E6585" w:rsidTr="0053164F">
        <w:tc>
          <w:tcPr>
            <w:tcW w:w="742"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HS</w:t>
            </w:r>
          </w:p>
          <w:p w:rsidR="00815786" w:rsidRPr="001E6585" w:rsidRDefault="00815786" w:rsidP="001A75AB">
            <w:pPr>
              <w:pStyle w:val="afe"/>
            </w:pPr>
            <w:r w:rsidRPr="001E6585">
              <w:t>Code</w:t>
            </w:r>
          </w:p>
        </w:tc>
        <w:tc>
          <w:tcPr>
            <w:tcW w:w="1933"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產品</w:t>
            </w:r>
          </w:p>
        </w:tc>
        <w:tc>
          <w:tcPr>
            <w:tcW w:w="910"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2018</w:t>
            </w:r>
          </w:p>
          <w:p w:rsidR="00815786" w:rsidRPr="001E6585" w:rsidRDefault="00815786" w:rsidP="001A75AB">
            <w:pPr>
              <w:pStyle w:val="afe"/>
            </w:pPr>
            <w:r w:rsidRPr="001E6585">
              <w:t>出口額</w:t>
            </w:r>
          </w:p>
        </w:tc>
        <w:tc>
          <w:tcPr>
            <w:tcW w:w="756"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2019</w:t>
            </w:r>
          </w:p>
          <w:p w:rsidR="00815786" w:rsidRPr="001E6585" w:rsidRDefault="00815786" w:rsidP="001A75AB">
            <w:pPr>
              <w:pStyle w:val="afe"/>
            </w:pPr>
            <w:r w:rsidRPr="001E6585">
              <w:t>出口額</w:t>
            </w:r>
          </w:p>
        </w:tc>
        <w:tc>
          <w:tcPr>
            <w:tcW w:w="1061"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2018/2019</w:t>
            </w:r>
            <w:r w:rsidRPr="001E6585">
              <w:t>出口增減比例</w:t>
            </w:r>
            <w:r w:rsidRPr="001E6585">
              <w:t>%</w:t>
            </w:r>
          </w:p>
        </w:tc>
        <w:tc>
          <w:tcPr>
            <w:tcW w:w="1016"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2018</w:t>
            </w:r>
          </w:p>
          <w:p w:rsidR="00815786" w:rsidRPr="001E6585" w:rsidRDefault="00815786" w:rsidP="001A75AB">
            <w:pPr>
              <w:pStyle w:val="afe"/>
            </w:pPr>
            <w:r w:rsidRPr="001E6585">
              <w:t>進口額</w:t>
            </w:r>
          </w:p>
        </w:tc>
        <w:tc>
          <w:tcPr>
            <w:tcW w:w="1016"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2019</w:t>
            </w:r>
          </w:p>
          <w:p w:rsidR="00815786" w:rsidRPr="001E6585" w:rsidRDefault="00815786" w:rsidP="001A75AB">
            <w:pPr>
              <w:pStyle w:val="afe"/>
            </w:pPr>
            <w:r w:rsidRPr="001E6585">
              <w:t>進口額</w:t>
            </w:r>
          </w:p>
        </w:tc>
        <w:tc>
          <w:tcPr>
            <w:tcW w:w="1100" w:type="dxa"/>
            <w:shd w:val="clear" w:color="auto" w:fill="CCFFCC"/>
            <w:tcMar>
              <w:top w:w="15" w:type="dxa"/>
              <w:left w:w="15" w:type="dxa"/>
              <w:bottom w:w="15" w:type="dxa"/>
              <w:right w:w="15" w:type="dxa"/>
            </w:tcMar>
            <w:vAlign w:val="center"/>
            <w:hideMark/>
          </w:tcPr>
          <w:p w:rsidR="00815786" w:rsidRPr="001E6585" w:rsidRDefault="00815786" w:rsidP="001A75AB">
            <w:pPr>
              <w:pStyle w:val="afe"/>
            </w:pPr>
            <w:r w:rsidRPr="001E6585">
              <w:t>2018/2019</w:t>
            </w:r>
            <w:r w:rsidRPr="001E6585">
              <w:t>進口增減比例</w:t>
            </w:r>
            <w:r w:rsidRPr="001E6585">
              <w:t>%</w:t>
            </w:r>
          </w:p>
        </w:tc>
      </w:tr>
      <w:tr w:rsidR="00A77EE9" w:rsidRPr="001E6585" w:rsidTr="0053164F">
        <w:tc>
          <w:tcPr>
            <w:tcW w:w="742" w:type="dxa"/>
            <w:tcMar>
              <w:top w:w="15" w:type="dxa"/>
              <w:left w:w="15" w:type="dxa"/>
              <w:bottom w:w="15" w:type="dxa"/>
              <w:right w:w="15" w:type="dxa"/>
            </w:tcMar>
            <w:vAlign w:val="center"/>
            <w:hideMark/>
          </w:tcPr>
          <w:p w:rsidR="00815786" w:rsidRPr="001E6585" w:rsidRDefault="00815786" w:rsidP="001A75AB">
            <w:pPr>
              <w:pStyle w:val="afe"/>
            </w:pPr>
            <w:r w:rsidRPr="001E6585">
              <w:rPr>
                <w:lang w:val="zh-Hant"/>
              </w:rPr>
              <w:t>852580</w:t>
            </w:r>
          </w:p>
        </w:tc>
        <w:tc>
          <w:tcPr>
            <w:tcW w:w="1933" w:type="dxa"/>
            <w:tcMar>
              <w:top w:w="15" w:type="dxa"/>
              <w:left w:w="15" w:type="dxa"/>
              <w:bottom w:w="15" w:type="dxa"/>
              <w:right w:w="15" w:type="dxa"/>
            </w:tcMar>
            <w:vAlign w:val="center"/>
            <w:hideMark/>
          </w:tcPr>
          <w:p w:rsidR="00815786" w:rsidRPr="001E6585" w:rsidRDefault="00815786" w:rsidP="0053164F">
            <w:pPr>
              <w:pStyle w:val="afe"/>
              <w:jc w:val="both"/>
            </w:pPr>
            <w:r w:rsidRPr="001E6585">
              <w:rPr>
                <w:lang w:val="zh-Hant"/>
              </w:rPr>
              <w:t>電視</w:t>
            </w:r>
            <w:proofErr w:type="gramStart"/>
            <w:r w:rsidRPr="001E6585">
              <w:rPr>
                <w:lang w:val="zh-Hant"/>
              </w:rPr>
              <w:t>攝像機</w:t>
            </w:r>
            <w:proofErr w:type="gramEnd"/>
            <w:r w:rsidRPr="001E6585">
              <w:rPr>
                <w:lang w:val="zh-Hant"/>
              </w:rPr>
              <w:t>、數位相機和</w:t>
            </w:r>
            <w:proofErr w:type="gramStart"/>
            <w:r w:rsidRPr="001E6585">
              <w:rPr>
                <w:lang w:val="zh-Hant"/>
              </w:rPr>
              <w:t>攝像機</w:t>
            </w:r>
            <w:proofErr w:type="gramEnd"/>
            <w:r w:rsidRPr="001E6585">
              <w:rPr>
                <w:lang w:val="zh-Hant"/>
              </w:rPr>
              <w:t>錄影機</w:t>
            </w:r>
          </w:p>
        </w:tc>
        <w:tc>
          <w:tcPr>
            <w:tcW w:w="91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23,264</w:t>
            </w:r>
          </w:p>
        </w:tc>
        <w:tc>
          <w:tcPr>
            <w:tcW w:w="75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11,938</w:t>
            </w:r>
          </w:p>
        </w:tc>
        <w:tc>
          <w:tcPr>
            <w:tcW w:w="1061"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-49%</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223,223</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205,491</w:t>
            </w:r>
          </w:p>
        </w:tc>
        <w:tc>
          <w:tcPr>
            <w:tcW w:w="110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-8%</w:t>
            </w:r>
          </w:p>
        </w:tc>
      </w:tr>
      <w:tr w:rsidR="00A77EE9" w:rsidRPr="001E6585" w:rsidTr="0053164F">
        <w:tc>
          <w:tcPr>
            <w:tcW w:w="742" w:type="dxa"/>
            <w:tcMar>
              <w:top w:w="15" w:type="dxa"/>
              <w:left w:w="15" w:type="dxa"/>
              <w:bottom w:w="15" w:type="dxa"/>
              <w:right w:w="15" w:type="dxa"/>
            </w:tcMar>
            <w:vAlign w:val="center"/>
            <w:hideMark/>
          </w:tcPr>
          <w:p w:rsidR="00815786" w:rsidRPr="001E6585" w:rsidRDefault="00815786" w:rsidP="001A75AB">
            <w:pPr>
              <w:pStyle w:val="afe"/>
            </w:pPr>
            <w:r w:rsidRPr="001E6585">
              <w:rPr>
                <w:lang w:val="zh-Hant"/>
              </w:rPr>
              <w:t>851762</w:t>
            </w:r>
          </w:p>
        </w:tc>
        <w:tc>
          <w:tcPr>
            <w:tcW w:w="1933" w:type="dxa"/>
            <w:tcMar>
              <w:top w:w="15" w:type="dxa"/>
              <w:left w:w="15" w:type="dxa"/>
              <w:bottom w:w="15" w:type="dxa"/>
              <w:right w:w="15" w:type="dxa"/>
            </w:tcMar>
            <w:vAlign w:val="center"/>
            <w:hideMark/>
          </w:tcPr>
          <w:p w:rsidR="00815786" w:rsidRPr="001E6585" w:rsidRDefault="00815786" w:rsidP="0053164F">
            <w:pPr>
              <w:pStyle w:val="afe"/>
              <w:jc w:val="both"/>
            </w:pPr>
            <w:r w:rsidRPr="001E6585">
              <w:rPr>
                <w:lang w:val="zh-Hant"/>
              </w:rPr>
              <w:t>用於接收、轉換和傳輸或再生語音、圖像或其他資料的機器</w:t>
            </w:r>
            <w:r w:rsidRPr="001E6585">
              <w:rPr>
                <w:lang w:val="zh-Hant"/>
              </w:rPr>
              <w:t>,</w:t>
            </w:r>
            <w:r w:rsidRPr="001E6585">
              <w:rPr>
                <w:lang w:val="zh-Hant"/>
              </w:rPr>
              <w:t>包括交換</w:t>
            </w:r>
          </w:p>
        </w:tc>
        <w:tc>
          <w:tcPr>
            <w:tcW w:w="91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59,265</w:t>
            </w:r>
          </w:p>
        </w:tc>
        <w:tc>
          <w:tcPr>
            <w:tcW w:w="75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54,088</w:t>
            </w:r>
          </w:p>
        </w:tc>
        <w:tc>
          <w:tcPr>
            <w:tcW w:w="1061"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-9%</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961,628</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914,437</w:t>
            </w:r>
          </w:p>
        </w:tc>
        <w:tc>
          <w:tcPr>
            <w:tcW w:w="110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-5%</w:t>
            </w:r>
          </w:p>
        </w:tc>
      </w:tr>
      <w:tr w:rsidR="00A77EE9" w:rsidRPr="001E6585" w:rsidTr="0053164F">
        <w:tc>
          <w:tcPr>
            <w:tcW w:w="742" w:type="dxa"/>
            <w:tcMar>
              <w:top w:w="15" w:type="dxa"/>
              <w:left w:w="15" w:type="dxa"/>
              <w:bottom w:w="15" w:type="dxa"/>
              <w:right w:w="15" w:type="dxa"/>
            </w:tcMar>
            <w:vAlign w:val="center"/>
            <w:hideMark/>
          </w:tcPr>
          <w:p w:rsidR="00815786" w:rsidRPr="001E6585" w:rsidRDefault="00815786" w:rsidP="001A75AB">
            <w:pPr>
              <w:pStyle w:val="afe"/>
            </w:pPr>
            <w:r w:rsidRPr="001E6585">
              <w:rPr>
                <w:lang w:val="zh-Hant"/>
              </w:rPr>
              <w:t>853110</w:t>
            </w:r>
          </w:p>
        </w:tc>
        <w:tc>
          <w:tcPr>
            <w:tcW w:w="1933" w:type="dxa"/>
            <w:tcMar>
              <w:top w:w="15" w:type="dxa"/>
              <w:left w:w="15" w:type="dxa"/>
              <w:bottom w:w="15" w:type="dxa"/>
              <w:right w:w="15" w:type="dxa"/>
            </w:tcMar>
            <w:vAlign w:val="center"/>
            <w:hideMark/>
          </w:tcPr>
          <w:p w:rsidR="00815786" w:rsidRPr="001E6585" w:rsidRDefault="00815786" w:rsidP="0053164F">
            <w:pPr>
              <w:pStyle w:val="afe"/>
              <w:jc w:val="both"/>
            </w:pPr>
            <w:r w:rsidRPr="001E6585">
              <w:rPr>
                <w:lang w:val="zh-Hant"/>
              </w:rPr>
              <w:t>防盜或火災通報器和類似設備</w:t>
            </w:r>
          </w:p>
        </w:tc>
        <w:tc>
          <w:tcPr>
            <w:tcW w:w="91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7,404</w:t>
            </w:r>
          </w:p>
        </w:tc>
        <w:tc>
          <w:tcPr>
            <w:tcW w:w="75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10,272</w:t>
            </w:r>
          </w:p>
        </w:tc>
        <w:tc>
          <w:tcPr>
            <w:tcW w:w="1061"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39%</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49,752</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46,716</w:t>
            </w:r>
          </w:p>
        </w:tc>
        <w:tc>
          <w:tcPr>
            <w:tcW w:w="110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-6%</w:t>
            </w:r>
          </w:p>
        </w:tc>
      </w:tr>
      <w:tr w:rsidR="00A77EE9" w:rsidRPr="001E6585" w:rsidTr="0053164F">
        <w:tc>
          <w:tcPr>
            <w:tcW w:w="742" w:type="dxa"/>
            <w:tcMar>
              <w:top w:w="15" w:type="dxa"/>
              <w:left w:w="15" w:type="dxa"/>
              <w:bottom w:w="15" w:type="dxa"/>
              <w:right w:w="15" w:type="dxa"/>
            </w:tcMar>
            <w:vAlign w:val="center"/>
            <w:hideMark/>
          </w:tcPr>
          <w:p w:rsidR="00815786" w:rsidRPr="001E6585" w:rsidRDefault="00815786" w:rsidP="001A75AB">
            <w:pPr>
              <w:pStyle w:val="afe"/>
            </w:pPr>
            <w:r w:rsidRPr="001E6585">
              <w:rPr>
                <w:lang w:val="zh-Hant"/>
              </w:rPr>
              <w:t>847190</w:t>
            </w:r>
          </w:p>
        </w:tc>
        <w:tc>
          <w:tcPr>
            <w:tcW w:w="1933" w:type="dxa"/>
            <w:tcMar>
              <w:top w:w="15" w:type="dxa"/>
              <w:left w:w="15" w:type="dxa"/>
              <w:bottom w:w="15" w:type="dxa"/>
              <w:right w:w="15" w:type="dxa"/>
            </w:tcMar>
            <w:vAlign w:val="center"/>
            <w:hideMark/>
          </w:tcPr>
          <w:p w:rsidR="00815786" w:rsidRPr="001E6585" w:rsidRDefault="00815786" w:rsidP="0053164F">
            <w:pPr>
              <w:pStyle w:val="afe"/>
              <w:jc w:val="both"/>
            </w:pPr>
            <w:r w:rsidRPr="001E6585">
              <w:rPr>
                <w:lang w:val="zh-Hant"/>
              </w:rPr>
              <w:t>磁性或光學讀取器、以編碼形式將資料轉錄到資料媒體上的機器以及用於處理的機器</w:t>
            </w:r>
          </w:p>
        </w:tc>
        <w:tc>
          <w:tcPr>
            <w:tcW w:w="91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4,157</w:t>
            </w:r>
          </w:p>
        </w:tc>
        <w:tc>
          <w:tcPr>
            <w:tcW w:w="75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5,204</w:t>
            </w:r>
          </w:p>
        </w:tc>
        <w:tc>
          <w:tcPr>
            <w:tcW w:w="1061"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25%</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39,322</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30,384</w:t>
            </w:r>
          </w:p>
        </w:tc>
        <w:tc>
          <w:tcPr>
            <w:tcW w:w="110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-23%</w:t>
            </w:r>
          </w:p>
        </w:tc>
      </w:tr>
      <w:tr w:rsidR="00A77EE9" w:rsidRPr="001E6585" w:rsidTr="0053164F">
        <w:tc>
          <w:tcPr>
            <w:tcW w:w="742" w:type="dxa"/>
            <w:tcMar>
              <w:top w:w="15" w:type="dxa"/>
              <w:left w:w="15" w:type="dxa"/>
              <w:bottom w:w="15" w:type="dxa"/>
              <w:right w:w="15" w:type="dxa"/>
            </w:tcMar>
            <w:vAlign w:val="center"/>
            <w:hideMark/>
          </w:tcPr>
          <w:p w:rsidR="00815786" w:rsidRPr="001E6585" w:rsidRDefault="00815786" w:rsidP="001A75AB">
            <w:pPr>
              <w:pStyle w:val="afe"/>
            </w:pPr>
            <w:r w:rsidRPr="001E6585">
              <w:rPr>
                <w:lang w:val="zh-Hant"/>
              </w:rPr>
              <w:t>830260</w:t>
            </w:r>
          </w:p>
        </w:tc>
        <w:tc>
          <w:tcPr>
            <w:tcW w:w="1933" w:type="dxa"/>
            <w:tcMar>
              <w:top w:w="15" w:type="dxa"/>
              <w:left w:w="15" w:type="dxa"/>
              <w:bottom w:w="15" w:type="dxa"/>
              <w:right w:w="15" w:type="dxa"/>
            </w:tcMar>
            <w:vAlign w:val="center"/>
            <w:hideMark/>
          </w:tcPr>
          <w:p w:rsidR="00815786" w:rsidRPr="001E6585" w:rsidRDefault="00815786" w:rsidP="0053164F">
            <w:pPr>
              <w:pStyle w:val="afe"/>
              <w:jc w:val="both"/>
            </w:pPr>
            <w:r w:rsidRPr="001E6585">
              <w:rPr>
                <w:lang w:val="zh-Hant"/>
              </w:rPr>
              <w:t>金屬的自動門</w:t>
            </w:r>
          </w:p>
        </w:tc>
        <w:tc>
          <w:tcPr>
            <w:tcW w:w="91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9,012</w:t>
            </w:r>
          </w:p>
        </w:tc>
        <w:tc>
          <w:tcPr>
            <w:tcW w:w="75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10,084</w:t>
            </w:r>
          </w:p>
        </w:tc>
        <w:tc>
          <w:tcPr>
            <w:tcW w:w="1061"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12%</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9,165</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6,247</w:t>
            </w:r>
          </w:p>
        </w:tc>
        <w:tc>
          <w:tcPr>
            <w:tcW w:w="110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-32%</w:t>
            </w:r>
          </w:p>
        </w:tc>
      </w:tr>
      <w:tr w:rsidR="00A77EE9" w:rsidRPr="001E6585" w:rsidTr="0053164F">
        <w:tc>
          <w:tcPr>
            <w:tcW w:w="742" w:type="dxa"/>
            <w:tcMar>
              <w:top w:w="15" w:type="dxa"/>
              <w:left w:w="15" w:type="dxa"/>
              <w:bottom w:w="15" w:type="dxa"/>
              <w:right w:w="15" w:type="dxa"/>
            </w:tcMar>
            <w:vAlign w:val="center"/>
            <w:hideMark/>
          </w:tcPr>
          <w:p w:rsidR="00815786" w:rsidRPr="001E6585" w:rsidRDefault="00815786" w:rsidP="00815786">
            <w:pPr>
              <w:pStyle w:val="afe"/>
              <w:ind w:firstLine="472"/>
            </w:pPr>
          </w:p>
        </w:tc>
        <w:tc>
          <w:tcPr>
            <w:tcW w:w="1933" w:type="dxa"/>
            <w:tcMar>
              <w:top w:w="15" w:type="dxa"/>
              <w:left w:w="15" w:type="dxa"/>
              <w:bottom w:w="15" w:type="dxa"/>
              <w:right w:w="15" w:type="dxa"/>
            </w:tcMar>
            <w:vAlign w:val="center"/>
            <w:hideMark/>
          </w:tcPr>
          <w:p w:rsidR="00815786" w:rsidRPr="001E6585" w:rsidRDefault="00815786" w:rsidP="001A75AB">
            <w:pPr>
              <w:pStyle w:val="afe"/>
            </w:pPr>
            <w:r w:rsidRPr="001E6585">
              <w:rPr>
                <w:lang w:val="zh-Hant"/>
              </w:rPr>
              <w:t>總計</w:t>
            </w:r>
          </w:p>
        </w:tc>
        <w:tc>
          <w:tcPr>
            <w:tcW w:w="91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103,104</w:t>
            </w:r>
          </w:p>
        </w:tc>
        <w:tc>
          <w:tcPr>
            <w:tcW w:w="75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91,588</w:t>
            </w:r>
          </w:p>
        </w:tc>
        <w:tc>
          <w:tcPr>
            <w:tcW w:w="1061"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-11%</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1,283,092</w:t>
            </w:r>
          </w:p>
        </w:tc>
        <w:tc>
          <w:tcPr>
            <w:tcW w:w="1016"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1,203,277</w:t>
            </w:r>
          </w:p>
        </w:tc>
        <w:tc>
          <w:tcPr>
            <w:tcW w:w="1100" w:type="dxa"/>
            <w:tcMar>
              <w:top w:w="15" w:type="dxa"/>
              <w:left w:w="15" w:type="dxa"/>
              <w:bottom w:w="15" w:type="dxa"/>
              <w:right w:w="15" w:type="dxa"/>
            </w:tcMar>
            <w:vAlign w:val="center"/>
            <w:hideMark/>
          </w:tcPr>
          <w:p w:rsidR="00815786" w:rsidRPr="001E6585" w:rsidRDefault="00815786" w:rsidP="001A75AB">
            <w:pPr>
              <w:pStyle w:val="afe"/>
              <w:rPr>
                <w:lang w:val="tr-TR"/>
              </w:rPr>
            </w:pPr>
            <w:r w:rsidRPr="001E6585">
              <w:rPr>
                <w:lang w:val="zh-Hant"/>
              </w:rPr>
              <w:t>-6%</w:t>
            </w:r>
          </w:p>
        </w:tc>
      </w:tr>
    </w:tbl>
    <w:p w:rsidR="00815786" w:rsidRPr="001E6585" w:rsidRDefault="00815786" w:rsidP="001A75AB">
      <w:pPr>
        <w:pStyle w:val="afe"/>
      </w:pPr>
      <w:r w:rsidRPr="001E6585">
        <w:t>資料來源：土耳其統計局</w:t>
      </w:r>
    </w:p>
    <w:p w:rsidR="0053164F" w:rsidRPr="001E6585" w:rsidRDefault="0053164F">
      <w:pPr>
        <w:widowControl/>
        <w:overflowPunct/>
        <w:autoSpaceDE/>
        <w:autoSpaceDN/>
        <w:ind w:firstLineChars="0" w:firstLine="0"/>
        <w:jc w:val="left"/>
        <w:rPr>
          <w:kern w:val="0"/>
          <w:szCs w:val="20"/>
          <w:lang w:val="zh-TW"/>
        </w:rPr>
      </w:pPr>
      <w:r w:rsidRPr="001E6585">
        <w:br w:type="page"/>
      </w:r>
    </w:p>
    <w:p w:rsidR="00815786" w:rsidRPr="001E6585" w:rsidRDefault="00815786" w:rsidP="00815786">
      <w:pPr>
        <w:pStyle w:val="a6"/>
        <w:ind w:left="944" w:hanging="708"/>
      </w:pPr>
      <w:r w:rsidRPr="001E6585">
        <w:lastRenderedPageBreak/>
        <w:t>（三）服務業</w:t>
      </w:r>
    </w:p>
    <w:p w:rsidR="00815786" w:rsidRPr="001E6585" w:rsidRDefault="00815786" w:rsidP="00815786">
      <w:pPr>
        <w:pStyle w:val="af0"/>
        <w:ind w:left="944" w:firstLine="472"/>
      </w:pPr>
      <w:r w:rsidRPr="001E6585">
        <w:t>土耳其的服務業以觀光業、金融業、零售業及營建業為主：</w:t>
      </w:r>
    </w:p>
    <w:p w:rsidR="00815786" w:rsidRPr="001E6585" w:rsidRDefault="00815786" w:rsidP="00815786">
      <w:pPr>
        <w:pStyle w:val="af3"/>
        <w:ind w:left="1416" w:hanging="472"/>
        <w:rPr>
          <w:lang w:eastAsia="zh-TW"/>
        </w:rPr>
      </w:pPr>
      <w:r w:rsidRPr="001E6585">
        <w:rPr>
          <w:rFonts w:hint="eastAsia"/>
          <w:lang w:eastAsia="zh-TW"/>
        </w:rPr>
        <w:t>１、</w:t>
      </w:r>
      <w:r w:rsidRPr="001E6585">
        <w:rPr>
          <w:lang w:eastAsia="zh-TW"/>
        </w:rPr>
        <w:t>觀光業</w:t>
      </w:r>
    </w:p>
    <w:p w:rsidR="00815786" w:rsidRPr="001E6585" w:rsidRDefault="00815786" w:rsidP="00815786">
      <w:pPr>
        <w:pStyle w:val="afb"/>
        <w:ind w:left="1416" w:firstLine="472"/>
        <w:rPr>
          <w:lang w:eastAsia="zh-TW"/>
        </w:rPr>
      </w:pPr>
      <w:r w:rsidRPr="001E6585">
        <w:rPr>
          <w:lang w:eastAsia="zh-TW"/>
        </w:rPr>
        <w:t>土耳其的觀光業主要以考古與歷史遺跡探訪，以及愛琴海與地中海沿岸的海邊休閒渡假模式為主。近年來，土耳其也成為文化尋訪、身心放鬆按摩與健康醫療旅遊的重鎮。</w:t>
      </w:r>
    </w:p>
    <w:p w:rsidR="00815786" w:rsidRPr="001E6585" w:rsidRDefault="00815786" w:rsidP="00815786">
      <w:pPr>
        <w:pStyle w:val="afb"/>
        <w:ind w:left="1416" w:firstLine="472"/>
        <w:rPr>
          <w:lang w:val="en" w:eastAsia="zh-TW"/>
        </w:rPr>
      </w:pPr>
      <w:r w:rsidRPr="001E6585">
        <w:rPr>
          <w:lang w:val="en" w:eastAsia="zh-TW"/>
        </w:rPr>
        <w:t>依據土耳其統計局的資料顯示</w:t>
      </w:r>
      <w:r w:rsidRPr="001E6585">
        <w:rPr>
          <w:lang w:eastAsia="zh-TW"/>
        </w:rPr>
        <w:t>，</w:t>
      </w:r>
      <w:r w:rsidRPr="001E6585">
        <w:rPr>
          <w:lang w:val="en" w:eastAsia="zh-TW"/>
        </w:rPr>
        <w:t>2002</w:t>
      </w:r>
      <w:r w:rsidRPr="001E6585">
        <w:rPr>
          <w:lang w:val="en" w:eastAsia="zh-TW"/>
        </w:rPr>
        <w:t>年至</w:t>
      </w:r>
      <w:r w:rsidRPr="001E6585">
        <w:rPr>
          <w:lang w:val="en" w:eastAsia="zh-TW"/>
        </w:rPr>
        <w:t>2005</w:t>
      </w:r>
      <w:r w:rsidRPr="001E6585">
        <w:rPr>
          <w:lang w:val="en" w:eastAsia="zh-TW"/>
        </w:rPr>
        <w:t>年前往土耳其的外國旅客大幅成長，從</w:t>
      </w:r>
      <w:r w:rsidRPr="001E6585">
        <w:rPr>
          <w:lang w:val="en" w:eastAsia="zh-TW"/>
        </w:rPr>
        <w:t>1,280</w:t>
      </w:r>
      <w:r w:rsidRPr="001E6585">
        <w:rPr>
          <w:lang w:val="en" w:eastAsia="zh-TW"/>
        </w:rPr>
        <w:t>萬人次成長至</w:t>
      </w:r>
      <w:r w:rsidRPr="001E6585">
        <w:rPr>
          <w:lang w:val="en" w:eastAsia="zh-TW"/>
        </w:rPr>
        <w:t>2,120</w:t>
      </w:r>
      <w:r w:rsidRPr="001E6585">
        <w:rPr>
          <w:lang w:val="en" w:eastAsia="zh-TW"/>
        </w:rPr>
        <w:t>萬人次，讓土耳其晉升為全球遊客的前</w:t>
      </w:r>
      <w:r w:rsidRPr="001E6585">
        <w:rPr>
          <w:lang w:val="en" w:eastAsia="zh-TW"/>
        </w:rPr>
        <w:t>10</w:t>
      </w:r>
      <w:r w:rsidRPr="001E6585">
        <w:rPr>
          <w:lang w:val="en" w:eastAsia="zh-TW"/>
        </w:rPr>
        <w:t>大旅遊目的地。</w:t>
      </w:r>
      <w:r w:rsidRPr="001E6585">
        <w:rPr>
          <w:lang w:val="en" w:eastAsia="zh-TW"/>
        </w:rPr>
        <w:t>2019</w:t>
      </w:r>
      <w:r w:rsidRPr="001E6585">
        <w:rPr>
          <w:lang w:val="en" w:eastAsia="zh-TW"/>
        </w:rPr>
        <w:t>年隨著土耳其恐怖攻擊疑慮消除及受到里拉大幅貶值刺激，前往土耳其觀光遊覽的人數更高達</w:t>
      </w:r>
      <w:r w:rsidRPr="001E6585">
        <w:rPr>
          <w:lang w:val="en" w:eastAsia="zh-TW"/>
        </w:rPr>
        <w:t>5,186</w:t>
      </w:r>
      <w:r w:rsidRPr="001E6585">
        <w:rPr>
          <w:lang w:val="en" w:eastAsia="zh-TW"/>
        </w:rPr>
        <w:t>萬人次，較</w:t>
      </w:r>
      <w:r w:rsidRPr="001E6585">
        <w:rPr>
          <w:lang w:val="en" w:eastAsia="zh-TW"/>
        </w:rPr>
        <w:t>2018</w:t>
      </w:r>
      <w:r w:rsidRPr="001E6585">
        <w:rPr>
          <w:lang w:val="en" w:eastAsia="zh-TW"/>
        </w:rPr>
        <w:t>年成長</w:t>
      </w:r>
      <w:r w:rsidRPr="001E6585">
        <w:rPr>
          <w:lang w:val="en" w:eastAsia="zh-TW"/>
        </w:rPr>
        <w:t>13.7%</w:t>
      </w:r>
      <w:r w:rsidRPr="001E6585">
        <w:rPr>
          <w:lang w:val="en" w:eastAsia="zh-TW"/>
        </w:rPr>
        <w:t>，每人平均消費金額約為</w:t>
      </w:r>
      <w:r w:rsidRPr="001E6585">
        <w:rPr>
          <w:lang w:val="en" w:eastAsia="zh-TW"/>
        </w:rPr>
        <w:t>666</w:t>
      </w:r>
      <w:r w:rsidRPr="001E6585">
        <w:rPr>
          <w:lang w:val="en" w:eastAsia="zh-TW"/>
        </w:rPr>
        <w:t>美元，該年度內即為土耳其帶來超過</w:t>
      </w:r>
      <w:r w:rsidRPr="001E6585">
        <w:rPr>
          <w:lang w:val="en" w:eastAsia="zh-TW"/>
        </w:rPr>
        <w:t>345</w:t>
      </w:r>
      <w:r w:rsidRPr="001E6585">
        <w:rPr>
          <w:lang w:val="en" w:eastAsia="zh-TW"/>
        </w:rPr>
        <w:t>億美元的收入，較</w:t>
      </w:r>
      <w:r w:rsidRPr="001E6585">
        <w:rPr>
          <w:lang w:val="en" w:eastAsia="zh-TW"/>
        </w:rPr>
        <w:t>2018</w:t>
      </w:r>
      <w:r w:rsidRPr="001E6585">
        <w:rPr>
          <w:lang w:val="en" w:eastAsia="zh-TW"/>
        </w:rPr>
        <w:t>年成長</w:t>
      </w:r>
      <w:r w:rsidRPr="001E6585">
        <w:rPr>
          <w:lang w:val="en" w:eastAsia="zh-TW"/>
        </w:rPr>
        <w:t>17%</w:t>
      </w:r>
      <w:r w:rsidRPr="001E6585">
        <w:rPr>
          <w:lang w:val="en" w:eastAsia="zh-TW"/>
        </w:rPr>
        <w:t>。</w:t>
      </w:r>
    </w:p>
    <w:p w:rsidR="00815786" w:rsidRPr="001E6585" w:rsidRDefault="00815786" w:rsidP="00815786">
      <w:pPr>
        <w:pStyle w:val="afd"/>
        <w:spacing w:before="514"/>
        <w:ind w:firstLine="472"/>
        <w:rPr>
          <w:lang w:val="en"/>
        </w:rPr>
      </w:pPr>
      <w:r w:rsidRPr="001E6585">
        <w:rPr>
          <w:lang w:val="en"/>
        </w:rPr>
        <w:t>2018至2019年前往土耳其之遊客的人數與支出金額</w:t>
      </w:r>
    </w:p>
    <w:p w:rsidR="00815786" w:rsidRPr="001E6585" w:rsidRDefault="00815786" w:rsidP="0053164F">
      <w:pPr>
        <w:pStyle w:val="afe"/>
        <w:jc w:val="right"/>
        <w:rPr>
          <w:lang w:val="en"/>
        </w:rPr>
      </w:pPr>
      <w:r w:rsidRPr="001E6585">
        <w:rPr>
          <w:lang w:val="en"/>
        </w:rPr>
        <w:t>單位：美元，人次</w:t>
      </w:r>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0"/>
        <w:gridCol w:w="1418"/>
        <w:gridCol w:w="1418"/>
        <w:gridCol w:w="1275"/>
        <w:gridCol w:w="1276"/>
        <w:gridCol w:w="1276"/>
        <w:gridCol w:w="1276"/>
      </w:tblGrid>
      <w:tr w:rsidR="00A77EE9" w:rsidRPr="001E6585" w:rsidTr="0053164F">
        <w:trPr>
          <w:trHeight w:val="255"/>
        </w:trPr>
        <w:tc>
          <w:tcPr>
            <w:tcW w:w="1100" w:type="dxa"/>
            <w:shd w:val="clear" w:color="auto" w:fill="CCFFCC"/>
            <w:hideMark/>
          </w:tcPr>
          <w:p w:rsidR="00815786" w:rsidRPr="001E6585" w:rsidRDefault="00815786" w:rsidP="001A75AB">
            <w:pPr>
              <w:pStyle w:val="afe"/>
            </w:pPr>
            <w:r w:rsidRPr="001E6585">
              <w:t>年度</w:t>
            </w:r>
          </w:p>
        </w:tc>
        <w:tc>
          <w:tcPr>
            <w:tcW w:w="1418" w:type="dxa"/>
            <w:shd w:val="clear" w:color="auto" w:fill="CCFFCC"/>
            <w:vAlign w:val="center"/>
            <w:hideMark/>
          </w:tcPr>
          <w:p w:rsidR="00815786" w:rsidRPr="001E6585" w:rsidRDefault="00815786" w:rsidP="001A75AB">
            <w:pPr>
              <w:pStyle w:val="afe"/>
            </w:pPr>
            <w:r w:rsidRPr="001E6585">
              <w:t>觀光收入</w:t>
            </w:r>
          </w:p>
          <w:p w:rsidR="00815786" w:rsidRPr="001E6585" w:rsidRDefault="00815786" w:rsidP="001A75AB">
            <w:pPr>
              <w:pStyle w:val="afe"/>
            </w:pPr>
            <w:r w:rsidRPr="001E6585">
              <w:t>（千美元）</w:t>
            </w:r>
          </w:p>
        </w:tc>
        <w:tc>
          <w:tcPr>
            <w:tcW w:w="1418" w:type="dxa"/>
            <w:shd w:val="clear" w:color="auto" w:fill="CCFFCC"/>
            <w:vAlign w:val="center"/>
            <w:hideMark/>
          </w:tcPr>
          <w:p w:rsidR="00815786" w:rsidRPr="001E6585" w:rsidRDefault="00815786" w:rsidP="001A75AB">
            <w:pPr>
              <w:pStyle w:val="afe"/>
            </w:pPr>
            <w:r w:rsidRPr="001E6585">
              <w:t>觀光客</w:t>
            </w:r>
          </w:p>
          <w:p w:rsidR="00815786" w:rsidRPr="001E6585" w:rsidRDefault="00815786" w:rsidP="001A75AB">
            <w:pPr>
              <w:pStyle w:val="afe"/>
            </w:pPr>
            <w:r w:rsidRPr="001E6585">
              <w:t>人數</w:t>
            </w:r>
          </w:p>
          <w:p w:rsidR="00815786" w:rsidRPr="001E6585" w:rsidRDefault="00815786" w:rsidP="001A75AB">
            <w:pPr>
              <w:pStyle w:val="afe"/>
            </w:pPr>
            <w:r w:rsidRPr="001E6585">
              <w:t>（</w:t>
            </w:r>
            <w:r w:rsidRPr="001E6585">
              <w:t>*</w:t>
            </w:r>
            <w:r w:rsidRPr="001E6585">
              <w:t>）</w:t>
            </w:r>
          </w:p>
        </w:tc>
        <w:tc>
          <w:tcPr>
            <w:tcW w:w="1275" w:type="dxa"/>
            <w:shd w:val="clear" w:color="auto" w:fill="CCFFCC"/>
            <w:vAlign w:val="center"/>
            <w:hideMark/>
          </w:tcPr>
          <w:p w:rsidR="00815786" w:rsidRPr="001E6585" w:rsidRDefault="00815786" w:rsidP="001A75AB">
            <w:pPr>
              <w:pStyle w:val="afe"/>
            </w:pPr>
            <w:r w:rsidRPr="001E6585">
              <w:t>每人平均</w:t>
            </w:r>
          </w:p>
          <w:p w:rsidR="00815786" w:rsidRPr="001E6585" w:rsidRDefault="00815786" w:rsidP="001A75AB">
            <w:pPr>
              <w:pStyle w:val="afe"/>
            </w:pPr>
            <w:r w:rsidRPr="001E6585">
              <w:t>支出</w:t>
            </w:r>
          </w:p>
          <w:p w:rsidR="00815786" w:rsidRPr="001E6585" w:rsidRDefault="00815786" w:rsidP="001A75AB">
            <w:pPr>
              <w:pStyle w:val="afe"/>
            </w:pPr>
            <w:r w:rsidRPr="001E6585">
              <w:t>（美元）</w:t>
            </w:r>
          </w:p>
        </w:tc>
        <w:tc>
          <w:tcPr>
            <w:tcW w:w="1276" w:type="dxa"/>
            <w:shd w:val="clear" w:color="auto" w:fill="CCFFCC"/>
            <w:vAlign w:val="center"/>
            <w:hideMark/>
          </w:tcPr>
          <w:p w:rsidR="00815786" w:rsidRPr="001E6585" w:rsidRDefault="00815786" w:rsidP="001A75AB">
            <w:pPr>
              <w:pStyle w:val="afe"/>
            </w:pPr>
            <w:r w:rsidRPr="001E6585">
              <w:t>觀光支出（</w:t>
            </w:r>
            <w:r w:rsidRPr="001E6585">
              <w:t>$</w:t>
            </w:r>
            <w:r w:rsidRPr="001E6585">
              <w:t>）</w:t>
            </w:r>
          </w:p>
        </w:tc>
        <w:tc>
          <w:tcPr>
            <w:tcW w:w="1276" w:type="dxa"/>
            <w:shd w:val="clear" w:color="auto" w:fill="CCFFCC"/>
            <w:vAlign w:val="center"/>
            <w:hideMark/>
          </w:tcPr>
          <w:p w:rsidR="00815786" w:rsidRPr="001E6585" w:rsidRDefault="00815786" w:rsidP="001A75AB">
            <w:pPr>
              <w:pStyle w:val="afe"/>
            </w:pPr>
            <w:r w:rsidRPr="001E6585">
              <w:t>土國籍</w:t>
            </w:r>
          </w:p>
          <w:p w:rsidR="00815786" w:rsidRPr="001E6585" w:rsidRDefault="00815786" w:rsidP="001A75AB">
            <w:pPr>
              <w:pStyle w:val="afe"/>
            </w:pPr>
            <w:r w:rsidRPr="001E6585">
              <w:t>觀光客</w:t>
            </w:r>
          </w:p>
          <w:p w:rsidR="00815786" w:rsidRPr="001E6585" w:rsidRDefault="00815786" w:rsidP="001A75AB">
            <w:pPr>
              <w:pStyle w:val="afe"/>
            </w:pPr>
            <w:r w:rsidRPr="001E6585">
              <w:t>（</w:t>
            </w:r>
            <w:r w:rsidRPr="001E6585">
              <w:t>**</w:t>
            </w:r>
            <w:r w:rsidRPr="001E6585">
              <w:t>）</w:t>
            </w:r>
          </w:p>
        </w:tc>
        <w:tc>
          <w:tcPr>
            <w:tcW w:w="1276" w:type="dxa"/>
            <w:shd w:val="clear" w:color="auto" w:fill="CCFFCC"/>
            <w:vAlign w:val="center"/>
            <w:hideMark/>
          </w:tcPr>
          <w:p w:rsidR="00815786" w:rsidRPr="001E6585" w:rsidRDefault="00815786" w:rsidP="001A75AB">
            <w:pPr>
              <w:pStyle w:val="afe"/>
            </w:pPr>
            <w:r w:rsidRPr="001E6585">
              <w:t>每人平均</w:t>
            </w:r>
          </w:p>
          <w:p w:rsidR="00815786" w:rsidRPr="001E6585" w:rsidRDefault="00815786" w:rsidP="001A75AB">
            <w:pPr>
              <w:pStyle w:val="afe"/>
            </w:pPr>
            <w:r w:rsidRPr="001E6585">
              <w:t>支出</w:t>
            </w:r>
          </w:p>
          <w:p w:rsidR="00815786" w:rsidRPr="001E6585" w:rsidRDefault="00815786" w:rsidP="001A75AB">
            <w:pPr>
              <w:pStyle w:val="afe"/>
            </w:pPr>
            <w:r w:rsidRPr="001E6585">
              <w:t>（</w:t>
            </w:r>
            <w:r w:rsidRPr="001E6585">
              <w:t>$</w:t>
            </w:r>
            <w:r w:rsidRPr="001E6585">
              <w:t>）</w:t>
            </w:r>
          </w:p>
        </w:tc>
      </w:tr>
      <w:tr w:rsidR="00A77EE9" w:rsidRPr="001E6585" w:rsidTr="0053164F">
        <w:trPr>
          <w:trHeight w:val="270"/>
        </w:trPr>
        <w:tc>
          <w:tcPr>
            <w:tcW w:w="1100" w:type="dxa"/>
            <w:vAlign w:val="bottom"/>
            <w:hideMark/>
          </w:tcPr>
          <w:p w:rsidR="00815786" w:rsidRPr="001E6585" w:rsidRDefault="00815786" w:rsidP="001A75AB">
            <w:pPr>
              <w:pStyle w:val="afe"/>
            </w:pPr>
            <w:r w:rsidRPr="001E6585">
              <w:t>2018</w:t>
            </w:r>
          </w:p>
        </w:tc>
        <w:tc>
          <w:tcPr>
            <w:tcW w:w="1418" w:type="dxa"/>
            <w:vAlign w:val="bottom"/>
            <w:hideMark/>
          </w:tcPr>
          <w:p w:rsidR="00815786" w:rsidRPr="001E6585" w:rsidRDefault="00815786" w:rsidP="001A75AB">
            <w:pPr>
              <w:pStyle w:val="afe"/>
            </w:pPr>
            <w:r w:rsidRPr="001E6585">
              <w:t>29,512,926</w:t>
            </w:r>
          </w:p>
        </w:tc>
        <w:tc>
          <w:tcPr>
            <w:tcW w:w="1418" w:type="dxa"/>
            <w:vAlign w:val="bottom"/>
            <w:hideMark/>
          </w:tcPr>
          <w:p w:rsidR="00815786" w:rsidRPr="001E6585" w:rsidRDefault="00815786" w:rsidP="001A75AB">
            <w:pPr>
              <w:pStyle w:val="afe"/>
            </w:pPr>
            <w:r w:rsidRPr="001E6585">
              <w:t>45,628,673</w:t>
            </w:r>
          </w:p>
        </w:tc>
        <w:tc>
          <w:tcPr>
            <w:tcW w:w="1275" w:type="dxa"/>
            <w:vAlign w:val="bottom"/>
            <w:hideMark/>
          </w:tcPr>
          <w:p w:rsidR="00815786" w:rsidRPr="001E6585" w:rsidRDefault="00815786" w:rsidP="001A75AB">
            <w:pPr>
              <w:pStyle w:val="afe"/>
            </w:pPr>
            <w:r w:rsidRPr="001E6585">
              <w:t>647</w:t>
            </w:r>
          </w:p>
        </w:tc>
        <w:tc>
          <w:tcPr>
            <w:tcW w:w="1276" w:type="dxa"/>
            <w:vAlign w:val="bottom"/>
            <w:hideMark/>
          </w:tcPr>
          <w:p w:rsidR="00815786" w:rsidRPr="001E6585" w:rsidRDefault="00815786" w:rsidP="001A75AB">
            <w:pPr>
              <w:pStyle w:val="afe"/>
            </w:pPr>
            <w:r w:rsidRPr="001E6585">
              <w:t>4,896,310</w:t>
            </w:r>
          </w:p>
        </w:tc>
        <w:tc>
          <w:tcPr>
            <w:tcW w:w="1276" w:type="dxa"/>
            <w:vAlign w:val="bottom"/>
            <w:hideMark/>
          </w:tcPr>
          <w:p w:rsidR="00815786" w:rsidRPr="001E6585" w:rsidRDefault="00815786" w:rsidP="001A75AB">
            <w:pPr>
              <w:pStyle w:val="afe"/>
            </w:pPr>
            <w:r w:rsidRPr="001E6585">
              <w:t>8,383,432</w:t>
            </w:r>
          </w:p>
        </w:tc>
        <w:tc>
          <w:tcPr>
            <w:tcW w:w="1276" w:type="dxa"/>
            <w:vAlign w:val="bottom"/>
            <w:hideMark/>
          </w:tcPr>
          <w:p w:rsidR="00815786" w:rsidRPr="001E6585" w:rsidRDefault="00815786" w:rsidP="001A75AB">
            <w:pPr>
              <w:pStyle w:val="afe"/>
            </w:pPr>
            <w:r w:rsidRPr="001E6585">
              <w:t>584</w:t>
            </w:r>
          </w:p>
        </w:tc>
      </w:tr>
      <w:tr w:rsidR="00A77EE9" w:rsidRPr="001E6585" w:rsidTr="0053164F">
        <w:trPr>
          <w:trHeight w:val="270"/>
        </w:trPr>
        <w:tc>
          <w:tcPr>
            <w:tcW w:w="1100" w:type="dxa"/>
            <w:vAlign w:val="bottom"/>
            <w:hideMark/>
          </w:tcPr>
          <w:p w:rsidR="00815786" w:rsidRPr="001E6585" w:rsidRDefault="00815786" w:rsidP="001A75AB">
            <w:pPr>
              <w:pStyle w:val="afe"/>
            </w:pPr>
            <w:r w:rsidRPr="001E6585">
              <w:t>2019</w:t>
            </w:r>
          </w:p>
        </w:tc>
        <w:tc>
          <w:tcPr>
            <w:tcW w:w="1418" w:type="dxa"/>
            <w:vAlign w:val="bottom"/>
            <w:hideMark/>
          </w:tcPr>
          <w:p w:rsidR="00815786" w:rsidRPr="001E6585" w:rsidRDefault="00815786" w:rsidP="001A75AB">
            <w:pPr>
              <w:pStyle w:val="afe"/>
            </w:pPr>
            <w:r w:rsidRPr="001E6585">
              <w:t>34,520,332</w:t>
            </w:r>
          </w:p>
        </w:tc>
        <w:tc>
          <w:tcPr>
            <w:tcW w:w="1418" w:type="dxa"/>
            <w:vAlign w:val="bottom"/>
            <w:hideMark/>
          </w:tcPr>
          <w:p w:rsidR="00815786" w:rsidRPr="001E6585" w:rsidRDefault="00815786" w:rsidP="001A75AB">
            <w:pPr>
              <w:pStyle w:val="afe"/>
            </w:pPr>
            <w:r w:rsidRPr="001E6585">
              <w:t>51,860,042</w:t>
            </w:r>
          </w:p>
        </w:tc>
        <w:tc>
          <w:tcPr>
            <w:tcW w:w="1275" w:type="dxa"/>
            <w:vAlign w:val="bottom"/>
            <w:hideMark/>
          </w:tcPr>
          <w:p w:rsidR="00815786" w:rsidRPr="001E6585" w:rsidRDefault="00815786" w:rsidP="001A75AB">
            <w:pPr>
              <w:pStyle w:val="afe"/>
            </w:pPr>
            <w:r w:rsidRPr="001E6585">
              <w:t>666</w:t>
            </w:r>
          </w:p>
        </w:tc>
        <w:tc>
          <w:tcPr>
            <w:tcW w:w="1276" w:type="dxa"/>
            <w:vAlign w:val="bottom"/>
            <w:hideMark/>
          </w:tcPr>
          <w:p w:rsidR="00815786" w:rsidRPr="001E6585" w:rsidRDefault="00815786" w:rsidP="001A75AB">
            <w:pPr>
              <w:pStyle w:val="afe"/>
            </w:pPr>
            <w:r w:rsidRPr="001E6585">
              <w:t>4,403,670</w:t>
            </w:r>
          </w:p>
        </w:tc>
        <w:tc>
          <w:tcPr>
            <w:tcW w:w="1276" w:type="dxa"/>
            <w:vAlign w:val="bottom"/>
            <w:hideMark/>
          </w:tcPr>
          <w:p w:rsidR="00815786" w:rsidRPr="001E6585" w:rsidRDefault="00815786" w:rsidP="001A75AB">
            <w:pPr>
              <w:pStyle w:val="afe"/>
            </w:pPr>
            <w:r w:rsidRPr="001E6585">
              <w:t>9,650,512</w:t>
            </w:r>
          </w:p>
        </w:tc>
        <w:tc>
          <w:tcPr>
            <w:tcW w:w="1276" w:type="dxa"/>
            <w:vAlign w:val="bottom"/>
            <w:hideMark/>
          </w:tcPr>
          <w:p w:rsidR="00815786" w:rsidRPr="001E6585" w:rsidRDefault="00815786" w:rsidP="001A75AB">
            <w:pPr>
              <w:pStyle w:val="afe"/>
            </w:pPr>
            <w:r w:rsidRPr="001E6585">
              <w:t>456</w:t>
            </w:r>
          </w:p>
        </w:tc>
      </w:tr>
    </w:tbl>
    <w:p w:rsidR="00815786" w:rsidRPr="001E6585" w:rsidRDefault="00815786" w:rsidP="0053164F">
      <w:pPr>
        <w:pStyle w:val="afe"/>
        <w:jc w:val="left"/>
      </w:pPr>
      <w:r w:rsidRPr="001E6585">
        <w:t>資料來源：土耳其統計局</w:t>
      </w:r>
    </w:p>
    <w:p w:rsidR="00815786" w:rsidRPr="001E6585" w:rsidRDefault="00815786" w:rsidP="0053164F">
      <w:pPr>
        <w:pStyle w:val="afe"/>
        <w:jc w:val="left"/>
      </w:pPr>
      <w:proofErr w:type="gramStart"/>
      <w:r w:rsidRPr="001E6585">
        <w:t>註</w:t>
      </w:r>
      <w:proofErr w:type="gramEnd"/>
      <w:r w:rsidRPr="001E6585">
        <w:t>：（</w:t>
      </w:r>
      <w:r w:rsidRPr="001E6585">
        <w:t>*</w:t>
      </w:r>
      <w:r w:rsidRPr="001E6585">
        <w:t>）外國籍觀光客</w:t>
      </w:r>
    </w:p>
    <w:p w:rsidR="00815786" w:rsidRPr="001E6585" w:rsidRDefault="00815786" w:rsidP="0053164F">
      <w:pPr>
        <w:pStyle w:val="afe"/>
        <w:jc w:val="left"/>
      </w:pPr>
      <w:r w:rsidRPr="001E6585">
        <w:t>（</w:t>
      </w:r>
      <w:r w:rsidRPr="001E6585">
        <w:t>**</w:t>
      </w:r>
      <w:r w:rsidRPr="001E6585">
        <w:t>）土耳其共和國居民與擁有土耳其護照者</w:t>
      </w:r>
    </w:p>
    <w:p w:rsidR="00815786" w:rsidRPr="001E6585" w:rsidRDefault="00815786" w:rsidP="00815786">
      <w:pPr>
        <w:pStyle w:val="afb"/>
        <w:ind w:left="1416" w:firstLine="472"/>
        <w:rPr>
          <w:lang w:eastAsia="zh-TW"/>
        </w:rPr>
      </w:pPr>
    </w:p>
    <w:p w:rsidR="00815786" w:rsidRPr="001E6585" w:rsidRDefault="00815786" w:rsidP="00815786">
      <w:pPr>
        <w:pStyle w:val="afb"/>
        <w:ind w:left="1416" w:firstLine="472"/>
        <w:rPr>
          <w:lang w:eastAsia="zh-TW"/>
        </w:rPr>
      </w:pPr>
      <w:r w:rsidRPr="001E6585">
        <w:rPr>
          <w:lang w:eastAsia="zh-TW"/>
        </w:rPr>
        <w:lastRenderedPageBreak/>
        <w:t>如以前往土耳其觀光遊覽的來源國家分析，則以</w:t>
      </w:r>
      <w:r w:rsidRPr="001E6585">
        <w:rPr>
          <w:lang w:val="zh-Hant" w:eastAsia="zh-TW"/>
        </w:rPr>
        <w:t>俄羅斯</w:t>
      </w:r>
      <w:r w:rsidRPr="001E6585">
        <w:rPr>
          <w:lang w:eastAsia="zh-TW"/>
        </w:rPr>
        <w:t>最多，</w:t>
      </w:r>
      <w:r w:rsidRPr="001E6585">
        <w:rPr>
          <w:lang w:eastAsia="zh-TW"/>
        </w:rPr>
        <w:t>2019</w:t>
      </w:r>
      <w:r w:rsidRPr="001E6585">
        <w:rPr>
          <w:lang w:eastAsia="zh-TW"/>
        </w:rPr>
        <w:t>年即有</w:t>
      </w:r>
      <w:r w:rsidRPr="001E6585">
        <w:rPr>
          <w:lang w:eastAsia="zh-TW"/>
        </w:rPr>
        <w:t>701</w:t>
      </w:r>
      <w:r w:rsidRPr="001E6585">
        <w:rPr>
          <w:lang w:eastAsia="zh-TW"/>
        </w:rPr>
        <w:t>萬人次，其次為德國</w:t>
      </w:r>
      <w:r w:rsidRPr="001E6585">
        <w:rPr>
          <w:lang w:eastAsia="zh-TW"/>
        </w:rPr>
        <w:t>502</w:t>
      </w:r>
      <w:r w:rsidRPr="001E6585">
        <w:rPr>
          <w:lang w:eastAsia="zh-TW"/>
        </w:rPr>
        <w:t>萬人次及保加利亞</w:t>
      </w:r>
      <w:r w:rsidRPr="001E6585">
        <w:rPr>
          <w:lang w:eastAsia="zh-TW"/>
        </w:rPr>
        <w:t>271</w:t>
      </w:r>
      <w:r w:rsidRPr="001E6585">
        <w:rPr>
          <w:lang w:eastAsia="zh-TW"/>
        </w:rPr>
        <w:t>萬人次，英國</w:t>
      </w:r>
      <w:r w:rsidRPr="001E6585">
        <w:rPr>
          <w:lang w:eastAsia="zh-TW"/>
        </w:rPr>
        <w:t>256</w:t>
      </w:r>
      <w:r w:rsidRPr="001E6585">
        <w:rPr>
          <w:lang w:eastAsia="zh-TW"/>
        </w:rPr>
        <w:t>萬人次居第</w:t>
      </w:r>
      <w:r w:rsidRPr="001E6585">
        <w:rPr>
          <w:lang w:eastAsia="zh-TW"/>
        </w:rPr>
        <w:t>4</w:t>
      </w:r>
      <w:r w:rsidRPr="001E6585">
        <w:rPr>
          <w:lang w:eastAsia="zh-TW"/>
        </w:rPr>
        <w:t>位。觀光客除瀏覽土耳其著名歷史遺跡以及中部奇岩風景區，另一個最受歡迎的觀光地區就是土耳其南部沿愛琴海與地中海岸的渡假勝地。</w:t>
      </w:r>
    </w:p>
    <w:p w:rsidR="00815786" w:rsidRPr="001E6585" w:rsidRDefault="00815786" w:rsidP="00815786">
      <w:pPr>
        <w:pStyle w:val="afd"/>
        <w:spacing w:before="514"/>
        <w:ind w:firstLine="472"/>
      </w:pPr>
      <w:r w:rsidRPr="001E6585">
        <w:t>2019年土耳其主要觀光客來源國分布</w:t>
      </w:r>
    </w:p>
    <w:tbl>
      <w:tblPr>
        <w:tblW w:w="0" w:type="auto"/>
        <w:tblInd w:w="14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2268"/>
        <w:gridCol w:w="2410"/>
      </w:tblGrid>
      <w:tr w:rsidR="00A77EE9" w:rsidRPr="001E6585" w:rsidTr="0053164F">
        <w:trPr>
          <w:trHeight w:val="20"/>
        </w:trPr>
        <w:tc>
          <w:tcPr>
            <w:tcW w:w="959" w:type="dxa"/>
            <w:shd w:val="clear" w:color="auto" w:fill="CCFFCC"/>
            <w:hideMark/>
          </w:tcPr>
          <w:p w:rsidR="00815786" w:rsidRPr="001E6585" w:rsidRDefault="00815786" w:rsidP="001A75AB">
            <w:pPr>
              <w:pStyle w:val="afe"/>
            </w:pPr>
            <w:r w:rsidRPr="001E6585">
              <w:t>名次</w:t>
            </w:r>
          </w:p>
        </w:tc>
        <w:tc>
          <w:tcPr>
            <w:tcW w:w="2268" w:type="dxa"/>
            <w:shd w:val="clear" w:color="auto" w:fill="CCFFCC"/>
            <w:vAlign w:val="center"/>
            <w:hideMark/>
          </w:tcPr>
          <w:p w:rsidR="00815786" w:rsidRPr="001E6585" w:rsidRDefault="00815786" w:rsidP="001A75AB">
            <w:pPr>
              <w:pStyle w:val="afe"/>
            </w:pPr>
            <w:r w:rsidRPr="001E6585">
              <w:t>國家</w:t>
            </w:r>
          </w:p>
        </w:tc>
        <w:tc>
          <w:tcPr>
            <w:tcW w:w="2410" w:type="dxa"/>
            <w:shd w:val="clear" w:color="auto" w:fill="CCFFCC"/>
            <w:vAlign w:val="center"/>
            <w:hideMark/>
          </w:tcPr>
          <w:p w:rsidR="00815786" w:rsidRPr="001E6585" w:rsidRDefault="00815786" w:rsidP="001A75AB">
            <w:pPr>
              <w:pStyle w:val="afe"/>
            </w:pPr>
            <w:r w:rsidRPr="001E6585">
              <w:t>人數</w:t>
            </w:r>
          </w:p>
        </w:tc>
      </w:tr>
      <w:tr w:rsidR="00A77EE9" w:rsidRPr="001E6585" w:rsidTr="0053164F">
        <w:trPr>
          <w:trHeight w:val="20"/>
        </w:trPr>
        <w:tc>
          <w:tcPr>
            <w:tcW w:w="959" w:type="dxa"/>
            <w:hideMark/>
          </w:tcPr>
          <w:p w:rsidR="00815786" w:rsidRPr="001E6585" w:rsidRDefault="00815786" w:rsidP="001A75AB">
            <w:pPr>
              <w:pStyle w:val="afe"/>
            </w:pPr>
            <w:r w:rsidRPr="001E6585">
              <w:t>1</w:t>
            </w:r>
          </w:p>
        </w:tc>
        <w:tc>
          <w:tcPr>
            <w:tcW w:w="2268" w:type="dxa"/>
            <w:vAlign w:val="bottom"/>
            <w:hideMark/>
          </w:tcPr>
          <w:p w:rsidR="00815786" w:rsidRPr="001E6585" w:rsidRDefault="00815786" w:rsidP="001A75AB">
            <w:pPr>
              <w:pStyle w:val="afe"/>
              <w:rPr>
                <w:bCs/>
              </w:rPr>
            </w:pPr>
            <w:r w:rsidRPr="001E6585">
              <w:rPr>
                <w:lang w:val="zh-Hant"/>
              </w:rPr>
              <w:t>俄羅斯</w:t>
            </w:r>
          </w:p>
        </w:tc>
        <w:tc>
          <w:tcPr>
            <w:tcW w:w="2410" w:type="dxa"/>
            <w:vAlign w:val="bottom"/>
            <w:hideMark/>
          </w:tcPr>
          <w:p w:rsidR="00815786" w:rsidRPr="001E6585" w:rsidRDefault="00815786" w:rsidP="001A75AB">
            <w:pPr>
              <w:pStyle w:val="afe"/>
              <w:rPr>
                <w:lang w:val="tr-TR"/>
              </w:rPr>
            </w:pPr>
            <w:r w:rsidRPr="001E6585">
              <w:rPr>
                <w:lang w:val="zh-Hant"/>
              </w:rPr>
              <w:t>7,017,657</w:t>
            </w:r>
          </w:p>
        </w:tc>
      </w:tr>
      <w:tr w:rsidR="00A77EE9" w:rsidRPr="001E6585" w:rsidTr="0053164F">
        <w:trPr>
          <w:trHeight w:val="20"/>
        </w:trPr>
        <w:tc>
          <w:tcPr>
            <w:tcW w:w="959" w:type="dxa"/>
            <w:hideMark/>
          </w:tcPr>
          <w:p w:rsidR="00815786" w:rsidRPr="001E6585" w:rsidRDefault="00815786" w:rsidP="001A75AB">
            <w:pPr>
              <w:pStyle w:val="afe"/>
            </w:pPr>
            <w:r w:rsidRPr="001E6585">
              <w:t>2</w:t>
            </w:r>
          </w:p>
        </w:tc>
        <w:tc>
          <w:tcPr>
            <w:tcW w:w="2268" w:type="dxa"/>
            <w:vAlign w:val="bottom"/>
            <w:hideMark/>
          </w:tcPr>
          <w:p w:rsidR="00815786" w:rsidRPr="001E6585" w:rsidRDefault="00815786" w:rsidP="001A75AB">
            <w:pPr>
              <w:pStyle w:val="afe"/>
            </w:pPr>
            <w:r w:rsidRPr="001E6585">
              <w:rPr>
                <w:lang w:val="zh-Hant"/>
              </w:rPr>
              <w:t>德國</w:t>
            </w:r>
          </w:p>
        </w:tc>
        <w:tc>
          <w:tcPr>
            <w:tcW w:w="2410" w:type="dxa"/>
            <w:vAlign w:val="bottom"/>
            <w:hideMark/>
          </w:tcPr>
          <w:p w:rsidR="00815786" w:rsidRPr="001E6585" w:rsidRDefault="00815786" w:rsidP="001A75AB">
            <w:pPr>
              <w:pStyle w:val="afe"/>
              <w:rPr>
                <w:lang w:val="tr-TR"/>
              </w:rPr>
            </w:pPr>
            <w:r w:rsidRPr="001E6585">
              <w:rPr>
                <w:lang w:val="zh-Hant"/>
              </w:rPr>
              <w:t>5,027,472</w:t>
            </w:r>
          </w:p>
        </w:tc>
      </w:tr>
      <w:tr w:rsidR="00A77EE9" w:rsidRPr="001E6585" w:rsidTr="0053164F">
        <w:trPr>
          <w:trHeight w:val="20"/>
        </w:trPr>
        <w:tc>
          <w:tcPr>
            <w:tcW w:w="959" w:type="dxa"/>
            <w:hideMark/>
          </w:tcPr>
          <w:p w:rsidR="00815786" w:rsidRPr="001E6585" w:rsidRDefault="00815786" w:rsidP="001A75AB">
            <w:pPr>
              <w:pStyle w:val="afe"/>
            </w:pPr>
            <w:r w:rsidRPr="001E6585">
              <w:t>3</w:t>
            </w:r>
          </w:p>
        </w:tc>
        <w:tc>
          <w:tcPr>
            <w:tcW w:w="2268" w:type="dxa"/>
            <w:vAlign w:val="bottom"/>
            <w:hideMark/>
          </w:tcPr>
          <w:p w:rsidR="00815786" w:rsidRPr="001E6585" w:rsidRDefault="00815786" w:rsidP="001A75AB">
            <w:pPr>
              <w:pStyle w:val="afe"/>
            </w:pPr>
            <w:r w:rsidRPr="001E6585">
              <w:rPr>
                <w:lang w:val="zh-Hant"/>
              </w:rPr>
              <w:t>保加利亞</w:t>
            </w:r>
          </w:p>
        </w:tc>
        <w:tc>
          <w:tcPr>
            <w:tcW w:w="2410" w:type="dxa"/>
            <w:vAlign w:val="bottom"/>
            <w:hideMark/>
          </w:tcPr>
          <w:p w:rsidR="00815786" w:rsidRPr="001E6585" w:rsidRDefault="00815786" w:rsidP="001A75AB">
            <w:pPr>
              <w:pStyle w:val="afe"/>
              <w:rPr>
                <w:lang w:val="tr-TR"/>
              </w:rPr>
            </w:pPr>
            <w:r w:rsidRPr="001E6585">
              <w:rPr>
                <w:lang w:val="zh-Hant"/>
              </w:rPr>
              <w:t>2,713,464</w:t>
            </w:r>
          </w:p>
        </w:tc>
      </w:tr>
      <w:tr w:rsidR="00A77EE9" w:rsidRPr="001E6585" w:rsidTr="0053164F">
        <w:trPr>
          <w:trHeight w:val="20"/>
        </w:trPr>
        <w:tc>
          <w:tcPr>
            <w:tcW w:w="959" w:type="dxa"/>
            <w:hideMark/>
          </w:tcPr>
          <w:p w:rsidR="00815786" w:rsidRPr="001E6585" w:rsidRDefault="00815786" w:rsidP="001A75AB">
            <w:pPr>
              <w:pStyle w:val="afe"/>
            </w:pPr>
            <w:r w:rsidRPr="001E6585">
              <w:t>4</w:t>
            </w:r>
          </w:p>
        </w:tc>
        <w:tc>
          <w:tcPr>
            <w:tcW w:w="2268" w:type="dxa"/>
            <w:vAlign w:val="bottom"/>
            <w:hideMark/>
          </w:tcPr>
          <w:p w:rsidR="00815786" w:rsidRPr="001E6585" w:rsidRDefault="00815786" w:rsidP="001A75AB">
            <w:pPr>
              <w:pStyle w:val="afe"/>
            </w:pPr>
            <w:r w:rsidRPr="001E6585">
              <w:rPr>
                <w:lang w:val="zh-Hant"/>
              </w:rPr>
              <w:t>英國</w:t>
            </w:r>
          </w:p>
        </w:tc>
        <w:tc>
          <w:tcPr>
            <w:tcW w:w="2410" w:type="dxa"/>
            <w:vAlign w:val="bottom"/>
            <w:hideMark/>
          </w:tcPr>
          <w:p w:rsidR="00815786" w:rsidRPr="001E6585" w:rsidRDefault="00815786" w:rsidP="001A75AB">
            <w:pPr>
              <w:pStyle w:val="afe"/>
              <w:rPr>
                <w:lang w:val="tr-TR"/>
              </w:rPr>
            </w:pPr>
            <w:r w:rsidRPr="001E6585">
              <w:rPr>
                <w:lang w:val="zh-Hant"/>
              </w:rPr>
              <w:t>2,562,064</w:t>
            </w:r>
          </w:p>
        </w:tc>
      </w:tr>
      <w:tr w:rsidR="00A77EE9" w:rsidRPr="001E6585" w:rsidTr="0053164F">
        <w:trPr>
          <w:trHeight w:val="20"/>
        </w:trPr>
        <w:tc>
          <w:tcPr>
            <w:tcW w:w="959" w:type="dxa"/>
            <w:hideMark/>
          </w:tcPr>
          <w:p w:rsidR="00815786" w:rsidRPr="001E6585" w:rsidRDefault="00815786" w:rsidP="001A75AB">
            <w:pPr>
              <w:pStyle w:val="afe"/>
            </w:pPr>
            <w:r w:rsidRPr="001E6585">
              <w:t>5</w:t>
            </w:r>
          </w:p>
        </w:tc>
        <w:tc>
          <w:tcPr>
            <w:tcW w:w="2268" w:type="dxa"/>
            <w:vAlign w:val="bottom"/>
            <w:hideMark/>
          </w:tcPr>
          <w:p w:rsidR="00815786" w:rsidRPr="001E6585" w:rsidRDefault="00815786" w:rsidP="001A75AB">
            <w:pPr>
              <w:pStyle w:val="afe"/>
            </w:pPr>
            <w:r w:rsidRPr="001E6585">
              <w:rPr>
                <w:lang w:val="zh-Hant"/>
              </w:rPr>
              <w:t>伊朗</w:t>
            </w:r>
          </w:p>
        </w:tc>
        <w:tc>
          <w:tcPr>
            <w:tcW w:w="2410" w:type="dxa"/>
            <w:vAlign w:val="bottom"/>
            <w:hideMark/>
          </w:tcPr>
          <w:p w:rsidR="00815786" w:rsidRPr="001E6585" w:rsidRDefault="00815786" w:rsidP="001A75AB">
            <w:pPr>
              <w:pStyle w:val="afe"/>
              <w:rPr>
                <w:lang w:val="tr-TR"/>
              </w:rPr>
            </w:pPr>
            <w:r w:rsidRPr="001E6585">
              <w:rPr>
                <w:lang w:val="zh-Hant"/>
              </w:rPr>
              <w:t>2,102,890</w:t>
            </w:r>
          </w:p>
        </w:tc>
      </w:tr>
      <w:tr w:rsidR="00A77EE9" w:rsidRPr="001E6585" w:rsidTr="0053164F">
        <w:trPr>
          <w:trHeight w:val="20"/>
        </w:trPr>
        <w:tc>
          <w:tcPr>
            <w:tcW w:w="959" w:type="dxa"/>
            <w:hideMark/>
          </w:tcPr>
          <w:p w:rsidR="00815786" w:rsidRPr="001E6585" w:rsidRDefault="00815786" w:rsidP="001A75AB">
            <w:pPr>
              <w:pStyle w:val="afe"/>
            </w:pPr>
            <w:r w:rsidRPr="001E6585">
              <w:t>6</w:t>
            </w:r>
          </w:p>
        </w:tc>
        <w:tc>
          <w:tcPr>
            <w:tcW w:w="2268" w:type="dxa"/>
            <w:vAlign w:val="bottom"/>
            <w:hideMark/>
          </w:tcPr>
          <w:p w:rsidR="00815786" w:rsidRPr="001E6585" w:rsidRDefault="00815786" w:rsidP="001A75AB">
            <w:pPr>
              <w:pStyle w:val="afe"/>
            </w:pPr>
            <w:r w:rsidRPr="001E6585">
              <w:t>喬治亞</w:t>
            </w:r>
          </w:p>
        </w:tc>
        <w:tc>
          <w:tcPr>
            <w:tcW w:w="2410" w:type="dxa"/>
            <w:vAlign w:val="bottom"/>
            <w:hideMark/>
          </w:tcPr>
          <w:p w:rsidR="00815786" w:rsidRPr="001E6585" w:rsidRDefault="00815786" w:rsidP="001A75AB">
            <w:pPr>
              <w:pStyle w:val="afe"/>
              <w:rPr>
                <w:lang w:val="tr-TR"/>
              </w:rPr>
            </w:pPr>
            <w:r w:rsidRPr="001E6585">
              <w:rPr>
                <w:lang w:val="zh-Hant"/>
              </w:rPr>
              <w:t>1,995,254</w:t>
            </w:r>
          </w:p>
        </w:tc>
      </w:tr>
      <w:tr w:rsidR="00A77EE9" w:rsidRPr="001E6585" w:rsidTr="0053164F">
        <w:trPr>
          <w:trHeight w:val="20"/>
        </w:trPr>
        <w:tc>
          <w:tcPr>
            <w:tcW w:w="959" w:type="dxa"/>
            <w:hideMark/>
          </w:tcPr>
          <w:p w:rsidR="00815786" w:rsidRPr="001E6585" w:rsidRDefault="00815786" w:rsidP="001A75AB">
            <w:pPr>
              <w:pStyle w:val="afe"/>
            </w:pPr>
            <w:r w:rsidRPr="001E6585">
              <w:t>7</w:t>
            </w:r>
          </w:p>
        </w:tc>
        <w:tc>
          <w:tcPr>
            <w:tcW w:w="2268" w:type="dxa"/>
            <w:vAlign w:val="bottom"/>
            <w:hideMark/>
          </w:tcPr>
          <w:p w:rsidR="00815786" w:rsidRPr="001E6585" w:rsidRDefault="00815786" w:rsidP="001A75AB">
            <w:pPr>
              <w:pStyle w:val="afe"/>
            </w:pPr>
            <w:r w:rsidRPr="001E6585">
              <w:rPr>
                <w:lang w:val="zh-Hant"/>
              </w:rPr>
              <w:t>烏克蘭</w:t>
            </w:r>
          </w:p>
        </w:tc>
        <w:tc>
          <w:tcPr>
            <w:tcW w:w="2410" w:type="dxa"/>
            <w:vAlign w:val="bottom"/>
            <w:hideMark/>
          </w:tcPr>
          <w:p w:rsidR="00815786" w:rsidRPr="001E6585" w:rsidRDefault="00815786" w:rsidP="001A75AB">
            <w:pPr>
              <w:pStyle w:val="afe"/>
              <w:rPr>
                <w:lang w:val="tr-TR"/>
              </w:rPr>
            </w:pPr>
            <w:r w:rsidRPr="001E6585">
              <w:rPr>
                <w:lang w:val="zh-Hant"/>
              </w:rPr>
              <w:t>1,547,996</w:t>
            </w:r>
          </w:p>
        </w:tc>
      </w:tr>
      <w:tr w:rsidR="00A77EE9" w:rsidRPr="001E6585" w:rsidTr="0053164F">
        <w:trPr>
          <w:trHeight w:val="20"/>
        </w:trPr>
        <w:tc>
          <w:tcPr>
            <w:tcW w:w="959" w:type="dxa"/>
            <w:hideMark/>
          </w:tcPr>
          <w:p w:rsidR="00815786" w:rsidRPr="001E6585" w:rsidRDefault="00815786" w:rsidP="001A75AB">
            <w:pPr>
              <w:pStyle w:val="afe"/>
            </w:pPr>
            <w:r w:rsidRPr="001E6585">
              <w:t>8</w:t>
            </w:r>
          </w:p>
        </w:tc>
        <w:tc>
          <w:tcPr>
            <w:tcW w:w="2268" w:type="dxa"/>
            <w:vAlign w:val="bottom"/>
            <w:hideMark/>
          </w:tcPr>
          <w:p w:rsidR="00815786" w:rsidRPr="001E6585" w:rsidRDefault="00815786" w:rsidP="001A75AB">
            <w:pPr>
              <w:pStyle w:val="afe"/>
            </w:pPr>
            <w:r w:rsidRPr="001E6585">
              <w:rPr>
                <w:lang w:val="zh-Hant"/>
              </w:rPr>
              <w:t>荷蘭</w:t>
            </w:r>
          </w:p>
        </w:tc>
        <w:tc>
          <w:tcPr>
            <w:tcW w:w="2410" w:type="dxa"/>
            <w:vAlign w:val="bottom"/>
            <w:hideMark/>
          </w:tcPr>
          <w:p w:rsidR="00815786" w:rsidRPr="001E6585" w:rsidRDefault="00815786" w:rsidP="001A75AB">
            <w:pPr>
              <w:pStyle w:val="afe"/>
              <w:rPr>
                <w:lang w:val="tr-TR"/>
              </w:rPr>
            </w:pPr>
            <w:r w:rsidRPr="001E6585">
              <w:rPr>
                <w:lang w:val="zh-Hant"/>
              </w:rPr>
              <w:t>1,117,290</w:t>
            </w:r>
          </w:p>
        </w:tc>
      </w:tr>
      <w:tr w:rsidR="00A77EE9" w:rsidRPr="001E6585" w:rsidTr="0053164F">
        <w:trPr>
          <w:trHeight w:val="20"/>
        </w:trPr>
        <w:tc>
          <w:tcPr>
            <w:tcW w:w="959" w:type="dxa"/>
            <w:hideMark/>
          </w:tcPr>
          <w:p w:rsidR="00815786" w:rsidRPr="001E6585" w:rsidRDefault="00815786" w:rsidP="001A75AB">
            <w:pPr>
              <w:pStyle w:val="afe"/>
            </w:pPr>
            <w:r w:rsidRPr="001E6585">
              <w:t>9</w:t>
            </w:r>
          </w:p>
        </w:tc>
        <w:tc>
          <w:tcPr>
            <w:tcW w:w="2268" w:type="dxa"/>
            <w:vAlign w:val="bottom"/>
            <w:hideMark/>
          </w:tcPr>
          <w:p w:rsidR="00815786" w:rsidRPr="001E6585" w:rsidRDefault="00815786" w:rsidP="001A75AB">
            <w:pPr>
              <w:pStyle w:val="afe"/>
            </w:pPr>
            <w:r w:rsidRPr="001E6585">
              <w:t>亞塞拜然</w:t>
            </w:r>
          </w:p>
        </w:tc>
        <w:tc>
          <w:tcPr>
            <w:tcW w:w="2410" w:type="dxa"/>
            <w:vAlign w:val="bottom"/>
            <w:hideMark/>
          </w:tcPr>
          <w:p w:rsidR="00815786" w:rsidRPr="001E6585" w:rsidRDefault="00815786" w:rsidP="001A75AB">
            <w:pPr>
              <w:pStyle w:val="afe"/>
              <w:rPr>
                <w:lang w:val="tr-TR"/>
              </w:rPr>
            </w:pPr>
            <w:r w:rsidRPr="001E6585">
              <w:rPr>
                <w:lang w:val="zh-Hant"/>
              </w:rPr>
              <w:t>901,723</w:t>
            </w:r>
          </w:p>
        </w:tc>
      </w:tr>
      <w:tr w:rsidR="00A77EE9" w:rsidRPr="001E6585" w:rsidTr="0053164F">
        <w:trPr>
          <w:trHeight w:val="20"/>
        </w:trPr>
        <w:tc>
          <w:tcPr>
            <w:tcW w:w="959" w:type="dxa"/>
            <w:hideMark/>
          </w:tcPr>
          <w:p w:rsidR="00815786" w:rsidRPr="001E6585" w:rsidRDefault="00815786" w:rsidP="001A75AB">
            <w:pPr>
              <w:pStyle w:val="afe"/>
            </w:pPr>
            <w:r w:rsidRPr="001E6585">
              <w:t>10</w:t>
            </w:r>
          </w:p>
        </w:tc>
        <w:tc>
          <w:tcPr>
            <w:tcW w:w="2268" w:type="dxa"/>
            <w:vAlign w:val="bottom"/>
            <w:hideMark/>
          </w:tcPr>
          <w:p w:rsidR="00815786" w:rsidRPr="001E6585" w:rsidRDefault="00815786" w:rsidP="001A75AB">
            <w:pPr>
              <w:pStyle w:val="afe"/>
            </w:pPr>
            <w:r w:rsidRPr="001E6585">
              <w:rPr>
                <w:lang w:val="zh-Hant"/>
              </w:rPr>
              <w:t>波蘭</w:t>
            </w:r>
          </w:p>
        </w:tc>
        <w:tc>
          <w:tcPr>
            <w:tcW w:w="2410" w:type="dxa"/>
            <w:vAlign w:val="bottom"/>
            <w:hideMark/>
          </w:tcPr>
          <w:p w:rsidR="00815786" w:rsidRPr="001E6585" w:rsidRDefault="00815786" w:rsidP="001A75AB">
            <w:pPr>
              <w:pStyle w:val="afe"/>
              <w:rPr>
                <w:lang w:val="tr-TR"/>
              </w:rPr>
            </w:pPr>
            <w:r w:rsidRPr="001E6585">
              <w:rPr>
                <w:lang w:val="zh-Hant"/>
              </w:rPr>
              <w:t>880,839</w:t>
            </w:r>
          </w:p>
        </w:tc>
      </w:tr>
    </w:tbl>
    <w:p w:rsidR="00815786" w:rsidRPr="001E6585" w:rsidRDefault="00815786" w:rsidP="001A75AB">
      <w:pPr>
        <w:pStyle w:val="afe"/>
      </w:pPr>
      <w:r w:rsidRPr="001E6585">
        <w:t>資料來源：土耳其文化旅遊部</w:t>
      </w:r>
    </w:p>
    <w:p w:rsidR="00815786" w:rsidRPr="001E6585" w:rsidRDefault="00815786" w:rsidP="001A75AB">
      <w:pPr>
        <w:pStyle w:val="afe"/>
      </w:pPr>
    </w:p>
    <w:p w:rsidR="00815786" w:rsidRPr="001E6585" w:rsidRDefault="00815786" w:rsidP="00815786">
      <w:pPr>
        <w:pStyle w:val="afb"/>
        <w:ind w:left="1416" w:firstLine="472"/>
        <w:rPr>
          <w:lang w:val="en" w:eastAsia="zh-TW"/>
        </w:rPr>
      </w:pPr>
      <w:proofErr w:type="gramStart"/>
      <w:r w:rsidRPr="001E6585">
        <w:rPr>
          <w:lang w:val="en" w:eastAsia="zh-TW"/>
        </w:rPr>
        <w:t>此外，</w:t>
      </w:r>
      <w:proofErr w:type="gramEnd"/>
      <w:r w:rsidRPr="001E6585">
        <w:rPr>
          <w:lang w:val="en" w:eastAsia="zh-TW"/>
        </w:rPr>
        <w:t>為促進觀光業發展，土耳其文化旅遊部長</w:t>
      </w:r>
      <w:r w:rsidRPr="001E6585">
        <w:rPr>
          <w:lang w:val="en" w:eastAsia="zh-TW"/>
        </w:rPr>
        <w:t>Mehmet Ersoy</w:t>
      </w:r>
      <w:r w:rsidRPr="001E6585">
        <w:rPr>
          <w:lang w:val="en" w:eastAsia="zh-TW"/>
        </w:rPr>
        <w:t>表示，土耳其國會</w:t>
      </w:r>
      <w:r w:rsidRPr="001E6585">
        <w:rPr>
          <w:lang w:val="en" w:eastAsia="zh-TW"/>
        </w:rPr>
        <w:t>2019</w:t>
      </w:r>
      <w:r w:rsidRPr="001E6585">
        <w:rPr>
          <w:lang w:val="en" w:eastAsia="zh-TW"/>
        </w:rPr>
        <w:t>年</w:t>
      </w:r>
      <w:r w:rsidRPr="001E6585">
        <w:rPr>
          <w:lang w:val="en" w:eastAsia="zh-TW"/>
        </w:rPr>
        <w:t>7</w:t>
      </w:r>
      <w:r w:rsidRPr="001E6585">
        <w:rPr>
          <w:lang w:val="en" w:eastAsia="zh-TW"/>
        </w:rPr>
        <w:t>月</w:t>
      </w:r>
      <w:r w:rsidRPr="001E6585">
        <w:rPr>
          <w:lang w:val="en" w:eastAsia="zh-TW"/>
        </w:rPr>
        <w:t>11</w:t>
      </w:r>
      <w:r w:rsidRPr="001E6585">
        <w:rPr>
          <w:lang w:val="en" w:eastAsia="zh-TW"/>
        </w:rPr>
        <w:t>日批准該部成立觀光推廣專責機構；前述機構成立宗旨係推動觀光發展，增加觀光人數以創造觀光收入，重要任務包括開發潛在旅遊資源，創造旅遊商品及提升服務品質。初期</w:t>
      </w:r>
      <w:r w:rsidRPr="001E6585">
        <w:rPr>
          <w:lang w:val="en" w:eastAsia="zh-TW"/>
        </w:rPr>
        <w:lastRenderedPageBreak/>
        <w:t>預算約</w:t>
      </w:r>
      <w:r w:rsidRPr="001E6585">
        <w:rPr>
          <w:lang w:val="en" w:eastAsia="zh-TW"/>
        </w:rPr>
        <w:t>1.25</w:t>
      </w:r>
      <w:r w:rsidRPr="001E6585">
        <w:rPr>
          <w:lang w:val="en" w:eastAsia="zh-TW"/>
        </w:rPr>
        <w:t>億至</w:t>
      </w:r>
      <w:r w:rsidRPr="001E6585">
        <w:rPr>
          <w:lang w:val="en" w:eastAsia="zh-TW"/>
        </w:rPr>
        <w:t>1.5</w:t>
      </w:r>
      <w:r w:rsidRPr="001E6585">
        <w:rPr>
          <w:lang w:val="en" w:eastAsia="zh-TW"/>
        </w:rPr>
        <w:t>億美元，</w:t>
      </w:r>
      <w:r w:rsidRPr="001E6585">
        <w:rPr>
          <w:lang w:val="en" w:eastAsia="zh-TW"/>
        </w:rPr>
        <w:t>E</w:t>
      </w:r>
      <w:r w:rsidRPr="001E6585">
        <w:rPr>
          <w:lang w:val="en" w:eastAsia="zh-TW"/>
        </w:rPr>
        <w:t>部長表示至少</w:t>
      </w:r>
      <w:r w:rsidRPr="001E6585">
        <w:rPr>
          <w:lang w:val="en" w:eastAsia="zh-TW"/>
        </w:rPr>
        <w:t>85%</w:t>
      </w:r>
      <w:r w:rsidRPr="001E6585">
        <w:rPr>
          <w:lang w:val="en" w:eastAsia="zh-TW"/>
        </w:rPr>
        <w:t>預算將用作辦理觀光推廣活動之用。前述觀光推廣專責機構將成立</w:t>
      </w:r>
      <w:r w:rsidRPr="001E6585">
        <w:rPr>
          <w:lang w:val="en" w:eastAsia="zh-TW"/>
        </w:rPr>
        <w:t>15</w:t>
      </w:r>
      <w:r w:rsidRPr="001E6585">
        <w:rPr>
          <w:lang w:val="en" w:eastAsia="zh-TW"/>
        </w:rPr>
        <w:t>人之委員會，成員包括文化旅遊部長、次長等官方代表，民間業者共占</w:t>
      </w:r>
      <w:r w:rsidRPr="001E6585">
        <w:rPr>
          <w:lang w:val="en" w:eastAsia="zh-TW"/>
        </w:rPr>
        <w:t>11</w:t>
      </w:r>
      <w:r w:rsidRPr="001E6585">
        <w:rPr>
          <w:lang w:val="en" w:eastAsia="zh-TW"/>
        </w:rPr>
        <w:t>個席次，主要為觀光相關業者之高階經理人。</w:t>
      </w:r>
    </w:p>
    <w:p w:rsidR="00815786" w:rsidRPr="001E6585" w:rsidRDefault="00815786" w:rsidP="00815786">
      <w:pPr>
        <w:pStyle w:val="af3"/>
        <w:ind w:left="1416" w:hanging="472"/>
        <w:rPr>
          <w:lang w:eastAsia="zh-TW"/>
        </w:rPr>
      </w:pPr>
      <w:r w:rsidRPr="001E6585">
        <w:rPr>
          <w:rFonts w:hint="eastAsia"/>
          <w:lang w:eastAsia="zh-TW"/>
        </w:rPr>
        <w:t>２、</w:t>
      </w:r>
      <w:r w:rsidRPr="001E6585">
        <w:rPr>
          <w:lang w:eastAsia="zh-TW"/>
        </w:rPr>
        <w:t>金融業</w:t>
      </w:r>
    </w:p>
    <w:p w:rsidR="00815786" w:rsidRPr="001E6585" w:rsidRDefault="00815786" w:rsidP="00815786">
      <w:pPr>
        <w:pStyle w:val="afb"/>
        <w:ind w:left="1416" w:firstLine="472"/>
        <w:rPr>
          <w:bCs/>
          <w:lang w:eastAsia="zh-TW"/>
        </w:rPr>
      </w:pPr>
      <w:r w:rsidRPr="001E6585">
        <w:rPr>
          <w:lang w:eastAsia="zh-TW"/>
        </w:rPr>
        <w:t>依據統計，迄</w:t>
      </w:r>
      <w:r w:rsidRPr="001E6585">
        <w:rPr>
          <w:lang w:eastAsia="zh-TW"/>
        </w:rPr>
        <w:t>2019</w:t>
      </w:r>
      <w:r w:rsidRPr="001E6585">
        <w:rPr>
          <w:lang w:eastAsia="zh-TW"/>
        </w:rPr>
        <w:t>年</w:t>
      </w:r>
      <w:r w:rsidRPr="001E6585">
        <w:rPr>
          <w:lang w:eastAsia="zh-TW"/>
        </w:rPr>
        <w:t>12</w:t>
      </w:r>
      <w:r w:rsidRPr="001E6585">
        <w:rPr>
          <w:lang w:eastAsia="zh-TW"/>
        </w:rPr>
        <w:t>月，土耳其總共有</w:t>
      </w:r>
      <w:r w:rsidRPr="001E6585">
        <w:rPr>
          <w:lang w:eastAsia="zh-TW"/>
        </w:rPr>
        <w:t>48</w:t>
      </w:r>
      <w:r w:rsidRPr="001E6585">
        <w:rPr>
          <w:lang w:eastAsia="zh-TW"/>
        </w:rPr>
        <w:t>家銀行（含國營及外商行），在土耳其境內擁有</w:t>
      </w:r>
      <w:r w:rsidRPr="001E6585">
        <w:rPr>
          <w:bCs/>
          <w:lang w:eastAsia="zh-TW"/>
        </w:rPr>
        <w:t>1</w:t>
      </w:r>
      <w:r w:rsidRPr="001E6585">
        <w:rPr>
          <w:bCs/>
          <w:lang w:eastAsia="zh-TW"/>
        </w:rPr>
        <w:t>萬</w:t>
      </w:r>
      <w:r w:rsidRPr="001E6585">
        <w:rPr>
          <w:bCs/>
          <w:lang w:eastAsia="zh-TW"/>
        </w:rPr>
        <w:t>120</w:t>
      </w:r>
      <w:r w:rsidRPr="001E6585">
        <w:rPr>
          <w:bCs/>
          <w:lang w:eastAsia="zh-TW"/>
        </w:rPr>
        <w:t>家分行以及在海外設有</w:t>
      </w:r>
      <w:r w:rsidRPr="001E6585">
        <w:rPr>
          <w:bCs/>
          <w:lang w:eastAsia="zh-TW"/>
        </w:rPr>
        <w:t>70</w:t>
      </w:r>
      <w:r w:rsidRPr="001E6585">
        <w:rPr>
          <w:bCs/>
          <w:lang w:eastAsia="zh-TW"/>
        </w:rPr>
        <w:t>家分行，僱用員工人數達到</w:t>
      </w:r>
      <w:r w:rsidRPr="001E6585">
        <w:rPr>
          <w:bCs/>
          <w:lang w:eastAsia="zh-TW"/>
        </w:rPr>
        <w:t>20</w:t>
      </w:r>
      <w:r w:rsidRPr="001E6585">
        <w:rPr>
          <w:bCs/>
          <w:lang w:eastAsia="zh-TW"/>
        </w:rPr>
        <w:t>萬</w:t>
      </w:r>
      <w:r w:rsidRPr="001E6585">
        <w:rPr>
          <w:bCs/>
          <w:lang w:eastAsia="zh-TW"/>
        </w:rPr>
        <w:t>4,626</w:t>
      </w:r>
      <w:r w:rsidRPr="001E6585">
        <w:rPr>
          <w:bCs/>
          <w:lang w:eastAsia="zh-TW"/>
        </w:rPr>
        <w:t>人。</w:t>
      </w:r>
    </w:p>
    <w:p w:rsidR="00815786" w:rsidRPr="001E6585" w:rsidRDefault="00815786" w:rsidP="00815786">
      <w:pPr>
        <w:pStyle w:val="afd"/>
        <w:spacing w:before="514"/>
        <w:ind w:firstLine="472"/>
      </w:pPr>
      <w:r w:rsidRPr="001E6585">
        <w:t>土耳其銀行及其分行數量統計表</w:t>
      </w:r>
    </w:p>
    <w:tbl>
      <w:tblPr>
        <w:tblW w:w="7661" w:type="dxa"/>
        <w:tblInd w:w="8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84"/>
        <w:gridCol w:w="1417"/>
        <w:gridCol w:w="1560"/>
      </w:tblGrid>
      <w:tr w:rsidR="00A77EE9" w:rsidRPr="001E6585" w:rsidTr="0053164F">
        <w:trPr>
          <w:cantSplit/>
          <w:trHeight w:val="255"/>
          <w:tblHeader/>
        </w:trPr>
        <w:tc>
          <w:tcPr>
            <w:tcW w:w="4684" w:type="dxa"/>
            <w:vMerge w:val="restart"/>
            <w:shd w:val="clear" w:color="auto" w:fill="CCFFCC"/>
            <w:vAlign w:val="center"/>
            <w:hideMark/>
          </w:tcPr>
          <w:p w:rsidR="00815786" w:rsidRPr="001E6585" w:rsidRDefault="00815786" w:rsidP="001A75AB">
            <w:pPr>
              <w:pStyle w:val="afe"/>
            </w:pPr>
            <w:r w:rsidRPr="001E6585">
              <w:t>銀行類別</w:t>
            </w:r>
          </w:p>
        </w:tc>
        <w:tc>
          <w:tcPr>
            <w:tcW w:w="1417" w:type="dxa"/>
            <w:shd w:val="clear" w:color="auto" w:fill="CCFFCC"/>
            <w:vAlign w:val="center"/>
            <w:hideMark/>
          </w:tcPr>
          <w:p w:rsidR="00815786" w:rsidRPr="001E6585" w:rsidRDefault="00815786" w:rsidP="001A75AB">
            <w:pPr>
              <w:pStyle w:val="afe"/>
            </w:pPr>
            <w:r w:rsidRPr="001E6585">
              <w:t>2018</w:t>
            </w:r>
          </w:p>
        </w:tc>
        <w:tc>
          <w:tcPr>
            <w:tcW w:w="1560" w:type="dxa"/>
            <w:shd w:val="clear" w:color="auto" w:fill="CCFFCC"/>
            <w:vAlign w:val="center"/>
            <w:hideMark/>
          </w:tcPr>
          <w:p w:rsidR="00815786" w:rsidRPr="001E6585" w:rsidRDefault="00815786" w:rsidP="001A75AB">
            <w:pPr>
              <w:pStyle w:val="afe"/>
            </w:pPr>
            <w:r w:rsidRPr="001E6585">
              <w:t>2019</w:t>
            </w:r>
          </w:p>
        </w:tc>
      </w:tr>
      <w:tr w:rsidR="00A77EE9" w:rsidRPr="001E6585" w:rsidTr="0053164F">
        <w:trPr>
          <w:cantSplit/>
          <w:trHeight w:val="255"/>
          <w:tblHeader/>
        </w:trPr>
        <w:tc>
          <w:tcPr>
            <w:tcW w:w="4684" w:type="dxa"/>
            <w:vMerge/>
            <w:vAlign w:val="center"/>
            <w:hideMark/>
          </w:tcPr>
          <w:p w:rsidR="00815786" w:rsidRPr="001E6585" w:rsidRDefault="00815786" w:rsidP="00815786">
            <w:pPr>
              <w:pStyle w:val="afe"/>
              <w:ind w:firstLine="472"/>
            </w:pPr>
          </w:p>
        </w:tc>
        <w:tc>
          <w:tcPr>
            <w:tcW w:w="1417" w:type="dxa"/>
            <w:shd w:val="clear" w:color="auto" w:fill="CCFFCC"/>
            <w:vAlign w:val="center"/>
            <w:hideMark/>
          </w:tcPr>
          <w:p w:rsidR="00815786" w:rsidRPr="001E6585" w:rsidRDefault="00815786" w:rsidP="001A75AB">
            <w:pPr>
              <w:pStyle w:val="afe"/>
            </w:pPr>
            <w:r w:rsidRPr="001E6585">
              <w:t>銀行數</w:t>
            </w:r>
          </w:p>
        </w:tc>
        <w:tc>
          <w:tcPr>
            <w:tcW w:w="1560" w:type="dxa"/>
            <w:shd w:val="clear" w:color="auto" w:fill="CCFFCC"/>
            <w:vAlign w:val="center"/>
            <w:hideMark/>
          </w:tcPr>
          <w:p w:rsidR="00815786" w:rsidRPr="001E6585" w:rsidRDefault="00815786" w:rsidP="001A75AB">
            <w:pPr>
              <w:pStyle w:val="afe"/>
            </w:pPr>
            <w:r w:rsidRPr="001E6585">
              <w:t>銀行數</w:t>
            </w:r>
          </w:p>
        </w:tc>
      </w:tr>
      <w:tr w:rsidR="00A77EE9" w:rsidRPr="001E6585" w:rsidTr="0053164F">
        <w:trPr>
          <w:trHeight w:val="255"/>
        </w:trPr>
        <w:tc>
          <w:tcPr>
            <w:tcW w:w="4684" w:type="dxa"/>
            <w:shd w:val="pct25" w:color="auto" w:fill="auto"/>
            <w:vAlign w:val="center"/>
            <w:hideMark/>
          </w:tcPr>
          <w:p w:rsidR="00815786" w:rsidRPr="001E6585" w:rsidRDefault="00815786" w:rsidP="0053164F">
            <w:pPr>
              <w:pStyle w:val="afe"/>
              <w:jc w:val="left"/>
            </w:pPr>
            <w:r w:rsidRPr="001E6585">
              <w:t>Deposit Banks</w:t>
            </w:r>
            <w:r w:rsidRPr="001E6585">
              <w:t>儲蓄銀行</w:t>
            </w:r>
          </w:p>
        </w:tc>
        <w:tc>
          <w:tcPr>
            <w:tcW w:w="1417" w:type="dxa"/>
            <w:shd w:val="pct25" w:color="auto" w:fill="auto"/>
            <w:vAlign w:val="center"/>
            <w:hideMark/>
          </w:tcPr>
          <w:p w:rsidR="00815786" w:rsidRPr="001E6585" w:rsidRDefault="00815786" w:rsidP="001A75AB">
            <w:pPr>
              <w:pStyle w:val="afe"/>
            </w:pPr>
            <w:r w:rsidRPr="001E6585">
              <w:t>34</w:t>
            </w:r>
          </w:p>
        </w:tc>
        <w:tc>
          <w:tcPr>
            <w:tcW w:w="1560" w:type="dxa"/>
            <w:shd w:val="pct25" w:color="auto" w:fill="auto"/>
            <w:vAlign w:val="center"/>
            <w:hideMark/>
          </w:tcPr>
          <w:p w:rsidR="00815786" w:rsidRPr="001E6585" w:rsidRDefault="00815786" w:rsidP="001A75AB">
            <w:pPr>
              <w:pStyle w:val="afe"/>
            </w:pPr>
            <w:r w:rsidRPr="001E6585">
              <w:t>34</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 xml:space="preserve"> State-Owned Deposit Banks</w:t>
            </w:r>
            <w:r w:rsidRPr="001E6585">
              <w:t>國營儲蓄銀行</w:t>
            </w:r>
          </w:p>
        </w:tc>
        <w:tc>
          <w:tcPr>
            <w:tcW w:w="1417" w:type="dxa"/>
            <w:vAlign w:val="center"/>
            <w:hideMark/>
          </w:tcPr>
          <w:p w:rsidR="00815786" w:rsidRPr="001E6585" w:rsidRDefault="00815786" w:rsidP="001A75AB">
            <w:pPr>
              <w:pStyle w:val="afe"/>
            </w:pPr>
            <w:r w:rsidRPr="001E6585">
              <w:t>3</w:t>
            </w:r>
          </w:p>
        </w:tc>
        <w:tc>
          <w:tcPr>
            <w:tcW w:w="1560" w:type="dxa"/>
            <w:vAlign w:val="center"/>
            <w:hideMark/>
          </w:tcPr>
          <w:p w:rsidR="00815786" w:rsidRPr="001E6585" w:rsidRDefault="00815786" w:rsidP="001A75AB">
            <w:pPr>
              <w:pStyle w:val="afe"/>
            </w:pPr>
            <w:r w:rsidRPr="001E6585">
              <w:t>3</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 xml:space="preserve"> Privately-Owned Deposit Banks</w:t>
            </w:r>
            <w:r w:rsidRPr="001E6585">
              <w:t>私營儲蓄銀行</w:t>
            </w:r>
          </w:p>
        </w:tc>
        <w:tc>
          <w:tcPr>
            <w:tcW w:w="1417" w:type="dxa"/>
            <w:vAlign w:val="center"/>
            <w:hideMark/>
          </w:tcPr>
          <w:p w:rsidR="00815786" w:rsidRPr="001E6585" w:rsidRDefault="00815786" w:rsidP="001A75AB">
            <w:pPr>
              <w:pStyle w:val="afe"/>
            </w:pPr>
            <w:r w:rsidRPr="001E6585">
              <w:t>9</w:t>
            </w:r>
          </w:p>
        </w:tc>
        <w:tc>
          <w:tcPr>
            <w:tcW w:w="1560" w:type="dxa"/>
            <w:vAlign w:val="center"/>
            <w:hideMark/>
          </w:tcPr>
          <w:p w:rsidR="00815786" w:rsidRPr="001E6585" w:rsidRDefault="00815786" w:rsidP="001A75AB">
            <w:pPr>
              <w:pStyle w:val="afe"/>
            </w:pPr>
            <w:r w:rsidRPr="001E6585">
              <w:t>9</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 xml:space="preserve">Banks under Deposit Insurance Fund </w:t>
            </w:r>
            <w:r w:rsidRPr="001E6585">
              <w:t>其他銀行</w:t>
            </w:r>
          </w:p>
        </w:tc>
        <w:tc>
          <w:tcPr>
            <w:tcW w:w="1417" w:type="dxa"/>
            <w:vAlign w:val="center"/>
            <w:hideMark/>
          </w:tcPr>
          <w:p w:rsidR="00815786" w:rsidRPr="001E6585" w:rsidRDefault="00815786" w:rsidP="001A75AB">
            <w:pPr>
              <w:pStyle w:val="afe"/>
            </w:pPr>
            <w:r w:rsidRPr="001E6585">
              <w:t>1</w:t>
            </w:r>
          </w:p>
        </w:tc>
        <w:tc>
          <w:tcPr>
            <w:tcW w:w="1560" w:type="dxa"/>
            <w:vAlign w:val="center"/>
            <w:hideMark/>
          </w:tcPr>
          <w:p w:rsidR="00815786" w:rsidRPr="001E6585" w:rsidRDefault="00815786" w:rsidP="001A75AB">
            <w:pPr>
              <w:pStyle w:val="afe"/>
            </w:pPr>
            <w:r w:rsidRPr="001E6585">
              <w:t>1</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 xml:space="preserve">  Foreign Banks Founded in Turkey</w:t>
            </w:r>
            <w:r w:rsidRPr="001E6585">
              <w:t>外國銀行</w:t>
            </w:r>
          </w:p>
        </w:tc>
        <w:tc>
          <w:tcPr>
            <w:tcW w:w="1417" w:type="dxa"/>
            <w:vAlign w:val="center"/>
            <w:hideMark/>
          </w:tcPr>
          <w:p w:rsidR="00815786" w:rsidRPr="001E6585" w:rsidRDefault="00815786" w:rsidP="001A75AB">
            <w:pPr>
              <w:pStyle w:val="afe"/>
            </w:pPr>
            <w:r w:rsidRPr="001E6585">
              <w:t>16</w:t>
            </w:r>
          </w:p>
        </w:tc>
        <w:tc>
          <w:tcPr>
            <w:tcW w:w="1560" w:type="dxa"/>
            <w:vAlign w:val="center"/>
            <w:hideMark/>
          </w:tcPr>
          <w:p w:rsidR="00815786" w:rsidRPr="001E6585" w:rsidRDefault="00815786" w:rsidP="001A75AB">
            <w:pPr>
              <w:pStyle w:val="afe"/>
            </w:pPr>
            <w:r w:rsidRPr="001E6585">
              <w:t>16</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Foreign Banks Having Branches in Turkey</w:t>
            </w:r>
            <w:r w:rsidRPr="001E6585">
              <w:t>外國銀行（土耳其辦事處）</w:t>
            </w:r>
          </w:p>
        </w:tc>
        <w:tc>
          <w:tcPr>
            <w:tcW w:w="1417" w:type="dxa"/>
            <w:vAlign w:val="center"/>
            <w:hideMark/>
          </w:tcPr>
          <w:p w:rsidR="00815786" w:rsidRPr="001E6585" w:rsidRDefault="00815786" w:rsidP="001A75AB">
            <w:pPr>
              <w:pStyle w:val="afe"/>
            </w:pPr>
            <w:r w:rsidRPr="001E6585">
              <w:t>5</w:t>
            </w:r>
          </w:p>
        </w:tc>
        <w:tc>
          <w:tcPr>
            <w:tcW w:w="1560" w:type="dxa"/>
            <w:vAlign w:val="center"/>
            <w:hideMark/>
          </w:tcPr>
          <w:p w:rsidR="00815786" w:rsidRPr="001E6585" w:rsidRDefault="00815786" w:rsidP="001A75AB">
            <w:pPr>
              <w:pStyle w:val="afe"/>
            </w:pPr>
            <w:r w:rsidRPr="001E6585">
              <w:t>5</w:t>
            </w:r>
          </w:p>
        </w:tc>
      </w:tr>
      <w:tr w:rsidR="00A77EE9" w:rsidRPr="001E6585" w:rsidTr="0053164F">
        <w:trPr>
          <w:trHeight w:val="255"/>
        </w:trPr>
        <w:tc>
          <w:tcPr>
            <w:tcW w:w="4684" w:type="dxa"/>
            <w:shd w:val="pct25" w:color="auto" w:fill="auto"/>
            <w:vAlign w:val="center"/>
            <w:hideMark/>
          </w:tcPr>
          <w:p w:rsidR="00815786" w:rsidRPr="001E6585" w:rsidRDefault="00815786" w:rsidP="0053164F">
            <w:pPr>
              <w:pStyle w:val="afe"/>
              <w:jc w:val="left"/>
            </w:pPr>
            <w:r w:rsidRPr="001E6585">
              <w:t>Development and Investment Banks</w:t>
            </w:r>
            <w:r w:rsidRPr="001E6585">
              <w:t>發展與投資銀行</w:t>
            </w:r>
          </w:p>
        </w:tc>
        <w:tc>
          <w:tcPr>
            <w:tcW w:w="1417" w:type="dxa"/>
            <w:shd w:val="pct25" w:color="auto" w:fill="auto"/>
            <w:vAlign w:val="center"/>
            <w:hideMark/>
          </w:tcPr>
          <w:p w:rsidR="00815786" w:rsidRPr="001E6585" w:rsidRDefault="00815786" w:rsidP="001A75AB">
            <w:pPr>
              <w:pStyle w:val="afe"/>
            </w:pPr>
            <w:r w:rsidRPr="001E6585">
              <w:t>13</w:t>
            </w:r>
          </w:p>
        </w:tc>
        <w:tc>
          <w:tcPr>
            <w:tcW w:w="1560" w:type="dxa"/>
            <w:shd w:val="pct25" w:color="auto" w:fill="auto"/>
            <w:vAlign w:val="center"/>
            <w:hideMark/>
          </w:tcPr>
          <w:p w:rsidR="00815786" w:rsidRPr="001E6585" w:rsidRDefault="00815786" w:rsidP="001A75AB">
            <w:pPr>
              <w:pStyle w:val="afe"/>
            </w:pPr>
            <w:r w:rsidRPr="001E6585">
              <w:t>14</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 xml:space="preserve">State-Owned Development and Investment </w:t>
            </w:r>
            <w:r w:rsidRPr="001E6585">
              <w:lastRenderedPageBreak/>
              <w:t>Banks</w:t>
            </w:r>
            <w:r w:rsidRPr="001E6585">
              <w:t>國營發展與投資銀行</w:t>
            </w:r>
          </w:p>
        </w:tc>
        <w:tc>
          <w:tcPr>
            <w:tcW w:w="1417" w:type="dxa"/>
            <w:vAlign w:val="center"/>
            <w:hideMark/>
          </w:tcPr>
          <w:p w:rsidR="00815786" w:rsidRPr="001E6585" w:rsidRDefault="00815786" w:rsidP="001A75AB">
            <w:pPr>
              <w:pStyle w:val="afe"/>
            </w:pPr>
            <w:r w:rsidRPr="001E6585">
              <w:lastRenderedPageBreak/>
              <w:t>3</w:t>
            </w:r>
          </w:p>
        </w:tc>
        <w:tc>
          <w:tcPr>
            <w:tcW w:w="1560" w:type="dxa"/>
            <w:vAlign w:val="center"/>
            <w:hideMark/>
          </w:tcPr>
          <w:p w:rsidR="00815786" w:rsidRPr="001E6585" w:rsidRDefault="00815786" w:rsidP="001A75AB">
            <w:pPr>
              <w:pStyle w:val="afe"/>
            </w:pPr>
            <w:r w:rsidRPr="001E6585">
              <w:t>3</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lastRenderedPageBreak/>
              <w:t>Privately-Owned Development and Investment Banks</w:t>
            </w:r>
            <w:r w:rsidRPr="001E6585">
              <w:t>私營發展與投資銀行</w:t>
            </w:r>
          </w:p>
        </w:tc>
        <w:tc>
          <w:tcPr>
            <w:tcW w:w="1417" w:type="dxa"/>
            <w:vAlign w:val="center"/>
            <w:hideMark/>
          </w:tcPr>
          <w:p w:rsidR="00815786" w:rsidRPr="001E6585" w:rsidRDefault="00815786" w:rsidP="001A75AB">
            <w:pPr>
              <w:pStyle w:val="afe"/>
            </w:pPr>
            <w:r w:rsidRPr="001E6585">
              <w:t>6</w:t>
            </w:r>
          </w:p>
        </w:tc>
        <w:tc>
          <w:tcPr>
            <w:tcW w:w="1560" w:type="dxa"/>
            <w:vAlign w:val="center"/>
            <w:hideMark/>
          </w:tcPr>
          <w:p w:rsidR="00815786" w:rsidRPr="001E6585" w:rsidRDefault="00815786" w:rsidP="001A75AB">
            <w:pPr>
              <w:pStyle w:val="afe"/>
            </w:pPr>
            <w:r w:rsidRPr="001E6585">
              <w:t>7</w:t>
            </w:r>
          </w:p>
        </w:tc>
      </w:tr>
      <w:tr w:rsidR="00A77EE9" w:rsidRPr="001E6585" w:rsidTr="0053164F">
        <w:trPr>
          <w:trHeight w:val="255"/>
        </w:trPr>
        <w:tc>
          <w:tcPr>
            <w:tcW w:w="4684" w:type="dxa"/>
            <w:vAlign w:val="center"/>
            <w:hideMark/>
          </w:tcPr>
          <w:p w:rsidR="00815786" w:rsidRPr="001E6585" w:rsidRDefault="00815786" w:rsidP="0053164F">
            <w:pPr>
              <w:pStyle w:val="afe"/>
              <w:jc w:val="left"/>
            </w:pPr>
            <w:r w:rsidRPr="001E6585">
              <w:t>Foreign Development and Investment Banks</w:t>
            </w:r>
            <w:r w:rsidRPr="001E6585">
              <w:t>外國發展與投資銀行</w:t>
            </w:r>
          </w:p>
        </w:tc>
        <w:tc>
          <w:tcPr>
            <w:tcW w:w="1417" w:type="dxa"/>
            <w:vAlign w:val="center"/>
            <w:hideMark/>
          </w:tcPr>
          <w:p w:rsidR="00815786" w:rsidRPr="001E6585" w:rsidRDefault="00815786" w:rsidP="001A75AB">
            <w:pPr>
              <w:pStyle w:val="afe"/>
            </w:pPr>
            <w:r w:rsidRPr="001E6585">
              <w:t>4</w:t>
            </w:r>
          </w:p>
        </w:tc>
        <w:tc>
          <w:tcPr>
            <w:tcW w:w="1560" w:type="dxa"/>
            <w:vAlign w:val="center"/>
            <w:hideMark/>
          </w:tcPr>
          <w:p w:rsidR="00815786" w:rsidRPr="001E6585" w:rsidRDefault="00815786" w:rsidP="001A75AB">
            <w:pPr>
              <w:pStyle w:val="afe"/>
            </w:pPr>
            <w:r w:rsidRPr="001E6585">
              <w:t>4</w:t>
            </w:r>
          </w:p>
        </w:tc>
      </w:tr>
      <w:tr w:rsidR="00A77EE9" w:rsidRPr="001E6585" w:rsidTr="0053164F">
        <w:trPr>
          <w:trHeight w:val="255"/>
        </w:trPr>
        <w:tc>
          <w:tcPr>
            <w:tcW w:w="4684" w:type="dxa"/>
            <w:shd w:val="pct25" w:color="auto" w:fill="auto"/>
            <w:vAlign w:val="center"/>
            <w:hideMark/>
          </w:tcPr>
          <w:p w:rsidR="00815786" w:rsidRPr="001E6585" w:rsidRDefault="00815786" w:rsidP="001A75AB">
            <w:pPr>
              <w:pStyle w:val="afe"/>
            </w:pPr>
            <w:r w:rsidRPr="001E6585">
              <w:t xml:space="preserve">Total </w:t>
            </w:r>
            <w:r w:rsidRPr="001E6585">
              <w:t>合計</w:t>
            </w:r>
          </w:p>
        </w:tc>
        <w:tc>
          <w:tcPr>
            <w:tcW w:w="1417" w:type="dxa"/>
            <w:shd w:val="pct25" w:color="auto" w:fill="auto"/>
            <w:vAlign w:val="center"/>
            <w:hideMark/>
          </w:tcPr>
          <w:p w:rsidR="00815786" w:rsidRPr="001E6585" w:rsidRDefault="00815786" w:rsidP="001A75AB">
            <w:pPr>
              <w:pStyle w:val="afe"/>
            </w:pPr>
            <w:r w:rsidRPr="001E6585">
              <w:t>47</w:t>
            </w:r>
          </w:p>
        </w:tc>
        <w:tc>
          <w:tcPr>
            <w:tcW w:w="1560" w:type="dxa"/>
            <w:shd w:val="pct25" w:color="auto" w:fill="auto"/>
            <w:vAlign w:val="center"/>
            <w:hideMark/>
          </w:tcPr>
          <w:p w:rsidR="00815786" w:rsidRPr="001E6585" w:rsidRDefault="00815786" w:rsidP="001A75AB">
            <w:pPr>
              <w:pStyle w:val="afe"/>
            </w:pPr>
            <w:r w:rsidRPr="001E6585">
              <w:t>48</w:t>
            </w:r>
          </w:p>
        </w:tc>
      </w:tr>
    </w:tbl>
    <w:p w:rsidR="00815786" w:rsidRPr="001E6585" w:rsidRDefault="00815786" w:rsidP="001A75AB">
      <w:pPr>
        <w:pStyle w:val="afe"/>
      </w:pPr>
      <w:r w:rsidRPr="001E6585">
        <w:t>資料來源：</w:t>
      </w:r>
      <w:r w:rsidRPr="001E6585">
        <w:t>TBB Turkish Banking Union</w:t>
      </w:r>
    </w:p>
    <w:p w:rsidR="00815786" w:rsidRPr="001E6585" w:rsidRDefault="00815786" w:rsidP="0053164F">
      <w:pPr>
        <w:pStyle w:val="afe"/>
        <w:snapToGrid w:val="0"/>
      </w:pPr>
    </w:p>
    <w:p w:rsidR="00815786" w:rsidRPr="001E6585" w:rsidRDefault="00815786" w:rsidP="00815786">
      <w:pPr>
        <w:pStyle w:val="afb"/>
        <w:ind w:left="1416" w:firstLine="472"/>
        <w:rPr>
          <w:lang w:eastAsia="zh-TW"/>
        </w:rPr>
      </w:pPr>
      <w:r w:rsidRPr="001E6585">
        <w:rPr>
          <w:lang w:eastAsia="zh-TW"/>
        </w:rPr>
        <w:t>依據土耳其金融監理機關</w:t>
      </w:r>
      <w:r w:rsidRPr="001E6585">
        <w:rPr>
          <w:lang w:eastAsia="zh-TW"/>
        </w:rPr>
        <w:t>BDDK</w:t>
      </w:r>
      <w:r w:rsidRPr="001E6585">
        <w:rPr>
          <w:lang w:eastAsia="zh-TW"/>
        </w:rPr>
        <w:t>發布的統計，</w:t>
      </w:r>
      <w:r w:rsidRPr="001E6585">
        <w:rPr>
          <w:lang w:eastAsia="zh-TW"/>
        </w:rPr>
        <w:t>2019</w:t>
      </w:r>
      <w:r w:rsidRPr="001E6585">
        <w:rPr>
          <w:lang w:eastAsia="zh-TW"/>
        </w:rPr>
        <w:t>年土耳其金融業總資產增加</w:t>
      </w:r>
      <w:r w:rsidRPr="001E6585">
        <w:rPr>
          <w:lang w:eastAsia="zh-TW"/>
        </w:rPr>
        <w:t>16.1%</w:t>
      </w:r>
      <w:r w:rsidRPr="001E6585">
        <w:rPr>
          <w:lang w:eastAsia="zh-TW"/>
        </w:rPr>
        <w:t>達到</w:t>
      </w:r>
      <w:r w:rsidRPr="001E6585">
        <w:rPr>
          <w:lang w:eastAsia="zh-TW"/>
        </w:rPr>
        <w:t>7,920</w:t>
      </w:r>
      <w:r w:rsidRPr="001E6585">
        <w:rPr>
          <w:lang w:eastAsia="zh-TW"/>
        </w:rPr>
        <w:t>億美元，放貸金額為</w:t>
      </w:r>
      <w:r w:rsidRPr="001E6585">
        <w:rPr>
          <w:lang w:eastAsia="zh-TW"/>
        </w:rPr>
        <w:t>4,684</w:t>
      </w:r>
      <w:r w:rsidRPr="001E6585">
        <w:rPr>
          <w:lang w:eastAsia="zh-TW"/>
        </w:rPr>
        <w:t>億美元，亦較前年同期成長</w:t>
      </w:r>
      <w:r w:rsidRPr="001E6585">
        <w:rPr>
          <w:lang w:eastAsia="zh-TW"/>
        </w:rPr>
        <w:t>1.4%</w:t>
      </w:r>
      <w:r w:rsidRPr="001E6585">
        <w:rPr>
          <w:lang w:eastAsia="zh-TW"/>
        </w:rPr>
        <w:t>。在銀行存款方面，達到</w:t>
      </w:r>
      <w:r w:rsidRPr="001E6585">
        <w:rPr>
          <w:lang w:eastAsia="zh-TW"/>
        </w:rPr>
        <w:t>1</w:t>
      </w:r>
      <w:r w:rsidRPr="001E6585">
        <w:rPr>
          <w:lang w:eastAsia="zh-TW"/>
        </w:rPr>
        <w:t>兆</w:t>
      </w:r>
      <w:r w:rsidRPr="001E6585">
        <w:rPr>
          <w:lang w:eastAsia="zh-TW"/>
        </w:rPr>
        <w:t>2,590</w:t>
      </w:r>
      <w:r w:rsidRPr="001E6585">
        <w:rPr>
          <w:lang w:eastAsia="zh-TW"/>
        </w:rPr>
        <w:t>億里拉。</w:t>
      </w:r>
    </w:p>
    <w:p w:rsidR="00815786" w:rsidRPr="001E6585" w:rsidRDefault="00815786" w:rsidP="00815786">
      <w:pPr>
        <w:pStyle w:val="afb"/>
        <w:ind w:left="1416" w:firstLine="472"/>
        <w:rPr>
          <w:lang w:eastAsia="zh-TW"/>
        </w:rPr>
      </w:pPr>
      <w:r w:rsidRPr="001E6585">
        <w:rPr>
          <w:lang w:eastAsia="zh-TW"/>
        </w:rPr>
        <w:t xml:space="preserve"> </w:t>
      </w:r>
      <w:r w:rsidRPr="001E6585">
        <w:rPr>
          <w:lang w:eastAsia="zh-TW"/>
        </w:rPr>
        <w:t>在匯率方面，</w:t>
      </w:r>
      <w:r w:rsidRPr="001E6585">
        <w:rPr>
          <w:lang w:eastAsia="zh-TW"/>
        </w:rPr>
        <w:t>2019</w:t>
      </w:r>
      <w:r w:rsidRPr="001E6585">
        <w:rPr>
          <w:lang w:eastAsia="zh-TW"/>
        </w:rPr>
        <w:t>年美元兌換土耳其里拉的年平均匯率約為</w:t>
      </w:r>
      <w:r w:rsidRPr="001E6585">
        <w:rPr>
          <w:lang w:eastAsia="zh-TW"/>
        </w:rPr>
        <w:t>5.68</w:t>
      </w:r>
      <w:r w:rsidRPr="001E6585">
        <w:rPr>
          <w:lang w:eastAsia="zh-TW"/>
        </w:rPr>
        <w:t>，較</w:t>
      </w:r>
      <w:r w:rsidRPr="001E6585">
        <w:rPr>
          <w:lang w:eastAsia="zh-TW"/>
        </w:rPr>
        <w:t>2018</w:t>
      </w:r>
      <w:r w:rsidRPr="001E6585">
        <w:rPr>
          <w:lang w:eastAsia="zh-TW"/>
        </w:rPr>
        <w:t>年的平均匯率為</w:t>
      </w:r>
      <w:r w:rsidRPr="001E6585">
        <w:rPr>
          <w:lang w:eastAsia="zh-TW"/>
        </w:rPr>
        <w:t>4.83</w:t>
      </w:r>
      <w:r w:rsidRPr="001E6585">
        <w:rPr>
          <w:lang w:eastAsia="zh-TW"/>
        </w:rPr>
        <w:t>升值</w:t>
      </w:r>
      <w:r w:rsidRPr="001E6585">
        <w:rPr>
          <w:lang w:eastAsia="zh-TW"/>
        </w:rPr>
        <w:t>17.6%</w:t>
      </w:r>
      <w:r w:rsidRPr="001E6585">
        <w:rPr>
          <w:lang w:eastAsia="zh-TW"/>
        </w:rPr>
        <w:t>。</w:t>
      </w:r>
    </w:p>
    <w:p w:rsidR="00815786" w:rsidRPr="001E6585" w:rsidRDefault="00815786" w:rsidP="00815786">
      <w:pPr>
        <w:pStyle w:val="af3"/>
        <w:ind w:left="1416" w:hanging="472"/>
        <w:rPr>
          <w:lang w:eastAsia="zh-TW"/>
        </w:rPr>
      </w:pPr>
      <w:r w:rsidRPr="001E6585">
        <w:rPr>
          <w:rFonts w:hint="eastAsia"/>
          <w:lang w:eastAsia="zh-TW"/>
        </w:rPr>
        <w:t>３、</w:t>
      </w:r>
      <w:r w:rsidRPr="001E6585">
        <w:rPr>
          <w:lang w:eastAsia="zh-TW"/>
        </w:rPr>
        <w:t>零售業</w:t>
      </w:r>
    </w:p>
    <w:p w:rsidR="00815786" w:rsidRPr="001E6585" w:rsidRDefault="00815786" w:rsidP="00815786">
      <w:pPr>
        <w:pStyle w:val="afb"/>
        <w:ind w:left="1416" w:firstLine="472"/>
        <w:rPr>
          <w:lang w:eastAsia="zh-TW"/>
        </w:rPr>
      </w:pPr>
      <w:r w:rsidRPr="001E6585">
        <w:rPr>
          <w:lang w:eastAsia="zh-TW"/>
        </w:rPr>
        <w:t>土耳其的零售業可以分為傳統式與組織型的零售業。傳統型零售業包括街頭市場與小商店，組織型零售業則主要以連鎖店為大宗。土耳其的零售業是快速發展並持續成長的產業之</w:t>
      </w:r>
      <w:proofErr w:type="gramStart"/>
      <w:r w:rsidRPr="001E6585">
        <w:rPr>
          <w:lang w:eastAsia="zh-TW"/>
        </w:rPr>
        <w:t>一</w:t>
      </w:r>
      <w:proofErr w:type="gramEnd"/>
      <w:r w:rsidRPr="001E6585">
        <w:rPr>
          <w:lang w:eastAsia="zh-TW"/>
        </w:rPr>
        <w:t>。</w:t>
      </w:r>
    </w:p>
    <w:p w:rsidR="00815786" w:rsidRPr="001E6585" w:rsidRDefault="00815786" w:rsidP="00815786">
      <w:pPr>
        <w:pStyle w:val="afb"/>
        <w:ind w:left="1416" w:firstLine="472"/>
        <w:rPr>
          <w:lang w:eastAsia="zh-TW"/>
        </w:rPr>
      </w:pPr>
      <w:r w:rsidRPr="001E6585">
        <w:rPr>
          <w:lang w:eastAsia="zh-TW"/>
        </w:rPr>
        <w:t>土耳其的零售業目前正在轉型中，雖然街頭仍隨處可見傳統的雜貨店，但連鎖超市、大型的量販店及購物中心已全面進入土耳其零售業市場，並逐漸改變了當地人的消費習性，土耳其的綜合型購物中心持續增建中。</w:t>
      </w:r>
    </w:p>
    <w:p w:rsidR="00815786" w:rsidRPr="001E6585" w:rsidRDefault="00815786" w:rsidP="00815786">
      <w:pPr>
        <w:pStyle w:val="afb"/>
        <w:ind w:left="1416" w:firstLine="472"/>
        <w:rPr>
          <w:lang w:eastAsia="zh-TW"/>
        </w:rPr>
      </w:pPr>
      <w:r w:rsidRPr="001E6585">
        <w:rPr>
          <w:lang w:eastAsia="zh-TW"/>
        </w:rPr>
        <w:t>以組織型的零售業而言，土耳其的組織型零售業家數在全歐洲居第</w:t>
      </w:r>
      <w:r w:rsidRPr="001E6585">
        <w:rPr>
          <w:lang w:eastAsia="zh-TW"/>
        </w:rPr>
        <w:t>7</w:t>
      </w:r>
      <w:r w:rsidRPr="001E6585">
        <w:rPr>
          <w:lang w:eastAsia="zh-TW"/>
        </w:rPr>
        <w:t>位，土國境內購物中心家數已超過</w:t>
      </w:r>
      <w:r w:rsidRPr="001E6585">
        <w:rPr>
          <w:lang w:eastAsia="zh-TW"/>
        </w:rPr>
        <w:t>400</w:t>
      </w:r>
      <w:r w:rsidRPr="001E6585">
        <w:rPr>
          <w:lang w:eastAsia="zh-TW"/>
        </w:rPr>
        <w:t>家。而伊斯坦堡以擁有</w:t>
      </w:r>
      <w:r w:rsidRPr="001E6585">
        <w:rPr>
          <w:lang w:eastAsia="zh-TW"/>
        </w:rPr>
        <w:lastRenderedPageBreak/>
        <w:t>1,600</w:t>
      </w:r>
      <w:r w:rsidRPr="001E6585">
        <w:rPr>
          <w:lang w:eastAsia="zh-TW"/>
        </w:rPr>
        <w:t>萬的消費人口優勢，被許多零售業者視為進軍中東及中亞地區的跳板。伊斯坦堡較著名的商店街，以</w:t>
      </w:r>
      <w:proofErr w:type="gramStart"/>
      <w:r w:rsidRPr="001E6585">
        <w:rPr>
          <w:lang w:eastAsia="zh-TW"/>
        </w:rPr>
        <w:t>位於伊堡歐洲區</w:t>
      </w:r>
      <w:proofErr w:type="gramEnd"/>
      <w:r w:rsidRPr="001E6585">
        <w:rPr>
          <w:lang w:eastAsia="zh-TW"/>
        </w:rPr>
        <w:t>塊的</w:t>
      </w:r>
      <w:r w:rsidRPr="001E6585">
        <w:rPr>
          <w:lang w:eastAsia="zh-TW"/>
        </w:rPr>
        <w:t>Istikalal</w:t>
      </w:r>
      <w:r w:rsidRPr="001E6585">
        <w:rPr>
          <w:lang w:eastAsia="zh-TW"/>
        </w:rPr>
        <w:t>街為主，以中價位商品為主，同樣</w:t>
      </w:r>
      <w:proofErr w:type="gramStart"/>
      <w:r w:rsidRPr="001E6585">
        <w:rPr>
          <w:lang w:eastAsia="zh-TW"/>
        </w:rPr>
        <w:t>位於伊堡歐洲區</w:t>
      </w:r>
      <w:proofErr w:type="gramEnd"/>
      <w:r w:rsidRPr="001E6585">
        <w:rPr>
          <w:lang w:eastAsia="zh-TW"/>
        </w:rPr>
        <w:t>的</w:t>
      </w:r>
      <w:r w:rsidRPr="001E6585">
        <w:rPr>
          <w:lang w:eastAsia="zh-TW"/>
        </w:rPr>
        <w:t>Nisantasi</w:t>
      </w:r>
      <w:r w:rsidRPr="001E6585">
        <w:rPr>
          <w:lang w:eastAsia="zh-TW"/>
        </w:rPr>
        <w:t>街則以高價位的國際精品聞名。</w:t>
      </w:r>
      <w:proofErr w:type="gramStart"/>
      <w:r w:rsidRPr="001E6585">
        <w:rPr>
          <w:lang w:eastAsia="zh-TW"/>
        </w:rPr>
        <w:t>伊堡亞洲區</w:t>
      </w:r>
      <w:proofErr w:type="gramEnd"/>
      <w:r w:rsidRPr="001E6585">
        <w:rPr>
          <w:lang w:eastAsia="zh-TW"/>
        </w:rPr>
        <w:t>以巴格達大道（</w:t>
      </w:r>
      <w:r w:rsidRPr="001E6585">
        <w:rPr>
          <w:lang w:eastAsia="zh-TW"/>
        </w:rPr>
        <w:t>Bagdat Street</w:t>
      </w:r>
      <w:r w:rsidRPr="001E6585">
        <w:rPr>
          <w:lang w:eastAsia="zh-TW"/>
        </w:rPr>
        <w:t>）最受消費者喜愛，沿路上可見國際名牌及土耳其品牌的零售商店。</w:t>
      </w:r>
    </w:p>
    <w:p w:rsidR="00815786" w:rsidRPr="001E6585" w:rsidRDefault="00815786" w:rsidP="00815786">
      <w:pPr>
        <w:pStyle w:val="afb"/>
        <w:ind w:left="1416" w:firstLine="472"/>
        <w:rPr>
          <w:lang w:eastAsia="zh-TW"/>
        </w:rPr>
      </w:pPr>
      <w:r w:rsidRPr="001E6585">
        <w:rPr>
          <w:lang w:eastAsia="zh-TW"/>
        </w:rPr>
        <w:t>自</w:t>
      </w:r>
      <w:r w:rsidRPr="001E6585">
        <w:rPr>
          <w:lang w:eastAsia="zh-TW"/>
        </w:rPr>
        <w:t>2011</w:t>
      </w:r>
      <w:r w:rsidRPr="001E6585">
        <w:rPr>
          <w:lang w:eastAsia="zh-TW"/>
        </w:rPr>
        <w:t>年起，</w:t>
      </w:r>
      <w:proofErr w:type="gramStart"/>
      <w:r w:rsidRPr="001E6585">
        <w:rPr>
          <w:lang w:eastAsia="zh-TW"/>
        </w:rPr>
        <w:t>每年</w:t>
      </w:r>
      <w:r w:rsidRPr="001E6585">
        <w:rPr>
          <w:lang w:eastAsia="zh-TW"/>
        </w:rPr>
        <w:t>6</w:t>
      </w:r>
      <w:r w:rsidRPr="001E6585">
        <w:rPr>
          <w:lang w:eastAsia="zh-TW"/>
        </w:rPr>
        <w:t>、</w:t>
      </w:r>
      <w:r w:rsidRPr="001E6585">
        <w:rPr>
          <w:lang w:eastAsia="zh-TW"/>
        </w:rPr>
        <w:t>7</w:t>
      </w:r>
      <w:r w:rsidRPr="001E6585">
        <w:rPr>
          <w:lang w:eastAsia="zh-TW"/>
        </w:rPr>
        <w:t>月間會在</w:t>
      </w:r>
      <w:proofErr w:type="gramEnd"/>
      <w:r w:rsidRPr="001E6585">
        <w:rPr>
          <w:lang w:eastAsia="zh-TW"/>
        </w:rPr>
        <w:t>伊斯坦堡舉辦</w:t>
      </w:r>
      <w:r w:rsidRPr="001E6585">
        <w:rPr>
          <w:lang w:eastAsia="zh-TW"/>
        </w:rPr>
        <w:t>Istanbul Shopping Festival</w:t>
      </w:r>
      <w:r w:rsidRPr="001E6585">
        <w:rPr>
          <w:lang w:eastAsia="zh-TW"/>
        </w:rPr>
        <w:t>（</w:t>
      </w:r>
      <w:r w:rsidRPr="001E6585">
        <w:rPr>
          <w:lang w:eastAsia="zh-TW"/>
        </w:rPr>
        <w:t>ISF</w:t>
      </w:r>
      <w:r w:rsidRPr="001E6585">
        <w:rPr>
          <w:lang w:eastAsia="zh-TW"/>
        </w:rPr>
        <w:t>），許多知名的購物中心和商店都會參加，促進周邊產業如零售、旅遊、餐飲、交通和飯店業者的潛在商機。</w:t>
      </w:r>
    </w:p>
    <w:p w:rsidR="00815786" w:rsidRPr="001E6585" w:rsidRDefault="00815786" w:rsidP="00815786">
      <w:pPr>
        <w:pStyle w:val="af3"/>
        <w:ind w:left="1416" w:hanging="472"/>
        <w:rPr>
          <w:lang w:eastAsia="zh-TW"/>
        </w:rPr>
      </w:pPr>
      <w:r w:rsidRPr="001E6585">
        <w:rPr>
          <w:rFonts w:hint="eastAsia"/>
          <w:lang w:eastAsia="zh-TW"/>
        </w:rPr>
        <w:t>４、</w:t>
      </w:r>
      <w:r w:rsidRPr="001E6585">
        <w:rPr>
          <w:lang w:eastAsia="zh-TW"/>
        </w:rPr>
        <w:t>營建業</w:t>
      </w:r>
    </w:p>
    <w:p w:rsidR="00815786" w:rsidRPr="001E6585" w:rsidRDefault="00815786" w:rsidP="00815786">
      <w:pPr>
        <w:pStyle w:val="afb"/>
        <w:ind w:left="1416" w:firstLine="472"/>
        <w:rPr>
          <w:lang w:eastAsia="zh-TW"/>
        </w:rPr>
      </w:pPr>
      <w:r w:rsidRPr="001E6585">
        <w:rPr>
          <w:iCs/>
          <w:lang w:eastAsia="zh-TW"/>
        </w:rPr>
        <w:t>土耳其營造建築業是趨動土耳其經濟的動力之一，產值約占土耳其</w:t>
      </w:r>
      <w:r w:rsidRPr="001E6585">
        <w:rPr>
          <w:lang w:eastAsia="zh-TW"/>
        </w:rPr>
        <w:t>GDP</w:t>
      </w:r>
      <w:r w:rsidRPr="001E6585">
        <w:rPr>
          <w:lang w:eastAsia="zh-TW"/>
        </w:rPr>
        <w:t>的</w:t>
      </w:r>
      <w:r w:rsidRPr="001E6585">
        <w:rPr>
          <w:lang w:eastAsia="zh-TW"/>
        </w:rPr>
        <w:t>6%</w:t>
      </w:r>
      <w:r w:rsidRPr="001E6585">
        <w:rPr>
          <w:lang w:eastAsia="zh-TW"/>
        </w:rPr>
        <w:t>，從業人員約</w:t>
      </w:r>
      <w:r w:rsidRPr="001E6585">
        <w:rPr>
          <w:lang w:eastAsia="zh-TW"/>
        </w:rPr>
        <w:t>190</w:t>
      </w:r>
      <w:r w:rsidRPr="001E6585">
        <w:rPr>
          <w:lang w:eastAsia="zh-TW"/>
        </w:rPr>
        <w:t>萬人，工程公司和顧問公司在產業中占有重要地位，不僅在土耳其，市場甚至擴張至中亞、高加索、中東及北非地區。根據土耳其國家統計局統計，營建部門產值（如含直接及間接）則占全國經濟產值約</w:t>
      </w:r>
      <w:r w:rsidRPr="001E6585">
        <w:rPr>
          <w:lang w:eastAsia="zh-TW"/>
        </w:rPr>
        <w:t>30%</w:t>
      </w:r>
      <w:r w:rsidRPr="001E6585">
        <w:rPr>
          <w:lang w:eastAsia="zh-TW"/>
        </w:rPr>
        <w:t>，就業人數則占總就業人數（扣除農業人數後）之</w:t>
      </w:r>
      <w:r w:rsidRPr="001E6585">
        <w:rPr>
          <w:lang w:eastAsia="zh-TW"/>
        </w:rPr>
        <w:t>10%</w:t>
      </w:r>
      <w:r w:rsidRPr="001E6585">
        <w:rPr>
          <w:lang w:eastAsia="zh-TW"/>
        </w:rPr>
        <w:t>。</w:t>
      </w:r>
      <w:proofErr w:type="gramStart"/>
      <w:r w:rsidRPr="001E6585">
        <w:rPr>
          <w:lang w:eastAsia="zh-TW"/>
        </w:rPr>
        <w:t>惟</w:t>
      </w:r>
      <w:proofErr w:type="gramEnd"/>
      <w:r w:rsidRPr="001E6585">
        <w:rPr>
          <w:lang w:eastAsia="zh-TW"/>
        </w:rPr>
        <w:t>受到</w:t>
      </w:r>
      <w:r w:rsidRPr="001E6585">
        <w:rPr>
          <w:lang w:eastAsia="zh-TW"/>
        </w:rPr>
        <w:t>2019</w:t>
      </w:r>
      <w:r w:rsidRPr="001E6585">
        <w:rPr>
          <w:lang w:eastAsia="zh-TW"/>
        </w:rPr>
        <w:t>年土耳其經濟不景氣的衝擊，依據土耳其建材生產者協會（</w:t>
      </w:r>
      <w:r w:rsidRPr="001E6585">
        <w:rPr>
          <w:lang w:eastAsia="zh-TW"/>
        </w:rPr>
        <w:t xml:space="preserve"> IMSAD - Association of Construction Material Producers</w:t>
      </w:r>
      <w:r w:rsidRPr="001E6585">
        <w:rPr>
          <w:lang w:eastAsia="zh-TW"/>
        </w:rPr>
        <w:t>）</w:t>
      </w:r>
      <w:r w:rsidRPr="001E6585">
        <w:rPr>
          <w:lang w:eastAsia="zh-TW"/>
        </w:rPr>
        <w:t>2019</w:t>
      </w:r>
      <w:r w:rsidRPr="001E6585">
        <w:rPr>
          <w:lang w:eastAsia="zh-TW"/>
        </w:rPr>
        <w:t>年</w:t>
      </w:r>
      <w:r w:rsidRPr="001E6585">
        <w:rPr>
          <w:lang w:eastAsia="zh-TW"/>
        </w:rPr>
        <w:t>11</w:t>
      </w:r>
      <w:r w:rsidRPr="001E6585">
        <w:rPr>
          <w:lang w:eastAsia="zh-TW"/>
        </w:rPr>
        <w:t>月所做的統計，土耳其營建業及相關建材業已連續</w:t>
      </w:r>
      <w:r w:rsidRPr="001E6585">
        <w:rPr>
          <w:lang w:eastAsia="zh-TW"/>
        </w:rPr>
        <w:t>5</w:t>
      </w:r>
      <w:r w:rsidRPr="001E6585">
        <w:rPr>
          <w:lang w:eastAsia="zh-TW"/>
        </w:rPr>
        <w:t>季呈現衰退，</w:t>
      </w:r>
      <w:r w:rsidRPr="001E6585">
        <w:rPr>
          <w:lang w:eastAsia="zh-TW"/>
        </w:rPr>
        <w:t>2019</w:t>
      </w:r>
      <w:r w:rsidRPr="001E6585">
        <w:rPr>
          <w:lang w:eastAsia="zh-TW"/>
        </w:rPr>
        <w:t>年前</w:t>
      </w:r>
      <w:r w:rsidRPr="001E6585">
        <w:rPr>
          <w:lang w:eastAsia="zh-TW"/>
        </w:rPr>
        <w:t>3</w:t>
      </w:r>
      <w:r w:rsidRPr="001E6585">
        <w:rPr>
          <w:lang w:eastAsia="zh-TW"/>
        </w:rPr>
        <w:t>季營建支出較前年同期減少了</w:t>
      </w:r>
      <w:r w:rsidRPr="001E6585">
        <w:rPr>
          <w:lang w:eastAsia="zh-TW"/>
        </w:rPr>
        <w:t>12.3%</w:t>
      </w:r>
      <w:r w:rsidRPr="001E6585">
        <w:rPr>
          <w:lang w:eastAsia="zh-TW"/>
        </w:rPr>
        <w:t>。另根據土耳其工程公司公會（</w:t>
      </w:r>
      <w:r w:rsidRPr="001E6585">
        <w:rPr>
          <w:lang w:eastAsia="zh-TW"/>
        </w:rPr>
        <w:t>TCA</w:t>
      </w:r>
      <w:r w:rsidRPr="001E6585">
        <w:rPr>
          <w:lang w:eastAsia="zh-TW"/>
        </w:rPr>
        <w:t>）統計，</w:t>
      </w:r>
      <w:r w:rsidRPr="001E6585">
        <w:rPr>
          <w:lang w:eastAsia="zh-TW"/>
        </w:rPr>
        <w:t>2019</w:t>
      </w:r>
      <w:r w:rsidRPr="001E6585">
        <w:rPr>
          <w:lang w:eastAsia="zh-TW"/>
        </w:rPr>
        <w:t>年受到土國里拉大幅貶值及國內景氣不佳影響，房屋銷售衰退</w:t>
      </w:r>
      <w:r w:rsidRPr="001E6585">
        <w:rPr>
          <w:lang w:eastAsia="zh-TW"/>
        </w:rPr>
        <w:t>1.9%</w:t>
      </w:r>
      <w:r w:rsidRPr="001E6585">
        <w:rPr>
          <w:lang w:eastAsia="zh-TW"/>
        </w:rPr>
        <w:t>，計有</w:t>
      </w:r>
      <w:r w:rsidRPr="001E6585">
        <w:rPr>
          <w:lang w:eastAsia="zh-TW"/>
        </w:rPr>
        <w:t>134</w:t>
      </w:r>
      <w:r w:rsidRPr="001E6585">
        <w:rPr>
          <w:lang w:eastAsia="zh-TW"/>
        </w:rPr>
        <w:t>萬</w:t>
      </w:r>
      <w:r w:rsidRPr="001E6585">
        <w:rPr>
          <w:lang w:eastAsia="zh-TW"/>
        </w:rPr>
        <w:t>8,729</w:t>
      </w:r>
      <w:r w:rsidRPr="001E6585">
        <w:rPr>
          <w:lang w:eastAsia="zh-TW"/>
        </w:rPr>
        <w:t>戶房屋售出。</w:t>
      </w:r>
    </w:p>
    <w:p w:rsidR="00815786" w:rsidRPr="001E6585" w:rsidRDefault="00815786" w:rsidP="00815786">
      <w:pPr>
        <w:pStyle w:val="afb"/>
        <w:ind w:left="1416" w:firstLine="472"/>
      </w:pPr>
      <w:r w:rsidRPr="001E6585">
        <w:t>另根據</w:t>
      </w:r>
      <w:r w:rsidRPr="001E6585">
        <w:t>2019</w:t>
      </w:r>
      <w:r w:rsidRPr="001E6585">
        <w:t>年</w:t>
      </w:r>
      <w:r w:rsidRPr="001E6585">
        <w:t>8</w:t>
      </w:r>
      <w:r w:rsidRPr="001E6585">
        <w:t>月</w:t>
      </w:r>
      <w:r w:rsidRPr="001E6585">
        <w:t>22</w:t>
      </w:r>
      <w:r w:rsidRPr="001E6585">
        <w:t>日美國發行建築專門雜誌</w:t>
      </w:r>
      <w:r w:rsidRPr="001E6585">
        <w:t>enginering  news record</w:t>
      </w:r>
      <w:r w:rsidRPr="001E6585">
        <w:t>（</w:t>
      </w:r>
      <w:r w:rsidRPr="001E6585">
        <w:t>NER</w:t>
      </w:r>
      <w:r w:rsidRPr="001E6585">
        <w:t>）所發表世界前</w:t>
      </w:r>
      <w:r w:rsidRPr="001E6585">
        <w:t>250</w:t>
      </w:r>
      <w:r w:rsidRPr="001E6585">
        <w:t>名建築公司排名，土耳其包括</w:t>
      </w:r>
      <w:r w:rsidRPr="001E6585">
        <w:t>RENAISSANCE CONSTRUCTION</w:t>
      </w:r>
      <w:r w:rsidRPr="001E6585">
        <w:t>建築公司等</w:t>
      </w:r>
      <w:r w:rsidRPr="001E6585">
        <w:t>44</w:t>
      </w:r>
      <w:r w:rsidRPr="001E6585">
        <w:t>家上榜，顯示土國營造業具相當實力。</w:t>
      </w:r>
    </w:p>
    <w:p w:rsidR="00815786" w:rsidRPr="001E6585" w:rsidRDefault="00815786" w:rsidP="00815786">
      <w:pPr>
        <w:pStyle w:val="afb"/>
        <w:ind w:left="1416" w:firstLine="472"/>
        <w:rPr>
          <w:lang w:eastAsia="zh-TW"/>
        </w:rPr>
      </w:pPr>
      <w:r w:rsidRPr="001E6585">
        <w:rPr>
          <w:lang w:eastAsia="zh-TW"/>
        </w:rPr>
        <w:lastRenderedPageBreak/>
        <w:t>土耳其政府為提振經濟，投入大量經費在公共建設，以及持續推動相關經濟發展</w:t>
      </w:r>
      <w:r w:rsidR="00DC0877" w:rsidRPr="001E6585">
        <w:rPr>
          <w:lang w:eastAsia="zh-TW"/>
        </w:rPr>
        <w:t>計畫</w:t>
      </w:r>
      <w:r w:rsidRPr="001E6585">
        <w:rPr>
          <w:lang w:eastAsia="zh-TW"/>
        </w:rPr>
        <w:t>，如耗資</w:t>
      </w:r>
      <w:r w:rsidRPr="001E6585">
        <w:rPr>
          <w:lang w:eastAsia="zh-TW"/>
        </w:rPr>
        <w:t>200</w:t>
      </w:r>
      <w:r w:rsidRPr="001E6585">
        <w:rPr>
          <w:lang w:eastAsia="zh-TW"/>
        </w:rPr>
        <w:t>億美元的</w:t>
      </w:r>
      <w:r w:rsidRPr="001E6585">
        <w:rPr>
          <w:lang w:eastAsia="zh-TW"/>
        </w:rPr>
        <w:t>Mersin</w:t>
      </w:r>
      <w:r w:rsidRPr="001E6585">
        <w:rPr>
          <w:lang w:eastAsia="zh-TW"/>
        </w:rPr>
        <w:t>核能發電廠、</w:t>
      </w:r>
      <w:r w:rsidRPr="001E6585">
        <w:rPr>
          <w:lang w:eastAsia="zh-TW"/>
        </w:rPr>
        <w:t>102</w:t>
      </w:r>
      <w:r w:rsidRPr="001E6585">
        <w:rPr>
          <w:lang w:eastAsia="zh-TW"/>
        </w:rPr>
        <w:t>億美元的新伊斯坦堡國際機場（</w:t>
      </w:r>
      <w:r w:rsidRPr="001E6585">
        <w:rPr>
          <w:lang w:eastAsia="zh-TW"/>
        </w:rPr>
        <w:t>2019</w:t>
      </w:r>
      <w:r w:rsidRPr="001E6585">
        <w:rPr>
          <w:lang w:eastAsia="zh-TW"/>
        </w:rPr>
        <w:t>年</w:t>
      </w:r>
      <w:r w:rsidRPr="001E6585">
        <w:rPr>
          <w:lang w:eastAsia="zh-TW"/>
        </w:rPr>
        <w:t>4</w:t>
      </w:r>
      <w:r w:rsidRPr="001E6585">
        <w:rPr>
          <w:lang w:eastAsia="zh-TW"/>
        </w:rPr>
        <w:t>月起分階段啟用）、</w:t>
      </w:r>
      <w:r w:rsidRPr="001E6585">
        <w:rPr>
          <w:lang w:eastAsia="zh-TW"/>
        </w:rPr>
        <w:t>60</w:t>
      </w:r>
      <w:r w:rsidRPr="001E6585">
        <w:rPr>
          <w:lang w:eastAsia="zh-TW"/>
        </w:rPr>
        <w:t>億美元的</w:t>
      </w:r>
      <w:r w:rsidRPr="001E6585">
        <w:rPr>
          <w:lang w:eastAsia="zh-TW"/>
        </w:rPr>
        <w:t>Izmit</w:t>
      </w:r>
      <w:r w:rsidRPr="001E6585">
        <w:rPr>
          <w:lang w:eastAsia="zh-TW"/>
        </w:rPr>
        <w:t>跨海大橋（</w:t>
      </w:r>
      <w:r w:rsidRPr="001E6585">
        <w:rPr>
          <w:lang w:eastAsia="zh-TW"/>
        </w:rPr>
        <w:t>2016</w:t>
      </w:r>
      <w:r w:rsidRPr="001E6585">
        <w:rPr>
          <w:lang w:eastAsia="zh-TW"/>
        </w:rPr>
        <w:t>年完工）、</w:t>
      </w:r>
      <w:r w:rsidRPr="001E6585">
        <w:rPr>
          <w:lang w:eastAsia="zh-TW"/>
        </w:rPr>
        <w:t>Gebze</w:t>
      </w:r>
      <w:r w:rsidRPr="001E6585">
        <w:rPr>
          <w:lang w:eastAsia="zh-TW"/>
        </w:rPr>
        <w:t>至</w:t>
      </w:r>
      <w:r w:rsidRPr="001E6585">
        <w:rPr>
          <w:lang w:eastAsia="zh-TW"/>
        </w:rPr>
        <w:t>İzmir</w:t>
      </w:r>
      <w:r w:rsidRPr="001E6585">
        <w:rPr>
          <w:lang w:eastAsia="zh-TW"/>
        </w:rPr>
        <w:t>高速公路（全長</w:t>
      </w:r>
      <w:r w:rsidRPr="001E6585">
        <w:rPr>
          <w:lang w:eastAsia="zh-TW"/>
        </w:rPr>
        <w:t>421</w:t>
      </w:r>
      <w:r w:rsidRPr="001E6585">
        <w:rPr>
          <w:lang w:eastAsia="zh-TW"/>
        </w:rPr>
        <w:t>公里，</w:t>
      </w:r>
      <w:r w:rsidRPr="001E6585">
        <w:rPr>
          <w:lang w:eastAsia="zh-TW"/>
        </w:rPr>
        <w:t>2019</w:t>
      </w:r>
      <w:r w:rsidRPr="001E6585">
        <w:rPr>
          <w:lang w:eastAsia="zh-TW"/>
        </w:rPr>
        <w:t>年完工）、以及</w:t>
      </w:r>
      <w:r w:rsidRPr="001E6585">
        <w:rPr>
          <w:lang w:eastAsia="zh-TW"/>
        </w:rPr>
        <w:t>15</w:t>
      </w:r>
      <w:r w:rsidRPr="001E6585">
        <w:rPr>
          <w:lang w:eastAsia="zh-TW"/>
        </w:rPr>
        <w:t>億美元的第三座歐亞大橋</w:t>
      </w:r>
      <w:r w:rsidR="00DC0877" w:rsidRPr="001E6585">
        <w:rPr>
          <w:lang w:eastAsia="zh-TW"/>
        </w:rPr>
        <w:t>計畫</w:t>
      </w:r>
      <w:r w:rsidRPr="001E6585">
        <w:rPr>
          <w:lang w:eastAsia="zh-TW"/>
        </w:rPr>
        <w:t>（</w:t>
      </w:r>
      <w:r w:rsidRPr="001E6585">
        <w:rPr>
          <w:lang w:eastAsia="zh-TW"/>
        </w:rPr>
        <w:t>2016</w:t>
      </w:r>
      <w:r w:rsidRPr="001E6585">
        <w:rPr>
          <w:lang w:eastAsia="zh-TW"/>
        </w:rPr>
        <w:t>年完工）。</w:t>
      </w:r>
      <w:r w:rsidRPr="001E6585">
        <w:rPr>
          <w:lang w:eastAsia="zh-TW"/>
        </w:rPr>
        <w:t>2020</w:t>
      </w:r>
      <w:r w:rsidRPr="001E6585">
        <w:rPr>
          <w:lang w:eastAsia="zh-TW"/>
        </w:rPr>
        <w:t>年仍有許多重大營建工程持續進行中，包含伊斯坦堡新機場後續工程、</w:t>
      </w:r>
      <w:r w:rsidRPr="001E6585">
        <w:rPr>
          <w:lang w:eastAsia="zh-TW"/>
        </w:rPr>
        <w:t>Canakkale1915</w:t>
      </w:r>
      <w:r w:rsidRPr="001E6585">
        <w:rPr>
          <w:lang w:eastAsia="zh-TW"/>
        </w:rPr>
        <w:t>跨海大橋（全長</w:t>
      </w:r>
      <w:r w:rsidRPr="001E6585">
        <w:rPr>
          <w:lang w:eastAsia="zh-TW"/>
        </w:rPr>
        <w:t>3.6</w:t>
      </w:r>
      <w:r w:rsidRPr="001E6585">
        <w:rPr>
          <w:lang w:eastAsia="zh-TW"/>
        </w:rPr>
        <w:t>公里，是世界上最長的懸索橋之一，預計</w:t>
      </w:r>
      <w:r w:rsidRPr="001E6585">
        <w:rPr>
          <w:lang w:eastAsia="zh-TW"/>
        </w:rPr>
        <w:t>2023</w:t>
      </w:r>
      <w:r w:rsidRPr="001E6585">
        <w:rPr>
          <w:lang w:eastAsia="zh-TW"/>
        </w:rPr>
        <w:t>年完工，耗資</w:t>
      </w:r>
      <w:r w:rsidRPr="001E6585">
        <w:rPr>
          <w:lang w:eastAsia="zh-TW"/>
        </w:rPr>
        <w:t>105</w:t>
      </w:r>
      <w:r w:rsidRPr="001E6585">
        <w:rPr>
          <w:lang w:eastAsia="zh-TW"/>
        </w:rPr>
        <w:t>億美元）、（耗資</w:t>
      </w:r>
      <w:r w:rsidRPr="001E6585">
        <w:rPr>
          <w:lang w:eastAsia="zh-TW"/>
        </w:rPr>
        <w:t>35</w:t>
      </w:r>
      <w:r w:rsidRPr="001E6585">
        <w:rPr>
          <w:lang w:eastAsia="zh-TW"/>
        </w:rPr>
        <w:t>億美元）、</w:t>
      </w:r>
      <w:r w:rsidRPr="001E6585">
        <w:rPr>
          <w:lang w:eastAsia="zh-TW"/>
        </w:rPr>
        <w:t>Trans Anatolian Natural Gas Pipeline Project</w:t>
      </w:r>
      <w:r w:rsidRPr="001E6585">
        <w:rPr>
          <w:lang w:eastAsia="zh-TW"/>
        </w:rPr>
        <w:t>（</w:t>
      </w:r>
      <w:r w:rsidRPr="001E6585">
        <w:rPr>
          <w:lang w:eastAsia="zh-TW"/>
        </w:rPr>
        <w:t>TANAP</w:t>
      </w:r>
      <w:r w:rsidRPr="001E6585">
        <w:rPr>
          <w:lang w:eastAsia="zh-TW"/>
        </w:rPr>
        <w:t>，亞塞拜然經土耳其輸往歐洲之天然氣管</w:t>
      </w:r>
      <w:r w:rsidR="00DC0877" w:rsidRPr="001E6585">
        <w:rPr>
          <w:lang w:eastAsia="zh-TW"/>
        </w:rPr>
        <w:t>計畫</w:t>
      </w:r>
      <w:r w:rsidRPr="001E6585">
        <w:rPr>
          <w:lang w:eastAsia="zh-TW"/>
        </w:rPr>
        <w:t>）等等。</w:t>
      </w:r>
    </w:p>
    <w:p w:rsidR="00815786" w:rsidRPr="001E6585" w:rsidRDefault="00815786" w:rsidP="00815786">
      <w:pPr>
        <w:pStyle w:val="af3"/>
        <w:ind w:left="1416" w:hanging="472"/>
        <w:rPr>
          <w:lang w:eastAsia="zh-TW"/>
        </w:rPr>
      </w:pPr>
      <w:r w:rsidRPr="001E6585">
        <w:rPr>
          <w:rFonts w:hint="eastAsia"/>
          <w:lang w:eastAsia="zh-TW"/>
        </w:rPr>
        <w:t>５、</w:t>
      </w:r>
      <w:r w:rsidRPr="001E6585">
        <w:rPr>
          <w:lang w:eastAsia="zh-TW"/>
        </w:rPr>
        <w:t>物流業</w:t>
      </w:r>
    </w:p>
    <w:p w:rsidR="00815786" w:rsidRPr="001E6585" w:rsidRDefault="00815786" w:rsidP="00815786">
      <w:pPr>
        <w:pStyle w:val="afb"/>
        <w:ind w:left="1416" w:firstLine="472"/>
        <w:rPr>
          <w:lang w:eastAsia="zh-TW"/>
        </w:rPr>
      </w:pPr>
      <w:r w:rsidRPr="001E6585">
        <w:rPr>
          <w:lang w:eastAsia="zh-TW"/>
        </w:rPr>
        <w:t>2019</w:t>
      </w:r>
      <w:r w:rsidRPr="001E6585">
        <w:rPr>
          <w:lang w:eastAsia="zh-TW"/>
        </w:rPr>
        <w:t>年土耳其物流業總產值為</w:t>
      </w:r>
      <w:r w:rsidRPr="001E6585">
        <w:rPr>
          <w:lang w:eastAsia="zh-TW"/>
        </w:rPr>
        <w:t>3.7</w:t>
      </w:r>
      <w:r w:rsidRPr="001E6585">
        <w:rPr>
          <w:lang w:eastAsia="zh-TW"/>
        </w:rPr>
        <w:t>兆里拉（約為</w:t>
      </w:r>
      <w:r w:rsidRPr="001E6585">
        <w:rPr>
          <w:lang w:eastAsia="zh-TW"/>
        </w:rPr>
        <w:t>6,500</w:t>
      </w:r>
      <w:r w:rsidRPr="001E6585">
        <w:rPr>
          <w:lang w:eastAsia="zh-TW"/>
        </w:rPr>
        <w:t>億美元）。土耳其從亞洲延伸到歐洲及俄羅斯向北非，具重要性的地緣位置使得該國成為該地區兩兆美元貨運物流的樞紐中心。土耳其政府推出「物流總體建設</w:t>
      </w:r>
      <w:r w:rsidR="00DC0877" w:rsidRPr="001E6585">
        <w:rPr>
          <w:lang w:eastAsia="zh-TW"/>
        </w:rPr>
        <w:t>計畫</w:t>
      </w:r>
      <w:r w:rsidRPr="001E6585">
        <w:rPr>
          <w:lang w:eastAsia="zh-TW"/>
        </w:rPr>
        <w:t>」（</w:t>
      </w:r>
      <w:r w:rsidRPr="001E6585">
        <w:rPr>
          <w:lang w:eastAsia="zh-TW"/>
        </w:rPr>
        <w:t>Logistics Master Plan</w:t>
      </w:r>
      <w:r w:rsidRPr="001E6585">
        <w:rPr>
          <w:lang w:eastAsia="zh-TW"/>
        </w:rPr>
        <w:t>），預計將</w:t>
      </w:r>
      <w:proofErr w:type="gramStart"/>
      <w:r w:rsidRPr="001E6585">
        <w:rPr>
          <w:lang w:eastAsia="zh-TW"/>
        </w:rPr>
        <w:t>挹</w:t>
      </w:r>
      <w:proofErr w:type="gramEnd"/>
      <w:r w:rsidRPr="001E6585">
        <w:rPr>
          <w:lang w:eastAsia="zh-TW"/>
        </w:rPr>
        <w:t>注</w:t>
      </w:r>
      <w:r w:rsidRPr="001E6585">
        <w:rPr>
          <w:lang w:eastAsia="zh-TW"/>
        </w:rPr>
        <w:t>1,100</w:t>
      </w:r>
      <w:r w:rsidRPr="001E6585">
        <w:rPr>
          <w:lang w:eastAsia="zh-TW"/>
        </w:rPr>
        <w:t>億投入交通運輸基礎建設。</w:t>
      </w:r>
    </w:p>
    <w:p w:rsidR="00815786" w:rsidRPr="001E6585" w:rsidRDefault="00815786" w:rsidP="00815786">
      <w:pPr>
        <w:pStyle w:val="afb"/>
        <w:ind w:left="1416" w:firstLine="472"/>
        <w:rPr>
          <w:lang w:eastAsia="zh-TW"/>
        </w:rPr>
      </w:pPr>
      <w:r w:rsidRPr="001E6585">
        <w:rPr>
          <w:lang w:eastAsia="zh-TW"/>
        </w:rPr>
        <w:t>土耳其運輸部長</w:t>
      </w:r>
      <w:r w:rsidRPr="001E6585">
        <w:rPr>
          <w:lang w:eastAsia="zh-TW"/>
        </w:rPr>
        <w:t>Cahit Turan</w:t>
      </w:r>
      <w:r w:rsidRPr="001E6585">
        <w:rPr>
          <w:lang w:eastAsia="zh-TW"/>
        </w:rPr>
        <w:t>表示，「物流總體建設</w:t>
      </w:r>
      <w:r w:rsidR="00DC0877" w:rsidRPr="001E6585">
        <w:rPr>
          <w:lang w:eastAsia="zh-TW"/>
        </w:rPr>
        <w:t>計畫</w:t>
      </w:r>
      <w:r w:rsidRPr="001E6585">
        <w:rPr>
          <w:lang w:eastAsia="zh-TW"/>
        </w:rPr>
        <w:t>」目標係推動土耳其成為世界上重要物流樞紐；渠強調為達成國家</w:t>
      </w:r>
      <w:r w:rsidRPr="001E6585">
        <w:rPr>
          <w:lang w:eastAsia="zh-TW"/>
        </w:rPr>
        <w:t>1</w:t>
      </w:r>
      <w:r w:rsidRPr="001E6585">
        <w:rPr>
          <w:lang w:eastAsia="zh-TW"/>
        </w:rPr>
        <w:t>兆美元出口目標，出口導向之物流基礎建設至為重要。</w:t>
      </w:r>
    </w:p>
    <w:p w:rsidR="00815786" w:rsidRPr="001E6585" w:rsidRDefault="00815786" w:rsidP="00815786">
      <w:pPr>
        <w:pStyle w:val="afb"/>
        <w:ind w:left="1416" w:firstLine="472"/>
        <w:rPr>
          <w:lang w:eastAsia="zh-TW"/>
        </w:rPr>
      </w:pPr>
      <w:r w:rsidRPr="001E6585">
        <w:rPr>
          <w:lang w:eastAsia="zh-TW"/>
        </w:rPr>
        <w:t>土耳其產業科技部長</w:t>
      </w:r>
      <w:r w:rsidRPr="001E6585">
        <w:rPr>
          <w:lang w:eastAsia="zh-TW"/>
        </w:rPr>
        <w:t>Mustafa Varank</w:t>
      </w:r>
      <w:r w:rsidRPr="001E6585">
        <w:rPr>
          <w:lang w:eastAsia="zh-TW"/>
        </w:rPr>
        <w:t>及貿易部長</w:t>
      </w:r>
      <w:r w:rsidRPr="001E6585">
        <w:rPr>
          <w:lang w:eastAsia="zh-TW"/>
        </w:rPr>
        <w:t>Ruhsar Pekcan</w:t>
      </w:r>
      <w:r w:rsidRPr="001E6585">
        <w:rPr>
          <w:lang w:eastAsia="zh-TW"/>
        </w:rPr>
        <w:t>亦</w:t>
      </w:r>
      <w:proofErr w:type="gramStart"/>
      <w:r w:rsidRPr="001E6585">
        <w:rPr>
          <w:lang w:eastAsia="zh-TW"/>
        </w:rPr>
        <w:t>出席旨揭</w:t>
      </w:r>
      <w:r w:rsidR="00DC0877" w:rsidRPr="001E6585">
        <w:rPr>
          <w:lang w:eastAsia="zh-TW"/>
        </w:rPr>
        <w:t>計畫</w:t>
      </w:r>
      <w:proofErr w:type="gramEnd"/>
      <w:r w:rsidRPr="001E6585">
        <w:rPr>
          <w:lang w:eastAsia="zh-TW"/>
        </w:rPr>
        <w:t>之啟動典禮；該</w:t>
      </w:r>
      <w:r w:rsidR="00DC0877" w:rsidRPr="001E6585">
        <w:rPr>
          <w:lang w:eastAsia="zh-TW"/>
        </w:rPr>
        <w:t>計畫</w:t>
      </w:r>
      <w:r w:rsidRPr="001E6585">
        <w:rPr>
          <w:lang w:eastAsia="zh-TW"/>
        </w:rPr>
        <w:t>已設定</w:t>
      </w:r>
      <w:r w:rsidRPr="001E6585">
        <w:rPr>
          <w:lang w:eastAsia="zh-TW"/>
        </w:rPr>
        <w:t>2023</w:t>
      </w:r>
      <w:r w:rsidRPr="001E6585">
        <w:rPr>
          <w:lang w:eastAsia="zh-TW"/>
        </w:rPr>
        <w:t>年、</w:t>
      </w:r>
      <w:r w:rsidRPr="001E6585">
        <w:rPr>
          <w:lang w:eastAsia="zh-TW"/>
        </w:rPr>
        <w:t>2035</w:t>
      </w:r>
      <w:r w:rsidRPr="001E6585">
        <w:rPr>
          <w:lang w:eastAsia="zh-TW"/>
        </w:rPr>
        <w:t>年及</w:t>
      </w:r>
      <w:r w:rsidRPr="001E6585">
        <w:rPr>
          <w:lang w:eastAsia="zh-TW"/>
        </w:rPr>
        <w:t>2053</w:t>
      </w:r>
      <w:r w:rsidRPr="001E6585">
        <w:rPr>
          <w:lang w:eastAsia="zh-TW"/>
        </w:rPr>
        <w:t>年發展目標。</w:t>
      </w:r>
    </w:p>
    <w:p w:rsidR="00815786" w:rsidRPr="001E6585" w:rsidRDefault="00815786" w:rsidP="00815786">
      <w:pPr>
        <w:pStyle w:val="afb"/>
        <w:ind w:left="1416" w:firstLine="472"/>
        <w:rPr>
          <w:lang w:eastAsia="zh-TW"/>
        </w:rPr>
      </w:pPr>
      <w:r w:rsidRPr="001E6585">
        <w:rPr>
          <w:lang w:eastAsia="zh-TW"/>
        </w:rPr>
        <w:t>運輸部長</w:t>
      </w:r>
      <w:r w:rsidRPr="001E6585">
        <w:rPr>
          <w:lang w:eastAsia="zh-TW"/>
        </w:rPr>
        <w:t>Cahit Turan</w:t>
      </w:r>
      <w:r w:rsidRPr="001E6585">
        <w:rPr>
          <w:lang w:eastAsia="zh-TW"/>
        </w:rPr>
        <w:t>強調，土耳其盼</w:t>
      </w:r>
      <w:proofErr w:type="gramStart"/>
      <w:r w:rsidRPr="001E6585">
        <w:rPr>
          <w:lang w:eastAsia="zh-TW"/>
        </w:rPr>
        <w:t>儘</w:t>
      </w:r>
      <w:proofErr w:type="gramEnd"/>
      <w:r w:rsidRPr="001E6585">
        <w:rPr>
          <w:lang w:eastAsia="zh-TW"/>
        </w:rPr>
        <w:t>可能參與各種貿易路徑並吸引重大投資，包括中國大陸一帶一路倡議等。</w:t>
      </w:r>
      <w:r w:rsidRPr="001E6585">
        <w:rPr>
          <w:lang w:eastAsia="zh-TW"/>
        </w:rPr>
        <w:t>T</w:t>
      </w:r>
      <w:r w:rsidRPr="001E6585">
        <w:rPr>
          <w:lang w:eastAsia="zh-TW"/>
        </w:rPr>
        <w:t>部長表示一帶一路倡議連通歐洲及中國大陸，且中國大陸預計</w:t>
      </w:r>
      <w:r w:rsidRPr="001E6585">
        <w:rPr>
          <w:lang w:eastAsia="zh-TW"/>
        </w:rPr>
        <w:t>2027</w:t>
      </w:r>
      <w:r w:rsidRPr="001E6585">
        <w:rPr>
          <w:lang w:eastAsia="zh-TW"/>
        </w:rPr>
        <w:t>年前將投入</w:t>
      </w:r>
      <w:r w:rsidRPr="001E6585">
        <w:rPr>
          <w:lang w:eastAsia="zh-TW"/>
        </w:rPr>
        <w:t>1.3</w:t>
      </w:r>
      <w:r w:rsidRPr="001E6585">
        <w:rPr>
          <w:lang w:eastAsia="zh-TW"/>
        </w:rPr>
        <w:t>兆美</w:t>
      </w:r>
      <w:r w:rsidRPr="001E6585">
        <w:rPr>
          <w:lang w:eastAsia="zh-TW"/>
        </w:rPr>
        <w:lastRenderedPageBreak/>
        <w:t>元進行建設。</w:t>
      </w:r>
    </w:p>
    <w:p w:rsidR="00815786" w:rsidRPr="001E6585" w:rsidRDefault="00815786" w:rsidP="00815786">
      <w:pPr>
        <w:pStyle w:val="afb"/>
        <w:ind w:left="1416" w:firstLine="472"/>
        <w:rPr>
          <w:lang w:eastAsia="zh-TW"/>
        </w:rPr>
      </w:pPr>
      <w:r w:rsidRPr="001E6585">
        <w:rPr>
          <w:lang w:eastAsia="zh-TW"/>
        </w:rPr>
        <w:t>T</w:t>
      </w:r>
      <w:r w:rsidRPr="001E6585">
        <w:rPr>
          <w:lang w:eastAsia="zh-TW"/>
        </w:rPr>
        <w:t>部長表示土耳其擁有歐亞陸橋之戰略地理位置，可望吸引一帶一路相關基礎建設投資，此將提供土國生產者優勢，進而擴大出口力道。渠提到土國已設立</w:t>
      </w:r>
      <w:r w:rsidRPr="001E6585">
        <w:rPr>
          <w:lang w:eastAsia="zh-TW"/>
        </w:rPr>
        <w:t>2034</w:t>
      </w:r>
      <w:r w:rsidRPr="001E6585">
        <w:rPr>
          <w:lang w:eastAsia="zh-TW"/>
        </w:rPr>
        <w:t>年與遠東地區之貿易目標達到</w:t>
      </w:r>
      <w:r w:rsidRPr="001E6585">
        <w:rPr>
          <w:lang w:eastAsia="zh-TW"/>
        </w:rPr>
        <w:t>1</w:t>
      </w:r>
      <w:r w:rsidR="007661EE">
        <w:rPr>
          <w:lang w:eastAsia="zh-TW"/>
        </w:rPr>
        <w:t>,000</w:t>
      </w:r>
      <w:r w:rsidRPr="001E6585">
        <w:rPr>
          <w:lang w:eastAsia="zh-TW"/>
        </w:rPr>
        <w:t>億美元之目標。</w:t>
      </w:r>
    </w:p>
    <w:p w:rsidR="00815786" w:rsidRPr="001E6585" w:rsidRDefault="00815786" w:rsidP="00EC6837">
      <w:pPr>
        <w:pStyle w:val="a5"/>
        <w:spacing w:before="257" w:after="257"/>
        <w:ind w:left="632" w:hanging="632"/>
      </w:pPr>
      <w:r w:rsidRPr="001E6585">
        <w:t>四、經濟展望</w:t>
      </w:r>
    </w:p>
    <w:p w:rsidR="00815786" w:rsidRPr="001E6585" w:rsidRDefault="00815786" w:rsidP="00815786">
      <w:pPr>
        <w:pStyle w:val="a6"/>
        <w:ind w:left="944" w:hanging="708"/>
      </w:pPr>
      <w:r w:rsidRPr="001E6585">
        <w:rPr>
          <w:rFonts w:hint="eastAsia"/>
        </w:rPr>
        <w:t>（一）</w:t>
      </w:r>
      <w:r w:rsidRPr="001E6585">
        <w:rPr>
          <w:rFonts w:hint="eastAsia"/>
        </w:rPr>
        <w:tab/>
      </w:r>
      <w:r w:rsidRPr="001E6585">
        <w:rPr>
          <w:rFonts w:hint="eastAsia"/>
        </w:rPr>
        <w:t>重要經濟措施</w:t>
      </w:r>
    </w:p>
    <w:p w:rsidR="00815786" w:rsidRPr="001E6585" w:rsidRDefault="00815786" w:rsidP="00815786">
      <w:pPr>
        <w:pStyle w:val="af3"/>
        <w:ind w:left="1416" w:hanging="472"/>
        <w:rPr>
          <w:lang w:eastAsia="zh-TW"/>
        </w:rPr>
      </w:pPr>
      <w:r w:rsidRPr="001E6585">
        <w:rPr>
          <w:rFonts w:hint="eastAsia"/>
          <w:lang w:eastAsia="zh-TW"/>
        </w:rPr>
        <w:t>１、包括：</w:t>
      </w:r>
    </w:p>
    <w:p w:rsidR="00815786" w:rsidRPr="001E6585" w:rsidRDefault="00815786" w:rsidP="00815786">
      <w:pPr>
        <w:pStyle w:val="11"/>
        <w:ind w:left="1770" w:hanging="590"/>
      </w:pPr>
      <w:r w:rsidRPr="001E6585">
        <w:rPr>
          <w:rFonts w:hint="eastAsia"/>
        </w:rPr>
        <w:t>（</w:t>
      </w:r>
      <w:r w:rsidRPr="001E6585">
        <w:rPr>
          <w:rFonts w:hint="eastAsia"/>
        </w:rPr>
        <w:t>1</w:t>
      </w:r>
      <w:r w:rsidRPr="001E6585">
        <w:rPr>
          <w:rFonts w:hint="eastAsia"/>
        </w:rPr>
        <w:t>）</w:t>
      </w:r>
      <w:r w:rsidRPr="001E6585">
        <w:rPr>
          <w:rFonts w:hint="eastAsia"/>
        </w:rPr>
        <w:tab/>
      </w:r>
      <w:r w:rsidRPr="001E6585">
        <w:rPr>
          <w:rFonts w:hint="eastAsia"/>
        </w:rPr>
        <w:t>簡化行政流程，優化商業環境：為簡化公司設立、建照取得之流程、鼓勵國際貿易、研發活動及投資，土耳其政府於</w:t>
      </w:r>
      <w:r w:rsidRPr="001E6585">
        <w:rPr>
          <w:rFonts w:hint="eastAsia"/>
        </w:rPr>
        <w:t>2018</w:t>
      </w:r>
      <w:r w:rsidRPr="001E6585">
        <w:rPr>
          <w:rFonts w:hint="eastAsia"/>
        </w:rPr>
        <w:t>年</w:t>
      </w:r>
      <w:r w:rsidRPr="001E6585">
        <w:rPr>
          <w:rFonts w:hint="eastAsia"/>
        </w:rPr>
        <w:t>1</w:t>
      </w:r>
      <w:r w:rsidRPr="001E6585">
        <w:rPr>
          <w:rFonts w:hint="eastAsia"/>
        </w:rPr>
        <w:t>月</w:t>
      </w:r>
      <w:r w:rsidRPr="001E6585">
        <w:rPr>
          <w:rFonts w:hint="eastAsia"/>
        </w:rPr>
        <w:t>30</w:t>
      </w:r>
      <w:r w:rsidRPr="001E6585">
        <w:rPr>
          <w:rFonts w:hint="eastAsia"/>
        </w:rPr>
        <w:t>日將</w:t>
      </w:r>
      <w:r w:rsidRPr="001E6585">
        <w:rPr>
          <w:rFonts w:hint="eastAsia"/>
        </w:rPr>
        <w:t>100</w:t>
      </w:r>
      <w:r w:rsidRPr="001E6585">
        <w:rPr>
          <w:rFonts w:hint="eastAsia"/>
        </w:rPr>
        <w:t>條法令送交國會審議，並陸續通過進行頒布。</w:t>
      </w:r>
    </w:p>
    <w:p w:rsidR="00815786" w:rsidRPr="001E6585" w:rsidRDefault="00815786" w:rsidP="00815786">
      <w:pPr>
        <w:pStyle w:val="11"/>
        <w:ind w:left="1770" w:hanging="590"/>
      </w:pPr>
      <w:r w:rsidRPr="001E6585">
        <w:rPr>
          <w:rFonts w:hint="eastAsia"/>
        </w:rPr>
        <w:t>（</w:t>
      </w:r>
      <w:r w:rsidRPr="001E6585">
        <w:rPr>
          <w:rFonts w:hint="eastAsia"/>
        </w:rPr>
        <w:t>2</w:t>
      </w:r>
      <w:r w:rsidRPr="001E6585">
        <w:rPr>
          <w:rFonts w:hint="eastAsia"/>
        </w:rPr>
        <w:t>）</w:t>
      </w:r>
      <w:r w:rsidRPr="001E6585">
        <w:rPr>
          <w:rFonts w:hint="eastAsia"/>
        </w:rPr>
        <w:tab/>
      </w:r>
      <w:r w:rsidRPr="001E6585">
        <w:rPr>
          <w:rFonts w:hint="eastAsia"/>
        </w:rPr>
        <w:t>投資優惠方案：為刺激經濟，帶動就業發展，土耳其總統</w:t>
      </w:r>
      <w:r w:rsidRPr="001E6585">
        <w:rPr>
          <w:rFonts w:hint="eastAsia"/>
        </w:rPr>
        <w:t>Recep Tayyip Erdogan</w:t>
      </w:r>
      <w:r w:rsidRPr="001E6585">
        <w:rPr>
          <w:rFonts w:hint="eastAsia"/>
        </w:rPr>
        <w:t>於</w:t>
      </w:r>
      <w:r w:rsidRPr="001E6585">
        <w:rPr>
          <w:rFonts w:hint="eastAsia"/>
        </w:rPr>
        <w:t>2018</w:t>
      </w:r>
      <w:r w:rsidRPr="001E6585">
        <w:rPr>
          <w:rFonts w:hint="eastAsia"/>
        </w:rPr>
        <w:t>年</w:t>
      </w:r>
      <w:r w:rsidRPr="001E6585">
        <w:rPr>
          <w:rFonts w:hint="eastAsia"/>
        </w:rPr>
        <w:t>4</w:t>
      </w:r>
      <w:r w:rsidRPr="001E6585">
        <w:rPr>
          <w:rFonts w:hint="eastAsia"/>
        </w:rPr>
        <w:t>月</w:t>
      </w:r>
      <w:proofErr w:type="gramStart"/>
      <w:r w:rsidRPr="001E6585">
        <w:rPr>
          <w:rFonts w:hint="eastAsia"/>
        </w:rPr>
        <w:t>挹</w:t>
      </w:r>
      <w:proofErr w:type="gramEnd"/>
      <w:r w:rsidRPr="001E6585">
        <w:rPr>
          <w:rFonts w:hint="eastAsia"/>
        </w:rPr>
        <w:t>注</w:t>
      </w:r>
      <w:r w:rsidRPr="001E6585">
        <w:rPr>
          <w:rFonts w:hint="eastAsia"/>
        </w:rPr>
        <w:t>1,350</w:t>
      </w:r>
      <w:r w:rsidRPr="001E6585">
        <w:rPr>
          <w:rFonts w:hint="eastAsia"/>
        </w:rPr>
        <w:t>億里拉（約</w:t>
      </w:r>
      <w:r w:rsidRPr="001E6585">
        <w:rPr>
          <w:rFonts w:hint="eastAsia"/>
        </w:rPr>
        <w:t>331.6</w:t>
      </w:r>
      <w:r w:rsidRPr="001E6585">
        <w:rPr>
          <w:rFonts w:hint="eastAsia"/>
        </w:rPr>
        <w:t>億美元）資金，提供廠商有關土地租金減免、稅負減免（關稅、加值稅、營利事業所得稅等）、員工保險費補貼、貸款利息補貼等優惠措施，期間最長可達</w:t>
      </w:r>
      <w:r w:rsidRPr="001E6585">
        <w:rPr>
          <w:rFonts w:hint="eastAsia"/>
        </w:rPr>
        <w:t>10</w:t>
      </w:r>
      <w:r w:rsidRPr="001E6585">
        <w:rPr>
          <w:rFonts w:hint="eastAsia"/>
        </w:rPr>
        <w:t>年。</w:t>
      </w:r>
    </w:p>
    <w:p w:rsidR="00815786" w:rsidRPr="001E6585" w:rsidRDefault="00815786" w:rsidP="00815786">
      <w:pPr>
        <w:pStyle w:val="11"/>
        <w:ind w:left="1770" w:hanging="590"/>
      </w:pPr>
      <w:r w:rsidRPr="001E6585">
        <w:rPr>
          <w:rFonts w:hint="eastAsia"/>
        </w:rPr>
        <w:t>（</w:t>
      </w:r>
      <w:r w:rsidRPr="001E6585">
        <w:rPr>
          <w:rFonts w:hint="eastAsia"/>
        </w:rPr>
        <w:t>3</w:t>
      </w:r>
      <w:r w:rsidRPr="001E6585">
        <w:rPr>
          <w:rFonts w:hint="eastAsia"/>
        </w:rPr>
        <w:t>）</w:t>
      </w:r>
      <w:r w:rsidRPr="001E6585">
        <w:rPr>
          <w:rFonts w:hint="eastAsia"/>
        </w:rPr>
        <w:tab/>
      </w:r>
      <w:r w:rsidRPr="001E6585">
        <w:rPr>
          <w:rFonts w:hint="eastAsia"/>
        </w:rPr>
        <w:t>協助中小企業融資：</w:t>
      </w:r>
      <w:r w:rsidRPr="001E6585">
        <w:rPr>
          <w:rFonts w:hint="eastAsia"/>
        </w:rPr>
        <w:t>2019</w:t>
      </w:r>
      <w:r w:rsidRPr="001E6585">
        <w:rPr>
          <w:rFonts w:hint="eastAsia"/>
        </w:rPr>
        <w:t>年</w:t>
      </w:r>
      <w:r w:rsidRPr="001E6585">
        <w:rPr>
          <w:rFonts w:hint="eastAsia"/>
        </w:rPr>
        <w:t>1</w:t>
      </w:r>
      <w:r w:rsidRPr="001E6585">
        <w:rPr>
          <w:rFonts w:hint="eastAsia"/>
        </w:rPr>
        <w:t>月土耳其政府曾</w:t>
      </w:r>
      <w:proofErr w:type="gramStart"/>
      <w:r w:rsidRPr="001E6585">
        <w:rPr>
          <w:rFonts w:hint="eastAsia"/>
        </w:rPr>
        <w:t>挹注土幣</w:t>
      </w:r>
      <w:proofErr w:type="gramEnd"/>
      <w:r w:rsidRPr="001E6585">
        <w:rPr>
          <w:rFonts w:hint="eastAsia"/>
        </w:rPr>
        <w:t>200</w:t>
      </w:r>
      <w:r w:rsidRPr="001E6585">
        <w:rPr>
          <w:rFonts w:hint="eastAsia"/>
        </w:rPr>
        <w:t>億里拉（約</w:t>
      </w:r>
      <w:r w:rsidRPr="001E6585">
        <w:rPr>
          <w:rFonts w:hint="eastAsia"/>
        </w:rPr>
        <w:t>37</w:t>
      </w:r>
      <w:r w:rsidRPr="001E6585">
        <w:rPr>
          <w:rFonts w:hint="eastAsia"/>
        </w:rPr>
        <w:t>億美元）對中小企業提供優惠貸款，</w:t>
      </w:r>
      <w:r w:rsidRPr="001E6585">
        <w:rPr>
          <w:rFonts w:hint="eastAsia"/>
        </w:rPr>
        <w:t>3</w:t>
      </w:r>
      <w:r w:rsidRPr="001E6585">
        <w:rPr>
          <w:rFonts w:hint="eastAsia"/>
        </w:rPr>
        <w:t>月土國財政部長</w:t>
      </w:r>
      <w:r w:rsidRPr="001E6585">
        <w:rPr>
          <w:rFonts w:hint="eastAsia"/>
        </w:rPr>
        <w:t>Mr. Berat Albayrak</w:t>
      </w:r>
      <w:r w:rsidRPr="001E6585">
        <w:rPr>
          <w:rFonts w:hint="eastAsia"/>
        </w:rPr>
        <w:t>宣布該部提供</w:t>
      </w:r>
      <w:proofErr w:type="gramStart"/>
      <w:r w:rsidRPr="001E6585">
        <w:rPr>
          <w:rFonts w:hint="eastAsia"/>
        </w:rPr>
        <w:t>中小企業土幣</w:t>
      </w:r>
      <w:r w:rsidRPr="001E6585">
        <w:rPr>
          <w:rFonts w:hint="eastAsia"/>
        </w:rPr>
        <w:t>250</w:t>
      </w:r>
      <w:r w:rsidRPr="001E6585">
        <w:rPr>
          <w:rFonts w:hint="eastAsia"/>
        </w:rPr>
        <w:t>億</w:t>
      </w:r>
      <w:proofErr w:type="gramEnd"/>
      <w:r w:rsidRPr="001E6585">
        <w:rPr>
          <w:rFonts w:hint="eastAsia"/>
        </w:rPr>
        <w:t>里拉（約</w:t>
      </w:r>
      <w:r w:rsidRPr="001E6585">
        <w:rPr>
          <w:rFonts w:hint="eastAsia"/>
        </w:rPr>
        <w:t>46</w:t>
      </w:r>
      <w:r w:rsidRPr="001E6585">
        <w:rPr>
          <w:rFonts w:hint="eastAsia"/>
        </w:rPr>
        <w:t>億美元）第</w:t>
      </w:r>
      <w:r w:rsidRPr="001E6585">
        <w:rPr>
          <w:rFonts w:hint="eastAsia"/>
        </w:rPr>
        <w:t>2</w:t>
      </w:r>
      <w:r w:rsidRPr="001E6585">
        <w:rPr>
          <w:rFonts w:hint="eastAsia"/>
        </w:rPr>
        <w:t>代低利貸款方案，為期</w:t>
      </w:r>
      <w:r w:rsidRPr="001E6585">
        <w:rPr>
          <w:rFonts w:hint="eastAsia"/>
        </w:rPr>
        <w:t>3</w:t>
      </w:r>
      <w:r w:rsidRPr="001E6585">
        <w:rPr>
          <w:rFonts w:hint="eastAsia"/>
        </w:rPr>
        <w:t>年，利率為</w:t>
      </w:r>
      <w:r w:rsidRPr="001E6585">
        <w:rPr>
          <w:rFonts w:hint="eastAsia"/>
        </w:rPr>
        <w:t>1.54%</w:t>
      </w:r>
      <w:r w:rsidRPr="001E6585">
        <w:rPr>
          <w:rFonts w:hint="eastAsia"/>
        </w:rPr>
        <w:t>，前</w:t>
      </w:r>
      <w:r w:rsidRPr="001E6585">
        <w:rPr>
          <w:rFonts w:hint="eastAsia"/>
        </w:rPr>
        <w:t>6</w:t>
      </w:r>
      <w:r w:rsidRPr="001E6585">
        <w:rPr>
          <w:rFonts w:hint="eastAsia"/>
        </w:rPr>
        <w:t>個月為寬限期。</w:t>
      </w:r>
    </w:p>
    <w:p w:rsidR="00815786" w:rsidRPr="001E6585" w:rsidRDefault="00815786" w:rsidP="00815786">
      <w:pPr>
        <w:pStyle w:val="14"/>
        <w:ind w:left="1770"/>
      </w:pPr>
      <w:r w:rsidRPr="001E6585">
        <w:rPr>
          <w:rFonts w:hint="eastAsia"/>
        </w:rPr>
        <w:t>為因應</w:t>
      </w:r>
      <w:r w:rsidR="0069607B" w:rsidRPr="0069607B">
        <w:rPr>
          <w:rFonts w:hint="eastAsia"/>
        </w:rPr>
        <w:t>COVID-19</w:t>
      </w:r>
      <w:r w:rsidR="0069607B" w:rsidRPr="0069607B">
        <w:rPr>
          <w:rFonts w:hint="eastAsia"/>
        </w:rPr>
        <w:t>（武漢肺炎）</w:t>
      </w:r>
      <w:bookmarkStart w:id="2" w:name="_GoBack"/>
      <w:bookmarkEnd w:id="2"/>
      <w:r w:rsidRPr="001E6585">
        <w:rPr>
          <w:rFonts w:hint="eastAsia"/>
        </w:rPr>
        <w:t>疫情，</w:t>
      </w:r>
      <w:r w:rsidRPr="001E6585">
        <w:rPr>
          <w:rFonts w:hint="eastAsia"/>
        </w:rPr>
        <w:t>2020</w:t>
      </w:r>
      <w:r w:rsidRPr="001E6585">
        <w:rPr>
          <w:rFonts w:hint="eastAsia"/>
        </w:rPr>
        <w:t>年初時土耳其工商暨商品交易總會（</w:t>
      </w:r>
      <w:r w:rsidRPr="001E6585">
        <w:rPr>
          <w:rFonts w:hint="eastAsia"/>
        </w:rPr>
        <w:t>TOBB</w:t>
      </w:r>
      <w:r w:rsidRPr="001E6585">
        <w:rPr>
          <w:rFonts w:hint="eastAsia"/>
        </w:rPr>
        <w:t>）響應政府措施，與全國</w:t>
      </w:r>
      <w:r w:rsidRPr="001E6585">
        <w:rPr>
          <w:rFonts w:hint="eastAsia"/>
        </w:rPr>
        <w:t>365</w:t>
      </w:r>
      <w:r w:rsidRPr="001E6585">
        <w:rPr>
          <w:rFonts w:hint="eastAsia"/>
        </w:rPr>
        <w:t>個商會及交易所攜手透過銀行提供中小企業財務援助，該支持</w:t>
      </w:r>
      <w:r w:rsidR="00DC0877" w:rsidRPr="001E6585">
        <w:rPr>
          <w:rFonts w:hint="eastAsia"/>
        </w:rPr>
        <w:t>計畫</w:t>
      </w:r>
      <w:r w:rsidRPr="001E6585">
        <w:rPr>
          <w:rFonts w:hint="eastAsia"/>
        </w:rPr>
        <w:t>金額在</w:t>
      </w:r>
      <w:r w:rsidRPr="001E6585">
        <w:rPr>
          <w:rFonts w:hint="eastAsia"/>
        </w:rPr>
        <w:lastRenderedPageBreak/>
        <w:t>500</w:t>
      </w:r>
      <w:r w:rsidRPr="001E6585">
        <w:rPr>
          <w:rFonts w:hint="eastAsia"/>
        </w:rPr>
        <w:t>億里拉（</w:t>
      </w:r>
      <w:r w:rsidRPr="001E6585">
        <w:rPr>
          <w:rFonts w:hint="eastAsia"/>
        </w:rPr>
        <w:t>77</w:t>
      </w:r>
      <w:r w:rsidRPr="001E6585">
        <w:rPr>
          <w:rFonts w:hint="eastAsia"/>
        </w:rPr>
        <w:t>億美元）及</w:t>
      </w:r>
      <w:r w:rsidRPr="001E6585">
        <w:rPr>
          <w:rFonts w:hint="eastAsia"/>
        </w:rPr>
        <w:t>1,000</w:t>
      </w:r>
      <w:r w:rsidRPr="001E6585">
        <w:rPr>
          <w:rFonts w:hint="eastAsia"/>
        </w:rPr>
        <w:t>億里拉（</w:t>
      </w:r>
      <w:r w:rsidRPr="001E6585">
        <w:rPr>
          <w:rFonts w:hint="eastAsia"/>
        </w:rPr>
        <w:t>154</w:t>
      </w:r>
      <w:r w:rsidRPr="001E6585">
        <w:rPr>
          <w:rFonts w:hint="eastAsia"/>
        </w:rPr>
        <w:t>億美元）之間，已確定之合作銀行包括國有銀行</w:t>
      </w:r>
      <w:r w:rsidRPr="001E6585">
        <w:rPr>
          <w:rFonts w:hint="eastAsia"/>
        </w:rPr>
        <w:t>Ziraat</w:t>
      </w:r>
      <w:r w:rsidRPr="001E6585">
        <w:rPr>
          <w:rFonts w:hint="eastAsia"/>
        </w:rPr>
        <w:t>及</w:t>
      </w:r>
      <w:r w:rsidRPr="001E6585">
        <w:rPr>
          <w:rFonts w:hint="eastAsia"/>
        </w:rPr>
        <w:t>Halkbank</w:t>
      </w:r>
      <w:r w:rsidRPr="001E6585">
        <w:rPr>
          <w:rFonts w:hint="eastAsia"/>
        </w:rPr>
        <w:t>。</w:t>
      </w:r>
    </w:p>
    <w:p w:rsidR="00815786" w:rsidRPr="001E6585" w:rsidRDefault="00815786" w:rsidP="00815786">
      <w:pPr>
        <w:pStyle w:val="14"/>
        <w:ind w:left="1770"/>
      </w:pPr>
      <w:r w:rsidRPr="001E6585">
        <w:rPr>
          <w:rFonts w:hint="eastAsia"/>
        </w:rPr>
        <w:t>另為降低企業資金成本，</w:t>
      </w:r>
      <w:r w:rsidRPr="001E6585">
        <w:rPr>
          <w:rFonts w:hint="eastAsia"/>
        </w:rPr>
        <w:t>2019</w:t>
      </w:r>
      <w:r w:rsidRPr="001E6585">
        <w:rPr>
          <w:rFonts w:hint="eastAsia"/>
        </w:rPr>
        <w:t>年</w:t>
      </w:r>
      <w:r w:rsidRPr="001E6585">
        <w:rPr>
          <w:rFonts w:hint="eastAsia"/>
        </w:rPr>
        <w:t>11</w:t>
      </w:r>
      <w:r w:rsidRPr="001E6585">
        <w:rPr>
          <w:rFonts w:hint="eastAsia"/>
        </w:rPr>
        <w:t>月</w:t>
      </w:r>
      <w:r w:rsidRPr="001E6585">
        <w:rPr>
          <w:rFonts w:hint="eastAsia"/>
        </w:rPr>
        <w:t>4</w:t>
      </w:r>
      <w:r w:rsidRPr="001E6585">
        <w:rPr>
          <w:rFonts w:hint="eastAsia"/>
        </w:rPr>
        <w:t>日土耳其總統府年度</w:t>
      </w:r>
      <w:r w:rsidR="00DC0877" w:rsidRPr="001E6585">
        <w:rPr>
          <w:rFonts w:hint="eastAsia"/>
        </w:rPr>
        <w:t>計畫</w:t>
      </w:r>
      <w:r w:rsidRPr="001E6585">
        <w:rPr>
          <w:rFonts w:hint="eastAsia"/>
        </w:rPr>
        <w:t>表示，未來將推廣無利息金融系統與貸款辦法，將鼓勵零利率公司貸款且將發行不計</w:t>
      </w:r>
      <w:proofErr w:type="gramStart"/>
      <w:r w:rsidRPr="001E6585">
        <w:rPr>
          <w:rFonts w:hint="eastAsia"/>
        </w:rPr>
        <w:t>息</w:t>
      </w:r>
      <w:proofErr w:type="gramEnd"/>
      <w:r w:rsidRPr="001E6585">
        <w:rPr>
          <w:rFonts w:hint="eastAsia"/>
        </w:rPr>
        <w:t>票據</w:t>
      </w:r>
      <w:r w:rsidRPr="001E6585">
        <w:rPr>
          <w:rFonts w:hint="eastAsia"/>
        </w:rPr>
        <w:t>Sukuk</w:t>
      </w:r>
      <w:r w:rsidRPr="001E6585">
        <w:rPr>
          <w:rFonts w:hint="eastAsia"/>
        </w:rPr>
        <w:t>。</w:t>
      </w:r>
    </w:p>
    <w:p w:rsidR="00815786" w:rsidRPr="001E6585" w:rsidRDefault="00815786" w:rsidP="00815786">
      <w:pPr>
        <w:pStyle w:val="11"/>
        <w:ind w:left="1770" w:hanging="590"/>
      </w:pPr>
      <w:r w:rsidRPr="001E6585">
        <w:rPr>
          <w:rFonts w:hint="eastAsia"/>
        </w:rPr>
        <w:t>（</w:t>
      </w:r>
      <w:r w:rsidRPr="001E6585">
        <w:rPr>
          <w:rFonts w:hint="eastAsia"/>
        </w:rPr>
        <w:t>4</w:t>
      </w:r>
      <w:r w:rsidRPr="001E6585">
        <w:rPr>
          <w:rFonts w:hint="eastAsia"/>
        </w:rPr>
        <w:t>）</w:t>
      </w:r>
      <w:r w:rsidRPr="001E6585">
        <w:rPr>
          <w:rFonts w:hint="eastAsia"/>
        </w:rPr>
        <w:tab/>
      </w:r>
      <w:r w:rsidRPr="001E6585">
        <w:rPr>
          <w:rFonts w:hint="eastAsia"/>
        </w:rPr>
        <w:t>政府擴大投資：土耳其政府公告網站公布之「</w:t>
      </w:r>
      <w:r w:rsidRPr="001E6585">
        <w:rPr>
          <w:rFonts w:hint="eastAsia"/>
        </w:rPr>
        <w:t>2019</w:t>
      </w:r>
      <w:r w:rsidRPr="001E6585">
        <w:rPr>
          <w:rFonts w:hint="eastAsia"/>
        </w:rPr>
        <w:t>年投資</w:t>
      </w:r>
      <w:r w:rsidR="00DC0877" w:rsidRPr="001E6585">
        <w:rPr>
          <w:rFonts w:hint="eastAsia"/>
        </w:rPr>
        <w:t>計畫</w:t>
      </w:r>
      <w:r w:rsidRPr="001E6585">
        <w:rPr>
          <w:rFonts w:hint="eastAsia"/>
        </w:rPr>
        <w:t>」，土耳其政府將</w:t>
      </w:r>
      <w:proofErr w:type="gramStart"/>
      <w:r w:rsidRPr="001E6585">
        <w:rPr>
          <w:rFonts w:hint="eastAsia"/>
        </w:rPr>
        <w:t>挹</w:t>
      </w:r>
      <w:proofErr w:type="gramEnd"/>
      <w:r w:rsidRPr="001E6585">
        <w:rPr>
          <w:rFonts w:hint="eastAsia"/>
        </w:rPr>
        <w:t>注</w:t>
      </w:r>
      <w:r w:rsidRPr="001E6585">
        <w:rPr>
          <w:rFonts w:hint="eastAsia"/>
        </w:rPr>
        <w:t>123</w:t>
      </w:r>
      <w:r w:rsidRPr="001E6585">
        <w:rPr>
          <w:rFonts w:hint="eastAsia"/>
        </w:rPr>
        <w:t>億美元發展交通運輸、通訊、能源、健康及教育等相關</w:t>
      </w:r>
      <w:r w:rsidR="00DC0877" w:rsidRPr="001E6585">
        <w:rPr>
          <w:rFonts w:hint="eastAsia"/>
        </w:rPr>
        <w:t>計畫</w:t>
      </w:r>
      <w:r w:rsidRPr="001E6585">
        <w:rPr>
          <w:rFonts w:hint="eastAsia"/>
        </w:rPr>
        <w:t>，其中以對運輸及通訊</w:t>
      </w:r>
      <w:r w:rsidR="00DC0877" w:rsidRPr="001E6585">
        <w:rPr>
          <w:rFonts w:hint="eastAsia"/>
        </w:rPr>
        <w:t>計畫</w:t>
      </w:r>
      <w:r w:rsidRPr="001E6585">
        <w:rPr>
          <w:rFonts w:hint="eastAsia"/>
        </w:rPr>
        <w:t>之投資占</w:t>
      </w:r>
      <w:r w:rsidRPr="001E6585">
        <w:rPr>
          <w:rFonts w:hint="eastAsia"/>
        </w:rPr>
        <w:t>31%</w:t>
      </w:r>
      <w:r w:rsidRPr="001E6585">
        <w:rPr>
          <w:rFonts w:hint="eastAsia"/>
        </w:rPr>
        <w:t>為最</w:t>
      </w:r>
      <w:proofErr w:type="gramStart"/>
      <w:r w:rsidRPr="001E6585">
        <w:rPr>
          <w:rFonts w:hint="eastAsia"/>
        </w:rPr>
        <w:t>大宗，</w:t>
      </w:r>
      <w:proofErr w:type="gramEnd"/>
      <w:r w:rsidRPr="001E6585">
        <w:rPr>
          <w:rFonts w:hint="eastAsia"/>
        </w:rPr>
        <w:t>其次為教育（</w:t>
      </w:r>
      <w:r w:rsidRPr="001E6585">
        <w:rPr>
          <w:rFonts w:hint="eastAsia"/>
        </w:rPr>
        <w:t>16%</w:t>
      </w:r>
      <w:r w:rsidRPr="001E6585">
        <w:rPr>
          <w:rFonts w:hint="eastAsia"/>
        </w:rPr>
        <w:t>）、能源（</w:t>
      </w:r>
      <w:r w:rsidRPr="001E6585">
        <w:rPr>
          <w:rFonts w:hint="eastAsia"/>
        </w:rPr>
        <w:t>11%</w:t>
      </w:r>
      <w:r w:rsidRPr="001E6585">
        <w:rPr>
          <w:rFonts w:hint="eastAsia"/>
        </w:rPr>
        <w:t>）及健康（</w:t>
      </w:r>
      <w:r w:rsidRPr="001E6585">
        <w:rPr>
          <w:rFonts w:hint="eastAsia"/>
        </w:rPr>
        <w:t>7%</w:t>
      </w:r>
      <w:r w:rsidRPr="001E6585">
        <w:rPr>
          <w:rFonts w:hint="eastAsia"/>
        </w:rPr>
        <w:t>）等。</w:t>
      </w:r>
    </w:p>
    <w:p w:rsidR="00815786" w:rsidRPr="001E6585" w:rsidRDefault="00815786" w:rsidP="00815786">
      <w:pPr>
        <w:pStyle w:val="11"/>
        <w:ind w:left="1770" w:hanging="590"/>
      </w:pPr>
      <w:r w:rsidRPr="001E6585">
        <w:rPr>
          <w:rFonts w:hint="eastAsia"/>
        </w:rPr>
        <w:t>（</w:t>
      </w:r>
      <w:r w:rsidRPr="001E6585">
        <w:rPr>
          <w:rFonts w:hint="eastAsia"/>
        </w:rPr>
        <w:t>5</w:t>
      </w:r>
      <w:r w:rsidRPr="001E6585">
        <w:rPr>
          <w:rFonts w:hint="eastAsia"/>
        </w:rPr>
        <w:t>）</w:t>
      </w:r>
      <w:r w:rsidRPr="001E6585">
        <w:rPr>
          <w:rFonts w:hint="eastAsia"/>
        </w:rPr>
        <w:tab/>
      </w:r>
      <w:r w:rsidRPr="001E6585">
        <w:rPr>
          <w:rFonts w:hint="eastAsia"/>
        </w:rPr>
        <w:t>平抑食品價格，抑制通膨：土耳其財政部長</w:t>
      </w:r>
      <w:r w:rsidRPr="001E6585">
        <w:rPr>
          <w:rFonts w:hint="eastAsia"/>
        </w:rPr>
        <w:t>Berat Albayrak</w:t>
      </w:r>
      <w:r w:rsidRPr="001E6585">
        <w:rPr>
          <w:rFonts w:hint="eastAsia"/>
        </w:rPr>
        <w:t>表示政府正積極鼓勵農業部門增加生產，並確保食品價格穩定；政府亦針對投資溫室種植推出土幣</w:t>
      </w:r>
      <w:r w:rsidRPr="001E6585">
        <w:rPr>
          <w:rFonts w:hint="eastAsia"/>
        </w:rPr>
        <w:t>1</w:t>
      </w:r>
      <w:r w:rsidR="007661EE">
        <w:rPr>
          <w:rFonts w:hint="eastAsia"/>
        </w:rPr>
        <w:t>,000</w:t>
      </w:r>
      <w:r w:rsidRPr="001E6585">
        <w:rPr>
          <w:rFonts w:hint="eastAsia"/>
        </w:rPr>
        <w:t>萬里拉之優惠貸款方案，為期</w:t>
      </w:r>
      <w:r w:rsidRPr="001E6585">
        <w:rPr>
          <w:rFonts w:hint="eastAsia"/>
        </w:rPr>
        <w:t>7</w:t>
      </w:r>
      <w:r w:rsidRPr="001E6585">
        <w:rPr>
          <w:rFonts w:hint="eastAsia"/>
        </w:rPr>
        <w:t>年；除監控蔬果批發價格外，伊斯坦堡及安卡拉等地方政府直接銷售蔬果予消費者之方式，試圖降低超市及街頭販賣者之銷售價格。</w:t>
      </w:r>
    </w:p>
    <w:p w:rsidR="00815786" w:rsidRPr="001E6585" w:rsidRDefault="00815786" w:rsidP="00815786">
      <w:pPr>
        <w:pStyle w:val="11"/>
        <w:ind w:left="1770" w:hanging="590"/>
      </w:pPr>
      <w:r w:rsidRPr="001E6585">
        <w:rPr>
          <w:rFonts w:hint="eastAsia"/>
        </w:rPr>
        <w:t>（</w:t>
      </w:r>
      <w:r w:rsidRPr="001E6585">
        <w:rPr>
          <w:rFonts w:hint="eastAsia"/>
        </w:rPr>
        <w:t>6</w:t>
      </w:r>
      <w:r w:rsidRPr="001E6585">
        <w:rPr>
          <w:rFonts w:hint="eastAsia"/>
        </w:rPr>
        <w:t>）</w:t>
      </w:r>
      <w:r w:rsidRPr="001E6585">
        <w:rPr>
          <w:rFonts w:hint="eastAsia"/>
        </w:rPr>
        <w:tab/>
      </w:r>
      <w:r w:rsidRPr="001E6585">
        <w:rPr>
          <w:rFonts w:hint="eastAsia"/>
        </w:rPr>
        <w:t>要求國內不動產、動產交易及租賃合約改</w:t>
      </w:r>
      <w:proofErr w:type="gramStart"/>
      <w:r w:rsidRPr="001E6585">
        <w:rPr>
          <w:rFonts w:hint="eastAsia"/>
        </w:rPr>
        <w:t>以土幣計價</w:t>
      </w:r>
      <w:proofErr w:type="gramEnd"/>
      <w:r w:rsidRPr="001E6585">
        <w:rPr>
          <w:rFonts w:hint="eastAsia"/>
        </w:rPr>
        <w:t>：為</w:t>
      </w:r>
      <w:proofErr w:type="gramStart"/>
      <w:r w:rsidRPr="001E6585">
        <w:rPr>
          <w:rFonts w:hint="eastAsia"/>
        </w:rPr>
        <w:t>挽救土幣里拉</w:t>
      </w:r>
      <w:proofErr w:type="gramEnd"/>
      <w:r w:rsidRPr="001E6585">
        <w:rPr>
          <w:rFonts w:hint="eastAsia"/>
        </w:rPr>
        <w:t>頹勢，土耳其政府於</w:t>
      </w:r>
      <w:r w:rsidRPr="001E6585">
        <w:rPr>
          <w:rFonts w:hint="eastAsia"/>
        </w:rPr>
        <w:t>2018</w:t>
      </w:r>
      <w:r w:rsidRPr="001E6585">
        <w:rPr>
          <w:rFonts w:hint="eastAsia"/>
        </w:rPr>
        <w:t>年</w:t>
      </w:r>
      <w:r w:rsidRPr="001E6585">
        <w:rPr>
          <w:rFonts w:hint="eastAsia"/>
        </w:rPr>
        <w:t>9</w:t>
      </w:r>
      <w:r w:rsidRPr="001E6585">
        <w:rPr>
          <w:rFonts w:hint="eastAsia"/>
        </w:rPr>
        <w:t>月發布政府公報，要求不動產、動產等交易及租賃合約改以里拉計價，另目前以外幣計價之合約，應於</w:t>
      </w:r>
      <w:r w:rsidRPr="001E6585">
        <w:rPr>
          <w:rFonts w:hint="eastAsia"/>
        </w:rPr>
        <w:t>30</w:t>
      </w:r>
      <w:r w:rsidRPr="001E6585">
        <w:rPr>
          <w:rFonts w:hint="eastAsia"/>
        </w:rPr>
        <w:t>日內修改</w:t>
      </w:r>
      <w:proofErr w:type="gramStart"/>
      <w:r w:rsidRPr="001E6585">
        <w:rPr>
          <w:rFonts w:hint="eastAsia"/>
        </w:rPr>
        <w:t>為土幣計價</w:t>
      </w:r>
      <w:proofErr w:type="gramEnd"/>
      <w:r w:rsidRPr="001E6585">
        <w:rPr>
          <w:rFonts w:hint="eastAsia"/>
        </w:rPr>
        <w:t>；土耳其境內商品及服務業合約包括諮詢、仲介、運輸等，須以里拉交易；另針對與外國人有關之國際貿易、資本市場工具及僱用相關合約等情形提供豁免。</w:t>
      </w:r>
    </w:p>
    <w:p w:rsidR="00815786" w:rsidRPr="001E6585" w:rsidRDefault="00815786" w:rsidP="00815786">
      <w:pPr>
        <w:pStyle w:val="11"/>
        <w:ind w:left="1770" w:hanging="590"/>
      </w:pPr>
      <w:r w:rsidRPr="001E6585">
        <w:rPr>
          <w:rFonts w:hint="eastAsia"/>
        </w:rPr>
        <w:t>（</w:t>
      </w:r>
      <w:r w:rsidRPr="001E6585">
        <w:rPr>
          <w:rFonts w:hint="eastAsia"/>
        </w:rPr>
        <w:t>7</w:t>
      </w:r>
      <w:r w:rsidRPr="001E6585">
        <w:rPr>
          <w:rFonts w:hint="eastAsia"/>
        </w:rPr>
        <w:t>）</w:t>
      </w:r>
      <w:r w:rsidRPr="001E6585">
        <w:rPr>
          <w:rFonts w:hint="eastAsia"/>
        </w:rPr>
        <w:tab/>
      </w:r>
      <w:r w:rsidRPr="001E6585">
        <w:rPr>
          <w:rFonts w:hint="eastAsia"/>
        </w:rPr>
        <w:t>經濟改善措施：土耳其財政部長</w:t>
      </w:r>
      <w:r w:rsidRPr="001E6585">
        <w:rPr>
          <w:rFonts w:hint="eastAsia"/>
        </w:rPr>
        <w:t>Berat Albayrak</w:t>
      </w:r>
      <w:r w:rsidRPr="001E6585">
        <w:rPr>
          <w:rFonts w:hint="eastAsia"/>
        </w:rPr>
        <w:t>於</w:t>
      </w:r>
      <w:r w:rsidRPr="001E6585">
        <w:rPr>
          <w:rFonts w:hint="eastAsia"/>
        </w:rPr>
        <w:t>2019</w:t>
      </w:r>
      <w:r w:rsidRPr="001E6585">
        <w:rPr>
          <w:rFonts w:hint="eastAsia"/>
        </w:rPr>
        <w:t>年</w:t>
      </w:r>
      <w:r w:rsidRPr="001E6585">
        <w:rPr>
          <w:rFonts w:hint="eastAsia"/>
        </w:rPr>
        <w:t>4</w:t>
      </w:r>
      <w:r w:rsidRPr="001E6585">
        <w:rPr>
          <w:rFonts w:hint="eastAsia"/>
        </w:rPr>
        <w:t>月宣布政府將推出有關經濟成長、通貨膨脹及銀行體系之全面性經濟改革方案；經濟改革方案首先為優化國營銀行之資本結構，政府將</w:t>
      </w:r>
      <w:r w:rsidRPr="001E6585">
        <w:rPr>
          <w:rFonts w:hint="eastAsia"/>
        </w:rPr>
        <w:lastRenderedPageBreak/>
        <w:t>發行</w:t>
      </w:r>
      <w:r w:rsidRPr="001E6585">
        <w:rPr>
          <w:rFonts w:hint="eastAsia"/>
        </w:rPr>
        <w:t>280</w:t>
      </w:r>
      <w:r w:rsidRPr="001E6585">
        <w:rPr>
          <w:rFonts w:hint="eastAsia"/>
        </w:rPr>
        <w:t>億里拉（折合約</w:t>
      </w:r>
      <w:r w:rsidRPr="001E6585">
        <w:rPr>
          <w:rFonts w:hint="eastAsia"/>
        </w:rPr>
        <w:t>50</w:t>
      </w:r>
      <w:r w:rsidRPr="001E6585">
        <w:rPr>
          <w:rFonts w:hint="eastAsia"/>
        </w:rPr>
        <w:t>億美元）債券，使銀行財務報表更加穩健。</w:t>
      </w:r>
    </w:p>
    <w:p w:rsidR="00815786" w:rsidRPr="001E6585" w:rsidRDefault="00815786" w:rsidP="00815786">
      <w:pPr>
        <w:pStyle w:val="af3"/>
        <w:ind w:left="1416" w:hanging="472"/>
        <w:rPr>
          <w:lang w:eastAsia="zh-TW"/>
        </w:rPr>
      </w:pPr>
      <w:r w:rsidRPr="001E6585">
        <w:rPr>
          <w:rFonts w:hint="eastAsia"/>
          <w:lang w:eastAsia="zh-TW"/>
        </w:rPr>
        <w:t>２、土耳其對</w:t>
      </w:r>
      <w:proofErr w:type="gramStart"/>
      <w:r w:rsidRPr="001E6585">
        <w:rPr>
          <w:rFonts w:hint="eastAsia"/>
          <w:lang w:eastAsia="zh-TW"/>
        </w:rPr>
        <w:t>臺</w:t>
      </w:r>
      <w:proofErr w:type="gramEnd"/>
      <w:r w:rsidRPr="001E6585">
        <w:rPr>
          <w:rFonts w:hint="eastAsia"/>
          <w:lang w:eastAsia="zh-TW"/>
        </w:rPr>
        <w:t>貿易障礙調查報告中：</w:t>
      </w:r>
    </w:p>
    <w:p w:rsidR="00815786" w:rsidRPr="001E6585" w:rsidRDefault="00815786" w:rsidP="00815786">
      <w:pPr>
        <w:pStyle w:val="11"/>
        <w:ind w:left="1770" w:hanging="590"/>
      </w:pPr>
      <w:r w:rsidRPr="001E6585">
        <w:rPr>
          <w:rFonts w:hint="eastAsia"/>
        </w:rPr>
        <w:t>（</w:t>
      </w:r>
      <w:r w:rsidRPr="001E6585">
        <w:rPr>
          <w:rFonts w:hint="eastAsia"/>
        </w:rPr>
        <w:t>1</w:t>
      </w:r>
      <w:r w:rsidRPr="001E6585">
        <w:rPr>
          <w:rFonts w:hint="eastAsia"/>
        </w:rPr>
        <w:t>）</w:t>
      </w:r>
      <w:r w:rsidRPr="001E6585">
        <w:rPr>
          <w:rFonts w:hint="eastAsia"/>
        </w:rPr>
        <w:tab/>
        <w:t>2018-2019</w:t>
      </w:r>
      <w:r w:rsidRPr="001E6585">
        <w:rPr>
          <w:rFonts w:hint="eastAsia"/>
        </w:rPr>
        <w:t>年間土耳其政府對多項產品課徵</w:t>
      </w:r>
      <w:r w:rsidRPr="001E6585">
        <w:rPr>
          <w:rFonts w:hint="eastAsia"/>
        </w:rPr>
        <w:t>2.3%-25%</w:t>
      </w:r>
      <w:r w:rsidRPr="001E6585">
        <w:rPr>
          <w:rFonts w:hint="eastAsia"/>
        </w:rPr>
        <w:t>不等之附加關稅；</w:t>
      </w:r>
    </w:p>
    <w:p w:rsidR="00815786" w:rsidRPr="001E6585" w:rsidRDefault="00815786" w:rsidP="00815786">
      <w:pPr>
        <w:pStyle w:val="11"/>
        <w:ind w:left="1770" w:hanging="590"/>
      </w:pPr>
      <w:r w:rsidRPr="001E6585">
        <w:rPr>
          <w:rFonts w:hint="eastAsia"/>
        </w:rPr>
        <w:t>（</w:t>
      </w:r>
      <w:r w:rsidRPr="001E6585">
        <w:rPr>
          <w:rFonts w:hint="eastAsia"/>
        </w:rPr>
        <w:t>2</w:t>
      </w:r>
      <w:r w:rsidRPr="001E6585">
        <w:rPr>
          <w:rFonts w:hint="eastAsia"/>
        </w:rPr>
        <w:t>）</w:t>
      </w:r>
      <w:r w:rsidRPr="001E6585">
        <w:rPr>
          <w:rFonts w:hint="eastAsia"/>
        </w:rPr>
        <w:tab/>
      </w:r>
      <w:r w:rsidRPr="001E6585">
        <w:rPr>
          <w:rFonts w:hint="eastAsia"/>
        </w:rPr>
        <w:t>目前土耳其對我課徵反傾銷／反規避稅案計有</w:t>
      </w:r>
      <w:r w:rsidRPr="001E6585">
        <w:rPr>
          <w:rFonts w:hint="eastAsia"/>
        </w:rPr>
        <w:t>11</w:t>
      </w:r>
      <w:r w:rsidRPr="001E6585">
        <w:rPr>
          <w:rFonts w:hint="eastAsia"/>
        </w:rPr>
        <w:t>件；</w:t>
      </w:r>
    </w:p>
    <w:p w:rsidR="00815786" w:rsidRPr="001E6585" w:rsidRDefault="00815786" w:rsidP="00815786">
      <w:pPr>
        <w:pStyle w:val="11"/>
        <w:ind w:left="1770" w:hanging="590"/>
      </w:pPr>
      <w:r w:rsidRPr="001E6585">
        <w:rPr>
          <w:rFonts w:hint="eastAsia"/>
        </w:rPr>
        <w:t>（</w:t>
      </w:r>
      <w:r w:rsidRPr="001E6585">
        <w:rPr>
          <w:rFonts w:hint="eastAsia"/>
        </w:rPr>
        <w:t>3</w:t>
      </w:r>
      <w:r w:rsidRPr="001E6585">
        <w:rPr>
          <w:rFonts w:hint="eastAsia"/>
        </w:rPr>
        <w:t>）</w:t>
      </w:r>
      <w:r w:rsidRPr="001E6585">
        <w:rPr>
          <w:rFonts w:hint="eastAsia"/>
        </w:rPr>
        <w:tab/>
      </w:r>
      <w:r w:rsidRPr="001E6585">
        <w:rPr>
          <w:rFonts w:hint="eastAsia"/>
        </w:rPr>
        <w:t>政府採購</w:t>
      </w:r>
      <w:proofErr w:type="gramStart"/>
      <w:r w:rsidRPr="001E6585">
        <w:rPr>
          <w:rFonts w:hint="eastAsia"/>
        </w:rPr>
        <w:t>訊息均以土</w:t>
      </w:r>
      <w:proofErr w:type="gramEnd"/>
      <w:r w:rsidRPr="001E6585">
        <w:rPr>
          <w:rFonts w:hint="eastAsia"/>
        </w:rPr>
        <w:t>文公告，對我商形成資訊不透明障礙，且土耳其政府給予本國企業最高</w:t>
      </w:r>
      <w:r w:rsidRPr="001E6585">
        <w:rPr>
          <w:rFonts w:hint="eastAsia"/>
        </w:rPr>
        <w:t xml:space="preserve">15% </w:t>
      </w:r>
      <w:r w:rsidRPr="001E6585">
        <w:rPr>
          <w:rFonts w:hint="eastAsia"/>
        </w:rPr>
        <w:t>標價優惠；</w:t>
      </w:r>
    </w:p>
    <w:p w:rsidR="00815786" w:rsidRPr="001E6585" w:rsidRDefault="00815786" w:rsidP="00815786">
      <w:pPr>
        <w:pStyle w:val="11"/>
        <w:ind w:left="1770" w:hanging="590"/>
      </w:pPr>
      <w:r w:rsidRPr="001E6585">
        <w:rPr>
          <w:rFonts w:hint="eastAsia"/>
        </w:rPr>
        <w:t>（</w:t>
      </w:r>
      <w:r w:rsidRPr="001E6585">
        <w:rPr>
          <w:rFonts w:hint="eastAsia"/>
        </w:rPr>
        <w:t>4</w:t>
      </w:r>
      <w:r w:rsidRPr="001E6585">
        <w:rPr>
          <w:rFonts w:hint="eastAsia"/>
        </w:rPr>
        <w:t>）</w:t>
      </w:r>
      <w:r w:rsidRPr="001E6585">
        <w:rPr>
          <w:rFonts w:hint="eastAsia"/>
        </w:rPr>
        <w:tab/>
      </w:r>
      <w:r w:rsidRPr="001E6585">
        <w:rPr>
          <w:rFonts w:hint="eastAsia"/>
        </w:rPr>
        <w:t>我船運公司在</w:t>
      </w:r>
      <w:proofErr w:type="gramStart"/>
      <w:r w:rsidRPr="001E6585">
        <w:rPr>
          <w:rFonts w:hint="eastAsia"/>
        </w:rPr>
        <w:t>土泊港需</w:t>
      </w:r>
      <w:proofErr w:type="gramEnd"/>
      <w:r w:rsidRPr="001E6585">
        <w:rPr>
          <w:rFonts w:hint="eastAsia"/>
        </w:rPr>
        <w:t>繳納</w:t>
      </w:r>
      <w:r w:rsidRPr="001E6585">
        <w:rPr>
          <w:rFonts w:hint="eastAsia"/>
        </w:rPr>
        <w:t>1.8%</w:t>
      </w:r>
      <w:r w:rsidRPr="001E6585">
        <w:rPr>
          <w:rFonts w:hint="eastAsia"/>
        </w:rPr>
        <w:t>海運事業所得稅。</w:t>
      </w:r>
    </w:p>
    <w:p w:rsidR="00815786" w:rsidRPr="001E6585" w:rsidRDefault="00815786" w:rsidP="00815786">
      <w:pPr>
        <w:pStyle w:val="af3"/>
        <w:ind w:left="1416" w:hanging="472"/>
        <w:rPr>
          <w:lang w:eastAsia="zh-TW"/>
        </w:rPr>
      </w:pPr>
      <w:r w:rsidRPr="001E6585">
        <w:rPr>
          <w:rFonts w:hint="eastAsia"/>
          <w:lang w:eastAsia="zh-TW"/>
        </w:rPr>
        <w:t>３、土耳其文化觀光部公布</w:t>
      </w:r>
      <w:r w:rsidRPr="001E6585">
        <w:rPr>
          <w:rFonts w:hint="eastAsia"/>
          <w:lang w:eastAsia="zh-TW"/>
        </w:rPr>
        <w:t>2019</w:t>
      </w:r>
      <w:r w:rsidRPr="001E6585">
        <w:rPr>
          <w:rFonts w:hint="eastAsia"/>
          <w:lang w:eastAsia="zh-TW"/>
        </w:rPr>
        <w:t>年外國旅客訪土人數約</w:t>
      </w:r>
      <w:r w:rsidRPr="001E6585">
        <w:rPr>
          <w:rFonts w:hint="eastAsia"/>
          <w:lang w:eastAsia="zh-TW"/>
        </w:rPr>
        <w:t>4,505</w:t>
      </w:r>
      <w:r w:rsidRPr="001E6585">
        <w:rPr>
          <w:rFonts w:hint="eastAsia"/>
          <w:lang w:eastAsia="zh-TW"/>
        </w:rPr>
        <w:t>萬人，較</w:t>
      </w:r>
      <w:r w:rsidRPr="001E6585">
        <w:rPr>
          <w:rFonts w:hint="eastAsia"/>
          <w:lang w:eastAsia="zh-TW"/>
        </w:rPr>
        <w:t>2018</w:t>
      </w:r>
      <w:r w:rsidRPr="001E6585">
        <w:rPr>
          <w:rFonts w:hint="eastAsia"/>
          <w:lang w:eastAsia="zh-TW"/>
        </w:rPr>
        <w:t>年</w:t>
      </w:r>
      <w:r w:rsidRPr="001E6585">
        <w:rPr>
          <w:rFonts w:hint="eastAsia"/>
          <w:lang w:eastAsia="zh-TW"/>
        </w:rPr>
        <w:t>3950</w:t>
      </w:r>
      <w:r w:rsidRPr="001E6585">
        <w:rPr>
          <w:rFonts w:hint="eastAsia"/>
          <w:lang w:eastAsia="zh-TW"/>
        </w:rPr>
        <w:t>萬人增加</w:t>
      </w:r>
      <w:r w:rsidRPr="001E6585">
        <w:rPr>
          <w:rFonts w:hint="eastAsia"/>
          <w:lang w:eastAsia="zh-TW"/>
        </w:rPr>
        <w:t>14%</w:t>
      </w:r>
      <w:r w:rsidRPr="001E6585">
        <w:rPr>
          <w:rFonts w:hint="eastAsia"/>
          <w:lang w:eastAsia="zh-TW"/>
        </w:rPr>
        <w:t>；另據土耳其統計局資料，</w:t>
      </w:r>
      <w:r w:rsidRPr="001E6585">
        <w:rPr>
          <w:rFonts w:hint="eastAsia"/>
          <w:lang w:eastAsia="zh-TW"/>
        </w:rPr>
        <w:t>2019</w:t>
      </w:r>
      <w:r w:rsidRPr="001E6585">
        <w:rPr>
          <w:rFonts w:hint="eastAsia"/>
          <w:lang w:eastAsia="zh-TW"/>
        </w:rPr>
        <w:t>年土耳其觀光旅遊收入達</w:t>
      </w:r>
      <w:r w:rsidRPr="001E6585">
        <w:rPr>
          <w:rFonts w:hint="eastAsia"/>
          <w:lang w:eastAsia="zh-TW"/>
        </w:rPr>
        <w:t>345</w:t>
      </w:r>
      <w:r w:rsidRPr="001E6585">
        <w:rPr>
          <w:rFonts w:hint="eastAsia"/>
          <w:lang w:eastAsia="zh-TW"/>
        </w:rPr>
        <w:t>億美元，較</w:t>
      </w:r>
      <w:r w:rsidRPr="001E6585">
        <w:rPr>
          <w:rFonts w:hint="eastAsia"/>
          <w:lang w:eastAsia="zh-TW"/>
        </w:rPr>
        <w:t>2018</w:t>
      </w:r>
      <w:r w:rsidRPr="001E6585">
        <w:rPr>
          <w:rFonts w:hint="eastAsia"/>
          <w:lang w:eastAsia="zh-TW"/>
        </w:rPr>
        <w:t>年</w:t>
      </w:r>
      <w:r w:rsidRPr="001E6585">
        <w:rPr>
          <w:rFonts w:hint="eastAsia"/>
          <w:lang w:eastAsia="zh-TW"/>
        </w:rPr>
        <w:t>295</w:t>
      </w:r>
      <w:r w:rsidRPr="001E6585">
        <w:rPr>
          <w:rFonts w:hint="eastAsia"/>
          <w:lang w:eastAsia="zh-TW"/>
        </w:rPr>
        <w:t>億美元增加</w:t>
      </w:r>
      <w:r w:rsidRPr="001E6585">
        <w:rPr>
          <w:rFonts w:hint="eastAsia"/>
          <w:lang w:eastAsia="zh-TW"/>
        </w:rPr>
        <w:t>16.9%</w:t>
      </w:r>
      <w:r w:rsidRPr="001E6585">
        <w:rPr>
          <w:rFonts w:hint="eastAsia"/>
          <w:lang w:eastAsia="zh-TW"/>
        </w:rPr>
        <w:t>。</w:t>
      </w:r>
    </w:p>
    <w:p w:rsidR="00815786" w:rsidRPr="001E6585" w:rsidRDefault="00815786" w:rsidP="00815786">
      <w:pPr>
        <w:pStyle w:val="af3"/>
        <w:ind w:left="1416" w:hanging="472"/>
        <w:rPr>
          <w:lang w:eastAsia="zh-TW"/>
        </w:rPr>
      </w:pPr>
      <w:r w:rsidRPr="001E6585">
        <w:rPr>
          <w:rFonts w:hint="eastAsia"/>
        </w:rPr>
        <w:t>４、土耳其訂立</w:t>
      </w:r>
      <w:r w:rsidRPr="001E6585">
        <w:rPr>
          <w:rFonts w:hint="eastAsia"/>
        </w:rPr>
        <w:t>2023</w:t>
      </w:r>
      <w:r w:rsidRPr="001E6585">
        <w:rPr>
          <w:rFonts w:hint="eastAsia"/>
        </w:rPr>
        <w:t>年建國百年時能達到當地及再生能源（</w:t>
      </w:r>
      <w:r w:rsidRPr="001E6585">
        <w:rPr>
          <w:rFonts w:hint="eastAsia"/>
        </w:rPr>
        <w:t>local and renewable resources</w:t>
      </w:r>
      <w:r w:rsidRPr="001E6585">
        <w:rPr>
          <w:rFonts w:hint="eastAsia"/>
        </w:rPr>
        <w:t>）占總發電量的</w:t>
      </w:r>
      <w:r w:rsidRPr="001E6585">
        <w:rPr>
          <w:rFonts w:hint="eastAsia"/>
        </w:rPr>
        <w:t>30%</w:t>
      </w:r>
      <w:r w:rsidRPr="001E6585">
        <w:rPr>
          <w:rFonts w:hint="eastAsia"/>
        </w:rPr>
        <w:t>。根據「土耳其</w:t>
      </w:r>
      <w:r w:rsidRPr="001E6585">
        <w:rPr>
          <w:rFonts w:hint="eastAsia"/>
        </w:rPr>
        <w:t>2015</w:t>
      </w:r>
      <w:r w:rsidRPr="001E6585">
        <w:rPr>
          <w:rFonts w:hint="eastAsia"/>
        </w:rPr>
        <w:t>－</w:t>
      </w:r>
      <w:r w:rsidRPr="001E6585">
        <w:rPr>
          <w:rFonts w:hint="eastAsia"/>
        </w:rPr>
        <w:t>2019</w:t>
      </w:r>
      <w:r w:rsidRPr="001E6585">
        <w:rPr>
          <w:rFonts w:hint="eastAsia"/>
        </w:rPr>
        <w:t>年戰略</w:t>
      </w:r>
      <w:r w:rsidR="00DC0877" w:rsidRPr="001E6585">
        <w:rPr>
          <w:rFonts w:hint="eastAsia"/>
        </w:rPr>
        <w:t>計畫</w:t>
      </w:r>
      <w:r w:rsidRPr="001E6585">
        <w:rPr>
          <w:rFonts w:hint="eastAsia"/>
        </w:rPr>
        <w:t>」（</w:t>
      </w:r>
      <w:r w:rsidRPr="001E6585">
        <w:rPr>
          <w:rFonts w:hint="eastAsia"/>
        </w:rPr>
        <w:t>Strategic Plan</w:t>
      </w:r>
      <w:r w:rsidRPr="001E6585">
        <w:rPr>
          <w:rFonts w:hint="eastAsia"/>
        </w:rPr>
        <w:t>），各能源之發電目標分別為水力</w:t>
      </w:r>
      <w:r w:rsidRPr="001E6585">
        <w:rPr>
          <w:rFonts w:hint="eastAsia"/>
        </w:rPr>
        <w:t>32,000MW</w:t>
      </w:r>
      <w:r w:rsidRPr="001E6585">
        <w:rPr>
          <w:rFonts w:hint="eastAsia"/>
        </w:rPr>
        <w:t>、風力</w:t>
      </w:r>
      <w:r w:rsidRPr="001E6585">
        <w:rPr>
          <w:rFonts w:hint="eastAsia"/>
        </w:rPr>
        <w:t>10,000MW</w:t>
      </w:r>
      <w:r w:rsidRPr="001E6585">
        <w:rPr>
          <w:rFonts w:hint="eastAsia"/>
        </w:rPr>
        <w:t>、太陽能</w:t>
      </w:r>
      <w:r w:rsidRPr="001E6585">
        <w:rPr>
          <w:rFonts w:hint="eastAsia"/>
        </w:rPr>
        <w:t>3,000MW</w:t>
      </w:r>
      <w:r w:rsidRPr="001E6585">
        <w:rPr>
          <w:rFonts w:hint="eastAsia"/>
        </w:rPr>
        <w:t>、地熱</w:t>
      </w:r>
      <w:r w:rsidRPr="001E6585">
        <w:rPr>
          <w:rFonts w:hint="eastAsia"/>
        </w:rPr>
        <w:t>1,000MW</w:t>
      </w:r>
      <w:r w:rsidRPr="001E6585">
        <w:rPr>
          <w:rFonts w:hint="eastAsia"/>
        </w:rPr>
        <w:t>及生質能</w:t>
      </w:r>
      <w:r w:rsidRPr="001E6585">
        <w:rPr>
          <w:rFonts w:hint="eastAsia"/>
        </w:rPr>
        <w:t>700MW</w:t>
      </w:r>
      <w:r w:rsidRPr="001E6585">
        <w:rPr>
          <w:rFonts w:hint="eastAsia"/>
        </w:rPr>
        <w:t>。</w:t>
      </w:r>
      <w:r w:rsidRPr="001E6585">
        <w:rPr>
          <w:rFonts w:hint="eastAsia"/>
          <w:lang w:eastAsia="zh-TW"/>
        </w:rPr>
        <w:t>根據土耳其能源暨自然資源部，</w:t>
      </w:r>
      <w:r w:rsidRPr="001E6585">
        <w:rPr>
          <w:rFonts w:hint="eastAsia"/>
          <w:lang w:eastAsia="zh-TW"/>
        </w:rPr>
        <w:t>2019</w:t>
      </w:r>
      <w:r w:rsidRPr="001E6585">
        <w:rPr>
          <w:rFonts w:hint="eastAsia"/>
          <w:lang w:eastAsia="zh-TW"/>
        </w:rPr>
        <w:t>年第一季使用本地資源及再生能源之發電量占總發電量</w:t>
      </w:r>
      <w:r w:rsidRPr="001E6585">
        <w:rPr>
          <w:rFonts w:hint="eastAsia"/>
          <w:lang w:eastAsia="zh-TW"/>
        </w:rPr>
        <w:t>62%</w:t>
      </w:r>
      <w:r w:rsidRPr="001E6585">
        <w:rPr>
          <w:rFonts w:hint="eastAsia"/>
          <w:lang w:eastAsia="zh-TW"/>
        </w:rPr>
        <w:t>，高於</w:t>
      </w:r>
      <w:r w:rsidRPr="001E6585">
        <w:rPr>
          <w:rFonts w:hint="eastAsia"/>
          <w:lang w:eastAsia="zh-TW"/>
        </w:rPr>
        <w:t>2018</w:t>
      </w:r>
      <w:r w:rsidRPr="001E6585">
        <w:rPr>
          <w:rFonts w:hint="eastAsia"/>
          <w:lang w:eastAsia="zh-TW"/>
        </w:rPr>
        <w:t>年同期之</w:t>
      </w:r>
      <w:r w:rsidRPr="001E6585">
        <w:rPr>
          <w:rFonts w:hint="eastAsia"/>
          <w:lang w:eastAsia="zh-TW"/>
        </w:rPr>
        <w:t>48.5%</w:t>
      </w:r>
      <w:r w:rsidRPr="001E6585">
        <w:rPr>
          <w:rFonts w:hint="eastAsia"/>
          <w:lang w:eastAsia="zh-TW"/>
        </w:rPr>
        <w:t>；使用進口資源之發電占比為</w:t>
      </w:r>
      <w:r w:rsidRPr="001E6585">
        <w:rPr>
          <w:rFonts w:hint="eastAsia"/>
          <w:lang w:eastAsia="zh-TW"/>
        </w:rPr>
        <w:t>38%</w:t>
      </w:r>
      <w:r w:rsidRPr="001E6585">
        <w:rPr>
          <w:rFonts w:hint="eastAsia"/>
          <w:lang w:eastAsia="zh-TW"/>
        </w:rPr>
        <w:t>，其中天然氣較去年同期比重</w:t>
      </w:r>
      <w:r w:rsidRPr="001E6585">
        <w:rPr>
          <w:rFonts w:hint="eastAsia"/>
          <w:lang w:eastAsia="zh-TW"/>
        </w:rPr>
        <w:t>31%</w:t>
      </w:r>
      <w:r w:rsidRPr="001E6585">
        <w:rPr>
          <w:rFonts w:hint="eastAsia"/>
          <w:lang w:eastAsia="zh-TW"/>
        </w:rPr>
        <w:t>下降至</w:t>
      </w:r>
      <w:r w:rsidRPr="001E6585">
        <w:rPr>
          <w:rFonts w:hint="eastAsia"/>
          <w:lang w:eastAsia="zh-TW"/>
        </w:rPr>
        <w:t>17.9%</w:t>
      </w:r>
      <w:r w:rsidRPr="001E6585">
        <w:rPr>
          <w:rFonts w:hint="eastAsia"/>
          <w:lang w:eastAsia="zh-TW"/>
        </w:rPr>
        <w:t>。本年第一季發電量為</w:t>
      </w:r>
      <w:r w:rsidRPr="001E6585">
        <w:rPr>
          <w:rFonts w:hint="eastAsia"/>
          <w:lang w:eastAsia="zh-TW"/>
        </w:rPr>
        <w:t>742.5</w:t>
      </w:r>
      <w:r w:rsidRPr="001E6585">
        <w:rPr>
          <w:rFonts w:hint="eastAsia"/>
          <w:lang w:eastAsia="zh-TW"/>
        </w:rPr>
        <w:t>億度（</w:t>
      </w:r>
      <w:r w:rsidRPr="001E6585">
        <w:rPr>
          <w:rFonts w:hint="eastAsia"/>
          <w:lang w:eastAsia="zh-TW"/>
        </w:rPr>
        <w:t>kWh</w:t>
      </w:r>
      <w:r w:rsidRPr="001E6585">
        <w:rPr>
          <w:rFonts w:hint="eastAsia"/>
          <w:lang w:eastAsia="zh-TW"/>
        </w:rPr>
        <w:t>），其中利用本地資源及再生能源之發電量達</w:t>
      </w:r>
      <w:r w:rsidRPr="001E6585">
        <w:rPr>
          <w:rFonts w:hint="eastAsia"/>
          <w:lang w:eastAsia="zh-TW"/>
        </w:rPr>
        <w:t>461.1</w:t>
      </w:r>
      <w:r w:rsidRPr="001E6585">
        <w:rPr>
          <w:rFonts w:hint="eastAsia"/>
          <w:lang w:eastAsia="zh-TW"/>
        </w:rPr>
        <w:t>億度，又以水力發電占比最高，自去年同期</w:t>
      </w:r>
      <w:r w:rsidRPr="001E6585">
        <w:rPr>
          <w:rFonts w:hint="eastAsia"/>
          <w:lang w:eastAsia="zh-TW"/>
        </w:rPr>
        <w:t>19.18%</w:t>
      </w:r>
      <w:r w:rsidRPr="001E6585">
        <w:rPr>
          <w:rFonts w:hint="eastAsia"/>
          <w:lang w:eastAsia="zh-TW"/>
        </w:rPr>
        <w:t>上升至</w:t>
      </w:r>
      <w:r w:rsidRPr="001E6585">
        <w:rPr>
          <w:rFonts w:hint="eastAsia"/>
          <w:lang w:eastAsia="zh-TW"/>
        </w:rPr>
        <w:t>30.41%</w:t>
      </w:r>
      <w:r w:rsidRPr="001E6585">
        <w:rPr>
          <w:rFonts w:hint="eastAsia"/>
          <w:lang w:eastAsia="zh-TW"/>
        </w:rPr>
        <w:t>；本地燃煤占總發電量之</w:t>
      </w:r>
      <w:r w:rsidRPr="001E6585">
        <w:rPr>
          <w:rFonts w:hint="eastAsia"/>
          <w:lang w:eastAsia="zh-TW"/>
        </w:rPr>
        <w:t>16.22%</w:t>
      </w:r>
      <w:r w:rsidRPr="001E6585">
        <w:rPr>
          <w:rFonts w:hint="eastAsia"/>
          <w:lang w:eastAsia="zh-TW"/>
        </w:rPr>
        <w:t>、風力</w:t>
      </w:r>
      <w:r w:rsidRPr="001E6585">
        <w:rPr>
          <w:rFonts w:hint="eastAsia"/>
          <w:lang w:eastAsia="zh-TW"/>
        </w:rPr>
        <w:t>8.33%</w:t>
      </w:r>
      <w:r w:rsidRPr="001E6585">
        <w:rPr>
          <w:rFonts w:hint="eastAsia"/>
          <w:lang w:eastAsia="zh-TW"/>
        </w:rPr>
        <w:t>、地熱</w:t>
      </w:r>
      <w:r w:rsidRPr="001E6585">
        <w:rPr>
          <w:rFonts w:hint="eastAsia"/>
          <w:lang w:eastAsia="zh-TW"/>
        </w:rPr>
        <w:t>3.04%</w:t>
      </w:r>
      <w:r w:rsidRPr="001E6585">
        <w:rPr>
          <w:rFonts w:hint="eastAsia"/>
          <w:lang w:eastAsia="zh-TW"/>
        </w:rPr>
        <w:t>、太陽能及生質能</w:t>
      </w:r>
      <w:r w:rsidRPr="001E6585">
        <w:rPr>
          <w:rFonts w:hint="eastAsia"/>
          <w:lang w:eastAsia="zh-TW"/>
        </w:rPr>
        <w:t>4.09%</w:t>
      </w:r>
      <w:r w:rsidRPr="001E6585">
        <w:rPr>
          <w:rFonts w:hint="eastAsia"/>
          <w:lang w:eastAsia="zh-TW"/>
        </w:rPr>
        <w:t>。</w:t>
      </w:r>
    </w:p>
    <w:p w:rsidR="00815786" w:rsidRPr="001E6585" w:rsidRDefault="00815786" w:rsidP="00815786">
      <w:pPr>
        <w:pStyle w:val="af3"/>
        <w:ind w:left="1416" w:hanging="472"/>
        <w:rPr>
          <w:lang w:eastAsia="zh-TW"/>
        </w:rPr>
      </w:pPr>
      <w:r w:rsidRPr="001E6585">
        <w:rPr>
          <w:rFonts w:hint="eastAsia"/>
          <w:lang w:eastAsia="zh-TW"/>
        </w:rPr>
        <w:t>５、</w:t>
      </w:r>
      <w:r w:rsidRPr="001E6585">
        <w:rPr>
          <w:rFonts w:hint="eastAsia"/>
          <w:lang w:eastAsia="zh-TW"/>
        </w:rPr>
        <w:tab/>
      </w:r>
      <w:r w:rsidRPr="001E6585">
        <w:rPr>
          <w:rFonts w:hint="eastAsia"/>
          <w:lang w:eastAsia="zh-TW"/>
        </w:rPr>
        <w:t>土國已在地中海</w:t>
      </w:r>
      <w:r w:rsidRPr="001E6585">
        <w:rPr>
          <w:rFonts w:hint="eastAsia"/>
          <w:lang w:eastAsia="zh-TW"/>
        </w:rPr>
        <w:t>Mersin</w:t>
      </w:r>
      <w:r w:rsidRPr="001E6585">
        <w:rPr>
          <w:rFonts w:hint="eastAsia"/>
          <w:lang w:eastAsia="zh-TW"/>
        </w:rPr>
        <w:t>動工興建境內第</w:t>
      </w:r>
      <w:r w:rsidRPr="001E6585">
        <w:rPr>
          <w:rFonts w:hint="eastAsia"/>
          <w:lang w:eastAsia="zh-TW"/>
        </w:rPr>
        <w:t>1</w:t>
      </w:r>
      <w:r w:rsidRPr="001E6585">
        <w:rPr>
          <w:rFonts w:hint="eastAsia"/>
          <w:lang w:eastAsia="zh-TW"/>
        </w:rPr>
        <w:t>座核電廠，該電廠反應爐由俄羅斯的</w:t>
      </w:r>
      <w:r w:rsidRPr="001E6585">
        <w:rPr>
          <w:rFonts w:hint="eastAsia"/>
          <w:lang w:eastAsia="zh-TW"/>
        </w:rPr>
        <w:t>Atommash</w:t>
      </w:r>
      <w:r w:rsidRPr="001E6585">
        <w:rPr>
          <w:rFonts w:hint="eastAsia"/>
          <w:lang w:eastAsia="zh-TW"/>
        </w:rPr>
        <w:t>公司所營造，反應爐蓋已於</w:t>
      </w:r>
      <w:r w:rsidRPr="001E6585">
        <w:rPr>
          <w:rFonts w:hint="eastAsia"/>
          <w:lang w:eastAsia="zh-TW"/>
        </w:rPr>
        <w:t>2020</w:t>
      </w:r>
      <w:r w:rsidRPr="001E6585">
        <w:rPr>
          <w:rFonts w:hint="eastAsia"/>
          <w:lang w:eastAsia="zh-TW"/>
        </w:rPr>
        <w:t>年</w:t>
      </w:r>
      <w:r w:rsidRPr="001E6585">
        <w:rPr>
          <w:rFonts w:hint="eastAsia"/>
          <w:lang w:eastAsia="zh-TW"/>
        </w:rPr>
        <w:t>1</w:t>
      </w:r>
      <w:r w:rsidRPr="001E6585">
        <w:rPr>
          <w:rFonts w:hint="eastAsia"/>
          <w:lang w:eastAsia="zh-TW"/>
        </w:rPr>
        <w:t>月焊接完成，</w:t>
      </w:r>
      <w:r w:rsidRPr="001E6585">
        <w:rPr>
          <w:rFonts w:hint="eastAsia"/>
          <w:lang w:eastAsia="zh-TW"/>
        </w:rPr>
        <w:lastRenderedPageBreak/>
        <w:t>預計</w:t>
      </w:r>
      <w:r w:rsidRPr="001E6585">
        <w:rPr>
          <w:rFonts w:hint="eastAsia"/>
          <w:lang w:eastAsia="zh-TW"/>
        </w:rPr>
        <w:t>2023</w:t>
      </w:r>
      <w:r w:rsidRPr="001E6585">
        <w:rPr>
          <w:rFonts w:hint="eastAsia"/>
          <w:lang w:eastAsia="zh-TW"/>
        </w:rPr>
        <w:t>年該座反應爐將啟用。第</w:t>
      </w:r>
      <w:r w:rsidRPr="001E6585">
        <w:rPr>
          <w:rFonts w:hint="eastAsia"/>
          <w:lang w:eastAsia="zh-TW"/>
        </w:rPr>
        <w:t>2</w:t>
      </w:r>
      <w:r w:rsidRPr="001E6585">
        <w:rPr>
          <w:rFonts w:hint="eastAsia"/>
          <w:lang w:eastAsia="zh-TW"/>
        </w:rPr>
        <w:t>座核電廠原訂由日本三菱重工（</w:t>
      </w:r>
      <w:r w:rsidRPr="001E6585">
        <w:rPr>
          <w:rFonts w:hint="eastAsia"/>
          <w:lang w:eastAsia="zh-TW"/>
        </w:rPr>
        <w:t>Mitsubishi Heavy Industries</w:t>
      </w:r>
      <w:r w:rsidRPr="001E6585">
        <w:rPr>
          <w:rFonts w:hint="eastAsia"/>
          <w:lang w:eastAsia="zh-TW"/>
        </w:rPr>
        <w:t>）、伊藤忠商事會社及法國燃氣蘇伊士集團（</w:t>
      </w:r>
      <w:r w:rsidRPr="001E6585">
        <w:rPr>
          <w:rFonts w:hint="eastAsia"/>
          <w:lang w:eastAsia="zh-TW"/>
        </w:rPr>
        <w:t>GDF Suez</w:t>
      </w:r>
      <w:r w:rsidRPr="001E6585">
        <w:rPr>
          <w:rFonts w:hint="eastAsia"/>
          <w:lang w:eastAsia="zh-TW"/>
        </w:rPr>
        <w:t>）合作於北部黑海沿岸之錫納普省（</w:t>
      </w:r>
      <w:r w:rsidRPr="001E6585">
        <w:rPr>
          <w:rFonts w:hint="eastAsia"/>
          <w:lang w:eastAsia="zh-TW"/>
        </w:rPr>
        <w:t>Sinop</w:t>
      </w:r>
      <w:r w:rsidRPr="001E6585">
        <w:rPr>
          <w:rFonts w:hint="eastAsia"/>
          <w:lang w:eastAsia="zh-TW"/>
        </w:rPr>
        <w:t>）興建，惟因</w:t>
      </w:r>
      <w:r w:rsidRPr="001E6585">
        <w:rPr>
          <w:rFonts w:hint="eastAsia"/>
          <w:lang w:eastAsia="zh-TW"/>
        </w:rPr>
        <w:t>2011</w:t>
      </w:r>
      <w:r w:rsidRPr="001E6585">
        <w:rPr>
          <w:rFonts w:hint="eastAsia"/>
          <w:lang w:eastAsia="zh-TW"/>
        </w:rPr>
        <w:t>年日本福島發生之核能事故以來，興建核電廠之安全相關成本</w:t>
      </w:r>
      <w:proofErr w:type="gramStart"/>
      <w:r w:rsidRPr="001E6585">
        <w:rPr>
          <w:rFonts w:hint="eastAsia"/>
          <w:lang w:eastAsia="zh-TW"/>
        </w:rPr>
        <w:t>飆</w:t>
      </w:r>
      <w:proofErr w:type="gramEnd"/>
      <w:r w:rsidRPr="001E6585">
        <w:rPr>
          <w:rFonts w:hint="eastAsia"/>
          <w:lang w:eastAsia="zh-TW"/>
        </w:rPr>
        <w:t>升至原預估金額的兩倍以上，伊藤忠商事會社於</w:t>
      </w:r>
      <w:r w:rsidRPr="001E6585">
        <w:rPr>
          <w:rFonts w:hint="eastAsia"/>
          <w:lang w:eastAsia="zh-TW"/>
        </w:rPr>
        <w:t>2018</w:t>
      </w:r>
      <w:r w:rsidRPr="001E6585">
        <w:rPr>
          <w:rFonts w:hint="eastAsia"/>
          <w:lang w:eastAsia="zh-TW"/>
        </w:rPr>
        <w:t>年</w:t>
      </w:r>
      <w:r w:rsidRPr="001E6585">
        <w:rPr>
          <w:rFonts w:hint="eastAsia"/>
          <w:lang w:eastAsia="zh-TW"/>
        </w:rPr>
        <w:t>4</w:t>
      </w:r>
      <w:r w:rsidRPr="001E6585">
        <w:rPr>
          <w:rFonts w:hint="eastAsia"/>
          <w:lang w:eastAsia="zh-TW"/>
        </w:rPr>
        <w:t>月宣布退出本</w:t>
      </w:r>
      <w:r w:rsidR="00DC0877" w:rsidRPr="001E6585">
        <w:rPr>
          <w:rFonts w:hint="eastAsia"/>
          <w:lang w:eastAsia="zh-TW"/>
        </w:rPr>
        <w:t>計畫</w:t>
      </w:r>
      <w:r w:rsidRPr="001E6585">
        <w:rPr>
          <w:rFonts w:hint="eastAsia"/>
          <w:lang w:eastAsia="zh-TW"/>
        </w:rPr>
        <w:t>，三菱重工隨後也退出</w:t>
      </w:r>
      <w:r w:rsidR="00DC0877" w:rsidRPr="001E6585">
        <w:rPr>
          <w:rFonts w:hint="eastAsia"/>
          <w:lang w:eastAsia="zh-TW"/>
        </w:rPr>
        <w:t>計畫</w:t>
      </w:r>
      <w:r w:rsidRPr="001E6585">
        <w:rPr>
          <w:rFonts w:hint="eastAsia"/>
          <w:lang w:eastAsia="zh-TW"/>
        </w:rPr>
        <w:t>，</w:t>
      </w:r>
      <w:r w:rsidRPr="001E6585">
        <w:rPr>
          <w:lang w:eastAsia="zh-TW"/>
        </w:rPr>
        <w:t>2020</w:t>
      </w:r>
      <w:r w:rsidRPr="001E6585">
        <w:rPr>
          <w:rFonts w:hint="eastAsia"/>
          <w:lang w:eastAsia="zh-TW"/>
        </w:rPr>
        <w:t>年</w:t>
      </w:r>
      <w:r w:rsidRPr="001E6585">
        <w:rPr>
          <w:lang w:eastAsia="zh-TW"/>
        </w:rPr>
        <w:t>1</w:t>
      </w:r>
      <w:r w:rsidRPr="001E6585">
        <w:rPr>
          <w:rFonts w:hint="eastAsia"/>
          <w:lang w:eastAsia="zh-TW"/>
        </w:rPr>
        <w:t>月</w:t>
      </w:r>
      <w:r w:rsidRPr="001E6585">
        <w:rPr>
          <w:lang w:eastAsia="zh-TW"/>
        </w:rPr>
        <w:t>21</w:t>
      </w:r>
      <w:r w:rsidRPr="001E6585">
        <w:rPr>
          <w:rFonts w:hint="eastAsia"/>
          <w:lang w:eastAsia="zh-TW"/>
        </w:rPr>
        <w:t>日土耳其能源及天然資源部長</w:t>
      </w:r>
      <w:r w:rsidRPr="001E6585">
        <w:rPr>
          <w:lang w:eastAsia="zh-TW"/>
        </w:rPr>
        <w:t>Fatih DÖNMEZ</w:t>
      </w:r>
      <w:r w:rsidRPr="001E6585">
        <w:rPr>
          <w:rFonts w:hint="eastAsia"/>
          <w:lang w:eastAsia="zh-TW"/>
        </w:rPr>
        <w:t>表示土耳其將繼續尋找其他合作夥伴。</w:t>
      </w:r>
      <w:r w:rsidRPr="001E6585">
        <w:rPr>
          <w:lang w:eastAsia="zh-TW"/>
        </w:rPr>
        <w:t>2014</w:t>
      </w:r>
      <w:r w:rsidRPr="001E6585">
        <w:rPr>
          <w:rFonts w:hint="eastAsia"/>
          <w:lang w:eastAsia="zh-TW"/>
        </w:rPr>
        <w:t>年土耳其國營電力公司（</w:t>
      </w:r>
      <w:r w:rsidRPr="001E6585">
        <w:rPr>
          <w:lang w:eastAsia="zh-TW"/>
        </w:rPr>
        <w:t>EUAS</w:t>
      </w:r>
      <w:r w:rsidRPr="001E6585">
        <w:rPr>
          <w:rFonts w:hint="eastAsia"/>
          <w:lang w:eastAsia="zh-TW"/>
        </w:rPr>
        <w:t>）就興建土耳其第</w:t>
      </w:r>
      <w:r w:rsidRPr="001E6585">
        <w:rPr>
          <w:lang w:eastAsia="zh-TW"/>
        </w:rPr>
        <w:t>3</w:t>
      </w:r>
      <w:r w:rsidRPr="001E6585">
        <w:rPr>
          <w:rFonts w:hint="eastAsia"/>
          <w:lang w:eastAsia="zh-TW"/>
        </w:rPr>
        <w:t>座核電廠與美國西屋電器</w:t>
      </w:r>
      <w:proofErr w:type="gramStart"/>
      <w:r w:rsidRPr="001E6585">
        <w:rPr>
          <w:rFonts w:hint="eastAsia"/>
          <w:lang w:eastAsia="zh-TW"/>
        </w:rPr>
        <w:t>（</w:t>
      </w:r>
      <w:proofErr w:type="gramEnd"/>
      <w:r w:rsidRPr="001E6585">
        <w:rPr>
          <w:lang w:eastAsia="zh-TW"/>
        </w:rPr>
        <w:t>Westinghouse Electric Co.,</w:t>
      </w:r>
      <w:proofErr w:type="gramStart"/>
      <w:r w:rsidRPr="001E6585">
        <w:rPr>
          <w:rFonts w:hint="eastAsia"/>
          <w:lang w:eastAsia="zh-TW"/>
        </w:rPr>
        <w:t>）</w:t>
      </w:r>
      <w:proofErr w:type="gramEnd"/>
      <w:r w:rsidRPr="001E6585">
        <w:rPr>
          <w:rFonts w:hint="eastAsia"/>
          <w:lang w:eastAsia="zh-TW"/>
        </w:rPr>
        <w:t>及中國大陸國營核子科技公司</w:t>
      </w:r>
      <w:proofErr w:type="gramStart"/>
      <w:r w:rsidRPr="001E6585">
        <w:rPr>
          <w:rFonts w:hint="eastAsia"/>
          <w:lang w:eastAsia="zh-TW"/>
        </w:rPr>
        <w:t>（</w:t>
      </w:r>
      <w:proofErr w:type="gramEnd"/>
      <w:r w:rsidRPr="001E6585">
        <w:rPr>
          <w:lang w:eastAsia="zh-TW"/>
        </w:rPr>
        <w:t>State Nuclear Technology Corp.</w:t>
      </w:r>
      <w:r w:rsidRPr="001E6585">
        <w:rPr>
          <w:rFonts w:hint="eastAsia"/>
          <w:lang w:eastAsia="zh-TW"/>
        </w:rPr>
        <w:t>，</w:t>
      </w:r>
      <w:r w:rsidRPr="001E6585">
        <w:rPr>
          <w:lang w:eastAsia="zh-TW"/>
        </w:rPr>
        <w:t>SNTPC</w:t>
      </w:r>
      <w:proofErr w:type="gramStart"/>
      <w:r w:rsidRPr="001E6585">
        <w:rPr>
          <w:rFonts w:hint="eastAsia"/>
          <w:lang w:eastAsia="zh-TW"/>
        </w:rPr>
        <w:t>）</w:t>
      </w:r>
      <w:proofErr w:type="gramEnd"/>
      <w:r w:rsidRPr="001E6585">
        <w:rPr>
          <w:rFonts w:hint="eastAsia"/>
          <w:lang w:eastAsia="zh-TW"/>
        </w:rPr>
        <w:t>簽署合作備忘錄，惟尚無具體結果。</w:t>
      </w:r>
    </w:p>
    <w:p w:rsidR="00815786" w:rsidRPr="001E6585" w:rsidRDefault="00815786" w:rsidP="00815786">
      <w:pPr>
        <w:pStyle w:val="af3"/>
        <w:ind w:left="1416" w:hanging="472"/>
        <w:rPr>
          <w:lang w:eastAsia="zh-TW"/>
        </w:rPr>
      </w:pPr>
      <w:r w:rsidRPr="001E6585">
        <w:rPr>
          <w:rFonts w:hint="eastAsia"/>
          <w:lang w:eastAsia="zh-TW"/>
        </w:rPr>
        <w:t>６、</w:t>
      </w:r>
      <w:r w:rsidRPr="001E6585">
        <w:rPr>
          <w:rFonts w:hint="eastAsia"/>
          <w:lang w:eastAsia="zh-TW"/>
        </w:rPr>
        <w:tab/>
      </w:r>
      <w:r w:rsidRPr="001E6585">
        <w:rPr>
          <w:rFonts w:hint="eastAsia"/>
          <w:lang w:eastAsia="zh-TW"/>
        </w:rPr>
        <w:t>為因應全球金融危機時歐洲重要貿易夥伴與土國貿易與投資之大幅滑落，土國乃積極加強拓展與中亞、東邊鄰邦、中東及非洲國家之經貿關係成效卓著。特別在經營加強與非洲之經貿方面，土耳其於非洲有</w:t>
      </w:r>
      <w:r w:rsidRPr="001E6585">
        <w:rPr>
          <w:rFonts w:hint="eastAsia"/>
          <w:lang w:eastAsia="zh-TW"/>
        </w:rPr>
        <w:t>41</w:t>
      </w:r>
      <w:r w:rsidRPr="001E6585">
        <w:rPr>
          <w:rFonts w:hint="eastAsia"/>
          <w:lang w:eastAsia="zh-TW"/>
        </w:rPr>
        <w:t>個使館及</w:t>
      </w:r>
      <w:r w:rsidRPr="001E6585">
        <w:rPr>
          <w:rFonts w:hint="eastAsia"/>
          <w:lang w:eastAsia="zh-TW"/>
        </w:rPr>
        <w:t>26</w:t>
      </w:r>
      <w:r w:rsidRPr="001E6585">
        <w:rPr>
          <w:rFonts w:hint="eastAsia"/>
          <w:lang w:eastAsia="zh-TW"/>
        </w:rPr>
        <w:t>個商務參事辦公室；土耳其「對外經濟關係總會（</w:t>
      </w:r>
      <w:r w:rsidRPr="001E6585">
        <w:rPr>
          <w:rFonts w:hint="eastAsia"/>
          <w:lang w:eastAsia="zh-TW"/>
        </w:rPr>
        <w:t>DEIK</w:t>
      </w:r>
      <w:r w:rsidRPr="001E6585">
        <w:rPr>
          <w:rFonts w:hint="eastAsia"/>
          <w:lang w:eastAsia="zh-TW"/>
        </w:rPr>
        <w:t>）」與</w:t>
      </w:r>
      <w:r w:rsidRPr="001E6585">
        <w:rPr>
          <w:rFonts w:hint="eastAsia"/>
          <w:lang w:eastAsia="zh-TW"/>
        </w:rPr>
        <w:t>44</w:t>
      </w:r>
      <w:r w:rsidRPr="001E6585">
        <w:rPr>
          <w:rFonts w:hint="eastAsia"/>
          <w:lang w:eastAsia="zh-TW"/>
        </w:rPr>
        <w:t>個非洲國家</w:t>
      </w:r>
      <w:proofErr w:type="gramStart"/>
      <w:r w:rsidRPr="001E6585">
        <w:rPr>
          <w:rFonts w:hint="eastAsia"/>
          <w:lang w:eastAsia="zh-TW"/>
        </w:rPr>
        <w:t>之對口單位</w:t>
      </w:r>
      <w:proofErr w:type="gramEnd"/>
      <w:r w:rsidRPr="001E6585">
        <w:rPr>
          <w:rFonts w:hint="eastAsia"/>
          <w:lang w:eastAsia="zh-TW"/>
        </w:rPr>
        <w:t>成立雙邊經濟合作會議（</w:t>
      </w:r>
      <w:r w:rsidRPr="001E6585">
        <w:rPr>
          <w:rFonts w:hint="eastAsia"/>
          <w:lang w:eastAsia="zh-TW"/>
        </w:rPr>
        <w:t>Business Councils</w:t>
      </w:r>
      <w:r w:rsidRPr="001E6585">
        <w:rPr>
          <w:rFonts w:hint="eastAsia"/>
          <w:lang w:eastAsia="zh-TW"/>
        </w:rPr>
        <w:t>）。</w:t>
      </w:r>
      <w:proofErr w:type="gramStart"/>
      <w:r w:rsidRPr="001E6585">
        <w:rPr>
          <w:rFonts w:hint="eastAsia"/>
          <w:lang w:eastAsia="zh-TW"/>
        </w:rPr>
        <w:t>此外，</w:t>
      </w:r>
      <w:proofErr w:type="gramEnd"/>
      <w:r w:rsidRPr="001E6585">
        <w:rPr>
          <w:rFonts w:hint="eastAsia"/>
          <w:lang w:eastAsia="zh-TW"/>
        </w:rPr>
        <w:t>土耳其航空已有</w:t>
      </w:r>
      <w:r w:rsidRPr="001E6585">
        <w:rPr>
          <w:rFonts w:hint="eastAsia"/>
          <w:lang w:eastAsia="zh-TW"/>
        </w:rPr>
        <w:t>52</w:t>
      </w:r>
      <w:r w:rsidRPr="001E6585">
        <w:rPr>
          <w:rFonts w:hint="eastAsia"/>
          <w:lang w:eastAsia="zh-TW"/>
        </w:rPr>
        <w:t>個非洲航線，亦有助於增進土非貿易及文化之交流。</w:t>
      </w:r>
    </w:p>
    <w:p w:rsidR="00815786" w:rsidRPr="001E6585" w:rsidRDefault="00815786" w:rsidP="00815786">
      <w:pPr>
        <w:pStyle w:val="af3"/>
        <w:ind w:left="1416" w:hanging="472"/>
        <w:rPr>
          <w:lang w:eastAsia="zh-TW"/>
        </w:rPr>
      </w:pPr>
      <w:r w:rsidRPr="001E6585">
        <w:rPr>
          <w:rFonts w:hint="eastAsia"/>
          <w:lang w:eastAsia="zh-TW"/>
        </w:rPr>
        <w:t>７、</w:t>
      </w:r>
      <w:r w:rsidRPr="001E6585">
        <w:rPr>
          <w:rFonts w:hint="eastAsia"/>
          <w:lang w:eastAsia="zh-TW"/>
        </w:rPr>
        <w:tab/>
      </w:r>
      <w:r w:rsidRPr="001E6585">
        <w:rPr>
          <w:rFonts w:hint="eastAsia"/>
          <w:lang w:eastAsia="zh-TW"/>
        </w:rPr>
        <w:t>貿易政策：土國經濟部訂定</w:t>
      </w:r>
      <w:r w:rsidRPr="001E6585">
        <w:rPr>
          <w:rFonts w:hint="eastAsia"/>
          <w:lang w:eastAsia="zh-TW"/>
        </w:rPr>
        <w:t>2023</w:t>
      </w:r>
      <w:r w:rsidRPr="001E6585">
        <w:rPr>
          <w:rFonts w:hint="eastAsia"/>
          <w:lang w:eastAsia="zh-TW"/>
        </w:rPr>
        <w:t>年於土耳其建國百年，出口貿易額達</w:t>
      </w:r>
      <w:r w:rsidRPr="001E6585">
        <w:rPr>
          <w:rFonts w:hint="eastAsia"/>
          <w:lang w:eastAsia="zh-TW"/>
        </w:rPr>
        <w:t>5,000</w:t>
      </w:r>
      <w:r w:rsidRPr="001E6585">
        <w:rPr>
          <w:rFonts w:hint="eastAsia"/>
          <w:lang w:eastAsia="zh-TW"/>
        </w:rPr>
        <w:t>億美元，成為世界前</w:t>
      </w:r>
      <w:r w:rsidRPr="001E6585">
        <w:rPr>
          <w:rFonts w:hint="eastAsia"/>
          <w:lang w:eastAsia="zh-TW"/>
        </w:rPr>
        <w:t>10</w:t>
      </w:r>
      <w:r w:rsidRPr="001E6585">
        <w:rPr>
          <w:rFonts w:hint="eastAsia"/>
          <w:lang w:eastAsia="zh-TW"/>
        </w:rPr>
        <w:t>大經濟體。為達此目標，須將其產業由技術層次低、勞力密集逐漸提升，走向高附加價值，吸引高科技投資。具體措施包括：</w:t>
      </w:r>
    </w:p>
    <w:p w:rsidR="00815786" w:rsidRPr="001E6585" w:rsidRDefault="00815786" w:rsidP="00815786">
      <w:pPr>
        <w:pStyle w:val="11"/>
        <w:ind w:left="1770" w:hanging="590"/>
      </w:pPr>
      <w:r w:rsidRPr="001E6585">
        <w:rPr>
          <w:rFonts w:hint="eastAsia"/>
        </w:rPr>
        <w:t>（</w:t>
      </w:r>
      <w:r w:rsidRPr="001E6585">
        <w:rPr>
          <w:rFonts w:hint="eastAsia"/>
        </w:rPr>
        <w:t>1</w:t>
      </w:r>
      <w:r w:rsidRPr="001E6585">
        <w:rPr>
          <w:rFonts w:hint="eastAsia"/>
        </w:rPr>
        <w:t>）</w:t>
      </w:r>
      <w:r w:rsidRPr="001E6585">
        <w:rPr>
          <w:rFonts w:hint="eastAsia"/>
        </w:rPr>
        <w:tab/>
      </w:r>
      <w:r w:rsidRPr="001E6585">
        <w:rPr>
          <w:rFonts w:hint="eastAsia"/>
        </w:rPr>
        <w:t>針對個別產業給予研發補助，提升產品外銷競爭力。</w:t>
      </w:r>
    </w:p>
    <w:p w:rsidR="00815786" w:rsidRPr="001E6585" w:rsidRDefault="00815786" w:rsidP="00815786">
      <w:pPr>
        <w:pStyle w:val="11"/>
        <w:ind w:left="1770" w:hanging="590"/>
      </w:pPr>
      <w:r w:rsidRPr="001E6585">
        <w:rPr>
          <w:rFonts w:hint="eastAsia"/>
        </w:rPr>
        <w:t>（</w:t>
      </w:r>
      <w:r w:rsidRPr="001E6585">
        <w:rPr>
          <w:rFonts w:hint="eastAsia"/>
        </w:rPr>
        <w:t>2</w:t>
      </w:r>
      <w:r w:rsidRPr="001E6585">
        <w:rPr>
          <w:rFonts w:hint="eastAsia"/>
        </w:rPr>
        <w:t>）</w:t>
      </w:r>
      <w:r w:rsidRPr="001E6585">
        <w:rPr>
          <w:rFonts w:hint="eastAsia"/>
        </w:rPr>
        <w:tab/>
      </w:r>
      <w:r w:rsidRPr="001E6585">
        <w:rPr>
          <w:rFonts w:hint="eastAsia"/>
        </w:rPr>
        <w:t>以國家名義參加國際性展會，包括：綜合性、專業展，籌組目標市場採購團等。</w:t>
      </w:r>
    </w:p>
    <w:p w:rsidR="00815786" w:rsidRPr="001E6585" w:rsidRDefault="00815786" w:rsidP="00815786">
      <w:pPr>
        <w:pStyle w:val="11"/>
        <w:ind w:left="1770" w:hanging="590"/>
      </w:pPr>
      <w:r w:rsidRPr="001E6585">
        <w:rPr>
          <w:rFonts w:hint="eastAsia"/>
        </w:rPr>
        <w:lastRenderedPageBreak/>
        <w:t>（</w:t>
      </w:r>
      <w:r w:rsidRPr="001E6585">
        <w:rPr>
          <w:rFonts w:hint="eastAsia"/>
        </w:rPr>
        <w:t>3</w:t>
      </w:r>
      <w:r w:rsidRPr="001E6585">
        <w:rPr>
          <w:rFonts w:hint="eastAsia"/>
        </w:rPr>
        <w:t>）</w:t>
      </w:r>
      <w:r w:rsidRPr="001E6585">
        <w:rPr>
          <w:rFonts w:hint="eastAsia"/>
        </w:rPr>
        <w:tab/>
      </w:r>
      <w:r w:rsidRPr="001E6585">
        <w:rPr>
          <w:rFonts w:hint="eastAsia"/>
        </w:rPr>
        <w:t>協助及促進中小企業外銷。</w:t>
      </w:r>
    </w:p>
    <w:p w:rsidR="00815786" w:rsidRPr="001E6585" w:rsidRDefault="00815786" w:rsidP="00815786">
      <w:pPr>
        <w:pStyle w:val="11"/>
        <w:ind w:left="1770" w:hanging="590"/>
      </w:pPr>
      <w:r w:rsidRPr="001E6585">
        <w:rPr>
          <w:rFonts w:hint="eastAsia"/>
        </w:rPr>
        <w:t>（</w:t>
      </w:r>
      <w:r w:rsidRPr="001E6585">
        <w:rPr>
          <w:rFonts w:hint="eastAsia"/>
        </w:rPr>
        <w:t>4</w:t>
      </w:r>
      <w:r w:rsidRPr="001E6585">
        <w:rPr>
          <w:rFonts w:hint="eastAsia"/>
        </w:rPr>
        <w:t>）</w:t>
      </w:r>
      <w:r w:rsidRPr="001E6585">
        <w:rPr>
          <w:rFonts w:hint="eastAsia"/>
        </w:rPr>
        <w:tab/>
      </w:r>
      <w:r w:rsidRPr="001E6585">
        <w:rPr>
          <w:rFonts w:hint="eastAsia"/>
        </w:rPr>
        <w:t>提升品牌形象，增加國際知名品牌數量。</w:t>
      </w:r>
    </w:p>
    <w:p w:rsidR="00815786" w:rsidRPr="001E6585" w:rsidRDefault="00815786" w:rsidP="00815786">
      <w:pPr>
        <w:pStyle w:val="11"/>
        <w:ind w:left="1770" w:hanging="590"/>
      </w:pPr>
      <w:r w:rsidRPr="001E6585">
        <w:rPr>
          <w:rFonts w:hint="eastAsia"/>
        </w:rPr>
        <w:t>（</w:t>
      </w:r>
      <w:r w:rsidRPr="001E6585">
        <w:rPr>
          <w:rFonts w:hint="eastAsia"/>
        </w:rPr>
        <w:t>5</w:t>
      </w:r>
      <w:r w:rsidRPr="001E6585">
        <w:rPr>
          <w:rFonts w:hint="eastAsia"/>
        </w:rPr>
        <w:t>）</w:t>
      </w:r>
      <w:r w:rsidRPr="001E6585">
        <w:rPr>
          <w:rFonts w:hint="eastAsia"/>
        </w:rPr>
        <w:tab/>
      </w:r>
      <w:r w:rsidRPr="001E6585">
        <w:rPr>
          <w:rFonts w:hint="eastAsia"/>
        </w:rPr>
        <w:t>使伊斯坦堡成為國際服裝、展覽及貿易中心。</w:t>
      </w:r>
    </w:p>
    <w:p w:rsidR="00815786" w:rsidRPr="001E6585" w:rsidRDefault="00815786" w:rsidP="00815786">
      <w:pPr>
        <w:pStyle w:val="11"/>
        <w:ind w:left="1770" w:hanging="590"/>
      </w:pPr>
      <w:r w:rsidRPr="001E6585">
        <w:rPr>
          <w:rFonts w:hint="eastAsia"/>
        </w:rPr>
        <w:t>（</w:t>
      </w:r>
      <w:r w:rsidRPr="001E6585">
        <w:rPr>
          <w:rFonts w:hint="eastAsia"/>
        </w:rPr>
        <w:t>6</w:t>
      </w:r>
      <w:r w:rsidRPr="001E6585">
        <w:rPr>
          <w:rFonts w:hint="eastAsia"/>
        </w:rPr>
        <w:t>）</w:t>
      </w:r>
      <w:r w:rsidRPr="001E6585">
        <w:rPr>
          <w:rFonts w:hint="eastAsia"/>
        </w:rPr>
        <w:tab/>
      </w:r>
      <w:r w:rsidRPr="001E6585">
        <w:rPr>
          <w:rFonts w:hint="eastAsia"/>
        </w:rPr>
        <w:t>規劃產業聚落（</w:t>
      </w:r>
      <w:r w:rsidRPr="001E6585">
        <w:rPr>
          <w:rFonts w:hint="eastAsia"/>
        </w:rPr>
        <w:t>cluster</w:t>
      </w:r>
      <w:r w:rsidRPr="001E6585">
        <w:rPr>
          <w:rFonts w:hint="eastAsia"/>
        </w:rPr>
        <w:t>）中心，提升國際競爭力。</w:t>
      </w:r>
    </w:p>
    <w:p w:rsidR="00815786" w:rsidRPr="001E6585" w:rsidRDefault="00815786" w:rsidP="00815786">
      <w:pPr>
        <w:pStyle w:val="11"/>
        <w:ind w:left="1770" w:hanging="590"/>
      </w:pPr>
      <w:r w:rsidRPr="001E6585">
        <w:rPr>
          <w:rFonts w:hint="eastAsia"/>
        </w:rPr>
        <w:t>（</w:t>
      </w:r>
      <w:r w:rsidRPr="001E6585">
        <w:rPr>
          <w:rFonts w:hint="eastAsia"/>
        </w:rPr>
        <w:t>7</w:t>
      </w:r>
      <w:r w:rsidRPr="001E6585">
        <w:rPr>
          <w:rFonts w:hint="eastAsia"/>
        </w:rPr>
        <w:t>）</w:t>
      </w:r>
      <w:r w:rsidRPr="001E6585">
        <w:rPr>
          <w:rFonts w:hint="eastAsia"/>
        </w:rPr>
        <w:tab/>
      </w:r>
      <w:r w:rsidRPr="001E6585">
        <w:rPr>
          <w:rFonts w:hint="eastAsia"/>
        </w:rPr>
        <w:t>改善整體物流設施。</w:t>
      </w:r>
    </w:p>
    <w:p w:rsidR="00815786" w:rsidRPr="001E6585" w:rsidRDefault="00815786" w:rsidP="00815786">
      <w:pPr>
        <w:pStyle w:val="af3"/>
        <w:ind w:left="1416" w:hanging="472"/>
        <w:rPr>
          <w:lang w:eastAsia="zh-TW"/>
        </w:rPr>
      </w:pPr>
      <w:r w:rsidRPr="001E6585">
        <w:rPr>
          <w:rFonts w:hint="eastAsia"/>
          <w:lang w:eastAsia="zh-TW"/>
        </w:rPr>
        <w:t>８、出口擴</w:t>
      </w:r>
      <w:proofErr w:type="gramStart"/>
      <w:r w:rsidRPr="001E6585">
        <w:rPr>
          <w:rFonts w:hint="eastAsia"/>
          <w:lang w:eastAsia="zh-TW"/>
        </w:rPr>
        <w:t>璔</w:t>
      </w:r>
      <w:proofErr w:type="gramEnd"/>
      <w:r w:rsidRPr="001E6585">
        <w:rPr>
          <w:rFonts w:hint="eastAsia"/>
          <w:lang w:eastAsia="zh-TW"/>
        </w:rPr>
        <w:t>政策：土耳其貿易部長</w:t>
      </w:r>
      <w:r w:rsidRPr="001E6585">
        <w:rPr>
          <w:rFonts w:hint="eastAsia"/>
          <w:lang w:eastAsia="zh-TW"/>
        </w:rPr>
        <w:t>Ruhsar Pekcan</w:t>
      </w:r>
      <w:r w:rsidRPr="001E6585">
        <w:rPr>
          <w:rFonts w:hint="eastAsia"/>
          <w:lang w:eastAsia="zh-TW"/>
        </w:rPr>
        <w:t>於</w:t>
      </w:r>
      <w:r w:rsidRPr="001E6585">
        <w:rPr>
          <w:rFonts w:hint="eastAsia"/>
          <w:lang w:eastAsia="zh-TW"/>
        </w:rPr>
        <w:t>2019</w:t>
      </w:r>
      <w:r w:rsidRPr="001E6585">
        <w:rPr>
          <w:rFonts w:hint="eastAsia"/>
          <w:lang w:eastAsia="zh-TW"/>
        </w:rPr>
        <w:t>年</w:t>
      </w:r>
      <w:r w:rsidRPr="001E6585">
        <w:rPr>
          <w:rFonts w:hint="eastAsia"/>
          <w:lang w:eastAsia="zh-TW"/>
        </w:rPr>
        <w:t>8</w:t>
      </w:r>
      <w:r w:rsidRPr="001E6585">
        <w:rPr>
          <w:rFonts w:hint="eastAsia"/>
          <w:lang w:eastAsia="zh-TW"/>
        </w:rPr>
        <w:t>月</w:t>
      </w:r>
      <w:r w:rsidRPr="001E6585">
        <w:rPr>
          <w:rFonts w:hint="eastAsia"/>
          <w:lang w:eastAsia="zh-TW"/>
        </w:rPr>
        <w:t>28</w:t>
      </w:r>
      <w:r w:rsidRPr="001E6585">
        <w:rPr>
          <w:rFonts w:hint="eastAsia"/>
          <w:lang w:eastAsia="zh-TW"/>
        </w:rPr>
        <w:t>日宣布「出口擴增方案」（</w:t>
      </w:r>
      <w:r w:rsidRPr="001E6585">
        <w:rPr>
          <w:rFonts w:hint="eastAsia"/>
          <w:lang w:eastAsia="zh-TW"/>
        </w:rPr>
        <w:t>Export Master Plan</w:t>
      </w:r>
      <w:r w:rsidRPr="001E6585">
        <w:rPr>
          <w:rFonts w:hint="eastAsia"/>
          <w:lang w:eastAsia="zh-TW"/>
        </w:rPr>
        <w:t>）時表示，土國已選定</w:t>
      </w:r>
      <w:r w:rsidRPr="001E6585">
        <w:rPr>
          <w:rFonts w:hint="eastAsia"/>
          <w:lang w:eastAsia="zh-TW"/>
        </w:rPr>
        <w:t>17</w:t>
      </w:r>
      <w:r w:rsidRPr="001E6585">
        <w:rPr>
          <w:rFonts w:hint="eastAsia"/>
          <w:lang w:eastAsia="zh-TW"/>
        </w:rPr>
        <w:t>國為拓銷重點市場及</w:t>
      </w:r>
      <w:r w:rsidRPr="001E6585">
        <w:rPr>
          <w:rFonts w:hint="eastAsia"/>
          <w:lang w:eastAsia="zh-TW"/>
        </w:rPr>
        <w:t>5</w:t>
      </w:r>
      <w:r w:rsidRPr="001E6585">
        <w:rPr>
          <w:rFonts w:hint="eastAsia"/>
          <w:lang w:eastAsia="zh-TW"/>
        </w:rPr>
        <w:t>大出口策略產業。</w:t>
      </w:r>
      <w:r w:rsidRPr="001E6585">
        <w:rPr>
          <w:rFonts w:hint="eastAsia"/>
          <w:lang w:eastAsia="zh-TW"/>
        </w:rPr>
        <w:t xml:space="preserve"> 17</w:t>
      </w:r>
      <w:proofErr w:type="gramStart"/>
      <w:r w:rsidRPr="001E6585">
        <w:rPr>
          <w:rFonts w:hint="eastAsia"/>
          <w:lang w:eastAsia="zh-TW"/>
        </w:rPr>
        <w:t>大拓銷</w:t>
      </w:r>
      <w:proofErr w:type="gramEnd"/>
      <w:r w:rsidRPr="001E6585">
        <w:rPr>
          <w:rFonts w:hint="eastAsia"/>
          <w:lang w:eastAsia="zh-TW"/>
        </w:rPr>
        <w:t>重點國家包括美國、巴西、中國大陸、衣索比亞、摩洛哥、南非、南韓、印度、伊拉克、英國、日本、肯亞、馬來西亞、墨西哥、烏茲別克、俄羅斯及智利；前述</w:t>
      </w:r>
      <w:r w:rsidRPr="001E6585">
        <w:rPr>
          <w:rFonts w:hint="eastAsia"/>
          <w:lang w:eastAsia="zh-TW"/>
        </w:rPr>
        <w:t>17</w:t>
      </w:r>
      <w:r w:rsidRPr="001E6585">
        <w:rPr>
          <w:rFonts w:hint="eastAsia"/>
          <w:lang w:eastAsia="zh-TW"/>
        </w:rPr>
        <w:t>國</w:t>
      </w:r>
      <w:r w:rsidRPr="001E6585">
        <w:rPr>
          <w:rFonts w:hint="eastAsia"/>
          <w:lang w:eastAsia="zh-TW"/>
        </w:rPr>
        <w:t>GDP</w:t>
      </w:r>
      <w:r w:rsidRPr="001E6585">
        <w:rPr>
          <w:rFonts w:hint="eastAsia"/>
          <w:lang w:eastAsia="zh-TW"/>
        </w:rPr>
        <w:t>占全球</w:t>
      </w:r>
      <w:r w:rsidRPr="001E6585">
        <w:rPr>
          <w:rFonts w:hint="eastAsia"/>
          <w:lang w:eastAsia="zh-TW"/>
        </w:rPr>
        <w:t>60%</w:t>
      </w:r>
      <w:r w:rsidRPr="001E6585">
        <w:rPr>
          <w:rFonts w:hint="eastAsia"/>
          <w:lang w:eastAsia="zh-TW"/>
        </w:rPr>
        <w:t>，進口額占全球</w:t>
      </w:r>
      <w:r w:rsidRPr="001E6585">
        <w:rPr>
          <w:rFonts w:hint="eastAsia"/>
          <w:lang w:eastAsia="zh-TW"/>
        </w:rPr>
        <w:t>43.7%</w:t>
      </w:r>
      <w:r w:rsidRPr="001E6585">
        <w:rPr>
          <w:rFonts w:hint="eastAsia"/>
          <w:lang w:eastAsia="zh-TW"/>
        </w:rPr>
        <w:t>，然而土耳其產品僅占該等國家進口額</w:t>
      </w:r>
      <w:r w:rsidRPr="001E6585">
        <w:rPr>
          <w:rFonts w:hint="eastAsia"/>
          <w:lang w:eastAsia="zh-TW"/>
        </w:rPr>
        <w:t>25.2%</w:t>
      </w:r>
      <w:r w:rsidRPr="001E6585">
        <w:rPr>
          <w:rFonts w:hint="eastAsia"/>
          <w:lang w:eastAsia="zh-TW"/>
        </w:rPr>
        <w:t>。</w:t>
      </w:r>
      <w:r w:rsidRPr="001E6585">
        <w:rPr>
          <w:rFonts w:hint="eastAsia"/>
          <w:lang w:eastAsia="zh-TW"/>
        </w:rPr>
        <w:t>5</w:t>
      </w:r>
      <w:r w:rsidRPr="001E6585">
        <w:rPr>
          <w:rFonts w:hint="eastAsia"/>
          <w:lang w:eastAsia="zh-TW"/>
        </w:rPr>
        <w:t>大出口策略產業包含機械、汽車、電子、化學及食品等。</w:t>
      </w:r>
    </w:p>
    <w:p w:rsidR="00815786" w:rsidRPr="001E6585" w:rsidRDefault="00815786" w:rsidP="00815786">
      <w:pPr>
        <w:pStyle w:val="afb"/>
        <w:ind w:left="1416" w:firstLine="472"/>
        <w:rPr>
          <w:lang w:eastAsia="zh-TW"/>
        </w:rPr>
      </w:pPr>
      <w:r w:rsidRPr="001E6585">
        <w:rPr>
          <w:rFonts w:hint="eastAsia"/>
          <w:lang w:eastAsia="zh-TW"/>
        </w:rPr>
        <w:t>Pekcan</w:t>
      </w:r>
      <w:r w:rsidRPr="001E6585">
        <w:rPr>
          <w:rFonts w:hint="eastAsia"/>
          <w:lang w:eastAsia="zh-TW"/>
        </w:rPr>
        <w:t>部長表示土耳其將致力於推動高科技產品出口比重由目前</w:t>
      </w:r>
      <w:r w:rsidRPr="001E6585">
        <w:rPr>
          <w:rFonts w:hint="eastAsia"/>
          <w:lang w:eastAsia="zh-TW"/>
        </w:rPr>
        <w:t>3.5%</w:t>
      </w:r>
      <w:r w:rsidRPr="001E6585">
        <w:rPr>
          <w:rFonts w:hint="eastAsia"/>
          <w:lang w:eastAsia="zh-TW"/>
        </w:rPr>
        <w:t>提升至</w:t>
      </w:r>
      <w:r w:rsidRPr="001E6585">
        <w:rPr>
          <w:rFonts w:hint="eastAsia"/>
          <w:lang w:eastAsia="zh-TW"/>
        </w:rPr>
        <w:t>5%</w:t>
      </w:r>
      <w:r w:rsidRPr="001E6585">
        <w:rPr>
          <w:rFonts w:hint="eastAsia"/>
          <w:lang w:eastAsia="zh-TW"/>
        </w:rPr>
        <w:t>水準，伊強調土國第</w:t>
      </w:r>
      <w:r w:rsidRPr="001E6585">
        <w:rPr>
          <w:rFonts w:hint="eastAsia"/>
          <w:lang w:eastAsia="zh-TW"/>
        </w:rPr>
        <w:t>11</w:t>
      </w:r>
      <w:r w:rsidRPr="001E6585">
        <w:rPr>
          <w:rFonts w:hint="eastAsia"/>
          <w:lang w:eastAsia="zh-TW"/>
        </w:rPr>
        <w:t>期經濟發展</w:t>
      </w:r>
      <w:r w:rsidR="00DC0877" w:rsidRPr="001E6585">
        <w:rPr>
          <w:rFonts w:hint="eastAsia"/>
          <w:lang w:eastAsia="zh-TW"/>
        </w:rPr>
        <w:t>計畫</w:t>
      </w:r>
      <w:r w:rsidRPr="001E6585">
        <w:rPr>
          <w:rFonts w:hint="eastAsia"/>
          <w:lang w:eastAsia="zh-TW"/>
        </w:rPr>
        <w:t>（</w:t>
      </w:r>
      <w:r w:rsidRPr="001E6585">
        <w:rPr>
          <w:rFonts w:hint="eastAsia"/>
          <w:lang w:eastAsia="zh-TW"/>
        </w:rPr>
        <w:t>2019-2023</w:t>
      </w:r>
      <w:r w:rsidRPr="001E6585">
        <w:rPr>
          <w:rFonts w:hint="eastAsia"/>
          <w:lang w:eastAsia="zh-TW"/>
        </w:rPr>
        <w:t>）旨在透過提振出口帶動經濟穩定發展，且未來可望達成出口額</w:t>
      </w:r>
      <w:r w:rsidRPr="001E6585">
        <w:rPr>
          <w:rFonts w:hint="eastAsia"/>
          <w:lang w:eastAsia="zh-TW"/>
        </w:rPr>
        <w:t>2,226</w:t>
      </w:r>
      <w:r w:rsidRPr="001E6585">
        <w:rPr>
          <w:rFonts w:hint="eastAsia"/>
          <w:lang w:eastAsia="zh-TW"/>
        </w:rPr>
        <w:t>億美元之目標。</w:t>
      </w:r>
    </w:p>
    <w:p w:rsidR="00815786" w:rsidRPr="001E6585" w:rsidRDefault="00815786" w:rsidP="00815786">
      <w:pPr>
        <w:pStyle w:val="a6"/>
        <w:ind w:left="944" w:hanging="708"/>
      </w:pPr>
      <w:r w:rsidRPr="001E6585">
        <w:t>（二）未來展望</w:t>
      </w:r>
    </w:p>
    <w:p w:rsidR="00815786" w:rsidRPr="001E6585" w:rsidRDefault="00815786" w:rsidP="00815786">
      <w:pPr>
        <w:pStyle w:val="af0"/>
        <w:ind w:left="944" w:firstLine="472"/>
      </w:pPr>
      <w:r w:rsidRPr="001E6585">
        <w:t>2019</w:t>
      </w:r>
      <w:r w:rsidRPr="001E6585">
        <w:t>年土耳其經濟成長率為</w:t>
      </w:r>
      <w:r w:rsidRPr="001E6585">
        <w:t>0.9%</w:t>
      </w:r>
      <w:r w:rsidRPr="001E6585">
        <w:t>，對比於</w:t>
      </w:r>
      <w:r w:rsidRPr="001E6585">
        <w:t>2018</w:t>
      </w:r>
      <w:r w:rsidRPr="001E6585">
        <w:t>年經濟成長率</w:t>
      </w:r>
      <w:r w:rsidRPr="001E6585">
        <w:t>2.6%</w:t>
      </w:r>
      <w:r w:rsidRPr="001E6585">
        <w:t>，衰退程度不輕，主要</w:t>
      </w:r>
      <w:proofErr w:type="gramStart"/>
      <w:r w:rsidRPr="001E6585">
        <w:t>由於土幣里拉</w:t>
      </w:r>
      <w:proofErr w:type="gramEnd"/>
      <w:r w:rsidRPr="001E6585">
        <w:t>劇貶持續影響經濟，加上通貨膨脹嚴重，長年貿易逆差、輸入零配件與半製成品再加工組裝之製造模式等因素所致。為振興經濟，刺激就業，並改善整體金融環境，政府已推出經濟結構調整</w:t>
      </w:r>
      <w:r w:rsidR="00DC0877" w:rsidRPr="001E6585">
        <w:t>計畫</w:t>
      </w:r>
      <w:r w:rsidRPr="001E6585">
        <w:t>及振興方案，包括協助產業提升研發能量、提供融資方案、抑制通貨膨脹、改善貿易赤字、降低失業率及優化銀行體質等措施。</w:t>
      </w:r>
    </w:p>
    <w:p w:rsidR="00815786" w:rsidRPr="001E6585" w:rsidRDefault="00815786" w:rsidP="00815786">
      <w:pPr>
        <w:pStyle w:val="af0"/>
        <w:ind w:left="944" w:firstLine="472"/>
      </w:pPr>
      <w:r w:rsidRPr="001E6585">
        <w:t>土耳其政府預測</w:t>
      </w:r>
      <w:r w:rsidRPr="001E6585">
        <w:t>2020</w:t>
      </w:r>
      <w:r w:rsidRPr="001E6585">
        <w:t>年</w:t>
      </w:r>
      <w:r w:rsidRPr="001E6585">
        <w:t>GDP</w:t>
      </w:r>
      <w:r w:rsidRPr="001E6585">
        <w:t>成長率將達</w:t>
      </w:r>
      <w:r w:rsidRPr="001E6585">
        <w:t>5%</w:t>
      </w:r>
      <w:r w:rsidRPr="001E6585">
        <w:t>，惟年初全球爆發</w:t>
      </w:r>
      <w:r w:rsidR="0069607B" w:rsidRPr="0069607B">
        <w:rPr>
          <w:rFonts w:hint="eastAsia"/>
        </w:rPr>
        <w:t>COVID-</w:t>
      </w:r>
      <w:r w:rsidR="0069607B" w:rsidRPr="0069607B">
        <w:rPr>
          <w:rFonts w:hint="eastAsia"/>
        </w:rPr>
        <w:lastRenderedPageBreak/>
        <w:t>19</w:t>
      </w:r>
      <w:r w:rsidR="0069607B" w:rsidRPr="0069607B">
        <w:rPr>
          <w:rFonts w:hint="eastAsia"/>
        </w:rPr>
        <w:t>（武漢肺炎）</w:t>
      </w:r>
      <w:r w:rsidRPr="001E6585">
        <w:t>病毒流行病，期間採取</w:t>
      </w:r>
      <w:proofErr w:type="gramStart"/>
      <w:r w:rsidRPr="001E6585">
        <w:t>航班停飛</w:t>
      </w:r>
      <w:proofErr w:type="gramEnd"/>
      <w:r w:rsidRPr="001E6585">
        <w:t>、人員移動限制等防疫措施對經濟造成嚴重打擊，</w:t>
      </w:r>
      <w:r w:rsidRPr="001E6585">
        <w:t>OECD</w:t>
      </w:r>
      <w:r w:rsidRPr="001E6585">
        <w:t>並將土耳其</w:t>
      </w:r>
      <w:r w:rsidRPr="001E6585">
        <w:t>2020</w:t>
      </w:r>
      <w:r w:rsidRPr="001E6585">
        <w:t>年經濟成長率調降為</w:t>
      </w:r>
      <w:r w:rsidRPr="001E6585">
        <w:t>2.7%</w:t>
      </w:r>
      <w:r w:rsidRPr="001E6585">
        <w:t>、信評機構</w:t>
      </w:r>
      <w:proofErr w:type="gramStart"/>
      <w:r w:rsidRPr="001E6585">
        <w:t>惠譽則</w:t>
      </w:r>
      <w:proofErr w:type="gramEnd"/>
      <w:r w:rsidRPr="001E6585">
        <w:t>將預測下調至</w:t>
      </w:r>
      <w:r w:rsidRPr="001E6585">
        <w:t>0.8%</w:t>
      </w:r>
      <w:r w:rsidRPr="001E6585">
        <w:t>，</w:t>
      </w:r>
      <w:proofErr w:type="gramStart"/>
      <w:r w:rsidRPr="001E6585">
        <w:rPr>
          <w:rFonts w:hint="eastAsia"/>
        </w:rPr>
        <w:t>世界銀行另下調</w:t>
      </w:r>
      <w:proofErr w:type="gramEnd"/>
      <w:r w:rsidRPr="001E6585">
        <w:rPr>
          <w:rFonts w:hint="eastAsia"/>
        </w:rPr>
        <w:t>至</w:t>
      </w:r>
      <w:r w:rsidRPr="001E6585">
        <w:rPr>
          <w:rFonts w:hint="eastAsia"/>
        </w:rPr>
        <w:t>0.5%</w:t>
      </w:r>
      <w:r w:rsidRPr="001E6585">
        <w:t>，</w:t>
      </w:r>
      <w:r w:rsidRPr="001E6585">
        <w:rPr>
          <w:rFonts w:hint="eastAsia"/>
        </w:rPr>
        <w:t>國際貨幣基金（</w:t>
      </w:r>
      <w:r w:rsidRPr="001E6585">
        <w:rPr>
          <w:rFonts w:hint="eastAsia"/>
        </w:rPr>
        <w:t>IMF</w:t>
      </w:r>
      <w:r w:rsidRPr="001E6585">
        <w:rPr>
          <w:rFonts w:hint="eastAsia"/>
        </w:rPr>
        <w:t>）甚至示警</w:t>
      </w:r>
      <w:proofErr w:type="gramStart"/>
      <w:r w:rsidRPr="001E6585">
        <w:rPr>
          <w:rFonts w:hint="eastAsia"/>
        </w:rPr>
        <w:t>恐</w:t>
      </w:r>
      <w:proofErr w:type="gramEnd"/>
      <w:r w:rsidRPr="001E6585">
        <w:rPr>
          <w:rFonts w:hint="eastAsia"/>
        </w:rPr>
        <w:t>衰退</w:t>
      </w:r>
      <w:r w:rsidRPr="001E6585">
        <w:rPr>
          <w:rFonts w:hint="eastAsia"/>
        </w:rPr>
        <w:t>5%</w:t>
      </w:r>
      <w:r w:rsidRPr="001E6585">
        <w:t>，</w:t>
      </w:r>
      <w:r w:rsidRPr="001E6585">
        <w:t>2020</w:t>
      </w:r>
      <w:r w:rsidRPr="001E6585">
        <w:t>年之經濟成長前景似難樂觀。</w:t>
      </w:r>
    </w:p>
    <w:p w:rsidR="00815786" w:rsidRPr="001E6585" w:rsidRDefault="00815786" w:rsidP="00EC6837">
      <w:pPr>
        <w:pStyle w:val="a5"/>
        <w:spacing w:before="257" w:after="257"/>
        <w:ind w:left="632" w:hanging="632"/>
      </w:pPr>
      <w:r w:rsidRPr="001E6585">
        <w:t>五、市場環境</w:t>
      </w:r>
    </w:p>
    <w:p w:rsidR="00815786" w:rsidRPr="001E6585" w:rsidRDefault="00815786" w:rsidP="00815786">
      <w:pPr>
        <w:pStyle w:val="a6"/>
        <w:ind w:left="944" w:hanging="708"/>
      </w:pPr>
      <w:r w:rsidRPr="001E6585">
        <w:t>（一）一般市場情況</w:t>
      </w:r>
    </w:p>
    <w:p w:rsidR="00815786" w:rsidRPr="001E6585" w:rsidRDefault="00815786" w:rsidP="00815786">
      <w:pPr>
        <w:pStyle w:val="af0"/>
        <w:ind w:left="944" w:firstLine="472"/>
      </w:pPr>
      <w:r w:rsidRPr="001E6585">
        <w:t>土耳其橫跨歐亞大陸，是歐洲與亞洲市場的交通樞紐，其雖屬伊斯蘭教國家，但因政教分離，和其它鄰近的回教國家比較起來，更顯得自由開放與進步，大城市現代化與繁榮的景象，不亞於其他國際都市。鄉村地區民風純樸保守且較為落後，城鄉差距頗大，生活品質與消費能力也有顯著的差異。土耳其人一般來說，非常熱情友善，家族觀念重，故在做生意上非常講究關係，此點商業態度不同於西方國家。另土國人有請客人喝茶的傳統習慣，通常具有尊敬及友善示好的雙重意義，所以儘量不要拒絕，一旦</w:t>
      </w:r>
      <w:proofErr w:type="gramStart"/>
      <w:r w:rsidRPr="001E6585">
        <w:t>婉</w:t>
      </w:r>
      <w:proofErr w:type="gramEnd"/>
      <w:r w:rsidRPr="001E6585">
        <w:t>拒，土國人可能會認為不受到尊重，甚至認為對方不重視</w:t>
      </w:r>
      <w:proofErr w:type="gramStart"/>
      <w:r w:rsidRPr="001E6585">
        <w:t>彼此間的友誼</w:t>
      </w:r>
      <w:proofErr w:type="gramEnd"/>
      <w:r w:rsidRPr="001E6585">
        <w:t>。土耳其人普遍存有凡事慢慢來及「就是這樣，無關緊要」的態度，這種思考模式，嚴重影響土國製造業與服務業品質。</w:t>
      </w:r>
    </w:p>
    <w:p w:rsidR="00815786" w:rsidRPr="001E6585" w:rsidRDefault="00815786" w:rsidP="00815786">
      <w:pPr>
        <w:pStyle w:val="af0"/>
        <w:ind w:left="944" w:firstLine="472"/>
      </w:pPr>
      <w:r w:rsidRPr="001E6585">
        <w:t>土耳其人以使用土耳其語為主，英語雖在商業貿易中普遍使用，但一般而言土耳其人的英語程度普遍不佳，故在土耳其做生意時除了要注意彼此思考邏輯與態度的差異外，也須注意避免因語言隔閡所可能造成的誤解，甚至貿易糾紛，這類貿易糾紛多是因為產品數量、品質、付款及交貨日期等認知不同所引起。另外，仿冒與侵害專利權也是常引起貿易糾紛的另一種原因，由於</w:t>
      </w:r>
      <w:proofErr w:type="gramStart"/>
      <w:r w:rsidRPr="001E6585">
        <w:t>仿冒及侵權</w:t>
      </w:r>
      <w:proofErr w:type="gramEnd"/>
      <w:r w:rsidRPr="001E6585">
        <w:t>在土耳其已屬根深蒂固的惡習，加上土國政府未能全力打擊這類非法活動，因此這一類糾紛，短期內尚無法有效遏</w:t>
      </w:r>
      <w:r w:rsidRPr="001E6585">
        <w:lastRenderedPageBreak/>
        <w:t>止。</w:t>
      </w:r>
    </w:p>
    <w:p w:rsidR="00815786" w:rsidRPr="001E6585" w:rsidRDefault="00815786" w:rsidP="00815786">
      <w:pPr>
        <w:pStyle w:val="af0"/>
        <w:ind w:left="944" w:firstLine="472"/>
      </w:pPr>
      <w:r w:rsidRPr="001E6585">
        <w:t>土耳其貧富差距大，可由伊斯坦堡市區近年來不斷設立的高級購物中心明顯看出，這些購物中心多販售歐美名牌奢侈品，因進口關稅高，售價比國外還貴，但高所得消費者多喜好這類的外國舶來品，且願意支付較高的價格，可看出土耳其金字塔頂端消費者的雄厚購買力。至於占絕大多數中低所得消費者則明顯以價格為購物的主要考量，形成層次分明的消費群組。來自中國大陸的產品在土耳其被定位於低價品，並有部分土耳其進口業者會赴大陸大量收購廉價的瑕疵品或庫存，也對我國一般消費品輸至土耳其造成報價上的影響。</w:t>
      </w:r>
    </w:p>
    <w:p w:rsidR="00815786" w:rsidRPr="001E6585" w:rsidRDefault="00815786" w:rsidP="00815786">
      <w:pPr>
        <w:pStyle w:val="af0"/>
        <w:ind w:left="944" w:firstLine="472"/>
      </w:pPr>
      <w:r w:rsidRPr="001E6585">
        <w:t>除了歐盟</w:t>
      </w:r>
      <w:proofErr w:type="gramStart"/>
      <w:r w:rsidRPr="001E6585">
        <w:t>以外，</w:t>
      </w:r>
      <w:proofErr w:type="gramEnd"/>
      <w:r w:rsidRPr="001E6585">
        <w:t>世界銀行亦貸款協助土耳其開發，使得土國政府在基礎建設上能有較寬裕的預算，為了解決各大城市，尤其是伊斯坦堡交通問題，土國政府加緊鋪設捷運交通網，總工程達</w:t>
      </w:r>
      <w:r w:rsidRPr="001E6585">
        <w:t>300</w:t>
      </w:r>
      <w:r w:rsidRPr="001E6585">
        <w:t>公里，耗資估計達</w:t>
      </w:r>
      <w:r w:rsidRPr="001E6585">
        <w:t>100</w:t>
      </w:r>
      <w:r w:rsidRPr="001E6585">
        <w:t>億美元，完成後應可</w:t>
      </w:r>
      <w:proofErr w:type="gramStart"/>
      <w:r w:rsidRPr="001E6585">
        <w:t>舒緩伊斯坦堡</w:t>
      </w:r>
      <w:proofErr w:type="gramEnd"/>
      <w:r w:rsidRPr="001E6585">
        <w:t>的交通問題。</w:t>
      </w:r>
    </w:p>
    <w:p w:rsidR="00815786" w:rsidRPr="001E6585" w:rsidRDefault="00815786" w:rsidP="00815786">
      <w:pPr>
        <w:pStyle w:val="a6"/>
        <w:ind w:left="944" w:hanging="708"/>
      </w:pPr>
      <w:r w:rsidRPr="001E6585">
        <w:t>（二）土耳其近年發展</w:t>
      </w:r>
      <w:r w:rsidR="00DC0877" w:rsidRPr="001E6585">
        <w:t>計畫</w:t>
      </w:r>
    </w:p>
    <w:p w:rsidR="00815786" w:rsidRPr="001E6585" w:rsidRDefault="00815786" w:rsidP="00815786">
      <w:pPr>
        <w:pStyle w:val="af3"/>
        <w:ind w:left="1416" w:hanging="472"/>
        <w:rPr>
          <w:lang w:eastAsia="zh-TW"/>
        </w:rPr>
      </w:pPr>
      <w:r w:rsidRPr="001E6585">
        <w:rPr>
          <w:rFonts w:hint="eastAsia"/>
          <w:lang w:eastAsia="zh-TW"/>
        </w:rPr>
        <w:t>１、</w:t>
      </w:r>
      <w:r w:rsidRPr="001E6585">
        <w:rPr>
          <w:lang w:eastAsia="zh-TW"/>
        </w:rPr>
        <w:t>建國百年</w:t>
      </w:r>
      <w:r w:rsidR="00DC0877" w:rsidRPr="001E6585">
        <w:rPr>
          <w:lang w:eastAsia="zh-TW"/>
        </w:rPr>
        <w:t>計畫</w:t>
      </w:r>
    </w:p>
    <w:p w:rsidR="00815786" w:rsidRPr="001E6585" w:rsidRDefault="00815786" w:rsidP="00815786">
      <w:pPr>
        <w:pStyle w:val="afb"/>
        <w:ind w:left="1416" w:firstLine="472"/>
        <w:rPr>
          <w:lang w:eastAsia="zh-TW"/>
        </w:rPr>
      </w:pPr>
      <w:r w:rsidRPr="001E6585">
        <w:rPr>
          <w:lang w:eastAsia="zh-TW"/>
        </w:rPr>
        <w:t>土耳其為慶祝</w:t>
      </w:r>
      <w:r w:rsidRPr="001E6585">
        <w:rPr>
          <w:lang w:eastAsia="zh-TW"/>
        </w:rPr>
        <w:t>2023</w:t>
      </w:r>
      <w:r w:rsidRPr="001E6585">
        <w:rPr>
          <w:lang w:eastAsia="zh-TW"/>
        </w:rPr>
        <w:t>年邁入建國百年，在執政黨（</w:t>
      </w:r>
      <w:r w:rsidRPr="001E6585">
        <w:rPr>
          <w:lang w:eastAsia="zh-TW"/>
        </w:rPr>
        <w:t>AKP</w:t>
      </w:r>
      <w:r w:rsidRPr="001E6585">
        <w:rPr>
          <w:lang w:eastAsia="zh-TW"/>
        </w:rPr>
        <w:t>）極力欲展現政績的強力作多下，近年來積極展開各項提升經濟、產業發展、基礎建設之工程，預計在</w:t>
      </w:r>
      <w:r w:rsidRPr="001E6585">
        <w:rPr>
          <w:lang w:eastAsia="zh-TW"/>
        </w:rPr>
        <w:t>2023</w:t>
      </w:r>
      <w:r w:rsidRPr="001E6585">
        <w:rPr>
          <w:lang w:eastAsia="zh-TW"/>
        </w:rPr>
        <w:t>年促成土耳其國內生產毛額達</w:t>
      </w:r>
      <w:r w:rsidRPr="001E6585">
        <w:rPr>
          <w:lang w:eastAsia="zh-TW"/>
        </w:rPr>
        <w:t>2</w:t>
      </w:r>
      <w:r w:rsidRPr="001E6585">
        <w:rPr>
          <w:lang w:eastAsia="zh-TW"/>
        </w:rPr>
        <w:t>兆美元，平均每人國民所得為</w:t>
      </w:r>
      <w:r w:rsidRPr="001E6585">
        <w:rPr>
          <w:lang w:eastAsia="zh-TW"/>
        </w:rPr>
        <w:t>2</w:t>
      </w:r>
      <w:r w:rsidRPr="001E6585">
        <w:rPr>
          <w:lang w:eastAsia="zh-TW"/>
        </w:rPr>
        <w:t>萬</w:t>
      </w:r>
      <w:r w:rsidRPr="001E6585">
        <w:rPr>
          <w:lang w:eastAsia="zh-TW"/>
        </w:rPr>
        <w:t>5,000</w:t>
      </w:r>
      <w:r w:rsidRPr="001E6585">
        <w:rPr>
          <w:lang w:eastAsia="zh-TW"/>
        </w:rPr>
        <w:t>美元，躋身為全球前</w:t>
      </w:r>
      <w:r w:rsidRPr="001E6585">
        <w:rPr>
          <w:lang w:eastAsia="zh-TW"/>
        </w:rPr>
        <w:t>10</w:t>
      </w:r>
      <w:r w:rsidRPr="001E6585">
        <w:rPr>
          <w:lang w:eastAsia="zh-TW"/>
        </w:rPr>
        <w:t>大經濟體之一，同時提昇貿易出口值至</w:t>
      </w:r>
      <w:r w:rsidRPr="001E6585">
        <w:rPr>
          <w:lang w:eastAsia="zh-TW"/>
        </w:rPr>
        <w:t>5,000</w:t>
      </w:r>
      <w:r w:rsidRPr="001E6585">
        <w:rPr>
          <w:lang w:eastAsia="zh-TW"/>
        </w:rPr>
        <w:t>億美元、進出口貿易總額達</w:t>
      </w:r>
      <w:r w:rsidRPr="001E6585">
        <w:rPr>
          <w:lang w:eastAsia="zh-TW"/>
        </w:rPr>
        <w:t>1</w:t>
      </w:r>
      <w:r w:rsidRPr="001E6585">
        <w:rPr>
          <w:lang w:eastAsia="zh-TW"/>
        </w:rPr>
        <w:t>兆美元、失業率降至</w:t>
      </w:r>
      <w:r w:rsidRPr="001E6585">
        <w:rPr>
          <w:lang w:eastAsia="zh-TW"/>
        </w:rPr>
        <w:t>5%</w:t>
      </w:r>
      <w:r w:rsidRPr="001E6585">
        <w:rPr>
          <w:lang w:eastAsia="zh-TW"/>
        </w:rPr>
        <w:t>、吸引觀光客達</w:t>
      </w:r>
      <w:r w:rsidRPr="001E6585">
        <w:rPr>
          <w:lang w:eastAsia="zh-TW"/>
        </w:rPr>
        <w:t>5,000</w:t>
      </w:r>
      <w:r w:rsidRPr="001E6585">
        <w:rPr>
          <w:lang w:eastAsia="zh-TW"/>
        </w:rPr>
        <w:t>萬人次等長期目標，至</w:t>
      </w:r>
      <w:r w:rsidRPr="001E6585">
        <w:rPr>
          <w:lang w:eastAsia="zh-TW"/>
        </w:rPr>
        <w:t>2019</w:t>
      </w:r>
      <w:r w:rsidRPr="001E6585">
        <w:rPr>
          <w:lang w:eastAsia="zh-TW"/>
        </w:rPr>
        <w:t>年止，除觀光客達</w:t>
      </w:r>
      <w:r w:rsidRPr="001E6585">
        <w:rPr>
          <w:lang w:eastAsia="zh-TW"/>
        </w:rPr>
        <w:t>5,000</w:t>
      </w:r>
      <w:r w:rsidRPr="001E6585">
        <w:rPr>
          <w:lang w:eastAsia="zh-TW"/>
        </w:rPr>
        <w:t>萬人次的目標已提前達成，其餘的目標仍有很大的距離。</w:t>
      </w:r>
    </w:p>
    <w:p w:rsidR="00815786" w:rsidRPr="001E6585" w:rsidRDefault="00815786" w:rsidP="00815786">
      <w:pPr>
        <w:pStyle w:val="af3"/>
        <w:ind w:left="1416" w:hanging="472"/>
        <w:rPr>
          <w:lang w:val="tr-TR" w:eastAsia="zh-TW"/>
        </w:rPr>
      </w:pPr>
      <w:r w:rsidRPr="001E6585">
        <w:rPr>
          <w:rFonts w:hint="eastAsia"/>
          <w:lang w:eastAsia="zh-TW"/>
        </w:rPr>
        <w:t>２、</w:t>
      </w:r>
      <w:r w:rsidRPr="001E6585">
        <w:rPr>
          <w:lang w:val="tr-TR" w:eastAsia="zh-TW"/>
        </w:rPr>
        <w:t>第</w:t>
      </w:r>
      <w:r w:rsidRPr="001E6585">
        <w:rPr>
          <w:lang w:val="tr-TR" w:eastAsia="zh-TW"/>
        </w:rPr>
        <w:t>11</w:t>
      </w:r>
      <w:r w:rsidRPr="001E6585">
        <w:rPr>
          <w:lang w:val="tr-TR" w:eastAsia="zh-TW"/>
        </w:rPr>
        <w:t>期五年發展</w:t>
      </w:r>
      <w:r w:rsidR="00DC0877" w:rsidRPr="001E6585">
        <w:rPr>
          <w:lang w:val="tr-TR" w:eastAsia="zh-TW"/>
        </w:rPr>
        <w:t>計畫</w:t>
      </w:r>
    </w:p>
    <w:p w:rsidR="00815786" w:rsidRPr="001E6585" w:rsidRDefault="00815786" w:rsidP="00815786">
      <w:pPr>
        <w:pStyle w:val="afb"/>
        <w:ind w:left="1416" w:firstLine="472"/>
        <w:rPr>
          <w:lang w:eastAsia="zh-TW"/>
        </w:rPr>
      </w:pPr>
      <w:r w:rsidRPr="001E6585">
        <w:rPr>
          <w:lang w:val="tr-TR" w:eastAsia="zh-TW"/>
        </w:rPr>
        <w:t>土耳其國會於</w:t>
      </w:r>
      <w:r w:rsidRPr="001E6585">
        <w:rPr>
          <w:lang w:val="tr-TR" w:eastAsia="zh-TW"/>
        </w:rPr>
        <w:t>2019</w:t>
      </w:r>
      <w:r w:rsidRPr="001E6585">
        <w:rPr>
          <w:lang w:val="tr-TR" w:eastAsia="zh-TW"/>
        </w:rPr>
        <w:t>年</w:t>
      </w:r>
      <w:r w:rsidRPr="001E6585">
        <w:rPr>
          <w:lang w:val="tr-TR" w:eastAsia="zh-TW"/>
        </w:rPr>
        <w:t>7</w:t>
      </w:r>
      <w:r w:rsidRPr="001E6585">
        <w:rPr>
          <w:lang w:val="tr-TR" w:eastAsia="zh-TW"/>
        </w:rPr>
        <w:t>月</w:t>
      </w:r>
      <w:r w:rsidRPr="001E6585">
        <w:rPr>
          <w:lang w:val="tr-TR" w:eastAsia="zh-TW"/>
        </w:rPr>
        <w:t>18</w:t>
      </w:r>
      <w:r w:rsidRPr="001E6585">
        <w:rPr>
          <w:lang w:val="tr-TR" w:eastAsia="zh-TW"/>
        </w:rPr>
        <w:t>日表決通過第</w:t>
      </w:r>
      <w:r w:rsidRPr="001E6585">
        <w:rPr>
          <w:lang w:val="tr-TR" w:eastAsia="zh-TW"/>
        </w:rPr>
        <w:t>11</w:t>
      </w:r>
      <w:r w:rsidRPr="001E6585">
        <w:rPr>
          <w:lang w:val="tr-TR" w:eastAsia="zh-TW"/>
        </w:rPr>
        <w:t>期五年發展</w:t>
      </w:r>
      <w:r w:rsidR="00DC0877" w:rsidRPr="001E6585">
        <w:rPr>
          <w:lang w:val="tr-TR" w:eastAsia="zh-TW"/>
        </w:rPr>
        <w:t>計畫</w:t>
      </w:r>
      <w:r w:rsidRPr="001E6585">
        <w:rPr>
          <w:lang w:val="tr-TR" w:eastAsia="zh-TW"/>
        </w:rPr>
        <w:t>，作</w:t>
      </w:r>
      <w:r w:rsidRPr="001E6585">
        <w:rPr>
          <w:lang w:val="tr-TR" w:eastAsia="zh-TW"/>
        </w:rPr>
        <w:lastRenderedPageBreak/>
        <w:t>為土耳其</w:t>
      </w:r>
      <w:r w:rsidRPr="001E6585">
        <w:rPr>
          <w:lang w:val="tr-TR" w:eastAsia="zh-TW"/>
        </w:rPr>
        <w:t>2019</w:t>
      </w:r>
      <w:r w:rsidRPr="001E6585">
        <w:rPr>
          <w:lang w:val="tr-TR" w:eastAsia="zh-TW"/>
        </w:rPr>
        <w:t>年至</w:t>
      </w:r>
      <w:r w:rsidRPr="001E6585">
        <w:rPr>
          <w:lang w:val="tr-TR" w:eastAsia="zh-TW"/>
        </w:rPr>
        <w:t>2023</w:t>
      </w:r>
      <w:r w:rsidRPr="001E6585">
        <w:rPr>
          <w:lang w:val="tr-TR" w:eastAsia="zh-TW"/>
        </w:rPr>
        <w:t>年國家發展路徑，並選定化學、藥品及</w:t>
      </w:r>
      <w:proofErr w:type="gramStart"/>
      <w:r w:rsidRPr="001E6585">
        <w:rPr>
          <w:lang w:val="tr-TR" w:eastAsia="zh-TW"/>
        </w:rPr>
        <w:t>醫</w:t>
      </w:r>
      <w:proofErr w:type="gramEnd"/>
      <w:r w:rsidRPr="001E6585">
        <w:rPr>
          <w:lang w:val="tr-TR" w:eastAsia="zh-TW"/>
        </w:rPr>
        <w:t>材、電子、機械及電氣設備、汽車及軌道系統車輛等作為優先發展產業，期透過提升國內產業的研發及製造能力，達到生產高附加價值及具競爭力之產品，從而減少土國對於進口之依賴，並增進土國在全球生產及出口的份額</w:t>
      </w:r>
      <w:r w:rsidRPr="001E6585">
        <w:rPr>
          <w:lang w:eastAsia="zh-TW"/>
        </w:rPr>
        <w:t>。該</w:t>
      </w:r>
      <w:r w:rsidR="00DC0877" w:rsidRPr="001E6585">
        <w:rPr>
          <w:lang w:eastAsia="zh-TW"/>
        </w:rPr>
        <w:t>計畫</w:t>
      </w:r>
      <w:r w:rsidRPr="001E6585">
        <w:rPr>
          <w:lang w:eastAsia="zh-TW"/>
        </w:rPr>
        <w:t>預計土耳其於</w:t>
      </w:r>
      <w:r w:rsidRPr="001E6585">
        <w:rPr>
          <w:lang w:eastAsia="zh-TW"/>
        </w:rPr>
        <w:t>2023</w:t>
      </w:r>
      <w:r w:rsidRPr="001E6585">
        <w:rPr>
          <w:lang w:eastAsia="zh-TW"/>
        </w:rPr>
        <w:t>年</w:t>
      </w:r>
      <w:r w:rsidRPr="001E6585">
        <w:rPr>
          <w:lang w:eastAsia="zh-TW"/>
        </w:rPr>
        <w:t>GDP</w:t>
      </w:r>
      <w:r w:rsidRPr="001E6585">
        <w:rPr>
          <w:lang w:eastAsia="zh-TW"/>
        </w:rPr>
        <w:t>將達到</w:t>
      </w:r>
      <w:r w:rsidRPr="001E6585">
        <w:rPr>
          <w:lang w:eastAsia="zh-TW"/>
        </w:rPr>
        <w:t>1.08</w:t>
      </w:r>
      <w:r w:rsidRPr="001E6585">
        <w:rPr>
          <w:lang w:eastAsia="zh-TW"/>
        </w:rPr>
        <w:t>兆美元，國民所得達到</w:t>
      </w:r>
      <w:r w:rsidRPr="001E6585">
        <w:rPr>
          <w:lang w:eastAsia="zh-TW"/>
        </w:rPr>
        <w:t>12,484</w:t>
      </w:r>
      <w:r w:rsidRPr="001E6585">
        <w:rPr>
          <w:lang w:eastAsia="zh-TW"/>
        </w:rPr>
        <w:t>美元，進口及出口額將達到</w:t>
      </w:r>
      <w:r w:rsidRPr="001E6585">
        <w:rPr>
          <w:lang w:eastAsia="zh-TW"/>
        </w:rPr>
        <w:t>2</w:t>
      </w:r>
      <w:r w:rsidRPr="001E6585">
        <w:rPr>
          <w:rFonts w:hint="eastAsia"/>
          <w:lang w:eastAsia="zh-TW"/>
        </w:rPr>
        <w:t>,</w:t>
      </w:r>
      <w:r w:rsidRPr="001E6585">
        <w:rPr>
          <w:lang w:eastAsia="zh-TW"/>
        </w:rPr>
        <w:t>935</w:t>
      </w:r>
      <w:r w:rsidRPr="001E6585">
        <w:rPr>
          <w:lang w:eastAsia="zh-TW"/>
        </w:rPr>
        <w:t>億及</w:t>
      </w:r>
      <w:r w:rsidRPr="001E6585">
        <w:rPr>
          <w:lang w:eastAsia="zh-TW"/>
        </w:rPr>
        <w:t>2</w:t>
      </w:r>
      <w:r w:rsidRPr="001E6585">
        <w:rPr>
          <w:rFonts w:hint="eastAsia"/>
          <w:lang w:eastAsia="zh-TW"/>
        </w:rPr>
        <w:t>,</w:t>
      </w:r>
      <w:r w:rsidRPr="001E6585">
        <w:rPr>
          <w:lang w:eastAsia="zh-TW"/>
        </w:rPr>
        <w:t>270</w:t>
      </w:r>
      <w:r w:rsidRPr="001E6585">
        <w:rPr>
          <w:lang w:eastAsia="zh-TW"/>
        </w:rPr>
        <w:t>億美元。</w:t>
      </w:r>
    </w:p>
    <w:p w:rsidR="00815786" w:rsidRPr="001E6585" w:rsidRDefault="00815786" w:rsidP="00815786">
      <w:pPr>
        <w:pStyle w:val="af3"/>
        <w:ind w:left="1416" w:hanging="472"/>
        <w:rPr>
          <w:lang w:eastAsia="zh-TW"/>
        </w:rPr>
      </w:pPr>
      <w:r w:rsidRPr="001E6585">
        <w:rPr>
          <w:rFonts w:hint="eastAsia"/>
          <w:lang w:eastAsia="zh-TW"/>
        </w:rPr>
        <w:t>３、</w:t>
      </w:r>
      <w:r w:rsidRPr="001E6585">
        <w:rPr>
          <w:lang w:eastAsia="zh-TW"/>
        </w:rPr>
        <w:t>科技導向產業行動</w:t>
      </w:r>
      <w:r w:rsidR="00DC0877" w:rsidRPr="001E6585">
        <w:rPr>
          <w:lang w:eastAsia="zh-TW"/>
        </w:rPr>
        <w:t>計畫</w:t>
      </w:r>
    </w:p>
    <w:p w:rsidR="00815786" w:rsidRPr="001E6585" w:rsidRDefault="00815786" w:rsidP="00815786">
      <w:pPr>
        <w:pStyle w:val="afb"/>
        <w:ind w:left="1416" w:firstLine="472"/>
        <w:rPr>
          <w:lang w:eastAsia="zh-TW"/>
        </w:rPr>
      </w:pPr>
      <w:r w:rsidRPr="001E6585">
        <w:rPr>
          <w:lang w:eastAsia="zh-TW"/>
        </w:rPr>
        <w:t>土耳其產業</w:t>
      </w:r>
      <w:proofErr w:type="gramStart"/>
      <w:r w:rsidRPr="001E6585">
        <w:rPr>
          <w:lang w:eastAsia="zh-TW"/>
        </w:rPr>
        <w:t>科技部於</w:t>
      </w:r>
      <w:r w:rsidRPr="001E6585">
        <w:rPr>
          <w:lang w:eastAsia="zh-TW"/>
        </w:rPr>
        <w:t>2019</w:t>
      </w:r>
      <w:r w:rsidRPr="001E6585">
        <w:rPr>
          <w:lang w:eastAsia="zh-TW"/>
        </w:rPr>
        <w:t>年</w:t>
      </w:r>
      <w:r w:rsidRPr="001E6585">
        <w:rPr>
          <w:lang w:eastAsia="zh-TW"/>
        </w:rPr>
        <w:t>8</w:t>
      </w:r>
      <w:r w:rsidRPr="001E6585">
        <w:rPr>
          <w:lang w:eastAsia="zh-TW"/>
        </w:rPr>
        <w:t>月</w:t>
      </w:r>
      <w:r w:rsidRPr="001E6585">
        <w:rPr>
          <w:lang w:eastAsia="zh-TW"/>
        </w:rPr>
        <w:t>7</w:t>
      </w:r>
      <w:r w:rsidRPr="001E6585">
        <w:rPr>
          <w:lang w:eastAsia="zh-TW"/>
        </w:rPr>
        <w:t>日</w:t>
      </w:r>
      <w:proofErr w:type="gramEnd"/>
      <w:r w:rsidRPr="001E6585">
        <w:rPr>
          <w:lang w:eastAsia="zh-TW"/>
        </w:rPr>
        <w:t>推出「科技導向產業行動</w:t>
      </w:r>
      <w:r w:rsidR="00DC0877" w:rsidRPr="001E6585">
        <w:rPr>
          <w:lang w:eastAsia="zh-TW"/>
        </w:rPr>
        <w:t>計畫</w:t>
      </w:r>
      <w:r w:rsidRPr="001E6585">
        <w:rPr>
          <w:lang w:eastAsia="zh-TW"/>
        </w:rPr>
        <w:t>」（</w:t>
      </w:r>
      <w:r w:rsidRPr="001E6585">
        <w:rPr>
          <w:lang w:eastAsia="zh-TW"/>
        </w:rPr>
        <w:t>Technology-oriented Industry Action Program</w:t>
      </w:r>
      <w:r w:rsidRPr="001E6585">
        <w:rPr>
          <w:lang w:eastAsia="zh-TW"/>
        </w:rPr>
        <w:t>），將透過加強研發產品之商業化，降低對中間產品之進口，增加中高科技及高科技產品出口比重從目前</w:t>
      </w:r>
      <w:r w:rsidRPr="001E6585">
        <w:rPr>
          <w:lang w:eastAsia="zh-TW"/>
        </w:rPr>
        <w:t>39%</w:t>
      </w:r>
      <w:r w:rsidRPr="001E6585">
        <w:rPr>
          <w:lang w:eastAsia="zh-TW"/>
        </w:rPr>
        <w:t>提升至</w:t>
      </w:r>
      <w:r w:rsidRPr="001E6585">
        <w:rPr>
          <w:lang w:eastAsia="zh-TW"/>
        </w:rPr>
        <w:t>50%</w:t>
      </w:r>
      <w:r w:rsidRPr="001E6585">
        <w:rPr>
          <w:lang w:eastAsia="zh-TW"/>
        </w:rPr>
        <w:t>。</w:t>
      </w:r>
      <w:r w:rsidR="00DC0877" w:rsidRPr="001E6585">
        <w:rPr>
          <w:lang w:eastAsia="zh-TW"/>
        </w:rPr>
        <w:t>計畫</w:t>
      </w:r>
      <w:r w:rsidRPr="001E6585">
        <w:rPr>
          <w:lang w:eastAsia="zh-TW"/>
        </w:rPr>
        <w:t>目標為縮減經常帳赤字</w:t>
      </w:r>
      <w:r w:rsidRPr="001E6585">
        <w:rPr>
          <w:lang w:eastAsia="zh-TW"/>
        </w:rPr>
        <w:t>300</w:t>
      </w:r>
      <w:r w:rsidRPr="001E6585">
        <w:rPr>
          <w:lang w:eastAsia="zh-TW"/>
        </w:rPr>
        <w:t>億美元，加強生產及出口高附加價值產品；適用產業包括機械、電腦、電子、光學、電機設備、藥品、化學品及交通運輸等，並以機械產業作為領航部門。</w:t>
      </w:r>
    </w:p>
    <w:p w:rsidR="00815786" w:rsidRPr="001E6585" w:rsidRDefault="00815786" w:rsidP="00815786">
      <w:pPr>
        <w:pStyle w:val="af3"/>
        <w:ind w:left="1416" w:hanging="472"/>
        <w:rPr>
          <w:lang w:eastAsia="zh-TW"/>
        </w:rPr>
      </w:pPr>
      <w:r w:rsidRPr="001E6585">
        <w:rPr>
          <w:rFonts w:hint="eastAsia"/>
          <w:lang w:eastAsia="zh-TW"/>
        </w:rPr>
        <w:t>４、</w:t>
      </w:r>
      <w:r w:rsidRPr="001E6585">
        <w:rPr>
          <w:lang w:eastAsia="zh-TW"/>
        </w:rPr>
        <w:t>伊斯坦堡公共建設</w:t>
      </w:r>
    </w:p>
    <w:p w:rsidR="00815786" w:rsidRPr="001E6585" w:rsidRDefault="00815786" w:rsidP="00815786">
      <w:pPr>
        <w:pStyle w:val="afb"/>
        <w:ind w:left="1416" w:firstLine="472"/>
        <w:rPr>
          <w:lang w:eastAsia="zh-TW"/>
        </w:rPr>
      </w:pPr>
      <w:r w:rsidRPr="001E6585">
        <w:rPr>
          <w:lang w:eastAsia="zh-TW"/>
        </w:rPr>
        <w:t>為疏通伊斯坦堡日益擁塞的交通，土耳其已完成幾個重大的基礎工程建設，包含第三座國際機場、連接伊斯坦堡歐亞區塊的</w:t>
      </w:r>
      <w:bookmarkStart w:id="3" w:name="_Hlk35009636"/>
      <w:r w:rsidRPr="001E6585">
        <w:rPr>
          <w:lang w:eastAsia="zh-TW"/>
        </w:rPr>
        <w:t>第三座</w:t>
      </w:r>
      <w:bookmarkEnd w:id="3"/>
      <w:r w:rsidRPr="001E6585">
        <w:rPr>
          <w:lang w:eastAsia="zh-TW"/>
        </w:rPr>
        <w:t>跨海大橋、地下隧道等。</w:t>
      </w:r>
    </w:p>
    <w:p w:rsidR="00815786" w:rsidRPr="001E6585" w:rsidRDefault="00815786" w:rsidP="00815786">
      <w:pPr>
        <w:pStyle w:val="11"/>
        <w:ind w:left="1770" w:hanging="590"/>
      </w:pPr>
      <w:r w:rsidRPr="001E6585">
        <w:t>（</w:t>
      </w:r>
      <w:r w:rsidRPr="001E6585">
        <w:t>1</w:t>
      </w:r>
      <w:r w:rsidRPr="001E6585">
        <w:t>）</w:t>
      </w:r>
      <w:proofErr w:type="gramStart"/>
      <w:r w:rsidRPr="001E6585">
        <w:t>伊堡第三</w:t>
      </w:r>
      <w:proofErr w:type="gramEnd"/>
      <w:r w:rsidRPr="001E6585">
        <w:t>座國際機場</w:t>
      </w:r>
    </w:p>
    <w:p w:rsidR="00815786" w:rsidRPr="001E6585" w:rsidRDefault="00815786" w:rsidP="00815786">
      <w:pPr>
        <w:pStyle w:val="14"/>
        <w:ind w:left="1770"/>
      </w:pPr>
      <w:r w:rsidRPr="001E6585">
        <w:t>伊斯坦堡第三座國際機場案，第一期工程已完成，並於</w:t>
      </w:r>
      <w:r w:rsidRPr="001E6585">
        <w:t>2019</w:t>
      </w:r>
      <w:r w:rsidRPr="001E6585">
        <w:t>年</w:t>
      </w:r>
      <w:r w:rsidRPr="001E6585">
        <w:t>4</w:t>
      </w:r>
      <w:r w:rsidRPr="001E6585">
        <w:t>月</w:t>
      </w:r>
      <w:r w:rsidRPr="001E6585">
        <w:t>7</w:t>
      </w:r>
      <w:r w:rsidRPr="001E6585">
        <w:t>日正式啟用，取代阿塔圖克機場提供國內及國際客機起降服務；伊斯坦堡新機場起降航班可連結全球</w:t>
      </w:r>
      <w:r w:rsidRPr="001E6585">
        <w:t>350</w:t>
      </w:r>
      <w:r w:rsidRPr="001E6585">
        <w:t>個機場，每年預估可容納</w:t>
      </w:r>
      <w:r w:rsidRPr="001E6585">
        <w:t>9</w:t>
      </w:r>
      <w:r w:rsidR="007661EE">
        <w:t>,000</w:t>
      </w:r>
      <w:r w:rsidRPr="001E6585">
        <w:t>萬名旅客，並於</w:t>
      </w:r>
      <w:r w:rsidRPr="001E6585">
        <w:t>2023</w:t>
      </w:r>
      <w:r w:rsidRPr="001E6585">
        <w:t>年第二階段正式完工後，擴增至</w:t>
      </w:r>
      <w:r w:rsidRPr="001E6585">
        <w:t>2</w:t>
      </w:r>
      <w:r w:rsidRPr="001E6585">
        <w:t>億名旅客規模；在貨運方面，每年可運載</w:t>
      </w:r>
      <w:r w:rsidRPr="001E6585">
        <w:t>250</w:t>
      </w:r>
      <w:r w:rsidRPr="001E6585">
        <w:t>萬噸，未來將擴增</w:t>
      </w:r>
      <w:r w:rsidRPr="001E6585">
        <w:lastRenderedPageBreak/>
        <w:t>至</w:t>
      </w:r>
      <w:r w:rsidRPr="001E6585">
        <w:t>550</w:t>
      </w:r>
      <w:r w:rsidRPr="001E6585">
        <w:t>萬噸之水準。</w:t>
      </w:r>
    </w:p>
    <w:p w:rsidR="00815786" w:rsidRPr="001E6585" w:rsidRDefault="00815786" w:rsidP="00815786">
      <w:pPr>
        <w:pStyle w:val="11"/>
        <w:ind w:left="1770" w:hanging="590"/>
      </w:pPr>
      <w:r w:rsidRPr="001E6585">
        <w:t>（</w:t>
      </w:r>
      <w:r w:rsidRPr="001E6585">
        <w:t>2</w:t>
      </w:r>
      <w:r w:rsidRPr="001E6585">
        <w:t>）第三座歐亞大橋</w:t>
      </w:r>
      <w:r w:rsidR="00DC0877" w:rsidRPr="001E6585">
        <w:t>計畫</w:t>
      </w:r>
    </w:p>
    <w:p w:rsidR="00815786" w:rsidRPr="001E6585" w:rsidRDefault="00815786" w:rsidP="00815786">
      <w:pPr>
        <w:pStyle w:val="14"/>
        <w:ind w:left="1770"/>
      </w:pPr>
      <w:r w:rsidRPr="001E6585">
        <w:t>耗資</w:t>
      </w:r>
      <w:r w:rsidRPr="001E6585">
        <w:t>15</w:t>
      </w:r>
      <w:r w:rsidRPr="001E6585">
        <w:t>億美元的第三座歐亞大橋</w:t>
      </w:r>
      <w:r w:rsidR="00DC0877" w:rsidRPr="001E6585">
        <w:t>計畫</w:t>
      </w:r>
      <w:r w:rsidRPr="001E6585">
        <w:t>已於</w:t>
      </w:r>
      <w:r w:rsidRPr="001E6585">
        <w:t>2016</w:t>
      </w:r>
      <w:r w:rsidRPr="001E6585">
        <w:t>年完工，有效</w:t>
      </w:r>
      <w:proofErr w:type="gramStart"/>
      <w:r w:rsidRPr="001E6585">
        <w:t>舒緩伊斯坦堡</w:t>
      </w:r>
      <w:proofErr w:type="gramEnd"/>
      <w:r w:rsidRPr="001E6585">
        <w:t>歐洲區及亞洲區之往來交通流量。</w:t>
      </w:r>
    </w:p>
    <w:p w:rsidR="00815786" w:rsidRPr="001E6585" w:rsidRDefault="00815786" w:rsidP="00815786">
      <w:pPr>
        <w:pStyle w:val="11"/>
        <w:ind w:left="1770" w:hanging="590"/>
      </w:pPr>
      <w:r w:rsidRPr="001E6585">
        <w:t>（</w:t>
      </w:r>
      <w:r w:rsidRPr="001E6585">
        <w:t>3</w:t>
      </w:r>
      <w:r w:rsidRPr="001E6585">
        <w:t>）</w:t>
      </w:r>
      <w:proofErr w:type="gramStart"/>
      <w:r w:rsidRPr="001E6585">
        <w:t>伊堡地下</w:t>
      </w:r>
      <w:proofErr w:type="gramEnd"/>
      <w:r w:rsidRPr="001E6585">
        <w:t>三層隧道</w:t>
      </w:r>
      <w:r w:rsidRPr="001E6585">
        <w:t xml:space="preserve"> </w:t>
      </w:r>
    </w:p>
    <w:p w:rsidR="00815786" w:rsidRPr="001E6585" w:rsidRDefault="00815786" w:rsidP="00815786">
      <w:pPr>
        <w:pStyle w:val="14"/>
        <w:ind w:left="1770"/>
      </w:pPr>
      <w:r w:rsidRPr="001E6585">
        <w:t>在介於伊斯坦堡歐亞區塊中間的博斯普魯斯海峽底下建構海底隧道，土國已於</w:t>
      </w:r>
      <w:r w:rsidRPr="001E6585">
        <w:t>2018</w:t>
      </w:r>
      <w:r w:rsidRPr="001E6585">
        <w:t>年進行發包，隧道工程長度為</w:t>
      </w:r>
      <w:r w:rsidRPr="001E6585">
        <w:t>31</w:t>
      </w:r>
      <w:r w:rsidRPr="001E6585">
        <w:t>公里，其中</w:t>
      </w:r>
      <w:r w:rsidRPr="001E6585">
        <w:t>6.5</w:t>
      </w:r>
      <w:r w:rsidRPr="001E6585">
        <w:t>公里位於海面下，可同時供汽車及地鐵通行，估計造價達</w:t>
      </w:r>
      <w:r w:rsidRPr="001E6585">
        <w:t>35</w:t>
      </w:r>
      <w:r w:rsidRPr="001E6585">
        <w:t>億美元，預計於</w:t>
      </w:r>
      <w:r w:rsidRPr="001E6585">
        <w:t>2023</w:t>
      </w:r>
      <w:r w:rsidRPr="001E6585">
        <w:t>年完工。</w:t>
      </w:r>
    </w:p>
    <w:p w:rsidR="00815786" w:rsidRPr="001E6585" w:rsidRDefault="00815786" w:rsidP="00815786">
      <w:pPr>
        <w:pStyle w:val="af3"/>
        <w:ind w:left="1416" w:hanging="472"/>
        <w:rPr>
          <w:lang w:eastAsia="zh-TW"/>
        </w:rPr>
      </w:pPr>
      <w:r w:rsidRPr="001E6585">
        <w:rPr>
          <w:rFonts w:hint="eastAsia"/>
          <w:lang w:eastAsia="zh-TW"/>
        </w:rPr>
        <w:t>５、</w:t>
      </w:r>
      <w:r w:rsidRPr="001E6585">
        <w:rPr>
          <w:lang w:eastAsia="zh-TW"/>
        </w:rPr>
        <w:t>土耳其能源政策</w:t>
      </w:r>
    </w:p>
    <w:p w:rsidR="00815786" w:rsidRPr="001E6585" w:rsidRDefault="00815786" w:rsidP="00815786">
      <w:pPr>
        <w:pStyle w:val="afb"/>
        <w:ind w:left="1416" w:firstLine="472"/>
        <w:rPr>
          <w:lang w:eastAsia="zh-TW"/>
        </w:rPr>
      </w:pPr>
      <w:r w:rsidRPr="001E6585">
        <w:rPr>
          <w:lang w:eastAsia="zh-TW"/>
        </w:rPr>
        <w:t>土耳其能源發展是土國百年</w:t>
      </w:r>
      <w:r w:rsidR="00DC0877" w:rsidRPr="001E6585">
        <w:rPr>
          <w:lang w:eastAsia="zh-TW"/>
        </w:rPr>
        <w:t>計畫</w:t>
      </w:r>
      <w:r w:rsidRPr="001E6585">
        <w:rPr>
          <w:lang w:eastAsia="zh-TW"/>
        </w:rPr>
        <w:t>重要的一環，預計在</w:t>
      </w:r>
      <w:r w:rsidRPr="001E6585">
        <w:rPr>
          <w:lang w:eastAsia="zh-TW"/>
        </w:rPr>
        <w:t>2023</w:t>
      </w:r>
      <w:r w:rsidRPr="001E6585">
        <w:rPr>
          <w:lang w:eastAsia="zh-TW"/>
        </w:rPr>
        <w:t>年興建具</w:t>
      </w:r>
      <w:r w:rsidRPr="001E6585">
        <w:rPr>
          <w:lang w:eastAsia="zh-TW"/>
        </w:rPr>
        <w:t>4.4</w:t>
      </w:r>
      <w:proofErr w:type="gramStart"/>
      <w:r w:rsidRPr="001E6585">
        <w:rPr>
          <w:lang w:eastAsia="zh-TW"/>
        </w:rPr>
        <w:t>萬兆瓦發電量</w:t>
      </w:r>
      <w:proofErr w:type="gramEnd"/>
      <w:r w:rsidRPr="001E6585">
        <w:rPr>
          <w:lang w:eastAsia="zh-TW"/>
        </w:rPr>
        <w:t>的風力發電廠，太陽能總裝機容量增加至</w:t>
      </w:r>
      <w:r w:rsidRPr="001E6585">
        <w:rPr>
          <w:lang w:eastAsia="zh-TW"/>
        </w:rPr>
        <w:t>5,100</w:t>
      </w:r>
      <w:proofErr w:type="gramStart"/>
      <w:r w:rsidRPr="001E6585">
        <w:rPr>
          <w:lang w:eastAsia="zh-TW"/>
        </w:rPr>
        <w:t>兆瓦，</w:t>
      </w:r>
      <w:proofErr w:type="gramEnd"/>
      <w:r w:rsidRPr="001E6585">
        <w:rPr>
          <w:lang w:eastAsia="zh-TW"/>
        </w:rPr>
        <w:t>以及興建具</w:t>
      </w:r>
      <w:r w:rsidRPr="001E6585">
        <w:rPr>
          <w:lang w:eastAsia="zh-TW"/>
        </w:rPr>
        <w:t>1,000</w:t>
      </w:r>
      <w:proofErr w:type="gramStart"/>
      <w:r w:rsidRPr="001E6585">
        <w:rPr>
          <w:lang w:eastAsia="zh-TW"/>
        </w:rPr>
        <w:t>兆瓦發</w:t>
      </w:r>
      <w:proofErr w:type="gramEnd"/>
      <w:r w:rsidRPr="001E6585">
        <w:rPr>
          <w:lang w:eastAsia="zh-TW"/>
        </w:rPr>
        <w:t>電量的地熱能發電廠。土耳其的電力來源多數仰賴進口的天然氣，為了降低成本，根據土耳其能源部的規劃，預計在</w:t>
      </w:r>
      <w:r w:rsidRPr="001E6585">
        <w:rPr>
          <w:lang w:eastAsia="zh-TW"/>
        </w:rPr>
        <w:t>2023</w:t>
      </w:r>
      <w:r w:rsidRPr="001E6585">
        <w:rPr>
          <w:lang w:eastAsia="zh-TW"/>
        </w:rPr>
        <w:t>年建國百年時能達到當地及再生能源占總發電量的</w:t>
      </w:r>
      <w:r w:rsidRPr="001E6585">
        <w:rPr>
          <w:lang w:eastAsia="zh-TW"/>
        </w:rPr>
        <w:t>2/3</w:t>
      </w:r>
      <w:r w:rsidRPr="001E6585">
        <w:rPr>
          <w:lang w:eastAsia="zh-TW"/>
        </w:rPr>
        <w:t>，增加再生能源的使用率，包含水力發電、風力、太陽能、地熱能及生質能源等，皆是未來可開發的商機。</w:t>
      </w:r>
    </w:p>
    <w:p w:rsidR="00815786" w:rsidRPr="001E6585" w:rsidRDefault="00815786" w:rsidP="00815786">
      <w:pPr>
        <w:pStyle w:val="afb"/>
        <w:ind w:left="1416" w:firstLine="472"/>
        <w:rPr>
          <w:lang w:eastAsia="zh-TW"/>
        </w:rPr>
      </w:pPr>
      <w:r w:rsidRPr="001E6585">
        <w:rPr>
          <w:lang w:eastAsia="zh-TW"/>
        </w:rPr>
        <w:t>土耳其致力成為區域能源樞紐，能源市場管理局（</w:t>
      </w:r>
      <w:r w:rsidRPr="001E6585">
        <w:rPr>
          <w:lang w:eastAsia="zh-TW"/>
        </w:rPr>
        <w:t>Energy Market Regulatory Authority,EMRA</w:t>
      </w:r>
      <w:r w:rsidR="007661EE">
        <w:rPr>
          <w:lang w:eastAsia="zh-TW"/>
        </w:rPr>
        <w:t>）</w:t>
      </w:r>
      <w:r w:rsidRPr="001E6585">
        <w:rPr>
          <w:lang w:eastAsia="zh-TW"/>
        </w:rPr>
        <w:t>表示土耳其有每年經由管線出口</w:t>
      </w:r>
      <w:r w:rsidRPr="001E6585">
        <w:rPr>
          <w:lang w:eastAsia="zh-TW"/>
        </w:rPr>
        <w:t>100</w:t>
      </w:r>
      <w:r w:rsidRPr="001E6585">
        <w:rPr>
          <w:lang w:eastAsia="zh-TW"/>
        </w:rPr>
        <w:t>至</w:t>
      </w:r>
      <w:r w:rsidRPr="001E6585">
        <w:rPr>
          <w:lang w:eastAsia="zh-TW"/>
        </w:rPr>
        <w:t>150</w:t>
      </w:r>
      <w:r w:rsidRPr="001E6585">
        <w:rPr>
          <w:lang w:eastAsia="zh-TW"/>
        </w:rPr>
        <w:t>億立方公尺天然氣至歐盟國家的潛力，</w:t>
      </w:r>
      <w:r w:rsidRPr="001E6585">
        <w:rPr>
          <w:lang w:eastAsia="zh-TW"/>
        </w:rPr>
        <w:t>2019</w:t>
      </w:r>
      <w:r w:rsidRPr="001E6585">
        <w:rPr>
          <w:lang w:eastAsia="zh-TW"/>
        </w:rPr>
        <w:t>年自土耳其出口到歐洲天然氣的廠商准證數量增至</w:t>
      </w:r>
      <w:r w:rsidRPr="001E6585">
        <w:rPr>
          <w:lang w:eastAsia="zh-TW"/>
        </w:rPr>
        <w:t>18</w:t>
      </w:r>
      <w:r w:rsidRPr="001E6585">
        <w:rPr>
          <w:lang w:eastAsia="zh-TW"/>
        </w:rPr>
        <w:t>張，</w:t>
      </w:r>
      <w:r w:rsidRPr="001E6585">
        <w:rPr>
          <w:lang w:eastAsia="zh-TW"/>
        </w:rPr>
        <w:t>2020</w:t>
      </w:r>
      <w:r w:rsidRPr="001E6585">
        <w:rPr>
          <w:lang w:eastAsia="zh-TW"/>
        </w:rPr>
        <w:t>年</w:t>
      </w:r>
      <w:r w:rsidRPr="001E6585">
        <w:rPr>
          <w:lang w:eastAsia="zh-TW"/>
        </w:rPr>
        <w:t>1</w:t>
      </w:r>
      <w:r w:rsidRPr="001E6585">
        <w:rPr>
          <w:lang w:eastAsia="zh-TW"/>
        </w:rPr>
        <w:t>月啟用之土耳其溪（</w:t>
      </w:r>
      <w:r w:rsidRPr="001E6585">
        <w:rPr>
          <w:lang w:eastAsia="zh-TW"/>
        </w:rPr>
        <w:t>Turkeystream</w:t>
      </w:r>
      <w:r w:rsidRPr="001E6585">
        <w:rPr>
          <w:lang w:eastAsia="zh-TW"/>
        </w:rPr>
        <w:t>）天然氣管線，該管線為沿著黑海經兩條由俄羅斯到土耳其的出口天然氣管線，每年分別各提供</w:t>
      </w:r>
      <w:r w:rsidRPr="001E6585">
        <w:rPr>
          <w:lang w:eastAsia="zh-TW"/>
        </w:rPr>
        <w:t>157.5</w:t>
      </w:r>
      <w:r w:rsidRPr="001E6585">
        <w:rPr>
          <w:lang w:eastAsia="zh-TW"/>
        </w:rPr>
        <w:t>億立方公尺天然氣運量，其中一條線設計將俄羅斯天然氣直接提供土耳其市場；另一條則運送天然氣出土耳其進入保加利亞，兩條線路流量是</w:t>
      </w:r>
      <w:r w:rsidRPr="001E6585">
        <w:rPr>
          <w:lang w:eastAsia="zh-TW"/>
        </w:rPr>
        <w:t>73</w:t>
      </w:r>
      <w:r w:rsidRPr="001E6585">
        <w:rPr>
          <w:lang w:eastAsia="zh-TW"/>
        </w:rPr>
        <w:t>億立方公尺</w:t>
      </w:r>
      <w:r w:rsidRPr="001E6585">
        <w:rPr>
          <w:lang w:eastAsia="zh-TW"/>
        </w:rPr>
        <w:lastRenderedPageBreak/>
        <w:t>及</w:t>
      </w:r>
      <w:r w:rsidRPr="001E6585">
        <w:rPr>
          <w:lang w:eastAsia="zh-TW"/>
        </w:rPr>
        <w:t>62</w:t>
      </w:r>
      <w:r w:rsidRPr="001E6585">
        <w:rPr>
          <w:lang w:eastAsia="zh-TW"/>
        </w:rPr>
        <w:t>億立方公尺（年基準流量），該條進入保加利亞管線將可取代跨過烏克蘭邊境進入土耳其、保加利亞及東南歐的巴爾幹管線（</w:t>
      </w:r>
      <w:r w:rsidRPr="001E6585">
        <w:rPr>
          <w:lang w:eastAsia="zh-TW"/>
        </w:rPr>
        <w:t>TBP</w:t>
      </w:r>
      <w:r w:rsidRPr="001E6585">
        <w:rPr>
          <w:lang w:eastAsia="zh-TW"/>
        </w:rPr>
        <w:t>）。</w:t>
      </w:r>
    </w:p>
    <w:p w:rsidR="00815786" w:rsidRPr="001E6585" w:rsidRDefault="00815786" w:rsidP="00815786">
      <w:pPr>
        <w:pStyle w:val="afb"/>
        <w:ind w:left="1416" w:firstLine="472"/>
        <w:rPr>
          <w:lang w:eastAsia="zh-TW"/>
        </w:rPr>
      </w:pPr>
      <w:r w:rsidRPr="001E6585">
        <w:rPr>
          <w:lang w:eastAsia="zh-TW"/>
        </w:rPr>
        <w:t>土國已在地中海</w:t>
      </w:r>
      <w:r w:rsidRPr="001E6585">
        <w:rPr>
          <w:lang w:eastAsia="zh-TW"/>
        </w:rPr>
        <w:t>Mersin</w:t>
      </w:r>
      <w:r w:rsidRPr="001E6585">
        <w:rPr>
          <w:lang w:eastAsia="zh-TW"/>
        </w:rPr>
        <w:t>動工興建境內第</w:t>
      </w:r>
      <w:r w:rsidRPr="001E6585">
        <w:rPr>
          <w:lang w:eastAsia="zh-TW"/>
        </w:rPr>
        <w:t>1</w:t>
      </w:r>
      <w:r w:rsidRPr="001E6585">
        <w:rPr>
          <w:lang w:eastAsia="zh-TW"/>
        </w:rPr>
        <w:t>座核電廠，該電廠反應爐由俄羅斯的</w:t>
      </w:r>
      <w:r w:rsidRPr="001E6585">
        <w:rPr>
          <w:lang w:eastAsia="zh-TW"/>
        </w:rPr>
        <w:t>Atommash</w:t>
      </w:r>
      <w:r w:rsidRPr="001E6585">
        <w:rPr>
          <w:lang w:eastAsia="zh-TW"/>
        </w:rPr>
        <w:t>公司所營造，反應爐蓋已於</w:t>
      </w:r>
      <w:r w:rsidRPr="001E6585">
        <w:rPr>
          <w:lang w:eastAsia="zh-TW"/>
        </w:rPr>
        <w:t>2020</w:t>
      </w:r>
      <w:r w:rsidRPr="001E6585">
        <w:rPr>
          <w:lang w:eastAsia="zh-TW"/>
        </w:rPr>
        <w:t>年</w:t>
      </w:r>
      <w:r w:rsidRPr="001E6585">
        <w:rPr>
          <w:lang w:eastAsia="zh-TW"/>
        </w:rPr>
        <w:t>1</w:t>
      </w:r>
      <w:r w:rsidRPr="001E6585">
        <w:rPr>
          <w:lang w:eastAsia="zh-TW"/>
        </w:rPr>
        <w:t>月焊接完成，預計</w:t>
      </w:r>
      <w:r w:rsidRPr="001E6585">
        <w:rPr>
          <w:lang w:eastAsia="zh-TW"/>
        </w:rPr>
        <w:t>2023</w:t>
      </w:r>
      <w:r w:rsidRPr="001E6585">
        <w:rPr>
          <w:lang w:eastAsia="zh-TW"/>
        </w:rPr>
        <w:t>年該座反應爐將啟用。第</w:t>
      </w:r>
      <w:r w:rsidRPr="001E6585">
        <w:rPr>
          <w:lang w:eastAsia="zh-TW"/>
        </w:rPr>
        <w:t>2</w:t>
      </w:r>
      <w:r w:rsidRPr="001E6585">
        <w:rPr>
          <w:lang w:eastAsia="zh-TW"/>
        </w:rPr>
        <w:t>座核電廠原訂由日本三菱重工（</w:t>
      </w:r>
      <w:r w:rsidRPr="001E6585">
        <w:rPr>
          <w:lang w:eastAsia="zh-TW"/>
        </w:rPr>
        <w:t>Mitsubishi Heavy Industries</w:t>
      </w:r>
      <w:r w:rsidRPr="001E6585">
        <w:rPr>
          <w:lang w:eastAsia="zh-TW"/>
        </w:rPr>
        <w:t>）、伊藤忠商事會社及法國燃氣蘇伊士集團（</w:t>
      </w:r>
      <w:r w:rsidRPr="001E6585">
        <w:rPr>
          <w:lang w:eastAsia="zh-TW"/>
        </w:rPr>
        <w:t>GDF Suez</w:t>
      </w:r>
      <w:r w:rsidRPr="001E6585">
        <w:rPr>
          <w:lang w:eastAsia="zh-TW"/>
        </w:rPr>
        <w:t>）合作於北部黑海沿岸之錫納普省（</w:t>
      </w:r>
      <w:r w:rsidRPr="001E6585">
        <w:rPr>
          <w:lang w:eastAsia="zh-TW"/>
        </w:rPr>
        <w:t>Sinop</w:t>
      </w:r>
      <w:r w:rsidRPr="001E6585">
        <w:rPr>
          <w:lang w:eastAsia="zh-TW"/>
        </w:rPr>
        <w:t>）興建，惟因</w:t>
      </w:r>
      <w:r w:rsidRPr="001E6585">
        <w:rPr>
          <w:lang w:eastAsia="zh-TW"/>
        </w:rPr>
        <w:t>2011</w:t>
      </w:r>
      <w:r w:rsidRPr="001E6585">
        <w:rPr>
          <w:lang w:eastAsia="zh-TW"/>
        </w:rPr>
        <w:t>年日本福島發生之核能事故以來，興建核電廠之安全相關成本</w:t>
      </w:r>
      <w:proofErr w:type="gramStart"/>
      <w:r w:rsidRPr="001E6585">
        <w:rPr>
          <w:lang w:eastAsia="zh-TW"/>
        </w:rPr>
        <w:t>飆</w:t>
      </w:r>
      <w:proofErr w:type="gramEnd"/>
      <w:r w:rsidRPr="001E6585">
        <w:rPr>
          <w:lang w:eastAsia="zh-TW"/>
        </w:rPr>
        <w:t>升至原預估金額的兩倍以上，伊藤忠商事會社於</w:t>
      </w:r>
      <w:r w:rsidRPr="001E6585">
        <w:rPr>
          <w:lang w:eastAsia="zh-TW"/>
        </w:rPr>
        <w:t>2018</w:t>
      </w:r>
      <w:r w:rsidRPr="001E6585">
        <w:rPr>
          <w:lang w:eastAsia="zh-TW"/>
        </w:rPr>
        <w:t>年</w:t>
      </w:r>
      <w:r w:rsidRPr="001E6585">
        <w:rPr>
          <w:lang w:eastAsia="zh-TW"/>
        </w:rPr>
        <w:t>4</w:t>
      </w:r>
      <w:r w:rsidRPr="001E6585">
        <w:rPr>
          <w:lang w:eastAsia="zh-TW"/>
        </w:rPr>
        <w:t>月宣布退出本</w:t>
      </w:r>
      <w:r w:rsidR="00DC0877" w:rsidRPr="001E6585">
        <w:rPr>
          <w:lang w:eastAsia="zh-TW"/>
        </w:rPr>
        <w:t>計畫</w:t>
      </w:r>
      <w:r w:rsidRPr="001E6585">
        <w:rPr>
          <w:lang w:eastAsia="zh-TW"/>
        </w:rPr>
        <w:t>，三菱重工隨後也退出</w:t>
      </w:r>
      <w:r w:rsidR="00DC0877" w:rsidRPr="001E6585">
        <w:rPr>
          <w:lang w:eastAsia="zh-TW"/>
        </w:rPr>
        <w:t>計畫</w:t>
      </w:r>
      <w:r w:rsidRPr="001E6585">
        <w:rPr>
          <w:lang w:eastAsia="zh-TW"/>
        </w:rPr>
        <w:t>，</w:t>
      </w:r>
      <w:r w:rsidRPr="001E6585">
        <w:rPr>
          <w:lang w:eastAsia="zh-TW"/>
        </w:rPr>
        <w:t>2020</w:t>
      </w:r>
      <w:r w:rsidRPr="001E6585">
        <w:rPr>
          <w:lang w:eastAsia="zh-TW"/>
        </w:rPr>
        <w:t>年</w:t>
      </w:r>
      <w:r w:rsidRPr="001E6585">
        <w:rPr>
          <w:lang w:eastAsia="zh-TW"/>
        </w:rPr>
        <w:t>1</w:t>
      </w:r>
      <w:r w:rsidRPr="001E6585">
        <w:rPr>
          <w:lang w:eastAsia="zh-TW"/>
        </w:rPr>
        <w:t>月</w:t>
      </w:r>
      <w:r w:rsidRPr="001E6585">
        <w:rPr>
          <w:lang w:eastAsia="zh-TW"/>
        </w:rPr>
        <w:t>21</w:t>
      </w:r>
      <w:r w:rsidRPr="001E6585">
        <w:rPr>
          <w:lang w:eastAsia="zh-TW"/>
        </w:rPr>
        <w:t>日土耳其能源及天然資源部長</w:t>
      </w:r>
      <w:r w:rsidRPr="001E6585">
        <w:rPr>
          <w:lang w:eastAsia="zh-TW"/>
        </w:rPr>
        <w:t>Fatih DÖNMEZ</w:t>
      </w:r>
      <w:r w:rsidRPr="001E6585">
        <w:rPr>
          <w:lang w:eastAsia="zh-TW"/>
        </w:rPr>
        <w:t>表示土耳其將繼續尋找其他合作夥伴。</w:t>
      </w:r>
      <w:r w:rsidRPr="001E6585">
        <w:rPr>
          <w:lang w:eastAsia="zh-TW"/>
        </w:rPr>
        <w:t>2014</w:t>
      </w:r>
      <w:r w:rsidRPr="001E6585">
        <w:rPr>
          <w:lang w:eastAsia="zh-TW"/>
        </w:rPr>
        <w:t>年土耳其國營電力公司（</w:t>
      </w:r>
      <w:r w:rsidRPr="001E6585">
        <w:rPr>
          <w:lang w:eastAsia="zh-TW"/>
        </w:rPr>
        <w:t>EUAS</w:t>
      </w:r>
      <w:r w:rsidRPr="001E6585">
        <w:rPr>
          <w:lang w:eastAsia="zh-TW"/>
        </w:rPr>
        <w:t>）就興建土耳其第</w:t>
      </w:r>
      <w:r w:rsidRPr="001E6585">
        <w:rPr>
          <w:lang w:eastAsia="zh-TW"/>
        </w:rPr>
        <w:t>3</w:t>
      </w:r>
      <w:r w:rsidRPr="001E6585">
        <w:rPr>
          <w:lang w:eastAsia="zh-TW"/>
        </w:rPr>
        <w:t>座核電廠與美國西屋電器</w:t>
      </w:r>
      <w:proofErr w:type="gramStart"/>
      <w:r w:rsidRPr="001E6585">
        <w:rPr>
          <w:lang w:eastAsia="zh-TW"/>
        </w:rPr>
        <w:t>（</w:t>
      </w:r>
      <w:proofErr w:type="gramEnd"/>
      <w:r w:rsidRPr="001E6585">
        <w:rPr>
          <w:lang w:eastAsia="zh-TW"/>
        </w:rPr>
        <w:t>Westinghouse Electric Co.,</w:t>
      </w:r>
      <w:proofErr w:type="gramStart"/>
      <w:r w:rsidRPr="001E6585">
        <w:rPr>
          <w:lang w:eastAsia="zh-TW"/>
        </w:rPr>
        <w:t>）</w:t>
      </w:r>
      <w:proofErr w:type="gramEnd"/>
      <w:r w:rsidRPr="001E6585">
        <w:rPr>
          <w:lang w:eastAsia="zh-TW"/>
        </w:rPr>
        <w:t>及中國大陸國營核子科技公司</w:t>
      </w:r>
      <w:proofErr w:type="gramStart"/>
      <w:r w:rsidRPr="001E6585">
        <w:rPr>
          <w:lang w:eastAsia="zh-TW"/>
        </w:rPr>
        <w:t>（</w:t>
      </w:r>
      <w:proofErr w:type="gramEnd"/>
      <w:r w:rsidRPr="001E6585">
        <w:rPr>
          <w:lang w:eastAsia="zh-TW"/>
        </w:rPr>
        <w:t>State Nuclear Technology Corp.</w:t>
      </w:r>
      <w:r w:rsidRPr="001E6585">
        <w:rPr>
          <w:lang w:eastAsia="zh-TW"/>
        </w:rPr>
        <w:t>，</w:t>
      </w:r>
      <w:r w:rsidRPr="001E6585">
        <w:rPr>
          <w:lang w:eastAsia="zh-TW"/>
        </w:rPr>
        <w:t>SNTPC</w:t>
      </w:r>
      <w:proofErr w:type="gramStart"/>
      <w:r w:rsidRPr="001E6585">
        <w:rPr>
          <w:lang w:eastAsia="zh-TW"/>
        </w:rPr>
        <w:t>）</w:t>
      </w:r>
      <w:proofErr w:type="gramEnd"/>
      <w:r w:rsidRPr="001E6585">
        <w:rPr>
          <w:lang w:eastAsia="zh-TW"/>
        </w:rPr>
        <w:t>簽署合作備忘錄，惟尚無具體結果。</w:t>
      </w:r>
    </w:p>
    <w:p w:rsidR="00815786" w:rsidRPr="001E6585" w:rsidRDefault="00815786" w:rsidP="00815786">
      <w:pPr>
        <w:pStyle w:val="a6"/>
        <w:ind w:left="944" w:hanging="708"/>
      </w:pPr>
      <w:r w:rsidRPr="001E6585">
        <w:t>（三）競爭對手國在當地行銷策略</w:t>
      </w:r>
    </w:p>
    <w:p w:rsidR="00815786" w:rsidRPr="001E6585" w:rsidRDefault="00815786" w:rsidP="00815786">
      <w:pPr>
        <w:pStyle w:val="af0"/>
        <w:ind w:left="944" w:firstLine="472"/>
      </w:pPr>
      <w:r w:rsidRPr="001E6585">
        <w:t>我國在土耳其的主要競爭國為中國大陸及韓國。中國大陸以廉價產品進入土耳其市場，依據土耳其統計局的資料，</w:t>
      </w:r>
      <w:r w:rsidRPr="001E6585">
        <w:t>2019</w:t>
      </w:r>
      <w:r w:rsidRPr="001E6585">
        <w:t>年土耳其自中國大陸進口總額達</w:t>
      </w:r>
      <w:r w:rsidRPr="001E6585">
        <w:t>184</w:t>
      </w:r>
      <w:r w:rsidRPr="001E6585">
        <w:t>億</w:t>
      </w:r>
      <w:r w:rsidRPr="001E6585">
        <w:t>9,654</w:t>
      </w:r>
      <w:r w:rsidRPr="001E6585">
        <w:t>萬美元，較</w:t>
      </w:r>
      <w:r w:rsidRPr="001E6585">
        <w:t>2018</w:t>
      </w:r>
      <w:r w:rsidRPr="001E6585">
        <w:t>年衰退</w:t>
      </w:r>
      <w:r w:rsidRPr="001E6585">
        <w:t>11%</w:t>
      </w:r>
      <w:r w:rsidRPr="001E6585">
        <w:t>，僅次俄羅斯為土耳其第</w:t>
      </w:r>
      <w:r w:rsidRPr="001E6585">
        <w:t>2</w:t>
      </w:r>
      <w:r w:rsidRPr="001E6585">
        <w:t>大進口國。土耳其自中國大陸主要進口產品包含電機、機械、塑膠製品、家具、有機化學產品、鋼鐵製品、鋼鐵、光學相關之零件及附件、汽車零配件及人造纖維絲等，土耳其與大陸設有「土中商業友好協會」，雙方定期交流互訪，部分土耳其廠商每年參加廣州交易會，以及中國大陸其他地區舉辦之國際商展，直接向中國大陸採購。</w:t>
      </w:r>
      <w:proofErr w:type="gramStart"/>
      <w:r w:rsidRPr="001E6585">
        <w:t>雖土國</w:t>
      </w:r>
      <w:proofErr w:type="gramEnd"/>
      <w:r w:rsidRPr="001E6585">
        <w:t>經濟部早已展開對</w:t>
      </w:r>
      <w:r w:rsidRPr="001E6585">
        <w:lastRenderedPageBreak/>
        <w:t>自中國大陸進口的多項產品徵收附加稅，並對中國大陸紡織品嚴格把關，依然無法阻擋其傾銷之勢。</w:t>
      </w:r>
    </w:p>
    <w:p w:rsidR="00815786" w:rsidRPr="001E6585" w:rsidRDefault="00815786" w:rsidP="00815786">
      <w:pPr>
        <w:pStyle w:val="afd"/>
        <w:spacing w:before="514"/>
        <w:ind w:firstLine="472"/>
      </w:pPr>
      <w:r w:rsidRPr="001E6585">
        <w:t>2018及2019年土耳其自中國大陸進口主要產品項目及金額</w:t>
      </w:r>
    </w:p>
    <w:p w:rsidR="00815786" w:rsidRPr="001E6585" w:rsidRDefault="00815786" w:rsidP="0053164F">
      <w:pPr>
        <w:pStyle w:val="afe"/>
        <w:jc w:val="right"/>
      </w:pPr>
      <w:r w:rsidRPr="001E6585">
        <w:t>金額：千美元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53"/>
        <w:gridCol w:w="1391"/>
        <w:gridCol w:w="1392"/>
        <w:gridCol w:w="2084"/>
      </w:tblGrid>
      <w:tr w:rsidR="00A77EE9" w:rsidRPr="001E6585" w:rsidTr="0053164F">
        <w:trPr>
          <w:tblHeader/>
        </w:trPr>
        <w:tc>
          <w:tcPr>
            <w:tcW w:w="3936" w:type="dxa"/>
            <w:shd w:val="clear" w:color="auto" w:fill="CCFFCC"/>
            <w:vAlign w:val="center"/>
            <w:hideMark/>
          </w:tcPr>
          <w:p w:rsidR="00815786" w:rsidRPr="001E6585" w:rsidRDefault="00815786" w:rsidP="001A75AB">
            <w:pPr>
              <w:pStyle w:val="afe"/>
            </w:pPr>
            <w:r w:rsidRPr="001E6585">
              <w:t>產品</w:t>
            </w:r>
            <w:proofErr w:type="gramStart"/>
            <w:r w:rsidRPr="001E6585">
              <w:t>品</w:t>
            </w:r>
            <w:proofErr w:type="gramEnd"/>
            <w:r w:rsidRPr="001E6585">
              <w:t>項</w:t>
            </w:r>
          </w:p>
        </w:tc>
        <w:tc>
          <w:tcPr>
            <w:tcW w:w="1417" w:type="dxa"/>
            <w:shd w:val="clear" w:color="auto" w:fill="CCFFCC"/>
            <w:vAlign w:val="center"/>
            <w:hideMark/>
          </w:tcPr>
          <w:p w:rsidR="00815786" w:rsidRPr="001E6585" w:rsidRDefault="00815786" w:rsidP="001A75AB">
            <w:pPr>
              <w:pStyle w:val="afe"/>
            </w:pPr>
            <w:r w:rsidRPr="001E6585">
              <w:t>2018</w:t>
            </w:r>
          </w:p>
        </w:tc>
        <w:tc>
          <w:tcPr>
            <w:tcW w:w="1418" w:type="dxa"/>
            <w:shd w:val="clear" w:color="auto" w:fill="CCFFCC"/>
            <w:vAlign w:val="center"/>
            <w:hideMark/>
          </w:tcPr>
          <w:p w:rsidR="00815786" w:rsidRPr="001E6585" w:rsidRDefault="00815786" w:rsidP="001A75AB">
            <w:pPr>
              <w:pStyle w:val="afe"/>
            </w:pPr>
            <w:r w:rsidRPr="001E6585">
              <w:t>2019</w:t>
            </w:r>
          </w:p>
        </w:tc>
        <w:tc>
          <w:tcPr>
            <w:tcW w:w="2126" w:type="dxa"/>
            <w:shd w:val="clear" w:color="auto" w:fill="CCFFCC"/>
            <w:vAlign w:val="center"/>
            <w:hideMark/>
          </w:tcPr>
          <w:p w:rsidR="00815786" w:rsidRPr="001E6585" w:rsidRDefault="00815786" w:rsidP="001A75AB">
            <w:pPr>
              <w:pStyle w:val="afe"/>
            </w:pPr>
            <w:r w:rsidRPr="001E6585">
              <w:t>成長率（</w:t>
            </w:r>
            <w:r w:rsidRPr="001E6585">
              <w:t>%</w:t>
            </w:r>
            <w:r w:rsidRPr="001E6585">
              <w:t>）</w:t>
            </w:r>
          </w:p>
        </w:tc>
      </w:tr>
      <w:tr w:rsidR="00A77EE9" w:rsidRPr="001E6585" w:rsidTr="0053164F">
        <w:tc>
          <w:tcPr>
            <w:tcW w:w="3936" w:type="dxa"/>
            <w:vAlign w:val="center"/>
            <w:hideMark/>
          </w:tcPr>
          <w:p w:rsidR="00815786" w:rsidRPr="001E6585" w:rsidRDefault="00815786" w:rsidP="0053164F">
            <w:pPr>
              <w:pStyle w:val="afe"/>
              <w:jc w:val="left"/>
            </w:pPr>
            <w:r w:rsidRPr="001E6585">
              <w:t>HS:85- Electrical machinery and equipment</w:t>
            </w:r>
          </w:p>
          <w:p w:rsidR="00815786" w:rsidRPr="001E6585" w:rsidRDefault="00815786" w:rsidP="0053164F">
            <w:pPr>
              <w:pStyle w:val="afe"/>
              <w:jc w:val="left"/>
            </w:pPr>
            <w:proofErr w:type="gramStart"/>
            <w:r w:rsidRPr="001E6585">
              <w:t>（</w:t>
            </w:r>
            <w:proofErr w:type="gramEnd"/>
            <w:r w:rsidRPr="001E6585">
              <w:t>電機與設備及其零件；錄音機及</w:t>
            </w:r>
            <w:proofErr w:type="gramStart"/>
            <w:r w:rsidRPr="001E6585">
              <w:t>聲音重放機</w:t>
            </w:r>
            <w:proofErr w:type="gramEnd"/>
            <w:r w:rsidRPr="001E6585">
              <w:t>；電視影像、聲音記錄機</w:t>
            </w:r>
            <w:proofErr w:type="gramStart"/>
            <w:r w:rsidRPr="001E6585">
              <w:t>及重放機</w:t>
            </w:r>
            <w:proofErr w:type="gramEnd"/>
            <w:r w:rsidRPr="001E6585">
              <w:t>；以及</w:t>
            </w:r>
            <w:proofErr w:type="gramStart"/>
            <w:r w:rsidRPr="001E6585">
              <w:t>上述各物之</w:t>
            </w:r>
            <w:proofErr w:type="gramEnd"/>
            <w:r w:rsidRPr="001E6585">
              <w:t>零件及附件</w:t>
            </w:r>
            <w:proofErr w:type="gramStart"/>
            <w:r w:rsidRPr="001E6585">
              <w:t>）</w:t>
            </w:r>
            <w:proofErr w:type="gramEnd"/>
          </w:p>
        </w:tc>
        <w:tc>
          <w:tcPr>
            <w:tcW w:w="1417" w:type="dxa"/>
            <w:vAlign w:val="center"/>
            <w:hideMark/>
          </w:tcPr>
          <w:p w:rsidR="00815786" w:rsidRPr="001E6585" w:rsidRDefault="00815786" w:rsidP="001A75AB">
            <w:pPr>
              <w:pStyle w:val="afe"/>
            </w:pPr>
            <w:r w:rsidRPr="001E6585">
              <w:rPr>
                <w:lang w:val="zh-Hant"/>
              </w:rPr>
              <w:t>5,588,726</w:t>
            </w:r>
            <w:r w:rsidRPr="001E6585">
              <w:t xml:space="preserve"> </w:t>
            </w:r>
          </w:p>
        </w:tc>
        <w:tc>
          <w:tcPr>
            <w:tcW w:w="1418" w:type="dxa"/>
            <w:vAlign w:val="center"/>
            <w:hideMark/>
          </w:tcPr>
          <w:p w:rsidR="00815786" w:rsidRPr="001E6585" w:rsidRDefault="00815786" w:rsidP="001A75AB">
            <w:pPr>
              <w:pStyle w:val="afe"/>
            </w:pPr>
            <w:r w:rsidRPr="001E6585">
              <w:rPr>
                <w:lang w:val="zh-Hant"/>
              </w:rPr>
              <w:t>5,229,453</w:t>
            </w:r>
          </w:p>
        </w:tc>
        <w:tc>
          <w:tcPr>
            <w:tcW w:w="2126" w:type="dxa"/>
            <w:vAlign w:val="center"/>
            <w:hideMark/>
          </w:tcPr>
          <w:p w:rsidR="00815786" w:rsidRPr="001E6585" w:rsidRDefault="00815786" w:rsidP="001A75AB">
            <w:pPr>
              <w:pStyle w:val="afe"/>
            </w:pPr>
            <w:r w:rsidRPr="001E6585">
              <w:rPr>
                <w:lang w:val="zh-Hant"/>
              </w:rPr>
              <w:t>-6%</w:t>
            </w:r>
          </w:p>
        </w:tc>
      </w:tr>
      <w:tr w:rsidR="00A77EE9" w:rsidRPr="001E6585" w:rsidTr="0053164F">
        <w:tc>
          <w:tcPr>
            <w:tcW w:w="3936" w:type="dxa"/>
            <w:vAlign w:val="center"/>
            <w:hideMark/>
          </w:tcPr>
          <w:p w:rsidR="00815786" w:rsidRPr="001E6585" w:rsidRDefault="00815786" w:rsidP="0053164F">
            <w:pPr>
              <w:pStyle w:val="afe"/>
              <w:jc w:val="left"/>
            </w:pPr>
            <w:r w:rsidRPr="001E6585">
              <w:t xml:space="preserve">HS: 84- Nucl.Reactors, boilers, machinery and mech.appliances </w:t>
            </w:r>
          </w:p>
          <w:p w:rsidR="00815786" w:rsidRPr="001E6585" w:rsidRDefault="00815786" w:rsidP="0053164F">
            <w:pPr>
              <w:pStyle w:val="afe"/>
              <w:jc w:val="left"/>
            </w:pPr>
            <w:proofErr w:type="gramStart"/>
            <w:r w:rsidRPr="001E6585">
              <w:t>（</w:t>
            </w:r>
            <w:proofErr w:type="gramEnd"/>
            <w:r w:rsidRPr="001E6585">
              <w:t>核子反應器、鍋爐、機器及機械用具；及其零件</w:t>
            </w:r>
            <w:proofErr w:type="gramStart"/>
            <w:r w:rsidRPr="001E6585">
              <w:t>）</w:t>
            </w:r>
            <w:proofErr w:type="gramEnd"/>
          </w:p>
        </w:tc>
        <w:tc>
          <w:tcPr>
            <w:tcW w:w="1417" w:type="dxa"/>
            <w:vAlign w:val="center"/>
            <w:hideMark/>
          </w:tcPr>
          <w:p w:rsidR="00815786" w:rsidRPr="001E6585" w:rsidRDefault="00815786" w:rsidP="001A75AB">
            <w:pPr>
              <w:pStyle w:val="afe"/>
            </w:pPr>
            <w:r w:rsidRPr="001E6585">
              <w:rPr>
                <w:lang w:val="zh-Hant"/>
              </w:rPr>
              <w:t>4,611,715</w:t>
            </w:r>
          </w:p>
        </w:tc>
        <w:tc>
          <w:tcPr>
            <w:tcW w:w="1418" w:type="dxa"/>
            <w:vAlign w:val="center"/>
            <w:hideMark/>
          </w:tcPr>
          <w:p w:rsidR="00815786" w:rsidRPr="001E6585" w:rsidRDefault="00815786" w:rsidP="001A75AB">
            <w:pPr>
              <w:pStyle w:val="afe"/>
            </w:pPr>
            <w:r w:rsidRPr="001E6585">
              <w:rPr>
                <w:lang w:val="zh-Hant"/>
              </w:rPr>
              <w:t>3,887,205</w:t>
            </w:r>
          </w:p>
        </w:tc>
        <w:tc>
          <w:tcPr>
            <w:tcW w:w="2126" w:type="dxa"/>
            <w:vAlign w:val="center"/>
            <w:hideMark/>
          </w:tcPr>
          <w:p w:rsidR="00815786" w:rsidRPr="001E6585" w:rsidRDefault="00815786" w:rsidP="001A75AB">
            <w:pPr>
              <w:pStyle w:val="afe"/>
            </w:pPr>
            <w:r w:rsidRPr="001E6585">
              <w:rPr>
                <w:lang w:val="zh-Hant"/>
              </w:rPr>
              <w:t>-16%</w:t>
            </w:r>
          </w:p>
        </w:tc>
      </w:tr>
      <w:tr w:rsidR="00A77EE9" w:rsidRPr="001E6585" w:rsidTr="0053164F">
        <w:tc>
          <w:tcPr>
            <w:tcW w:w="3936" w:type="dxa"/>
            <w:vAlign w:val="center"/>
            <w:hideMark/>
          </w:tcPr>
          <w:p w:rsidR="00815786" w:rsidRPr="001E6585" w:rsidRDefault="00815786" w:rsidP="0053164F">
            <w:pPr>
              <w:pStyle w:val="afe"/>
              <w:jc w:val="left"/>
              <w:rPr>
                <w:bCs/>
              </w:rPr>
            </w:pPr>
            <w:r w:rsidRPr="001E6585">
              <w:t>HS: 29- Organic chemicals</w:t>
            </w:r>
            <w:r w:rsidRPr="001E6585">
              <w:t>（有機化學產品）</w:t>
            </w:r>
          </w:p>
        </w:tc>
        <w:tc>
          <w:tcPr>
            <w:tcW w:w="1417" w:type="dxa"/>
            <w:vAlign w:val="center"/>
            <w:hideMark/>
          </w:tcPr>
          <w:p w:rsidR="00815786" w:rsidRPr="001E6585" w:rsidRDefault="00815786" w:rsidP="001A75AB">
            <w:pPr>
              <w:pStyle w:val="afe"/>
            </w:pPr>
            <w:r w:rsidRPr="001E6585">
              <w:rPr>
                <w:lang w:val="zh-Hant"/>
              </w:rPr>
              <w:t>1,081,567</w:t>
            </w:r>
          </w:p>
        </w:tc>
        <w:tc>
          <w:tcPr>
            <w:tcW w:w="1418" w:type="dxa"/>
            <w:vAlign w:val="center"/>
            <w:hideMark/>
          </w:tcPr>
          <w:p w:rsidR="00815786" w:rsidRPr="001E6585" w:rsidRDefault="00815786" w:rsidP="001A75AB">
            <w:pPr>
              <w:pStyle w:val="afe"/>
            </w:pPr>
            <w:r w:rsidRPr="001E6585">
              <w:rPr>
                <w:lang w:val="zh-Hant"/>
              </w:rPr>
              <w:t>982,430</w:t>
            </w:r>
          </w:p>
        </w:tc>
        <w:tc>
          <w:tcPr>
            <w:tcW w:w="2126" w:type="dxa"/>
            <w:vAlign w:val="center"/>
            <w:hideMark/>
          </w:tcPr>
          <w:p w:rsidR="00815786" w:rsidRPr="001E6585" w:rsidRDefault="00815786" w:rsidP="001A75AB">
            <w:pPr>
              <w:pStyle w:val="afe"/>
            </w:pPr>
            <w:r w:rsidRPr="001E6585">
              <w:rPr>
                <w:lang w:val="zh-Hant"/>
              </w:rPr>
              <w:t>-9%</w:t>
            </w:r>
          </w:p>
        </w:tc>
      </w:tr>
      <w:tr w:rsidR="00A77EE9" w:rsidRPr="001E6585" w:rsidTr="0053164F">
        <w:tc>
          <w:tcPr>
            <w:tcW w:w="3936" w:type="dxa"/>
            <w:vAlign w:val="center"/>
            <w:hideMark/>
          </w:tcPr>
          <w:p w:rsidR="00815786" w:rsidRPr="001E6585" w:rsidRDefault="00815786" w:rsidP="0053164F">
            <w:pPr>
              <w:pStyle w:val="afe"/>
              <w:jc w:val="left"/>
            </w:pPr>
            <w:r w:rsidRPr="001E6585">
              <w:t>HS: 39 -Plastics and articles thereof</w:t>
            </w:r>
            <w:r w:rsidRPr="001E6585">
              <w:t>（塑膠及其製品）</w:t>
            </w:r>
          </w:p>
        </w:tc>
        <w:tc>
          <w:tcPr>
            <w:tcW w:w="1417" w:type="dxa"/>
            <w:vAlign w:val="center"/>
            <w:hideMark/>
          </w:tcPr>
          <w:p w:rsidR="00815786" w:rsidRPr="001E6585" w:rsidRDefault="00815786" w:rsidP="001A75AB">
            <w:pPr>
              <w:pStyle w:val="afe"/>
            </w:pPr>
            <w:r w:rsidRPr="001E6585">
              <w:rPr>
                <w:lang w:val="zh-Hant"/>
              </w:rPr>
              <w:t>895,174</w:t>
            </w:r>
          </w:p>
        </w:tc>
        <w:tc>
          <w:tcPr>
            <w:tcW w:w="1418" w:type="dxa"/>
            <w:vAlign w:val="center"/>
            <w:hideMark/>
          </w:tcPr>
          <w:p w:rsidR="00815786" w:rsidRPr="001E6585" w:rsidRDefault="00815786" w:rsidP="001A75AB">
            <w:pPr>
              <w:pStyle w:val="afe"/>
            </w:pPr>
            <w:r w:rsidRPr="001E6585">
              <w:rPr>
                <w:lang w:val="zh-Hant"/>
              </w:rPr>
              <w:t>784,338</w:t>
            </w:r>
          </w:p>
        </w:tc>
        <w:tc>
          <w:tcPr>
            <w:tcW w:w="2126" w:type="dxa"/>
            <w:vAlign w:val="center"/>
            <w:hideMark/>
          </w:tcPr>
          <w:p w:rsidR="00815786" w:rsidRPr="001E6585" w:rsidRDefault="00815786" w:rsidP="001A75AB">
            <w:pPr>
              <w:pStyle w:val="afe"/>
            </w:pPr>
            <w:r w:rsidRPr="001E6585">
              <w:rPr>
                <w:lang w:val="zh-Hant"/>
              </w:rPr>
              <w:t>-12%</w:t>
            </w:r>
          </w:p>
        </w:tc>
      </w:tr>
      <w:tr w:rsidR="00A77EE9" w:rsidRPr="001E6585" w:rsidTr="0053164F">
        <w:tc>
          <w:tcPr>
            <w:tcW w:w="3936" w:type="dxa"/>
            <w:vAlign w:val="center"/>
            <w:hideMark/>
          </w:tcPr>
          <w:p w:rsidR="00815786" w:rsidRPr="001E6585" w:rsidRDefault="00815786" w:rsidP="0053164F">
            <w:pPr>
              <w:pStyle w:val="afe"/>
              <w:jc w:val="left"/>
            </w:pPr>
            <w:r w:rsidRPr="001E6585">
              <w:t>HS: 72- Iron and steel</w:t>
            </w:r>
            <w:r w:rsidRPr="001E6585">
              <w:t>（鋼鐵）</w:t>
            </w:r>
          </w:p>
        </w:tc>
        <w:tc>
          <w:tcPr>
            <w:tcW w:w="1417" w:type="dxa"/>
            <w:vAlign w:val="center"/>
            <w:hideMark/>
          </w:tcPr>
          <w:p w:rsidR="00815786" w:rsidRPr="001E6585" w:rsidRDefault="00815786" w:rsidP="001A75AB">
            <w:pPr>
              <w:pStyle w:val="afe"/>
            </w:pPr>
            <w:r w:rsidRPr="001E6585">
              <w:rPr>
                <w:lang w:val="zh-Hant"/>
              </w:rPr>
              <w:t>710,729</w:t>
            </w:r>
          </w:p>
        </w:tc>
        <w:tc>
          <w:tcPr>
            <w:tcW w:w="1418" w:type="dxa"/>
            <w:vAlign w:val="center"/>
            <w:hideMark/>
          </w:tcPr>
          <w:p w:rsidR="00815786" w:rsidRPr="001E6585" w:rsidRDefault="00815786" w:rsidP="001A75AB">
            <w:pPr>
              <w:pStyle w:val="afe"/>
            </w:pPr>
            <w:r w:rsidRPr="001E6585">
              <w:rPr>
                <w:lang w:val="zh-Hant"/>
              </w:rPr>
              <w:t>429,744</w:t>
            </w:r>
          </w:p>
        </w:tc>
        <w:tc>
          <w:tcPr>
            <w:tcW w:w="2126" w:type="dxa"/>
            <w:vAlign w:val="center"/>
            <w:hideMark/>
          </w:tcPr>
          <w:p w:rsidR="00815786" w:rsidRPr="001E6585" w:rsidRDefault="00815786" w:rsidP="001A75AB">
            <w:pPr>
              <w:pStyle w:val="afe"/>
            </w:pPr>
            <w:r w:rsidRPr="001E6585">
              <w:rPr>
                <w:lang w:val="zh-Hant"/>
              </w:rPr>
              <w:t>-40%</w:t>
            </w:r>
          </w:p>
        </w:tc>
      </w:tr>
      <w:tr w:rsidR="00A77EE9" w:rsidRPr="001E6585" w:rsidTr="0053164F">
        <w:tc>
          <w:tcPr>
            <w:tcW w:w="3936" w:type="dxa"/>
            <w:vAlign w:val="center"/>
            <w:hideMark/>
          </w:tcPr>
          <w:p w:rsidR="00815786" w:rsidRPr="001E6585" w:rsidRDefault="00815786" w:rsidP="0053164F">
            <w:pPr>
              <w:pStyle w:val="afe"/>
              <w:jc w:val="left"/>
            </w:pPr>
            <w:r w:rsidRPr="001E6585">
              <w:t>HS: 54 Man-made filaments</w:t>
            </w:r>
            <w:r w:rsidRPr="001E6585">
              <w:t>（人造纖維絲）</w:t>
            </w:r>
          </w:p>
        </w:tc>
        <w:tc>
          <w:tcPr>
            <w:tcW w:w="1417" w:type="dxa"/>
            <w:vAlign w:val="center"/>
            <w:hideMark/>
          </w:tcPr>
          <w:p w:rsidR="00815786" w:rsidRPr="001E6585" w:rsidRDefault="00815786" w:rsidP="001A75AB">
            <w:pPr>
              <w:pStyle w:val="afe"/>
            </w:pPr>
            <w:r w:rsidRPr="001E6585">
              <w:rPr>
                <w:lang w:val="zh-Hant"/>
              </w:rPr>
              <w:t>643,799</w:t>
            </w:r>
          </w:p>
        </w:tc>
        <w:tc>
          <w:tcPr>
            <w:tcW w:w="1418" w:type="dxa"/>
            <w:vAlign w:val="center"/>
            <w:hideMark/>
          </w:tcPr>
          <w:p w:rsidR="00815786" w:rsidRPr="001E6585" w:rsidRDefault="00815786" w:rsidP="001A75AB">
            <w:pPr>
              <w:pStyle w:val="afe"/>
            </w:pPr>
            <w:r w:rsidRPr="001E6585">
              <w:rPr>
                <w:lang w:val="zh-Hant"/>
              </w:rPr>
              <w:t>793,365</w:t>
            </w:r>
          </w:p>
        </w:tc>
        <w:tc>
          <w:tcPr>
            <w:tcW w:w="2126" w:type="dxa"/>
            <w:vAlign w:val="center"/>
            <w:hideMark/>
          </w:tcPr>
          <w:p w:rsidR="00815786" w:rsidRPr="001E6585" w:rsidRDefault="00815786" w:rsidP="001A75AB">
            <w:pPr>
              <w:pStyle w:val="afe"/>
            </w:pPr>
            <w:r w:rsidRPr="001E6585">
              <w:rPr>
                <w:lang w:val="zh-Hant"/>
              </w:rPr>
              <w:t>23%</w:t>
            </w:r>
          </w:p>
        </w:tc>
      </w:tr>
      <w:tr w:rsidR="00A77EE9" w:rsidRPr="001E6585" w:rsidTr="0053164F">
        <w:tc>
          <w:tcPr>
            <w:tcW w:w="3936" w:type="dxa"/>
            <w:vAlign w:val="center"/>
            <w:hideMark/>
          </w:tcPr>
          <w:p w:rsidR="00815786" w:rsidRPr="001E6585" w:rsidRDefault="00815786" w:rsidP="0053164F">
            <w:pPr>
              <w:pStyle w:val="afe"/>
              <w:jc w:val="left"/>
            </w:pPr>
            <w:r w:rsidRPr="001E6585">
              <w:t xml:space="preserve">HS:90- Optical, photographic, </w:t>
            </w:r>
            <w:r w:rsidRPr="001E6585">
              <w:lastRenderedPageBreak/>
              <w:t>cinematographic, measuring checking, precision</w:t>
            </w:r>
            <w:r w:rsidRPr="001E6585">
              <w:t>（光學、照相、電影、計量、檢查、精密，上述物品之零件及附件）</w:t>
            </w:r>
          </w:p>
        </w:tc>
        <w:tc>
          <w:tcPr>
            <w:tcW w:w="1417" w:type="dxa"/>
            <w:vAlign w:val="center"/>
            <w:hideMark/>
          </w:tcPr>
          <w:p w:rsidR="00815786" w:rsidRPr="001E6585" w:rsidRDefault="00815786" w:rsidP="001A75AB">
            <w:pPr>
              <w:pStyle w:val="afe"/>
            </w:pPr>
            <w:r w:rsidRPr="001E6585">
              <w:rPr>
                <w:lang w:val="zh-Hant"/>
              </w:rPr>
              <w:lastRenderedPageBreak/>
              <w:t>585,576</w:t>
            </w:r>
          </w:p>
        </w:tc>
        <w:tc>
          <w:tcPr>
            <w:tcW w:w="1418" w:type="dxa"/>
            <w:vAlign w:val="center"/>
            <w:hideMark/>
          </w:tcPr>
          <w:p w:rsidR="00815786" w:rsidRPr="001E6585" w:rsidRDefault="00815786" w:rsidP="001A75AB">
            <w:pPr>
              <w:pStyle w:val="afe"/>
            </w:pPr>
            <w:r w:rsidRPr="001E6585">
              <w:rPr>
                <w:lang w:val="zh-Hant"/>
              </w:rPr>
              <w:t>575,951</w:t>
            </w:r>
          </w:p>
        </w:tc>
        <w:tc>
          <w:tcPr>
            <w:tcW w:w="2126" w:type="dxa"/>
            <w:vAlign w:val="center"/>
            <w:hideMark/>
          </w:tcPr>
          <w:p w:rsidR="00815786" w:rsidRPr="001E6585" w:rsidRDefault="00815786" w:rsidP="001A75AB">
            <w:pPr>
              <w:pStyle w:val="afe"/>
            </w:pPr>
            <w:r w:rsidRPr="001E6585">
              <w:rPr>
                <w:lang w:val="zh-Hant"/>
              </w:rPr>
              <w:t>-2%</w:t>
            </w:r>
          </w:p>
        </w:tc>
      </w:tr>
      <w:tr w:rsidR="00A77EE9" w:rsidRPr="001E6585" w:rsidTr="0053164F">
        <w:tc>
          <w:tcPr>
            <w:tcW w:w="3936" w:type="dxa"/>
            <w:vAlign w:val="center"/>
            <w:hideMark/>
          </w:tcPr>
          <w:p w:rsidR="00815786" w:rsidRPr="001E6585" w:rsidRDefault="00815786" w:rsidP="0053164F">
            <w:pPr>
              <w:pStyle w:val="afe"/>
              <w:jc w:val="left"/>
            </w:pPr>
            <w:r w:rsidRPr="001E6585">
              <w:lastRenderedPageBreak/>
              <w:t>HS: 87-Vehicle other than railway or tramway rolling stock, parts, thereof</w:t>
            </w:r>
            <w:r w:rsidR="007661EE">
              <w:t>（</w:t>
            </w:r>
            <w:r w:rsidRPr="001E6585">
              <w:t>鐵路及電車道車輛以外之車輛及其零件與附件）</w:t>
            </w:r>
          </w:p>
        </w:tc>
        <w:tc>
          <w:tcPr>
            <w:tcW w:w="1417" w:type="dxa"/>
            <w:vAlign w:val="center"/>
            <w:hideMark/>
          </w:tcPr>
          <w:p w:rsidR="00815786" w:rsidRPr="001E6585" w:rsidRDefault="00815786" w:rsidP="001A75AB">
            <w:pPr>
              <w:pStyle w:val="afe"/>
            </w:pPr>
            <w:r w:rsidRPr="001E6585">
              <w:rPr>
                <w:lang w:val="zh-Hant"/>
              </w:rPr>
              <w:t>531,345</w:t>
            </w:r>
          </w:p>
        </w:tc>
        <w:tc>
          <w:tcPr>
            <w:tcW w:w="1418" w:type="dxa"/>
            <w:vAlign w:val="center"/>
            <w:hideMark/>
          </w:tcPr>
          <w:p w:rsidR="00815786" w:rsidRPr="001E6585" w:rsidRDefault="00815786" w:rsidP="001A75AB">
            <w:pPr>
              <w:pStyle w:val="afe"/>
            </w:pPr>
            <w:r w:rsidRPr="001E6585">
              <w:rPr>
                <w:lang w:val="zh-Hant"/>
              </w:rPr>
              <w:t>439,356</w:t>
            </w:r>
          </w:p>
        </w:tc>
        <w:tc>
          <w:tcPr>
            <w:tcW w:w="2126" w:type="dxa"/>
            <w:vAlign w:val="center"/>
            <w:hideMark/>
          </w:tcPr>
          <w:p w:rsidR="00815786" w:rsidRPr="001E6585" w:rsidRDefault="00815786" w:rsidP="001A75AB">
            <w:pPr>
              <w:pStyle w:val="afe"/>
            </w:pPr>
            <w:r w:rsidRPr="001E6585">
              <w:rPr>
                <w:lang w:val="zh-Hant"/>
              </w:rPr>
              <w:t>-17%</w:t>
            </w:r>
          </w:p>
        </w:tc>
      </w:tr>
      <w:tr w:rsidR="00A77EE9" w:rsidRPr="001E6585" w:rsidTr="0053164F">
        <w:tc>
          <w:tcPr>
            <w:tcW w:w="3936" w:type="dxa"/>
            <w:vAlign w:val="center"/>
            <w:hideMark/>
          </w:tcPr>
          <w:p w:rsidR="00815786" w:rsidRPr="001E6585" w:rsidRDefault="00815786" w:rsidP="0053164F">
            <w:pPr>
              <w:pStyle w:val="afe"/>
              <w:jc w:val="left"/>
            </w:pPr>
            <w:r w:rsidRPr="001E6585">
              <w:t>HS: 73-Articles of iron and steel</w:t>
            </w:r>
            <w:r w:rsidRPr="001E6585">
              <w:t>（鋼鐵製品）</w:t>
            </w:r>
          </w:p>
        </w:tc>
        <w:tc>
          <w:tcPr>
            <w:tcW w:w="1417" w:type="dxa"/>
            <w:vAlign w:val="center"/>
            <w:hideMark/>
          </w:tcPr>
          <w:p w:rsidR="00815786" w:rsidRPr="001E6585" w:rsidRDefault="00815786" w:rsidP="001A75AB">
            <w:pPr>
              <w:pStyle w:val="afe"/>
            </w:pPr>
            <w:r w:rsidRPr="001E6585">
              <w:rPr>
                <w:lang w:val="zh-Hant"/>
              </w:rPr>
              <w:t>441,321</w:t>
            </w:r>
          </w:p>
        </w:tc>
        <w:tc>
          <w:tcPr>
            <w:tcW w:w="1418" w:type="dxa"/>
            <w:vAlign w:val="center"/>
            <w:hideMark/>
          </w:tcPr>
          <w:p w:rsidR="00815786" w:rsidRPr="001E6585" w:rsidRDefault="00815786" w:rsidP="001A75AB">
            <w:pPr>
              <w:pStyle w:val="afe"/>
            </w:pPr>
            <w:r w:rsidRPr="001E6585">
              <w:rPr>
                <w:lang w:val="zh-Hant"/>
              </w:rPr>
              <w:t>373,758</w:t>
            </w:r>
          </w:p>
        </w:tc>
        <w:tc>
          <w:tcPr>
            <w:tcW w:w="2126" w:type="dxa"/>
            <w:vAlign w:val="center"/>
            <w:hideMark/>
          </w:tcPr>
          <w:p w:rsidR="00815786" w:rsidRPr="001E6585" w:rsidRDefault="00815786" w:rsidP="001A75AB">
            <w:pPr>
              <w:pStyle w:val="afe"/>
            </w:pPr>
            <w:r w:rsidRPr="001E6585">
              <w:rPr>
                <w:lang w:val="zh-Hant"/>
              </w:rPr>
              <w:t>-15%</w:t>
            </w:r>
          </w:p>
        </w:tc>
      </w:tr>
      <w:tr w:rsidR="00A77EE9" w:rsidRPr="001E6585" w:rsidTr="0053164F">
        <w:tc>
          <w:tcPr>
            <w:tcW w:w="3936" w:type="dxa"/>
            <w:vAlign w:val="center"/>
            <w:hideMark/>
          </w:tcPr>
          <w:p w:rsidR="00815786" w:rsidRPr="001E6585" w:rsidRDefault="00815786" w:rsidP="0053164F">
            <w:pPr>
              <w:pStyle w:val="afe"/>
              <w:jc w:val="left"/>
            </w:pPr>
            <w:r w:rsidRPr="001E6585">
              <w:t>HS:95-Toys, games and sports requisites; parts and accessories thereof</w:t>
            </w:r>
            <w:r w:rsidRPr="001E6585">
              <w:t>（玩具、遊戲及體育用品及附件）</w:t>
            </w:r>
          </w:p>
        </w:tc>
        <w:tc>
          <w:tcPr>
            <w:tcW w:w="1417" w:type="dxa"/>
            <w:vAlign w:val="center"/>
            <w:hideMark/>
          </w:tcPr>
          <w:p w:rsidR="00815786" w:rsidRPr="001E6585" w:rsidRDefault="00815786" w:rsidP="001A75AB">
            <w:pPr>
              <w:pStyle w:val="afe"/>
            </w:pPr>
            <w:r w:rsidRPr="001E6585">
              <w:rPr>
                <w:lang w:val="zh-Hant"/>
              </w:rPr>
              <w:t>353,806</w:t>
            </w:r>
          </w:p>
        </w:tc>
        <w:tc>
          <w:tcPr>
            <w:tcW w:w="1418" w:type="dxa"/>
            <w:vAlign w:val="center"/>
            <w:hideMark/>
          </w:tcPr>
          <w:p w:rsidR="00815786" w:rsidRPr="001E6585" w:rsidRDefault="00815786" w:rsidP="001A75AB">
            <w:pPr>
              <w:pStyle w:val="afe"/>
            </w:pPr>
            <w:r w:rsidRPr="001E6585">
              <w:rPr>
                <w:lang w:val="zh-Hant"/>
              </w:rPr>
              <w:t>206,204</w:t>
            </w:r>
          </w:p>
        </w:tc>
        <w:tc>
          <w:tcPr>
            <w:tcW w:w="2126" w:type="dxa"/>
            <w:vAlign w:val="center"/>
            <w:hideMark/>
          </w:tcPr>
          <w:p w:rsidR="00815786" w:rsidRPr="001E6585" w:rsidRDefault="00815786" w:rsidP="001A75AB">
            <w:pPr>
              <w:pStyle w:val="afe"/>
            </w:pPr>
            <w:r w:rsidRPr="001E6585">
              <w:rPr>
                <w:lang w:val="zh-Hant"/>
              </w:rPr>
              <w:t>-42%</w:t>
            </w:r>
          </w:p>
        </w:tc>
      </w:tr>
      <w:tr w:rsidR="00A77EE9" w:rsidRPr="001E6585" w:rsidTr="0053164F">
        <w:tc>
          <w:tcPr>
            <w:tcW w:w="3936" w:type="dxa"/>
            <w:vAlign w:val="center"/>
            <w:hideMark/>
          </w:tcPr>
          <w:p w:rsidR="00815786" w:rsidRPr="001E6585" w:rsidRDefault="00815786" w:rsidP="001A75AB">
            <w:pPr>
              <w:pStyle w:val="afe"/>
            </w:pPr>
            <w:r w:rsidRPr="001E6585">
              <w:t>合計</w:t>
            </w:r>
          </w:p>
        </w:tc>
        <w:tc>
          <w:tcPr>
            <w:tcW w:w="1417" w:type="dxa"/>
            <w:vAlign w:val="center"/>
            <w:hideMark/>
          </w:tcPr>
          <w:p w:rsidR="00815786" w:rsidRPr="001E6585" w:rsidRDefault="00815786" w:rsidP="001A75AB">
            <w:pPr>
              <w:pStyle w:val="afe"/>
              <w:rPr>
                <w:bCs/>
                <w:lang w:val="tr-TR"/>
              </w:rPr>
            </w:pPr>
            <w:r w:rsidRPr="001E6585">
              <w:rPr>
                <w:lang w:val="zh-Hant"/>
              </w:rPr>
              <w:t>15,443,763</w:t>
            </w:r>
          </w:p>
        </w:tc>
        <w:tc>
          <w:tcPr>
            <w:tcW w:w="1418" w:type="dxa"/>
            <w:vAlign w:val="center"/>
            <w:hideMark/>
          </w:tcPr>
          <w:p w:rsidR="00815786" w:rsidRPr="001E6585" w:rsidRDefault="00815786" w:rsidP="001A75AB">
            <w:pPr>
              <w:pStyle w:val="afe"/>
              <w:rPr>
                <w:bCs/>
                <w:lang w:val="tr-TR"/>
              </w:rPr>
            </w:pPr>
            <w:r w:rsidRPr="001E6585">
              <w:rPr>
                <w:lang w:val="zh-Hant"/>
              </w:rPr>
              <w:t>13,701,810</w:t>
            </w:r>
          </w:p>
        </w:tc>
        <w:tc>
          <w:tcPr>
            <w:tcW w:w="2126" w:type="dxa"/>
            <w:vAlign w:val="center"/>
            <w:hideMark/>
          </w:tcPr>
          <w:p w:rsidR="00815786" w:rsidRPr="001E6585" w:rsidRDefault="00815786" w:rsidP="001A75AB">
            <w:pPr>
              <w:pStyle w:val="afe"/>
              <w:rPr>
                <w:bCs/>
                <w:lang w:val="tr-TR"/>
              </w:rPr>
            </w:pPr>
            <w:r w:rsidRPr="001E6585">
              <w:rPr>
                <w:lang w:val="zh-Hant"/>
              </w:rPr>
              <w:t>-11%</w:t>
            </w:r>
          </w:p>
        </w:tc>
      </w:tr>
    </w:tbl>
    <w:p w:rsidR="00815786" w:rsidRPr="001E6585" w:rsidRDefault="00815786" w:rsidP="001A75AB">
      <w:pPr>
        <w:pStyle w:val="afe"/>
      </w:pPr>
      <w:r w:rsidRPr="001E6585">
        <w:t>Source</w:t>
      </w:r>
      <w:r w:rsidRPr="001E6585">
        <w:t>：土耳其統計局</w:t>
      </w:r>
    </w:p>
    <w:p w:rsidR="00815786" w:rsidRPr="001E6585" w:rsidRDefault="00815786" w:rsidP="001A75AB">
      <w:pPr>
        <w:pStyle w:val="afe"/>
      </w:pPr>
    </w:p>
    <w:p w:rsidR="00815786" w:rsidRPr="001E6585" w:rsidRDefault="00815786" w:rsidP="00815786">
      <w:pPr>
        <w:pStyle w:val="af0"/>
        <w:ind w:left="944" w:firstLine="472"/>
      </w:pPr>
      <w:r w:rsidRPr="001E6585">
        <w:t>除中國大陸之外，韓國為我國最具威脅性之競爭對手。</w:t>
      </w:r>
      <w:r w:rsidRPr="001E6585">
        <w:t>2019</w:t>
      </w:r>
      <w:r w:rsidRPr="001E6585">
        <w:t>年土耳其自韓國進口總額為</w:t>
      </w:r>
      <w:r w:rsidRPr="001E6585">
        <w:t>56</w:t>
      </w:r>
      <w:r w:rsidRPr="001E6585">
        <w:t>億</w:t>
      </w:r>
      <w:r w:rsidRPr="001E6585">
        <w:t>4,917</w:t>
      </w:r>
      <w:r w:rsidRPr="001E6585">
        <w:t>萬美元，較</w:t>
      </w:r>
      <w:r w:rsidRPr="001E6585">
        <w:t>2018</w:t>
      </w:r>
      <w:r w:rsidRPr="001E6585">
        <w:t>年衰退</w:t>
      </w:r>
      <w:r w:rsidRPr="001E6585">
        <w:t>11%</w:t>
      </w:r>
      <w:r w:rsidRPr="001E6585">
        <w:t>，是土耳其排名第</w:t>
      </w:r>
      <w:r w:rsidRPr="001E6585">
        <w:t>9</w:t>
      </w:r>
      <w:r w:rsidRPr="001E6585">
        <w:t>大進口國家。土耳其自韓國主要進口產品為電機、塑膠、機械、鋼鐵、車輛及其零件、有機化學、光學相關之零件及附件、橡膠、人造纖維絲及製藥產品等。</w:t>
      </w:r>
    </w:p>
    <w:p w:rsidR="00815786" w:rsidRPr="001E6585" w:rsidRDefault="00815786" w:rsidP="00815786">
      <w:pPr>
        <w:pStyle w:val="af0"/>
        <w:ind w:left="944" w:firstLine="472"/>
      </w:pPr>
      <w:r w:rsidRPr="001E6585">
        <w:t>韓國在土耳其的拓銷策略是以投資帶動貿易，根據土耳其經濟部統</w:t>
      </w:r>
      <w:r w:rsidRPr="001E6585">
        <w:lastRenderedPageBreak/>
        <w:t>計，截至</w:t>
      </w:r>
      <w:r w:rsidRPr="001E6585">
        <w:t>2018</w:t>
      </w:r>
      <w:r w:rsidRPr="001E6585">
        <w:t>年底，韓國企業在土耳其投資已高達</w:t>
      </w:r>
      <w:r w:rsidRPr="001E6585">
        <w:t>300</w:t>
      </w:r>
      <w:r w:rsidRPr="001E6585">
        <w:t>家，投資金額達</w:t>
      </w:r>
      <w:r w:rsidRPr="001E6585">
        <w:t>26</w:t>
      </w:r>
      <w:r w:rsidRPr="001E6585">
        <w:t>億美元。</w:t>
      </w:r>
    </w:p>
    <w:p w:rsidR="00815786" w:rsidRPr="001E6585" w:rsidRDefault="00815786" w:rsidP="00815786">
      <w:pPr>
        <w:pStyle w:val="af0"/>
        <w:ind w:left="944" w:firstLine="472"/>
      </w:pPr>
      <w:r w:rsidRPr="001E6585">
        <w:t>韓國大型企業如三星集團、現代汽車及</w:t>
      </w:r>
      <w:r w:rsidRPr="001E6585">
        <w:t>LG</w:t>
      </w:r>
      <w:r w:rsidRPr="001E6585">
        <w:t>集團產品於土耳其各地皆透過廣告大力宣傳，並成功建立品牌知名度，特別是</w:t>
      </w:r>
      <w:r w:rsidRPr="001E6585">
        <w:t>Samsung</w:t>
      </w:r>
      <w:r w:rsidRPr="001E6585">
        <w:t>手機與現代汽車，市占率逐年成長。韓國產品走中等品質及中價位路線，對於耕耘品牌及形象較我國更為積極，除了現代汽車已</w:t>
      </w:r>
      <w:proofErr w:type="gramStart"/>
      <w:r w:rsidRPr="001E6585">
        <w:t>在土設廠</w:t>
      </w:r>
      <w:proofErr w:type="gramEnd"/>
      <w:r w:rsidRPr="001E6585">
        <w:t>生產，</w:t>
      </w:r>
      <w:r w:rsidRPr="001E6585">
        <w:t>LG</w:t>
      </w:r>
      <w:r w:rsidRPr="001E6585">
        <w:t>集團並與當地知名廠商技術合作成功打入土耳其市場。但韓國主力產品為汽車及零配件、手機、液晶電視機與電腦螢幕、紡織品產品，與我國主力產品電子、電腦及筆記型電腦、資訊、機械五金、汽機車及其零組件等，在產品種類上頗為相似，且中低價產品必需留意中國大陸與東南亞國家產品之競爭，因其產品價格低廉，而品質已漸提高。我國出口至土耳其產品與中國大陸、韓國出口項目比較，仍有部分產品具相當競爭優勢，中國大陸之產品，雖價格低廉，但因品質較不穩定，我仍應持續強化產品行銷管道與市場區隔，以保有市場占有率。</w:t>
      </w:r>
    </w:p>
    <w:p w:rsidR="00815786" w:rsidRPr="001E6585" w:rsidRDefault="00815786" w:rsidP="00815786">
      <w:pPr>
        <w:pStyle w:val="af0"/>
        <w:ind w:left="944" w:firstLine="472"/>
      </w:pPr>
      <w:proofErr w:type="gramStart"/>
      <w:r w:rsidRPr="001E6585">
        <w:t>此外，</w:t>
      </w:r>
      <w:proofErr w:type="gramEnd"/>
      <w:r w:rsidRPr="001E6585">
        <w:rPr>
          <w:bCs/>
        </w:rPr>
        <w:t>韓國於</w:t>
      </w:r>
      <w:r w:rsidRPr="001E6585">
        <w:rPr>
          <w:bCs/>
        </w:rPr>
        <w:t>2011</w:t>
      </w:r>
      <w:r w:rsidRPr="001E6585">
        <w:rPr>
          <w:bCs/>
        </w:rPr>
        <w:t>年</w:t>
      </w:r>
      <w:r w:rsidRPr="001E6585">
        <w:rPr>
          <w:bCs/>
        </w:rPr>
        <w:t>8</w:t>
      </w:r>
      <w:r w:rsidRPr="001E6585">
        <w:rPr>
          <w:bCs/>
        </w:rPr>
        <w:t>月</w:t>
      </w:r>
      <w:r w:rsidRPr="001E6585">
        <w:rPr>
          <w:bCs/>
        </w:rPr>
        <w:t>1</w:t>
      </w:r>
      <w:r w:rsidRPr="001E6585">
        <w:rPr>
          <w:bCs/>
        </w:rPr>
        <w:t>日與土耳其簽訂自由貿易協定，該協定於</w:t>
      </w:r>
      <w:r w:rsidRPr="001E6585">
        <w:rPr>
          <w:bCs/>
        </w:rPr>
        <w:t>2013</w:t>
      </w:r>
      <w:r w:rsidRPr="001E6585">
        <w:rPr>
          <w:bCs/>
        </w:rPr>
        <w:t>年</w:t>
      </w:r>
      <w:r w:rsidRPr="001E6585">
        <w:rPr>
          <w:bCs/>
        </w:rPr>
        <w:t>5</w:t>
      </w:r>
      <w:r w:rsidRPr="001E6585">
        <w:rPr>
          <w:bCs/>
        </w:rPr>
        <w:t>月</w:t>
      </w:r>
      <w:r w:rsidRPr="001E6585">
        <w:rPr>
          <w:bCs/>
        </w:rPr>
        <w:t>1</w:t>
      </w:r>
      <w:r w:rsidRPr="001E6585">
        <w:rPr>
          <w:bCs/>
        </w:rPr>
        <w:t>日正式實施，韓國銷往土耳其的汽車、塑膠及相關製品、汽車零配件等主要出口品項皆受惠。</w:t>
      </w:r>
    </w:p>
    <w:p w:rsidR="00815786" w:rsidRPr="001E6585" w:rsidRDefault="00815786" w:rsidP="00815786">
      <w:pPr>
        <w:pStyle w:val="afd"/>
        <w:spacing w:beforeLines="50" w:before="257"/>
        <w:ind w:firstLine="472"/>
      </w:pPr>
      <w:r w:rsidRPr="001E6585">
        <w:t>2018及2019年土耳其自韓國進口主要產品項目及金額</w:t>
      </w:r>
    </w:p>
    <w:p w:rsidR="00815786" w:rsidRPr="001E6585" w:rsidRDefault="00815786" w:rsidP="0053164F">
      <w:pPr>
        <w:pStyle w:val="afe"/>
        <w:jc w:val="right"/>
      </w:pPr>
      <w:r w:rsidRPr="001E6585">
        <w:t>金額：千美元</w:t>
      </w:r>
    </w:p>
    <w:tbl>
      <w:tblPr>
        <w:tblW w:w="864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70"/>
        <w:gridCol w:w="1275"/>
        <w:gridCol w:w="1276"/>
        <w:gridCol w:w="2126"/>
      </w:tblGrid>
      <w:tr w:rsidR="00A77EE9" w:rsidRPr="001E6585" w:rsidTr="0053164F">
        <w:trPr>
          <w:tblHeader/>
        </w:trPr>
        <w:tc>
          <w:tcPr>
            <w:tcW w:w="3970" w:type="dxa"/>
            <w:shd w:val="clear" w:color="auto" w:fill="CCFFCC"/>
            <w:vAlign w:val="center"/>
            <w:hideMark/>
          </w:tcPr>
          <w:p w:rsidR="00815786" w:rsidRPr="001E6585" w:rsidRDefault="00815786" w:rsidP="001A75AB">
            <w:pPr>
              <w:pStyle w:val="afe"/>
            </w:pPr>
            <w:r w:rsidRPr="001E6585">
              <w:t>產品</w:t>
            </w:r>
            <w:proofErr w:type="gramStart"/>
            <w:r w:rsidRPr="001E6585">
              <w:t>品</w:t>
            </w:r>
            <w:proofErr w:type="gramEnd"/>
            <w:r w:rsidRPr="001E6585">
              <w:t>項</w:t>
            </w:r>
          </w:p>
        </w:tc>
        <w:tc>
          <w:tcPr>
            <w:tcW w:w="1275" w:type="dxa"/>
            <w:shd w:val="clear" w:color="auto" w:fill="CCFFCC"/>
            <w:vAlign w:val="center"/>
            <w:hideMark/>
          </w:tcPr>
          <w:p w:rsidR="00815786" w:rsidRPr="001E6585" w:rsidRDefault="00815786" w:rsidP="001A75AB">
            <w:pPr>
              <w:pStyle w:val="afe"/>
            </w:pPr>
            <w:r w:rsidRPr="001E6585">
              <w:rPr>
                <w:rFonts w:hint="eastAsia"/>
              </w:rPr>
              <w:t>2</w:t>
            </w:r>
            <w:r w:rsidRPr="001E6585">
              <w:t>018</w:t>
            </w:r>
          </w:p>
        </w:tc>
        <w:tc>
          <w:tcPr>
            <w:tcW w:w="1276" w:type="dxa"/>
            <w:shd w:val="clear" w:color="auto" w:fill="CCFFCC"/>
            <w:vAlign w:val="center"/>
            <w:hideMark/>
          </w:tcPr>
          <w:p w:rsidR="00815786" w:rsidRPr="001E6585" w:rsidRDefault="00815786" w:rsidP="001A75AB">
            <w:pPr>
              <w:pStyle w:val="afe"/>
            </w:pPr>
            <w:r w:rsidRPr="001E6585">
              <w:rPr>
                <w:rFonts w:hint="eastAsia"/>
              </w:rPr>
              <w:t>2</w:t>
            </w:r>
            <w:r w:rsidRPr="001E6585">
              <w:t>019</w:t>
            </w:r>
          </w:p>
        </w:tc>
        <w:tc>
          <w:tcPr>
            <w:tcW w:w="2126" w:type="dxa"/>
            <w:shd w:val="clear" w:color="auto" w:fill="CCFFCC"/>
            <w:vAlign w:val="center"/>
            <w:hideMark/>
          </w:tcPr>
          <w:p w:rsidR="00815786" w:rsidRPr="001E6585" w:rsidRDefault="00815786" w:rsidP="001A75AB">
            <w:pPr>
              <w:pStyle w:val="afe"/>
            </w:pPr>
            <w:r w:rsidRPr="001E6585">
              <w:t>成長率（</w:t>
            </w:r>
            <w:r w:rsidRPr="001E6585">
              <w:t>%</w:t>
            </w:r>
            <w:r w:rsidRPr="001E6585">
              <w:t>）</w:t>
            </w:r>
          </w:p>
        </w:tc>
      </w:tr>
      <w:tr w:rsidR="00A77EE9" w:rsidRPr="001E6585" w:rsidTr="0053164F">
        <w:tc>
          <w:tcPr>
            <w:tcW w:w="3970" w:type="dxa"/>
            <w:vAlign w:val="center"/>
            <w:hideMark/>
          </w:tcPr>
          <w:p w:rsidR="00815786" w:rsidRPr="001E6585" w:rsidRDefault="00815786" w:rsidP="0053164F">
            <w:pPr>
              <w:pStyle w:val="afe"/>
              <w:jc w:val="left"/>
            </w:pPr>
            <w:r w:rsidRPr="001E6585">
              <w:t>HS: 39- Plastics and articles thereof</w:t>
            </w:r>
            <w:r w:rsidR="007661EE">
              <w:t>（</w:t>
            </w:r>
            <w:r w:rsidRPr="001E6585">
              <w:t>塑膠及其製品）</w:t>
            </w:r>
          </w:p>
        </w:tc>
        <w:tc>
          <w:tcPr>
            <w:tcW w:w="1275" w:type="dxa"/>
            <w:vAlign w:val="center"/>
            <w:hideMark/>
          </w:tcPr>
          <w:p w:rsidR="00815786" w:rsidRPr="001E6585" w:rsidRDefault="00815786" w:rsidP="001A75AB">
            <w:pPr>
              <w:pStyle w:val="afe"/>
            </w:pPr>
            <w:r w:rsidRPr="001E6585">
              <w:rPr>
                <w:lang w:val="tr-TR"/>
              </w:rPr>
              <w:t>1,185,348</w:t>
            </w:r>
          </w:p>
        </w:tc>
        <w:tc>
          <w:tcPr>
            <w:tcW w:w="1276" w:type="dxa"/>
            <w:vAlign w:val="center"/>
            <w:hideMark/>
          </w:tcPr>
          <w:p w:rsidR="00815786" w:rsidRPr="001E6585" w:rsidRDefault="00815786" w:rsidP="001A75AB">
            <w:pPr>
              <w:pStyle w:val="afe"/>
            </w:pPr>
            <w:r w:rsidRPr="001E6585">
              <w:rPr>
                <w:lang w:val="zh-Hant"/>
              </w:rPr>
              <w:t>1,129,303</w:t>
            </w:r>
          </w:p>
        </w:tc>
        <w:tc>
          <w:tcPr>
            <w:tcW w:w="2126" w:type="dxa"/>
            <w:vAlign w:val="center"/>
            <w:hideMark/>
          </w:tcPr>
          <w:p w:rsidR="00815786" w:rsidRPr="001E6585" w:rsidRDefault="00815786" w:rsidP="001A75AB">
            <w:pPr>
              <w:pStyle w:val="afe"/>
            </w:pPr>
            <w:r w:rsidRPr="001E6585">
              <w:rPr>
                <w:lang w:val="zh-Hant"/>
              </w:rPr>
              <w:t>-5%</w:t>
            </w:r>
          </w:p>
        </w:tc>
      </w:tr>
      <w:tr w:rsidR="00A77EE9" w:rsidRPr="001E6585" w:rsidTr="0053164F">
        <w:tc>
          <w:tcPr>
            <w:tcW w:w="3970" w:type="dxa"/>
            <w:vAlign w:val="center"/>
            <w:hideMark/>
          </w:tcPr>
          <w:p w:rsidR="00815786" w:rsidRPr="001E6585" w:rsidRDefault="00815786" w:rsidP="0053164F">
            <w:pPr>
              <w:pStyle w:val="afe"/>
              <w:jc w:val="left"/>
            </w:pPr>
            <w:r w:rsidRPr="001E6585">
              <w:t>HS: 72- Iron and steel</w:t>
            </w:r>
            <w:r w:rsidRPr="001E6585">
              <w:t>（鋼鐵）</w:t>
            </w:r>
          </w:p>
        </w:tc>
        <w:tc>
          <w:tcPr>
            <w:tcW w:w="1275" w:type="dxa"/>
            <w:vAlign w:val="center"/>
            <w:hideMark/>
          </w:tcPr>
          <w:p w:rsidR="00815786" w:rsidRPr="001E6585" w:rsidRDefault="00815786" w:rsidP="001A75AB">
            <w:pPr>
              <w:pStyle w:val="afe"/>
            </w:pPr>
            <w:r w:rsidRPr="001E6585">
              <w:rPr>
                <w:lang w:val="tr-TR"/>
              </w:rPr>
              <w:t>916,060</w:t>
            </w:r>
          </w:p>
        </w:tc>
        <w:tc>
          <w:tcPr>
            <w:tcW w:w="1276" w:type="dxa"/>
            <w:vAlign w:val="center"/>
            <w:hideMark/>
          </w:tcPr>
          <w:p w:rsidR="00815786" w:rsidRPr="001E6585" w:rsidRDefault="00815786" w:rsidP="001A75AB">
            <w:pPr>
              <w:pStyle w:val="afe"/>
            </w:pPr>
            <w:r w:rsidRPr="001E6585">
              <w:rPr>
                <w:lang w:val="zh-Hant"/>
              </w:rPr>
              <w:t>818,600</w:t>
            </w:r>
          </w:p>
        </w:tc>
        <w:tc>
          <w:tcPr>
            <w:tcW w:w="2126" w:type="dxa"/>
            <w:vAlign w:val="center"/>
            <w:hideMark/>
          </w:tcPr>
          <w:p w:rsidR="00815786" w:rsidRPr="001E6585" w:rsidRDefault="00815786" w:rsidP="001A75AB">
            <w:pPr>
              <w:pStyle w:val="afe"/>
            </w:pPr>
            <w:r w:rsidRPr="001E6585">
              <w:rPr>
                <w:lang w:val="zh-Hant"/>
              </w:rPr>
              <w:t>-11%</w:t>
            </w:r>
          </w:p>
        </w:tc>
      </w:tr>
      <w:tr w:rsidR="00A77EE9" w:rsidRPr="001E6585" w:rsidTr="0053164F">
        <w:tc>
          <w:tcPr>
            <w:tcW w:w="3970" w:type="dxa"/>
            <w:vAlign w:val="center"/>
            <w:hideMark/>
          </w:tcPr>
          <w:p w:rsidR="00815786" w:rsidRPr="001E6585" w:rsidRDefault="00815786" w:rsidP="0053164F">
            <w:pPr>
              <w:pStyle w:val="afe"/>
              <w:jc w:val="left"/>
            </w:pPr>
            <w:r w:rsidRPr="001E6585">
              <w:t xml:space="preserve">HS: 84- Nucl.Reactors, boilers, </w:t>
            </w:r>
            <w:r w:rsidRPr="001E6585">
              <w:lastRenderedPageBreak/>
              <w:t>machinery and mech.appliances</w:t>
            </w:r>
          </w:p>
          <w:p w:rsidR="00815786" w:rsidRPr="001E6585" w:rsidRDefault="00815786" w:rsidP="0053164F">
            <w:pPr>
              <w:pStyle w:val="afe"/>
              <w:jc w:val="left"/>
            </w:pPr>
            <w:proofErr w:type="gramStart"/>
            <w:r w:rsidRPr="001E6585">
              <w:t>（</w:t>
            </w:r>
            <w:proofErr w:type="gramEnd"/>
            <w:r w:rsidRPr="001E6585">
              <w:t>核子反應器、鍋爐、機器及機械用具；及其零件</w:t>
            </w:r>
            <w:proofErr w:type="gramStart"/>
            <w:r w:rsidRPr="001E6585">
              <w:t>）</w:t>
            </w:r>
            <w:proofErr w:type="gramEnd"/>
          </w:p>
        </w:tc>
        <w:tc>
          <w:tcPr>
            <w:tcW w:w="1275" w:type="dxa"/>
            <w:vAlign w:val="center"/>
            <w:hideMark/>
          </w:tcPr>
          <w:p w:rsidR="00815786" w:rsidRPr="001E6585" w:rsidRDefault="00815786" w:rsidP="001A75AB">
            <w:pPr>
              <w:pStyle w:val="afe"/>
            </w:pPr>
            <w:r w:rsidRPr="001E6585">
              <w:rPr>
                <w:lang w:val="tr-TR"/>
              </w:rPr>
              <w:lastRenderedPageBreak/>
              <w:t>735,434</w:t>
            </w:r>
          </w:p>
        </w:tc>
        <w:tc>
          <w:tcPr>
            <w:tcW w:w="1276" w:type="dxa"/>
            <w:vAlign w:val="center"/>
            <w:hideMark/>
          </w:tcPr>
          <w:p w:rsidR="00815786" w:rsidRPr="001E6585" w:rsidRDefault="00815786" w:rsidP="001A75AB">
            <w:pPr>
              <w:pStyle w:val="afe"/>
            </w:pPr>
            <w:r w:rsidRPr="001E6585">
              <w:rPr>
                <w:lang w:val="zh-Hant"/>
              </w:rPr>
              <w:t>506,427</w:t>
            </w:r>
          </w:p>
        </w:tc>
        <w:tc>
          <w:tcPr>
            <w:tcW w:w="2126" w:type="dxa"/>
            <w:vAlign w:val="center"/>
            <w:hideMark/>
          </w:tcPr>
          <w:p w:rsidR="00815786" w:rsidRPr="001E6585" w:rsidRDefault="00815786" w:rsidP="001A75AB">
            <w:pPr>
              <w:pStyle w:val="afe"/>
            </w:pPr>
            <w:r w:rsidRPr="001E6585">
              <w:rPr>
                <w:lang w:val="zh-Hant"/>
              </w:rPr>
              <w:t>-31%</w:t>
            </w:r>
          </w:p>
        </w:tc>
      </w:tr>
      <w:tr w:rsidR="00A77EE9" w:rsidRPr="001E6585" w:rsidTr="0053164F">
        <w:tc>
          <w:tcPr>
            <w:tcW w:w="3970" w:type="dxa"/>
            <w:vAlign w:val="center"/>
            <w:hideMark/>
          </w:tcPr>
          <w:p w:rsidR="00815786" w:rsidRPr="001E6585" w:rsidRDefault="00815786" w:rsidP="0053164F">
            <w:pPr>
              <w:pStyle w:val="afe"/>
              <w:jc w:val="left"/>
            </w:pPr>
            <w:r w:rsidRPr="001E6585">
              <w:lastRenderedPageBreak/>
              <w:t>HS:85 - Electrical machinery and equipment</w:t>
            </w:r>
          </w:p>
          <w:p w:rsidR="00815786" w:rsidRPr="001E6585" w:rsidRDefault="00815786" w:rsidP="0053164F">
            <w:pPr>
              <w:pStyle w:val="afe"/>
              <w:jc w:val="left"/>
            </w:pPr>
            <w:proofErr w:type="gramStart"/>
            <w:r w:rsidRPr="001E6585">
              <w:t>（</w:t>
            </w:r>
            <w:proofErr w:type="gramEnd"/>
            <w:r w:rsidRPr="001E6585">
              <w:t>電機與設備及其零件；錄音機及</w:t>
            </w:r>
            <w:proofErr w:type="gramStart"/>
            <w:r w:rsidRPr="001E6585">
              <w:t>聲音重放機</w:t>
            </w:r>
            <w:proofErr w:type="gramEnd"/>
            <w:r w:rsidRPr="001E6585">
              <w:t>；電視影像、聲音記錄機</w:t>
            </w:r>
            <w:proofErr w:type="gramStart"/>
            <w:r w:rsidRPr="001E6585">
              <w:t>及重放機</w:t>
            </w:r>
            <w:proofErr w:type="gramEnd"/>
            <w:r w:rsidRPr="001E6585">
              <w:t>；以及</w:t>
            </w:r>
            <w:proofErr w:type="gramStart"/>
            <w:r w:rsidRPr="001E6585">
              <w:t>上述各物之</w:t>
            </w:r>
            <w:proofErr w:type="gramEnd"/>
            <w:r w:rsidRPr="001E6585">
              <w:t>零件及附件</w:t>
            </w:r>
            <w:proofErr w:type="gramStart"/>
            <w:r w:rsidRPr="001E6585">
              <w:t>）</w:t>
            </w:r>
            <w:proofErr w:type="gramEnd"/>
          </w:p>
        </w:tc>
        <w:tc>
          <w:tcPr>
            <w:tcW w:w="1275" w:type="dxa"/>
            <w:vAlign w:val="center"/>
            <w:hideMark/>
          </w:tcPr>
          <w:p w:rsidR="00815786" w:rsidRPr="001E6585" w:rsidRDefault="00815786" w:rsidP="001A75AB">
            <w:pPr>
              <w:pStyle w:val="afe"/>
            </w:pPr>
            <w:r w:rsidRPr="001E6585">
              <w:rPr>
                <w:lang w:val="tr-TR"/>
              </w:rPr>
              <w:t>608,788</w:t>
            </w:r>
          </w:p>
        </w:tc>
        <w:tc>
          <w:tcPr>
            <w:tcW w:w="1276" w:type="dxa"/>
            <w:vAlign w:val="center"/>
            <w:hideMark/>
          </w:tcPr>
          <w:p w:rsidR="00815786" w:rsidRPr="001E6585" w:rsidRDefault="00815786" w:rsidP="001A75AB">
            <w:pPr>
              <w:pStyle w:val="afe"/>
            </w:pPr>
            <w:r w:rsidRPr="001E6585">
              <w:rPr>
                <w:lang w:val="zh-Hant"/>
              </w:rPr>
              <w:t>379,738</w:t>
            </w:r>
          </w:p>
        </w:tc>
        <w:tc>
          <w:tcPr>
            <w:tcW w:w="2126" w:type="dxa"/>
            <w:vAlign w:val="center"/>
            <w:hideMark/>
          </w:tcPr>
          <w:p w:rsidR="00815786" w:rsidRPr="001E6585" w:rsidRDefault="00815786" w:rsidP="001A75AB">
            <w:pPr>
              <w:pStyle w:val="afe"/>
            </w:pPr>
            <w:r w:rsidRPr="001E6585">
              <w:rPr>
                <w:lang w:val="zh-Hant"/>
              </w:rPr>
              <w:t>-38%</w:t>
            </w:r>
          </w:p>
        </w:tc>
      </w:tr>
      <w:tr w:rsidR="00A77EE9" w:rsidRPr="001E6585" w:rsidTr="0053164F">
        <w:tc>
          <w:tcPr>
            <w:tcW w:w="3970" w:type="dxa"/>
            <w:vAlign w:val="center"/>
            <w:hideMark/>
          </w:tcPr>
          <w:p w:rsidR="00815786" w:rsidRPr="001E6585" w:rsidRDefault="00815786" w:rsidP="0053164F">
            <w:pPr>
              <w:pStyle w:val="afe"/>
              <w:jc w:val="left"/>
            </w:pPr>
            <w:r w:rsidRPr="001E6585">
              <w:t>HS: 87-Vehicle other than railway or tramway rolling stock, parts, thereof</w:t>
            </w:r>
          </w:p>
          <w:p w:rsidR="00815786" w:rsidRPr="001E6585" w:rsidRDefault="00815786" w:rsidP="0053164F">
            <w:pPr>
              <w:pStyle w:val="afe"/>
              <w:jc w:val="left"/>
            </w:pPr>
            <w:r w:rsidRPr="001E6585">
              <w:t>（鐵路及電車道車輛以外之車輛及其零件與附件）</w:t>
            </w:r>
          </w:p>
        </w:tc>
        <w:tc>
          <w:tcPr>
            <w:tcW w:w="1275" w:type="dxa"/>
            <w:vAlign w:val="center"/>
            <w:hideMark/>
          </w:tcPr>
          <w:p w:rsidR="00815786" w:rsidRPr="001E6585" w:rsidRDefault="00815786" w:rsidP="001A75AB">
            <w:pPr>
              <w:pStyle w:val="afe"/>
            </w:pPr>
            <w:r w:rsidRPr="001E6585">
              <w:rPr>
                <w:lang w:val="tr-TR"/>
              </w:rPr>
              <w:t>571,586</w:t>
            </w:r>
          </w:p>
        </w:tc>
        <w:tc>
          <w:tcPr>
            <w:tcW w:w="1276" w:type="dxa"/>
            <w:vAlign w:val="center"/>
            <w:hideMark/>
          </w:tcPr>
          <w:p w:rsidR="00815786" w:rsidRPr="001E6585" w:rsidRDefault="00815786" w:rsidP="001A75AB">
            <w:pPr>
              <w:pStyle w:val="afe"/>
            </w:pPr>
            <w:r w:rsidRPr="001E6585">
              <w:rPr>
                <w:lang w:val="zh-Hant"/>
              </w:rPr>
              <w:t>371,736</w:t>
            </w:r>
          </w:p>
        </w:tc>
        <w:tc>
          <w:tcPr>
            <w:tcW w:w="2126" w:type="dxa"/>
            <w:vAlign w:val="center"/>
            <w:hideMark/>
          </w:tcPr>
          <w:p w:rsidR="00815786" w:rsidRPr="001E6585" w:rsidRDefault="00815786" w:rsidP="001A75AB">
            <w:pPr>
              <w:pStyle w:val="afe"/>
            </w:pPr>
            <w:r w:rsidRPr="001E6585">
              <w:rPr>
                <w:lang w:val="zh-Hant"/>
              </w:rPr>
              <w:t>-35%</w:t>
            </w:r>
          </w:p>
        </w:tc>
      </w:tr>
      <w:tr w:rsidR="00A77EE9" w:rsidRPr="001E6585" w:rsidTr="0053164F">
        <w:tc>
          <w:tcPr>
            <w:tcW w:w="3970" w:type="dxa"/>
            <w:vAlign w:val="center"/>
            <w:hideMark/>
          </w:tcPr>
          <w:p w:rsidR="00815786" w:rsidRPr="001E6585" w:rsidRDefault="00815786" w:rsidP="0053164F">
            <w:pPr>
              <w:pStyle w:val="afe"/>
              <w:jc w:val="left"/>
            </w:pPr>
            <w:r w:rsidRPr="001E6585">
              <w:t>HS: 29 - Organic chemicals</w:t>
            </w:r>
            <w:r w:rsidRPr="001E6585">
              <w:t>（有機化學產品）</w:t>
            </w:r>
          </w:p>
        </w:tc>
        <w:tc>
          <w:tcPr>
            <w:tcW w:w="1275" w:type="dxa"/>
            <w:vAlign w:val="center"/>
            <w:hideMark/>
          </w:tcPr>
          <w:p w:rsidR="00815786" w:rsidRPr="001E6585" w:rsidRDefault="00815786" w:rsidP="001A75AB">
            <w:pPr>
              <w:pStyle w:val="afe"/>
            </w:pPr>
            <w:r w:rsidRPr="001E6585">
              <w:rPr>
                <w:lang w:val="tr-TR"/>
              </w:rPr>
              <w:t>421,087</w:t>
            </w:r>
          </w:p>
        </w:tc>
        <w:tc>
          <w:tcPr>
            <w:tcW w:w="1276" w:type="dxa"/>
            <w:vAlign w:val="center"/>
            <w:hideMark/>
          </w:tcPr>
          <w:p w:rsidR="00815786" w:rsidRPr="001E6585" w:rsidRDefault="00815786" w:rsidP="001A75AB">
            <w:pPr>
              <w:pStyle w:val="afe"/>
            </w:pPr>
            <w:r w:rsidRPr="001E6585">
              <w:rPr>
                <w:lang w:val="zh-Hant"/>
              </w:rPr>
              <w:t>421,469</w:t>
            </w:r>
          </w:p>
        </w:tc>
        <w:tc>
          <w:tcPr>
            <w:tcW w:w="2126" w:type="dxa"/>
            <w:vAlign w:val="center"/>
            <w:hideMark/>
          </w:tcPr>
          <w:p w:rsidR="00815786" w:rsidRPr="001E6585" w:rsidRDefault="00815786" w:rsidP="001A75AB">
            <w:pPr>
              <w:pStyle w:val="afe"/>
            </w:pPr>
            <w:r w:rsidRPr="001E6585">
              <w:rPr>
                <w:lang w:val="zh-Hant"/>
              </w:rPr>
              <w:t>0%</w:t>
            </w:r>
          </w:p>
        </w:tc>
      </w:tr>
      <w:tr w:rsidR="00A77EE9" w:rsidRPr="001E6585" w:rsidTr="0053164F">
        <w:tc>
          <w:tcPr>
            <w:tcW w:w="3970" w:type="dxa"/>
            <w:vAlign w:val="center"/>
            <w:hideMark/>
          </w:tcPr>
          <w:p w:rsidR="00815786" w:rsidRPr="001E6585" w:rsidRDefault="00815786" w:rsidP="0053164F">
            <w:pPr>
              <w:pStyle w:val="afe"/>
              <w:jc w:val="left"/>
            </w:pPr>
            <w:r w:rsidRPr="001E6585">
              <w:t>HS: 30-Pharmaceutical product</w:t>
            </w:r>
            <w:r w:rsidRPr="001E6585">
              <w:t>（製藥產品）</w:t>
            </w:r>
          </w:p>
        </w:tc>
        <w:tc>
          <w:tcPr>
            <w:tcW w:w="1275" w:type="dxa"/>
            <w:vAlign w:val="center"/>
            <w:hideMark/>
          </w:tcPr>
          <w:p w:rsidR="00815786" w:rsidRPr="001E6585" w:rsidRDefault="00815786" w:rsidP="001A75AB">
            <w:pPr>
              <w:pStyle w:val="afe"/>
            </w:pPr>
            <w:r w:rsidRPr="001E6585">
              <w:rPr>
                <w:lang w:val="tr-TR"/>
              </w:rPr>
              <w:t>377,826</w:t>
            </w:r>
          </w:p>
        </w:tc>
        <w:tc>
          <w:tcPr>
            <w:tcW w:w="1276" w:type="dxa"/>
            <w:vAlign w:val="center"/>
            <w:hideMark/>
          </w:tcPr>
          <w:p w:rsidR="00815786" w:rsidRPr="001E6585" w:rsidRDefault="00815786" w:rsidP="001A75AB">
            <w:pPr>
              <w:pStyle w:val="afe"/>
            </w:pPr>
            <w:r w:rsidRPr="001E6585">
              <w:rPr>
                <w:lang w:val="zh-Hant"/>
              </w:rPr>
              <w:t>407,413</w:t>
            </w:r>
          </w:p>
        </w:tc>
        <w:tc>
          <w:tcPr>
            <w:tcW w:w="2126" w:type="dxa"/>
            <w:vAlign w:val="center"/>
            <w:hideMark/>
          </w:tcPr>
          <w:p w:rsidR="00815786" w:rsidRPr="001E6585" w:rsidRDefault="00815786" w:rsidP="001A75AB">
            <w:pPr>
              <w:pStyle w:val="afe"/>
            </w:pPr>
            <w:r w:rsidRPr="001E6585">
              <w:rPr>
                <w:lang w:val="zh-Hant"/>
              </w:rPr>
              <w:t>8%</w:t>
            </w:r>
          </w:p>
        </w:tc>
      </w:tr>
      <w:tr w:rsidR="00A77EE9" w:rsidRPr="001E6585" w:rsidTr="0053164F">
        <w:tc>
          <w:tcPr>
            <w:tcW w:w="3970" w:type="dxa"/>
            <w:vAlign w:val="center"/>
            <w:hideMark/>
          </w:tcPr>
          <w:p w:rsidR="00815786" w:rsidRPr="001E6585" w:rsidRDefault="00815786" w:rsidP="0053164F">
            <w:pPr>
              <w:pStyle w:val="afe"/>
              <w:jc w:val="left"/>
            </w:pPr>
            <w:r w:rsidRPr="001E6585">
              <w:t>HS: 54 Man-made filaments</w:t>
            </w:r>
            <w:r w:rsidRPr="001E6585">
              <w:t>（人造纖維絲）</w:t>
            </w:r>
          </w:p>
        </w:tc>
        <w:tc>
          <w:tcPr>
            <w:tcW w:w="1275" w:type="dxa"/>
            <w:vAlign w:val="center"/>
            <w:hideMark/>
          </w:tcPr>
          <w:p w:rsidR="00815786" w:rsidRPr="001E6585" w:rsidRDefault="00815786" w:rsidP="001A75AB">
            <w:pPr>
              <w:pStyle w:val="afe"/>
            </w:pPr>
            <w:r w:rsidRPr="001E6585">
              <w:rPr>
                <w:lang w:val="tr-TR"/>
              </w:rPr>
              <w:t>219,616</w:t>
            </w:r>
          </w:p>
        </w:tc>
        <w:tc>
          <w:tcPr>
            <w:tcW w:w="1276" w:type="dxa"/>
            <w:vAlign w:val="center"/>
            <w:hideMark/>
          </w:tcPr>
          <w:p w:rsidR="00815786" w:rsidRPr="001E6585" w:rsidRDefault="00815786" w:rsidP="001A75AB">
            <w:pPr>
              <w:pStyle w:val="afe"/>
            </w:pPr>
            <w:r w:rsidRPr="001E6585">
              <w:rPr>
                <w:lang w:val="zh-Hant"/>
              </w:rPr>
              <w:t>248,741</w:t>
            </w:r>
          </w:p>
        </w:tc>
        <w:tc>
          <w:tcPr>
            <w:tcW w:w="2126" w:type="dxa"/>
            <w:vAlign w:val="center"/>
            <w:hideMark/>
          </w:tcPr>
          <w:p w:rsidR="00815786" w:rsidRPr="001E6585" w:rsidRDefault="00815786" w:rsidP="001A75AB">
            <w:pPr>
              <w:pStyle w:val="afe"/>
            </w:pPr>
            <w:r w:rsidRPr="001E6585">
              <w:rPr>
                <w:lang w:val="zh-Hant"/>
              </w:rPr>
              <w:t>13%</w:t>
            </w:r>
          </w:p>
        </w:tc>
      </w:tr>
      <w:tr w:rsidR="00A77EE9" w:rsidRPr="001E6585" w:rsidTr="0053164F">
        <w:tc>
          <w:tcPr>
            <w:tcW w:w="3970" w:type="dxa"/>
            <w:vAlign w:val="center"/>
            <w:hideMark/>
          </w:tcPr>
          <w:p w:rsidR="00815786" w:rsidRPr="001E6585" w:rsidRDefault="00815786" w:rsidP="0053164F">
            <w:pPr>
              <w:pStyle w:val="afe"/>
              <w:jc w:val="left"/>
            </w:pPr>
            <w:r w:rsidRPr="001E6585">
              <w:t>HS: 40 Rubber and articles thereof</w:t>
            </w:r>
            <w:r w:rsidRPr="001E6585">
              <w:t>（橡膠及其製品）</w:t>
            </w:r>
          </w:p>
        </w:tc>
        <w:tc>
          <w:tcPr>
            <w:tcW w:w="1275" w:type="dxa"/>
            <w:vAlign w:val="center"/>
            <w:hideMark/>
          </w:tcPr>
          <w:p w:rsidR="00815786" w:rsidRPr="001E6585" w:rsidRDefault="00815786" w:rsidP="001A75AB">
            <w:pPr>
              <w:pStyle w:val="afe"/>
            </w:pPr>
            <w:r w:rsidRPr="001E6585">
              <w:rPr>
                <w:lang w:val="tr-TR"/>
              </w:rPr>
              <w:t>183,434</w:t>
            </w:r>
          </w:p>
        </w:tc>
        <w:tc>
          <w:tcPr>
            <w:tcW w:w="1276" w:type="dxa"/>
            <w:vAlign w:val="center"/>
            <w:hideMark/>
          </w:tcPr>
          <w:p w:rsidR="00815786" w:rsidRPr="001E6585" w:rsidRDefault="00815786" w:rsidP="001A75AB">
            <w:pPr>
              <w:pStyle w:val="afe"/>
            </w:pPr>
            <w:r w:rsidRPr="001E6585">
              <w:rPr>
                <w:lang w:val="zh-Hant"/>
              </w:rPr>
              <w:t>148,532</w:t>
            </w:r>
          </w:p>
        </w:tc>
        <w:tc>
          <w:tcPr>
            <w:tcW w:w="2126" w:type="dxa"/>
            <w:vAlign w:val="center"/>
            <w:hideMark/>
          </w:tcPr>
          <w:p w:rsidR="00815786" w:rsidRPr="001E6585" w:rsidRDefault="00815786" w:rsidP="001A75AB">
            <w:pPr>
              <w:pStyle w:val="afe"/>
            </w:pPr>
            <w:r w:rsidRPr="001E6585">
              <w:rPr>
                <w:lang w:val="zh-Hant"/>
              </w:rPr>
              <w:t>-19%</w:t>
            </w:r>
          </w:p>
        </w:tc>
      </w:tr>
      <w:tr w:rsidR="00A77EE9" w:rsidRPr="001E6585" w:rsidTr="0053164F">
        <w:tc>
          <w:tcPr>
            <w:tcW w:w="3970" w:type="dxa"/>
            <w:vAlign w:val="center"/>
            <w:hideMark/>
          </w:tcPr>
          <w:p w:rsidR="00815786" w:rsidRPr="001E6585" w:rsidRDefault="00815786" w:rsidP="0053164F">
            <w:pPr>
              <w:pStyle w:val="afe"/>
              <w:jc w:val="left"/>
            </w:pPr>
            <w:r w:rsidRPr="001E6585">
              <w:t>HS:89-Ships, boats and floating structures</w:t>
            </w:r>
            <w:r w:rsidRPr="001E6585">
              <w:t>（船舶，船隻）</w:t>
            </w:r>
          </w:p>
        </w:tc>
        <w:tc>
          <w:tcPr>
            <w:tcW w:w="1275" w:type="dxa"/>
            <w:vAlign w:val="center"/>
            <w:hideMark/>
          </w:tcPr>
          <w:p w:rsidR="00815786" w:rsidRPr="001E6585" w:rsidRDefault="00815786" w:rsidP="001A75AB">
            <w:pPr>
              <w:pStyle w:val="afe"/>
            </w:pPr>
            <w:r w:rsidRPr="001E6585">
              <w:rPr>
                <w:lang w:val="tr-TR"/>
              </w:rPr>
              <w:t>154,602</w:t>
            </w:r>
          </w:p>
        </w:tc>
        <w:tc>
          <w:tcPr>
            <w:tcW w:w="1276" w:type="dxa"/>
            <w:vAlign w:val="center"/>
            <w:hideMark/>
          </w:tcPr>
          <w:p w:rsidR="00815786" w:rsidRPr="001E6585" w:rsidRDefault="00815786" w:rsidP="001A75AB">
            <w:pPr>
              <w:pStyle w:val="afe"/>
            </w:pPr>
            <w:r w:rsidRPr="001E6585">
              <w:rPr>
                <w:lang w:val="zh-Hant"/>
              </w:rPr>
              <w:t>324,335</w:t>
            </w:r>
          </w:p>
        </w:tc>
        <w:tc>
          <w:tcPr>
            <w:tcW w:w="2126" w:type="dxa"/>
            <w:vAlign w:val="center"/>
            <w:hideMark/>
          </w:tcPr>
          <w:p w:rsidR="00815786" w:rsidRPr="001E6585" w:rsidRDefault="00815786" w:rsidP="001A75AB">
            <w:pPr>
              <w:pStyle w:val="afe"/>
            </w:pPr>
            <w:r w:rsidRPr="001E6585">
              <w:rPr>
                <w:lang w:val="zh-Hant"/>
              </w:rPr>
              <w:t>110%</w:t>
            </w:r>
          </w:p>
        </w:tc>
      </w:tr>
      <w:tr w:rsidR="00A77EE9" w:rsidRPr="001E6585" w:rsidTr="0053164F">
        <w:tc>
          <w:tcPr>
            <w:tcW w:w="3970" w:type="dxa"/>
            <w:vAlign w:val="center"/>
            <w:hideMark/>
          </w:tcPr>
          <w:p w:rsidR="00815786" w:rsidRPr="001E6585" w:rsidRDefault="00815786" w:rsidP="001A75AB">
            <w:pPr>
              <w:pStyle w:val="afe"/>
            </w:pPr>
            <w:r w:rsidRPr="001E6585">
              <w:lastRenderedPageBreak/>
              <w:t>合計</w:t>
            </w:r>
          </w:p>
        </w:tc>
        <w:tc>
          <w:tcPr>
            <w:tcW w:w="1275" w:type="dxa"/>
            <w:vAlign w:val="center"/>
            <w:hideMark/>
          </w:tcPr>
          <w:p w:rsidR="00815786" w:rsidRPr="001E6585" w:rsidRDefault="00815786" w:rsidP="001A75AB">
            <w:pPr>
              <w:pStyle w:val="afe"/>
              <w:rPr>
                <w:lang w:val="tr-TR"/>
              </w:rPr>
            </w:pPr>
            <w:r w:rsidRPr="001E6585">
              <w:rPr>
                <w:lang w:val="tr-TR"/>
              </w:rPr>
              <w:t>5,373,781</w:t>
            </w:r>
          </w:p>
        </w:tc>
        <w:tc>
          <w:tcPr>
            <w:tcW w:w="1276" w:type="dxa"/>
            <w:vAlign w:val="center"/>
            <w:hideMark/>
          </w:tcPr>
          <w:p w:rsidR="00815786" w:rsidRPr="001E6585" w:rsidRDefault="00815786" w:rsidP="001A75AB">
            <w:pPr>
              <w:pStyle w:val="afe"/>
              <w:rPr>
                <w:lang w:val="tr-TR"/>
              </w:rPr>
            </w:pPr>
            <w:r w:rsidRPr="001E6585">
              <w:rPr>
                <w:lang w:val="zh-Hant"/>
              </w:rPr>
              <w:t>4,756,299</w:t>
            </w:r>
          </w:p>
        </w:tc>
        <w:tc>
          <w:tcPr>
            <w:tcW w:w="2126" w:type="dxa"/>
            <w:vAlign w:val="center"/>
            <w:hideMark/>
          </w:tcPr>
          <w:p w:rsidR="00815786" w:rsidRPr="001E6585" w:rsidRDefault="00815786" w:rsidP="001A75AB">
            <w:pPr>
              <w:pStyle w:val="afe"/>
              <w:rPr>
                <w:lang w:val="tr-TR"/>
              </w:rPr>
            </w:pPr>
            <w:r w:rsidRPr="001E6585">
              <w:rPr>
                <w:lang w:val="zh-Hant"/>
              </w:rPr>
              <w:t>-11%</w:t>
            </w:r>
          </w:p>
        </w:tc>
      </w:tr>
    </w:tbl>
    <w:p w:rsidR="00815786" w:rsidRPr="001E6585" w:rsidRDefault="00815786" w:rsidP="0053164F">
      <w:pPr>
        <w:pStyle w:val="afe"/>
        <w:snapToGrid w:val="0"/>
      </w:pPr>
      <w:r w:rsidRPr="001E6585">
        <w:t>Source</w:t>
      </w:r>
      <w:r w:rsidRPr="001E6585">
        <w:t>：土耳其統計局</w:t>
      </w:r>
    </w:p>
    <w:p w:rsidR="00815786" w:rsidRPr="001E6585" w:rsidRDefault="00815786" w:rsidP="00815786">
      <w:pPr>
        <w:pStyle w:val="afd"/>
        <w:spacing w:before="514"/>
        <w:ind w:firstLine="472"/>
      </w:pPr>
      <w:r w:rsidRPr="001E6585">
        <w:t>2018及2019年土耳其自我國進口主要產品項目金額及成長率</w:t>
      </w:r>
    </w:p>
    <w:p w:rsidR="00815786" w:rsidRPr="001E6585" w:rsidRDefault="00815786" w:rsidP="0053164F">
      <w:pPr>
        <w:pStyle w:val="afe"/>
        <w:snapToGrid w:val="0"/>
        <w:jc w:val="right"/>
      </w:pPr>
      <w:r w:rsidRPr="001E6585">
        <w:t>金額：千美元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5"/>
        <w:gridCol w:w="1291"/>
        <w:gridCol w:w="1292"/>
        <w:gridCol w:w="2152"/>
      </w:tblGrid>
      <w:tr w:rsidR="00A77EE9" w:rsidRPr="001E6585" w:rsidTr="0053164F">
        <w:trPr>
          <w:trHeight w:val="20"/>
          <w:tblHeader/>
        </w:trPr>
        <w:tc>
          <w:tcPr>
            <w:tcW w:w="3936" w:type="dxa"/>
            <w:shd w:val="clear" w:color="auto" w:fill="CCFFCC"/>
            <w:vAlign w:val="center"/>
            <w:hideMark/>
          </w:tcPr>
          <w:p w:rsidR="00815786" w:rsidRPr="001E6585" w:rsidRDefault="00815786" w:rsidP="001A75AB">
            <w:pPr>
              <w:pStyle w:val="afe"/>
            </w:pPr>
            <w:r w:rsidRPr="001E6585">
              <w:t>產品</w:t>
            </w:r>
            <w:proofErr w:type="gramStart"/>
            <w:r w:rsidRPr="001E6585">
              <w:t>品</w:t>
            </w:r>
            <w:proofErr w:type="gramEnd"/>
            <w:r w:rsidRPr="001E6585">
              <w:t>項</w:t>
            </w:r>
          </w:p>
        </w:tc>
        <w:tc>
          <w:tcPr>
            <w:tcW w:w="1275" w:type="dxa"/>
            <w:shd w:val="clear" w:color="auto" w:fill="CCFFCC"/>
            <w:vAlign w:val="center"/>
            <w:hideMark/>
          </w:tcPr>
          <w:p w:rsidR="00815786" w:rsidRPr="001E6585" w:rsidRDefault="00815786" w:rsidP="001A75AB">
            <w:pPr>
              <w:pStyle w:val="afe"/>
            </w:pPr>
            <w:r w:rsidRPr="001E6585">
              <w:t>2018</w:t>
            </w:r>
          </w:p>
        </w:tc>
        <w:tc>
          <w:tcPr>
            <w:tcW w:w="1276" w:type="dxa"/>
            <w:shd w:val="clear" w:color="auto" w:fill="CCFFCC"/>
            <w:vAlign w:val="center"/>
            <w:hideMark/>
          </w:tcPr>
          <w:p w:rsidR="00815786" w:rsidRPr="001E6585" w:rsidRDefault="00815786" w:rsidP="001A75AB">
            <w:pPr>
              <w:pStyle w:val="afe"/>
            </w:pPr>
            <w:r w:rsidRPr="001E6585">
              <w:t>2019</w:t>
            </w:r>
          </w:p>
        </w:tc>
        <w:tc>
          <w:tcPr>
            <w:tcW w:w="2126" w:type="dxa"/>
            <w:shd w:val="clear" w:color="auto" w:fill="CCFFCC"/>
            <w:vAlign w:val="center"/>
            <w:hideMark/>
          </w:tcPr>
          <w:p w:rsidR="00815786" w:rsidRPr="001E6585" w:rsidRDefault="00815786" w:rsidP="001A75AB">
            <w:pPr>
              <w:pStyle w:val="afe"/>
            </w:pPr>
            <w:r w:rsidRPr="001E6585">
              <w:t>成長率（</w:t>
            </w:r>
            <w:r w:rsidRPr="001E6585">
              <w:t>%</w:t>
            </w:r>
            <w:r w:rsidRPr="001E6585">
              <w:t>）</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 xml:space="preserve">HS:85- Electrical machinery and equipment </w:t>
            </w:r>
          </w:p>
          <w:p w:rsidR="00815786" w:rsidRPr="001E6585" w:rsidRDefault="00815786" w:rsidP="0053164F">
            <w:pPr>
              <w:pStyle w:val="afe"/>
              <w:jc w:val="left"/>
            </w:pPr>
            <w:proofErr w:type="gramStart"/>
            <w:r w:rsidRPr="001E6585">
              <w:t>（</w:t>
            </w:r>
            <w:proofErr w:type="gramEnd"/>
            <w:r w:rsidRPr="001E6585">
              <w:t>電機與設備及其零件；錄音機及</w:t>
            </w:r>
            <w:proofErr w:type="gramStart"/>
            <w:r w:rsidRPr="001E6585">
              <w:t>聲音重放機</w:t>
            </w:r>
            <w:proofErr w:type="gramEnd"/>
            <w:r w:rsidRPr="001E6585">
              <w:t>；電視影像、聲音記錄機</w:t>
            </w:r>
            <w:proofErr w:type="gramStart"/>
            <w:r w:rsidRPr="001E6585">
              <w:t>及重放機</w:t>
            </w:r>
            <w:proofErr w:type="gramEnd"/>
            <w:r w:rsidRPr="001E6585">
              <w:t>；以及</w:t>
            </w:r>
            <w:proofErr w:type="gramStart"/>
            <w:r w:rsidRPr="001E6585">
              <w:t>上述各物之</w:t>
            </w:r>
            <w:proofErr w:type="gramEnd"/>
            <w:r w:rsidRPr="001E6585">
              <w:t>零件及附件</w:t>
            </w:r>
            <w:proofErr w:type="gramStart"/>
            <w:r w:rsidRPr="001E6585">
              <w:t>）</w:t>
            </w:r>
            <w:proofErr w:type="gramEnd"/>
          </w:p>
        </w:tc>
        <w:tc>
          <w:tcPr>
            <w:tcW w:w="1275" w:type="dxa"/>
            <w:vAlign w:val="center"/>
            <w:hideMark/>
          </w:tcPr>
          <w:p w:rsidR="00815786" w:rsidRPr="001E6585" w:rsidRDefault="00815786" w:rsidP="001A75AB">
            <w:pPr>
              <w:pStyle w:val="afe"/>
            </w:pPr>
            <w:r w:rsidRPr="001E6585">
              <w:rPr>
                <w:lang w:val="tr-TR"/>
              </w:rPr>
              <w:t>491,192</w:t>
            </w:r>
          </w:p>
        </w:tc>
        <w:tc>
          <w:tcPr>
            <w:tcW w:w="1276" w:type="dxa"/>
            <w:vAlign w:val="center"/>
            <w:hideMark/>
          </w:tcPr>
          <w:p w:rsidR="00815786" w:rsidRPr="001E6585" w:rsidRDefault="00815786" w:rsidP="001A75AB">
            <w:pPr>
              <w:pStyle w:val="afe"/>
            </w:pPr>
            <w:r w:rsidRPr="001E6585">
              <w:rPr>
                <w:lang w:val="zh-Hant"/>
              </w:rPr>
              <w:t>344,903</w:t>
            </w:r>
          </w:p>
        </w:tc>
        <w:tc>
          <w:tcPr>
            <w:tcW w:w="2126" w:type="dxa"/>
            <w:vAlign w:val="center"/>
            <w:hideMark/>
          </w:tcPr>
          <w:p w:rsidR="00815786" w:rsidRPr="001E6585" w:rsidRDefault="00815786" w:rsidP="001A75AB">
            <w:pPr>
              <w:pStyle w:val="afe"/>
            </w:pPr>
            <w:r w:rsidRPr="001E6585">
              <w:rPr>
                <w:lang w:val="zh-Hant"/>
              </w:rPr>
              <w:t>-30%</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 xml:space="preserve">HS: 84- Nucl.Reactors, boilers, machinery and mech.appliances </w:t>
            </w:r>
          </w:p>
          <w:p w:rsidR="00815786" w:rsidRPr="001E6585" w:rsidRDefault="00815786" w:rsidP="0053164F">
            <w:pPr>
              <w:pStyle w:val="afe"/>
              <w:jc w:val="left"/>
            </w:pPr>
            <w:proofErr w:type="gramStart"/>
            <w:r w:rsidRPr="001E6585">
              <w:t>（</w:t>
            </w:r>
            <w:proofErr w:type="gramEnd"/>
            <w:r w:rsidRPr="001E6585">
              <w:t>核子反應器、鍋爐、機器及機械用具；及其零件</w:t>
            </w:r>
            <w:proofErr w:type="gramStart"/>
            <w:r w:rsidRPr="001E6585">
              <w:t>）</w:t>
            </w:r>
            <w:proofErr w:type="gramEnd"/>
          </w:p>
        </w:tc>
        <w:tc>
          <w:tcPr>
            <w:tcW w:w="1275" w:type="dxa"/>
            <w:vAlign w:val="center"/>
            <w:hideMark/>
          </w:tcPr>
          <w:p w:rsidR="00815786" w:rsidRPr="001E6585" w:rsidRDefault="00815786" w:rsidP="001A75AB">
            <w:pPr>
              <w:pStyle w:val="afe"/>
            </w:pPr>
            <w:r w:rsidRPr="001E6585">
              <w:rPr>
                <w:lang w:val="tr-TR"/>
              </w:rPr>
              <w:t>394,945</w:t>
            </w:r>
          </w:p>
        </w:tc>
        <w:tc>
          <w:tcPr>
            <w:tcW w:w="1276" w:type="dxa"/>
            <w:vAlign w:val="center"/>
            <w:hideMark/>
          </w:tcPr>
          <w:p w:rsidR="00815786" w:rsidRPr="001E6585" w:rsidRDefault="00815786" w:rsidP="001A75AB">
            <w:pPr>
              <w:pStyle w:val="afe"/>
            </w:pPr>
            <w:r w:rsidRPr="001E6585">
              <w:rPr>
                <w:lang w:val="zh-Hant"/>
              </w:rPr>
              <w:t>297,236</w:t>
            </w:r>
          </w:p>
        </w:tc>
        <w:tc>
          <w:tcPr>
            <w:tcW w:w="2126" w:type="dxa"/>
            <w:vAlign w:val="center"/>
            <w:hideMark/>
          </w:tcPr>
          <w:p w:rsidR="00815786" w:rsidRPr="001E6585" w:rsidRDefault="00815786" w:rsidP="001A75AB">
            <w:pPr>
              <w:pStyle w:val="afe"/>
            </w:pPr>
            <w:r w:rsidRPr="001E6585">
              <w:rPr>
                <w:lang w:val="zh-Hant"/>
              </w:rPr>
              <w:t>-25%</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HS: 39 -Plastics and articles thereof</w:t>
            </w:r>
            <w:r w:rsidR="007661EE">
              <w:t>（</w:t>
            </w:r>
            <w:r w:rsidRPr="001E6585">
              <w:t>塑膠及其製品）</w:t>
            </w:r>
          </w:p>
        </w:tc>
        <w:tc>
          <w:tcPr>
            <w:tcW w:w="1275" w:type="dxa"/>
            <w:vAlign w:val="center"/>
            <w:hideMark/>
          </w:tcPr>
          <w:p w:rsidR="00815786" w:rsidRPr="001E6585" w:rsidRDefault="00815786" w:rsidP="001A75AB">
            <w:pPr>
              <w:pStyle w:val="afe"/>
            </w:pPr>
            <w:r w:rsidRPr="001E6585">
              <w:rPr>
                <w:lang w:val="tr-TR"/>
              </w:rPr>
              <w:t>183,793</w:t>
            </w:r>
          </w:p>
        </w:tc>
        <w:tc>
          <w:tcPr>
            <w:tcW w:w="1276" w:type="dxa"/>
            <w:vAlign w:val="center"/>
            <w:hideMark/>
          </w:tcPr>
          <w:p w:rsidR="00815786" w:rsidRPr="001E6585" w:rsidRDefault="00815786" w:rsidP="001A75AB">
            <w:pPr>
              <w:pStyle w:val="afe"/>
            </w:pPr>
            <w:r w:rsidRPr="001E6585">
              <w:rPr>
                <w:lang w:val="zh-Hant"/>
              </w:rPr>
              <w:t>155,374</w:t>
            </w:r>
          </w:p>
        </w:tc>
        <w:tc>
          <w:tcPr>
            <w:tcW w:w="2126" w:type="dxa"/>
            <w:vAlign w:val="center"/>
            <w:hideMark/>
          </w:tcPr>
          <w:p w:rsidR="00815786" w:rsidRPr="001E6585" w:rsidRDefault="00815786" w:rsidP="001A75AB">
            <w:pPr>
              <w:pStyle w:val="afe"/>
            </w:pPr>
            <w:r w:rsidRPr="001E6585">
              <w:rPr>
                <w:lang w:val="zh-Hant"/>
              </w:rPr>
              <w:t>-15%</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HS: 72- Iron and steel</w:t>
            </w:r>
            <w:r w:rsidR="007661EE">
              <w:t>（</w:t>
            </w:r>
            <w:r w:rsidRPr="001E6585">
              <w:t>鋼鐵）</w:t>
            </w:r>
          </w:p>
        </w:tc>
        <w:tc>
          <w:tcPr>
            <w:tcW w:w="1275" w:type="dxa"/>
            <w:vAlign w:val="center"/>
            <w:hideMark/>
          </w:tcPr>
          <w:p w:rsidR="00815786" w:rsidRPr="001E6585" w:rsidRDefault="00815786" w:rsidP="001A75AB">
            <w:pPr>
              <w:pStyle w:val="afe"/>
            </w:pPr>
            <w:r w:rsidRPr="001E6585">
              <w:rPr>
                <w:lang w:val="tr-TR"/>
              </w:rPr>
              <w:t>101,577</w:t>
            </w:r>
          </w:p>
        </w:tc>
        <w:tc>
          <w:tcPr>
            <w:tcW w:w="1276" w:type="dxa"/>
            <w:vAlign w:val="center"/>
            <w:hideMark/>
          </w:tcPr>
          <w:p w:rsidR="00815786" w:rsidRPr="001E6585" w:rsidRDefault="00815786" w:rsidP="001A75AB">
            <w:pPr>
              <w:pStyle w:val="afe"/>
            </w:pPr>
            <w:r w:rsidRPr="001E6585">
              <w:rPr>
                <w:lang w:val="zh-Hant"/>
              </w:rPr>
              <w:t>74,295</w:t>
            </w:r>
          </w:p>
        </w:tc>
        <w:tc>
          <w:tcPr>
            <w:tcW w:w="2126" w:type="dxa"/>
            <w:vAlign w:val="center"/>
            <w:hideMark/>
          </w:tcPr>
          <w:p w:rsidR="00815786" w:rsidRPr="001E6585" w:rsidRDefault="00815786" w:rsidP="001A75AB">
            <w:pPr>
              <w:pStyle w:val="afe"/>
            </w:pPr>
            <w:r w:rsidRPr="001E6585">
              <w:rPr>
                <w:lang w:val="zh-Hant"/>
              </w:rPr>
              <w:t>-27%</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HS: 40 Rubber and articles thereof</w:t>
            </w:r>
            <w:r w:rsidR="007661EE">
              <w:t>（</w:t>
            </w:r>
            <w:r w:rsidRPr="001E6585">
              <w:t>橡膠及其製品）</w:t>
            </w:r>
          </w:p>
        </w:tc>
        <w:tc>
          <w:tcPr>
            <w:tcW w:w="1275" w:type="dxa"/>
            <w:vAlign w:val="center"/>
            <w:hideMark/>
          </w:tcPr>
          <w:p w:rsidR="00815786" w:rsidRPr="001E6585" w:rsidRDefault="00815786" w:rsidP="001A75AB">
            <w:pPr>
              <w:pStyle w:val="afe"/>
            </w:pPr>
            <w:r w:rsidRPr="001E6585">
              <w:rPr>
                <w:lang w:val="tr-TR"/>
              </w:rPr>
              <w:t>64,522</w:t>
            </w:r>
          </w:p>
        </w:tc>
        <w:tc>
          <w:tcPr>
            <w:tcW w:w="1276" w:type="dxa"/>
            <w:vAlign w:val="center"/>
            <w:hideMark/>
          </w:tcPr>
          <w:p w:rsidR="00815786" w:rsidRPr="001E6585" w:rsidRDefault="00815786" w:rsidP="001A75AB">
            <w:pPr>
              <w:pStyle w:val="afe"/>
            </w:pPr>
            <w:r w:rsidRPr="001E6585">
              <w:rPr>
                <w:lang w:val="zh-Hant"/>
              </w:rPr>
              <w:t>54,593</w:t>
            </w:r>
          </w:p>
        </w:tc>
        <w:tc>
          <w:tcPr>
            <w:tcW w:w="2126" w:type="dxa"/>
            <w:vAlign w:val="center"/>
            <w:hideMark/>
          </w:tcPr>
          <w:p w:rsidR="00815786" w:rsidRPr="001E6585" w:rsidRDefault="00815786" w:rsidP="001A75AB">
            <w:pPr>
              <w:pStyle w:val="afe"/>
            </w:pPr>
            <w:r w:rsidRPr="001E6585">
              <w:rPr>
                <w:lang w:val="zh-Hant"/>
              </w:rPr>
              <w:t>-15%</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HS: 54 Man-made filaments</w:t>
            </w:r>
            <w:r w:rsidR="007661EE">
              <w:t>（</w:t>
            </w:r>
            <w:r w:rsidRPr="001E6585">
              <w:t>人造纖維絲）</w:t>
            </w:r>
          </w:p>
        </w:tc>
        <w:tc>
          <w:tcPr>
            <w:tcW w:w="1275" w:type="dxa"/>
            <w:vAlign w:val="center"/>
            <w:hideMark/>
          </w:tcPr>
          <w:p w:rsidR="00815786" w:rsidRPr="001E6585" w:rsidRDefault="00815786" w:rsidP="001A75AB">
            <w:pPr>
              <w:pStyle w:val="afe"/>
            </w:pPr>
            <w:r w:rsidRPr="001E6585">
              <w:rPr>
                <w:lang w:val="tr-TR"/>
              </w:rPr>
              <w:t>53,570</w:t>
            </w:r>
          </w:p>
        </w:tc>
        <w:tc>
          <w:tcPr>
            <w:tcW w:w="1276" w:type="dxa"/>
            <w:vAlign w:val="center"/>
            <w:hideMark/>
          </w:tcPr>
          <w:p w:rsidR="00815786" w:rsidRPr="001E6585" w:rsidRDefault="00815786" w:rsidP="001A75AB">
            <w:pPr>
              <w:pStyle w:val="afe"/>
            </w:pPr>
            <w:r w:rsidRPr="001E6585">
              <w:rPr>
                <w:lang w:val="zh-Hant"/>
              </w:rPr>
              <w:t>47,612</w:t>
            </w:r>
          </w:p>
        </w:tc>
        <w:tc>
          <w:tcPr>
            <w:tcW w:w="2126" w:type="dxa"/>
            <w:vAlign w:val="center"/>
            <w:hideMark/>
          </w:tcPr>
          <w:p w:rsidR="00815786" w:rsidRPr="001E6585" w:rsidRDefault="00815786" w:rsidP="001A75AB">
            <w:pPr>
              <w:pStyle w:val="afe"/>
            </w:pPr>
            <w:r w:rsidRPr="001E6585">
              <w:rPr>
                <w:lang w:val="zh-Hant"/>
              </w:rPr>
              <w:t>-11%</w:t>
            </w:r>
          </w:p>
        </w:tc>
      </w:tr>
      <w:tr w:rsidR="00A77EE9" w:rsidRPr="001E6585" w:rsidTr="0053164F">
        <w:trPr>
          <w:trHeight w:val="20"/>
        </w:trPr>
        <w:tc>
          <w:tcPr>
            <w:tcW w:w="3936" w:type="dxa"/>
            <w:vAlign w:val="center"/>
            <w:hideMark/>
          </w:tcPr>
          <w:p w:rsidR="00815786" w:rsidRPr="001E6585" w:rsidRDefault="00815786" w:rsidP="0053164F">
            <w:pPr>
              <w:pStyle w:val="afe"/>
              <w:jc w:val="left"/>
              <w:rPr>
                <w:bCs/>
              </w:rPr>
            </w:pPr>
            <w:r w:rsidRPr="001E6585">
              <w:t>HS: 73-Articles of iron and steel</w:t>
            </w:r>
            <w:r w:rsidR="007661EE">
              <w:t>（</w:t>
            </w:r>
            <w:r w:rsidRPr="001E6585">
              <w:t>鋼鐵</w:t>
            </w:r>
            <w:r w:rsidRPr="001E6585">
              <w:lastRenderedPageBreak/>
              <w:t>製品）</w:t>
            </w:r>
          </w:p>
        </w:tc>
        <w:tc>
          <w:tcPr>
            <w:tcW w:w="1275" w:type="dxa"/>
            <w:vAlign w:val="center"/>
            <w:hideMark/>
          </w:tcPr>
          <w:p w:rsidR="00815786" w:rsidRPr="001E6585" w:rsidRDefault="00815786" w:rsidP="001A75AB">
            <w:pPr>
              <w:pStyle w:val="afe"/>
            </w:pPr>
            <w:r w:rsidRPr="001E6585">
              <w:rPr>
                <w:lang w:val="tr-TR"/>
              </w:rPr>
              <w:lastRenderedPageBreak/>
              <w:t>53,189</w:t>
            </w:r>
          </w:p>
        </w:tc>
        <w:tc>
          <w:tcPr>
            <w:tcW w:w="1276" w:type="dxa"/>
            <w:vAlign w:val="center"/>
            <w:hideMark/>
          </w:tcPr>
          <w:p w:rsidR="00815786" w:rsidRPr="001E6585" w:rsidRDefault="00815786" w:rsidP="001A75AB">
            <w:pPr>
              <w:pStyle w:val="afe"/>
            </w:pPr>
            <w:r w:rsidRPr="001E6585">
              <w:rPr>
                <w:lang w:val="zh-Hant"/>
              </w:rPr>
              <w:t>39,836</w:t>
            </w:r>
          </w:p>
        </w:tc>
        <w:tc>
          <w:tcPr>
            <w:tcW w:w="2126" w:type="dxa"/>
            <w:vAlign w:val="center"/>
            <w:hideMark/>
          </w:tcPr>
          <w:p w:rsidR="00815786" w:rsidRPr="001E6585" w:rsidRDefault="00815786" w:rsidP="001A75AB">
            <w:pPr>
              <w:pStyle w:val="afe"/>
            </w:pPr>
            <w:r w:rsidRPr="001E6585">
              <w:rPr>
                <w:lang w:val="zh-Hant"/>
              </w:rPr>
              <w:t>-25%</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lastRenderedPageBreak/>
              <w:t>HS: 55 Man-made fibers, discontinuous</w:t>
            </w:r>
            <w:r w:rsidR="007661EE">
              <w:t>（</w:t>
            </w:r>
            <w:r w:rsidRPr="001E6585">
              <w:t>人造纖維）</w:t>
            </w:r>
          </w:p>
        </w:tc>
        <w:tc>
          <w:tcPr>
            <w:tcW w:w="1275" w:type="dxa"/>
            <w:vAlign w:val="center"/>
            <w:hideMark/>
          </w:tcPr>
          <w:p w:rsidR="00815786" w:rsidRPr="001E6585" w:rsidRDefault="00815786" w:rsidP="001A75AB">
            <w:pPr>
              <w:pStyle w:val="afe"/>
            </w:pPr>
            <w:r w:rsidRPr="001E6585">
              <w:rPr>
                <w:lang w:val="tr-TR"/>
              </w:rPr>
              <w:t>49,965</w:t>
            </w:r>
          </w:p>
        </w:tc>
        <w:tc>
          <w:tcPr>
            <w:tcW w:w="1276" w:type="dxa"/>
            <w:vAlign w:val="center"/>
            <w:hideMark/>
          </w:tcPr>
          <w:p w:rsidR="00815786" w:rsidRPr="001E6585" w:rsidRDefault="00815786" w:rsidP="001A75AB">
            <w:pPr>
              <w:pStyle w:val="afe"/>
            </w:pPr>
            <w:r w:rsidRPr="001E6585">
              <w:rPr>
                <w:lang w:val="zh-Hant"/>
              </w:rPr>
              <w:t>40,934</w:t>
            </w:r>
          </w:p>
        </w:tc>
        <w:tc>
          <w:tcPr>
            <w:tcW w:w="2126" w:type="dxa"/>
            <w:vAlign w:val="center"/>
            <w:hideMark/>
          </w:tcPr>
          <w:p w:rsidR="00815786" w:rsidRPr="001E6585" w:rsidRDefault="00815786" w:rsidP="001A75AB">
            <w:pPr>
              <w:pStyle w:val="afe"/>
            </w:pPr>
            <w:r w:rsidRPr="001E6585">
              <w:rPr>
                <w:lang w:val="zh-Hant"/>
              </w:rPr>
              <w:t>-18%</w:t>
            </w:r>
          </w:p>
        </w:tc>
      </w:tr>
      <w:tr w:rsidR="00A77EE9" w:rsidRPr="001E6585" w:rsidTr="0053164F">
        <w:trPr>
          <w:trHeight w:val="20"/>
        </w:trPr>
        <w:tc>
          <w:tcPr>
            <w:tcW w:w="3936" w:type="dxa"/>
            <w:vAlign w:val="center"/>
            <w:hideMark/>
          </w:tcPr>
          <w:p w:rsidR="00815786" w:rsidRPr="001E6585" w:rsidRDefault="00815786" w:rsidP="0053164F">
            <w:pPr>
              <w:pStyle w:val="afe"/>
              <w:jc w:val="left"/>
              <w:rPr>
                <w:bCs/>
              </w:rPr>
            </w:pPr>
            <w:r w:rsidRPr="001E6585">
              <w:t>HS:29 -Organic chemicals</w:t>
            </w:r>
            <w:r w:rsidRPr="001E6585">
              <w:rPr>
                <w:bCs/>
              </w:rPr>
              <w:t>（有機化學產品）</w:t>
            </w:r>
          </w:p>
        </w:tc>
        <w:tc>
          <w:tcPr>
            <w:tcW w:w="1275" w:type="dxa"/>
            <w:vAlign w:val="center"/>
            <w:hideMark/>
          </w:tcPr>
          <w:p w:rsidR="00815786" w:rsidRPr="001E6585" w:rsidRDefault="00815786" w:rsidP="001A75AB">
            <w:pPr>
              <w:pStyle w:val="afe"/>
            </w:pPr>
            <w:r w:rsidRPr="001E6585">
              <w:rPr>
                <w:lang w:val="tr-TR"/>
              </w:rPr>
              <w:t>29,681</w:t>
            </w:r>
          </w:p>
        </w:tc>
        <w:tc>
          <w:tcPr>
            <w:tcW w:w="1276" w:type="dxa"/>
            <w:vAlign w:val="center"/>
            <w:hideMark/>
          </w:tcPr>
          <w:p w:rsidR="00815786" w:rsidRPr="001E6585" w:rsidRDefault="00815786" w:rsidP="001A75AB">
            <w:pPr>
              <w:pStyle w:val="afe"/>
            </w:pPr>
            <w:r w:rsidRPr="001E6585">
              <w:rPr>
                <w:lang w:val="zh-Hant"/>
              </w:rPr>
              <w:t>27,909</w:t>
            </w:r>
          </w:p>
        </w:tc>
        <w:tc>
          <w:tcPr>
            <w:tcW w:w="2126" w:type="dxa"/>
            <w:vAlign w:val="center"/>
            <w:hideMark/>
          </w:tcPr>
          <w:p w:rsidR="00815786" w:rsidRPr="001E6585" w:rsidRDefault="00815786" w:rsidP="001A75AB">
            <w:pPr>
              <w:pStyle w:val="afe"/>
            </w:pPr>
            <w:r w:rsidRPr="001E6585">
              <w:rPr>
                <w:lang w:val="zh-Hant"/>
              </w:rPr>
              <w:t>-6%</w:t>
            </w:r>
          </w:p>
        </w:tc>
      </w:tr>
      <w:tr w:rsidR="00A77EE9" w:rsidRPr="001E6585" w:rsidTr="0053164F">
        <w:trPr>
          <w:trHeight w:val="20"/>
        </w:trPr>
        <w:tc>
          <w:tcPr>
            <w:tcW w:w="3936" w:type="dxa"/>
            <w:vAlign w:val="center"/>
            <w:hideMark/>
          </w:tcPr>
          <w:p w:rsidR="00815786" w:rsidRPr="001E6585" w:rsidRDefault="00815786" w:rsidP="0053164F">
            <w:pPr>
              <w:pStyle w:val="afe"/>
              <w:jc w:val="left"/>
            </w:pPr>
            <w:r w:rsidRPr="001E6585">
              <w:t>HS: 90-Optical, photographic, cinematographic, measuring checking, precision</w:t>
            </w:r>
            <w:r w:rsidR="007661EE">
              <w:t>（</w:t>
            </w:r>
            <w:r w:rsidRPr="001E6585">
              <w:t>光學、照相、電影、計量、檢查、精密，上述物品之零件及附件</w:t>
            </w:r>
            <w:r w:rsidR="007661EE">
              <w:t>）</w:t>
            </w:r>
          </w:p>
        </w:tc>
        <w:tc>
          <w:tcPr>
            <w:tcW w:w="1275" w:type="dxa"/>
            <w:vAlign w:val="center"/>
            <w:hideMark/>
          </w:tcPr>
          <w:p w:rsidR="00815786" w:rsidRPr="001E6585" w:rsidRDefault="00815786" w:rsidP="001A75AB">
            <w:pPr>
              <w:pStyle w:val="afe"/>
            </w:pPr>
            <w:r w:rsidRPr="001E6585">
              <w:rPr>
                <w:lang w:val="tr-TR"/>
              </w:rPr>
              <w:t>29,597</w:t>
            </w:r>
          </w:p>
        </w:tc>
        <w:tc>
          <w:tcPr>
            <w:tcW w:w="1276" w:type="dxa"/>
            <w:vAlign w:val="center"/>
            <w:hideMark/>
          </w:tcPr>
          <w:p w:rsidR="00815786" w:rsidRPr="001E6585" w:rsidRDefault="00815786" w:rsidP="001A75AB">
            <w:pPr>
              <w:pStyle w:val="afe"/>
            </w:pPr>
            <w:r w:rsidRPr="001E6585">
              <w:rPr>
                <w:lang w:val="zh-Hant"/>
              </w:rPr>
              <w:t>21,388</w:t>
            </w:r>
          </w:p>
        </w:tc>
        <w:tc>
          <w:tcPr>
            <w:tcW w:w="2126" w:type="dxa"/>
            <w:vAlign w:val="center"/>
            <w:hideMark/>
          </w:tcPr>
          <w:p w:rsidR="00815786" w:rsidRPr="001E6585" w:rsidRDefault="00815786" w:rsidP="001A75AB">
            <w:pPr>
              <w:pStyle w:val="afe"/>
            </w:pPr>
            <w:r w:rsidRPr="001E6585">
              <w:rPr>
                <w:lang w:val="zh-Hant"/>
              </w:rPr>
              <w:t>-28%</w:t>
            </w:r>
          </w:p>
        </w:tc>
      </w:tr>
      <w:tr w:rsidR="00A77EE9" w:rsidRPr="001E6585" w:rsidTr="0053164F">
        <w:trPr>
          <w:trHeight w:val="20"/>
        </w:trPr>
        <w:tc>
          <w:tcPr>
            <w:tcW w:w="3936" w:type="dxa"/>
            <w:vAlign w:val="center"/>
            <w:hideMark/>
          </w:tcPr>
          <w:p w:rsidR="00815786" w:rsidRPr="001E6585" w:rsidRDefault="00815786" w:rsidP="001A75AB">
            <w:pPr>
              <w:pStyle w:val="afe"/>
            </w:pPr>
            <w:r w:rsidRPr="001E6585">
              <w:t>合計</w:t>
            </w:r>
          </w:p>
        </w:tc>
        <w:tc>
          <w:tcPr>
            <w:tcW w:w="1275" w:type="dxa"/>
            <w:vAlign w:val="center"/>
            <w:hideMark/>
          </w:tcPr>
          <w:p w:rsidR="00815786" w:rsidRPr="001E6585" w:rsidRDefault="00815786" w:rsidP="001A75AB">
            <w:pPr>
              <w:pStyle w:val="afe"/>
              <w:rPr>
                <w:lang w:val="tr-TR"/>
              </w:rPr>
            </w:pPr>
            <w:r w:rsidRPr="001E6585">
              <w:rPr>
                <w:lang w:val="tr-TR"/>
              </w:rPr>
              <w:t>1,452,032</w:t>
            </w:r>
          </w:p>
        </w:tc>
        <w:tc>
          <w:tcPr>
            <w:tcW w:w="1276" w:type="dxa"/>
            <w:vAlign w:val="center"/>
            <w:hideMark/>
          </w:tcPr>
          <w:p w:rsidR="00815786" w:rsidRPr="001E6585" w:rsidRDefault="00815786" w:rsidP="001A75AB">
            <w:pPr>
              <w:pStyle w:val="afe"/>
              <w:rPr>
                <w:bCs/>
                <w:lang w:val="tr-TR"/>
              </w:rPr>
            </w:pPr>
            <w:r w:rsidRPr="001E6585">
              <w:rPr>
                <w:lang w:val="zh-Hant"/>
              </w:rPr>
              <w:t>1,104,084</w:t>
            </w:r>
          </w:p>
        </w:tc>
        <w:tc>
          <w:tcPr>
            <w:tcW w:w="2126" w:type="dxa"/>
            <w:vAlign w:val="center"/>
            <w:hideMark/>
          </w:tcPr>
          <w:p w:rsidR="00815786" w:rsidRPr="001E6585" w:rsidRDefault="00815786" w:rsidP="001A75AB">
            <w:pPr>
              <w:pStyle w:val="afe"/>
              <w:rPr>
                <w:lang w:val="tr-TR"/>
              </w:rPr>
            </w:pPr>
            <w:r w:rsidRPr="001E6585">
              <w:rPr>
                <w:lang w:val="zh-Hant"/>
              </w:rPr>
              <w:t>-24%</w:t>
            </w:r>
          </w:p>
        </w:tc>
      </w:tr>
    </w:tbl>
    <w:p w:rsidR="00815786" w:rsidRPr="001E6585" w:rsidRDefault="00815786" w:rsidP="001A75AB">
      <w:pPr>
        <w:pStyle w:val="afe"/>
      </w:pPr>
      <w:r w:rsidRPr="001E6585">
        <w:t>Source</w:t>
      </w:r>
      <w:r w:rsidRPr="001E6585">
        <w:t>：土耳其統計局</w:t>
      </w:r>
    </w:p>
    <w:p w:rsidR="00815786" w:rsidRPr="001E6585" w:rsidRDefault="00815786" w:rsidP="0053164F">
      <w:pPr>
        <w:pStyle w:val="afd"/>
        <w:spacing w:beforeLines="50" w:before="257"/>
        <w:ind w:firstLine="471"/>
      </w:pPr>
      <w:r w:rsidRPr="001E6585">
        <w:t>2018-2019年中國大陸出口土耳其主要產品項目金額及成長率</w:t>
      </w:r>
      <w:r w:rsidRPr="001E6585">
        <w:rPr>
          <w:rFonts w:hint="eastAsia"/>
        </w:rPr>
        <w:br/>
      </w:r>
      <w:r w:rsidRPr="001E6585">
        <w:t>（針對我國主要產品項目）</w:t>
      </w:r>
    </w:p>
    <w:p w:rsidR="00815786" w:rsidRPr="001E6585" w:rsidRDefault="00815786" w:rsidP="0053164F">
      <w:pPr>
        <w:pStyle w:val="afe"/>
        <w:jc w:val="right"/>
      </w:pPr>
      <w:r w:rsidRPr="001E6585">
        <w:t>金額：千美元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61"/>
        <w:gridCol w:w="1346"/>
        <w:gridCol w:w="1347"/>
        <w:gridCol w:w="1666"/>
      </w:tblGrid>
      <w:tr w:rsidR="00A77EE9" w:rsidRPr="001E6585" w:rsidTr="0053164F">
        <w:trPr>
          <w:tblHeader/>
        </w:trPr>
        <w:tc>
          <w:tcPr>
            <w:tcW w:w="4361" w:type="dxa"/>
            <w:shd w:val="clear" w:color="auto" w:fill="CCFFCC"/>
            <w:vAlign w:val="center"/>
            <w:hideMark/>
          </w:tcPr>
          <w:p w:rsidR="00815786" w:rsidRPr="001E6585" w:rsidRDefault="00815786" w:rsidP="001A75AB">
            <w:pPr>
              <w:pStyle w:val="afe"/>
            </w:pPr>
            <w:r w:rsidRPr="001E6585">
              <w:t>產品</w:t>
            </w:r>
            <w:proofErr w:type="gramStart"/>
            <w:r w:rsidRPr="001E6585">
              <w:t>品</w:t>
            </w:r>
            <w:proofErr w:type="gramEnd"/>
            <w:r w:rsidRPr="001E6585">
              <w:t>項</w:t>
            </w:r>
          </w:p>
        </w:tc>
        <w:tc>
          <w:tcPr>
            <w:tcW w:w="1346" w:type="dxa"/>
            <w:shd w:val="clear" w:color="auto" w:fill="CCFFCC"/>
            <w:vAlign w:val="center"/>
            <w:hideMark/>
          </w:tcPr>
          <w:p w:rsidR="00815786" w:rsidRPr="001E6585" w:rsidRDefault="00815786" w:rsidP="001A75AB">
            <w:pPr>
              <w:pStyle w:val="afe"/>
            </w:pPr>
            <w:r w:rsidRPr="001E6585">
              <w:t>2018</w:t>
            </w:r>
          </w:p>
        </w:tc>
        <w:tc>
          <w:tcPr>
            <w:tcW w:w="1347" w:type="dxa"/>
            <w:shd w:val="clear" w:color="auto" w:fill="CCFFCC"/>
            <w:vAlign w:val="center"/>
            <w:hideMark/>
          </w:tcPr>
          <w:p w:rsidR="00815786" w:rsidRPr="001E6585" w:rsidRDefault="00815786" w:rsidP="001A75AB">
            <w:pPr>
              <w:pStyle w:val="afe"/>
            </w:pPr>
            <w:r w:rsidRPr="001E6585">
              <w:t>2019</w:t>
            </w:r>
          </w:p>
        </w:tc>
        <w:tc>
          <w:tcPr>
            <w:tcW w:w="1666" w:type="dxa"/>
            <w:shd w:val="clear" w:color="auto" w:fill="CCFFCC"/>
            <w:vAlign w:val="center"/>
            <w:hideMark/>
          </w:tcPr>
          <w:p w:rsidR="00815786" w:rsidRPr="001E6585" w:rsidRDefault="00815786" w:rsidP="001A75AB">
            <w:pPr>
              <w:pStyle w:val="afe"/>
            </w:pPr>
            <w:r w:rsidRPr="001E6585">
              <w:t>成長率（</w:t>
            </w:r>
            <w:r w:rsidRPr="001E6585">
              <w:t>%</w:t>
            </w:r>
            <w:r w:rsidRPr="001E6585">
              <w:t>）</w:t>
            </w:r>
          </w:p>
        </w:tc>
      </w:tr>
      <w:tr w:rsidR="00A77EE9" w:rsidRPr="001E6585" w:rsidTr="0053164F">
        <w:tc>
          <w:tcPr>
            <w:tcW w:w="4361" w:type="dxa"/>
            <w:vAlign w:val="center"/>
            <w:hideMark/>
          </w:tcPr>
          <w:p w:rsidR="00815786" w:rsidRPr="001E6585" w:rsidRDefault="00815786" w:rsidP="0053164F">
            <w:pPr>
              <w:pStyle w:val="afe"/>
              <w:jc w:val="left"/>
            </w:pPr>
            <w:r w:rsidRPr="001E6585">
              <w:t xml:space="preserve">HS:85- Electrical machinery and equipment </w:t>
            </w:r>
          </w:p>
          <w:p w:rsidR="00815786" w:rsidRPr="001E6585" w:rsidRDefault="00815786" w:rsidP="0053164F">
            <w:pPr>
              <w:pStyle w:val="afe"/>
              <w:jc w:val="left"/>
            </w:pPr>
            <w:proofErr w:type="gramStart"/>
            <w:r w:rsidRPr="001E6585">
              <w:t>（</w:t>
            </w:r>
            <w:proofErr w:type="gramEnd"/>
            <w:r w:rsidRPr="001E6585">
              <w:t>電機與設備及其零件；錄音機及</w:t>
            </w:r>
            <w:proofErr w:type="gramStart"/>
            <w:r w:rsidRPr="001E6585">
              <w:t>聲音重放機</w:t>
            </w:r>
            <w:proofErr w:type="gramEnd"/>
            <w:r w:rsidRPr="001E6585">
              <w:t>；電視影像、聲音記錄機</w:t>
            </w:r>
            <w:proofErr w:type="gramStart"/>
            <w:r w:rsidRPr="001E6585">
              <w:t>及重放機</w:t>
            </w:r>
            <w:proofErr w:type="gramEnd"/>
            <w:r w:rsidRPr="001E6585">
              <w:t>；以及</w:t>
            </w:r>
            <w:proofErr w:type="gramStart"/>
            <w:r w:rsidRPr="001E6585">
              <w:t>上述各物之</w:t>
            </w:r>
            <w:proofErr w:type="gramEnd"/>
            <w:r w:rsidRPr="001E6585">
              <w:t>零件及附件</w:t>
            </w:r>
            <w:proofErr w:type="gramStart"/>
            <w:r w:rsidRPr="001E6585">
              <w:t>）</w:t>
            </w:r>
            <w:proofErr w:type="gramEnd"/>
          </w:p>
        </w:tc>
        <w:tc>
          <w:tcPr>
            <w:tcW w:w="1346" w:type="dxa"/>
            <w:vAlign w:val="center"/>
            <w:hideMark/>
          </w:tcPr>
          <w:p w:rsidR="00815786" w:rsidRPr="001E6585" w:rsidRDefault="00815786" w:rsidP="001A75AB">
            <w:pPr>
              <w:pStyle w:val="afe"/>
            </w:pPr>
            <w:r w:rsidRPr="001E6585">
              <w:rPr>
                <w:lang w:val="zh-Hant"/>
              </w:rPr>
              <w:t>5,588,726</w:t>
            </w:r>
            <w:r w:rsidRPr="001E6585">
              <w:t xml:space="preserve"> </w:t>
            </w:r>
          </w:p>
        </w:tc>
        <w:tc>
          <w:tcPr>
            <w:tcW w:w="1347" w:type="dxa"/>
            <w:vAlign w:val="center"/>
            <w:hideMark/>
          </w:tcPr>
          <w:p w:rsidR="00815786" w:rsidRPr="001E6585" w:rsidRDefault="00815786" w:rsidP="001A75AB">
            <w:pPr>
              <w:pStyle w:val="afe"/>
            </w:pPr>
            <w:r w:rsidRPr="001E6585">
              <w:rPr>
                <w:lang w:val="zh-Hant"/>
              </w:rPr>
              <w:t>5,229,453</w:t>
            </w:r>
          </w:p>
        </w:tc>
        <w:tc>
          <w:tcPr>
            <w:tcW w:w="1666" w:type="dxa"/>
            <w:vAlign w:val="center"/>
            <w:hideMark/>
          </w:tcPr>
          <w:p w:rsidR="00815786" w:rsidRPr="001E6585" w:rsidRDefault="00815786" w:rsidP="001A75AB">
            <w:pPr>
              <w:pStyle w:val="afe"/>
            </w:pPr>
            <w:r w:rsidRPr="001E6585">
              <w:rPr>
                <w:lang w:val="zh-Hant"/>
              </w:rPr>
              <w:t>-6%</w:t>
            </w:r>
          </w:p>
        </w:tc>
      </w:tr>
      <w:tr w:rsidR="00A77EE9" w:rsidRPr="001E6585" w:rsidTr="0053164F">
        <w:tc>
          <w:tcPr>
            <w:tcW w:w="4361" w:type="dxa"/>
            <w:vAlign w:val="center"/>
            <w:hideMark/>
          </w:tcPr>
          <w:p w:rsidR="00815786" w:rsidRPr="001E6585" w:rsidRDefault="00815786" w:rsidP="0053164F">
            <w:pPr>
              <w:pStyle w:val="afe"/>
              <w:jc w:val="left"/>
            </w:pPr>
            <w:r w:rsidRPr="001E6585">
              <w:t xml:space="preserve">HS: 84- Nucl.Reactors, boilers, machinery and mech.appliances </w:t>
            </w:r>
          </w:p>
          <w:p w:rsidR="00815786" w:rsidRPr="001E6585" w:rsidRDefault="00815786" w:rsidP="0053164F">
            <w:pPr>
              <w:pStyle w:val="afe"/>
              <w:jc w:val="left"/>
            </w:pPr>
            <w:proofErr w:type="gramStart"/>
            <w:r w:rsidRPr="001E6585">
              <w:t>（</w:t>
            </w:r>
            <w:proofErr w:type="gramEnd"/>
            <w:r w:rsidRPr="001E6585">
              <w:t>核子反應器、鍋爐、機器及機械用</w:t>
            </w:r>
            <w:r w:rsidRPr="001E6585">
              <w:lastRenderedPageBreak/>
              <w:t>具；及其零件</w:t>
            </w:r>
            <w:proofErr w:type="gramStart"/>
            <w:r w:rsidRPr="001E6585">
              <w:t>）</w:t>
            </w:r>
            <w:proofErr w:type="gramEnd"/>
          </w:p>
        </w:tc>
        <w:tc>
          <w:tcPr>
            <w:tcW w:w="1346" w:type="dxa"/>
            <w:vAlign w:val="center"/>
            <w:hideMark/>
          </w:tcPr>
          <w:p w:rsidR="00815786" w:rsidRPr="001E6585" w:rsidRDefault="00815786" w:rsidP="001A75AB">
            <w:pPr>
              <w:pStyle w:val="afe"/>
            </w:pPr>
            <w:r w:rsidRPr="001E6585">
              <w:rPr>
                <w:lang w:val="zh-Hant"/>
              </w:rPr>
              <w:lastRenderedPageBreak/>
              <w:t>4,611,715</w:t>
            </w:r>
          </w:p>
        </w:tc>
        <w:tc>
          <w:tcPr>
            <w:tcW w:w="1347" w:type="dxa"/>
            <w:vAlign w:val="center"/>
            <w:hideMark/>
          </w:tcPr>
          <w:p w:rsidR="00815786" w:rsidRPr="001E6585" w:rsidRDefault="00815786" w:rsidP="001A75AB">
            <w:pPr>
              <w:pStyle w:val="afe"/>
            </w:pPr>
            <w:r w:rsidRPr="001E6585">
              <w:rPr>
                <w:lang w:val="zh-Hant"/>
              </w:rPr>
              <w:t>3,887,205</w:t>
            </w:r>
          </w:p>
        </w:tc>
        <w:tc>
          <w:tcPr>
            <w:tcW w:w="1666" w:type="dxa"/>
            <w:vAlign w:val="center"/>
            <w:hideMark/>
          </w:tcPr>
          <w:p w:rsidR="00815786" w:rsidRPr="001E6585" w:rsidRDefault="00815786" w:rsidP="001A75AB">
            <w:pPr>
              <w:pStyle w:val="afe"/>
            </w:pPr>
            <w:r w:rsidRPr="001E6585">
              <w:rPr>
                <w:lang w:val="zh-Hant"/>
              </w:rPr>
              <w:t>-16%</w:t>
            </w:r>
          </w:p>
        </w:tc>
      </w:tr>
      <w:tr w:rsidR="00A77EE9" w:rsidRPr="001E6585" w:rsidTr="0053164F">
        <w:tc>
          <w:tcPr>
            <w:tcW w:w="4361" w:type="dxa"/>
            <w:vAlign w:val="center"/>
            <w:hideMark/>
          </w:tcPr>
          <w:p w:rsidR="00815786" w:rsidRPr="001E6585" w:rsidRDefault="00815786" w:rsidP="0053164F">
            <w:pPr>
              <w:pStyle w:val="afe"/>
              <w:jc w:val="left"/>
            </w:pPr>
            <w:r w:rsidRPr="001E6585">
              <w:lastRenderedPageBreak/>
              <w:t>HS: 39-Plastics and articles thereof</w:t>
            </w:r>
            <w:r w:rsidRPr="001E6585">
              <w:t>（塑膠及其製品）</w:t>
            </w:r>
          </w:p>
        </w:tc>
        <w:tc>
          <w:tcPr>
            <w:tcW w:w="1346" w:type="dxa"/>
            <w:vAlign w:val="center"/>
            <w:hideMark/>
          </w:tcPr>
          <w:p w:rsidR="00815786" w:rsidRPr="001E6585" w:rsidRDefault="00815786" w:rsidP="001A75AB">
            <w:pPr>
              <w:pStyle w:val="afe"/>
            </w:pPr>
            <w:r w:rsidRPr="001E6585">
              <w:rPr>
                <w:lang w:val="zh-Hant"/>
              </w:rPr>
              <w:t>895,174</w:t>
            </w:r>
          </w:p>
        </w:tc>
        <w:tc>
          <w:tcPr>
            <w:tcW w:w="1347" w:type="dxa"/>
            <w:vAlign w:val="center"/>
            <w:hideMark/>
          </w:tcPr>
          <w:p w:rsidR="00815786" w:rsidRPr="001E6585" w:rsidRDefault="00815786" w:rsidP="001A75AB">
            <w:pPr>
              <w:pStyle w:val="afe"/>
            </w:pPr>
            <w:r w:rsidRPr="001E6585">
              <w:rPr>
                <w:lang w:val="zh-Hant"/>
              </w:rPr>
              <w:t>784,338</w:t>
            </w:r>
          </w:p>
        </w:tc>
        <w:tc>
          <w:tcPr>
            <w:tcW w:w="1666" w:type="dxa"/>
            <w:vAlign w:val="center"/>
            <w:hideMark/>
          </w:tcPr>
          <w:p w:rsidR="00815786" w:rsidRPr="001E6585" w:rsidRDefault="00815786" w:rsidP="001A75AB">
            <w:pPr>
              <w:pStyle w:val="afe"/>
            </w:pPr>
            <w:r w:rsidRPr="001E6585">
              <w:rPr>
                <w:lang w:val="zh-Hant"/>
              </w:rPr>
              <w:t>-12%</w:t>
            </w:r>
          </w:p>
        </w:tc>
      </w:tr>
    </w:tbl>
    <w:p w:rsidR="00815786" w:rsidRPr="001E6585" w:rsidRDefault="00815786" w:rsidP="001A75AB">
      <w:pPr>
        <w:pStyle w:val="afe"/>
      </w:pPr>
      <w:r w:rsidRPr="001E6585">
        <w:t>Source</w:t>
      </w:r>
      <w:r w:rsidRPr="001E6585">
        <w:t>：土耳其統計局</w:t>
      </w:r>
    </w:p>
    <w:p w:rsidR="00815786" w:rsidRPr="001E6585" w:rsidRDefault="00815786" w:rsidP="0053164F">
      <w:pPr>
        <w:pStyle w:val="afd"/>
        <w:snapToGrid w:val="0"/>
        <w:spacing w:beforeLines="50" w:before="257"/>
        <w:ind w:firstLine="471"/>
      </w:pPr>
      <w:r w:rsidRPr="001E6585">
        <w:t>2018-2019年韓國出口土耳其主要產品項目金額及成長率</w:t>
      </w:r>
      <w:r w:rsidRPr="001E6585">
        <w:rPr>
          <w:rFonts w:hint="eastAsia"/>
        </w:rPr>
        <w:br/>
      </w:r>
      <w:r w:rsidRPr="001E6585">
        <w:t>（針對我國主要產品項目）</w:t>
      </w:r>
    </w:p>
    <w:p w:rsidR="00815786" w:rsidRPr="001E6585" w:rsidRDefault="00815786" w:rsidP="0053164F">
      <w:pPr>
        <w:pStyle w:val="afe"/>
        <w:jc w:val="right"/>
      </w:pPr>
      <w:r w:rsidRPr="001E6585">
        <w:t>金額：千美元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61"/>
        <w:gridCol w:w="1346"/>
        <w:gridCol w:w="1347"/>
        <w:gridCol w:w="1666"/>
      </w:tblGrid>
      <w:tr w:rsidR="00A77EE9" w:rsidRPr="001E6585" w:rsidTr="0053164F">
        <w:trPr>
          <w:tblHeader/>
        </w:trPr>
        <w:tc>
          <w:tcPr>
            <w:tcW w:w="4361" w:type="dxa"/>
            <w:shd w:val="clear" w:color="auto" w:fill="CCFFCC"/>
            <w:vAlign w:val="center"/>
            <w:hideMark/>
          </w:tcPr>
          <w:p w:rsidR="00815786" w:rsidRPr="001E6585" w:rsidRDefault="00815786" w:rsidP="001A75AB">
            <w:pPr>
              <w:pStyle w:val="afe"/>
            </w:pPr>
            <w:r w:rsidRPr="001E6585">
              <w:t>產品</w:t>
            </w:r>
            <w:proofErr w:type="gramStart"/>
            <w:r w:rsidRPr="001E6585">
              <w:t>品</w:t>
            </w:r>
            <w:proofErr w:type="gramEnd"/>
            <w:r w:rsidRPr="001E6585">
              <w:t>項</w:t>
            </w:r>
          </w:p>
        </w:tc>
        <w:tc>
          <w:tcPr>
            <w:tcW w:w="1346" w:type="dxa"/>
            <w:shd w:val="clear" w:color="auto" w:fill="CCFFCC"/>
            <w:vAlign w:val="center"/>
            <w:hideMark/>
          </w:tcPr>
          <w:p w:rsidR="00815786" w:rsidRPr="001E6585" w:rsidRDefault="00815786" w:rsidP="001A75AB">
            <w:pPr>
              <w:pStyle w:val="afe"/>
            </w:pPr>
            <w:r w:rsidRPr="001E6585">
              <w:t>2018</w:t>
            </w:r>
          </w:p>
        </w:tc>
        <w:tc>
          <w:tcPr>
            <w:tcW w:w="1347" w:type="dxa"/>
            <w:shd w:val="clear" w:color="auto" w:fill="CCFFCC"/>
            <w:vAlign w:val="center"/>
            <w:hideMark/>
          </w:tcPr>
          <w:p w:rsidR="00815786" w:rsidRPr="001E6585" w:rsidRDefault="00815786" w:rsidP="001A75AB">
            <w:pPr>
              <w:pStyle w:val="afe"/>
            </w:pPr>
            <w:r w:rsidRPr="001E6585">
              <w:t>2019</w:t>
            </w:r>
          </w:p>
        </w:tc>
        <w:tc>
          <w:tcPr>
            <w:tcW w:w="1666" w:type="dxa"/>
            <w:shd w:val="clear" w:color="auto" w:fill="CCFFCC"/>
            <w:vAlign w:val="center"/>
            <w:hideMark/>
          </w:tcPr>
          <w:p w:rsidR="00815786" w:rsidRPr="001E6585" w:rsidRDefault="00815786" w:rsidP="001A75AB">
            <w:pPr>
              <w:pStyle w:val="afe"/>
            </w:pPr>
            <w:r w:rsidRPr="001E6585">
              <w:t>成長率（</w:t>
            </w:r>
            <w:r w:rsidRPr="001E6585">
              <w:t>%</w:t>
            </w:r>
            <w:r w:rsidRPr="001E6585">
              <w:t>）</w:t>
            </w:r>
          </w:p>
        </w:tc>
      </w:tr>
      <w:tr w:rsidR="00A77EE9" w:rsidRPr="001E6585" w:rsidTr="0053164F">
        <w:tc>
          <w:tcPr>
            <w:tcW w:w="4361" w:type="dxa"/>
            <w:vAlign w:val="center"/>
            <w:hideMark/>
          </w:tcPr>
          <w:p w:rsidR="00815786" w:rsidRPr="001E6585" w:rsidRDefault="00815786" w:rsidP="0053164F">
            <w:pPr>
              <w:pStyle w:val="afe"/>
              <w:jc w:val="left"/>
            </w:pPr>
            <w:r w:rsidRPr="001E6585">
              <w:t>HS:85 - Electrical machinery and equipment</w:t>
            </w:r>
          </w:p>
          <w:p w:rsidR="00815786" w:rsidRPr="001E6585" w:rsidRDefault="00815786" w:rsidP="0053164F">
            <w:pPr>
              <w:pStyle w:val="afe"/>
              <w:jc w:val="left"/>
            </w:pPr>
            <w:proofErr w:type="gramStart"/>
            <w:r w:rsidRPr="001E6585">
              <w:t>（</w:t>
            </w:r>
            <w:proofErr w:type="gramEnd"/>
            <w:r w:rsidRPr="001E6585">
              <w:t>電機與設備及其零件；錄音機及</w:t>
            </w:r>
            <w:proofErr w:type="gramStart"/>
            <w:r w:rsidRPr="001E6585">
              <w:t>聲音重放機</w:t>
            </w:r>
            <w:proofErr w:type="gramEnd"/>
            <w:r w:rsidRPr="001E6585">
              <w:t>；電視影像、聲音記錄機</w:t>
            </w:r>
            <w:proofErr w:type="gramStart"/>
            <w:r w:rsidRPr="001E6585">
              <w:t>及重放機</w:t>
            </w:r>
            <w:proofErr w:type="gramEnd"/>
            <w:r w:rsidRPr="001E6585">
              <w:t>；以及</w:t>
            </w:r>
            <w:proofErr w:type="gramStart"/>
            <w:r w:rsidRPr="001E6585">
              <w:t>上述各物之</w:t>
            </w:r>
            <w:proofErr w:type="gramEnd"/>
            <w:r w:rsidRPr="001E6585">
              <w:t>零件及附件</w:t>
            </w:r>
            <w:proofErr w:type="gramStart"/>
            <w:r w:rsidRPr="001E6585">
              <w:t>）</w:t>
            </w:r>
            <w:proofErr w:type="gramEnd"/>
          </w:p>
        </w:tc>
        <w:tc>
          <w:tcPr>
            <w:tcW w:w="1346" w:type="dxa"/>
            <w:vAlign w:val="center"/>
            <w:hideMark/>
          </w:tcPr>
          <w:p w:rsidR="00815786" w:rsidRPr="001E6585" w:rsidRDefault="00815786" w:rsidP="001A75AB">
            <w:pPr>
              <w:pStyle w:val="afe"/>
            </w:pPr>
            <w:r w:rsidRPr="001E6585">
              <w:t>608,788</w:t>
            </w:r>
          </w:p>
        </w:tc>
        <w:tc>
          <w:tcPr>
            <w:tcW w:w="1347" w:type="dxa"/>
            <w:vAlign w:val="center"/>
            <w:hideMark/>
          </w:tcPr>
          <w:p w:rsidR="00815786" w:rsidRPr="001E6585" w:rsidRDefault="00815786" w:rsidP="001A75AB">
            <w:pPr>
              <w:pStyle w:val="afe"/>
            </w:pPr>
            <w:r w:rsidRPr="001E6585">
              <w:t>379,738</w:t>
            </w:r>
          </w:p>
        </w:tc>
        <w:tc>
          <w:tcPr>
            <w:tcW w:w="1666" w:type="dxa"/>
            <w:vAlign w:val="center"/>
            <w:hideMark/>
          </w:tcPr>
          <w:p w:rsidR="00815786" w:rsidRPr="001E6585" w:rsidRDefault="00815786" w:rsidP="001A75AB">
            <w:pPr>
              <w:pStyle w:val="afe"/>
            </w:pPr>
            <w:r w:rsidRPr="001E6585">
              <w:t>-38%</w:t>
            </w:r>
          </w:p>
        </w:tc>
      </w:tr>
      <w:tr w:rsidR="00A77EE9" w:rsidRPr="001E6585" w:rsidTr="0053164F">
        <w:tc>
          <w:tcPr>
            <w:tcW w:w="4361" w:type="dxa"/>
            <w:vAlign w:val="center"/>
            <w:hideMark/>
          </w:tcPr>
          <w:p w:rsidR="00815786" w:rsidRPr="001E6585" w:rsidRDefault="00815786" w:rsidP="0053164F">
            <w:pPr>
              <w:pStyle w:val="afe"/>
              <w:jc w:val="left"/>
            </w:pPr>
            <w:r w:rsidRPr="001E6585">
              <w:t>HS: 84- Nucl.Reactors, boilers, machinery and mech.appliances</w:t>
            </w:r>
            <w:proofErr w:type="gramStart"/>
            <w:r w:rsidR="00F330DD">
              <w:t>（</w:t>
            </w:r>
            <w:proofErr w:type="gramEnd"/>
            <w:r w:rsidRPr="001E6585">
              <w:t>核子反應器、鍋爐、機器及機械用具；及其零件</w:t>
            </w:r>
            <w:proofErr w:type="gramStart"/>
            <w:r w:rsidRPr="001E6585">
              <w:t>）</w:t>
            </w:r>
            <w:proofErr w:type="gramEnd"/>
          </w:p>
        </w:tc>
        <w:tc>
          <w:tcPr>
            <w:tcW w:w="1346" w:type="dxa"/>
            <w:vAlign w:val="center"/>
            <w:hideMark/>
          </w:tcPr>
          <w:p w:rsidR="00815786" w:rsidRPr="001E6585" w:rsidRDefault="00815786" w:rsidP="001A75AB">
            <w:pPr>
              <w:pStyle w:val="afe"/>
            </w:pPr>
            <w:r w:rsidRPr="001E6585">
              <w:t>735,434</w:t>
            </w:r>
          </w:p>
        </w:tc>
        <w:tc>
          <w:tcPr>
            <w:tcW w:w="1347" w:type="dxa"/>
            <w:vAlign w:val="center"/>
            <w:hideMark/>
          </w:tcPr>
          <w:p w:rsidR="00815786" w:rsidRPr="001E6585" w:rsidRDefault="00815786" w:rsidP="001A75AB">
            <w:pPr>
              <w:pStyle w:val="afe"/>
            </w:pPr>
            <w:r w:rsidRPr="001E6585">
              <w:t>506,427</w:t>
            </w:r>
          </w:p>
        </w:tc>
        <w:tc>
          <w:tcPr>
            <w:tcW w:w="1666" w:type="dxa"/>
            <w:vAlign w:val="center"/>
            <w:hideMark/>
          </w:tcPr>
          <w:p w:rsidR="00815786" w:rsidRPr="001E6585" w:rsidRDefault="00815786" w:rsidP="001A75AB">
            <w:pPr>
              <w:pStyle w:val="afe"/>
            </w:pPr>
            <w:r w:rsidRPr="001E6585">
              <w:t>-31%</w:t>
            </w:r>
          </w:p>
        </w:tc>
      </w:tr>
      <w:tr w:rsidR="00A77EE9" w:rsidRPr="001E6585" w:rsidTr="0053164F">
        <w:tc>
          <w:tcPr>
            <w:tcW w:w="4361" w:type="dxa"/>
            <w:vAlign w:val="center"/>
            <w:hideMark/>
          </w:tcPr>
          <w:p w:rsidR="00815786" w:rsidRPr="001E6585" w:rsidRDefault="00815786" w:rsidP="0053164F">
            <w:pPr>
              <w:pStyle w:val="afe"/>
              <w:jc w:val="left"/>
            </w:pPr>
            <w:r w:rsidRPr="001E6585">
              <w:t>HS: 39- Plastics and articles thereof</w:t>
            </w:r>
            <w:r w:rsidRPr="001E6585">
              <w:t>（塑膠及其製品）</w:t>
            </w:r>
          </w:p>
        </w:tc>
        <w:tc>
          <w:tcPr>
            <w:tcW w:w="1346" w:type="dxa"/>
            <w:vAlign w:val="center"/>
            <w:hideMark/>
          </w:tcPr>
          <w:p w:rsidR="00815786" w:rsidRPr="001E6585" w:rsidRDefault="00815786" w:rsidP="001A75AB">
            <w:pPr>
              <w:pStyle w:val="afe"/>
            </w:pPr>
            <w:r w:rsidRPr="001E6585">
              <w:t>1,185,348</w:t>
            </w:r>
          </w:p>
        </w:tc>
        <w:tc>
          <w:tcPr>
            <w:tcW w:w="1347" w:type="dxa"/>
            <w:vAlign w:val="center"/>
            <w:hideMark/>
          </w:tcPr>
          <w:p w:rsidR="00815786" w:rsidRPr="001E6585" w:rsidRDefault="00815786" w:rsidP="001A75AB">
            <w:pPr>
              <w:pStyle w:val="afe"/>
            </w:pPr>
            <w:r w:rsidRPr="001E6585">
              <w:t>1,129,303</w:t>
            </w:r>
          </w:p>
        </w:tc>
        <w:tc>
          <w:tcPr>
            <w:tcW w:w="1666" w:type="dxa"/>
            <w:vAlign w:val="center"/>
            <w:hideMark/>
          </w:tcPr>
          <w:p w:rsidR="00815786" w:rsidRPr="001E6585" w:rsidRDefault="00815786" w:rsidP="001A75AB">
            <w:pPr>
              <w:pStyle w:val="afe"/>
            </w:pPr>
            <w:r w:rsidRPr="001E6585">
              <w:t>-5%</w:t>
            </w:r>
          </w:p>
        </w:tc>
      </w:tr>
    </w:tbl>
    <w:p w:rsidR="00815786" w:rsidRPr="001E6585" w:rsidRDefault="00815786" w:rsidP="001A75AB">
      <w:pPr>
        <w:pStyle w:val="afe"/>
      </w:pPr>
      <w:r w:rsidRPr="001E6585">
        <w:t>資料來源：土耳其統計局</w:t>
      </w:r>
    </w:p>
    <w:p w:rsidR="00815786" w:rsidRPr="001E6585" w:rsidRDefault="00815786" w:rsidP="001A75AB">
      <w:pPr>
        <w:pStyle w:val="afe"/>
      </w:pPr>
    </w:p>
    <w:p w:rsidR="00815786" w:rsidRPr="001E6585" w:rsidRDefault="00815786" w:rsidP="00815786">
      <w:pPr>
        <w:pStyle w:val="af0"/>
        <w:ind w:left="944" w:firstLine="472"/>
      </w:pPr>
      <w:r w:rsidRPr="001E6585">
        <w:t>依據土耳其國家統計局資料顯示，</w:t>
      </w:r>
      <w:r w:rsidRPr="001E6585">
        <w:t>2019</w:t>
      </w:r>
      <w:r w:rsidRPr="001E6585">
        <w:t>年我國出口至土耳其總金額</w:t>
      </w:r>
      <w:r w:rsidRPr="001E6585">
        <w:t>12</w:t>
      </w:r>
      <w:r w:rsidRPr="001E6585">
        <w:t>億</w:t>
      </w:r>
      <w:r w:rsidRPr="001E6585">
        <w:t>7,477</w:t>
      </w:r>
      <w:r w:rsidRPr="001E6585">
        <w:t>萬美元，較</w:t>
      </w:r>
      <w:r w:rsidRPr="001E6585">
        <w:t>2018</w:t>
      </w:r>
      <w:r w:rsidRPr="001E6585">
        <w:t>年衰退</w:t>
      </w:r>
      <w:r w:rsidRPr="001E6585">
        <w:t>22%</w:t>
      </w:r>
      <w:r w:rsidRPr="001E6585">
        <w:t>，是土耳其第</w:t>
      </w:r>
      <w:r w:rsidRPr="001E6585">
        <w:t>37</w:t>
      </w:r>
      <w:r w:rsidRPr="001E6585">
        <w:t>大進口來源國家。</w:t>
      </w:r>
    </w:p>
    <w:p w:rsidR="00815786" w:rsidRPr="001E6585" w:rsidRDefault="00815786" w:rsidP="0053164F">
      <w:pPr>
        <w:pStyle w:val="afd"/>
        <w:spacing w:beforeLines="50" w:before="257"/>
        <w:ind w:firstLine="471"/>
      </w:pPr>
      <w:r w:rsidRPr="001E6585">
        <w:t>2018-2019年臺灣、中國大陸、韓國對土耳其出口額比較</w:t>
      </w:r>
    </w:p>
    <w:p w:rsidR="00815786" w:rsidRPr="001E6585" w:rsidRDefault="00815786" w:rsidP="0053164F">
      <w:pPr>
        <w:pStyle w:val="afe"/>
        <w:jc w:val="right"/>
      </w:pPr>
      <w:r w:rsidRPr="001E6585">
        <w:lastRenderedPageBreak/>
        <w:t>金額：千美元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25"/>
        <w:gridCol w:w="2717"/>
        <w:gridCol w:w="2415"/>
        <w:gridCol w:w="1963"/>
      </w:tblGrid>
      <w:tr w:rsidR="00A77EE9" w:rsidRPr="001E6585" w:rsidTr="0053164F">
        <w:tc>
          <w:tcPr>
            <w:tcW w:w="1526" w:type="dxa"/>
            <w:shd w:val="clear" w:color="auto" w:fill="CCFFCC"/>
            <w:vAlign w:val="center"/>
            <w:hideMark/>
          </w:tcPr>
          <w:p w:rsidR="00815786" w:rsidRPr="001E6585" w:rsidRDefault="00815786" w:rsidP="001A75AB">
            <w:pPr>
              <w:pStyle w:val="afe"/>
            </w:pPr>
            <w:r w:rsidRPr="001E6585">
              <w:t>國家</w:t>
            </w:r>
          </w:p>
        </w:tc>
        <w:tc>
          <w:tcPr>
            <w:tcW w:w="2551" w:type="dxa"/>
            <w:shd w:val="clear" w:color="auto" w:fill="CCFFCC"/>
            <w:vAlign w:val="center"/>
            <w:hideMark/>
          </w:tcPr>
          <w:p w:rsidR="00815786" w:rsidRPr="001E6585" w:rsidRDefault="00815786" w:rsidP="001A75AB">
            <w:pPr>
              <w:pStyle w:val="afe"/>
            </w:pPr>
            <w:r w:rsidRPr="001E6585">
              <w:t>2018</w:t>
            </w:r>
          </w:p>
        </w:tc>
        <w:tc>
          <w:tcPr>
            <w:tcW w:w="2268" w:type="dxa"/>
            <w:shd w:val="clear" w:color="auto" w:fill="CCFFCC"/>
            <w:vAlign w:val="center"/>
            <w:hideMark/>
          </w:tcPr>
          <w:p w:rsidR="00815786" w:rsidRPr="001E6585" w:rsidRDefault="00815786" w:rsidP="001A75AB">
            <w:pPr>
              <w:pStyle w:val="afe"/>
            </w:pPr>
            <w:r w:rsidRPr="001E6585">
              <w:t>2019</w:t>
            </w:r>
          </w:p>
        </w:tc>
        <w:tc>
          <w:tcPr>
            <w:tcW w:w="1843" w:type="dxa"/>
            <w:shd w:val="clear" w:color="auto" w:fill="CCFFCC"/>
            <w:vAlign w:val="center"/>
            <w:hideMark/>
          </w:tcPr>
          <w:p w:rsidR="00815786" w:rsidRPr="001E6585" w:rsidRDefault="00815786" w:rsidP="001A75AB">
            <w:pPr>
              <w:pStyle w:val="afe"/>
            </w:pPr>
            <w:r w:rsidRPr="001E6585">
              <w:t>成長率</w:t>
            </w:r>
            <w:r w:rsidRPr="001E6585">
              <w:rPr>
                <w:rFonts w:hint="eastAsia"/>
              </w:rPr>
              <w:t>（</w:t>
            </w:r>
            <w:r w:rsidRPr="001E6585">
              <w:rPr>
                <w:rFonts w:hint="eastAsia"/>
              </w:rPr>
              <w:t>%</w:t>
            </w:r>
            <w:r w:rsidRPr="001E6585">
              <w:rPr>
                <w:rFonts w:hint="eastAsia"/>
              </w:rPr>
              <w:t>）</w:t>
            </w:r>
          </w:p>
        </w:tc>
      </w:tr>
      <w:tr w:rsidR="00A77EE9" w:rsidRPr="001E6585" w:rsidTr="0053164F">
        <w:tc>
          <w:tcPr>
            <w:tcW w:w="1526" w:type="dxa"/>
            <w:vAlign w:val="center"/>
            <w:hideMark/>
          </w:tcPr>
          <w:p w:rsidR="00815786" w:rsidRPr="001E6585" w:rsidRDefault="00815786" w:rsidP="001A75AB">
            <w:pPr>
              <w:pStyle w:val="afe"/>
            </w:pPr>
            <w:r w:rsidRPr="001E6585">
              <w:t>臺灣</w:t>
            </w:r>
          </w:p>
        </w:tc>
        <w:tc>
          <w:tcPr>
            <w:tcW w:w="2551" w:type="dxa"/>
            <w:vAlign w:val="center"/>
            <w:hideMark/>
          </w:tcPr>
          <w:p w:rsidR="00815786" w:rsidRPr="001E6585" w:rsidRDefault="00815786" w:rsidP="001A75AB">
            <w:pPr>
              <w:pStyle w:val="afe"/>
            </w:pPr>
            <w:r w:rsidRPr="001E6585">
              <w:rPr>
                <w:lang w:val="zh-Hant"/>
              </w:rPr>
              <w:t>1,635,405</w:t>
            </w:r>
          </w:p>
        </w:tc>
        <w:tc>
          <w:tcPr>
            <w:tcW w:w="2268" w:type="dxa"/>
            <w:vAlign w:val="center"/>
            <w:hideMark/>
          </w:tcPr>
          <w:p w:rsidR="00815786" w:rsidRPr="001E6585" w:rsidRDefault="00815786" w:rsidP="001A75AB">
            <w:pPr>
              <w:pStyle w:val="afe"/>
            </w:pPr>
            <w:r w:rsidRPr="001E6585">
              <w:rPr>
                <w:lang w:val="zh-Hant"/>
              </w:rPr>
              <w:t>1,274,779</w:t>
            </w:r>
          </w:p>
        </w:tc>
        <w:tc>
          <w:tcPr>
            <w:tcW w:w="1843" w:type="dxa"/>
            <w:vAlign w:val="center"/>
            <w:hideMark/>
          </w:tcPr>
          <w:p w:rsidR="00815786" w:rsidRPr="001E6585" w:rsidRDefault="00815786" w:rsidP="001A75AB">
            <w:pPr>
              <w:pStyle w:val="afe"/>
            </w:pPr>
            <w:r w:rsidRPr="001E6585">
              <w:rPr>
                <w:lang w:val="zh-Hant"/>
              </w:rPr>
              <w:t>-22%</w:t>
            </w:r>
          </w:p>
        </w:tc>
      </w:tr>
      <w:tr w:rsidR="00A77EE9" w:rsidRPr="001E6585" w:rsidTr="0053164F">
        <w:tc>
          <w:tcPr>
            <w:tcW w:w="1526" w:type="dxa"/>
            <w:vAlign w:val="center"/>
            <w:hideMark/>
          </w:tcPr>
          <w:p w:rsidR="00815786" w:rsidRPr="001E6585" w:rsidRDefault="00815786" w:rsidP="001A75AB">
            <w:pPr>
              <w:pStyle w:val="afe"/>
            </w:pPr>
            <w:r w:rsidRPr="001E6585">
              <w:t>中國大陸</w:t>
            </w:r>
          </w:p>
        </w:tc>
        <w:tc>
          <w:tcPr>
            <w:tcW w:w="2551" w:type="dxa"/>
            <w:vAlign w:val="center"/>
            <w:hideMark/>
          </w:tcPr>
          <w:p w:rsidR="00815786" w:rsidRPr="001E6585" w:rsidRDefault="00815786" w:rsidP="001A75AB">
            <w:pPr>
              <w:pStyle w:val="afe"/>
            </w:pPr>
            <w:r w:rsidRPr="001E6585">
              <w:rPr>
                <w:lang w:val="zh-Hant"/>
              </w:rPr>
              <w:t>20,719,046</w:t>
            </w:r>
          </w:p>
        </w:tc>
        <w:tc>
          <w:tcPr>
            <w:tcW w:w="2268" w:type="dxa"/>
            <w:vAlign w:val="center"/>
            <w:hideMark/>
          </w:tcPr>
          <w:p w:rsidR="00815786" w:rsidRPr="001E6585" w:rsidRDefault="00815786" w:rsidP="001A75AB">
            <w:pPr>
              <w:pStyle w:val="afe"/>
            </w:pPr>
            <w:r w:rsidRPr="001E6585">
              <w:rPr>
                <w:lang w:val="zh-Hant"/>
              </w:rPr>
              <w:t>18,496,545</w:t>
            </w:r>
          </w:p>
        </w:tc>
        <w:tc>
          <w:tcPr>
            <w:tcW w:w="1843" w:type="dxa"/>
            <w:vAlign w:val="center"/>
            <w:hideMark/>
          </w:tcPr>
          <w:p w:rsidR="00815786" w:rsidRPr="001E6585" w:rsidRDefault="00815786" w:rsidP="001A75AB">
            <w:pPr>
              <w:pStyle w:val="afe"/>
            </w:pPr>
            <w:r w:rsidRPr="001E6585">
              <w:rPr>
                <w:lang w:val="zh-Hant"/>
              </w:rPr>
              <w:t>-11%</w:t>
            </w:r>
          </w:p>
        </w:tc>
      </w:tr>
      <w:tr w:rsidR="00A77EE9" w:rsidRPr="001E6585" w:rsidTr="0053164F">
        <w:tc>
          <w:tcPr>
            <w:tcW w:w="1526" w:type="dxa"/>
            <w:vAlign w:val="center"/>
            <w:hideMark/>
          </w:tcPr>
          <w:p w:rsidR="00815786" w:rsidRPr="001E6585" w:rsidRDefault="00815786" w:rsidP="001A75AB">
            <w:pPr>
              <w:pStyle w:val="afe"/>
            </w:pPr>
            <w:r w:rsidRPr="001E6585">
              <w:t>韓國</w:t>
            </w:r>
          </w:p>
        </w:tc>
        <w:tc>
          <w:tcPr>
            <w:tcW w:w="2551" w:type="dxa"/>
            <w:vAlign w:val="center"/>
            <w:hideMark/>
          </w:tcPr>
          <w:p w:rsidR="00815786" w:rsidRPr="001E6585" w:rsidRDefault="00815786" w:rsidP="001A75AB">
            <w:pPr>
              <w:pStyle w:val="afe"/>
            </w:pPr>
            <w:r w:rsidRPr="001E6585">
              <w:rPr>
                <w:lang w:val="zh-Hant"/>
              </w:rPr>
              <w:t>6,343,173</w:t>
            </w:r>
          </w:p>
        </w:tc>
        <w:tc>
          <w:tcPr>
            <w:tcW w:w="2268" w:type="dxa"/>
            <w:vAlign w:val="center"/>
            <w:hideMark/>
          </w:tcPr>
          <w:p w:rsidR="00815786" w:rsidRPr="001E6585" w:rsidRDefault="00815786" w:rsidP="001A75AB">
            <w:pPr>
              <w:pStyle w:val="afe"/>
            </w:pPr>
            <w:r w:rsidRPr="001E6585">
              <w:rPr>
                <w:lang w:val="zh-Hant"/>
              </w:rPr>
              <w:t>5,649,173</w:t>
            </w:r>
          </w:p>
        </w:tc>
        <w:tc>
          <w:tcPr>
            <w:tcW w:w="1843" w:type="dxa"/>
            <w:vAlign w:val="center"/>
            <w:hideMark/>
          </w:tcPr>
          <w:p w:rsidR="00815786" w:rsidRPr="001E6585" w:rsidRDefault="00815786" w:rsidP="001A75AB">
            <w:pPr>
              <w:pStyle w:val="afe"/>
            </w:pPr>
            <w:r w:rsidRPr="001E6585">
              <w:rPr>
                <w:lang w:val="zh-Hant"/>
              </w:rPr>
              <w:t>-11%</w:t>
            </w:r>
          </w:p>
        </w:tc>
      </w:tr>
    </w:tbl>
    <w:p w:rsidR="00815786" w:rsidRPr="001E6585" w:rsidRDefault="00815786" w:rsidP="001A75AB">
      <w:pPr>
        <w:pStyle w:val="afe"/>
      </w:pPr>
      <w:r w:rsidRPr="001E6585">
        <w:t>資料來源：土耳其統計局</w:t>
      </w:r>
    </w:p>
    <w:p w:rsidR="00815786" w:rsidRPr="001E6585" w:rsidRDefault="00815786" w:rsidP="00815786">
      <w:pPr>
        <w:pStyle w:val="a6"/>
        <w:ind w:left="944" w:hanging="708"/>
        <w:rPr>
          <w:lang w:val="en-US"/>
        </w:rPr>
      </w:pPr>
      <w:r w:rsidRPr="001E6585">
        <w:rPr>
          <w:lang w:val="en-US"/>
        </w:rPr>
        <w:t>（</w:t>
      </w:r>
      <w:r w:rsidRPr="001E6585">
        <w:t>四</w:t>
      </w:r>
      <w:r w:rsidRPr="001E6585">
        <w:rPr>
          <w:lang w:val="en-US"/>
        </w:rPr>
        <w:t>）</w:t>
      </w:r>
      <w:r w:rsidRPr="001E6585">
        <w:t>政府採購商機</w:t>
      </w:r>
    </w:p>
    <w:p w:rsidR="00815786" w:rsidRPr="001E6585" w:rsidRDefault="00815786" w:rsidP="00815786">
      <w:pPr>
        <w:pStyle w:val="af0"/>
        <w:ind w:left="944" w:firstLine="472"/>
      </w:pPr>
      <w:r w:rsidRPr="001E6585">
        <w:t>土耳其政府採購標案由</w:t>
      </w:r>
      <w:r w:rsidRPr="001E6585">
        <w:t>Central Finance and Contracts Unit</w:t>
      </w:r>
      <w:r w:rsidR="007661EE">
        <w:t>（</w:t>
      </w:r>
      <w:r w:rsidRPr="001E6585">
        <w:t>CFCU</w:t>
      </w:r>
      <w:r w:rsidRPr="001E6585">
        <w:t>）負責執行，該機構在</w:t>
      </w:r>
      <w:r w:rsidRPr="001E6585">
        <w:t>2002</w:t>
      </w:r>
      <w:r w:rsidRPr="001E6585">
        <w:t>年</w:t>
      </w:r>
      <w:r w:rsidRPr="001E6585">
        <w:t>2</w:t>
      </w:r>
      <w:r w:rsidRPr="001E6585">
        <w:t>月</w:t>
      </w:r>
      <w:r w:rsidRPr="001E6585">
        <w:t>14</w:t>
      </w:r>
      <w:r w:rsidRPr="001E6585">
        <w:t>日歐盟委員會與土耳其政府簽訂意向書後，於</w:t>
      </w:r>
      <w:r w:rsidRPr="001E6585">
        <w:t>2003</w:t>
      </w:r>
      <w:r w:rsidRPr="001E6585">
        <w:t>年</w:t>
      </w:r>
      <w:r w:rsidRPr="001E6585">
        <w:t>1</w:t>
      </w:r>
      <w:r w:rsidRPr="001E6585">
        <w:t>月</w:t>
      </w:r>
      <w:r w:rsidRPr="001E6585">
        <w:t>29</w:t>
      </w:r>
      <w:r w:rsidRPr="001E6585">
        <w:t>日正式核准設立。</w:t>
      </w:r>
    </w:p>
    <w:p w:rsidR="00815786" w:rsidRPr="001E6585" w:rsidRDefault="00815786" w:rsidP="00815786">
      <w:pPr>
        <w:pStyle w:val="af0"/>
        <w:ind w:left="944" w:firstLine="472"/>
        <w:rPr>
          <w:sz w:val="32"/>
          <w:szCs w:val="32"/>
        </w:rPr>
      </w:pPr>
      <w:r w:rsidRPr="001E6585">
        <w:t>土耳其政府</w:t>
      </w:r>
      <w:r w:rsidRPr="001E6585">
        <w:t>2019</w:t>
      </w:r>
      <w:r w:rsidRPr="001E6585">
        <w:t>年總計公布</w:t>
      </w:r>
      <w:r w:rsidRPr="001E6585">
        <w:t>9</w:t>
      </w:r>
      <w:r w:rsidRPr="001E6585">
        <w:t>萬</w:t>
      </w:r>
      <w:r w:rsidRPr="001E6585">
        <w:t>5,109</w:t>
      </w:r>
      <w:r w:rsidRPr="001E6585">
        <w:t>項國內採購標案，採購金額總計</w:t>
      </w:r>
      <w:r w:rsidRPr="001E6585">
        <w:t>240</w:t>
      </w:r>
      <w:r w:rsidRPr="001E6585">
        <w:t>億美元；至於國際採購標案，土國官方未有統計數據，土耳其政府採購標案資訊可至</w:t>
      </w:r>
      <w:r w:rsidRPr="001E6585">
        <w:t>CFCU</w:t>
      </w:r>
      <w:r w:rsidRPr="001E6585">
        <w:t>網址查詢：</w:t>
      </w:r>
      <w:r w:rsidRPr="001E6585">
        <w:t>http://www.cfcu.gov.tr</w:t>
      </w:r>
      <w:r w:rsidRPr="001E6585">
        <w:t>。</w:t>
      </w:r>
    </w:p>
    <w:p w:rsidR="00815786" w:rsidRPr="001E6585" w:rsidRDefault="00815786" w:rsidP="00EC6837">
      <w:pPr>
        <w:pStyle w:val="a5"/>
        <w:spacing w:before="257" w:after="257"/>
        <w:ind w:left="632" w:hanging="632"/>
      </w:pPr>
      <w:r w:rsidRPr="001E6585">
        <w:t>六、投資環境風險</w:t>
      </w:r>
    </w:p>
    <w:p w:rsidR="00815786" w:rsidRPr="001E6585" w:rsidRDefault="00815786" w:rsidP="00815786">
      <w:pPr>
        <w:pStyle w:val="a6"/>
        <w:ind w:left="944" w:hanging="708"/>
      </w:pPr>
      <w:r w:rsidRPr="001E6585">
        <w:t>（一）政經情勢</w:t>
      </w:r>
    </w:p>
    <w:p w:rsidR="00815786" w:rsidRPr="001E6585" w:rsidRDefault="00815786" w:rsidP="00815786">
      <w:pPr>
        <w:pStyle w:val="af0"/>
        <w:ind w:left="944" w:firstLine="472"/>
      </w:pPr>
      <w:r w:rsidRPr="001E6585">
        <w:t>2017</w:t>
      </w:r>
      <w:r w:rsidRPr="001E6585">
        <w:t>年</w:t>
      </w:r>
      <w:r w:rsidRPr="001E6585">
        <w:t>4</w:t>
      </w:r>
      <w:r w:rsidRPr="001E6585">
        <w:t>月</w:t>
      </w:r>
      <w:r w:rsidRPr="001E6585">
        <w:t>16</w:t>
      </w:r>
      <w:r w:rsidRPr="001E6585">
        <w:t>日土耳其通過全國公投修憲案，易現行「內閣制」為「總統制」，自此總統無須國會同意，有權任命及開除內閣閣員，頒布行政命令和緊急狀態令，並廢除總理（</w:t>
      </w:r>
      <w:r w:rsidRPr="001E6585">
        <w:t>prime minister</w:t>
      </w:r>
      <w:r w:rsidRPr="001E6585">
        <w:t>）一職。總統一職任期</w:t>
      </w:r>
      <w:r w:rsidRPr="001E6585">
        <w:t>5</w:t>
      </w:r>
      <w:r w:rsidRPr="001E6585">
        <w:t>年，連任一次，國會仍將每</w:t>
      </w:r>
      <w:r w:rsidRPr="001E6585">
        <w:t>5</w:t>
      </w:r>
      <w:r w:rsidRPr="001E6585">
        <w:t>年選一次，議員席次由</w:t>
      </w:r>
      <w:r w:rsidRPr="001E6585">
        <w:t>550</w:t>
      </w:r>
      <w:r w:rsidRPr="001E6585">
        <w:t>席增至</w:t>
      </w:r>
      <w:r w:rsidRPr="001E6585">
        <w:t>600</w:t>
      </w:r>
      <w:r w:rsidRPr="001E6585">
        <w:t>席。</w:t>
      </w:r>
      <w:r w:rsidRPr="001E6585">
        <w:t>2018</w:t>
      </w:r>
      <w:r w:rsidRPr="001E6585">
        <w:t>年</w:t>
      </w:r>
      <w:r w:rsidRPr="001E6585">
        <w:t>6</w:t>
      </w:r>
      <w:r w:rsidRPr="001E6585">
        <w:t>月</w:t>
      </w:r>
      <w:r w:rsidRPr="001E6585">
        <w:t>24</w:t>
      </w:r>
      <w:r w:rsidRPr="001E6585">
        <w:t>日舉行總統及國會大選，尋求連任（前於</w:t>
      </w:r>
      <w:r w:rsidRPr="001E6585">
        <w:t>2014</w:t>
      </w:r>
      <w:r w:rsidRPr="001E6585">
        <w:t>年</w:t>
      </w:r>
      <w:r w:rsidRPr="001E6585">
        <w:t>8</w:t>
      </w:r>
      <w:r w:rsidRPr="001E6585">
        <w:t>月當選）之</w:t>
      </w:r>
      <w:r w:rsidRPr="001E6585">
        <w:t>Recep Tayyip Erdoğan</w:t>
      </w:r>
      <w:r w:rsidRPr="001E6585">
        <w:t>獲</w:t>
      </w:r>
      <w:r w:rsidRPr="001E6585">
        <w:t>52.6%</w:t>
      </w:r>
      <w:r w:rsidRPr="001E6585">
        <w:t>絕對多數票當選。</w:t>
      </w:r>
    </w:p>
    <w:p w:rsidR="00815786" w:rsidRPr="001E6585" w:rsidRDefault="00815786" w:rsidP="00815786">
      <w:pPr>
        <w:pStyle w:val="af0"/>
        <w:ind w:left="944" w:firstLine="472"/>
      </w:pPr>
      <w:r w:rsidRPr="001E6585">
        <w:t>為保護國內產業及推促外資迴避關稅壁壘，</w:t>
      </w:r>
      <w:proofErr w:type="gramStart"/>
      <w:r w:rsidRPr="001E6585">
        <w:t>來土設廠</w:t>
      </w:r>
      <w:proofErr w:type="gramEnd"/>
      <w:r w:rsidRPr="001E6585">
        <w:t>生產，</w:t>
      </w:r>
      <w:r w:rsidRPr="001E6585">
        <w:t>2017</w:t>
      </w:r>
      <w:r w:rsidRPr="001E6585">
        <w:t>年土耳其經濟部（現已改為貿易部）對自國外進口牙刷、</w:t>
      </w:r>
      <w:proofErr w:type="gramStart"/>
      <w:r w:rsidRPr="001E6585">
        <w:t>聚對苯</w:t>
      </w:r>
      <w:proofErr w:type="gramEnd"/>
      <w:r w:rsidRPr="001E6585">
        <w:t>二甲酸乙二</w:t>
      </w:r>
      <w:proofErr w:type="gramStart"/>
      <w:r w:rsidRPr="001E6585">
        <w:t>酯課徵</w:t>
      </w:r>
      <w:proofErr w:type="gramEnd"/>
      <w:r w:rsidRPr="001E6585">
        <w:t>防衛稅、</w:t>
      </w:r>
      <w:r w:rsidRPr="001E6585">
        <w:t>2019</w:t>
      </w:r>
      <w:r w:rsidRPr="001E6585">
        <w:t>年土耳其續對壁紙</w:t>
      </w:r>
      <w:proofErr w:type="gramStart"/>
      <w:r w:rsidRPr="001E6585">
        <w:t>採</w:t>
      </w:r>
      <w:proofErr w:type="gramEnd"/>
      <w:r w:rsidRPr="001E6585">
        <w:t>行防衛措施、另</w:t>
      </w:r>
      <w:r w:rsidRPr="001E6585">
        <w:t>2018</w:t>
      </w:r>
      <w:r w:rsidRPr="001E6585">
        <w:t>年底對尼龍絲</w:t>
      </w:r>
      <w:r w:rsidRPr="001E6585">
        <w:lastRenderedPageBreak/>
        <w:t>紗啟動防衛調查。</w:t>
      </w:r>
    </w:p>
    <w:p w:rsidR="00815786" w:rsidRPr="001E6585" w:rsidRDefault="00815786" w:rsidP="00815786">
      <w:pPr>
        <w:pStyle w:val="af0"/>
        <w:ind w:left="944" w:firstLine="472"/>
      </w:pPr>
      <w:r w:rsidRPr="001E6585">
        <w:t>2018</w:t>
      </w:r>
      <w:r w:rsidRPr="001E6585">
        <w:t>年中美土關係緊張，加上高通膨、高外債、高貿易赤字、高失業率等經濟結構問題，引發同年</w:t>
      </w:r>
      <w:proofErr w:type="gramStart"/>
      <w:r w:rsidRPr="001E6585">
        <w:t>8</w:t>
      </w:r>
      <w:r w:rsidRPr="001E6585">
        <w:t>月土幣里拉</w:t>
      </w:r>
      <w:proofErr w:type="gramEnd"/>
      <w:r w:rsidRPr="001E6585">
        <w:t>暴跌。</w:t>
      </w:r>
      <w:proofErr w:type="gramStart"/>
      <w:r w:rsidRPr="001E6585">
        <w:t>土幣里拉</w:t>
      </w:r>
      <w:proofErr w:type="gramEnd"/>
      <w:r w:rsidRPr="001E6585">
        <w:t>為新興國家中表現最稱弱勢，據土耳其央行，</w:t>
      </w:r>
      <w:proofErr w:type="gramStart"/>
      <w:r w:rsidRPr="001E6585">
        <w:t>土幣由</w:t>
      </w:r>
      <w:proofErr w:type="gramEnd"/>
      <w:r w:rsidRPr="001E6585">
        <w:t>同年初</w:t>
      </w:r>
      <w:r w:rsidRPr="001E6585">
        <w:t>1</w:t>
      </w:r>
      <w:r w:rsidRPr="001E6585">
        <w:t>美元兌</w:t>
      </w:r>
      <w:r w:rsidRPr="001E6585">
        <w:t>3.76</w:t>
      </w:r>
      <w:r w:rsidRPr="001E6585">
        <w:t>里拉，跌至年底</w:t>
      </w:r>
      <w:r w:rsidRPr="001E6585">
        <w:t>1</w:t>
      </w:r>
      <w:r w:rsidRPr="001E6585">
        <w:t>美元兌</w:t>
      </w:r>
      <w:r w:rsidRPr="001E6585">
        <w:t>5.26</w:t>
      </w:r>
      <w:r w:rsidRPr="001E6585">
        <w:t>里拉，跌幅逾</w:t>
      </w:r>
      <w:r w:rsidRPr="001E6585">
        <w:t>28%</w:t>
      </w:r>
      <w:r w:rsidRPr="001E6585">
        <w:t>。通膨則於</w:t>
      </w:r>
      <w:r w:rsidRPr="001E6585">
        <w:t>9</w:t>
      </w:r>
      <w:r w:rsidRPr="001E6585">
        <w:t>月攀升至</w:t>
      </w:r>
      <w:r w:rsidRPr="001E6585">
        <w:t>24.52%</w:t>
      </w:r>
      <w:r w:rsidRPr="001E6585">
        <w:t>，為</w:t>
      </w:r>
      <w:r w:rsidRPr="001E6585">
        <w:t>14</w:t>
      </w:r>
      <w:r w:rsidRPr="001E6585">
        <w:t>年來新高；至利率則於</w:t>
      </w:r>
      <w:r w:rsidRPr="001E6585">
        <w:t>5</w:t>
      </w:r>
      <w:r w:rsidRPr="001E6585">
        <w:t>月由</w:t>
      </w:r>
      <w:r w:rsidRPr="001E6585">
        <w:t>13.5%</w:t>
      </w:r>
      <w:r w:rsidRPr="001E6585">
        <w:t>一舉調高為</w:t>
      </w:r>
      <w:r w:rsidRPr="001E6585">
        <w:t>16.5%</w:t>
      </w:r>
      <w:r w:rsidRPr="001E6585">
        <w:t>，</w:t>
      </w:r>
      <w:proofErr w:type="gramStart"/>
      <w:r w:rsidRPr="001E6585">
        <w:t>嗣</w:t>
      </w:r>
      <w:proofErr w:type="gramEnd"/>
      <w:r w:rsidRPr="001E6585">
        <w:t>於</w:t>
      </w:r>
      <w:r w:rsidRPr="001E6585">
        <w:t>6</w:t>
      </w:r>
      <w:r w:rsidRPr="001E6585">
        <w:t>月調至</w:t>
      </w:r>
      <w:r w:rsidRPr="001E6585">
        <w:t>17.5%</w:t>
      </w:r>
      <w:r w:rsidRPr="001E6585">
        <w:t>，</w:t>
      </w:r>
      <w:r w:rsidRPr="001E6585">
        <w:t>9</w:t>
      </w:r>
      <w:r w:rsidRPr="001E6585">
        <w:t>月再調至</w:t>
      </w:r>
      <w:r w:rsidRPr="001E6585">
        <w:t>24%</w:t>
      </w:r>
      <w:r w:rsidRPr="001E6585">
        <w:t>，</w:t>
      </w:r>
      <w:proofErr w:type="gramStart"/>
      <w:r w:rsidRPr="001E6585">
        <w:t>以抑阻土幣</w:t>
      </w:r>
      <w:proofErr w:type="gramEnd"/>
      <w:r w:rsidRPr="001E6585">
        <w:t>貶值。</w:t>
      </w:r>
    </w:p>
    <w:p w:rsidR="00815786" w:rsidRPr="001E6585" w:rsidRDefault="00815786" w:rsidP="00815786">
      <w:pPr>
        <w:pStyle w:val="af0"/>
        <w:ind w:left="944" w:firstLine="472"/>
      </w:pPr>
      <w:proofErr w:type="gramStart"/>
      <w:r w:rsidRPr="001E6585">
        <w:t>2018</w:t>
      </w:r>
      <w:r w:rsidRPr="001E6585">
        <w:t>年</w:t>
      </w:r>
      <w:r w:rsidRPr="001E6585">
        <w:t>12</w:t>
      </w:r>
      <w:r w:rsidRPr="001E6585">
        <w:t>月</w:t>
      </w:r>
      <w:r w:rsidRPr="001E6585">
        <w:t>31</w:t>
      </w:r>
      <w:r w:rsidRPr="001E6585">
        <w:t>日土幣里拉</w:t>
      </w:r>
      <w:proofErr w:type="gramEnd"/>
      <w:r w:rsidRPr="001E6585">
        <w:t>（</w:t>
      </w:r>
      <w:r w:rsidRPr="001E6585">
        <w:t>TL</w:t>
      </w:r>
      <w:r w:rsidRPr="001E6585">
        <w:t>）兌美元匯率收盤在</w:t>
      </w:r>
      <w:r w:rsidRPr="001E6585">
        <w:t>US$1=TL5.28</w:t>
      </w:r>
      <w:r w:rsidRPr="001E6585">
        <w:t>，相較</w:t>
      </w:r>
      <w:r w:rsidRPr="001E6585">
        <w:t>2017</w:t>
      </w:r>
      <w:r w:rsidRPr="001E6585">
        <w:t>年</w:t>
      </w:r>
      <w:r w:rsidRPr="001E6585">
        <w:t>12</w:t>
      </w:r>
      <w:r w:rsidRPr="001E6585">
        <w:t>月</w:t>
      </w:r>
      <w:r w:rsidRPr="001E6585">
        <w:t>31</w:t>
      </w:r>
      <w:r w:rsidRPr="001E6585">
        <w:t>日</w:t>
      </w:r>
      <w:r w:rsidRPr="001E6585">
        <w:t>US$1=TL3.78</w:t>
      </w:r>
      <w:r w:rsidRPr="001E6585">
        <w:t>，貶值幅度近</w:t>
      </w:r>
      <w:r w:rsidRPr="001E6585">
        <w:t>30%</w:t>
      </w:r>
      <w:r w:rsidRPr="001E6585">
        <w:t>，臺灣對土耳其的出口也將更形艱辛。</w:t>
      </w:r>
    </w:p>
    <w:p w:rsidR="00815786" w:rsidRPr="001E6585" w:rsidRDefault="00815786" w:rsidP="00815786">
      <w:pPr>
        <w:pStyle w:val="afd"/>
        <w:spacing w:beforeLines="50" w:before="257"/>
      </w:pPr>
      <w:r w:rsidRPr="001E6585">
        <w:t>2006-1</w:t>
      </w:r>
      <w:r w:rsidRPr="001E6585">
        <w:rPr>
          <w:rFonts w:hint="eastAsia"/>
        </w:rPr>
        <w:t>9</w:t>
      </w:r>
      <w:r w:rsidRPr="001E6585">
        <w:t>土耳其Lira兌美元幣值一覽表</w:t>
      </w:r>
    </w:p>
    <w:tbl>
      <w:tblPr>
        <w:tblW w:w="6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40"/>
      </w:tblGrid>
      <w:tr w:rsidR="00A77EE9" w:rsidRPr="001E6585" w:rsidTr="00A97569">
        <w:trPr>
          <w:tblHeader/>
          <w:jc w:val="center"/>
        </w:trPr>
        <w:tc>
          <w:tcPr>
            <w:tcW w:w="3240" w:type="dxa"/>
            <w:shd w:val="clear" w:color="auto" w:fill="auto"/>
          </w:tcPr>
          <w:p w:rsidR="00815786" w:rsidRPr="001E6585" w:rsidRDefault="00815786" w:rsidP="001A75AB">
            <w:pPr>
              <w:pStyle w:val="afe"/>
            </w:pPr>
            <w:r w:rsidRPr="001E6585">
              <w:t>年度（</w:t>
            </w:r>
            <w:r w:rsidRPr="001E6585">
              <w:t>12/31</w:t>
            </w:r>
            <w:r w:rsidRPr="001E6585">
              <w:t>）</w:t>
            </w:r>
          </w:p>
        </w:tc>
        <w:tc>
          <w:tcPr>
            <w:tcW w:w="3240" w:type="dxa"/>
            <w:shd w:val="clear" w:color="auto" w:fill="auto"/>
          </w:tcPr>
          <w:p w:rsidR="00815786" w:rsidRPr="001E6585" w:rsidRDefault="00815786" w:rsidP="001A75AB">
            <w:pPr>
              <w:pStyle w:val="afe"/>
            </w:pPr>
            <w:r w:rsidRPr="001E6585">
              <w:t>美元</w:t>
            </w:r>
            <w:proofErr w:type="gramStart"/>
            <w:r w:rsidRPr="001E6585">
              <w:t>兌土幣</w:t>
            </w:r>
            <w:proofErr w:type="gramEnd"/>
            <w:r w:rsidRPr="001E6585">
              <w:t>匯率</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2006</w:t>
            </w:r>
          </w:p>
        </w:tc>
        <w:tc>
          <w:tcPr>
            <w:tcW w:w="3240" w:type="dxa"/>
            <w:shd w:val="clear" w:color="auto" w:fill="auto"/>
          </w:tcPr>
          <w:p w:rsidR="00815786" w:rsidRPr="001E6585" w:rsidRDefault="00815786" w:rsidP="001A75AB">
            <w:pPr>
              <w:pStyle w:val="afe"/>
            </w:pPr>
            <w:r w:rsidRPr="001E6585">
              <w:t>1.41</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2007</w:t>
            </w:r>
          </w:p>
        </w:tc>
        <w:tc>
          <w:tcPr>
            <w:tcW w:w="3240" w:type="dxa"/>
            <w:shd w:val="clear" w:color="auto" w:fill="auto"/>
          </w:tcPr>
          <w:p w:rsidR="00815786" w:rsidRPr="001E6585" w:rsidRDefault="00815786" w:rsidP="001A75AB">
            <w:pPr>
              <w:pStyle w:val="afe"/>
            </w:pPr>
            <w:r w:rsidRPr="001E6585">
              <w:t>1.17</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2008</w:t>
            </w:r>
          </w:p>
        </w:tc>
        <w:tc>
          <w:tcPr>
            <w:tcW w:w="3240" w:type="dxa"/>
            <w:shd w:val="clear" w:color="auto" w:fill="auto"/>
          </w:tcPr>
          <w:p w:rsidR="00815786" w:rsidRPr="001E6585" w:rsidRDefault="00815786" w:rsidP="001A75AB">
            <w:pPr>
              <w:pStyle w:val="afe"/>
            </w:pPr>
            <w:r w:rsidRPr="001E6585">
              <w:t>1.51</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2009</w:t>
            </w:r>
          </w:p>
        </w:tc>
        <w:tc>
          <w:tcPr>
            <w:tcW w:w="3240" w:type="dxa"/>
            <w:shd w:val="clear" w:color="auto" w:fill="auto"/>
          </w:tcPr>
          <w:p w:rsidR="00815786" w:rsidRPr="001E6585" w:rsidRDefault="00815786" w:rsidP="001A75AB">
            <w:pPr>
              <w:pStyle w:val="afe"/>
            </w:pPr>
            <w:r w:rsidRPr="001E6585">
              <w:t>1.44</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2010</w:t>
            </w:r>
          </w:p>
        </w:tc>
        <w:tc>
          <w:tcPr>
            <w:tcW w:w="3240" w:type="dxa"/>
            <w:shd w:val="clear" w:color="auto" w:fill="auto"/>
          </w:tcPr>
          <w:p w:rsidR="00815786" w:rsidRPr="001E6585" w:rsidRDefault="00815786" w:rsidP="001A75AB">
            <w:pPr>
              <w:pStyle w:val="afe"/>
            </w:pPr>
            <w:r w:rsidRPr="001E6585">
              <w:t>1.54</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2011</w:t>
            </w:r>
          </w:p>
        </w:tc>
        <w:tc>
          <w:tcPr>
            <w:tcW w:w="3240" w:type="dxa"/>
            <w:shd w:val="clear" w:color="auto" w:fill="auto"/>
          </w:tcPr>
          <w:p w:rsidR="00815786" w:rsidRPr="001E6585" w:rsidRDefault="00815786" w:rsidP="001A75AB">
            <w:pPr>
              <w:pStyle w:val="afe"/>
            </w:pPr>
            <w:r w:rsidRPr="001E6585">
              <w:t>1.89</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2012</w:t>
            </w:r>
          </w:p>
        </w:tc>
        <w:tc>
          <w:tcPr>
            <w:tcW w:w="3240" w:type="dxa"/>
            <w:shd w:val="clear" w:color="auto" w:fill="auto"/>
          </w:tcPr>
          <w:p w:rsidR="00815786" w:rsidRPr="001E6585" w:rsidRDefault="00815786" w:rsidP="001A75AB">
            <w:pPr>
              <w:pStyle w:val="afe"/>
            </w:pPr>
            <w:r w:rsidRPr="001E6585">
              <w:t>1.78</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2013</w:t>
            </w:r>
          </w:p>
        </w:tc>
        <w:tc>
          <w:tcPr>
            <w:tcW w:w="3240" w:type="dxa"/>
            <w:shd w:val="clear" w:color="auto" w:fill="auto"/>
          </w:tcPr>
          <w:p w:rsidR="00815786" w:rsidRPr="001E6585" w:rsidRDefault="00815786" w:rsidP="001A75AB">
            <w:pPr>
              <w:pStyle w:val="afe"/>
            </w:pPr>
            <w:r w:rsidRPr="001E6585">
              <w:t>2.13</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2014</w:t>
            </w:r>
          </w:p>
        </w:tc>
        <w:tc>
          <w:tcPr>
            <w:tcW w:w="3240" w:type="dxa"/>
            <w:shd w:val="clear" w:color="auto" w:fill="auto"/>
          </w:tcPr>
          <w:p w:rsidR="00815786" w:rsidRPr="001E6585" w:rsidRDefault="00815786" w:rsidP="001A75AB">
            <w:pPr>
              <w:pStyle w:val="afe"/>
            </w:pPr>
            <w:r w:rsidRPr="001E6585">
              <w:t>2.33</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2015</w:t>
            </w:r>
          </w:p>
        </w:tc>
        <w:tc>
          <w:tcPr>
            <w:tcW w:w="3240" w:type="dxa"/>
            <w:shd w:val="clear" w:color="auto" w:fill="auto"/>
          </w:tcPr>
          <w:p w:rsidR="00815786" w:rsidRPr="001E6585" w:rsidRDefault="00815786" w:rsidP="001A75AB">
            <w:pPr>
              <w:pStyle w:val="afe"/>
            </w:pPr>
            <w:r w:rsidRPr="001E6585">
              <w:t>2.92</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2016</w:t>
            </w:r>
          </w:p>
        </w:tc>
        <w:tc>
          <w:tcPr>
            <w:tcW w:w="3240" w:type="dxa"/>
            <w:shd w:val="clear" w:color="auto" w:fill="auto"/>
          </w:tcPr>
          <w:p w:rsidR="00815786" w:rsidRPr="001E6585" w:rsidRDefault="00815786" w:rsidP="001A75AB">
            <w:pPr>
              <w:pStyle w:val="afe"/>
            </w:pPr>
            <w:r w:rsidRPr="001E6585">
              <w:t>3.51</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2017</w:t>
            </w:r>
          </w:p>
        </w:tc>
        <w:tc>
          <w:tcPr>
            <w:tcW w:w="3240" w:type="dxa"/>
            <w:shd w:val="clear" w:color="auto" w:fill="auto"/>
          </w:tcPr>
          <w:p w:rsidR="00815786" w:rsidRPr="001E6585" w:rsidRDefault="00815786" w:rsidP="001A75AB">
            <w:pPr>
              <w:pStyle w:val="afe"/>
            </w:pPr>
            <w:r w:rsidRPr="001E6585">
              <w:t>3.78</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lastRenderedPageBreak/>
              <w:t>2018</w:t>
            </w:r>
          </w:p>
        </w:tc>
        <w:tc>
          <w:tcPr>
            <w:tcW w:w="3240" w:type="dxa"/>
            <w:shd w:val="clear" w:color="auto" w:fill="auto"/>
          </w:tcPr>
          <w:p w:rsidR="00815786" w:rsidRPr="001E6585" w:rsidRDefault="00815786" w:rsidP="001A75AB">
            <w:pPr>
              <w:pStyle w:val="afe"/>
            </w:pPr>
            <w:r w:rsidRPr="001E6585">
              <w:t>5.28</w:t>
            </w:r>
          </w:p>
        </w:tc>
      </w:tr>
      <w:tr w:rsidR="00A77EE9" w:rsidRPr="001E6585" w:rsidTr="00A97569">
        <w:trPr>
          <w:jc w:val="center"/>
        </w:trPr>
        <w:tc>
          <w:tcPr>
            <w:tcW w:w="3240" w:type="dxa"/>
            <w:shd w:val="clear" w:color="auto" w:fill="auto"/>
          </w:tcPr>
          <w:p w:rsidR="00815786" w:rsidRPr="001E6585" w:rsidRDefault="00815786" w:rsidP="001A75AB">
            <w:pPr>
              <w:pStyle w:val="afe"/>
            </w:pPr>
            <w:r w:rsidRPr="001E6585">
              <w:t>2019</w:t>
            </w:r>
          </w:p>
        </w:tc>
        <w:tc>
          <w:tcPr>
            <w:tcW w:w="3240" w:type="dxa"/>
            <w:shd w:val="clear" w:color="auto" w:fill="auto"/>
          </w:tcPr>
          <w:p w:rsidR="00815786" w:rsidRPr="001E6585" w:rsidRDefault="00815786" w:rsidP="001A75AB">
            <w:pPr>
              <w:pStyle w:val="afe"/>
            </w:pPr>
            <w:r w:rsidRPr="001E6585">
              <w:t>5.67</w:t>
            </w:r>
          </w:p>
        </w:tc>
      </w:tr>
    </w:tbl>
    <w:p w:rsidR="00815786" w:rsidRPr="001E6585" w:rsidRDefault="00815786" w:rsidP="001A75AB">
      <w:pPr>
        <w:pStyle w:val="afe"/>
      </w:pPr>
      <w:r w:rsidRPr="001E6585">
        <w:t>資料來源：</w:t>
      </w:r>
      <w:r w:rsidRPr="001E6585">
        <w:t>Haber Turk &amp; Oanda</w:t>
      </w:r>
      <w:r w:rsidRPr="001E6585">
        <w:t>網站</w:t>
      </w:r>
    </w:p>
    <w:p w:rsidR="0053164F" w:rsidRPr="001E6585" w:rsidRDefault="0053164F" w:rsidP="001A75AB">
      <w:pPr>
        <w:pStyle w:val="afe"/>
      </w:pPr>
    </w:p>
    <w:p w:rsidR="00815786" w:rsidRPr="001E6585" w:rsidRDefault="00815786" w:rsidP="00815786">
      <w:pPr>
        <w:pStyle w:val="af0"/>
        <w:ind w:left="944" w:firstLine="472"/>
      </w:pPr>
      <w:r w:rsidRPr="001E6585">
        <w:t>土耳其自</w:t>
      </w:r>
      <w:r w:rsidRPr="001E6585">
        <w:t>2020</w:t>
      </w:r>
      <w:r w:rsidRPr="001E6585">
        <w:t>年</w:t>
      </w:r>
      <w:r w:rsidRPr="001E6585">
        <w:t>1</w:t>
      </w:r>
      <w:r w:rsidRPr="001E6585">
        <w:t>月</w:t>
      </w:r>
      <w:r w:rsidRPr="001E6585">
        <w:t>1</w:t>
      </w:r>
      <w:r w:rsidRPr="001E6585">
        <w:t>日起調升法定基本工資</w:t>
      </w:r>
      <w:r w:rsidRPr="001E6585">
        <w:t>15%</w:t>
      </w:r>
      <w:r w:rsidRPr="001E6585">
        <w:t>，由</w:t>
      </w:r>
      <w:r w:rsidRPr="001E6585">
        <w:t>2020</w:t>
      </w:r>
      <w:proofErr w:type="gramStart"/>
      <w:r w:rsidRPr="001E6585">
        <w:t>土幣</w:t>
      </w:r>
      <w:proofErr w:type="gramEnd"/>
      <w:r w:rsidRPr="001E6585">
        <w:t>（</w:t>
      </w:r>
      <w:r w:rsidRPr="001E6585">
        <w:t>TL</w:t>
      </w:r>
      <w:r w:rsidRPr="001E6585">
        <w:t>）增為</w:t>
      </w:r>
      <w:r w:rsidRPr="001E6585">
        <w:t>2324TL</w:t>
      </w:r>
      <w:r w:rsidRPr="001E6585">
        <w:t>。</w:t>
      </w:r>
    </w:p>
    <w:p w:rsidR="00815786" w:rsidRPr="001E6585" w:rsidRDefault="00815786" w:rsidP="00815786">
      <w:pPr>
        <w:pStyle w:val="afd"/>
        <w:spacing w:beforeLines="50" w:before="257"/>
      </w:pPr>
      <w:r w:rsidRPr="001E6585">
        <w:t>2010-20年土耳其法定最低工資（Minimum Wages）一覽表</w:t>
      </w:r>
    </w:p>
    <w:tbl>
      <w:tblPr>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600"/>
      </w:tblGrid>
      <w:tr w:rsidR="00A77EE9" w:rsidRPr="001E6585" w:rsidTr="00A97569">
        <w:trPr>
          <w:tblHeader/>
          <w:jc w:val="center"/>
        </w:trPr>
        <w:tc>
          <w:tcPr>
            <w:tcW w:w="2340" w:type="dxa"/>
            <w:shd w:val="clear" w:color="auto" w:fill="auto"/>
          </w:tcPr>
          <w:p w:rsidR="00815786" w:rsidRPr="001E6585" w:rsidRDefault="00815786" w:rsidP="001A75AB">
            <w:pPr>
              <w:pStyle w:val="afe"/>
            </w:pPr>
            <w:r w:rsidRPr="001E6585">
              <w:t>年</w:t>
            </w:r>
            <w:r w:rsidRPr="001E6585">
              <w:t xml:space="preserve"> </w:t>
            </w:r>
            <w:r w:rsidRPr="001E6585">
              <w:t>度</w:t>
            </w:r>
          </w:p>
        </w:tc>
        <w:tc>
          <w:tcPr>
            <w:tcW w:w="3600" w:type="dxa"/>
            <w:shd w:val="clear" w:color="auto" w:fill="auto"/>
          </w:tcPr>
          <w:p w:rsidR="00815786" w:rsidRPr="001E6585" w:rsidRDefault="00815786" w:rsidP="001A75AB">
            <w:pPr>
              <w:pStyle w:val="afe"/>
            </w:pPr>
            <w:r w:rsidRPr="001E6585">
              <w:t>法定最低工資（土幣</w:t>
            </w:r>
            <w:r w:rsidRPr="001E6585">
              <w:t>TL</w:t>
            </w:r>
            <w:r w:rsidRPr="001E6585">
              <w:t>）</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2010</w:t>
            </w:r>
          </w:p>
        </w:tc>
        <w:tc>
          <w:tcPr>
            <w:tcW w:w="3600" w:type="dxa"/>
            <w:shd w:val="clear" w:color="auto" w:fill="auto"/>
          </w:tcPr>
          <w:p w:rsidR="00815786" w:rsidRPr="001E6585" w:rsidRDefault="00815786" w:rsidP="001A75AB">
            <w:pPr>
              <w:pStyle w:val="afe"/>
            </w:pPr>
            <w:r w:rsidRPr="001E6585">
              <w:t>599</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2011</w:t>
            </w:r>
          </w:p>
        </w:tc>
        <w:tc>
          <w:tcPr>
            <w:tcW w:w="3600" w:type="dxa"/>
            <w:shd w:val="clear" w:color="auto" w:fill="auto"/>
          </w:tcPr>
          <w:p w:rsidR="00815786" w:rsidRPr="001E6585" w:rsidRDefault="00815786" w:rsidP="001A75AB">
            <w:pPr>
              <w:pStyle w:val="afe"/>
            </w:pPr>
            <w:r w:rsidRPr="001E6585">
              <w:t>658</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2012</w:t>
            </w:r>
          </w:p>
        </w:tc>
        <w:tc>
          <w:tcPr>
            <w:tcW w:w="3600" w:type="dxa"/>
            <w:shd w:val="clear" w:color="auto" w:fill="auto"/>
          </w:tcPr>
          <w:p w:rsidR="00815786" w:rsidRPr="001E6585" w:rsidRDefault="00815786" w:rsidP="001A75AB">
            <w:pPr>
              <w:pStyle w:val="afe"/>
            </w:pPr>
            <w:r w:rsidRPr="001E6585">
              <w:t>739</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2013</w:t>
            </w:r>
          </w:p>
        </w:tc>
        <w:tc>
          <w:tcPr>
            <w:tcW w:w="3600" w:type="dxa"/>
            <w:shd w:val="clear" w:color="auto" w:fill="auto"/>
          </w:tcPr>
          <w:p w:rsidR="00815786" w:rsidRPr="001E6585" w:rsidRDefault="00815786" w:rsidP="001A75AB">
            <w:pPr>
              <w:pStyle w:val="afe"/>
            </w:pPr>
            <w:r w:rsidRPr="001E6585">
              <w:t>803</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2014</w:t>
            </w:r>
          </w:p>
        </w:tc>
        <w:tc>
          <w:tcPr>
            <w:tcW w:w="3600" w:type="dxa"/>
            <w:shd w:val="clear" w:color="auto" w:fill="auto"/>
          </w:tcPr>
          <w:p w:rsidR="00815786" w:rsidRPr="001E6585" w:rsidRDefault="00815786" w:rsidP="001A75AB">
            <w:pPr>
              <w:pStyle w:val="afe"/>
            </w:pPr>
            <w:r w:rsidRPr="001E6585">
              <w:t>891</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2015</w:t>
            </w:r>
            <w:r w:rsidRPr="001E6585">
              <w:t>（</w:t>
            </w:r>
            <w:r w:rsidRPr="001E6585">
              <w:t>1-6</w:t>
            </w:r>
            <w:r w:rsidRPr="001E6585">
              <w:t>）</w:t>
            </w:r>
          </w:p>
        </w:tc>
        <w:tc>
          <w:tcPr>
            <w:tcW w:w="3600" w:type="dxa"/>
            <w:shd w:val="clear" w:color="auto" w:fill="auto"/>
          </w:tcPr>
          <w:p w:rsidR="00815786" w:rsidRPr="001E6585" w:rsidRDefault="00815786" w:rsidP="001A75AB">
            <w:pPr>
              <w:pStyle w:val="afe"/>
            </w:pPr>
            <w:r w:rsidRPr="001E6585">
              <w:t>949</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2015</w:t>
            </w:r>
            <w:r w:rsidRPr="001E6585">
              <w:t>（</w:t>
            </w:r>
            <w:r w:rsidRPr="001E6585">
              <w:t>7-12</w:t>
            </w:r>
            <w:r w:rsidRPr="001E6585">
              <w:t>）</w:t>
            </w:r>
          </w:p>
        </w:tc>
        <w:tc>
          <w:tcPr>
            <w:tcW w:w="3600" w:type="dxa"/>
            <w:shd w:val="clear" w:color="auto" w:fill="auto"/>
          </w:tcPr>
          <w:p w:rsidR="00815786" w:rsidRPr="001E6585" w:rsidRDefault="00815786" w:rsidP="001A75AB">
            <w:pPr>
              <w:pStyle w:val="afe"/>
            </w:pPr>
            <w:r w:rsidRPr="001E6585">
              <w:t>1,000</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2016</w:t>
            </w:r>
          </w:p>
        </w:tc>
        <w:tc>
          <w:tcPr>
            <w:tcW w:w="3600" w:type="dxa"/>
            <w:shd w:val="clear" w:color="auto" w:fill="auto"/>
          </w:tcPr>
          <w:p w:rsidR="00815786" w:rsidRPr="001E6585" w:rsidRDefault="00815786" w:rsidP="001A75AB">
            <w:pPr>
              <w:pStyle w:val="afe"/>
            </w:pPr>
            <w:r w:rsidRPr="001E6585">
              <w:t>1,300</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2017</w:t>
            </w:r>
          </w:p>
        </w:tc>
        <w:tc>
          <w:tcPr>
            <w:tcW w:w="3600" w:type="dxa"/>
            <w:shd w:val="clear" w:color="auto" w:fill="auto"/>
          </w:tcPr>
          <w:p w:rsidR="00815786" w:rsidRPr="001E6585" w:rsidRDefault="00815786" w:rsidP="001A75AB">
            <w:pPr>
              <w:pStyle w:val="afe"/>
            </w:pPr>
            <w:r w:rsidRPr="001E6585">
              <w:t>1,404</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2018</w:t>
            </w:r>
          </w:p>
        </w:tc>
        <w:tc>
          <w:tcPr>
            <w:tcW w:w="3600" w:type="dxa"/>
            <w:shd w:val="clear" w:color="auto" w:fill="auto"/>
          </w:tcPr>
          <w:p w:rsidR="00815786" w:rsidRPr="001E6585" w:rsidRDefault="00815786" w:rsidP="001A75AB">
            <w:pPr>
              <w:pStyle w:val="afe"/>
            </w:pPr>
            <w:r w:rsidRPr="001E6585">
              <w:t>1,603</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2019</w:t>
            </w:r>
          </w:p>
        </w:tc>
        <w:tc>
          <w:tcPr>
            <w:tcW w:w="3600" w:type="dxa"/>
            <w:shd w:val="clear" w:color="auto" w:fill="auto"/>
          </w:tcPr>
          <w:p w:rsidR="00815786" w:rsidRPr="001E6585" w:rsidRDefault="00815786" w:rsidP="001A75AB">
            <w:pPr>
              <w:pStyle w:val="afe"/>
            </w:pPr>
            <w:r w:rsidRPr="001E6585">
              <w:t>2,020</w:t>
            </w:r>
          </w:p>
        </w:tc>
      </w:tr>
      <w:tr w:rsidR="00A77EE9" w:rsidRPr="001E6585" w:rsidTr="00A97569">
        <w:trPr>
          <w:jc w:val="center"/>
        </w:trPr>
        <w:tc>
          <w:tcPr>
            <w:tcW w:w="2340" w:type="dxa"/>
            <w:shd w:val="clear" w:color="auto" w:fill="auto"/>
          </w:tcPr>
          <w:p w:rsidR="00815786" w:rsidRPr="001E6585" w:rsidRDefault="00815786" w:rsidP="001A75AB">
            <w:pPr>
              <w:pStyle w:val="afe"/>
            </w:pPr>
            <w:r w:rsidRPr="001E6585">
              <w:t>2020</w:t>
            </w:r>
          </w:p>
        </w:tc>
        <w:tc>
          <w:tcPr>
            <w:tcW w:w="3600" w:type="dxa"/>
            <w:shd w:val="clear" w:color="auto" w:fill="auto"/>
          </w:tcPr>
          <w:p w:rsidR="00815786" w:rsidRPr="001E6585" w:rsidRDefault="00815786" w:rsidP="001A75AB">
            <w:pPr>
              <w:pStyle w:val="afe"/>
            </w:pPr>
            <w:r w:rsidRPr="001E6585">
              <w:t>2,324</w:t>
            </w:r>
          </w:p>
        </w:tc>
      </w:tr>
    </w:tbl>
    <w:p w:rsidR="00815786" w:rsidRPr="001E6585" w:rsidRDefault="00815786" w:rsidP="001A75AB">
      <w:pPr>
        <w:pStyle w:val="afe"/>
      </w:pPr>
      <w:r w:rsidRPr="001E6585">
        <w:t>資料來源：土耳其統計局</w:t>
      </w:r>
    </w:p>
    <w:p w:rsidR="00815786" w:rsidRPr="001E6585" w:rsidRDefault="00815786" w:rsidP="001A75AB">
      <w:pPr>
        <w:pStyle w:val="afe"/>
      </w:pPr>
      <w:r w:rsidRPr="001E6585">
        <w:t>資料來源：</w:t>
      </w:r>
      <w:r w:rsidRPr="001E6585">
        <w:t xml:space="preserve">News &amp; </w:t>
      </w:r>
      <w:r w:rsidRPr="001E6585">
        <w:t>土耳其統計局（</w:t>
      </w:r>
      <w:r w:rsidRPr="001E6585">
        <w:t>TUIK</w:t>
      </w:r>
      <w:r w:rsidRPr="001E6585">
        <w:t>）</w:t>
      </w:r>
    </w:p>
    <w:p w:rsidR="0053164F" w:rsidRPr="001E6585" w:rsidRDefault="0053164F" w:rsidP="0053164F">
      <w:pPr>
        <w:pStyle w:val="afe"/>
        <w:snapToGrid w:val="0"/>
      </w:pPr>
    </w:p>
    <w:p w:rsidR="00815786" w:rsidRPr="001E6585" w:rsidRDefault="00815786" w:rsidP="00815786">
      <w:pPr>
        <w:pStyle w:val="a6"/>
        <w:ind w:left="944" w:hanging="708"/>
      </w:pPr>
      <w:r w:rsidRPr="001E6585">
        <w:lastRenderedPageBreak/>
        <w:t>（二）廠商在當地投資應注意事項</w:t>
      </w:r>
    </w:p>
    <w:p w:rsidR="00815786" w:rsidRPr="001E6585" w:rsidRDefault="00815786" w:rsidP="00815786">
      <w:pPr>
        <w:pStyle w:val="af3"/>
        <w:ind w:left="1416" w:hanging="472"/>
        <w:rPr>
          <w:lang w:eastAsia="zh-TW"/>
        </w:rPr>
      </w:pPr>
      <w:r w:rsidRPr="001E6585">
        <w:rPr>
          <w:lang w:eastAsia="zh-TW"/>
        </w:rPr>
        <w:t>１、土耳其產業科技部投資獎勵暨外人投資局（</w:t>
      </w:r>
      <w:r w:rsidRPr="001E6585">
        <w:rPr>
          <w:lang w:eastAsia="zh-TW"/>
        </w:rPr>
        <w:t>Directorate General for Investment Incentives and Foreign Investments, Ministry of Industry and Technology</w:t>
      </w:r>
      <w:r w:rsidRPr="001E6585">
        <w:rPr>
          <w:lang w:eastAsia="zh-TW"/>
        </w:rPr>
        <w:t>），為中央政府制訂外人投資政策、優惠措施及核予投資獎勵的專責機構。另土耳其投資辦公室（</w:t>
      </w:r>
      <w:r w:rsidRPr="001E6585">
        <w:rPr>
          <w:lang w:eastAsia="zh-TW"/>
        </w:rPr>
        <w:t>Investment Office</w:t>
      </w:r>
      <w:r w:rsidRPr="001E6585">
        <w:rPr>
          <w:lang w:eastAsia="zh-TW"/>
        </w:rPr>
        <w:t>），原總理府投資促進局（</w:t>
      </w:r>
      <w:r w:rsidRPr="001E6585">
        <w:rPr>
          <w:lang w:eastAsia="zh-TW"/>
        </w:rPr>
        <w:t>Investment Support and Promotion Agency of Turkey</w:t>
      </w:r>
      <w:r w:rsidRPr="001E6585">
        <w:rPr>
          <w:lang w:eastAsia="zh-TW"/>
        </w:rPr>
        <w:t>，</w:t>
      </w:r>
      <w:r w:rsidRPr="001E6585">
        <w:rPr>
          <w:lang w:eastAsia="zh-TW"/>
        </w:rPr>
        <w:t>ISPAT</w:t>
      </w:r>
      <w:r w:rsidRPr="001E6585">
        <w:rPr>
          <w:lang w:eastAsia="zh-TW"/>
        </w:rPr>
        <w:t>），</w:t>
      </w:r>
      <w:r w:rsidRPr="001E6585">
        <w:rPr>
          <w:lang w:eastAsia="zh-TW"/>
        </w:rPr>
        <w:t>2018</w:t>
      </w:r>
      <w:r w:rsidRPr="001E6585">
        <w:rPr>
          <w:lang w:eastAsia="zh-TW"/>
        </w:rPr>
        <w:t>年改名並直隸總統府（</w:t>
      </w:r>
      <w:r w:rsidRPr="001E6585">
        <w:rPr>
          <w:lang w:eastAsia="zh-TW"/>
        </w:rPr>
        <w:t>Presidency of the Republic of Turkey</w:t>
      </w:r>
      <w:r w:rsidRPr="001E6585">
        <w:rPr>
          <w:lang w:eastAsia="zh-TW"/>
        </w:rPr>
        <w:t>），負責對外招商引資，提供簡化投資程序、協助克服繁雜規定並提供一站服務到底之外人投資輔導功能。</w:t>
      </w:r>
    </w:p>
    <w:p w:rsidR="00815786" w:rsidRPr="001E6585" w:rsidRDefault="00815786" w:rsidP="00815786">
      <w:pPr>
        <w:pStyle w:val="af3"/>
        <w:ind w:left="1416" w:hanging="472"/>
        <w:rPr>
          <w:lang w:eastAsia="zh-TW"/>
        </w:rPr>
      </w:pPr>
      <w:r w:rsidRPr="001E6585">
        <w:rPr>
          <w:lang w:eastAsia="zh-TW"/>
        </w:rPr>
        <w:t>２、紡織品、鋼鐵、電機、電器、汽車及食品等為土耳其主要出口產品，我國業者除了自土耳其進口紡織品、鋼鐵外，也自土國進口大理石、電機及化學原料。我業者須注意產品品質，訂貨</w:t>
      </w:r>
      <w:proofErr w:type="gramStart"/>
      <w:r w:rsidRPr="001E6585">
        <w:rPr>
          <w:lang w:eastAsia="zh-TW"/>
        </w:rPr>
        <w:t>時應細列</w:t>
      </w:r>
      <w:proofErr w:type="gramEnd"/>
      <w:r w:rsidRPr="001E6585">
        <w:rPr>
          <w:lang w:eastAsia="zh-TW"/>
        </w:rPr>
        <w:t>規格規定，以防範貨樣不符及標準不合等困擾，最佳的防範措施為親自到土耳其驗貨後再裝船。</w:t>
      </w:r>
    </w:p>
    <w:p w:rsidR="00815786" w:rsidRPr="001E6585" w:rsidRDefault="00815786" w:rsidP="00815786">
      <w:pPr>
        <w:pStyle w:val="af3"/>
        <w:ind w:left="1416" w:hanging="472"/>
        <w:rPr>
          <w:lang w:eastAsia="zh-TW"/>
        </w:rPr>
      </w:pPr>
      <w:r w:rsidRPr="001E6585">
        <w:rPr>
          <w:lang w:eastAsia="zh-TW"/>
        </w:rPr>
        <w:t>３、工業方面，我國具層次之技術皆可引進至土國，尋求合作對象。土耳其的製造業自</w:t>
      </w:r>
      <w:r w:rsidRPr="001E6585">
        <w:rPr>
          <w:lang w:eastAsia="zh-TW"/>
        </w:rPr>
        <w:t>60</w:t>
      </w:r>
      <w:r w:rsidRPr="001E6585">
        <w:rPr>
          <w:lang w:eastAsia="zh-TW"/>
        </w:rPr>
        <w:t>年代開始逐步發展，目前主要的製造業包括車輛及零配件、紡織成衣業、化學製品業、以及電機電子業等</w:t>
      </w:r>
      <w:r w:rsidRPr="001E6585">
        <w:rPr>
          <w:lang w:eastAsia="zh-TW"/>
        </w:rPr>
        <w:t>4</w:t>
      </w:r>
      <w:r w:rsidRPr="001E6585">
        <w:rPr>
          <w:lang w:eastAsia="zh-TW"/>
        </w:rPr>
        <w:t>大項。</w:t>
      </w:r>
    </w:p>
    <w:p w:rsidR="00815786" w:rsidRPr="001E6585" w:rsidRDefault="00815786" w:rsidP="00815786">
      <w:pPr>
        <w:pStyle w:val="af3"/>
        <w:ind w:left="1416" w:hanging="472"/>
        <w:rPr>
          <w:lang w:eastAsia="zh-TW"/>
        </w:rPr>
      </w:pPr>
      <w:r w:rsidRPr="001E6585">
        <w:rPr>
          <w:lang w:eastAsia="zh-TW"/>
        </w:rPr>
        <w:t>４、廠商來此投資，除非可覓得可靠之合作夥伴，否則最好自備技術、資金與行銷，僅利用土耳其之土地、自然資源、人力與市場。</w:t>
      </w:r>
    </w:p>
    <w:p w:rsidR="00815786" w:rsidRPr="001E6585" w:rsidRDefault="00815786" w:rsidP="00815786">
      <w:pPr>
        <w:pStyle w:val="af3"/>
        <w:ind w:left="1416" w:hanging="472"/>
        <w:rPr>
          <w:lang w:eastAsia="zh-TW"/>
        </w:rPr>
      </w:pPr>
      <w:r w:rsidRPr="001E6585">
        <w:rPr>
          <w:lang w:eastAsia="zh-TW"/>
        </w:rPr>
        <w:t>５、取得或租賃土地之成本因地區不同，而有極大差別。在已開發地區如：</w:t>
      </w:r>
      <w:r w:rsidRPr="001E6585">
        <w:rPr>
          <w:lang w:eastAsia="zh-TW"/>
        </w:rPr>
        <w:t>Marmara</w:t>
      </w:r>
      <w:r w:rsidRPr="001E6585">
        <w:rPr>
          <w:lang w:eastAsia="zh-TW"/>
        </w:rPr>
        <w:t>區（涵蓋</w:t>
      </w:r>
      <w:r w:rsidRPr="001E6585">
        <w:rPr>
          <w:lang w:eastAsia="zh-TW"/>
        </w:rPr>
        <w:t>Istanbul</w:t>
      </w:r>
      <w:r w:rsidRPr="001E6585">
        <w:rPr>
          <w:lang w:eastAsia="zh-TW"/>
        </w:rPr>
        <w:t>、</w:t>
      </w:r>
      <w:r w:rsidRPr="001E6585">
        <w:rPr>
          <w:lang w:eastAsia="zh-TW"/>
        </w:rPr>
        <w:t>Kocaeli</w:t>
      </w:r>
      <w:r w:rsidRPr="001E6585">
        <w:rPr>
          <w:lang w:eastAsia="zh-TW"/>
        </w:rPr>
        <w:t>、</w:t>
      </w:r>
      <w:r w:rsidRPr="001E6585">
        <w:rPr>
          <w:lang w:eastAsia="zh-TW"/>
        </w:rPr>
        <w:t>Bursa</w:t>
      </w:r>
      <w:r w:rsidRPr="001E6585">
        <w:rPr>
          <w:lang w:eastAsia="zh-TW"/>
        </w:rPr>
        <w:t>、</w:t>
      </w:r>
      <w:r w:rsidRPr="001E6585">
        <w:rPr>
          <w:lang w:eastAsia="zh-TW"/>
        </w:rPr>
        <w:t>Sakarya</w:t>
      </w:r>
      <w:r w:rsidRPr="001E6585">
        <w:rPr>
          <w:lang w:eastAsia="zh-TW"/>
        </w:rPr>
        <w:t>、</w:t>
      </w:r>
      <w:r w:rsidRPr="001E6585">
        <w:rPr>
          <w:lang w:eastAsia="zh-TW"/>
        </w:rPr>
        <w:t>Tekirdag</w:t>
      </w:r>
      <w:r w:rsidRPr="001E6585">
        <w:rPr>
          <w:lang w:eastAsia="zh-TW"/>
        </w:rPr>
        <w:t>與</w:t>
      </w:r>
      <w:r w:rsidRPr="001E6585">
        <w:rPr>
          <w:lang w:eastAsia="zh-TW"/>
        </w:rPr>
        <w:t>Kirklareli</w:t>
      </w:r>
      <w:r w:rsidRPr="001E6585">
        <w:rPr>
          <w:lang w:eastAsia="zh-TW"/>
        </w:rPr>
        <w:t>）、愛琴海區（</w:t>
      </w:r>
      <w:r w:rsidRPr="001E6585">
        <w:rPr>
          <w:lang w:eastAsia="zh-TW"/>
        </w:rPr>
        <w:t>Izmir</w:t>
      </w:r>
      <w:r w:rsidRPr="001E6585">
        <w:rPr>
          <w:lang w:eastAsia="zh-TW"/>
        </w:rPr>
        <w:t>與</w:t>
      </w:r>
      <w:r w:rsidRPr="001E6585">
        <w:rPr>
          <w:lang w:eastAsia="zh-TW"/>
        </w:rPr>
        <w:t>Manisa</w:t>
      </w:r>
      <w:r w:rsidRPr="001E6585">
        <w:rPr>
          <w:lang w:eastAsia="zh-TW"/>
        </w:rPr>
        <w:t>）及地中海區（</w:t>
      </w:r>
      <w:r w:rsidRPr="001E6585">
        <w:rPr>
          <w:lang w:eastAsia="zh-TW"/>
        </w:rPr>
        <w:t>Antalya</w:t>
      </w:r>
      <w:r w:rsidRPr="001E6585">
        <w:rPr>
          <w:lang w:eastAsia="zh-TW"/>
        </w:rPr>
        <w:t>與</w:t>
      </w:r>
      <w:r w:rsidRPr="001E6585">
        <w:rPr>
          <w:lang w:eastAsia="zh-TW"/>
        </w:rPr>
        <w:t>Adana</w:t>
      </w:r>
      <w:r w:rsidRPr="001E6585">
        <w:rPr>
          <w:lang w:eastAsia="zh-TW"/>
        </w:rPr>
        <w:t>）等，土地較為昂貴；基本上離開市區愈遠，土地愈便宜。</w:t>
      </w:r>
    </w:p>
    <w:p w:rsidR="00815786" w:rsidRPr="001E6585" w:rsidRDefault="00815786" w:rsidP="00815786">
      <w:pPr>
        <w:pStyle w:val="af3"/>
        <w:ind w:left="1416" w:hanging="472"/>
        <w:rPr>
          <w:lang w:eastAsia="zh-TW"/>
        </w:rPr>
      </w:pPr>
      <w:r w:rsidRPr="001E6585">
        <w:rPr>
          <w:lang w:eastAsia="zh-TW"/>
        </w:rPr>
        <w:t>６、工業區通常有很好的基礎建設，但土地相對昂貴，熱門地區如伊斯坦堡工業區、安卡拉工業區，一般地區如</w:t>
      </w:r>
      <w:r w:rsidRPr="001E6585">
        <w:rPr>
          <w:lang w:eastAsia="zh-TW"/>
        </w:rPr>
        <w:t>Mersin</w:t>
      </w:r>
      <w:r w:rsidRPr="001E6585">
        <w:rPr>
          <w:lang w:eastAsia="zh-TW"/>
        </w:rPr>
        <w:t>工業區則相對便宜，偏</w:t>
      </w:r>
      <w:r w:rsidRPr="001E6585">
        <w:rPr>
          <w:lang w:eastAsia="zh-TW"/>
        </w:rPr>
        <w:lastRenderedPageBreak/>
        <w:t>遠地區之地方政府甚至可能提供免費土地，以吸引投資人。</w:t>
      </w:r>
    </w:p>
    <w:p w:rsidR="00A738ED" w:rsidRPr="001E6585" w:rsidRDefault="00A738ED" w:rsidP="00033A54">
      <w:pPr>
        <w:widowControl/>
        <w:overflowPunct/>
        <w:autoSpaceDE/>
        <w:autoSpaceDN/>
        <w:ind w:firstLineChars="0" w:firstLine="0"/>
        <w:jc w:val="left"/>
        <w:rPr>
          <w:shd w:val="clear" w:color="auto" w:fill="FFFFFF"/>
        </w:rPr>
      </w:pPr>
    </w:p>
    <w:p w:rsidR="000177B6" w:rsidRPr="001E6585" w:rsidRDefault="000177B6">
      <w:pPr>
        <w:widowControl/>
        <w:overflowPunct/>
        <w:autoSpaceDE/>
        <w:autoSpaceDN/>
        <w:ind w:firstLineChars="0" w:firstLine="0"/>
        <w:jc w:val="left"/>
      </w:pPr>
    </w:p>
    <w:p w:rsidR="007173BB" w:rsidRPr="001E6585" w:rsidRDefault="007173BB" w:rsidP="00554FA9">
      <w:pPr>
        <w:ind w:firstLine="472"/>
      </w:pPr>
    </w:p>
    <w:p w:rsidR="007173BB" w:rsidRPr="001E6585" w:rsidRDefault="007173BB" w:rsidP="00554FA9">
      <w:pPr>
        <w:ind w:firstLineChars="0" w:firstLine="0"/>
        <w:sectPr w:rsidR="007173BB" w:rsidRPr="001E6585"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1E6585" w:rsidRDefault="007173BB" w:rsidP="0053164F">
      <w:pPr>
        <w:pStyle w:val="a4"/>
        <w:spacing w:before="514" w:after="771"/>
        <w:rPr>
          <w:lang w:eastAsia="zh-TW"/>
        </w:rPr>
      </w:pPr>
      <w:bookmarkStart w:id="4" w:name="_Toc50044866"/>
      <w:r w:rsidRPr="001E6585">
        <w:rPr>
          <w:rFonts w:hint="eastAsia"/>
          <w:lang w:eastAsia="zh-TW"/>
        </w:rPr>
        <w:lastRenderedPageBreak/>
        <w:t>第參章　外商在當地經營現況及投資機會</w:t>
      </w:r>
      <w:bookmarkEnd w:id="4"/>
    </w:p>
    <w:p w:rsidR="00815786" w:rsidRPr="001E6585" w:rsidRDefault="00815786" w:rsidP="00EC6837">
      <w:pPr>
        <w:pStyle w:val="a5"/>
        <w:spacing w:before="257" w:after="257"/>
        <w:ind w:left="632" w:hanging="632"/>
      </w:pPr>
      <w:r w:rsidRPr="001E6585">
        <w:t>一、外商在當地經營現況</w:t>
      </w:r>
    </w:p>
    <w:p w:rsidR="00815786" w:rsidRPr="001E6585" w:rsidRDefault="00815786" w:rsidP="0053164F">
      <w:pPr>
        <w:ind w:firstLine="472"/>
      </w:pPr>
      <w:r w:rsidRPr="001E6585">
        <w:t>據土耳其中央銀行統計，</w:t>
      </w:r>
      <w:r w:rsidRPr="001E6585">
        <w:t>201</w:t>
      </w:r>
      <w:r w:rsidRPr="001E6585">
        <w:rPr>
          <w:rFonts w:hint="eastAsia"/>
        </w:rPr>
        <w:t>9</w:t>
      </w:r>
      <w:r w:rsidRPr="001E6585">
        <w:t>年土國吸引外人投資達</w:t>
      </w:r>
      <w:r w:rsidRPr="001E6585">
        <w:rPr>
          <w:rFonts w:hint="eastAsia"/>
        </w:rPr>
        <w:t>56.11</w:t>
      </w:r>
      <w:r w:rsidRPr="001E6585">
        <w:t>億美元，最大來源為歐洲，金額達</w:t>
      </w:r>
      <w:r w:rsidRPr="001E6585">
        <w:rPr>
          <w:rFonts w:hint="eastAsia"/>
        </w:rPr>
        <w:t>33.02</w:t>
      </w:r>
      <w:r w:rsidRPr="001E6585">
        <w:t>億美元，惟較</w:t>
      </w:r>
      <w:r w:rsidRPr="001E6585">
        <w:t>201</w:t>
      </w:r>
      <w:r w:rsidRPr="001E6585">
        <w:rPr>
          <w:rFonts w:hint="eastAsia"/>
        </w:rPr>
        <w:t>8</w:t>
      </w:r>
      <w:r w:rsidRPr="001E6585">
        <w:t>年減少</w:t>
      </w:r>
      <w:r w:rsidRPr="001E6585">
        <w:rPr>
          <w:rFonts w:hint="eastAsia"/>
        </w:rPr>
        <w:t>9.29</w:t>
      </w:r>
      <w:r w:rsidRPr="001E6585">
        <w:t>億美元，減幅</w:t>
      </w:r>
      <w:r w:rsidRPr="001E6585">
        <w:rPr>
          <w:rFonts w:hint="eastAsia"/>
        </w:rPr>
        <w:t>21.9</w:t>
      </w:r>
      <w:r w:rsidRPr="001E6585">
        <w:t>%</w:t>
      </w:r>
      <w:r w:rsidRPr="001E6585">
        <w:t>，第</w:t>
      </w:r>
      <w:r w:rsidRPr="001E6585">
        <w:t>2</w:t>
      </w:r>
      <w:r w:rsidRPr="001E6585">
        <w:t>大來源為亞洲</w:t>
      </w:r>
      <w:r w:rsidRPr="001E6585">
        <w:rPr>
          <w:rFonts w:hint="eastAsia"/>
        </w:rPr>
        <w:t>18.08</w:t>
      </w:r>
      <w:r w:rsidRPr="001E6585">
        <w:t>億美元，增加</w:t>
      </w:r>
      <w:r w:rsidRPr="001E6585">
        <w:rPr>
          <w:rFonts w:hint="eastAsia"/>
        </w:rPr>
        <w:t>6</w:t>
      </w:r>
      <w:r w:rsidRPr="001E6585">
        <w:t>%</w:t>
      </w:r>
      <w:r w:rsidRPr="001E6585">
        <w:t>。</w:t>
      </w:r>
    </w:p>
    <w:p w:rsidR="00815786" w:rsidRPr="001E6585" w:rsidRDefault="00815786" w:rsidP="0053164F">
      <w:pPr>
        <w:ind w:firstLine="472"/>
      </w:pPr>
      <w:r w:rsidRPr="001E6585">
        <w:t>荷蘭位居土國外人投資第一大來源國，達</w:t>
      </w:r>
      <w:r w:rsidRPr="001E6585">
        <w:rPr>
          <w:rFonts w:hint="eastAsia"/>
        </w:rPr>
        <w:t>8.45</w:t>
      </w:r>
      <w:r w:rsidRPr="001E6585">
        <w:t>億美元，其次為</w:t>
      </w:r>
      <w:r w:rsidRPr="001E6585">
        <w:rPr>
          <w:rFonts w:hint="eastAsia"/>
        </w:rPr>
        <w:t>英國</w:t>
      </w:r>
      <w:r w:rsidRPr="001E6585">
        <w:rPr>
          <w:rFonts w:hint="eastAsia"/>
        </w:rPr>
        <w:t>8.25</w:t>
      </w:r>
      <w:r w:rsidRPr="001E6585">
        <w:t>億美元、</w:t>
      </w:r>
      <w:r w:rsidRPr="001E6585">
        <w:rPr>
          <w:rFonts w:hint="eastAsia"/>
        </w:rPr>
        <w:t>卡達</w:t>
      </w:r>
      <w:r w:rsidRPr="001E6585">
        <w:rPr>
          <w:rFonts w:hint="eastAsia"/>
        </w:rPr>
        <w:t>5.7</w:t>
      </w:r>
      <w:r w:rsidRPr="001E6585">
        <w:t>億美元、</w:t>
      </w:r>
      <w:r w:rsidRPr="001E6585">
        <w:rPr>
          <w:rFonts w:hint="eastAsia"/>
        </w:rPr>
        <w:t>亞塞拜然</w:t>
      </w:r>
      <w:r w:rsidRPr="001E6585">
        <w:rPr>
          <w:rFonts w:hint="eastAsia"/>
        </w:rPr>
        <w:t>5.65</w:t>
      </w:r>
      <w:r w:rsidRPr="001E6585">
        <w:t>億美元及</w:t>
      </w:r>
      <w:r w:rsidRPr="001E6585">
        <w:rPr>
          <w:rFonts w:hint="eastAsia"/>
        </w:rPr>
        <w:t>德</w:t>
      </w:r>
      <w:r w:rsidRPr="001E6585">
        <w:t>國</w:t>
      </w:r>
      <w:r w:rsidRPr="001E6585">
        <w:t>4.</w:t>
      </w:r>
      <w:r w:rsidRPr="001E6585">
        <w:rPr>
          <w:rFonts w:hint="eastAsia"/>
        </w:rPr>
        <w:t>36</w:t>
      </w:r>
      <w:r w:rsidRPr="001E6585">
        <w:t>億美元。其中</w:t>
      </w:r>
      <w:r w:rsidRPr="001E6585">
        <w:rPr>
          <w:rFonts w:hint="eastAsia"/>
        </w:rPr>
        <w:t>英國</w:t>
      </w:r>
      <w:r w:rsidRPr="001E6585">
        <w:t>投資較</w:t>
      </w:r>
      <w:r w:rsidRPr="001E6585">
        <w:t>201</w:t>
      </w:r>
      <w:r w:rsidRPr="001E6585">
        <w:rPr>
          <w:rFonts w:hint="eastAsia"/>
        </w:rPr>
        <w:t>8</w:t>
      </w:r>
      <w:r w:rsidRPr="001E6585">
        <w:t>年增加最多達</w:t>
      </w:r>
      <w:r w:rsidRPr="001E6585">
        <w:t>3.8</w:t>
      </w:r>
      <w:r w:rsidRPr="001E6585">
        <w:t>億美元，第二名為</w:t>
      </w:r>
      <w:r w:rsidRPr="001E6585">
        <w:rPr>
          <w:rFonts w:hint="eastAsia"/>
        </w:rPr>
        <w:t>卡達</w:t>
      </w:r>
      <w:r w:rsidRPr="001E6585">
        <w:t>增加</w:t>
      </w:r>
      <w:r w:rsidRPr="001E6585">
        <w:rPr>
          <w:rFonts w:hint="eastAsia"/>
        </w:rPr>
        <w:t>2.01</w:t>
      </w:r>
      <w:r w:rsidRPr="001E6585">
        <w:t>億美元，另我國</w:t>
      </w:r>
      <w:r w:rsidRPr="001E6585">
        <w:rPr>
          <w:rFonts w:hint="eastAsia"/>
        </w:rPr>
        <w:t>為</w:t>
      </w:r>
      <w:r w:rsidRPr="001E6585">
        <w:rPr>
          <w:rFonts w:hint="eastAsia"/>
        </w:rPr>
        <w:t>3,200</w:t>
      </w:r>
      <w:r w:rsidRPr="001E6585">
        <w:rPr>
          <w:rFonts w:hint="eastAsia"/>
        </w:rPr>
        <w:t>萬</w:t>
      </w:r>
      <w:r w:rsidRPr="001E6585">
        <w:t>美元。</w:t>
      </w:r>
    </w:p>
    <w:p w:rsidR="00815786" w:rsidRPr="001E6585" w:rsidRDefault="00815786" w:rsidP="0053164F">
      <w:pPr>
        <w:ind w:firstLine="472"/>
      </w:pPr>
      <w:r w:rsidRPr="001E6585">
        <w:t>201</w:t>
      </w:r>
      <w:r w:rsidRPr="001E6585">
        <w:rPr>
          <w:rFonts w:hint="eastAsia"/>
        </w:rPr>
        <w:t>9</w:t>
      </w:r>
      <w:r w:rsidRPr="001E6585">
        <w:t>年土國吸引外人投資較</w:t>
      </w:r>
      <w:r w:rsidRPr="001E6585">
        <w:t>201</w:t>
      </w:r>
      <w:r w:rsidRPr="001E6585">
        <w:rPr>
          <w:rFonts w:hint="eastAsia"/>
        </w:rPr>
        <w:t>8</w:t>
      </w:r>
      <w:r w:rsidRPr="001E6585">
        <w:t>年</w:t>
      </w:r>
      <w:r w:rsidRPr="001E6585">
        <w:rPr>
          <w:rFonts w:hint="eastAsia"/>
        </w:rPr>
        <w:t>65.34</w:t>
      </w:r>
      <w:r w:rsidRPr="001E6585">
        <w:t>億美元少，其中</w:t>
      </w:r>
      <w:r w:rsidRPr="001E6585">
        <w:rPr>
          <w:rFonts w:hint="eastAsia"/>
        </w:rPr>
        <w:t>義大利</w:t>
      </w:r>
      <w:r w:rsidRPr="001E6585">
        <w:t>投資金額衰退最多達</w:t>
      </w:r>
      <w:r w:rsidRPr="001E6585">
        <w:rPr>
          <w:rFonts w:hint="eastAsia"/>
        </w:rPr>
        <w:t>4.1</w:t>
      </w:r>
      <w:r w:rsidRPr="001E6585">
        <w:t>億美元。</w:t>
      </w:r>
    </w:p>
    <w:p w:rsidR="00815786" w:rsidRPr="001E6585" w:rsidRDefault="00815786" w:rsidP="0053164F">
      <w:pPr>
        <w:pStyle w:val="afd"/>
        <w:spacing w:before="514"/>
      </w:pPr>
      <w:r w:rsidRPr="001E6585">
        <w:t>2014-1</w:t>
      </w:r>
      <w:r w:rsidRPr="001E6585">
        <w:rPr>
          <w:rFonts w:hint="eastAsia"/>
        </w:rPr>
        <w:t>9</w:t>
      </w:r>
      <w:r w:rsidRPr="001E6585">
        <w:t>年土耳其吸引外人直接投資（FDI）金額一覽表</w:t>
      </w:r>
    </w:p>
    <w:tbl>
      <w:tblPr>
        <w:tblW w:w="6946" w:type="dxa"/>
        <w:tblInd w:w="95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118"/>
        <w:gridCol w:w="3828"/>
      </w:tblGrid>
      <w:tr w:rsidR="00A77EE9" w:rsidRPr="001E6585" w:rsidTr="00A97569">
        <w:tc>
          <w:tcPr>
            <w:tcW w:w="3118" w:type="dxa"/>
            <w:shd w:val="clear" w:color="auto" w:fill="auto"/>
          </w:tcPr>
          <w:p w:rsidR="00815786" w:rsidRPr="001E6585" w:rsidRDefault="00815786" w:rsidP="001A75AB">
            <w:pPr>
              <w:pStyle w:val="afe"/>
            </w:pPr>
            <w:r w:rsidRPr="001E6585">
              <w:t>年度</w:t>
            </w:r>
          </w:p>
        </w:tc>
        <w:tc>
          <w:tcPr>
            <w:tcW w:w="3828" w:type="dxa"/>
            <w:shd w:val="clear" w:color="auto" w:fill="auto"/>
          </w:tcPr>
          <w:p w:rsidR="00815786" w:rsidRPr="001E6585" w:rsidRDefault="00815786" w:rsidP="001A75AB">
            <w:pPr>
              <w:pStyle w:val="afe"/>
            </w:pPr>
            <w:r w:rsidRPr="001E6585">
              <w:t>金額（百萬美元）</w:t>
            </w:r>
          </w:p>
        </w:tc>
      </w:tr>
      <w:tr w:rsidR="00A77EE9" w:rsidRPr="001E6585" w:rsidTr="00A97569">
        <w:tc>
          <w:tcPr>
            <w:tcW w:w="3118" w:type="dxa"/>
            <w:shd w:val="clear" w:color="auto" w:fill="auto"/>
          </w:tcPr>
          <w:p w:rsidR="00815786" w:rsidRPr="001E6585" w:rsidRDefault="00815786" w:rsidP="001A75AB">
            <w:pPr>
              <w:pStyle w:val="afe"/>
            </w:pPr>
            <w:r w:rsidRPr="001E6585">
              <w:t>2014</w:t>
            </w:r>
          </w:p>
        </w:tc>
        <w:tc>
          <w:tcPr>
            <w:tcW w:w="3828" w:type="dxa"/>
            <w:shd w:val="clear" w:color="auto" w:fill="auto"/>
          </w:tcPr>
          <w:p w:rsidR="00815786" w:rsidRPr="001E6585" w:rsidRDefault="00815786" w:rsidP="001A75AB">
            <w:pPr>
              <w:pStyle w:val="afe"/>
            </w:pPr>
            <w:r w:rsidRPr="001E6585">
              <w:t>8,632</w:t>
            </w:r>
          </w:p>
        </w:tc>
      </w:tr>
      <w:tr w:rsidR="00A77EE9" w:rsidRPr="001E6585" w:rsidTr="00A97569">
        <w:tc>
          <w:tcPr>
            <w:tcW w:w="3118" w:type="dxa"/>
            <w:shd w:val="clear" w:color="auto" w:fill="auto"/>
          </w:tcPr>
          <w:p w:rsidR="00815786" w:rsidRPr="001E6585" w:rsidRDefault="00815786" w:rsidP="001A75AB">
            <w:pPr>
              <w:pStyle w:val="afe"/>
            </w:pPr>
            <w:r w:rsidRPr="001E6585">
              <w:t>2015</w:t>
            </w:r>
          </w:p>
        </w:tc>
        <w:tc>
          <w:tcPr>
            <w:tcW w:w="3828" w:type="dxa"/>
            <w:shd w:val="clear" w:color="auto" w:fill="auto"/>
          </w:tcPr>
          <w:p w:rsidR="00815786" w:rsidRPr="001E6585" w:rsidRDefault="00815786" w:rsidP="001A75AB">
            <w:pPr>
              <w:pStyle w:val="afe"/>
            </w:pPr>
            <w:r w:rsidRPr="001E6585">
              <w:t>12,093</w:t>
            </w:r>
          </w:p>
        </w:tc>
      </w:tr>
      <w:tr w:rsidR="00A77EE9" w:rsidRPr="001E6585" w:rsidTr="00A97569">
        <w:tc>
          <w:tcPr>
            <w:tcW w:w="3118" w:type="dxa"/>
            <w:shd w:val="clear" w:color="auto" w:fill="auto"/>
          </w:tcPr>
          <w:p w:rsidR="00815786" w:rsidRPr="001E6585" w:rsidRDefault="00815786" w:rsidP="001A75AB">
            <w:pPr>
              <w:pStyle w:val="afe"/>
            </w:pPr>
            <w:r w:rsidRPr="001E6585">
              <w:t>2016</w:t>
            </w:r>
          </w:p>
        </w:tc>
        <w:tc>
          <w:tcPr>
            <w:tcW w:w="3828" w:type="dxa"/>
            <w:shd w:val="clear" w:color="auto" w:fill="auto"/>
          </w:tcPr>
          <w:p w:rsidR="00815786" w:rsidRPr="001E6585" w:rsidRDefault="00815786" w:rsidP="001A75AB">
            <w:pPr>
              <w:pStyle w:val="afe"/>
            </w:pPr>
            <w:r w:rsidRPr="001E6585">
              <w:t>7,525</w:t>
            </w:r>
          </w:p>
        </w:tc>
      </w:tr>
      <w:tr w:rsidR="00A77EE9" w:rsidRPr="001E6585" w:rsidTr="00A97569">
        <w:tc>
          <w:tcPr>
            <w:tcW w:w="3118" w:type="dxa"/>
            <w:shd w:val="clear" w:color="auto" w:fill="auto"/>
          </w:tcPr>
          <w:p w:rsidR="00815786" w:rsidRPr="001E6585" w:rsidRDefault="00815786" w:rsidP="001A75AB">
            <w:pPr>
              <w:pStyle w:val="afe"/>
            </w:pPr>
            <w:r w:rsidRPr="001E6585">
              <w:t>2017</w:t>
            </w:r>
          </w:p>
        </w:tc>
        <w:tc>
          <w:tcPr>
            <w:tcW w:w="3828" w:type="dxa"/>
            <w:shd w:val="clear" w:color="auto" w:fill="auto"/>
          </w:tcPr>
          <w:p w:rsidR="00815786" w:rsidRPr="001E6585" w:rsidRDefault="00815786" w:rsidP="001A75AB">
            <w:pPr>
              <w:pStyle w:val="afe"/>
            </w:pPr>
            <w:r w:rsidRPr="001E6585">
              <w:t>7,401</w:t>
            </w:r>
          </w:p>
        </w:tc>
      </w:tr>
      <w:tr w:rsidR="00A77EE9" w:rsidRPr="001E6585" w:rsidTr="00A97569">
        <w:tc>
          <w:tcPr>
            <w:tcW w:w="3118" w:type="dxa"/>
            <w:shd w:val="clear" w:color="auto" w:fill="auto"/>
          </w:tcPr>
          <w:p w:rsidR="00815786" w:rsidRPr="001E6585" w:rsidRDefault="00815786" w:rsidP="001A75AB">
            <w:pPr>
              <w:pStyle w:val="afe"/>
            </w:pPr>
            <w:r w:rsidRPr="001E6585">
              <w:t>2018</w:t>
            </w:r>
          </w:p>
        </w:tc>
        <w:tc>
          <w:tcPr>
            <w:tcW w:w="3828" w:type="dxa"/>
            <w:shd w:val="clear" w:color="auto" w:fill="auto"/>
          </w:tcPr>
          <w:p w:rsidR="00815786" w:rsidRPr="001E6585" w:rsidRDefault="00815786" w:rsidP="001A75AB">
            <w:pPr>
              <w:pStyle w:val="afe"/>
            </w:pPr>
            <w:r w:rsidRPr="001E6585">
              <w:t>6,534</w:t>
            </w:r>
          </w:p>
        </w:tc>
      </w:tr>
      <w:tr w:rsidR="00A77EE9" w:rsidRPr="001E6585" w:rsidTr="00A97569">
        <w:tc>
          <w:tcPr>
            <w:tcW w:w="3118" w:type="dxa"/>
            <w:shd w:val="clear" w:color="auto" w:fill="auto"/>
          </w:tcPr>
          <w:p w:rsidR="00815786" w:rsidRPr="001E6585" w:rsidRDefault="00815786" w:rsidP="001A75AB">
            <w:pPr>
              <w:pStyle w:val="afe"/>
            </w:pPr>
            <w:r w:rsidRPr="001E6585">
              <w:rPr>
                <w:rFonts w:hint="eastAsia"/>
              </w:rPr>
              <w:t>2019</w:t>
            </w:r>
          </w:p>
        </w:tc>
        <w:tc>
          <w:tcPr>
            <w:tcW w:w="3828" w:type="dxa"/>
            <w:shd w:val="clear" w:color="auto" w:fill="auto"/>
          </w:tcPr>
          <w:p w:rsidR="00815786" w:rsidRPr="001E6585" w:rsidRDefault="00815786" w:rsidP="001A75AB">
            <w:pPr>
              <w:pStyle w:val="afe"/>
            </w:pPr>
            <w:r w:rsidRPr="001E6585">
              <w:rPr>
                <w:rFonts w:hint="eastAsia"/>
              </w:rPr>
              <w:t>5,611</w:t>
            </w:r>
          </w:p>
        </w:tc>
      </w:tr>
    </w:tbl>
    <w:p w:rsidR="00815786" w:rsidRPr="001E6585" w:rsidRDefault="00815786" w:rsidP="00815786">
      <w:pPr>
        <w:pBdr>
          <w:top w:val="nil"/>
          <w:left w:val="nil"/>
          <w:bottom w:val="nil"/>
          <w:right w:val="nil"/>
          <w:between w:val="nil"/>
        </w:pBdr>
        <w:overflowPunct/>
        <w:autoSpaceDE/>
        <w:autoSpaceDN/>
        <w:ind w:firstLineChars="0" w:firstLine="0"/>
        <w:rPr>
          <w:kern w:val="0"/>
        </w:rPr>
      </w:pPr>
      <w:r w:rsidRPr="001E6585">
        <w:rPr>
          <w:kern w:val="0"/>
        </w:rPr>
        <w:t xml:space="preserve">       </w:t>
      </w:r>
      <w:r w:rsidRPr="001E6585">
        <w:rPr>
          <w:kern w:val="0"/>
        </w:rPr>
        <w:t>資料來源：土耳其中央銀行</w:t>
      </w:r>
      <w:r w:rsidRPr="001E6585">
        <w:rPr>
          <w:kern w:val="0"/>
        </w:rPr>
        <w:t xml:space="preserve"> </w:t>
      </w:r>
    </w:p>
    <w:p w:rsidR="00815786" w:rsidRPr="001E6585" w:rsidRDefault="00815786" w:rsidP="0053164F">
      <w:pPr>
        <w:pStyle w:val="afd"/>
        <w:spacing w:before="514"/>
      </w:pPr>
      <w:r w:rsidRPr="001E6585">
        <w:rPr>
          <w:rFonts w:hint="eastAsia"/>
        </w:rPr>
        <w:lastRenderedPageBreak/>
        <w:t>2018-2019</w:t>
      </w:r>
      <w:r w:rsidRPr="001E6585">
        <w:t>土耳其前10大外人投資國</w:t>
      </w:r>
    </w:p>
    <w:tbl>
      <w:tblPr>
        <w:tblW w:w="8708"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472"/>
        <w:gridCol w:w="3118"/>
        <w:gridCol w:w="3118"/>
      </w:tblGrid>
      <w:tr w:rsidR="00A77EE9" w:rsidRPr="001E6585" w:rsidTr="00A97569">
        <w:trPr>
          <w:trHeight w:val="812"/>
          <w:jc w:val="center"/>
        </w:trPr>
        <w:tc>
          <w:tcPr>
            <w:tcW w:w="2472" w:type="dxa"/>
            <w:tcBorders>
              <w:top w:val="single" w:sz="4" w:space="0" w:color="000000"/>
            </w:tcBorders>
            <w:vAlign w:val="center"/>
          </w:tcPr>
          <w:p w:rsidR="00815786" w:rsidRPr="001E6585" w:rsidRDefault="00815786" w:rsidP="0053164F">
            <w:pPr>
              <w:pStyle w:val="afe"/>
            </w:pPr>
            <w:r w:rsidRPr="001E6585">
              <w:t>國家別</w:t>
            </w:r>
          </w:p>
        </w:tc>
        <w:tc>
          <w:tcPr>
            <w:tcW w:w="3118" w:type="dxa"/>
            <w:tcBorders>
              <w:top w:val="single" w:sz="4" w:space="0" w:color="000000"/>
            </w:tcBorders>
            <w:vAlign w:val="center"/>
          </w:tcPr>
          <w:p w:rsidR="00815786" w:rsidRPr="001E6585" w:rsidRDefault="00815786" w:rsidP="0053164F">
            <w:pPr>
              <w:pStyle w:val="afe"/>
            </w:pPr>
            <w:r w:rsidRPr="001E6585">
              <w:t>201</w:t>
            </w:r>
            <w:r w:rsidRPr="001E6585">
              <w:rPr>
                <w:rFonts w:hint="eastAsia"/>
              </w:rPr>
              <w:t>8</w:t>
            </w:r>
            <w:r w:rsidRPr="001E6585">
              <w:t>年</w:t>
            </w:r>
          </w:p>
          <w:p w:rsidR="00815786" w:rsidRPr="001E6585" w:rsidRDefault="00815786" w:rsidP="0053164F">
            <w:pPr>
              <w:pStyle w:val="afe"/>
            </w:pPr>
            <w:r w:rsidRPr="001E6585">
              <w:t>金額（百萬美元）</w:t>
            </w:r>
          </w:p>
        </w:tc>
        <w:tc>
          <w:tcPr>
            <w:tcW w:w="3118" w:type="dxa"/>
            <w:tcBorders>
              <w:top w:val="single" w:sz="4" w:space="0" w:color="000000"/>
            </w:tcBorders>
            <w:vAlign w:val="center"/>
          </w:tcPr>
          <w:p w:rsidR="00815786" w:rsidRPr="001E6585" w:rsidRDefault="00815786" w:rsidP="0053164F">
            <w:pPr>
              <w:pStyle w:val="afe"/>
            </w:pPr>
            <w:r w:rsidRPr="001E6585">
              <w:t>201</w:t>
            </w:r>
            <w:r w:rsidRPr="001E6585">
              <w:rPr>
                <w:rFonts w:hint="eastAsia"/>
              </w:rPr>
              <w:t>9</w:t>
            </w:r>
            <w:r w:rsidRPr="001E6585">
              <w:t>年</w:t>
            </w:r>
          </w:p>
          <w:p w:rsidR="00815786" w:rsidRPr="001E6585" w:rsidRDefault="00815786" w:rsidP="0053164F">
            <w:pPr>
              <w:pStyle w:val="afe"/>
            </w:pPr>
            <w:r w:rsidRPr="001E6585">
              <w:t>金額（百萬美元）</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荷蘭</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833</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845</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英國</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409</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825</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卡達</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369</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570</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亞塞拜然</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516</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565</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德國</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349</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436</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美國</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446</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342</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日本</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88</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317</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瑞士</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177</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294</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西班牙</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224</w:t>
            </w:r>
          </w:p>
        </w:tc>
        <w:tc>
          <w:tcPr>
            <w:tcW w:w="3118" w:type="dxa"/>
            <w:tcBorders>
              <w:top w:val="single" w:sz="4" w:space="0" w:color="000000"/>
            </w:tcBorders>
            <w:vAlign w:val="center"/>
          </w:tcPr>
          <w:p w:rsidR="00815786" w:rsidRPr="001E6585" w:rsidRDefault="00815786" w:rsidP="0053164F">
            <w:pPr>
              <w:pStyle w:val="afe"/>
              <w:rPr>
                <w:rFonts w:eastAsia="新細明體"/>
              </w:rPr>
            </w:pPr>
            <w:r w:rsidRPr="001E6585">
              <w:t>220</w:t>
            </w:r>
          </w:p>
        </w:tc>
      </w:tr>
      <w:tr w:rsidR="00A77EE9" w:rsidRPr="001E6585" w:rsidTr="00A97569">
        <w:trPr>
          <w:trHeight w:val="567"/>
          <w:jc w:val="center"/>
        </w:trPr>
        <w:tc>
          <w:tcPr>
            <w:tcW w:w="2472" w:type="dxa"/>
            <w:vAlign w:val="center"/>
          </w:tcPr>
          <w:p w:rsidR="00815786" w:rsidRPr="001E6585" w:rsidRDefault="00815786" w:rsidP="0053164F">
            <w:pPr>
              <w:pStyle w:val="afe"/>
              <w:rPr>
                <w:rFonts w:ascii="華康細圓體" w:hAnsi="Calibri" w:cs="新細明體"/>
              </w:rPr>
            </w:pPr>
            <w:r w:rsidRPr="001E6585">
              <w:rPr>
                <w:rFonts w:ascii="華康細圓體" w:hAnsi="Calibri" w:hint="eastAsia"/>
              </w:rPr>
              <w:t>法國</w:t>
            </w:r>
          </w:p>
        </w:tc>
        <w:tc>
          <w:tcPr>
            <w:tcW w:w="3118" w:type="dxa"/>
            <w:vAlign w:val="center"/>
          </w:tcPr>
          <w:p w:rsidR="00815786" w:rsidRPr="001E6585" w:rsidRDefault="00815786" w:rsidP="0053164F">
            <w:pPr>
              <w:pStyle w:val="afe"/>
              <w:rPr>
                <w:rFonts w:eastAsia="新細明體"/>
              </w:rPr>
            </w:pPr>
            <w:r w:rsidRPr="001E6585">
              <w:t>293</w:t>
            </w:r>
          </w:p>
        </w:tc>
        <w:tc>
          <w:tcPr>
            <w:tcW w:w="3118" w:type="dxa"/>
            <w:vAlign w:val="center"/>
          </w:tcPr>
          <w:p w:rsidR="00815786" w:rsidRPr="001E6585" w:rsidRDefault="00815786" w:rsidP="0053164F">
            <w:pPr>
              <w:pStyle w:val="afe"/>
              <w:rPr>
                <w:rFonts w:eastAsia="新細明體"/>
              </w:rPr>
            </w:pPr>
            <w:r w:rsidRPr="001E6585">
              <w:t>176</w:t>
            </w:r>
          </w:p>
        </w:tc>
      </w:tr>
    </w:tbl>
    <w:p w:rsidR="00815786" w:rsidRPr="001E6585" w:rsidRDefault="00815786" w:rsidP="00815786">
      <w:pPr>
        <w:pBdr>
          <w:top w:val="nil"/>
          <w:left w:val="nil"/>
          <w:bottom w:val="nil"/>
          <w:right w:val="nil"/>
          <w:between w:val="nil"/>
        </w:pBdr>
        <w:overflowPunct/>
        <w:autoSpaceDE/>
        <w:autoSpaceDN/>
        <w:ind w:firstLineChars="0" w:firstLine="0"/>
        <w:rPr>
          <w:kern w:val="0"/>
        </w:rPr>
      </w:pPr>
      <w:r w:rsidRPr="001E6585">
        <w:rPr>
          <w:kern w:val="0"/>
        </w:rPr>
        <w:t>資料來源：土耳其中央銀行</w:t>
      </w:r>
    </w:p>
    <w:p w:rsidR="00815786" w:rsidRPr="001E6585" w:rsidRDefault="00815786" w:rsidP="00EC6837">
      <w:pPr>
        <w:pStyle w:val="a5"/>
        <w:spacing w:before="257" w:after="257"/>
        <w:ind w:left="632" w:hanging="632"/>
      </w:pPr>
      <w:r w:rsidRPr="001E6585">
        <w:br w:type="page"/>
      </w:r>
      <w:r w:rsidRPr="001E6585">
        <w:lastRenderedPageBreak/>
        <w:t>二、</w:t>
      </w:r>
      <w:proofErr w:type="gramStart"/>
      <w:r w:rsidRPr="001E6585">
        <w:t>臺</w:t>
      </w:r>
      <w:proofErr w:type="gramEnd"/>
      <w:r w:rsidRPr="001E6585">
        <w:t>（華）商在當地經營現況</w:t>
      </w:r>
    </w:p>
    <w:p w:rsidR="00815786" w:rsidRPr="001E6585" w:rsidRDefault="00815786" w:rsidP="00815786">
      <w:pPr>
        <w:overflowPunct/>
        <w:autoSpaceDE/>
        <w:autoSpaceDN/>
        <w:ind w:firstLineChars="0" w:firstLine="480"/>
        <w:rPr>
          <w:kern w:val="0"/>
        </w:rPr>
      </w:pPr>
      <w:r w:rsidRPr="001E6585">
        <w:rPr>
          <w:kern w:val="0"/>
        </w:rPr>
        <w:t>旅居土國之華僑約有四萬人，絕大多數為來自新疆的流亡人士，無論在血統、文化及語言</w:t>
      </w:r>
      <w:proofErr w:type="gramStart"/>
      <w:r w:rsidRPr="001E6585">
        <w:rPr>
          <w:kern w:val="0"/>
        </w:rPr>
        <w:t>上均與土耳其</w:t>
      </w:r>
      <w:proofErr w:type="gramEnd"/>
      <w:r w:rsidRPr="001E6585">
        <w:rPr>
          <w:kern w:val="0"/>
        </w:rPr>
        <w:t>人較為接近，故自稱為東土耳其人。</w:t>
      </w:r>
    </w:p>
    <w:p w:rsidR="00815786" w:rsidRPr="001E6585" w:rsidRDefault="00815786" w:rsidP="00815786">
      <w:pPr>
        <w:overflowPunct/>
        <w:autoSpaceDE/>
        <w:autoSpaceDN/>
        <w:ind w:firstLineChars="0" w:firstLine="480"/>
        <w:rPr>
          <w:kern w:val="0"/>
        </w:rPr>
      </w:pPr>
      <w:r w:rsidRPr="001E6585">
        <w:rPr>
          <w:kern w:val="0"/>
        </w:rPr>
        <w:t>來自我國之</w:t>
      </w:r>
      <w:proofErr w:type="gramStart"/>
      <w:r w:rsidRPr="001E6585">
        <w:rPr>
          <w:kern w:val="0"/>
        </w:rPr>
        <w:t>臺</w:t>
      </w:r>
      <w:proofErr w:type="gramEnd"/>
      <w:r w:rsidRPr="001E6585">
        <w:rPr>
          <w:kern w:val="0"/>
        </w:rPr>
        <w:t>商為數不多，大部分從事國際貿易，引進我國或中國大陸產品在此銷售，少數經營餐廳。如其本身信仰回教</w:t>
      </w:r>
      <w:proofErr w:type="gramStart"/>
      <w:r w:rsidRPr="001E6585">
        <w:rPr>
          <w:kern w:val="0"/>
        </w:rPr>
        <w:t>又略諳土語</w:t>
      </w:r>
      <w:proofErr w:type="gramEnd"/>
      <w:r w:rsidRPr="001E6585">
        <w:rPr>
          <w:kern w:val="0"/>
        </w:rPr>
        <w:t>者，日常溝通上較無障礙；不諳土語而來此開拓新市場者，在語言、風俗、習慣上較難適應。</w:t>
      </w:r>
    </w:p>
    <w:p w:rsidR="00815786" w:rsidRPr="001E6585" w:rsidRDefault="00815786" w:rsidP="0053164F">
      <w:pPr>
        <w:pStyle w:val="a6"/>
        <w:ind w:left="944" w:hanging="708"/>
      </w:pPr>
      <w:r w:rsidRPr="001E6585">
        <w:t>（一）根據經濟部投審會統計資料，</w:t>
      </w:r>
      <w:r w:rsidRPr="001E6585">
        <w:t>1952</w:t>
      </w:r>
      <w:r w:rsidRPr="001E6585">
        <w:t>年至</w:t>
      </w:r>
      <w:r w:rsidRPr="001E6585">
        <w:t>201</w:t>
      </w:r>
      <w:r w:rsidRPr="001E6585">
        <w:rPr>
          <w:rFonts w:hint="eastAsia"/>
        </w:rPr>
        <w:t>9</w:t>
      </w:r>
      <w:r w:rsidRPr="001E6585">
        <w:t>年</w:t>
      </w:r>
      <w:r w:rsidRPr="001E6585">
        <w:t>12</w:t>
      </w:r>
      <w:r w:rsidRPr="001E6585">
        <w:t>月底，</w:t>
      </w:r>
      <w:proofErr w:type="gramStart"/>
      <w:r w:rsidRPr="001E6585">
        <w:t>臺</w:t>
      </w:r>
      <w:proofErr w:type="gramEnd"/>
      <w:r w:rsidRPr="001E6585">
        <w:t>商於土耳其投資共</w:t>
      </w:r>
      <w:r w:rsidRPr="001E6585">
        <w:t>1</w:t>
      </w:r>
      <w:r w:rsidRPr="001E6585">
        <w:rPr>
          <w:rFonts w:hint="eastAsia"/>
        </w:rPr>
        <w:t>4</w:t>
      </w:r>
      <w:r w:rsidRPr="001E6585">
        <w:t>件，投資額約</w:t>
      </w:r>
      <w:r w:rsidRPr="001E6585">
        <w:rPr>
          <w:rFonts w:hint="eastAsia"/>
        </w:rPr>
        <w:t>85,613</w:t>
      </w:r>
      <w:r w:rsidRPr="001E6585">
        <w:rPr>
          <w:rFonts w:hint="eastAsia"/>
        </w:rPr>
        <w:t>千</w:t>
      </w:r>
      <w:r w:rsidRPr="001E6585">
        <w:t>美元，主要的投資產業為：貿易業；電腦、電子產品及光學製品製造業；汽車及其零件製造業；紡織業；金屬製品製造業及化學材料製造業。</w:t>
      </w:r>
    </w:p>
    <w:p w:rsidR="00815786" w:rsidRPr="001E6585" w:rsidRDefault="00815786" w:rsidP="0053164F">
      <w:pPr>
        <w:pStyle w:val="a6"/>
        <w:ind w:left="944" w:hanging="708"/>
      </w:pPr>
      <w:r w:rsidRPr="001E6585">
        <w:t>（二）根據經濟部投審會統計資料，</w:t>
      </w:r>
      <w:r w:rsidRPr="001E6585">
        <w:t>1952</w:t>
      </w:r>
      <w:r w:rsidRPr="001E6585">
        <w:t>年至</w:t>
      </w:r>
      <w:r w:rsidRPr="001E6585">
        <w:t>201</w:t>
      </w:r>
      <w:r w:rsidRPr="001E6585">
        <w:rPr>
          <w:rFonts w:hint="eastAsia"/>
        </w:rPr>
        <w:t>9</w:t>
      </w:r>
      <w:r w:rsidRPr="001E6585">
        <w:t>年</w:t>
      </w:r>
      <w:r w:rsidRPr="001E6585">
        <w:t>12</w:t>
      </w:r>
      <w:r w:rsidRPr="001E6585">
        <w:t>月底，土耳其商於</w:t>
      </w:r>
      <w:proofErr w:type="gramStart"/>
      <w:r w:rsidRPr="001E6585">
        <w:t>臺</w:t>
      </w:r>
      <w:proofErr w:type="gramEnd"/>
      <w:r w:rsidRPr="001E6585">
        <w:t>投資共</w:t>
      </w:r>
      <w:r w:rsidRPr="001E6585">
        <w:rPr>
          <w:rFonts w:hint="eastAsia"/>
        </w:rPr>
        <w:t>104</w:t>
      </w:r>
      <w:r w:rsidRPr="001E6585">
        <w:t>件，投資額約</w:t>
      </w:r>
      <w:r w:rsidRPr="001E6585">
        <w:rPr>
          <w:rFonts w:hint="eastAsia"/>
        </w:rPr>
        <w:t>5,873</w:t>
      </w:r>
      <w:r w:rsidRPr="001E6585">
        <w:rPr>
          <w:rFonts w:hint="eastAsia"/>
        </w:rPr>
        <w:t>千</w:t>
      </w:r>
      <w:r w:rsidRPr="001E6585">
        <w:t>美元，主要的投資產業為貿易業；皮革、毛皮及其製品製造業；電腦、電子產品及光學製品製造業；電力設備製造業；住宿及餐飲業；金融及保險業。</w:t>
      </w:r>
    </w:p>
    <w:p w:rsidR="00815786" w:rsidRPr="001E6585" w:rsidRDefault="00815786" w:rsidP="0053164F">
      <w:pPr>
        <w:pStyle w:val="a6"/>
        <w:ind w:left="944" w:hanging="708"/>
      </w:pPr>
      <w:r w:rsidRPr="001E6585">
        <w:t>（三）依土耳其央行資料顯示，</w:t>
      </w:r>
      <w:r w:rsidRPr="001E6585">
        <w:t>2002-1</w:t>
      </w:r>
      <w:r w:rsidRPr="001E6585">
        <w:rPr>
          <w:rFonts w:hint="eastAsia"/>
        </w:rPr>
        <w:t>9</w:t>
      </w:r>
      <w:r w:rsidRPr="001E6585">
        <w:t>年</w:t>
      </w:r>
      <w:proofErr w:type="gramStart"/>
      <w:r w:rsidRPr="001E6585">
        <w:t>臺</w:t>
      </w:r>
      <w:proofErr w:type="gramEnd"/>
      <w:r w:rsidRPr="001E6585">
        <w:t>商投資土耳其金額</w:t>
      </w:r>
      <w:r w:rsidRPr="001E6585">
        <w:rPr>
          <w:rFonts w:hint="eastAsia"/>
        </w:rPr>
        <w:t>3.28</w:t>
      </w:r>
      <w:r w:rsidRPr="001E6585">
        <w:t>億美元。</w:t>
      </w:r>
    </w:p>
    <w:p w:rsidR="00815786" w:rsidRPr="001E6585" w:rsidRDefault="00815786" w:rsidP="0053164F">
      <w:pPr>
        <w:pStyle w:val="a6"/>
        <w:ind w:left="944" w:hanging="708"/>
      </w:pPr>
      <w:r w:rsidRPr="001E6585">
        <w:t>（四）另據我駐土耳其代表處經濟組統計，目前計有約</w:t>
      </w:r>
      <w:r w:rsidRPr="001E6585">
        <w:t>30</w:t>
      </w:r>
      <w:r w:rsidRPr="001E6585">
        <w:t>家</w:t>
      </w:r>
      <w:proofErr w:type="gramStart"/>
      <w:r w:rsidRPr="001E6585">
        <w:t>臺</w:t>
      </w:r>
      <w:proofErr w:type="gramEnd"/>
      <w:r w:rsidRPr="001E6585">
        <w:t>商</w:t>
      </w:r>
      <w:proofErr w:type="gramStart"/>
      <w:r w:rsidRPr="001E6585">
        <w:t>在土設點</w:t>
      </w:r>
      <w:proofErr w:type="gramEnd"/>
      <w:r w:rsidRPr="001E6585">
        <w:t>，若干</w:t>
      </w:r>
      <w:proofErr w:type="gramStart"/>
      <w:r w:rsidRPr="001E6585">
        <w:t>臺</w:t>
      </w:r>
      <w:proofErr w:type="gramEnd"/>
      <w:r w:rsidRPr="001E6585">
        <w:t>商自第三地來土投資。</w:t>
      </w:r>
    </w:p>
    <w:p w:rsidR="00815786" w:rsidRPr="001E6585" w:rsidRDefault="00815786" w:rsidP="00EC6837">
      <w:pPr>
        <w:pStyle w:val="a5"/>
        <w:spacing w:before="257" w:after="257"/>
        <w:ind w:left="632" w:hanging="632"/>
      </w:pPr>
      <w:r w:rsidRPr="001E6585">
        <w:t>三、投資機會</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（一）適合</w:t>
      </w:r>
      <w:proofErr w:type="gramStart"/>
      <w:r w:rsidRPr="001E6585">
        <w:rPr>
          <w:kern w:val="0"/>
        </w:rPr>
        <w:t>臺</w:t>
      </w:r>
      <w:proofErr w:type="gramEnd"/>
      <w:r w:rsidRPr="001E6585">
        <w:rPr>
          <w:kern w:val="0"/>
        </w:rPr>
        <w:t>商投資產業型態或產品項目</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１、出口導向產業：電子、紡織、農產加工等。</w:t>
      </w:r>
    </w:p>
    <w:p w:rsidR="00815786" w:rsidRPr="001E6585" w:rsidRDefault="00815786" w:rsidP="00A43DE6">
      <w:pPr>
        <w:pStyle w:val="afb"/>
        <w:ind w:left="1416" w:firstLine="472"/>
        <w:rPr>
          <w:lang w:eastAsia="zh-TW"/>
        </w:rPr>
      </w:pPr>
      <w:r w:rsidRPr="001E6585">
        <w:rPr>
          <w:lang w:eastAsia="zh-TW"/>
        </w:rPr>
        <w:t>1995</w:t>
      </w:r>
      <w:r w:rsidRPr="001E6585">
        <w:rPr>
          <w:lang w:eastAsia="zh-TW"/>
        </w:rPr>
        <w:t>年土耳其與歐盟簽署關稅同盟（</w:t>
      </w:r>
      <w:r w:rsidRPr="001E6585">
        <w:rPr>
          <w:lang w:eastAsia="zh-TW"/>
        </w:rPr>
        <w:t>Customs Union</w:t>
      </w:r>
      <w:r w:rsidRPr="001E6585">
        <w:rPr>
          <w:lang w:eastAsia="zh-TW"/>
        </w:rPr>
        <w:t>），在土耳其境內的製造業（</w:t>
      </w:r>
      <w:r w:rsidRPr="001E6585">
        <w:rPr>
          <w:lang w:eastAsia="zh-TW"/>
        </w:rPr>
        <w:t>Manufacturing</w:t>
      </w:r>
      <w:r w:rsidRPr="001E6585">
        <w:rPr>
          <w:lang w:eastAsia="zh-TW"/>
        </w:rPr>
        <w:t>）產品輸往歐盟免關稅，或享有關稅優惠待遇，</w:t>
      </w:r>
      <w:proofErr w:type="gramStart"/>
      <w:r w:rsidRPr="001E6585">
        <w:rPr>
          <w:lang w:eastAsia="zh-TW"/>
        </w:rPr>
        <w:t>引響所</w:t>
      </w:r>
      <w:proofErr w:type="gramEnd"/>
      <w:r w:rsidRPr="001E6585">
        <w:rPr>
          <w:lang w:eastAsia="zh-TW"/>
        </w:rPr>
        <w:t>及，歐、美、日系汽車廠多入土設廠產製，出口歐盟</w:t>
      </w:r>
      <w:r w:rsidRPr="001E6585">
        <w:rPr>
          <w:lang w:eastAsia="zh-TW"/>
        </w:rPr>
        <w:lastRenderedPageBreak/>
        <w:t>市場。另歐美菸草業（</w:t>
      </w:r>
      <w:r w:rsidRPr="001E6585">
        <w:rPr>
          <w:lang w:eastAsia="zh-TW"/>
        </w:rPr>
        <w:t>t</w:t>
      </w:r>
      <w:r w:rsidR="00D2240D" w:rsidRPr="001E6585">
        <w:rPr>
          <w:rFonts w:hint="eastAsia"/>
          <w:lang w:eastAsia="zh-TW"/>
        </w:rPr>
        <w:t>o</w:t>
      </w:r>
      <w:r w:rsidRPr="001E6585">
        <w:rPr>
          <w:lang w:eastAsia="zh-TW"/>
        </w:rPr>
        <w:t>bac</w:t>
      </w:r>
      <w:r w:rsidR="00D2240D" w:rsidRPr="001E6585">
        <w:rPr>
          <w:rFonts w:hint="eastAsia"/>
          <w:lang w:eastAsia="zh-TW"/>
        </w:rPr>
        <w:t>c</w:t>
      </w:r>
      <w:r w:rsidRPr="001E6585">
        <w:rPr>
          <w:lang w:eastAsia="zh-TW"/>
        </w:rPr>
        <w:t>o</w:t>
      </w:r>
      <w:r w:rsidRPr="001E6585">
        <w:rPr>
          <w:lang w:eastAsia="zh-TW"/>
        </w:rPr>
        <w:t>）亦著眼於此，</w:t>
      </w:r>
      <w:proofErr w:type="gramStart"/>
      <w:r w:rsidRPr="001E6585">
        <w:rPr>
          <w:lang w:eastAsia="zh-TW"/>
        </w:rPr>
        <w:t>在土設廠</w:t>
      </w:r>
      <w:proofErr w:type="gramEnd"/>
      <w:r w:rsidRPr="001E6585">
        <w:rPr>
          <w:lang w:eastAsia="zh-TW"/>
        </w:rPr>
        <w:t>加工</w:t>
      </w:r>
      <w:r w:rsidRPr="001E6585">
        <w:rPr>
          <w:lang w:eastAsia="zh-TW"/>
        </w:rPr>
        <w:t>/</w:t>
      </w:r>
      <w:r w:rsidRPr="001E6585">
        <w:rPr>
          <w:lang w:eastAsia="zh-TW"/>
        </w:rPr>
        <w:t>產製，輸往歐盟。紡織成衣產業更是以歐盟為主要出口市場。</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２、製造業：車輛零配件、資訊設備、通訊器材、機器等。</w:t>
      </w:r>
    </w:p>
    <w:p w:rsidR="00815786" w:rsidRPr="001E6585" w:rsidRDefault="00815786" w:rsidP="00A43DE6">
      <w:pPr>
        <w:pStyle w:val="afb"/>
        <w:ind w:left="1416" w:firstLine="472"/>
        <w:rPr>
          <w:lang w:eastAsia="zh-TW"/>
        </w:rPr>
      </w:pPr>
      <w:r w:rsidRPr="001E6585">
        <w:rPr>
          <w:lang w:eastAsia="zh-TW"/>
        </w:rPr>
        <w:t>土耳其的製造業自</w:t>
      </w:r>
      <w:proofErr w:type="gramStart"/>
      <w:r w:rsidRPr="001E6585">
        <w:rPr>
          <w:lang w:eastAsia="zh-TW"/>
        </w:rPr>
        <w:t>1960</w:t>
      </w:r>
      <w:proofErr w:type="gramEnd"/>
      <w:r w:rsidRPr="001E6585">
        <w:rPr>
          <w:lang w:eastAsia="zh-TW"/>
        </w:rPr>
        <w:t>年代開始逐步發展，目前主要的製造業包括車輛及零配件、紡織成衣業、化學製品業、以及電機電子業等</w:t>
      </w:r>
      <w:r w:rsidRPr="001E6585">
        <w:rPr>
          <w:lang w:eastAsia="zh-TW"/>
        </w:rPr>
        <w:t>4</w:t>
      </w:r>
      <w:r w:rsidRPr="001E6585">
        <w:rPr>
          <w:lang w:eastAsia="zh-TW"/>
        </w:rPr>
        <w:t>大項。但「製造」非土耳其強項，投資與研發活動不振有以致之，故高度仰賴外資和外商技術</w:t>
      </w:r>
      <w:proofErr w:type="gramStart"/>
      <w:r w:rsidRPr="001E6585">
        <w:rPr>
          <w:lang w:eastAsia="zh-TW"/>
        </w:rPr>
        <w:t>挹</w:t>
      </w:r>
      <w:proofErr w:type="gramEnd"/>
      <w:r w:rsidRPr="001E6585">
        <w:rPr>
          <w:lang w:eastAsia="zh-TW"/>
        </w:rPr>
        <w:t>注，協助平衡進出口貿易大幅赤字，亦帶動投資設廠，提供就業機會並提升技術水平。汽機車零組件、資通訊設備器材、機器產業等都是土耳其進口大宗。其中尤以汽車製造業為強項，土耳其是中東地區的汽車製造業中心。由於甚具出口潛力，加上地理的優勢，土耳其汽車零配件製造業已經吸引很多外國投資者，內銷及外銷皆可兼具。土耳其每年超過</w:t>
      </w:r>
      <w:r w:rsidRPr="001E6585">
        <w:rPr>
          <w:lang w:eastAsia="zh-TW"/>
        </w:rPr>
        <w:t>150</w:t>
      </w:r>
      <w:r w:rsidRPr="001E6585">
        <w:rPr>
          <w:lang w:eastAsia="zh-TW"/>
        </w:rPr>
        <w:t>萬車輛的生產能力使其成為全球重要的汽車生產基地之一，除了汽車出口量每年大幅成長，當地消費市場的增長也帶動土耳其汽車零配件市場的迅速成長。</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３、民生工業：食品加工、製鞋、皮革、醫療用品、陶瓷、玻璃、建築材料等。</w:t>
      </w:r>
    </w:p>
    <w:p w:rsidR="00815786" w:rsidRPr="001E6585" w:rsidRDefault="00815786" w:rsidP="00A43DE6">
      <w:pPr>
        <w:pStyle w:val="afb"/>
        <w:ind w:left="1416" w:firstLine="472"/>
        <w:rPr>
          <w:lang w:eastAsia="zh-TW"/>
        </w:rPr>
      </w:pPr>
      <w:r w:rsidRPr="001E6585">
        <w:rPr>
          <w:lang w:eastAsia="zh-TW"/>
        </w:rPr>
        <w:t>土耳其雖</w:t>
      </w:r>
      <w:proofErr w:type="gramStart"/>
      <w:r w:rsidRPr="001E6585">
        <w:rPr>
          <w:lang w:eastAsia="zh-TW"/>
        </w:rPr>
        <w:t>亦能產製</w:t>
      </w:r>
      <w:proofErr w:type="gramEnd"/>
      <w:r w:rsidRPr="001E6585">
        <w:rPr>
          <w:lang w:eastAsia="zh-TW"/>
        </w:rPr>
        <w:t>，但我國產品技術含量較高、品質優良，在市場上仍有競爭優勢。</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４、服務業：電子資通訊服務業、電商、系統整合等。</w:t>
      </w:r>
    </w:p>
    <w:p w:rsidR="00815786" w:rsidRPr="001E6585" w:rsidRDefault="00815786" w:rsidP="00A43DE6">
      <w:pPr>
        <w:pStyle w:val="afb"/>
        <w:ind w:left="1416" w:firstLine="472"/>
        <w:rPr>
          <w:lang w:eastAsia="zh-TW"/>
        </w:rPr>
      </w:pPr>
      <w:proofErr w:type="gramStart"/>
      <w:r w:rsidRPr="001E6585">
        <w:rPr>
          <w:lang w:eastAsia="zh-TW"/>
        </w:rPr>
        <w:t>均為我</w:t>
      </w:r>
      <w:proofErr w:type="gramEnd"/>
      <w:r w:rsidRPr="001E6585">
        <w:rPr>
          <w:lang w:eastAsia="zh-TW"/>
        </w:rPr>
        <w:t>新開發、待拓展之新興強項產業，亦為土耳其所需要但己力有限者。</w:t>
      </w:r>
    </w:p>
    <w:p w:rsidR="00815786" w:rsidRPr="001E6585" w:rsidRDefault="00815786" w:rsidP="00A43DE6">
      <w:pPr>
        <w:pStyle w:val="afb"/>
        <w:ind w:left="1416" w:firstLine="472"/>
        <w:rPr>
          <w:lang w:eastAsia="zh-TW"/>
        </w:rPr>
      </w:pPr>
      <w:proofErr w:type="gramStart"/>
      <w:r w:rsidRPr="001E6585">
        <w:rPr>
          <w:lang w:eastAsia="zh-TW"/>
        </w:rPr>
        <w:t>臺</w:t>
      </w:r>
      <w:proofErr w:type="gramEnd"/>
      <w:r w:rsidRPr="001E6585">
        <w:rPr>
          <w:lang w:eastAsia="zh-TW"/>
        </w:rPr>
        <w:t>商「入土」一般先作「貿易」（</w:t>
      </w:r>
      <w:r w:rsidRPr="001E6585">
        <w:rPr>
          <w:lang w:eastAsia="zh-TW"/>
        </w:rPr>
        <w:t>trading</w:t>
      </w:r>
      <w:r w:rsidRPr="001E6585">
        <w:rPr>
          <w:lang w:eastAsia="zh-TW"/>
        </w:rPr>
        <w:t>）試測水溫，再可設「發貨倉庫」提升交貨效率，再視當地</w:t>
      </w:r>
      <w:proofErr w:type="gramStart"/>
      <w:r w:rsidRPr="001E6585">
        <w:rPr>
          <w:lang w:eastAsia="zh-TW"/>
        </w:rPr>
        <w:t>商脈慎擇</w:t>
      </w:r>
      <w:proofErr w:type="gramEnd"/>
      <w:r w:rsidRPr="001E6585">
        <w:rPr>
          <w:lang w:eastAsia="zh-TW"/>
        </w:rPr>
        <w:t>合作夥伴進行「合資」（</w:t>
      </w:r>
      <w:r w:rsidRPr="001E6585">
        <w:rPr>
          <w:lang w:eastAsia="zh-TW"/>
        </w:rPr>
        <w:t>JV</w:t>
      </w:r>
      <w:r w:rsidRPr="001E6585">
        <w:rPr>
          <w:lang w:eastAsia="zh-TW"/>
        </w:rPr>
        <w:t>），務必對土耳其市場</w:t>
      </w:r>
      <w:proofErr w:type="gramStart"/>
      <w:r w:rsidRPr="001E6585">
        <w:rPr>
          <w:lang w:eastAsia="zh-TW"/>
        </w:rPr>
        <w:t>各情有深入</w:t>
      </w:r>
      <w:proofErr w:type="gramEnd"/>
      <w:r w:rsidRPr="001E6585">
        <w:rPr>
          <w:lang w:eastAsia="zh-TW"/>
        </w:rPr>
        <w:t>瞭解及掌握，才可單獨投資設廠。</w:t>
      </w:r>
    </w:p>
    <w:p w:rsidR="00815786" w:rsidRPr="001E6585" w:rsidRDefault="00815786" w:rsidP="00815786">
      <w:pPr>
        <w:pBdr>
          <w:top w:val="nil"/>
          <w:left w:val="nil"/>
          <w:bottom w:val="nil"/>
          <w:right w:val="nil"/>
          <w:between w:val="nil"/>
        </w:pBdr>
        <w:overflowPunct/>
        <w:autoSpaceDE/>
        <w:autoSpaceDN/>
        <w:ind w:left="597" w:firstLineChars="0" w:hanging="199"/>
        <w:rPr>
          <w:kern w:val="0"/>
        </w:rPr>
      </w:pPr>
      <w:r w:rsidRPr="001E6585">
        <w:rPr>
          <w:kern w:val="0"/>
        </w:rPr>
        <w:lastRenderedPageBreak/>
        <w:t>（二）拓銷及布局建議</w:t>
      </w:r>
    </w:p>
    <w:p w:rsidR="00815786" w:rsidRPr="001E6585" w:rsidRDefault="00815786" w:rsidP="00A43DE6">
      <w:pPr>
        <w:pStyle w:val="af3"/>
        <w:ind w:left="1416" w:hanging="472"/>
        <w:rPr>
          <w:lang w:eastAsia="zh-TW"/>
        </w:rPr>
      </w:pPr>
      <w:r w:rsidRPr="001E6585">
        <w:rPr>
          <w:lang w:eastAsia="zh-TW"/>
        </w:rPr>
        <w:t>１、我國具層次之技術皆可引進，在此尋求合作對象。</w:t>
      </w:r>
    </w:p>
    <w:p w:rsidR="00815786" w:rsidRPr="001E6585" w:rsidRDefault="00815786" w:rsidP="00A43DE6">
      <w:pPr>
        <w:pStyle w:val="af3"/>
        <w:ind w:left="1416" w:hanging="472"/>
        <w:rPr>
          <w:lang w:eastAsia="zh-TW"/>
        </w:rPr>
      </w:pPr>
      <w:r w:rsidRPr="001E6585">
        <w:rPr>
          <w:lang w:eastAsia="zh-TW"/>
        </w:rPr>
        <w:t>２、廠商來此投資，除非可覓得可靠之合作夥伴，否則最好自備技術、資金與行銷，利用土耳其之土地、自然資源、人力與市場。</w:t>
      </w:r>
    </w:p>
    <w:p w:rsidR="00815786" w:rsidRPr="001E6585" w:rsidRDefault="00815786" w:rsidP="00A43DE6">
      <w:pPr>
        <w:pStyle w:val="af3"/>
        <w:ind w:left="1416" w:hanging="472"/>
        <w:rPr>
          <w:lang w:eastAsia="zh-TW"/>
        </w:rPr>
      </w:pPr>
      <w:r w:rsidRPr="001E6585">
        <w:rPr>
          <w:lang w:eastAsia="zh-TW"/>
        </w:rPr>
        <w:t>３、我國產品在土耳其市場評價不差，且價位屬可接受的範圍。我國出口至土耳其的產品大致集中於</w:t>
      </w:r>
      <w:r w:rsidRPr="001E6585">
        <w:rPr>
          <w:lang w:eastAsia="zh-TW"/>
        </w:rPr>
        <w:t>3C</w:t>
      </w:r>
      <w:r w:rsidRPr="001E6585">
        <w:rPr>
          <w:lang w:eastAsia="zh-TW"/>
        </w:rPr>
        <w:t>產品、手機、電機、機械設備、及塑膠及製品為主。</w:t>
      </w:r>
    </w:p>
    <w:p w:rsidR="00815786" w:rsidRPr="001E6585" w:rsidRDefault="00815786" w:rsidP="00A43DE6">
      <w:pPr>
        <w:pStyle w:val="af3"/>
        <w:ind w:left="1416" w:hanging="472"/>
        <w:rPr>
          <w:lang w:eastAsia="zh-TW"/>
        </w:rPr>
      </w:pPr>
      <w:r w:rsidRPr="001E6585">
        <w:rPr>
          <w:lang w:eastAsia="zh-TW"/>
        </w:rPr>
        <w:t>４、我商應特別注意的是土耳其海關自</w:t>
      </w:r>
      <w:r w:rsidRPr="001E6585">
        <w:rPr>
          <w:lang w:eastAsia="zh-TW"/>
        </w:rPr>
        <w:t>2004</w:t>
      </w:r>
      <w:r w:rsidRPr="001E6585">
        <w:rPr>
          <w:lang w:eastAsia="zh-TW"/>
        </w:rPr>
        <w:t>年</w:t>
      </w:r>
      <w:r w:rsidRPr="001E6585">
        <w:rPr>
          <w:lang w:eastAsia="zh-TW"/>
        </w:rPr>
        <w:t>4</w:t>
      </w:r>
      <w:r w:rsidRPr="001E6585">
        <w:rPr>
          <w:lang w:eastAsia="zh-TW"/>
        </w:rPr>
        <w:t>月起，嚴格執行依規定銷至該國的醫療儀器、機械、電氣設備、</w:t>
      </w:r>
      <w:proofErr w:type="gramStart"/>
      <w:r w:rsidRPr="001E6585">
        <w:rPr>
          <w:lang w:eastAsia="zh-TW"/>
        </w:rPr>
        <w:t>汽車零附配件</w:t>
      </w:r>
      <w:proofErr w:type="gramEnd"/>
      <w:r w:rsidRPr="001E6585">
        <w:rPr>
          <w:lang w:eastAsia="zh-TW"/>
        </w:rPr>
        <w:t>與維修工具及具有電磁效用之產品，需具有符合歐盟之「</w:t>
      </w:r>
      <w:r w:rsidRPr="001E6585">
        <w:rPr>
          <w:lang w:eastAsia="zh-TW"/>
        </w:rPr>
        <w:t>CE</w:t>
      </w:r>
      <w:r w:rsidRPr="001E6585">
        <w:rPr>
          <w:lang w:eastAsia="zh-TW"/>
        </w:rPr>
        <w:t>」標誌，海關可要求進口商提供申請</w:t>
      </w:r>
      <w:r w:rsidRPr="001E6585">
        <w:rPr>
          <w:lang w:eastAsia="zh-TW"/>
        </w:rPr>
        <w:t>CE</w:t>
      </w:r>
      <w:r w:rsidRPr="001E6585">
        <w:rPr>
          <w:lang w:eastAsia="zh-TW"/>
        </w:rPr>
        <w:t>認證所需之產品品質管理報告，並送交土耳其標準局（</w:t>
      </w:r>
      <w:r w:rsidRPr="001E6585">
        <w:rPr>
          <w:lang w:eastAsia="zh-TW"/>
        </w:rPr>
        <w:t>Turkish Standards Institution,TSE</w:t>
      </w:r>
      <w:r w:rsidRPr="001E6585">
        <w:rPr>
          <w:lang w:eastAsia="zh-TW"/>
        </w:rPr>
        <w:t>）檢驗，符合「</w:t>
      </w:r>
      <w:r w:rsidRPr="001E6585">
        <w:rPr>
          <w:lang w:eastAsia="zh-TW"/>
        </w:rPr>
        <w:t>CE</w:t>
      </w:r>
      <w:r w:rsidRPr="001E6585">
        <w:rPr>
          <w:lang w:eastAsia="zh-TW"/>
        </w:rPr>
        <w:t>認證」標準而且進口的產品必須標貼</w:t>
      </w:r>
      <w:r w:rsidRPr="001E6585">
        <w:rPr>
          <w:lang w:eastAsia="zh-TW"/>
        </w:rPr>
        <w:t>CE</w:t>
      </w:r>
      <w:r w:rsidRPr="001E6585">
        <w:rPr>
          <w:lang w:eastAsia="zh-TW"/>
        </w:rPr>
        <w:t>標誌，方可獲准通關進口。另外，土國所使用之電源為</w:t>
      </w:r>
      <w:r w:rsidRPr="001E6585">
        <w:rPr>
          <w:lang w:eastAsia="zh-TW"/>
        </w:rPr>
        <w:t>220</w:t>
      </w:r>
      <w:r w:rsidRPr="001E6585">
        <w:rPr>
          <w:lang w:eastAsia="zh-TW"/>
        </w:rPr>
        <w:t>伏特及</w:t>
      </w:r>
      <w:r w:rsidRPr="001E6585">
        <w:rPr>
          <w:lang w:eastAsia="zh-TW"/>
        </w:rPr>
        <w:t>50</w:t>
      </w:r>
      <w:r w:rsidRPr="001E6585">
        <w:rPr>
          <w:lang w:eastAsia="zh-TW"/>
        </w:rPr>
        <w:t>赫茲頻率範圍，採用之度量衡為「公制」，我業者在推銷相關產品到土耳其市場時應注意。</w:t>
      </w:r>
    </w:p>
    <w:p w:rsidR="00815786" w:rsidRPr="001E6585" w:rsidRDefault="00815786" w:rsidP="00A43DE6">
      <w:pPr>
        <w:pStyle w:val="af3"/>
        <w:ind w:left="1416" w:hanging="472"/>
        <w:rPr>
          <w:lang w:eastAsia="zh-TW"/>
        </w:rPr>
      </w:pPr>
      <w:r w:rsidRPr="001E6585">
        <w:rPr>
          <w:lang w:eastAsia="zh-TW"/>
        </w:rPr>
        <w:t>５、紡織品、鋼鐵、電機、電器、汽車、食品及農產品等為土耳其主要出口產品，我國業者除了自土耳其進口紡織品、鋼鐵外，也自土國進口大理石、電機及化學原料。我業者須注意產品品質，訂貨</w:t>
      </w:r>
      <w:proofErr w:type="gramStart"/>
      <w:r w:rsidRPr="001E6585">
        <w:rPr>
          <w:lang w:eastAsia="zh-TW"/>
        </w:rPr>
        <w:t>時應細列</w:t>
      </w:r>
      <w:proofErr w:type="gramEnd"/>
      <w:r w:rsidRPr="001E6585">
        <w:rPr>
          <w:lang w:eastAsia="zh-TW"/>
        </w:rPr>
        <w:t>規格規定，以防範貨樣不符及標準不合等困擾，最佳的防範措施為親自到土耳其驗貨後再裝船。</w:t>
      </w:r>
    </w:p>
    <w:p w:rsidR="00815786" w:rsidRPr="001E6585" w:rsidRDefault="00815786" w:rsidP="00A43DE6">
      <w:pPr>
        <w:pStyle w:val="af3"/>
        <w:ind w:left="1416" w:hanging="472"/>
        <w:rPr>
          <w:lang w:eastAsia="zh-TW"/>
        </w:rPr>
      </w:pPr>
      <w:r w:rsidRPr="001E6585">
        <w:rPr>
          <w:lang w:eastAsia="zh-TW"/>
        </w:rPr>
        <w:t>６、土耳其幅員遼闊，鄉村與都市之生活水平與消費習慣不同，再加上貧富差距懸殊，不同消費族群的消費行為也截然不同，且市場又常因經濟景氣及政策的變動而時有變化，高通貨膨脹率造成物價上漲幅度劇烈，匯率亦起伏不定，建議我國業者在拓展此市場時需特別留意土國的政經變動與市場脈動，以免遭受損失。</w:t>
      </w:r>
    </w:p>
    <w:p w:rsidR="00815786" w:rsidRPr="001E6585" w:rsidRDefault="00815786" w:rsidP="00A43DE6">
      <w:pPr>
        <w:pStyle w:val="af3"/>
        <w:ind w:left="1416" w:hanging="472"/>
        <w:rPr>
          <w:lang w:eastAsia="zh-TW"/>
        </w:rPr>
      </w:pPr>
      <w:r w:rsidRPr="001E6585">
        <w:rPr>
          <w:lang w:eastAsia="zh-TW"/>
        </w:rPr>
        <w:lastRenderedPageBreak/>
        <w:t>７、樹立產品形象，積極參展或增加媒體廣告曝光量：我國產品在土國消費者消費意識中屬於中價位產品，品牌形象卻不如韓國，最主要原因仍在我商形象廣告不足。我商除應致力產品品質外，更宜運用廣告宣傳來加強品牌知名度，以提升產品價值。建議我業者可藉由參加土耳其舉辦之國際專業展，蒐集商機、推銷或採購產品、尋求理想的貿易夥伴或代理商、供應商及發掘新客戶市場。除參展之外，在土國專業雜誌上刊登廣告，亦為拓展市場之有效方式。</w:t>
      </w:r>
    </w:p>
    <w:p w:rsidR="00815786" w:rsidRPr="001E6585" w:rsidRDefault="00815786" w:rsidP="00A43DE6">
      <w:pPr>
        <w:pStyle w:val="af3"/>
        <w:ind w:left="1416" w:hanging="472"/>
        <w:rPr>
          <w:lang w:eastAsia="zh-TW"/>
        </w:rPr>
      </w:pPr>
      <w:r w:rsidRPr="001E6585">
        <w:rPr>
          <w:lang w:eastAsia="zh-TW"/>
        </w:rPr>
        <w:t>８、確定目標客群及設立行銷據點：土耳其貧富差距懸殊，市場兩極化明顯；</w:t>
      </w:r>
      <w:proofErr w:type="gramStart"/>
      <w:r w:rsidRPr="001E6585">
        <w:rPr>
          <w:lang w:eastAsia="zh-TW"/>
        </w:rPr>
        <w:t>此外，</w:t>
      </w:r>
      <w:proofErr w:type="gramEnd"/>
      <w:r w:rsidRPr="001E6585">
        <w:rPr>
          <w:lang w:eastAsia="zh-TW"/>
        </w:rPr>
        <w:t>即使在同一城市</w:t>
      </w:r>
      <w:proofErr w:type="gramStart"/>
      <w:r w:rsidRPr="001E6585">
        <w:rPr>
          <w:lang w:eastAsia="zh-TW"/>
        </w:rPr>
        <w:t>裏</w:t>
      </w:r>
      <w:proofErr w:type="gramEnd"/>
      <w:r w:rsidRPr="001E6585">
        <w:rPr>
          <w:lang w:eastAsia="zh-TW"/>
        </w:rPr>
        <w:t>，不同所得者所選擇的居住地點也是大相逕庭。以此觀之，事先規劃目標客群，選擇合適的產品及妥善評估銷售據點，以避免有限資源過於分散，降低行銷成效。我國廠商可在土國設立聯絡辦事處或分公司，或建立代理制度，</w:t>
      </w:r>
      <w:proofErr w:type="gramStart"/>
      <w:r w:rsidRPr="001E6585">
        <w:rPr>
          <w:lang w:eastAsia="zh-TW"/>
        </w:rPr>
        <w:t>俾</w:t>
      </w:r>
      <w:proofErr w:type="gramEnd"/>
      <w:r w:rsidRPr="001E6585">
        <w:rPr>
          <w:lang w:eastAsia="zh-TW"/>
        </w:rPr>
        <w:t>能對市場做有</w:t>
      </w:r>
      <w:r w:rsidR="00DC0877" w:rsidRPr="001E6585">
        <w:rPr>
          <w:lang w:eastAsia="zh-TW"/>
        </w:rPr>
        <w:t>計畫</w:t>
      </w:r>
      <w:r w:rsidRPr="001E6585">
        <w:rPr>
          <w:lang w:eastAsia="zh-TW"/>
        </w:rPr>
        <w:t>之行銷，並儘早掌握市場趨勢，尤其土國幅員遼闊，商業溝通方式迥然不同，我國業者應重視行銷通路及售後服務對於專業性商品之重要性，以建立我產品優良形象，將有助於市場開發。另外國人在土耳其取得工作證費時，在土耳其設立銷售據點及派駐人員將面臨居留問題，設代理為較可行之策略。</w:t>
      </w:r>
    </w:p>
    <w:p w:rsidR="00815786" w:rsidRPr="001E6585" w:rsidRDefault="00815786" w:rsidP="00A43DE6">
      <w:pPr>
        <w:pStyle w:val="af3"/>
        <w:ind w:left="1416" w:hanging="472"/>
        <w:rPr>
          <w:lang w:eastAsia="zh-TW"/>
        </w:rPr>
      </w:pPr>
      <w:r w:rsidRPr="001E6585">
        <w:rPr>
          <w:lang w:eastAsia="zh-TW"/>
        </w:rPr>
        <w:t>９、縮短交貨期，少量多樣供貨：土耳其雖不乏大型進口廠商，但是土國廠商多屬中、小型企業，其共同特點皆為少量多樣訂貨，並儘量避免存貨，故我商宜具備中、長期經營土耳其及拓展周圍國家市場潛力的</w:t>
      </w:r>
      <w:r w:rsidR="00DC0877" w:rsidRPr="001E6585">
        <w:rPr>
          <w:lang w:eastAsia="zh-TW"/>
        </w:rPr>
        <w:t>計畫</w:t>
      </w:r>
      <w:r w:rsidRPr="001E6585">
        <w:rPr>
          <w:lang w:eastAsia="zh-TW"/>
        </w:rPr>
        <w:t>，儘量考慮在土國設立發貨倉庫，</w:t>
      </w:r>
      <w:proofErr w:type="gramStart"/>
      <w:r w:rsidRPr="001E6585">
        <w:rPr>
          <w:lang w:eastAsia="zh-TW"/>
        </w:rPr>
        <w:t>俾</w:t>
      </w:r>
      <w:proofErr w:type="gramEnd"/>
      <w:r w:rsidRPr="001E6585">
        <w:rPr>
          <w:lang w:eastAsia="zh-TW"/>
        </w:rPr>
        <w:t>擴大經營之規模。</w:t>
      </w:r>
    </w:p>
    <w:p w:rsidR="00815786" w:rsidRPr="001E6585" w:rsidRDefault="00815786" w:rsidP="00A43DE6">
      <w:pPr>
        <w:pStyle w:val="af3"/>
        <w:ind w:left="1416" w:hanging="472"/>
        <w:rPr>
          <w:lang w:eastAsia="zh-TW"/>
        </w:rPr>
      </w:pPr>
      <w:r w:rsidRPr="001E6585">
        <w:rPr>
          <w:rFonts w:ascii="華康細圓體" w:hint="eastAsia"/>
          <w:lang w:eastAsia="zh-TW"/>
        </w:rPr>
        <w:t>10</w:t>
      </w:r>
      <w:r w:rsidRPr="001E6585">
        <w:rPr>
          <w:lang w:eastAsia="zh-TW"/>
        </w:rPr>
        <w:t>、把握</w:t>
      </w:r>
      <w:proofErr w:type="gramStart"/>
      <w:r w:rsidRPr="001E6585">
        <w:rPr>
          <w:lang w:eastAsia="zh-TW"/>
        </w:rPr>
        <w:t>土商赴臺參觀</w:t>
      </w:r>
      <w:r w:rsidR="00D2240D" w:rsidRPr="001E6585">
        <w:rPr>
          <w:rFonts w:hint="eastAsia"/>
          <w:lang w:eastAsia="zh-TW"/>
        </w:rPr>
        <w:t>臺</w:t>
      </w:r>
      <w:proofErr w:type="gramEnd"/>
      <w:r w:rsidRPr="001E6585">
        <w:rPr>
          <w:lang w:eastAsia="zh-TW"/>
        </w:rPr>
        <w:t>北國際展之採購商機：具規模的土國進口商，每年經常前往參觀鄰近歐洲或中東國家的國際展覽，以開發不同的供應商，做為未來新採購對象的參考。近年來這些大型廠商，更將觸角延伸至亞洲，在中國大陸、東南亞及我國找尋新產品及商機。以電器進</w:t>
      </w:r>
      <w:r w:rsidRPr="001E6585">
        <w:rPr>
          <w:lang w:eastAsia="zh-TW"/>
        </w:rPr>
        <w:lastRenderedPageBreak/>
        <w:t>口商為例，每年</w:t>
      </w:r>
      <w:r w:rsidRPr="001E6585">
        <w:rPr>
          <w:lang w:eastAsia="zh-TW"/>
        </w:rPr>
        <w:t>4</w:t>
      </w:r>
      <w:r w:rsidRPr="001E6585">
        <w:rPr>
          <w:lang w:eastAsia="zh-TW"/>
        </w:rPr>
        <w:t>月份赴香港、中國大陸參觀展覽；禮品、文具與電器等進口商則於</w:t>
      </w:r>
      <w:r w:rsidRPr="001E6585">
        <w:rPr>
          <w:lang w:eastAsia="zh-TW"/>
        </w:rPr>
        <w:t>4</w:t>
      </w:r>
      <w:r w:rsidRPr="001E6585">
        <w:rPr>
          <w:lang w:eastAsia="zh-TW"/>
        </w:rPr>
        <w:t>月或</w:t>
      </w:r>
      <w:r w:rsidRPr="001E6585">
        <w:rPr>
          <w:lang w:eastAsia="zh-TW"/>
        </w:rPr>
        <w:t>10</w:t>
      </w:r>
      <w:r w:rsidRPr="001E6585">
        <w:rPr>
          <w:lang w:eastAsia="zh-TW"/>
        </w:rPr>
        <w:t>月前往中國大陸參觀，資訊及汽車相關廠商則經常前往我國參觀由貿協主辦的</w:t>
      </w:r>
      <w:proofErr w:type="gramStart"/>
      <w:r w:rsidR="00D2240D" w:rsidRPr="001E6585">
        <w:rPr>
          <w:lang w:eastAsia="zh-TW"/>
        </w:rPr>
        <w:t>臺</w:t>
      </w:r>
      <w:proofErr w:type="gramEnd"/>
      <w:r w:rsidR="00D2240D" w:rsidRPr="001E6585">
        <w:rPr>
          <w:lang w:eastAsia="zh-TW"/>
        </w:rPr>
        <w:t>北</w:t>
      </w:r>
      <w:r w:rsidRPr="001E6585">
        <w:rPr>
          <w:lang w:eastAsia="zh-TW"/>
        </w:rPr>
        <w:t>國際電腦展及</w:t>
      </w:r>
      <w:proofErr w:type="gramStart"/>
      <w:r w:rsidR="00D2240D" w:rsidRPr="001E6585">
        <w:rPr>
          <w:lang w:eastAsia="zh-TW"/>
        </w:rPr>
        <w:t>臺</w:t>
      </w:r>
      <w:proofErr w:type="gramEnd"/>
      <w:r w:rsidR="00D2240D" w:rsidRPr="001E6585">
        <w:rPr>
          <w:lang w:eastAsia="zh-TW"/>
        </w:rPr>
        <w:t>北</w:t>
      </w:r>
      <w:r w:rsidRPr="001E6585">
        <w:rPr>
          <w:lang w:eastAsia="zh-TW"/>
        </w:rPr>
        <w:t>國際汽車零配件展等，並與臺灣廠商進行採購洽談。</w:t>
      </w:r>
    </w:p>
    <w:p w:rsidR="00815786" w:rsidRPr="001E6585" w:rsidRDefault="00815786" w:rsidP="00A43DE6">
      <w:pPr>
        <w:pStyle w:val="af3"/>
        <w:ind w:left="1416" w:hanging="472"/>
        <w:rPr>
          <w:lang w:eastAsia="zh-TW"/>
        </w:rPr>
      </w:pPr>
      <w:r w:rsidRPr="001E6585">
        <w:rPr>
          <w:rFonts w:ascii="華康細圓體" w:hint="eastAsia"/>
          <w:lang w:eastAsia="zh-TW"/>
        </w:rPr>
        <w:t>11</w:t>
      </w:r>
      <w:r w:rsidRPr="001E6585">
        <w:rPr>
          <w:lang w:eastAsia="zh-TW"/>
        </w:rPr>
        <w:t>、提供優質的售後服務及技術合作：在土耳其行銷產品成功的最重要關鍵因素，取決於提供售後服務的能力。由於我國產品行銷各國經驗豐富，無論是高科技電子資訊產品或機械工具機等，品質與技術於當地已有口碑，如何強化並提供優質的產品售後服務，甚至協助土國廠商提昇產品附加價值，則為</w:t>
      </w:r>
      <w:proofErr w:type="gramStart"/>
      <w:r w:rsidRPr="001E6585">
        <w:rPr>
          <w:lang w:eastAsia="zh-TW"/>
        </w:rPr>
        <w:t>吸引土商之</w:t>
      </w:r>
      <w:proofErr w:type="gramEnd"/>
      <w:r w:rsidRPr="001E6585">
        <w:rPr>
          <w:lang w:eastAsia="zh-TW"/>
        </w:rPr>
        <w:t>重點。</w:t>
      </w:r>
    </w:p>
    <w:p w:rsidR="00815786" w:rsidRPr="001E6585" w:rsidRDefault="00815786" w:rsidP="00A43DE6">
      <w:pPr>
        <w:pStyle w:val="af3"/>
        <w:ind w:left="1416" w:hanging="472"/>
        <w:rPr>
          <w:lang w:eastAsia="zh-TW"/>
        </w:rPr>
      </w:pPr>
      <w:r w:rsidRPr="001E6585">
        <w:rPr>
          <w:rFonts w:ascii="華康細圓體" w:hint="eastAsia"/>
          <w:lang w:eastAsia="zh-TW"/>
        </w:rPr>
        <w:t>12</w:t>
      </w:r>
      <w:r w:rsidRPr="001E6585">
        <w:rPr>
          <w:lang w:eastAsia="zh-TW"/>
        </w:rPr>
        <w:t>、注意付款條件：土耳其為新興市場，具有市場潛力，但相對風險也高。土耳其通膨率偏高、匯率波動相對劇烈，經濟情況變動較大，</w:t>
      </w:r>
      <w:proofErr w:type="gramStart"/>
      <w:r w:rsidRPr="001E6585">
        <w:rPr>
          <w:lang w:eastAsia="zh-TW"/>
        </w:rPr>
        <w:t>又土國</w:t>
      </w:r>
      <w:proofErr w:type="gramEnd"/>
      <w:r w:rsidRPr="001E6585">
        <w:rPr>
          <w:lang w:eastAsia="zh-TW"/>
        </w:rPr>
        <w:t>之內外債金額高，經常帳赤字居高不下，貧富不均，皆對經濟發展埋下不定時炸彈。土耳其的交易環境特殊，所孕育的商業習慣與我國不同，風險主要在於收款困難。</w:t>
      </w:r>
    </w:p>
    <w:p w:rsidR="00815786" w:rsidRPr="001E6585" w:rsidRDefault="00815786" w:rsidP="00A43DE6">
      <w:pPr>
        <w:pStyle w:val="af3"/>
        <w:ind w:left="1416" w:hanging="472"/>
        <w:rPr>
          <w:lang w:eastAsia="zh-TW"/>
        </w:rPr>
      </w:pPr>
      <w:r w:rsidRPr="001E6585">
        <w:rPr>
          <w:rFonts w:ascii="華康細圓體" w:hint="eastAsia"/>
          <w:lang w:eastAsia="zh-TW"/>
        </w:rPr>
        <w:t>13</w:t>
      </w:r>
      <w:r w:rsidRPr="001E6585">
        <w:rPr>
          <w:lang w:eastAsia="zh-TW"/>
        </w:rPr>
        <w:t>、伊斯坦堡臺灣貿易中心自</w:t>
      </w:r>
      <w:r w:rsidRPr="001E6585">
        <w:rPr>
          <w:lang w:eastAsia="zh-TW"/>
        </w:rPr>
        <w:t>2012</w:t>
      </w:r>
      <w:r w:rsidRPr="001E6585">
        <w:rPr>
          <w:lang w:eastAsia="zh-TW"/>
        </w:rPr>
        <w:t>年推出「商務中心」服務，提供有意拓展土耳其市場的臺灣廠商各項支援，除了基本辦公桌及通訊等硬體設備，廠商並可取得貿易商機、參展資料、人才推</w:t>
      </w:r>
      <w:proofErr w:type="gramStart"/>
      <w:r w:rsidRPr="001E6585">
        <w:rPr>
          <w:lang w:eastAsia="zh-TW"/>
        </w:rPr>
        <w:t>介</w:t>
      </w:r>
      <w:proofErr w:type="gramEnd"/>
      <w:r w:rsidRPr="001E6585">
        <w:rPr>
          <w:lang w:eastAsia="zh-TW"/>
        </w:rPr>
        <w:t>等諮詢服務，月租費僅新臺幣</w:t>
      </w:r>
      <w:r w:rsidRPr="001E6585">
        <w:rPr>
          <w:lang w:eastAsia="zh-TW"/>
        </w:rPr>
        <w:t>3,000</w:t>
      </w:r>
      <w:r w:rsidRPr="001E6585">
        <w:rPr>
          <w:lang w:eastAsia="zh-TW"/>
        </w:rPr>
        <w:t>元，極適合公司行號派員前往土耳其進行市場考察、短期駐留時租用。</w:t>
      </w:r>
    </w:p>
    <w:p w:rsidR="007173BB" w:rsidRPr="001E6585" w:rsidRDefault="007173BB" w:rsidP="00815786">
      <w:pPr>
        <w:ind w:left="472" w:firstLineChars="0" w:firstLine="0"/>
      </w:pPr>
    </w:p>
    <w:p w:rsidR="00A43DE6" w:rsidRPr="001E6585" w:rsidRDefault="00A43DE6">
      <w:pPr>
        <w:widowControl/>
        <w:overflowPunct/>
        <w:autoSpaceDE/>
        <w:autoSpaceDN/>
        <w:ind w:firstLineChars="0" w:firstLine="0"/>
        <w:jc w:val="left"/>
        <w:rPr>
          <w:rFonts w:eastAsia="華康粗圓體"/>
        </w:rPr>
      </w:pPr>
      <w:r w:rsidRPr="001E6585">
        <w:br w:type="page"/>
      </w:r>
    </w:p>
    <w:p w:rsidR="004D0D1C" w:rsidRPr="001E6585" w:rsidRDefault="004D0D1C" w:rsidP="00DF7749">
      <w:pPr>
        <w:pStyle w:val="afd"/>
        <w:spacing w:before="514"/>
        <w:rPr>
          <w:rFonts w:ascii="Times New Roman"/>
        </w:rPr>
      </w:pPr>
    </w:p>
    <w:p w:rsidR="007173BB" w:rsidRPr="001E6585" w:rsidRDefault="007173BB" w:rsidP="00554FA9">
      <w:pPr>
        <w:ind w:left="472" w:firstLineChars="0" w:firstLine="0"/>
        <w:sectPr w:rsidR="007173BB" w:rsidRPr="001E6585"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1E6585" w:rsidRDefault="007173BB" w:rsidP="00A43DE6">
      <w:pPr>
        <w:pStyle w:val="a4"/>
        <w:spacing w:before="514" w:after="771"/>
        <w:rPr>
          <w:lang w:eastAsia="zh-TW"/>
        </w:rPr>
      </w:pPr>
      <w:bookmarkStart w:id="5" w:name="_Toc50044867"/>
      <w:r w:rsidRPr="001E6585">
        <w:rPr>
          <w:rFonts w:hint="eastAsia"/>
          <w:lang w:eastAsia="zh-TW"/>
        </w:rPr>
        <w:lastRenderedPageBreak/>
        <w:t>第肆章　投資法規及程序</w:t>
      </w:r>
      <w:bookmarkEnd w:id="5"/>
    </w:p>
    <w:p w:rsidR="00815786" w:rsidRPr="001E6585" w:rsidRDefault="00815786" w:rsidP="00EC6837">
      <w:pPr>
        <w:pStyle w:val="a5"/>
        <w:spacing w:before="257" w:after="257"/>
        <w:ind w:left="632" w:hanging="632"/>
      </w:pPr>
      <w:r w:rsidRPr="001E6585">
        <w:t>一、主要投資法令</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（一）規範外人投資之主要法令</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w:t>
      </w:r>
      <w:r w:rsidRPr="001E6585">
        <w:rPr>
          <w:kern w:val="0"/>
        </w:rPr>
        <w:t>Law No. 4875 Foreign Direct Investment Law</w:t>
      </w:r>
      <w:r w:rsidRPr="001E6585">
        <w:rPr>
          <w:kern w:val="0"/>
        </w:rPr>
        <w:t>」，</w:t>
      </w:r>
      <w:r w:rsidRPr="001E6585">
        <w:rPr>
          <w:kern w:val="0"/>
        </w:rPr>
        <w:t>2003</w:t>
      </w:r>
      <w:r w:rsidRPr="001E6585">
        <w:rPr>
          <w:kern w:val="0"/>
        </w:rPr>
        <w:t>年</w:t>
      </w:r>
      <w:r w:rsidRPr="001E6585">
        <w:rPr>
          <w:kern w:val="0"/>
        </w:rPr>
        <w:t>6</w:t>
      </w:r>
      <w:r w:rsidRPr="001E6585">
        <w:rPr>
          <w:kern w:val="0"/>
        </w:rPr>
        <w:t>月</w:t>
      </w:r>
      <w:r w:rsidRPr="001E6585">
        <w:rPr>
          <w:kern w:val="0"/>
        </w:rPr>
        <w:t>17</w:t>
      </w:r>
      <w:r w:rsidRPr="001E6585">
        <w:rPr>
          <w:kern w:val="0"/>
        </w:rPr>
        <w:t>日公布。</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w:t>
      </w:r>
      <w:r w:rsidRPr="001E6585">
        <w:rPr>
          <w:kern w:val="0"/>
        </w:rPr>
        <w:t>Law No. 6102 Turkish Commercial Code</w:t>
      </w:r>
      <w:r w:rsidRPr="001E6585">
        <w:rPr>
          <w:kern w:val="0"/>
        </w:rPr>
        <w:t>」，</w:t>
      </w:r>
      <w:r w:rsidRPr="001E6585">
        <w:rPr>
          <w:kern w:val="0"/>
        </w:rPr>
        <w:t>2011</w:t>
      </w:r>
      <w:r w:rsidRPr="001E6585">
        <w:rPr>
          <w:kern w:val="0"/>
        </w:rPr>
        <w:t>年</w:t>
      </w:r>
      <w:r w:rsidRPr="001E6585">
        <w:rPr>
          <w:kern w:val="0"/>
        </w:rPr>
        <w:t>2</w:t>
      </w:r>
      <w:r w:rsidRPr="001E6585">
        <w:rPr>
          <w:kern w:val="0"/>
        </w:rPr>
        <w:t>月</w:t>
      </w:r>
      <w:r w:rsidRPr="001E6585">
        <w:rPr>
          <w:kern w:val="0"/>
        </w:rPr>
        <w:t>14</w:t>
      </w:r>
      <w:r w:rsidRPr="001E6585">
        <w:rPr>
          <w:kern w:val="0"/>
        </w:rPr>
        <w:t>日公布。</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３、其他特別法：成立廣播及電視事業法（第</w:t>
      </w:r>
      <w:r w:rsidRPr="001E6585">
        <w:rPr>
          <w:kern w:val="0"/>
        </w:rPr>
        <w:t>6112</w:t>
      </w:r>
      <w:r w:rsidRPr="001E6585">
        <w:rPr>
          <w:kern w:val="0"/>
        </w:rPr>
        <w:t>號法）、民航法（第</w:t>
      </w:r>
      <w:r w:rsidRPr="001E6585">
        <w:rPr>
          <w:kern w:val="0"/>
        </w:rPr>
        <w:t>2920</w:t>
      </w:r>
      <w:r w:rsidRPr="001E6585">
        <w:rPr>
          <w:kern w:val="0"/>
        </w:rPr>
        <w:t>號法）、海商法（第</w:t>
      </w:r>
      <w:r w:rsidRPr="001E6585">
        <w:rPr>
          <w:kern w:val="0"/>
        </w:rPr>
        <w:t>815</w:t>
      </w:r>
      <w:r w:rsidRPr="001E6585">
        <w:rPr>
          <w:kern w:val="0"/>
        </w:rPr>
        <w:t>號法）、公司法（</w:t>
      </w:r>
      <w:r w:rsidRPr="001E6585">
        <w:rPr>
          <w:kern w:val="0"/>
        </w:rPr>
        <w:t>25141</w:t>
      </w:r>
      <w:r w:rsidRPr="001E6585">
        <w:rPr>
          <w:kern w:val="0"/>
        </w:rPr>
        <w:t>號法）、商法（第</w:t>
      </w:r>
      <w:r w:rsidRPr="001E6585">
        <w:rPr>
          <w:kern w:val="0"/>
        </w:rPr>
        <w:t>6762</w:t>
      </w:r>
      <w:r w:rsidRPr="001E6585">
        <w:rPr>
          <w:kern w:val="0"/>
        </w:rPr>
        <w:t>號法）、民營化法（第</w:t>
      </w:r>
      <w:r w:rsidRPr="001E6585">
        <w:rPr>
          <w:kern w:val="0"/>
        </w:rPr>
        <w:t>4046</w:t>
      </w:r>
      <w:r w:rsidRPr="001E6585">
        <w:rPr>
          <w:kern w:val="0"/>
        </w:rPr>
        <w:t>號法）、漁業法（第</w:t>
      </w:r>
      <w:r w:rsidRPr="001E6585">
        <w:rPr>
          <w:kern w:val="0"/>
        </w:rPr>
        <w:t>1380</w:t>
      </w:r>
      <w:r w:rsidRPr="001E6585">
        <w:rPr>
          <w:kern w:val="0"/>
        </w:rPr>
        <w:t>號法）、漁產品交易法（第</w:t>
      </w:r>
      <w:r w:rsidRPr="001E6585">
        <w:rPr>
          <w:kern w:val="0"/>
        </w:rPr>
        <w:t>6710</w:t>
      </w:r>
      <w:r w:rsidRPr="001E6585">
        <w:rPr>
          <w:kern w:val="0"/>
        </w:rPr>
        <w:t>號法）、銀行法（第</w:t>
      </w:r>
      <w:r w:rsidRPr="001E6585">
        <w:rPr>
          <w:kern w:val="0"/>
        </w:rPr>
        <w:t>3182</w:t>
      </w:r>
      <w:r w:rsidRPr="001E6585">
        <w:rPr>
          <w:kern w:val="0"/>
        </w:rPr>
        <w:t>號法）、資本市場法（第</w:t>
      </w:r>
      <w:r w:rsidRPr="001E6585">
        <w:rPr>
          <w:kern w:val="0"/>
        </w:rPr>
        <w:t>2499</w:t>
      </w:r>
      <w:r w:rsidRPr="001E6585">
        <w:rPr>
          <w:kern w:val="0"/>
        </w:rPr>
        <w:t>和</w:t>
      </w:r>
      <w:r w:rsidRPr="001E6585">
        <w:rPr>
          <w:kern w:val="0"/>
        </w:rPr>
        <w:t>3794</w:t>
      </w:r>
      <w:r w:rsidRPr="001E6585">
        <w:rPr>
          <w:kern w:val="0"/>
        </w:rPr>
        <w:t>號法）、保險法（第</w:t>
      </w:r>
      <w:r w:rsidRPr="001E6585">
        <w:rPr>
          <w:kern w:val="0"/>
        </w:rPr>
        <w:t>7397</w:t>
      </w:r>
      <w:r w:rsidRPr="001E6585">
        <w:rPr>
          <w:kern w:val="0"/>
        </w:rPr>
        <w:t>號法）、原油法（第</w:t>
      </w:r>
      <w:r w:rsidRPr="001E6585">
        <w:rPr>
          <w:kern w:val="0"/>
        </w:rPr>
        <w:t>6326</w:t>
      </w:r>
      <w:r w:rsidRPr="001E6585">
        <w:rPr>
          <w:kern w:val="0"/>
        </w:rPr>
        <w:t>號法）、礦業法（第</w:t>
      </w:r>
      <w:r w:rsidRPr="001E6585">
        <w:rPr>
          <w:kern w:val="0"/>
        </w:rPr>
        <w:t>3213</w:t>
      </w:r>
      <w:r w:rsidRPr="001E6585">
        <w:rPr>
          <w:kern w:val="0"/>
        </w:rPr>
        <w:t>號法）、農村法（第</w:t>
      </w:r>
      <w:r w:rsidRPr="001E6585">
        <w:rPr>
          <w:kern w:val="0"/>
        </w:rPr>
        <w:t>442</w:t>
      </w:r>
      <w:r w:rsidRPr="001E6585">
        <w:rPr>
          <w:kern w:val="0"/>
        </w:rPr>
        <w:t>號法）及觀光事業獎勵條例（第</w:t>
      </w:r>
      <w:r w:rsidRPr="001E6585">
        <w:rPr>
          <w:kern w:val="0"/>
        </w:rPr>
        <w:t>2634</w:t>
      </w:r>
      <w:r w:rsidRPr="001E6585">
        <w:rPr>
          <w:kern w:val="0"/>
        </w:rPr>
        <w:t>號法）等。</w:t>
      </w:r>
    </w:p>
    <w:p w:rsidR="00815786" w:rsidRPr="001E6585" w:rsidRDefault="00815786" w:rsidP="00815786">
      <w:pPr>
        <w:ind w:leftChars="100" w:left="944" w:hangingChars="300" w:hanging="708"/>
        <w:rPr>
          <w:rFonts w:hAnsi="標楷體"/>
          <w:szCs w:val="26"/>
          <w:lang w:bidi="he-IL"/>
        </w:rPr>
      </w:pPr>
      <w:r w:rsidRPr="001E6585">
        <w:rPr>
          <w:rFonts w:hAnsi="標楷體" w:cs="華康中明體" w:hint="eastAsia"/>
          <w:szCs w:val="26"/>
          <w:lang w:bidi="he-IL"/>
        </w:rPr>
        <w:t>（</w:t>
      </w:r>
      <w:r w:rsidRPr="001E6585">
        <w:rPr>
          <w:rFonts w:hAnsi="標楷體" w:cs="華康中明體" w:hint="eastAsia"/>
          <w:szCs w:val="26"/>
          <w:lang w:val="zh-TW" w:bidi="he-IL"/>
        </w:rPr>
        <w:t>二</w:t>
      </w:r>
      <w:r w:rsidRPr="001E6585">
        <w:rPr>
          <w:rFonts w:hAnsi="標楷體" w:cs="華康中明體" w:hint="eastAsia"/>
          <w:szCs w:val="26"/>
          <w:lang w:bidi="he-IL"/>
        </w:rPr>
        <w:t>）</w:t>
      </w:r>
      <w:r w:rsidRPr="001E6585">
        <w:rPr>
          <w:rFonts w:hAnsi="標楷體" w:cs="華康中明體" w:hint="eastAsia"/>
          <w:szCs w:val="26"/>
          <w:lang w:val="zh-TW" w:bidi="he-IL"/>
        </w:rPr>
        <w:t>公司設立型態</w:t>
      </w:r>
    </w:p>
    <w:p w:rsidR="00815786" w:rsidRPr="001E6585" w:rsidRDefault="00815786" w:rsidP="00815786">
      <w:pPr>
        <w:ind w:leftChars="400" w:left="944" w:firstLine="472"/>
        <w:rPr>
          <w:lang w:bidi="he-IL"/>
        </w:rPr>
      </w:pPr>
      <w:r w:rsidRPr="001E6585">
        <w:rPr>
          <w:rFonts w:hint="eastAsia"/>
          <w:lang w:val="zh-TW" w:bidi="he-IL"/>
        </w:rPr>
        <w:t>商業組織型態包括有限公司、分公司</w:t>
      </w:r>
      <w:r w:rsidRPr="001E6585">
        <w:rPr>
          <w:rFonts w:hint="eastAsia"/>
          <w:lang w:bidi="he-IL"/>
        </w:rPr>
        <w:t>（</w:t>
      </w:r>
      <w:r w:rsidRPr="001E6585">
        <w:rPr>
          <w:rFonts w:hint="eastAsia"/>
          <w:lang w:bidi="he-IL"/>
        </w:rPr>
        <w:t>Branch Offices</w:t>
      </w:r>
      <w:r w:rsidRPr="001E6585">
        <w:rPr>
          <w:rFonts w:hint="eastAsia"/>
          <w:lang w:bidi="he-IL"/>
        </w:rPr>
        <w:t>）</w:t>
      </w:r>
      <w:r w:rsidRPr="001E6585">
        <w:rPr>
          <w:rFonts w:hint="eastAsia"/>
          <w:lang w:val="zh-TW" w:bidi="he-IL"/>
        </w:rPr>
        <w:t>與聯絡辦事處</w:t>
      </w:r>
      <w:r w:rsidRPr="001E6585">
        <w:rPr>
          <w:rFonts w:hint="eastAsia"/>
          <w:lang w:bidi="he-IL"/>
        </w:rPr>
        <w:t>（</w:t>
      </w:r>
      <w:r w:rsidRPr="001E6585">
        <w:rPr>
          <w:lang w:bidi="he-IL"/>
        </w:rPr>
        <w:t>Liaison Offices</w:t>
      </w:r>
      <w:r w:rsidRPr="001E6585">
        <w:rPr>
          <w:rFonts w:hint="eastAsia"/>
          <w:lang w:bidi="he-IL"/>
        </w:rPr>
        <w:t>），</w:t>
      </w:r>
      <w:r w:rsidRPr="001E6585">
        <w:rPr>
          <w:rFonts w:hint="eastAsia"/>
          <w:lang w:val="zh-TW" w:bidi="he-IL"/>
        </w:rPr>
        <w:t>分述如下</w:t>
      </w:r>
      <w:r w:rsidRPr="001E6585">
        <w:rPr>
          <w:rFonts w:hint="eastAsia"/>
          <w:lang w:bidi="he-IL"/>
        </w:rPr>
        <w:t>：</w:t>
      </w:r>
    </w:p>
    <w:p w:rsidR="00815786" w:rsidRPr="001E6585" w:rsidRDefault="00815786" w:rsidP="00815786">
      <w:pPr>
        <w:ind w:leftChars="400" w:left="1416" w:hangingChars="200" w:hanging="472"/>
        <w:rPr>
          <w:lang w:eastAsia="ja-JP" w:bidi="he-IL"/>
        </w:rPr>
      </w:pPr>
      <w:r w:rsidRPr="001E6585">
        <w:rPr>
          <w:rFonts w:cs="華康中明體" w:hint="eastAsia"/>
          <w:szCs w:val="26"/>
          <w:lang w:eastAsia="ja-JP" w:bidi="he-IL"/>
        </w:rPr>
        <w:t>１、</w:t>
      </w:r>
      <w:r w:rsidRPr="001E6585">
        <w:rPr>
          <w:rFonts w:cs="華康中明體" w:hint="eastAsia"/>
          <w:szCs w:val="26"/>
          <w:lang w:val="zh-TW" w:eastAsia="ja-JP" w:bidi="he-IL"/>
        </w:rPr>
        <w:t>有限公司</w:t>
      </w:r>
    </w:p>
    <w:p w:rsidR="00815786" w:rsidRPr="001E6585" w:rsidRDefault="00815786" w:rsidP="00815786">
      <w:pPr>
        <w:ind w:leftChars="600" w:left="1416" w:firstLine="472"/>
        <w:rPr>
          <w:lang w:eastAsia="ja-JP" w:bidi="he-IL"/>
        </w:rPr>
      </w:pPr>
      <w:r w:rsidRPr="001E6585">
        <w:rPr>
          <w:rFonts w:hint="eastAsia"/>
          <w:lang w:val="zh-TW" w:eastAsia="ja-JP" w:bidi="he-IL"/>
        </w:rPr>
        <w:t>外國投資人可申請成立</w:t>
      </w:r>
      <w:r w:rsidRPr="001E6585">
        <w:rPr>
          <w:rFonts w:hint="eastAsia"/>
          <w:lang w:eastAsia="ja-JP" w:bidi="he-IL"/>
        </w:rPr>
        <w:t>（</w:t>
      </w:r>
      <w:r w:rsidRPr="001E6585">
        <w:rPr>
          <w:rFonts w:hint="eastAsia"/>
          <w:lang w:val="zh-TW" w:eastAsia="ja-JP" w:bidi="he-IL"/>
        </w:rPr>
        <w:t>全部外資</w:t>
      </w:r>
      <w:r w:rsidRPr="001E6585">
        <w:rPr>
          <w:rFonts w:hint="eastAsia"/>
          <w:lang w:eastAsia="ja-JP" w:bidi="he-IL"/>
        </w:rPr>
        <w:t>）</w:t>
      </w:r>
      <w:r w:rsidRPr="001E6585">
        <w:rPr>
          <w:rFonts w:hint="eastAsia"/>
          <w:lang w:val="zh-TW" w:eastAsia="ja-JP" w:bidi="he-IL"/>
        </w:rPr>
        <w:t>或與土國公司</w:t>
      </w:r>
      <w:r w:rsidRPr="001E6585">
        <w:rPr>
          <w:rFonts w:hint="eastAsia"/>
          <w:lang w:eastAsia="ja-JP" w:bidi="he-IL"/>
        </w:rPr>
        <w:t>（</w:t>
      </w:r>
      <w:r w:rsidRPr="001E6585">
        <w:rPr>
          <w:rFonts w:hint="eastAsia"/>
          <w:lang w:val="zh-TW" w:eastAsia="ja-JP" w:bidi="he-IL"/>
        </w:rPr>
        <w:t>人士</w:t>
      </w:r>
      <w:r w:rsidRPr="001E6585">
        <w:rPr>
          <w:rFonts w:hint="eastAsia"/>
          <w:lang w:eastAsia="ja-JP" w:bidi="he-IL"/>
        </w:rPr>
        <w:t>）</w:t>
      </w:r>
      <w:r w:rsidRPr="001E6585">
        <w:rPr>
          <w:rFonts w:hint="eastAsia"/>
          <w:lang w:val="zh-TW" w:eastAsia="ja-JP" w:bidi="he-IL"/>
        </w:rPr>
        <w:t>合資成立有限公司</w:t>
      </w:r>
      <w:r w:rsidRPr="001E6585">
        <w:rPr>
          <w:rFonts w:hint="eastAsia"/>
          <w:lang w:bidi="he-IL"/>
        </w:rPr>
        <w:t>，最常見的</w:t>
      </w:r>
      <w:r w:rsidRPr="001E6585">
        <w:rPr>
          <w:rFonts w:hint="eastAsia"/>
          <w:lang w:val="zh-TW" w:eastAsia="ja-JP" w:bidi="he-IL"/>
        </w:rPr>
        <w:t>為股份有限公司</w:t>
      </w:r>
      <w:r w:rsidRPr="001E6585">
        <w:rPr>
          <w:rFonts w:hint="eastAsia"/>
          <w:lang w:eastAsia="ja-JP" w:bidi="he-IL"/>
        </w:rPr>
        <w:t>（</w:t>
      </w:r>
      <w:r w:rsidRPr="001E6585">
        <w:rPr>
          <w:lang w:bidi="he-IL"/>
        </w:rPr>
        <w:t>Joint Stock Company</w:t>
      </w:r>
      <w:r w:rsidRPr="001E6585">
        <w:rPr>
          <w:rFonts w:hint="eastAsia"/>
          <w:lang w:bidi="he-IL"/>
        </w:rPr>
        <w:t>，</w:t>
      </w:r>
      <w:r w:rsidRPr="001E6585">
        <w:rPr>
          <w:rFonts w:hint="eastAsia"/>
          <w:lang w:bidi="he-IL"/>
        </w:rPr>
        <w:t>JSC</w:t>
      </w:r>
      <w:r w:rsidRPr="001E6585">
        <w:rPr>
          <w:rFonts w:hint="eastAsia"/>
          <w:lang w:eastAsia="ja-JP" w:bidi="he-IL"/>
        </w:rPr>
        <w:t>）</w:t>
      </w:r>
      <w:r w:rsidRPr="001E6585">
        <w:rPr>
          <w:rFonts w:hint="eastAsia"/>
          <w:lang w:val="zh-TW" w:bidi="he-IL"/>
        </w:rPr>
        <w:t>及</w:t>
      </w:r>
      <w:r w:rsidRPr="001E6585">
        <w:rPr>
          <w:rFonts w:hint="eastAsia"/>
          <w:lang w:val="zh-TW" w:eastAsia="ja-JP" w:bidi="he-IL"/>
        </w:rPr>
        <w:t>有限</w:t>
      </w:r>
      <w:r w:rsidRPr="001E6585">
        <w:rPr>
          <w:rFonts w:hint="eastAsia"/>
          <w:lang w:val="zh-TW" w:bidi="he-IL"/>
        </w:rPr>
        <w:t>責任</w:t>
      </w:r>
      <w:r w:rsidRPr="001E6585">
        <w:rPr>
          <w:rFonts w:hint="eastAsia"/>
          <w:lang w:val="zh-TW" w:eastAsia="ja-JP" w:bidi="he-IL"/>
        </w:rPr>
        <w:t>公司</w:t>
      </w:r>
      <w:r w:rsidRPr="001E6585">
        <w:rPr>
          <w:rFonts w:hint="eastAsia"/>
          <w:lang w:eastAsia="ja-JP" w:bidi="he-IL"/>
        </w:rPr>
        <w:t>（</w:t>
      </w:r>
      <w:r w:rsidRPr="001E6585">
        <w:rPr>
          <w:lang w:eastAsia="ja-JP" w:bidi="he-IL"/>
        </w:rPr>
        <w:t>Limited Liability Company</w:t>
      </w:r>
      <w:r w:rsidRPr="001E6585">
        <w:rPr>
          <w:rFonts w:hint="eastAsia"/>
          <w:lang w:bidi="he-IL"/>
        </w:rPr>
        <w:t>，</w:t>
      </w:r>
      <w:r w:rsidRPr="001E6585">
        <w:rPr>
          <w:rFonts w:hint="eastAsia"/>
          <w:lang w:bidi="he-IL"/>
        </w:rPr>
        <w:t>LLC</w:t>
      </w:r>
      <w:r w:rsidRPr="001E6585">
        <w:rPr>
          <w:rFonts w:hint="eastAsia"/>
          <w:lang w:eastAsia="ja-JP" w:bidi="he-IL"/>
        </w:rPr>
        <w:t>）</w:t>
      </w:r>
      <w:r w:rsidRPr="001E6585">
        <w:rPr>
          <w:rFonts w:hint="eastAsia"/>
          <w:lang w:val="zh-TW" w:eastAsia="ja-JP" w:bidi="he-IL"/>
        </w:rPr>
        <w:t>。</w:t>
      </w:r>
    </w:p>
    <w:p w:rsidR="00815786" w:rsidRPr="001E6585" w:rsidRDefault="00815786" w:rsidP="00815786">
      <w:pPr>
        <w:ind w:leftChars="600" w:left="1416" w:firstLine="472"/>
        <w:rPr>
          <w:lang w:bidi="he-IL"/>
        </w:rPr>
      </w:pPr>
      <w:r w:rsidRPr="001E6585">
        <w:rPr>
          <w:rFonts w:hint="eastAsia"/>
          <w:lang w:val="zh-TW" w:bidi="he-IL"/>
        </w:rPr>
        <w:lastRenderedPageBreak/>
        <w:t>股份有限公司</w:t>
      </w:r>
      <w:r w:rsidRPr="001E6585">
        <w:rPr>
          <w:rFonts w:hint="eastAsia"/>
          <w:lang w:bidi="he-IL"/>
        </w:rPr>
        <w:t>（</w:t>
      </w:r>
      <w:r w:rsidRPr="001E6585">
        <w:rPr>
          <w:rFonts w:hint="eastAsia"/>
          <w:lang w:bidi="he-IL"/>
        </w:rPr>
        <w:t>JSC</w:t>
      </w:r>
      <w:r w:rsidRPr="001E6585">
        <w:rPr>
          <w:rFonts w:hint="eastAsia"/>
          <w:lang w:bidi="he-IL"/>
        </w:rPr>
        <w:t>）</w:t>
      </w:r>
      <w:r w:rsidRPr="001E6585">
        <w:rPr>
          <w:rFonts w:hint="eastAsia"/>
          <w:lang w:val="zh-TW" w:bidi="he-IL"/>
        </w:rPr>
        <w:t>至少需一位自然人投資人或法人投資人</w:t>
      </w:r>
      <w:r w:rsidRPr="001E6585">
        <w:rPr>
          <w:rFonts w:hint="eastAsia"/>
          <w:lang w:bidi="he-IL"/>
        </w:rPr>
        <w:t>，</w:t>
      </w:r>
      <w:r w:rsidRPr="001E6585">
        <w:rPr>
          <w:rFonts w:hint="eastAsia"/>
          <w:lang w:val="zh-TW" w:bidi="he-IL"/>
        </w:rPr>
        <w:t>股東人數不限</w:t>
      </w:r>
      <w:r w:rsidRPr="001E6585">
        <w:rPr>
          <w:rFonts w:hint="eastAsia"/>
          <w:lang w:bidi="he-IL"/>
        </w:rPr>
        <w:t>，</w:t>
      </w:r>
      <w:r w:rsidRPr="001E6585">
        <w:rPr>
          <w:rFonts w:hint="eastAsia"/>
          <w:lang w:val="zh-TW" w:bidi="he-IL"/>
        </w:rPr>
        <w:t>最低資本額</w:t>
      </w:r>
      <w:r w:rsidRPr="001E6585">
        <w:rPr>
          <w:rFonts w:hint="eastAsia"/>
          <w:lang w:bidi="he-IL"/>
        </w:rPr>
        <w:t>5</w:t>
      </w:r>
      <w:r w:rsidRPr="001E6585">
        <w:rPr>
          <w:rFonts w:hint="eastAsia"/>
          <w:lang w:val="zh-TW" w:bidi="he-IL"/>
        </w:rPr>
        <w:t>萬里拉</w:t>
      </w:r>
      <w:r w:rsidRPr="001E6585">
        <w:rPr>
          <w:rFonts w:hint="eastAsia"/>
          <w:lang w:bidi="he-IL"/>
        </w:rPr>
        <w:t>（</w:t>
      </w:r>
      <w:r w:rsidRPr="001E6585">
        <w:rPr>
          <w:rFonts w:hint="eastAsia"/>
          <w:lang w:bidi="he-IL"/>
        </w:rPr>
        <w:t>TL</w:t>
      </w:r>
      <w:r w:rsidRPr="001E6585">
        <w:rPr>
          <w:rFonts w:hint="eastAsia"/>
          <w:lang w:bidi="he-IL"/>
        </w:rPr>
        <w:t>），</w:t>
      </w:r>
      <w:r w:rsidRPr="001E6585">
        <w:rPr>
          <w:rFonts w:hint="eastAsia"/>
          <w:lang w:val="zh-TW" w:bidi="he-IL"/>
        </w:rPr>
        <w:t>實收資本</w:t>
      </w:r>
      <w:r w:rsidRPr="001E6585">
        <w:rPr>
          <w:rFonts w:hint="eastAsia"/>
          <w:lang w:bidi="he-IL"/>
        </w:rPr>
        <w:t>（</w:t>
      </w:r>
      <w:r w:rsidRPr="001E6585">
        <w:rPr>
          <w:lang w:bidi="he-IL"/>
        </w:rPr>
        <w:t>paid in capital</w:t>
      </w:r>
      <w:r w:rsidRPr="001E6585">
        <w:rPr>
          <w:rFonts w:hint="eastAsia"/>
          <w:lang w:bidi="he-IL"/>
        </w:rPr>
        <w:t>）</w:t>
      </w:r>
      <w:r w:rsidRPr="001E6585">
        <w:rPr>
          <w:rFonts w:hint="eastAsia"/>
          <w:lang w:val="zh-TW" w:bidi="he-IL"/>
        </w:rPr>
        <w:t>至少</w:t>
      </w:r>
      <w:r w:rsidRPr="001E6585">
        <w:rPr>
          <w:rFonts w:hint="eastAsia"/>
          <w:lang w:bidi="he-IL"/>
        </w:rPr>
        <w:t>10</w:t>
      </w:r>
      <w:r w:rsidRPr="001E6585">
        <w:rPr>
          <w:rFonts w:hint="eastAsia"/>
          <w:lang w:val="zh-TW" w:bidi="he-IL"/>
        </w:rPr>
        <w:t>萬</w:t>
      </w:r>
      <w:r w:rsidRPr="001E6585">
        <w:rPr>
          <w:rFonts w:hint="eastAsia"/>
          <w:lang w:bidi="he-IL"/>
        </w:rPr>
        <w:t>TL</w:t>
      </w:r>
      <w:r w:rsidRPr="001E6585">
        <w:rPr>
          <w:rFonts w:hint="eastAsia"/>
          <w:lang w:val="zh-TW" w:bidi="he-IL"/>
        </w:rPr>
        <w:t>。</w:t>
      </w:r>
    </w:p>
    <w:p w:rsidR="00815786" w:rsidRPr="001E6585" w:rsidRDefault="00815786" w:rsidP="00815786">
      <w:pPr>
        <w:ind w:leftChars="600" w:left="1416" w:firstLine="472"/>
        <w:rPr>
          <w:lang w:bidi="he-IL"/>
        </w:rPr>
      </w:pPr>
      <w:r w:rsidRPr="001E6585">
        <w:rPr>
          <w:rFonts w:hint="eastAsia"/>
          <w:lang w:val="zh-TW" w:bidi="he-IL"/>
        </w:rPr>
        <w:t>有限公司（</w:t>
      </w:r>
      <w:r w:rsidRPr="001E6585">
        <w:rPr>
          <w:rFonts w:hint="eastAsia"/>
          <w:lang w:val="zh-TW" w:bidi="he-IL"/>
        </w:rPr>
        <w:t>LLC</w:t>
      </w:r>
      <w:r w:rsidRPr="001E6585">
        <w:rPr>
          <w:rFonts w:hint="eastAsia"/>
          <w:lang w:val="zh-TW" w:bidi="he-IL"/>
        </w:rPr>
        <w:t>）至少需一位自然人投資人或法人投資人，股東不超過</w:t>
      </w:r>
      <w:r w:rsidRPr="001E6585">
        <w:rPr>
          <w:rFonts w:hint="eastAsia"/>
          <w:lang w:val="zh-TW" w:bidi="he-IL"/>
        </w:rPr>
        <w:t>50</w:t>
      </w:r>
      <w:r w:rsidRPr="001E6585">
        <w:rPr>
          <w:rFonts w:hint="eastAsia"/>
          <w:lang w:val="zh-TW" w:bidi="he-IL"/>
        </w:rPr>
        <w:t>人，公司資本至少為</w:t>
      </w:r>
      <w:r w:rsidRPr="001E6585">
        <w:rPr>
          <w:rFonts w:hint="eastAsia"/>
          <w:lang w:val="zh-TW" w:bidi="he-IL"/>
        </w:rPr>
        <w:t>1</w:t>
      </w:r>
      <w:r w:rsidRPr="001E6585">
        <w:rPr>
          <w:rFonts w:hint="eastAsia"/>
          <w:lang w:val="zh-TW" w:bidi="he-IL"/>
        </w:rPr>
        <w:t>萬</w:t>
      </w:r>
      <w:r w:rsidRPr="001E6585">
        <w:rPr>
          <w:rFonts w:hint="eastAsia"/>
          <w:lang w:val="zh-TW" w:bidi="he-IL"/>
        </w:rPr>
        <w:t>TL</w:t>
      </w:r>
      <w:r w:rsidRPr="001E6585">
        <w:rPr>
          <w:rFonts w:hint="eastAsia"/>
          <w:lang w:val="zh-TW" w:bidi="he-IL"/>
        </w:rPr>
        <w:t>。</w:t>
      </w:r>
    </w:p>
    <w:p w:rsidR="00815786" w:rsidRPr="001E6585" w:rsidRDefault="00815786" w:rsidP="00815786">
      <w:pPr>
        <w:ind w:leftChars="600" w:left="1416" w:firstLine="472"/>
        <w:rPr>
          <w:lang w:bidi="he-IL"/>
        </w:rPr>
      </w:pPr>
      <w:r w:rsidRPr="001E6585">
        <w:rPr>
          <w:rFonts w:hint="eastAsia"/>
          <w:lang w:val="zh-TW" w:bidi="he-IL"/>
        </w:rPr>
        <w:t>進行商業登記時所須文件包括</w:t>
      </w:r>
      <w:r w:rsidRPr="001E6585">
        <w:rPr>
          <w:rFonts w:hint="eastAsia"/>
          <w:lang w:bidi="he-IL"/>
        </w:rPr>
        <w:t>：</w:t>
      </w:r>
      <w:r w:rsidRPr="001E6585">
        <w:rPr>
          <w:rFonts w:hint="eastAsia"/>
          <w:lang w:val="zh-TW" w:bidi="he-IL"/>
        </w:rPr>
        <w:t>經公</w:t>
      </w:r>
      <w:proofErr w:type="gramStart"/>
      <w:r w:rsidRPr="001E6585">
        <w:rPr>
          <w:rFonts w:hint="eastAsia"/>
          <w:lang w:val="zh-TW" w:bidi="he-IL"/>
        </w:rPr>
        <w:t>証</w:t>
      </w:r>
      <w:proofErr w:type="gramEnd"/>
      <w:r w:rsidRPr="001E6585">
        <w:rPr>
          <w:rFonts w:hint="eastAsia"/>
          <w:lang w:val="zh-TW" w:bidi="he-IL"/>
        </w:rPr>
        <w:t>之公司章程；</w:t>
      </w:r>
      <w:r w:rsidRPr="001E6585">
        <w:rPr>
          <w:rFonts w:hint="eastAsia"/>
          <w:lang w:bidi="he-IL"/>
        </w:rPr>
        <w:t>倘外國合作夥伴為自然人，須護照影本；</w:t>
      </w:r>
      <w:proofErr w:type="gramStart"/>
      <w:r w:rsidRPr="001E6585">
        <w:rPr>
          <w:rFonts w:hint="eastAsia"/>
          <w:lang w:bidi="he-IL"/>
        </w:rPr>
        <w:t>倘為法人</w:t>
      </w:r>
      <w:proofErr w:type="gramEnd"/>
      <w:r w:rsidRPr="001E6585">
        <w:rPr>
          <w:rFonts w:hint="eastAsia"/>
          <w:lang w:bidi="he-IL"/>
        </w:rPr>
        <w:t>，需要法人的活動證書、法人股東之主管公司單位對於授權成立的決議、簽名聲明、公司經理身分證等。另</w:t>
      </w:r>
      <w:r w:rsidRPr="001E6585">
        <w:rPr>
          <w:rFonts w:hint="eastAsia"/>
          <w:lang w:val="zh-TW" w:bidi="he-IL"/>
        </w:rPr>
        <w:t>其他程序尚包括匯入</w:t>
      </w:r>
      <w:r w:rsidRPr="001E6585">
        <w:rPr>
          <w:rFonts w:hint="eastAsia"/>
          <w:lang w:bidi="he-IL"/>
        </w:rPr>
        <w:t>25%</w:t>
      </w:r>
      <w:r w:rsidRPr="001E6585">
        <w:rPr>
          <w:rFonts w:hint="eastAsia"/>
          <w:lang w:val="zh-TW" w:bidi="he-IL"/>
        </w:rPr>
        <w:t>認購股本</w:t>
      </w:r>
      <w:r w:rsidRPr="001E6585">
        <w:rPr>
          <w:rFonts w:hint="eastAsia"/>
          <w:lang w:bidi="he-IL"/>
        </w:rPr>
        <w:t>（</w:t>
      </w:r>
      <w:r w:rsidRPr="001E6585">
        <w:rPr>
          <w:lang w:bidi="he-IL"/>
        </w:rPr>
        <w:t>subscribed share capital</w:t>
      </w:r>
      <w:r w:rsidRPr="001E6585">
        <w:rPr>
          <w:rFonts w:hint="eastAsia"/>
          <w:lang w:bidi="he-IL"/>
        </w:rPr>
        <w:t>）</w:t>
      </w:r>
      <w:r w:rsidRPr="001E6585">
        <w:rPr>
          <w:rFonts w:hint="eastAsia"/>
          <w:lang w:val="zh-TW" w:bidi="he-IL"/>
        </w:rPr>
        <w:t>、向稅務單位與社會保險機關登記</w:t>
      </w:r>
      <w:r w:rsidRPr="001E6585">
        <w:rPr>
          <w:rFonts w:hint="eastAsia"/>
          <w:lang w:bidi="he-IL"/>
        </w:rPr>
        <w:t>等，詳細流程如後。</w:t>
      </w:r>
    </w:p>
    <w:p w:rsidR="00815786" w:rsidRPr="001E6585" w:rsidRDefault="00815786" w:rsidP="00815786">
      <w:pPr>
        <w:ind w:leftChars="413" w:left="975" w:firstLineChars="9" w:firstLine="21"/>
        <w:rPr>
          <w:rFonts w:hAnsi="標楷體"/>
          <w:szCs w:val="26"/>
          <w:lang w:bidi="he-IL"/>
        </w:rPr>
      </w:pPr>
      <w:r w:rsidRPr="001E6585">
        <w:rPr>
          <w:rFonts w:hAnsi="標楷體" w:hint="eastAsia"/>
          <w:szCs w:val="26"/>
          <w:lang w:bidi="he-IL"/>
        </w:rPr>
        <w:t>２、分公司（</w:t>
      </w:r>
      <w:r w:rsidRPr="001E6585">
        <w:rPr>
          <w:rFonts w:hAnsi="標楷體" w:hint="eastAsia"/>
          <w:szCs w:val="26"/>
          <w:lang w:bidi="he-IL"/>
        </w:rPr>
        <w:t>Branch Offices</w:t>
      </w:r>
      <w:r w:rsidR="007661EE">
        <w:rPr>
          <w:rFonts w:hAnsi="標楷體" w:hint="eastAsia"/>
          <w:szCs w:val="26"/>
          <w:lang w:bidi="he-IL"/>
        </w:rPr>
        <w:t>）</w:t>
      </w:r>
    </w:p>
    <w:p w:rsidR="00815786" w:rsidRPr="001E6585" w:rsidRDefault="00815786" w:rsidP="00815786">
      <w:pPr>
        <w:ind w:leftChars="590" w:left="1392" w:firstLineChars="83" w:firstLine="196"/>
        <w:rPr>
          <w:lang w:val="zh-TW" w:bidi="he-IL"/>
        </w:rPr>
      </w:pPr>
      <w:r w:rsidRPr="001E6585">
        <w:rPr>
          <w:rFonts w:hint="eastAsia"/>
          <w:lang w:val="zh-TW" w:bidi="he-IL"/>
        </w:rPr>
        <w:t xml:space="preserve">- </w:t>
      </w:r>
      <w:r w:rsidRPr="001E6585">
        <w:rPr>
          <w:rFonts w:hint="eastAsia"/>
          <w:lang w:val="zh-TW" w:bidi="he-IL"/>
        </w:rPr>
        <w:t>無股東</w:t>
      </w:r>
    </w:p>
    <w:p w:rsidR="00815786" w:rsidRPr="001E6585" w:rsidRDefault="00815786" w:rsidP="00815786">
      <w:pPr>
        <w:ind w:leftChars="590" w:left="1392" w:firstLineChars="83" w:firstLine="196"/>
        <w:rPr>
          <w:lang w:val="zh-TW" w:bidi="he-IL"/>
        </w:rPr>
      </w:pPr>
      <w:r w:rsidRPr="001E6585">
        <w:rPr>
          <w:rFonts w:hint="eastAsia"/>
          <w:lang w:val="zh-TW" w:bidi="he-IL"/>
        </w:rPr>
        <w:t xml:space="preserve">- </w:t>
      </w:r>
      <w:r w:rsidRPr="001E6585">
        <w:rPr>
          <w:rFonts w:hint="eastAsia"/>
          <w:lang w:val="zh-TW" w:bidi="he-IL"/>
        </w:rPr>
        <w:t>非獨立法人，其持續</w:t>
      </w:r>
      <w:proofErr w:type="gramStart"/>
      <w:r w:rsidRPr="001E6585">
        <w:rPr>
          <w:rFonts w:hint="eastAsia"/>
          <w:lang w:val="zh-TW" w:bidi="he-IL"/>
        </w:rPr>
        <w:t>時間受母公司</w:t>
      </w:r>
      <w:proofErr w:type="gramEnd"/>
      <w:r w:rsidRPr="001E6585">
        <w:rPr>
          <w:rFonts w:hint="eastAsia"/>
          <w:lang w:val="zh-TW" w:bidi="he-IL"/>
        </w:rPr>
        <w:t>的持續時間限制</w:t>
      </w:r>
    </w:p>
    <w:p w:rsidR="00815786" w:rsidRPr="001E6585" w:rsidRDefault="00815786" w:rsidP="00815786">
      <w:pPr>
        <w:ind w:leftChars="590" w:left="1392" w:firstLineChars="83" w:firstLine="196"/>
        <w:rPr>
          <w:lang w:val="zh-TW" w:bidi="he-IL"/>
        </w:rPr>
      </w:pPr>
      <w:r w:rsidRPr="001E6585">
        <w:rPr>
          <w:rFonts w:hint="eastAsia"/>
          <w:lang w:val="zh-TW" w:bidi="he-IL"/>
        </w:rPr>
        <w:t xml:space="preserve">- </w:t>
      </w:r>
      <w:r w:rsidRPr="001E6585">
        <w:rPr>
          <w:rFonts w:hint="eastAsia"/>
          <w:lang w:val="zh-TW" w:bidi="he-IL"/>
        </w:rPr>
        <w:t>無資本要求</w:t>
      </w:r>
    </w:p>
    <w:p w:rsidR="00815786" w:rsidRPr="001E6585" w:rsidRDefault="00815786" w:rsidP="00815786">
      <w:pPr>
        <w:ind w:leftChars="590" w:left="1392" w:firstLineChars="83" w:firstLine="196"/>
        <w:rPr>
          <w:lang w:val="zh-TW" w:bidi="he-IL"/>
        </w:rPr>
      </w:pPr>
      <w:r w:rsidRPr="001E6585">
        <w:rPr>
          <w:rFonts w:hint="eastAsia"/>
          <w:lang w:val="zh-TW" w:bidi="he-IL"/>
        </w:rPr>
        <w:t xml:space="preserve">- </w:t>
      </w:r>
      <w:r w:rsidRPr="001E6585">
        <w:rPr>
          <w:rFonts w:hint="eastAsia"/>
          <w:lang w:val="zh-TW" w:bidi="he-IL"/>
        </w:rPr>
        <w:t>分支機構只能出於與母公司的相同目的設立</w:t>
      </w:r>
    </w:p>
    <w:p w:rsidR="00815786" w:rsidRPr="001E6585" w:rsidRDefault="00815786" w:rsidP="00815786">
      <w:pPr>
        <w:ind w:leftChars="672" w:left="1810" w:hangingChars="95" w:hanging="224"/>
        <w:rPr>
          <w:lang w:val="zh-TW" w:bidi="he-IL"/>
        </w:rPr>
      </w:pPr>
      <w:r w:rsidRPr="001E6585">
        <w:rPr>
          <w:rFonts w:hint="eastAsia"/>
          <w:lang w:val="zh-TW" w:bidi="he-IL"/>
        </w:rPr>
        <w:t xml:space="preserve">- </w:t>
      </w:r>
      <w:r w:rsidRPr="001E6585">
        <w:rPr>
          <w:rFonts w:hint="eastAsia"/>
          <w:lang w:val="zh-TW" w:bidi="he-IL"/>
        </w:rPr>
        <w:t>允許分支機構利潤</w:t>
      </w:r>
      <w:proofErr w:type="gramStart"/>
      <w:r w:rsidRPr="001E6585">
        <w:rPr>
          <w:rFonts w:hint="eastAsia"/>
          <w:lang w:val="zh-TW" w:bidi="he-IL"/>
        </w:rPr>
        <w:t>匯</w:t>
      </w:r>
      <w:proofErr w:type="gramEnd"/>
      <w:r w:rsidRPr="001E6585">
        <w:rPr>
          <w:rFonts w:hint="eastAsia"/>
          <w:lang w:val="zh-TW" w:bidi="he-IL"/>
        </w:rPr>
        <w:t>回本國。轉移到總部的利潤按</w:t>
      </w:r>
      <w:r w:rsidRPr="001E6585">
        <w:rPr>
          <w:rFonts w:hint="eastAsia"/>
          <w:lang w:val="zh-TW" w:bidi="he-IL"/>
        </w:rPr>
        <w:t>15%</w:t>
      </w:r>
      <w:r w:rsidRPr="001E6585">
        <w:rPr>
          <w:rFonts w:hint="eastAsia"/>
          <w:lang w:val="zh-TW" w:bidi="he-IL"/>
        </w:rPr>
        <w:t>的稅率支付股息預扣所得稅（</w:t>
      </w:r>
      <w:r w:rsidRPr="001E6585">
        <w:rPr>
          <w:lang w:val="zh-TW" w:bidi="he-IL"/>
        </w:rPr>
        <w:t>dividend withholding tax</w:t>
      </w:r>
      <w:r w:rsidRPr="001E6585">
        <w:rPr>
          <w:rFonts w:hint="eastAsia"/>
          <w:lang w:val="zh-TW" w:bidi="he-IL"/>
        </w:rPr>
        <w:t>）</w:t>
      </w:r>
    </w:p>
    <w:p w:rsidR="00815786" w:rsidRPr="001E6585" w:rsidRDefault="00815786" w:rsidP="00815786">
      <w:pPr>
        <w:ind w:leftChars="400" w:left="1416" w:hangingChars="200" w:hanging="472"/>
        <w:rPr>
          <w:lang w:bidi="he-IL"/>
        </w:rPr>
      </w:pPr>
      <w:r w:rsidRPr="001E6585">
        <w:rPr>
          <w:rFonts w:hAnsi="標楷體" w:hint="eastAsia"/>
          <w:szCs w:val="26"/>
          <w:lang w:bidi="he-IL"/>
        </w:rPr>
        <w:t>３、</w:t>
      </w:r>
      <w:r w:rsidRPr="001E6585">
        <w:rPr>
          <w:rFonts w:cs="華康中明體" w:hint="eastAsia"/>
          <w:szCs w:val="26"/>
          <w:lang w:val="zh-TW" w:bidi="he-IL"/>
        </w:rPr>
        <w:t>聯絡辦事處（</w:t>
      </w:r>
      <w:r w:rsidRPr="001E6585">
        <w:rPr>
          <w:szCs w:val="26"/>
          <w:lang w:bidi="he-IL"/>
        </w:rPr>
        <w:t>liaison office</w:t>
      </w:r>
      <w:r w:rsidRPr="001E6585">
        <w:rPr>
          <w:rFonts w:cs="華康中明體" w:hint="eastAsia"/>
          <w:szCs w:val="26"/>
          <w:lang w:val="zh-TW" w:bidi="he-IL"/>
        </w:rPr>
        <w:t>）</w:t>
      </w:r>
    </w:p>
    <w:p w:rsidR="00815786" w:rsidRPr="001E6585" w:rsidRDefault="00815786" w:rsidP="00815786">
      <w:pPr>
        <w:ind w:leftChars="600" w:left="1416" w:firstLine="472"/>
        <w:rPr>
          <w:lang w:val="zh-TW" w:bidi="he-IL"/>
        </w:rPr>
      </w:pPr>
      <w:r w:rsidRPr="001E6585">
        <w:rPr>
          <w:rFonts w:hint="eastAsia"/>
          <w:lang w:val="zh-TW" w:bidi="he-IL"/>
        </w:rPr>
        <w:t>任何根據外國法律註冊成立的公司均可以在獲得土耳其產業科技部許可後在土耳其設立聯絡處</w:t>
      </w:r>
      <w:r w:rsidRPr="001E6585">
        <w:rPr>
          <w:rFonts w:hint="eastAsia"/>
          <w:lang w:bidi="he-IL"/>
        </w:rPr>
        <w:t>（</w:t>
      </w:r>
      <w:r w:rsidRPr="001E6585">
        <w:rPr>
          <w:rFonts w:hint="eastAsia"/>
          <w:lang w:val="zh-TW" w:bidi="he-IL"/>
        </w:rPr>
        <w:t>也稱代表處</w:t>
      </w:r>
      <w:r w:rsidRPr="001E6585">
        <w:rPr>
          <w:lang w:bidi="he-IL"/>
        </w:rPr>
        <w:t>representative office</w:t>
      </w:r>
      <w:r w:rsidRPr="001E6585">
        <w:rPr>
          <w:rFonts w:hint="eastAsia"/>
          <w:lang w:bidi="he-IL"/>
        </w:rPr>
        <w:t>），</w:t>
      </w:r>
      <w:r w:rsidRPr="001E6585">
        <w:rPr>
          <w:rFonts w:hint="eastAsia"/>
          <w:lang w:val="zh-TW" w:bidi="he-IL"/>
        </w:rPr>
        <w:t>前提是該公司不在土耳其從事任何商業活動。如要設立聯絡處，應向產業科技部投資獎勵暨外人投資局（</w:t>
      </w:r>
      <w:r w:rsidRPr="001E6585">
        <w:rPr>
          <w:rFonts w:hint="eastAsia"/>
          <w:lang w:val="zh-TW" w:bidi="he-IL"/>
        </w:rPr>
        <w:t>Directorate General for Investment Incentives and Foreign Investments, Ministry of Industry and Technology</w:t>
      </w:r>
      <w:r w:rsidRPr="001E6585">
        <w:rPr>
          <w:rFonts w:hint="eastAsia"/>
          <w:lang w:val="zh-TW" w:bidi="he-IL"/>
        </w:rPr>
        <w:t>）提出申請。</w:t>
      </w:r>
    </w:p>
    <w:p w:rsidR="00815786" w:rsidRPr="001E6585" w:rsidRDefault="00815786" w:rsidP="00EC6837">
      <w:pPr>
        <w:pStyle w:val="a5"/>
        <w:spacing w:before="257" w:after="257"/>
        <w:ind w:left="632" w:hanging="632"/>
      </w:pPr>
      <w:r w:rsidRPr="001E6585">
        <w:br w:type="page"/>
      </w:r>
      <w:r w:rsidRPr="001E6585">
        <w:lastRenderedPageBreak/>
        <w:t>二、投資申請之規定、程序、應準備文件及審查流程</w:t>
      </w:r>
    </w:p>
    <w:p w:rsidR="00815786" w:rsidRPr="001E6585" w:rsidRDefault="00815786" w:rsidP="00815786">
      <w:pPr>
        <w:overflowPunct/>
        <w:autoSpaceDE/>
        <w:autoSpaceDN/>
        <w:ind w:firstLineChars="0" w:firstLine="480"/>
        <w:rPr>
          <w:kern w:val="0"/>
        </w:rPr>
      </w:pPr>
      <w:r w:rsidRPr="001E6585">
        <w:rPr>
          <w:kern w:val="0"/>
        </w:rPr>
        <w:t>投資申請須以土耳其文或英文提出，申請方式包括透過在土耳其登記之公司、獨立會計師（或稽核人員、顧問公司），亦可直接郵寄。所需文件及相關程序如下：</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（一）所需文件：</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proofErr w:type="gramStart"/>
      <w:r w:rsidRPr="001E6585">
        <w:rPr>
          <w:kern w:val="0"/>
        </w:rPr>
        <w:t>－填妥</w:t>
      </w:r>
      <w:proofErr w:type="gramEnd"/>
      <w:r w:rsidRPr="001E6585">
        <w:rPr>
          <w:kern w:val="0"/>
        </w:rPr>
        <w:t>之申請表</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－資本轉移意願書（</w:t>
      </w:r>
      <w:r w:rsidRPr="001E6585">
        <w:rPr>
          <w:kern w:val="0"/>
        </w:rPr>
        <w:t>Letter of Intent Concerning Transfer of Capital</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－公司組織章程草案（</w:t>
      </w:r>
      <w:r w:rsidRPr="001E6585">
        <w:rPr>
          <w:kern w:val="0"/>
        </w:rPr>
        <w:t>Articles of Association - draft</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－公司授權書（</w:t>
      </w:r>
      <w:r w:rsidRPr="001E6585">
        <w:rPr>
          <w:kern w:val="0"/>
        </w:rPr>
        <w:t>Power of Attorney Granted to Contact Person by Shareholders</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－公證之負責人護照影本（</w:t>
      </w:r>
      <w:r w:rsidRPr="001E6585">
        <w:rPr>
          <w:kern w:val="0"/>
        </w:rPr>
        <w:t>Certified Copy of Passport</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－負責人之詳細工商背景資料（</w:t>
      </w:r>
      <w:r w:rsidRPr="001E6585">
        <w:rPr>
          <w:kern w:val="0"/>
        </w:rPr>
        <w:t>Detailed Resume of Commercial and/or Industrial Background</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－公司營業</w:t>
      </w:r>
      <w:proofErr w:type="gramStart"/>
      <w:r w:rsidRPr="001E6585">
        <w:rPr>
          <w:kern w:val="0"/>
        </w:rPr>
        <w:t>証</w:t>
      </w:r>
      <w:proofErr w:type="gramEnd"/>
      <w:r w:rsidRPr="001E6585">
        <w:rPr>
          <w:kern w:val="0"/>
        </w:rPr>
        <w:t>書（</w:t>
      </w:r>
      <w:r w:rsidRPr="001E6585">
        <w:rPr>
          <w:kern w:val="0"/>
        </w:rPr>
        <w:t>Certificate of Activity</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－公司上年度之年報（</w:t>
      </w:r>
      <w:r w:rsidRPr="001E6585">
        <w:rPr>
          <w:kern w:val="0"/>
        </w:rPr>
        <w:t>Last Year’s Annual Activity Report</w:t>
      </w:r>
      <w:r w:rsidRPr="001E6585">
        <w:rPr>
          <w:kern w:val="0"/>
        </w:rPr>
        <w:t>）</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（二）完成下列步驟：</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－公司組織章程之公證（</w:t>
      </w:r>
      <w:r w:rsidRPr="001E6585">
        <w:rPr>
          <w:kern w:val="0"/>
        </w:rPr>
        <w:t>Notarization of Articles of Association</w:t>
      </w:r>
      <w:r w:rsidRPr="001E6585">
        <w:rPr>
          <w:kern w:val="0"/>
        </w:rPr>
        <w:t>）</w:t>
      </w:r>
    </w:p>
    <w:p w:rsidR="00815786" w:rsidRPr="001E6585" w:rsidRDefault="00815786" w:rsidP="00815786">
      <w:pPr>
        <w:pBdr>
          <w:top w:val="nil"/>
          <w:left w:val="nil"/>
          <w:bottom w:val="nil"/>
          <w:right w:val="nil"/>
          <w:between w:val="nil"/>
        </w:pBdr>
        <w:overflowPunct/>
        <w:autoSpaceDE/>
        <w:autoSpaceDN/>
        <w:ind w:left="1224" w:firstLineChars="0" w:hanging="264"/>
        <w:rPr>
          <w:kern w:val="0"/>
        </w:rPr>
      </w:pPr>
      <w:r w:rsidRPr="001E6585">
        <w:rPr>
          <w:kern w:val="0"/>
        </w:rPr>
        <w:t>－在任何銀行開戶存放基本投資額（</w:t>
      </w:r>
      <w:r w:rsidRPr="001E6585">
        <w:rPr>
          <w:kern w:val="0"/>
        </w:rPr>
        <w:t>Deposit of Minimum Required Capital at a Bank</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－商業登記（</w:t>
      </w:r>
      <w:r w:rsidRPr="001E6585">
        <w:rPr>
          <w:kern w:val="0"/>
        </w:rPr>
        <w:t>Commercial Registration to Trade Registry Office</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proofErr w:type="gramStart"/>
      <w:r w:rsidRPr="001E6585">
        <w:rPr>
          <w:kern w:val="0"/>
        </w:rPr>
        <w:t>－向省</w:t>
      </w:r>
      <w:proofErr w:type="gramEnd"/>
      <w:r w:rsidRPr="001E6585">
        <w:rPr>
          <w:kern w:val="0"/>
        </w:rPr>
        <w:t>市政府登記（</w:t>
      </w:r>
      <w:r w:rsidRPr="001E6585">
        <w:rPr>
          <w:kern w:val="0"/>
        </w:rPr>
        <w:t>Registration at the Municipality</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proofErr w:type="gramStart"/>
      <w:r w:rsidRPr="001E6585">
        <w:rPr>
          <w:kern w:val="0"/>
        </w:rPr>
        <w:t>－向稅捐</w:t>
      </w:r>
      <w:proofErr w:type="gramEnd"/>
      <w:r w:rsidRPr="001E6585">
        <w:rPr>
          <w:kern w:val="0"/>
        </w:rPr>
        <w:t>處登記（</w:t>
      </w:r>
      <w:r w:rsidRPr="001E6585">
        <w:rPr>
          <w:kern w:val="0"/>
        </w:rPr>
        <w:t>Registration at Tax Office</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－公證法定帳簿（</w:t>
      </w:r>
      <w:r w:rsidRPr="001E6585">
        <w:rPr>
          <w:kern w:val="0"/>
        </w:rPr>
        <w:t>Notarization of Legal Books</w:t>
      </w:r>
      <w:r w:rsidRPr="001E6585">
        <w:rPr>
          <w:kern w:val="0"/>
        </w:rPr>
        <w:t>）</w:t>
      </w:r>
    </w:p>
    <w:p w:rsidR="00815786" w:rsidRPr="001E6585" w:rsidRDefault="00815786" w:rsidP="00815786">
      <w:pPr>
        <w:pBdr>
          <w:top w:val="nil"/>
          <w:left w:val="nil"/>
          <w:bottom w:val="nil"/>
          <w:right w:val="nil"/>
          <w:between w:val="nil"/>
        </w:pBdr>
        <w:overflowPunct/>
        <w:autoSpaceDE/>
        <w:autoSpaceDN/>
        <w:ind w:left="1178" w:firstLineChars="0" w:hanging="217"/>
        <w:rPr>
          <w:kern w:val="0"/>
        </w:rPr>
      </w:pPr>
      <w:r w:rsidRPr="001E6585">
        <w:rPr>
          <w:kern w:val="0"/>
        </w:rPr>
        <w:t>－政府公報公告新公司成立（</w:t>
      </w:r>
      <w:r w:rsidRPr="001E6585">
        <w:rPr>
          <w:kern w:val="0"/>
        </w:rPr>
        <w:t>Publication in Gazette</w:t>
      </w:r>
      <w:r w:rsidRPr="001E6585">
        <w:rPr>
          <w:kern w:val="0"/>
        </w:rPr>
        <w:t>）</w:t>
      </w:r>
    </w:p>
    <w:p w:rsidR="00815786" w:rsidRPr="001E6585" w:rsidRDefault="00A97569" w:rsidP="00815786">
      <w:pPr>
        <w:pBdr>
          <w:top w:val="nil"/>
          <w:left w:val="nil"/>
          <w:bottom w:val="nil"/>
          <w:right w:val="nil"/>
          <w:between w:val="nil"/>
        </w:pBdr>
        <w:overflowPunct/>
        <w:autoSpaceDE/>
        <w:autoSpaceDN/>
        <w:ind w:left="1178" w:firstLineChars="0" w:hanging="217"/>
        <w:rPr>
          <w:kern w:val="0"/>
        </w:rPr>
      </w:pPr>
      <w:proofErr w:type="gramStart"/>
      <w:r w:rsidRPr="001E6585">
        <w:rPr>
          <w:kern w:val="0"/>
        </w:rPr>
        <w:t>－</w:t>
      </w:r>
      <w:r w:rsidR="00815786" w:rsidRPr="001E6585">
        <w:rPr>
          <w:kern w:val="0"/>
        </w:rPr>
        <w:t>向社會保險</w:t>
      </w:r>
      <w:proofErr w:type="gramEnd"/>
      <w:r w:rsidR="00815786" w:rsidRPr="001E6585">
        <w:rPr>
          <w:kern w:val="0"/>
        </w:rPr>
        <w:t>局登記</w:t>
      </w:r>
    </w:p>
    <w:p w:rsidR="00815786" w:rsidRPr="001E6585" w:rsidRDefault="00815786" w:rsidP="00A97569">
      <w:pPr>
        <w:pStyle w:val="afd"/>
        <w:spacing w:before="514"/>
      </w:pPr>
      <w:r w:rsidRPr="001E6585">
        <w:lastRenderedPageBreak/>
        <w:t>外人在土設立公司（Company）流程圖</w:t>
      </w:r>
    </w:p>
    <w:p w:rsidR="00815786" w:rsidRPr="001E6585" w:rsidRDefault="00815786" w:rsidP="00815786">
      <w:pPr>
        <w:overflowPunct/>
        <w:autoSpaceDE/>
        <w:autoSpaceDN/>
        <w:ind w:firstLineChars="0" w:firstLine="0"/>
        <w:rPr>
          <w:kern w:val="0"/>
        </w:rPr>
      </w:pPr>
      <w:r w:rsidRPr="001E6585">
        <w:rPr>
          <w:rFonts w:eastAsia="新細明體"/>
          <w:noProof/>
          <w:kern w:val="0"/>
        </w:rPr>
        <mc:AlternateContent>
          <mc:Choice Requires="wpc">
            <w:drawing>
              <wp:inline distT="0" distB="0" distL="0" distR="0" wp14:anchorId="783DF139" wp14:editId="7B5C1821">
                <wp:extent cx="5400040" cy="6350541"/>
                <wp:effectExtent l="0" t="0" r="0" b="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72"/>
                        <wps:cNvSpPr txBox="1">
                          <a:spLocks noChangeArrowheads="1"/>
                        </wps:cNvSpPr>
                        <wps:spPr bwMode="auto">
                          <a:xfrm>
                            <a:off x="457120" y="228588"/>
                            <a:ext cx="4372579" cy="447890"/>
                          </a:xfrm>
                          <a:prstGeom prst="rect">
                            <a:avLst/>
                          </a:prstGeom>
                          <a:solidFill>
                            <a:srgbClr val="C0C0C0"/>
                          </a:solidFill>
                          <a:ln w="9525">
                            <a:solidFill>
                              <a:srgbClr val="000000"/>
                            </a:solidFill>
                            <a:miter lim="800000"/>
                            <a:headEnd/>
                            <a:tailEnd/>
                          </a:ln>
                        </wps:spPr>
                        <wps:txbx>
                          <w:txbxContent>
                            <w:p w:rsidR="00B07F71" w:rsidRPr="001B23DE" w:rsidRDefault="00B07F71" w:rsidP="00B07F71">
                              <w:pPr>
                                <w:spacing w:line="280" w:lineRule="exact"/>
                                <w:ind w:firstLineChars="0" w:firstLine="0"/>
                                <w:rPr>
                                  <w:rFonts w:cs="Arial"/>
                                  <w:szCs w:val="20"/>
                                </w:rPr>
                              </w:pPr>
                              <w:r w:rsidRPr="001B23DE">
                                <w:rPr>
                                  <w:rFonts w:cs="Arial"/>
                                  <w:szCs w:val="20"/>
                                </w:rPr>
                                <w:t>至土耳其中央註冊系統</w:t>
                              </w:r>
                              <w:proofErr w:type="gramStart"/>
                              <w:r w:rsidRPr="001B23DE">
                                <w:rPr>
                                  <w:rFonts w:cs="Arial"/>
                                  <w:szCs w:val="20"/>
                                </w:rPr>
                                <w:t>（</w:t>
                              </w:r>
                              <w:proofErr w:type="gramEnd"/>
                              <w:r w:rsidRPr="001B23DE">
                                <w:rPr>
                                  <w:rFonts w:cs="Arial"/>
                                  <w:szCs w:val="20"/>
                                </w:rPr>
                                <w:t>Central Registry Record System</w:t>
                              </w:r>
                              <w:r w:rsidRPr="001B23DE">
                                <w:rPr>
                                  <w:rFonts w:cs="Arial"/>
                                  <w:szCs w:val="20"/>
                                </w:rPr>
                                <w:t>；</w:t>
                              </w:r>
                              <w:r w:rsidRPr="001B23DE">
                                <w:rPr>
                                  <w:rFonts w:cs="Arial"/>
                                  <w:szCs w:val="20"/>
                                </w:rPr>
                                <w:t>MERSIS</w:t>
                              </w:r>
                              <w:proofErr w:type="gramStart"/>
                              <w:r w:rsidRPr="001B23DE">
                                <w:rPr>
                                  <w:rFonts w:cs="Arial"/>
                                  <w:szCs w:val="20"/>
                                </w:rPr>
                                <w:t>）</w:t>
                              </w:r>
                              <w:proofErr w:type="gramEnd"/>
                              <w:r w:rsidRPr="001B23DE">
                                <w:rPr>
                                  <w:rFonts w:cs="Arial"/>
                                  <w:szCs w:val="20"/>
                                </w:rPr>
                                <w:t>作登記</w:t>
                              </w:r>
                              <w:proofErr w:type="gramStart"/>
                              <w:r w:rsidRPr="001B23DE">
                                <w:rPr>
                                  <w:rFonts w:cs="Arial"/>
                                  <w:szCs w:val="20"/>
                                </w:rPr>
                                <w:t>之線上申請</w:t>
                              </w:r>
                              <w:proofErr w:type="gramEnd"/>
                            </w:p>
                          </w:txbxContent>
                        </wps:txbx>
                        <wps:bodyPr rot="0" vert="horz" wrap="square" lIns="91440" tIns="45720" rIns="91440" bIns="45720" anchor="t" anchorCtr="0" upright="1">
                          <a:noAutofit/>
                        </wps:bodyPr>
                      </wps:wsp>
                      <wps:wsp>
                        <wps:cNvPr id="89" name="Text Box 73"/>
                        <wps:cNvSpPr txBox="1">
                          <a:spLocks noChangeArrowheads="1"/>
                        </wps:cNvSpPr>
                        <wps:spPr bwMode="auto">
                          <a:xfrm>
                            <a:off x="466613" y="990787"/>
                            <a:ext cx="4363086" cy="451462"/>
                          </a:xfrm>
                          <a:prstGeom prst="rect">
                            <a:avLst/>
                          </a:prstGeom>
                          <a:solidFill>
                            <a:srgbClr val="C0C0C0"/>
                          </a:solidFill>
                          <a:ln w="9525">
                            <a:solidFill>
                              <a:srgbClr val="000000"/>
                            </a:solidFill>
                            <a:miter lim="800000"/>
                            <a:headEnd/>
                            <a:tailEnd/>
                          </a:ln>
                        </wps:spPr>
                        <wps:txbx>
                          <w:txbxContent>
                            <w:p w:rsidR="00B07F71" w:rsidRPr="00B07F71" w:rsidRDefault="00B07F71" w:rsidP="00B07F71">
                              <w:pPr>
                                <w:spacing w:line="280" w:lineRule="exact"/>
                                <w:ind w:firstLineChars="0" w:firstLine="0"/>
                                <w:rPr>
                                  <w:rFonts w:cs="Arial"/>
                                  <w:szCs w:val="20"/>
                                </w:rPr>
                              </w:pPr>
                              <w:r w:rsidRPr="001B23DE">
                                <w:rPr>
                                  <w:szCs w:val="20"/>
                                </w:rPr>
                                <w:t>公司相關</w:t>
                              </w:r>
                              <w:r w:rsidRPr="00B07F71">
                                <w:rPr>
                                  <w:rFonts w:cs="Arial"/>
                                  <w:szCs w:val="20"/>
                                </w:rPr>
                                <w:t>證明文件公證</w:t>
                              </w:r>
                            </w:p>
                            <w:p w:rsidR="00B07F71" w:rsidRPr="001B23DE" w:rsidRDefault="00B07F71" w:rsidP="00B07F71">
                              <w:pPr>
                                <w:spacing w:line="280" w:lineRule="exact"/>
                                <w:ind w:firstLineChars="0" w:firstLine="0"/>
                                <w:rPr>
                                  <w:szCs w:val="20"/>
                                </w:rPr>
                              </w:pPr>
                              <w:r w:rsidRPr="00B07F71">
                                <w:rPr>
                                  <w:rFonts w:cs="Arial"/>
                                  <w:szCs w:val="20"/>
                                </w:rPr>
                                <w:t>（我商在</w:t>
                              </w:r>
                              <w:proofErr w:type="gramStart"/>
                              <w:r w:rsidRPr="00B07F71">
                                <w:rPr>
                                  <w:rFonts w:cs="Arial"/>
                                  <w:szCs w:val="20"/>
                                </w:rPr>
                                <w:t>臺</w:t>
                              </w:r>
                              <w:proofErr w:type="gramEnd"/>
                              <w:r w:rsidRPr="001B23DE">
                                <w:rPr>
                                  <w:szCs w:val="20"/>
                                </w:rPr>
                                <w:t>文件需至土耳其駐</w:t>
                              </w:r>
                              <w:r>
                                <w:rPr>
                                  <w:rFonts w:hint="eastAsia"/>
                                  <w:szCs w:val="20"/>
                                </w:rPr>
                                <w:t>台</w:t>
                              </w:r>
                              <w:r w:rsidRPr="001B23DE">
                                <w:rPr>
                                  <w:szCs w:val="20"/>
                                </w:rPr>
                                <w:t>貿易辦事處進行公證）</w:t>
                              </w:r>
                            </w:p>
                          </w:txbxContent>
                        </wps:txbx>
                        <wps:bodyPr rot="0" vert="horz" wrap="square" lIns="91440" tIns="45720" rIns="91440" bIns="45720" anchor="t" anchorCtr="0" upright="1">
                          <a:noAutofit/>
                        </wps:bodyPr>
                      </wps:wsp>
                      <wps:wsp>
                        <wps:cNvPr id="90" name="AutoShape 74"/>
                        <wps:cNvCnPr>
                          <a:cxnSpLocks noChangeShapeType="1"/>
                        </wps:cNvCnPr>
                        <wps:spPr bwMode="auto">
                          <a:xfrm>
                            <a:off x="2574038" y="676478"/>
                            <a:ext cx="73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75"/>
                        <wps:cNvCnPr>
                          <a:cxnSpLocks noChangeShapeType="1"/>
                        </wps:cNvCnPr>
                        <wps:spPr bwMode="auto">
                          <a:xfrm>
                            <a:off x="2574768" y="1442249"/>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76"/>
                        <wps:cNvSpPr txBox="1">
                          <a:spLocks noChangeArrowheads="1"/>
                        </wps:cNvSpPr>
                        <wps:spPr bwMode="auto">
                          <a:xfrm>
                            <a:off x="466613" y="1756558"/>
                            <a:ext cx="4363086" cy="339824"/>
                          </a:xfrm>
                          <a:prstGeom prst="rect">
                            <a:avLst/>
                          </a:prstGeom>
                          <a:solidFill>
                            <a:srgbClr val="C0C0C0"/>
                          </a:solidFill>
                          <a:ln w="9525">
                            <a:solidFill>
                              <a:srgbClr val="000000"/>
                            </a:solidFill>
                            <a:miter lim="800000"/>
                            <a:headEnd/>
                            <a:tailEnd/>
                          </a:ln>
                        </wps:spPr>
                        <wps:txbx>
                          <w:txbxContent>
                            <w:p w:rsidR="00B07F71" w:rsidRPr="001B23DE" w:rsidRDefault="00B07F71" w:rsidP="00B07F71">
                              <w:pPr>
                                <w:spacing w:line="280" w:lineRule="exact"/>
                                <w:ind w:firstLineChars="0" w:firstLine="0"/>
                                <w:rPr>
                                  <w:rFonts w:cs="Arial"/>
                                  <w:szCs w:val="20"/>
                                </w:rPr>
                              </w:pPr>
                              <w:r w:rsidRPr="001B23DE">
                                <w:rPr>
                                  <w:rFonts w:cs="Arial"/>
                                  <w:szCs w:val="20"/>
                                </w:rPr>
                                <w:t>向稅務機關申請公司稅號（</w:t>
                              </w:r>
                              <w:r w:rsidRPr="001B23DE">
                                <w:rPr>
                                  <w:rFonts w:cs="Arial"/>
                                  <w:szCs w:val="20"/>
                                </w:rPr>
                                <w:t>tax identity number</w:t>
                              </w:r>
                              <w:r w:rsidRPr="001B23DE">
                                <w:rPr>
                                  <w:rFonts w:cs="Arial"/>
                                  <w:szCs w:val="20"/>
                                </w:rPr>
                                <w:t>）</w:t>
                              </w:r>
                            </w:p>
                          </w:txbxContent>
                        </wps:txbx>
                        <wps:bodyPr rot="0" vert="horz" wrap="square" lIns="91440" tIns="45720" rIns="91440" bIns="45720" anchor="t" anchorCtr="0" upright="1">
                          <a:noAutofit/>
                        </wps:bodyPr>
                      </wps:wsp>
                      <wps:wsp>
                        <wps:cNvPr id="93" name="Text Box 77"/>
                        <wps:cNvSpPr txBox="1">
                          <a:spLocks noChangeArrowheads="1"/>
                        </wps:cNvSpPr>
                        <wps:spPr bwMode="auto">
                          <a:xfrm>
                            <a:off x="466613" y="2410691"/>
                            <a:ext cx="4363086" cy="563100"/>
                          </a:xfrm>
                          <a:prstGeom prst="rect">
                            <a:avLst/>
                          </a:prstGeom>
                          <a:solidFill>
                            <a:srgbClr val="C0C0C0"/>
                          </a:solidFill>
                          <a:ln w="9525">
                            <a:solidFill>
                              <a:srgbClr val="000000"/>
                            </a:solidFill>
                            <a:miter lim="800000"/>
                            <a:headEnd/>
                            <a:tailEnd/>
                          </a:ln>
                        </wps:spPr>
                        <wps:txbx>
                          <w:txbxContent>
                            <w:p w:rsidR="00B07F71" w:rsidRPr="00404658" w:rsidRDefault="00B07F71" w:rsidP="00815786">
                              <w:pPr>
                                <w:spacing w:line="240" w:lineRule="exact"/>
                                <w:ind w:firstLineChars="0" w:firstLine="0"/>
                                <w:rPr>
                                  <w:rFonts w:cs="Arial"/>
                                  <w:szCs w:val="20"/>
                                </w:rPr>
                              </w:pPr>
                              <w:r w:rsidRPr="00404658">
                                <w:rPr>
                                  <w:rFonts w:cs="Arial"/>
                                  <w:szCs w:val="20"/>
                                </w:rPr>
                                <w:t>0.04%</w:t>
                              </w:r>
                              <w:r w:rsidRPr="00404658">
                                <w:rPr>
                                  <w:rFonts w:cs="Arial"/>
                                  <w:szCs w:val="20"/>
                                </w:rPr>
                                <w:t>之</w:t>
                              </w:r>
                              <w:r w:rsidRPr="00404658">
                                <w:rPr>
                                  <w:rFonts w:cs="Arial" w:hint="eastAsia"/>
                                  <w:szCs w:val="20"/>
                                </w:rPr>
                                <w:t>公司資本透過商業登記處支付辦公室（</w:t>
                              </w:r>
                              <w:r w:rsidRPr="00404658">
                                <w:rPr>
                                  <w:rFonts w:cs="Arial"/>
                                  <w:szCs w:val="20"/>
                                </w:rPr>
                                <w:t>Trade Registry Office pay office</w:t>
                              </w:r>
                              <w:r w:rsidRPr="00404658">
                                <w:rPr>
                                  <w:rFonts w:cs="Arial" w:hint="eastAsia"/>
                                  <w:szCs w:val="20"/>
                                </w:rPr>
                                <w:t>）</w:t>
                              </w:r>
                              <w:r w:rsidRPr="00404658">
                                <w:rPr>
                                  <w:rFonts w:cs="Arial"/>
                                  <w:szCs w:val="20"/>
                                </w:rPr>
                                <w:t>存入土國公平交易機關（</w:t>
                              </w:r>
                              <w:r w:rsidRPr="00404658">
                                <w:rPr>
                                  <w:rFonts w:cs="Arial"/>
                                  <w:szCs w:val="20"/>
                                </w:rPr>
                                <w:t>Competition Authority</w:t>
                              </w:r>
                              <w:r w:rsidRPr="00404658">
                                <w:rPr>
                                  <w:rFonts w:cs="Arial"/>
                                  <w:szCs w:val="20"/>
                                </w:rPr>
                                <w:t>）帳戶</w:t>
                              </w:r>
                            </w:p>
                          </w:txbxContent>
                        </wps:txbx>
                        <wps:bodyPr rot="0" vert="horz" wrap="square" lIns="91440" tIns="45720" rIns="91440" bIns="45720" anchor="t" anchorCtr="0" upright="1">
                          <a:noAutofit/>
                        </wps:bodyPr>
                      </wps:wsp>
                      <wps:wsp>
                        <wps:cNvPr id="94" name="AutoShape 78"/>
                        <wps:cNvCnPr>
                          <a:cxnSpLocks noChangeShapeType="1"/>
                        </wps:cNvCnPr>
                        <wps:spPr bwMode="auto">
                          <a:xfrm>
                            <a:off x="2579879" y="2096382"/>
                            <a:ext cx="73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79"/>
                        <wps:cNvCnPr>
                          <a:cxnSpLocks noChangeShapeType="1"/>
                        </wps:cNvCnPr>
                        <wps:spPr bwMode="auto">
                          <a:xfrm>
                            <a:off x="2571847" y="2990935"/>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80"/>
                        <wps:cNvSpPr txBox="1">
                          <a:spLocks noChangeArrowheads="1"/>
                        </wps:cNvSpPr>
                        <wps:spPr bwMode="auto">
                          <a:xfrm>
                            <a:off x="457120" y="3305243"/>
                            <a:ext cx="4363086" cy="451462"/>
                          </a:xfrm>
                          <a:prstGeom prst="rect">
                            <a:avLst/>
                          </a:prstGeom>
                          <a:solidFill>
                            <a:srgbClr val="C0C0C0"/>
                          </a:solidFill>
                          <a:ln w="9525">
                            <a:solidFill>
                              <a:srgbClr val="000000"/>
                            </a:solidFill>
                            <a:miter lim="800000"/>
                            <a:headEnd/>
                            <a:tailEnd/>
                          </a:ln>
                        </wps:spPr>
                        <wps:txbx>
                          <w:txbxContent>
                            <w:p w:rsidR="00B07F71" w:rsidRPr="00A97569" w:rsidRDefault="00B07F71" w:rsidP="00B07F71">
                              <w:pPr>
                                <w:spacing w:line="280" w:lineRule="exact"/>
                                <w:ind w:firstLineChars="0" w:firstLine="0"/>
                                <w:rPr>
                                  <w:rFonts w:cs="Arial"/>
                                  <w:szCs w:val="20"/>
                                </w:rPr>
                              </w:pPr>
                              <w:r w:rsidRPr="00A97569">
                                <w:rPr>
                                  <w:rFonts w:cs="Arial"/>
                                  <w:szCs w:val="20"/>
                                </w:rPr>
                                <w:t>開設公司帳戶並存入</w:t>
                              </w:r>
                              <w:r w:rsidRPr="00A97569">
                                <w:rPr>
                                  <w:rFonts w:cs="Arial"/>
                                  <w:szCs w:val="20"/>
                                </w:rPr>
                                <w:t>25%</w:t>
                              </w:r>
                              <w:r w:rsidRPr="00A97569">
                                <w:rPr>
                                  <w:rFonts w:hint="eastAsia"/>
                                  <w:lang w:val="zh-TW" w:bidi="he-IL"/>
                                </w:rPr>
                                <w:t>認購股本</w:t>
                              </w:r>
                              <w:r w:rsidRPr="00A97569">
                                <w:rPr>
                                  <w:rFonts w:hint="eastAsia"/>
                                  <w:lang w:bidi="he-IL"/>
                                </w:rPr>
                                <w:t>（</w:t>
                              </w:r>
                              <w:r w:rsidRPr="00A97569">
                                <w:rPr>
                                  <w:lang w:bidi="he-IL"/>
                                </w:rPr>
                                <w:t>subscribed share capital</w:t>
                              </w:r>
                              <w:r w:rsidRPr="00A97569">
                                <w:rPr>
                                  <w:rFonts w:hint="eastAsia"/>
                                  <w:lang w:bidi="he-IL"/>
                                </w:rPr>
                                <w:t>）</w:t>
                              </w:r>
                              <w:r w:rsidRPr="00A97569">
                                <w:rPr>
                                  <w:rFonts w:cs="Arial"/>
                                  <w:szCs w:val="20"/>
                                </w:rPr>
                                <w:t>，</w:t>
                              </w:r>
                              <w:r w:rsidRPr="00A97569">
                                <w:rPr>
                                  <w:rFonts w:cs="Arial" w:hint="eastAsia"/>
                                  <w:szCs w:val="20"/>
                                </w:rPr>
                                <w:t>其餘</w:t>
                              </w:r>
                              <w:r w:rsidRPr="00A97569">
                                <w:rPr>
                                  <w:rFonts w:cs="Arial"/>
                                  <w:szCs w:val="20"/>
                                </w:rPr>
                                <w:t>75%</w:t>
                              </w:r>
                              <w:r w:rsidRPr="00A97569">
                                <w:rPr>
                                  <w:rFonts w:cs="Arial"/>
                                  <w:szCs w:val="20"/>
                                </w:rPr>
                                <w:t>資金並需於未來</w:t>
                              </w:r>
                              <w:r w:rsidRPr="00A97569">
                                <w:rPr>
                                  <w:rFonts w:cs="Arial"/>
                                  <w:szCs w:val="20"/>
                                </w:rPr>
                                <w:t>2</w:t>
                              </w:r>
                              <w:r w:rsidRPr="00A97569">
                                <w:rPr>
                                  <w:rFonts w:cs="Arial"/>
                                  <w:szCs w:val="20"/>
                                </w:rPr>
                                <w:t>年內匯入。</w:t>
                              </w:r>
                            </w:p>
                          </w:txbxContent>
                        </wps:txbx>
                        <wps:bodyPr rot="0" vert="horz" wrap="square" lIns="91440" tIns="45720" rIns="91440" bIns="45720" anchor="t" anchorCtr="0" upright="1">
                          <a:noAutofit/>
                        </wps:bodyPr>
                      </wps:wsp>
                      <wps:wsp>
                        <wps:cNvPr id="97" name="Text Box 81"/>
                        <wps:cNvSpPr txBox="1">
                          <a:spLocks noChangeArrowheads="1"/>
                        </wps:cNvSpPr>
                        <wps:spPr bwMode="auto">
                          <a:xfrm>
                            <a:off x="457120" y="4041012"/>
                            <a:ext cx="4363086" cy="440747"/>
                          </a:xfrm>
                          <a:prstGeom prst="rect">
                            <a:avLst/>
                          </a:prstGeom>
                          <a:solidFill>
                            <a:srgbClr val="C0C0C0"/>
                          </a:solidFill>
                          <a:ln w="9525">
                            <a:solidFill>
                              <a:srgbClr val="000000"/>
                            </a:solidFill>
                            <a:miter lim="800000"/>
                            <a:headEnd/>
                            <a:tailEnd/>
                          </a:ln>
                        </wps:spPr>
                        <wps:txbx>
                          <w:txbxContent>
                            <w:p w:rsidR="00B07F71" w:rsidRPr="00404658" w:rsidRDefault="00B07F71" w:rsidP="00B07F71">
                              <w:pPr>
                                <w:spacing w:line="260" w:lineRule="exact"/>
                                <w:ind w:firstLineChars="0" w:firstLine="0"/>
                                <w:rPr>
                                  <w:rFonts w:cs="Arial"/>
                                  <w:szCs w:val="20"/>
                                </w:rPr>
                              </w:pPr>
                              <w:r w:rsidRPr="00404658">
                                <w:rPr>
                                  <w:rFonts w:cs="Arial"/>
                                  <w:szCs w:val="20"/>
                                </w:rPr>
                                <w:t>備妥全部文件，向</w:t>
                              </w:r>
                              <w:r w:rsidRPr="00404658">
                                <w:rPr>
                                  <w:rFonts w:cs="Arial" w:hint="eastAsia"/>
                                  <w:szCs w:val="20"/>
                                </w:rPr>
                                <w:t>商業登記處</w:t>
                              </w:r>
                              <w:r w:rsidRPr="00404658">
                                <w:rPr>
                                  <w:rFonts w:cs="Arial"/>
                                  <w:szCs w:val="20"/>
                                </w:rPr>
                                <w:t>（</w:t>
                              </w:r>
                              <w:r w:rsidRPr="00404658">
                                <w:rPr>
                                  <w:rFonts w:cs="Arial"/>
                                  <w:szCs w:val="20"/>
                                </w:rPr>
                                <w:t>Trade Registry Office</w:t>
                              </w:r>
                              <w:r w:rsidRPr="00404658">
                                <w:rPr>
                                  <w:rFonts w:cs="Arial" w:hint="eastAsia"/>
                                  <w:szCs w:val="20"/>
                                </w:rPr>
                                <w:t>，通常為地方商會</w:t>
                              </w:r>
                              <w:r w:rsidRPr="00404658">
                                <w:rPr>
                                  <w:rFonts w:cs="Arial"/>
                                  <w:szCs w:val="20"/>
                                </w:rPr>
                                <w:t>）進行註冊申請</w:t>
                              </w:r>
                            </w:p>
                          </w:txbxContent>
                        </wps:txbx>
                        <wps:bodyPr rot="0" vert="horz" wrap="square" lIns="91440" tIns="45720" rIns="91440" bIns="45720" anchor="t" anchorCtr="0" upright="1">
                          <a:noAutofit/>
                        </wps:bodyPr>
                      </wps:wsp>
                      <wps:wsp>
                        <wps:cNvPr id="98" name="AutoShape 82"/>
                        <wps:cNvCnPr>
                          <a:cxnSpLocks noChangeShapeType="1"/>
                        </wps:cNvCnPr>
                        <wps:spPr bwMode="auto">
                          <a:xfrm>
                            <a:off x="2576229" y="3756705"/>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83"/>
                        <wps:cNvCnPr>
                          <a:cxnSpLocks noChangeShapeType="1"/>
                        </wps:cNvCnPr>
                        <wps:spPr bwMode="auto">
                          <a:xfrm>
                            <a:off x="2568926" y="4488902"/>
                            <a:ext cx="1460" cy="3143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84"/>
                        <wps:cNvCnPr>
                          <a:cxnSpLocks noChangeShapeType="1"/>
                        </wps:cNvCnPr>
                        <wps:spPr bwMode="auto">
                          <a:xfrm>
                            <a:off x="2578419" y="5183953"/>
                            <a:ext cx="1460" cy="43788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85"/>
                        <wps:cNvSpPr txBox="1">
                          <a:spLocks noChangeArrowheads="1"/>
                        </wps:cNvSpPr>
                        <wps:spPr bwMode="auto">
                          <a:xfrm>
                            <a:off x="466613" y="4803211"/>
                            <a:ext cx="4363086" cy="455748"/>
                          </a:xfrm>
                          <a:prstGeom prst="rect">
                            <a:avLst/>
                          </a:prstGeom>
                          <a:solidFill>
                            <a:srgbClr val="C0C0C0"/>
                          </a:solidFill>
                          <a:ln w="9525">
                            <a:solidFill>
                              <a:srgbClr val="000000"/>
                            </a:solidFill>
                            <a:miter lim="800000"/>
                            <a:headEnd/>
                            <a:tailEnd/>
                          </a:ln>
                        </wps:spPr>
                        <wps:txbx>
                          <w:txbxContent>
                            <w:p w:rsidR="00B07F71" w:rsidRPr="00404658" w:rsidRDefault="00B07F71" w:rsidP="00815786">
                              <w:pPr>
                                <w:spacing w:line="280" w:lineRule="exact"/>
                                <w:ind w:firstLineChars="0" w:firstLine="0"/>
                                <w:rPr>
                                  <w:rFonts w:cs="Arial"/>
                                  <w:szCs w:val="20"/>
                                </w:rPr>
                              </w:pPr>
                              <w:r w:rsidRPr="00404658">
                                <w:rPr>
                                  <w:rFonts w:cs="Arial" w:hint="eastAsia"/>
                                  <w:szCs w:val="20"/>
                                </w:rPr>
                                <w:t>商業登記處</w:t>
                              </w:r>
                              <w:r w:rsidRPr="00404658">
                                <w:rPr>
                                  <w:rFonts w:cs="Arial"/>
                                  <w:szCs w:val="20"/>
                                </w:rPr>
                                <w:t>10</w:t>
                              </w:r>
                              <w:r w:rsidRPr="00404658">
                                <w:rPr>
                                  <w:rFonts w:cs="Arial"/>
                                  <w:szCs w:val="20"/>
                                </w:rPr>
                                <w:t>日內於政府公報公告（</w:t>
                              </w:r>
                              <w:r w:rsidRPr="00404658">
                                <w:rPr>
                                  <w:rFonts w:cs="Arial"/>
                                  <w:szCs w:val="20"/>
                                </w:rPr>
                                <w:t>Announcement in the Commercial Registry Gazette</w:t>
                              </w:r>
                              <w:r w:rsidRPr="00404658">
                                <w:rPr>
                                  <w:rFonts w:cs="Arial"/>
                                  <w:szCs w:val="20"/>
                                </w:rPr>
                                <w:t>）</w:t>
                              </w:r>
                            </w:p>
                          </w:txbxContent>
                        </wps:txbx>
                        <wps:bodyPr rot="0" vert="horz" wrap="square" lIns="91440" tIns="45720" rIns="91440" bIns="45720" anchor="t" anchorCtr="0" upright="1">
                          <a:noAutofit/>
                        </wps:bodyPr>
                      </wps:wsp>
                      <wps:wsp>
                        <wps:cNvPr id="102" name="Text Box 86"/>
                        <wps:cNvSpPr txBox="1">
                          <a:spLocks noChangeArrowheads="1"/>
                        </wps:cNvSpPr>
                        <wps:spPr bwMode="auto">
                          <a:xfrm>
                            <a:off x="457114" y="5621507"/>
                            <a:ext cx="4363086" cy="506160"/>
                          </a:xfrm>
                          <a:prstGeom prst="rect">
                            <a:avLst/>
                          </a:prstGeom>
                          <a:solidFill>
                            <a:srgbClr val="C0C0C0"/>
                          </a:solidFill>
                          <a:ln w="9525">
                            <a:solidFill>
                              <a:srgbClr val="000000"/>
                            </a:solidFill>
                            <a:miter lim="800000"/>
                            <a:headEnd/>
                            <a:tailEnd/>
                          </a:ln>
                        </wps:spPr>
                        <wps:txbx>
                          <w:txbxContent>
                            <w:p w:rsidR="00B07F71" w:rsidRPr="00404658" w:rsidRDefault="00B07F71" w:rsidP="00B07F71">
                              <w:pPr>
                                <w:spacing w:line="280" w:lineRule="exact"/>
                                <w:ind w:firstLineChars="0" w:firstLine="0"/>
                                <w:rPr>
                                  <w:rFonts w:cs="Arial"/>
                                  <w:szCs w:val="20"/>
                                </w:rPr>
                              </w:pPr>
                              <w:r w:rsidRPr="00404658">
                                <w:rPr>
                                  <w:rFonts w:cs="Arial" w:hint="eastAsia"/>
                                  <w:szCs w:val="20"/>
                                </w:rPr>
                                <w:t>商業登記處</w:t>
                              </w:r>
                              <w:r w:rsidRPr="00404658">
                                <w:rPr>
                                  <w:rFonts w:cs="Arial"/>
                                  <w:szCs w:val="20"/>
                                </w:rPr>
                                <w:t>通知</w:t>
                              </w:r>
                              <w:r w:rsidRPr="00404658">
                                <w:rPr>
                                  <w:rFonts w:cs="Arial" w:hint="eastAsia"/>
                                  <w:szCs w:val="20"/>
                                </w:rPr>
                                <w:t>稅務單位（</w:t>
                              </w:r>
                              <w:r w:rsidRPr="00404658">
                                <w:rPr>
                                  <w:rFonts w:cs="Arial" w:hint="eastAsia"/>
                                  <w:szCs w:val="20"/>
                                </w:rPr>
                                <w:t>tax office</w:t>
                              </w:r>
                              <w:r w:rsidRPr="00404658">
                                <w:rPr>
                                  <w:rFonts w:cs="Arial" w:hint="eastAsia"/>
                                  <w:szCs w:val="20"/>
                                </w:rPr>
                                <w:t>）</w:t>
                              </w:r>
                              <w:r w:rsidRPr="00404658">
                                <w:rPr>
                                  <w:rFonts w:cs="Arial"/>
                                  <w:szCs w:val="20"/>
                                </w:rPr>
                                <w:t>及社會保險局</w:t>
                              </w:r>
                              <w:r w:rsidRPr="00404658">
                                <w:rPr>
                                  <w:rFonts w:cs="Arial" w:hint="eastAsia"/>
                                  <w:szCs w:val="20"/>
                                </w:rPr>
                                <w:t>（</w:t>
                              </w:r>
                              <w:r w:rsidRPr="00404658">
                                <w:rPr>
                                  <w:rFonts w:cs="Arial"/>
                                  <w:szCs w:val="20"/>
                                </w:rPr>
                                <w:t>Social Security Institution</w:t>
                              </w:r>
                              <w:r w:rsidRPr="00404658">
                                <w:rPr>
                                  <w:rFonts w:cs="Arial" w:hint="eastAsia"/>
                                  <w:szCs w:val="20"/>
                                </w:rPr>
                                <w:t>）</w:t>
                              </w:r>
                              <w:r w:rsidRPr="00404658">
                                <w:rPr>
                                  <w:rFonts w:cs="Arial"/>
                                  <w:szCs w:val="20"/>
                                </w:rPr>
                                <w:t>，公司設立程序完成</w:t>
                              </w:r>
                            </w:p>
                          </w:txbxContent>
                        </wps:txbx>
                        <wps:bodyPr rot="0" vert="horz" wrap="square" lIns="91440" tIns="45720" rIns="91440" bIns="45720" anchor="t" anchorCtr="0" upright="1">
                          <a:noAutofit/>
                        </wps:bodyPr>
                      </wps:wsp>
                    </wpc:wpc>
                  </a:graphicData>
                </a:graphic>
              </wp:inline>
            </w:drawing>
          </mc:Choice>
          <mc:Fallback>
            <w:pict>
              <v:group id="畫布 103" o:spid="_x0000_s1027" editas="canvas" style="width:425.2pt;height:500.05pt;mso-position-horizontal-relative:char;mso-position-vertical-relative:line" coordsize="540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00;height:63500;visibility:visible;mso-wrap-style:square">
                  <v:fill o:detectmouseclick="t"/>
                  <v:path o:connecttype="none"/>
                </v:shape>
                <v:shape id="Text Box 72" o:spid="_x0000_s1029" type="#_x0000_t202" style="position:absolute;left:4571;top:2285;width:43725;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2rsAA&#10;AADbAAAADwAAAGRycy9kb3ducmV2LnhtbERPy2qDQBTdF/IPww1014zpoojNKEEISVelavc3zo2a&#10;OHfEGR/9+86i0OXhvA/Zanox0+g6ywr2uwgEcW11x42Cqjy9xCCcR9bYWyYFP+QgSzdPB0y0XfiL&#10;5sI3IoSwS1BB6/2QSOnqlgy6nR2IA3ezo0Ef4NhIPeISwk0vX6PoTRrsODS0OFDeUv0oJqPgY7rX&#10;9vp9jc5DbvLPpagu5alS6nm7Ht9BeFr9v/jPfdEK4jA2fAk/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j2rsAAAADbAAAADwAAAAAAAAAAAAAAAACYAgAAZHJzL2Rvd25y&#10;ZXYueG1sUEsFBgAAAAAEAAQA9QAAAIUDAAAAAA==&#10;" fillcolor="silver">
                  <v:textbox>
                    <w:txbxContent>
                      <w:p w:rsidR="00B07F71" w:rsidRPr="001B23DE" w:rsidRDefault="00B07F71" w:rsidP="00B07F71">
                        <w:pPr>
                          <w:spacing w:line="280" w:lineRule="exact"/>
                          <w:ind w:firstLineChars="0" w:firstLine="0"/>
                          <w:rPr>
                            <w:rFonts w:cs="Arial"/>
                            <w:szCs w:val="20"/>
                          </w:rPr>
                        </w:pPr>
                        <w:r w:rsidRPr="001B23DE">
                          <w:rPr>
                            <w:rFonts w:cs="Arial"/>
                            <w:szCs w:val="20"/>
                          </w:rPr>
                          <w:t>至土耳其中央註冊系統</w:t>
                        </w:r>
                        <w:proofErr w:type="gramStart"/>
                        <w:r w:rsidRPr="001B23DE">
                          <w:rPr>
                            <w:rFonts w:cs="Arial"/>
                            <w:szCs w:val="20"/>
                          </w:rPr>
                          <w:t>（</w:t>
                        </w:r>
                        <w:proofErr w:type="gramEnd"/>
                        <w:r w:rsidRPr="001B23DE">
                          <w:rPr>
                            <w:rFonts w:cs="Arial"/>
                            <w:szCs w:val="20"/>
                          </w:rPr>
                          <w:t>Central Registry Record System</w:t>
                        </w:r>
                        <w:r w:rsidRPr="001B23DE">
                          <w:rPr>
                            <w:rFonts w:cs="Arial"/>
                            <w:szCs w:val="20"/>
                          </w:rPr>
                          <w:t>；</w:t>
                        </w:r>
                        <w:r w:rsidRPr="001B23DE">
                          <w:rPr>
                            <w:rFonts w:cs="Arial"/>
                            <w:szCs w:val="20"/>
                          </w:rPr>
                          <w:t>MERSIS</w:t>
                        </w:r>
                        <w:proofErr w:type="gramStart"/>
                        <w:r w:rsidRPr="001B23DE">
                          <w:rPr>
                            <w:rFonts w:cs="Arial"/>
                            <w:szCs w:val="20"/>
                          </w:rPr>
                          <w:t>）</w:t>
                        </w:r>
                        <w:proofErr w:type="gramEnd"/>
                        <w:r w:rsidRPr="001B23DE">
                          <w:rPr>
                            <w:rFonts w:cs="Arial"/>
                            <w:szCs w:val="20"/>
                          </w:rPr>
                          <w:t>作登記</w:t>
                        </w:r>
                        <w:proofErr w:type="gramStart"/>
                        <w:r w:rsidRPr="001B23DE">
                          <w:rPr>
                            <w:rFonts w:cs="Arial"/>
                            <w:szCs w:val="20"/>
                          </w:rPr>
                          <w:t>之線上申請</w:t>
                        </w:r>
                        <w:proofErr w:type="gramEnd"/>
                      </w:p>
                    </w:txbxContent>
                  </v:textbox>
                </v:shape>
                <v:shape id="Text Box 73" o:spid="_x0000_s1030" type="#_x0000_t202" style="position:absolute;left:4666;top:9907;width:4363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NcMA&#10;AADbAAAADwAAAGRycy9kb3ducmV2LnhtbESPQWuDQBSE74X8h+UFcmvW9BCszSYEIcSeStXeX9wX&#10;NXHfirtR+++7hUKPw8x8w+wOs+nESINrLSvYrCMQxJXVLdcKyuL0HINwHlljZ5kUfJODw37xtMNE&#10;24k/acx9LQKEXYIKGu/7REpXNWTQrW1PHLyrHQz6IIda6gGnADedfImirTTYclhosKe0oeqeP4yC&#10;98etspevS3TuU5N+THmZFadSqdVyPr6B8DT7//BfO9MK4lf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TNcMAAADbAAAADwAAAAAAAAAAAAAAAACYAgAAZHJzL2Rv&#10;d25yZXYueG1sUEsFBgAAAAAEAAQA9QAAAIgDAAAAAA==&#10;" fillcolor="silver">
                  <v:textbox>
                    <w:txbxContent>
                      <w:p w:rsidR="00B07F71" w:rsidRPr="00B07F71" w:rsidRDefault="00B07F71" w:rsidP="00B07F71">
                        <w:pPr>
                          <w:spacing w:line="280" w:lineRule="exact"/>
                          <w:ind w:firstLineChars="0" w:firstLine="0"/>
                          <w:rPr>
                            <w:rFonts w:cs="Arial"/>
                            <w:szCs w:val="20"/>
                          </w:rPr>
                        </w:pPr>
                        <w:r w:rsidRPr="001B23DE">
                          <w:rPr>
                            <w:szCs w:val="20"/>
                          </w:rPr>
                          <w:t>公司相關</w:t>
                        </w:r>
                        <w:r w:rsidRPr="00B07F71">
                          <w:rPr>
                            <w:rFonts w:cs="Arial"/>
                            <w:szCs w:val="20"/>
                          </w:rPr>
                          <w:t>證明文件公證</w:t>
                        </w:r>
                      </w:p>
                      <w:p w:rsidR="00B07F71" w:rsidRPr="001B23DE" w:rsidRDefault="00B07F71" w:rsidP="00B07F71">
                        <w:pPr>
                          <w:spacing w:line="280" w:lineRule="exact"/>
                          <w:ind w:firstLineChars="0" w:firstLine="0"/>
                          <w:rPr>
                            <w:szCs w:val="20"/>
                          </w:rPr>
                        </w:pPr>
                        <w:r w:rsidRPr="00B07F71">
                          <w:rPr>
                            <w:rFonts w:cs="Arial"/>
                            <w:szCs w:val="20"/>
                          </w:rPr>
                          <w:t>（我商在</w:t>
                        </w:r>
                        <w:proofErr w:type="gramStart"/>
                        <w:r w:rsidRPr="00B07F71">
                          <w:rPr>
                            <w:rFonts w:cs="Arial"/>
                            <w:szCs w:val="20"/>
                          </w:rPr>
                          <w:t>臺</w:t>
                        </w:r>
                        <w:proofErr w:type="gramEnd"/>
                        <w:r w:rsidRPr="001B23DE">
                          <w:rPr>
                            <w:szCs w:val="20"/>
                          </w:rPr>
                          <w:t>文件需至土耳其駐</w:t>
                        </w:r>
                        <w:r>
                          <w:rPr>
                            <w:rFonts w:hint="eastAsia"/>
                            <w:szCs w:val="20"/>
                          </w:rPr>
                          <w:t>台</w:t>
                        </w:r>
                        <w:r w:rsidRPr="001B23DE">
                          <w:rPr>
                            <w:szCs w:val="20"/>
                          </w:rPr>
                          <w:t>貿易辦事處進行公證）</w:t>
                        </w:r>
                      </w:p>
                    </w:txbxContent>
                  </v:textbox>
                </v:shape>
                <v:shapetype id="_x0000_t32" coordsize="21600,21600" o:spt="32" o:oned="t" path="m,l21600,21600e" filled="f">
                  <v:path arrowok="t" fillok="f" o:connecttype="none"/>
                  <o:lock v:ext="edit" shapetype="t"/>
                </v:shapetype>
                <v:shape id="AutoShape 74" o:spid="_x0000_s1031" type="#_x0000_t32" style="position:absolute;left:25740;top:6764;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J9cEAAADbAAAADwAAAGRycy9kb3ducmV2LnhtbERPu27CMBTdkfoP1q3UjTjtEEHAoAqJ&#10;qkNVxGNgvIkvSYR9HdluSP8eD0iMR+e9XI/WiIF86BwreM9yEMS10x03Ck7H7XQGIkRkjcYxKfin&#10;AOvVy2SJpXY33tNwiI1IIRxKVNDG2JdShroliyFzPXHiLs5bjAn6RmqPtxRujfzI80Ja7Dg1tNjT&#10;pqX6evizCor6vDPVz0jV12bnK1eYQf9ulXp7HT8XICKN8Sl+uL+1gn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En1wQAAANsAAAAPAAAAAAAAAAAAAAAA&#10;AKECAABkcnMvZG93bnJldi54bWxQSwUGAAAAAAQABAD5AAAAjwMAAAAA&#10;" strokeweight="3pt">
                  <v:stroke endarrow="block"/>
                </v:shape>
                <v:shape id="AutoShape 75" o:spid="_x0000_s1032" type="#_x0000_t32" style="position:absolute;left:25747;top:14422;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jsbsQAAADbAAAADwAAAGRycy9kb3ducmV2LnhtbESPwWrDMBBE74H8g9hCb4mcHEzrRjYl&#10;kJBDaGjaQ49ra2ObSCsjKY7791Wh0OMwM2+YTTVZI0byoXesYLXMQBA3TvfcKvj82C2eQISIrNE4&#10;JgXfFKAq57MNFtrd+Z3Gc2xFgnAoUEEX41BIGZqOLIalG4iTd3HeYkzSt1J7vCe4NXKdZbm02HNa&#10;6HCgbUfN9XyzCvLm62Tq40T1fnvytcvNqN92Sj0+TK8vICJN8T/81z5oBc8r+P2Sf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OxuxAAAANsAAAAPAAAAAAAAAAAA&#10;AAAAAKECAABkcnMvZG93bnJldi54bWxQSwUGAAAAAAQABAD5AAAAkgMAAAAA&#10;" strokeweight="3pt">
                  <v:stroke endarrow="block"/>
                </v:shape>
                <v:shape id="Text Box 76" o:spid="_x0000_s1033" type="#_x0000_t202" style="position:absolute;left:4666;top:17565;width:43630;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XmcMA&#10;AADbAAAADwAAAGRycy9kb3ducmV2LnhtbESPzWrDMBCE74G+g9hCb4ncHErqRAnBEOqeQmznvrG2&#10;thtrZSz5p28fFQo9DjPzDbM7zKYVI/WusazgdRWBIC6tbrhSUOSn5QaE88gaW8uk4IccHPZPix3G&#10;2k58oTHzlQgQdjEqqL3vYildWZNBt7IdcfC+bG/QB9lXUvc4Bbhp5TqK3qTBhsNCjR0lNZX3bDAK&#10;Pofv0t6ut+ijS0xynrIizU+FUi/P83ELwtPs/8N/7VQreF/D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lXmcMAAADbAAAADwAAAAAAAAAAAAAAAACYAgAAZHJzL2Rv&#10;d25yZXYueG1sUEsFBgAAAAAEAAQA9QAAAIgDAAAAAA==&#10;" fillcolor="silver">
                  <v:textbox>
                    <w:txbxContent>
                      <w:p w:rsidR="00B07F71" w:rsidRPr="001B23DE" w:rsidRDefault="00B07F71" w:rsidP="00B07F71">
                        <w:pPr>
                          <w:spacing w:line="280" w:lineRule="exact"/>
                          <w:ind w:firstLineChars="0" w:firstLine="0"/>
                          <w:rPr>
                            <w:rFonts w:cs="Arial"/>
                            <w:szCs w:val="20"/>
                          </w:rPr>
                        </w:pPr>
                        <w:r w:rsidRPr="001B23DE">
                          <w:rPr>
                            <w:rFonts w:cs="Arial"/>
                            <w:szCs w:val="20"/>
                          </w:rPr>
                          <w:t>向稅務機關申請公司稅號（</w:t>
                        </w:r>
                        <w:r w:rsidRPr="001B23DE">
                          <w:rPr>
                            <w:rFonts w:cs="Arial"/>
                            <w:szCs w:val="20"/>
                          </w:rPr>
                          <w:t>tax identity number</w:t>
                        </w:r>
                        <w:r w:rsidRPr="001B23DE">
                          <w:rPr>
                            <w:rFonts w:cs="Arial"/>
                            <w:szCs w:val="20"/>
                          </w:rPr>
                          <w:t>）</w:t>
                        </w:r>
                      </w:p>
                    </w:txbxContent>
                  </v:textbox>
                </v:shape>
                <v:shape id="_x0000_s1034" type="#_x0000_t202" style="position:absolute;left:4666;top:24106;width:43630;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yAsIA&#10;AADbAAAADwAAAGRycy9kb3ducmV2LnhtbESPQYvCMBSE74L/ITzBm6YqLLvVKFIQ9bRYu/dn82yr&#10;zUtpoq3/frMg7HGYmW+Y1aY3tXhS6yrLCmbTCARxbnXFhYLsvJt8gnAeWWNtmRS8yMFmPRysMNa2&#10;4xM9U1+IAGEXo4LS+yaW0uUlGXRT2xAH72pbgz7ItpC6xS7ATS3nUfQhDVYcFkpsKCkpv6cPo+D4&#10;uOX28nOJ9k1iku8uzQ7nXabUeNRvlyA89f4//G4ftIKvB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fICwgAAANsAAAAPAAAAAAAAAAAAAAAAAJgCAABkcnMvZG93&#10;bnJldi54bWxQSwUGAAAAAAQABAD1AAAAhwMAAAAA&#10;" fillcolor="silver">
                  <v:textbox>
                    <w:txbxContent>
                      <w:p w:rsidR="00B07F71" w:rsidRPr="00404658" w:rsidRDefault="00B07F71" w:rsidP="00815786">
                        <w:pPr>
                          <w:spacing w:line="240" w:lineRule="exact"/>
                          <w:ind w:firstLineChars="0" w:firstLine="0"/>
                          <w:rPr>
                            <w:rFonts w:cs="Arial"/>
                            <w:szCs w:val="20"/>
                          </w:rPr>
                        </w:pPr>
                        <w:r w:rsidRPr="00404658">
                          <w:rPr>
                            <w:rFonts w:cs="Arial"/>
                            <w:szCs w:val="20"/>
                          </w:rPr>
                          <w:t>0.04%</w:t>
                        </w:r>
                        <w:r w:rsidRPr="00404658">
                          <w:rPr>
                            <w:rFonts w:cs="Arial"/>
                            <w:szCs w:val="20"/>
                          </w:rPr>
                          <w:t>之</w:t>
                        </w:r>
                        <w:r w:rsidRPr="00404658">
                          <w:rPr>
                            <w:rFonts w:cs="Arial" w:hint="eastAsia"/>
                            <w:szCs w:val="20"/>
                          </w:rPr>
                          <w:t>公司資本透過商業登記處支付辦公室（</w:t>
                        </w:r>
                        <w:r w:rsidRPr="00404658">
                          <w:rPr>
                            <w:rFonts w:cs="Arial"/>
                            <w:szCs w:val="20"/>
                          </w:rPr>
                          <w:t>Trade Registry Office pay office</w:t>
                        </w:r>
                        <w:r w:rsidRPr="00404658">
                          <w:rPr>
                            <w:rFonts w:cs="Arial" w:hint="eastAsia"/>
                            <w:szCs w:val="20"/>
                          </w:rPr>
                          <w:t>）</w:t>
                        </w:r>
                        <w:r w:rsidRPr="00404658">
                          <w:rPr>
                            <w:rFonts w:cs="Arial"/>
                            <w:szCs w:val="20"/>
                          </w:rPr>
                          <w:t>存入土國公平交易機關（</w:t>
                        </w:r>
                        <w:r w:rsidRPr="00404658">
                          <w:rPr>
                            <w:rFonts w:cs="Arial"/>
                            <w:szCs w:val="20"/>
                          </w:rPr>
                          <w:t>Competition Authority</w:t>
                        </w:r>
                        <w:r w:rsidRPr="00404658">
                          <w:rPr>
                            <w:rFonts w:cs="Arial"/>
                            <w:szCs w:val="20"/>
                          </w:rPr>
                          <w:t>）帳戶</w:t>
                        </w:r>
                      </w:p>
                    </w:txbxContent>
                  </v:textbox>
                </v:shape>
                <v:shape id="AutoShape 78" o:spid="_x0000_s1035" type="#_x0000_t32" style="position:absolute;left:25798;top:20963;width:8;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9sQAAADbAAAADwAAAGRycy9kb3ducmV2LnhtbESPQWsCMRSE7wX/Q3iCt5pVZGlXo4hg&#10;8SCVWg8e326eu4vJy5Kk6/bfN4VCj8PMfMOsNoM1oicfWscKZtMMBHHldMu1gsvn/vkFRIjIGo1j&#10;UvBNATbr0dMKC+0e/EH9OdYiQTgUqKCJsSukDFVDFsPUdcTJuzlvMSbpa6k9PhLcGjnPslxabDkt&#10;NNjRrqHqfv6yCvLqejLlcaDybXfypctNr9/3Sk3Gw3YJItIQ/8N/7YNW8Lq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0/2xAAAANsAAAAPAAAAAAAAAAAA&#10;AAAAAKECAABkcnMvZG93bnJldi54bWxQSwUGAAAAAAQABAD5AAAAkgMAAAAA&#10;" strokeweight="3pt">
                  <v:stroke endarrow="block"/>
                </v:shape>
                <v:shape id="AutoShape 79" o:spid="_x0000_s1036" type="#_x0000_t32" style="position:absolute;left:25718;top:29909;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qbcQAAADbAAAADwAAAGRycy9kb3ducmV2LnhtbESPQWsCMRSE7wX/Q3iCt5pVcGlXo4hg&#10;8SCVWg8e326eu4vJy5Kk6/bfN4VCj8PMfMOsNoM1oicfWscKZtMMBHHldMu1gsvn/vkFRIjIGo1j&#10;UvBNATbr0dMKC+0e/EH9OdYiQTgUqKCJsSukDFVDFsPUdcTJuzlvMSbpa6k9PhLcGjnPslxabDkt&#10;NNjRrqHqfv6yCvLqejLlcaDybXfypctNr9/3Sk3Gw3YJItIQ/8N/7YNW8Lq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ptxAAAANsAAAAPAAAAAAAAAAAA&#10;AAAAAKECAABkcnMvZG93bnJldi54bWxQSwUGAAAAAAQABAD5AAAAkgMAAAAA&#10;" strokeweight="3pt">
                  <v:stroke endarrow="block"/>
                </v:shape>
                <v:shape id="Text Box 80" o:spid="_x0000_s1037" type="#_x0000_t202" style="position:absolute;left:4571;top:33052;width:436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RmsMA&#10;AADbAAAADwAAAGRycy9kb3ducmV2LnhtbESPQWuDQBSE74X8h+UFcqtrepDWuglBCElPpWrvL+6L&#10;mrhvxd1E8++7hUKPw8x8w2Tb2fTiTqPrLCtYRzEI4trqjhsFVbl/fgXhPLLG3jIpeJCD7WbxlGGq&#10;7cRfdC98IwKEXYoKWu+HVEpXt2TQRXYgDt7ZjgZ9kGMj9YhTgJtevsRxIg12HBZaHChvqb4WN6Pg&#10;43ap7en7FB+G3OSfU1Edy32l1Go5795BeJr9f/ivfdQK3h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RmsMAAADbAAAADwAAAAAAAAAAAAAAAACYAgAAZHJzL2Rv&#10;d25yZXYueG1sUEsFBgAAAAAEAAQA9QAAAIgDAAAAAA==&#10;" fillcolor="silver">
                  <v:textbox>
                    <w:txbxContent>
                      <w:p w:rsidR="00B07F71" w:rsidRPr="00A97569" w:rsidRDefault="00B07F71" w:rsidP="00B07F71">
                        <w:pPr>
                          <w:spacing w:line="280" w:lineRule="exact"/>
                          <w:ind w:firstLineChars="0" w:firstLine="0"/>
                          <w:rPr>
                            <w:rFonts w:cs="Arial"/>
                            <w:szCs w:val="20"/>
                          </w:rPr>
                        </w:pPr>
                        <w:r w:rsidRPr="00A97569">
                          <w:rPr>
                            <w:rFonts w:cs="Arial"/>
                            <w:szCs w:val="20"/>
                          </w:rPr>
                          <w:t>開設公司帳戶並存入</w:t>
                        </w:r>
                        <w:r w:rsidRPr="00A97569">
                          <w:rPr>
                            <w:rFonts w:cs="Arial"/>
                            <w:szCs w:val="20"/>
                          </w:rPr>
                          <w:t>25%</w:t>
                        </w:r>
                        <w:r w:rsidRPr="00A97569">
                          <w:rPr>
                            <w:rFonts w:hint="eastAsia"/>
                            <w:lang w:val="zh-TW" w:bidi="he-IL"/>
                          </w:rPr>
                          <w:t>認購股本</w:t>
                        </w:r>
                        <w:r w:rsidRPr="00A97569">
                          <w:rPr>
                            <w:rFonts w:hint="eastAsia"/>
                            <w:lang w:bidi="he-IL"/>
                          </w:rPr>
                          <w:t>（</w:t>
                        </w:r>
                        <w:r w:rsidRPr="00A97569">
                          <w:rPr>
                            <w:lang w:bidi="he-IL"/>
                          </w:rPr>
                          <w:t>subscribed share capital</w:t>
                        </w:r>
                        <w:r w:rsidRPr="00A97569">
                          <w:rPr>
                            <w:rFonts w:hint="eastAsia"/>
                            <w:lang w:bidi="he-IL"/>
                          </w:rPr>
                          <w:t>）</w:t>
                        </w:r>
                        <w:r w:rsidRPr="00A97569">
                          <w:rPr>
                            <w:rFonts w:cs="Arial"/>
                            <w:szCs w:val="20"/>
                          </w:rPr>
                          <w:t>，</w:t>
                        </w:r>
                        <w:r w:rsidRPr="00A97569">
                          <w:rPr>
                            <w:rFonts w:cs="Arial" w:hint="eastAsia"/>
                            <w:szCs w:val="20"/>
                          </w:rPr>
                          <w:t>其餘</w:t>
                        </w:r>
                        <w:r w:rsidRPr="00A97569">
                          <w:rPr>
                            <w:rFonts w:cs="Arial"/>
                            <w:szCs w:val="20"/>
                          </w:rPr>
                          <w:t>75%</w:t>
                        </w:r>
                        <w:r w:rsidRPr="00A97569">
                          <w:rPr>
                            <w:rFonts w:cs="Arial"/>
                            <w:szCs w:val="20"/>
                          </w:rPr>
                          <w:t>資金並需於未來</w:t>
                        </w:r>
                        <w:r w:rsidRPr="00A97569">
                          <w:rPr>
                            <w:rFonts w:cs="Arial"/>
                            <w:szCs w:val="20"/>
                          </w:rPr>
                          <w:t>2</w:t>
                        </w:r>
                        <w:r w:rsidRPr="00A97569">
                          <w:rPr>
                            <w:rFonts w:cs="Arial"/>
                            <w:szCs w:val="20"/>
                          </w:rPr>
                          <w:t>年內匯入。</w:t>
                        </w:r>
                      </w:p>
                    </w:txbxContent>
                  </v:textbox>
                </v:shape>
                <v:shape id="Text Box 81" o:spid="_x0000_s1038" type="#_x0000_t202" style="position:absolute;left:4571;top:40410;width:4363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0AcIA&#10;AADbAAAADwAAAGRycy9kb3ducmV2LnhtbESPQYvCMBSE74L/ITzBm6Z6cHerUaQg6mmxdu/P5tlW&#10;m5fSRFv//WZB2OMwM98wq01vavGk1lWWFcymEQji3OqKCwXZeTf5BOE8ssbaMil4kYPNejhYYaxt&#10;xyd6pr4QAcIuRgWl900spctLMuimtiEO3tW2Bn2QbSF1i12Am1rOo2ghDVYcFkpsKCkpv6cPo+D4&#10;uOX28nOJ9k1iku8uzQ7nXabUeNRvlyA89f4//G4ftIKvD/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vQBwgAAANsAAAAPAAAAAAAAAAAAAAAAAJgCAABkcnMvZG93&#10;bnJldi54bWxQSwUGAAAAAAQABAD1AAAAhwMAAAAA&#10;" fillcolor="silver">
                  <v:textbox>
                    <w:txbxContent>
                      <w:p w:rsidR="00B07F71" w:rsidRPr="00404658" w:rsidRDefault="00B07F71" w:rsidP="00B07F71">
                        <w:pPr>
                          <w:spacing w:line="260" w:lineRule="exact"/>
                          <w:ind w:firstLineChars="0" w:firstLine="0"/>
                          <w:rPr>
                            <w:rFonts w:cs="Arial"/>
                            <w:szCs w:val="20"/>
                          </w:rPr>
                        </w:pPr>
                        <w:r w:rsidRPr="00404658">
                          <w:rPr>
                            <w:rFonts w:cs="Arial"/>
                            <w:szCs w:val="20"/>
                          </w:rPr>
                          <w:t>備妥全部文件，向</w:t>
                        </w:r>
                        <w:r w:rsidRPr="00404658">
                          <w:rPr>
                            <w:rFonts w:cs="Arial" w:hint="eastAsia"/>
                            <w:szCs w:val="20"/>
                          </w:rPr>
                          <w:t>商業登記處</w:t>
                        </w:r>
                        <w:r w:rsidRPr="00404658">
                          <w:rPr>
                            <w:rFonts w:cs="Arial"/>
                            <w:szCs w:val="20"/>
                          </w:rPr>
                          <w:t>（</w:t>
                        </w:r>
                        <w:r w:rsidRPr="00404658">
                          <w:rPr>
                            <w:rFonts w:cs="Arial"/>
                            <w:szCs w:val="20"/>
                          </w:rPr>
                          <w:t>Trade Registry Office</w:t>
                        </w:r>
                        <w:r w:rsidRPr="00404658">
                          <w:rPr>
                            <w:rFonts w:cs="Arial" w:hint="eastAsia"/>
                            <w:szCs w:val="20"/>
                          </w:rPr>
                          <w:t>，通常為地方商會</w:t>
                        </w:r>
                        <w:r w:rsidRPr="00404658">
                          <w:rPr>
                            <w:rFonts w:cs="Arial"/>
                            <w:szCs w:val="20"/>
                          </w:rPr>
                          <w:t>）進行註冊申請</w:t>
                        </w:r>
                      </w:p>
                    </w:txbxContent>
                  </v:textbox>
                </v:shape>
                <v:shape id="AutoShape 82" o:spid="_x0000_s1039" type="#_x0000_t32" style="position:absolute;left:25762;top:37567;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F88EAAADbAAAADwAAAGRycy9kb3ducmV2LnhtbERPu27CMBTdkfoP1q3UjTjtEEHAoAqJ&#10;qkNVxGNgvIkvSYR9HdluSP8eD0iMR+e9XI/WiIF86BwreM9yEMS10x03Ck7H7XQGIkRkjcYxKfin&#10;AOvVy2SJpXY33tNwiI1IIRxKVNDG2JdShroliyFzPXHiLs5bjAn6RmqPtxRujfzI80Ja7Dg1tNjT&#10;pqX6evizCor6vDPVz0jV12bnK1eYQf9ulXp7HT8XICKN8Sl+uL+1gn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okXzwQAAANsAAAAPAAAAAAAAAAAAAAAA&#10;AKECAABkcnMvZG93bnJldi54bWxQSwUGAAAAAAQABAD5AAAAjwMAAAAA&#10;" strokeweight="3pt">
                  <v:stroke endarrow="block"/>
                </v:shape>
                <v:shape id="AutoShape 83" o:spid="_x0000_s1040" type="#_x0000_t32" style="position:absolute;left:25689;top:44889;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gaMMAAADbAAAADwAAAGRycy9kb3ducmV2LnhtbESPQWsCMRSE7wX/Q3iCt5rVw1JXo4ig&#10;9CBKbQ8e326eu4vJy5Kk6/rvm0Khx2FmvmFWm8Ea0ZMPrWMFs2kGgrhyuuVawdfn/vUNRIjIGo1j&#10;UvCkAJv16GWFhXYP/qD+EmuRIBwKVNDE2BVShqohi2HqOuLk3Zy3GJP0tdQeHwlujZxnWS4ttpwW&#10;Guxo11B1v3xbBXl1PZvyOFB52J196XLT69Neqcl42C5BRBrif/iv/a4VLBb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4GjDAAAA2wAAAA8AAAAAAAAAAAAA&#10;AAAAoQIAAGRycy9kb3ducmV2LnhtbFBLBQYAAAAABAAEAPkAAACRAwAAAAA=&#10;" strokeweight="3pt">
                  <v:stroke endarrow="block"/>
                </v:shape>
                <v:shape id="AutoShape 84" o:spid="_x0000_s1041" type="#_x0000_t32" style="position:absolute;left:25784;top:51839;width:14;height:4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shape id="Text Box 85" o:spid="_x0000_s1042" type="#_x0000_t202" style="position:absolute;left:4666;top:48032;width:43630;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pK8AA&#10;AADcAAAADwAAAGRycy9kb3ducmV2LnhtbERPTYvCMBC9C/6HMMLeNHEPslSjSEF0T7K13sdmbKvN&#10;pDTRdv/9ZkHwNo/3OavNYBvxpM7XjjXMZwoEceFMzaWG/LSbfoHwAdlg45g0/JKHzXo8WmFiXM8/&#10;9MxCKWII+wQ1VCG0iZS+qMiin7mWOHJX11kMEXalNB32Mdw28lOphbRYc2yosKW0ouKePayG78et&#10;cJfzRe3b1KbHPssPp12u9cdk2C5BBBrCW/xyH0ycr+bw/0y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dpK8AAAADcAAAADwAAAAAAAAAAAAAAAACYAgAAZHJzL2Rvd25y&#10;ZXYueG1sUEsFBgAAAAAEAAQA9QAAAIUDAAAAAA==&#10;" fillcolor="silver">
                  <v:textbox>
                    <w:txbxContent>
                      <w:p w:rsidR="00B07F71" w:rsidRPr="00404658" w:rsidRDefault="00B07F71" w:rsidP="00815786">
                        <w:pPr>
                          <w:spacing w:line="280" w:lineRule="exact"/>
                          <w:ind w:firstLineChars="0" w:firstLine="0"/>
                          <w:rPr>
                            <w:rFonts w:cs="Arial"/>
                            <w:szCs w:val="20"/>
                          </w:rPr>
                        </w:pPr>
                        <w:r w:rsidRPr="00404658">
                          <w:rPr>
                            <w:rFonts w:cs="Arial" w:hint="eastAsia"/>
                            <w:szCs w:val="20"/>
                          </w:rPr>
                          <w:t>商業登記處</w:t>
                        </w:r>
                        <w:r w:rsidRPr="00404658">
                          <w:rPr>
                            <w:rFonts w:cs="Arial"/>
                            <w:szCs w:val="20"/>
                          </w:rPr>
                          <w:t>10</w:t>
                        </w:r>
                        <w:r w:rsidRPr="00404658">
                          <w:rPr>
                            <w:rFonts w:cs="Arial"/>
                            <w:szCs w:val="20"/>
                          </w:rPr>
                          <w:t>日內於政府公報公告（</w:t>
                        </w:r>
                        <w:r w:rsidRPr="00404658">
                          <w:rPr>
                            <w:rFonts w:cs="Arial"/>
                            <w:szCs w:val="20"/>
                          </w:rPr>
                          <w:t>Announcement in the Commercial Registry Gazette</w:t>
                        </w:r>
                        <w:r w:rsidRPr="00404658">
                          <w:rPr>
                            <w:rFonts w:cs="Arial"/>
                            <w:szCs w:val="20"/>
                          </w:rPr>
                          <w:t>）</w:t>
                        </w:r>
                      </w:p>
                    </w:txbxContent>
                  </v:textbox>
                </v:shape>
                <v:shape id="Text Box 86" o:spid="_x0000_s1043" type="#_x0000_t202" style="position:absolute;left:4571;top:56215;width:4363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3XMAA&#10;AADcAAAADwAAAGRycy9kb3ducmV2LnhtbERPTYvCMBC9C/sfwix402Q9LFKNshREPS3Weh+bse1u&#10;MylNtPXfG0HwNo/3Ocv1YBtxo87XjjV8TRUI4sKZmksN+XEzmYPwAdlg45g03MnDevUxWmJiXM8H&#10;umWhFDGEfYIaqhDaREpfVGTRT11LHLmL6yyGCLtSmg77GG4bOVPqW1qsOTZU2FJaUfGfXa2G/fWv&#10;cOfTWW3b1Ka/fZbvjptc6/Hn8LMAEWgIb/HLvTNxvprB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3XMAAAADcAAAADwAAAAAAAAAAAAAAAACYAgAAZHJzL2Rvd25y&#10;ZXYueG1sUEsFBgAAAAAEAAQA9QAAAIUDAAAAAA==&#10;" fillcolor="silver">
                  <v:textbox>
                    <w:txbxContent>
                      <w:p w:rsidR="00B07F71" w:rsidRPr="00404658" w:rsidRDefault="00B07F71" w:rsidP="00B07F71">
                        <w:pPr>
                          <w:spacing w:line="280" w:lineRule="exact"/>
                          <w:ind w:firstLineChars="0" w:firstLine="0"/>
                          <w:rPr>
                            <w:rFonts w:cs="Arial"/>
                            <w:szCs w:val="20"/>
                          </w:rPr>
                        </w:pPr>
                        <w:r w:rsidRPr="00404658">
                          <w:rPr>
                            <w:rFonts w:cs="Arial" w:hint="eastAsia"/>
                            <w:szCs w:val="20"/>
                          </w:rPr>
                          <w:t>商業登記處</w:t>
                        </w:r>
                        <w:r w:rsidRPr="00404658">
                          <w:rPr>
                            <w:rFonts w:cs="Arial"/>
                            <w:szCs w:val="20"/>
                          </w:rPr>
                          <w:t>通知</w:t>
                        </w:r>
                        <w:r w:rsidRPr="00404658">
                          <w:rPr>
                            <w:rFonts w:cs="Arial" w:hint="eastAsia"/>
                            <w:szCs w:val="20"/>
                          </w:rPr>
                          <w:t>稅務單位（</w:t>
                        </w:r>
                        <w:r w:rsidRPr="00404658">
                          <w:rPr>
                            <w:rFonts w:cs="Arial" w:hint="eastAsia"/>
                            <w:szCs w:val="20"/>
                          </w:rPr>
                          <w:t>tax office</w:t>
                        </w:r>
                        <w:r w:rsidRPr="00404658">
                          <w:rPr>
                            <w:rFonts w:cs="Arial" w:hint="eastAsia"/>
                            <w:szCs w:val="20"/>
                          </w:rPr>
                          <w:t>）</w:t>
                        </w:r>
                        <w:r w:rsidRPr="00404658">
                          <w:rPr>
                            <w:rFonts w:cs="Arial"/>
                            <w:szCs w:val="20"/>
                          </w:rPr>
                          <w:t>及社會保險局</w:t>
                        </w:r>
                        <w:r w:rsidRPr="00404658">
                          <w:rPr>
                            <w:rFonts w:cs="Arial" w:hint="eastAsia"/>
                            <w:szCs w:val="20"/>
                          </w:rPr>
                          <w:t>（</w:t>
                        </w:r>
                        <w:r w:rsidRPr="00404658">
                          <w:rPr>
                            <w:rFonts w:cs="Arial"/>
                            <w:szCs w:val="20"/>
                          </w:rPr>
                          <w:t>Social Security Institution</w:t>
                        </w:r>
                        <w:r w:rsidRPr="00404658">
                          <w:rPr>
                            <w:rFonts w:cs="Arial" w:hint="eastAsia"/>
                            <w:szCs w:val="20"/>
                          </w:rPr>
                          <w:t>）</w:t>
                        </w:r>
                        <w:r w:rsidRPr="00404658">
                          <w:rPr>
                            <w:rFonts w:cs="Arial"/>
                            <w:szCs w:val="20"/>
                          </w:rPr>
                          <w:t>，公司設立程序完成</w:t>
                        </w:r>
                      </w:p>
                    </w:txbxContent>
                  </v:textbox>
                </v:shape>
                <w10:anchorlock/>
              </v:group>
            </w:pict>
          </mc:Fallback>
        </mc:AlternateContent>
      </w:r>
    </w:p>
    <w:p w:rsidR="00A97569" w:rsidRPr="001E6585" w:rsidRDefault="00A97569">
      <w:pPr>
        <w:widowControl/>
        <w:overflowPunct/>
        <w:autoSpaceDE/>
        <w:autoSpaceDN/>
        <w:ind w:firstLineChars="0" w:firstLine="0"/>
        <w:jc w:val="left"/>
        <w:rPr>
          <w:kern w:val="0"/>
        </w:rPr>
      </w:pPr>
      <w:r w:rsidRPr="001E6585">
        <w:rPr>
          <w:kern w:val="0"/>
        </w:rPr>
        <w:br w:type="page"/>
      </w:r>
    </w:p>
    <w:p w:rsidR="00815786" w:rsidRPr="001E6585" w:rsidRDefault="00815786" w:rsidP="00A97569">
      <w:pPr>
        <w:pStyle w:val="afd"/>
        <w:spacing w:before="514"/>
        <w:rPr>
          <w:sz w:val="28"/>
          <w:szCs w:val="28"/>
        </w:rPr>
      </w:pPr>
      <w:r w:rsidRPr="001E6585">
        <w:lastRenderedPageBreak/>
        <w:t>外人在土設立分公司（Branch）流程圖</w:t>
      </w:r>
    </w:p>
    <w:p w:rsidR="00815786" w:rsidRPr="001E6585" w:rsidRDefault="00815786" w:rsidP="00815786">
      <w:pPr>
        <w:pBdr>
          <w:top w:val="nil"/>
          <w:left w:val="nil"/>
          <w:bottom w:val="nil"/>
          <w:right w:val="nil"/>
          <w:between w:val="nil"/>
        </w:pBdr>
        <w:overflowPunct/>
        <w:autoSpaceDE/>
        <w:autoSpaceDN/>
        <w:ind w:firstLineChars="0" w:firstLine="0"/>
        <w:jc w:val="center"/>
        <w:rPr>
          <w:kern w:val="0"/>
        </w:rPr>
      </w:pPr>
      <w:r w:rsidRPr="001E6585">
        <w:rPr>
          <w:rFonts w:eastAsia="新細明體"/>
          <w:noProof/>
          <w:kern w:val="0"/>
        </w:rPr>
        <mc:AlternateContent>
          <mc:Choice Requires="wpc">
            <w:drawing>
              <wp:inline distT="0" distB="0" distL="0" distR="0" wp14:anchorId="1716B6EE" wp14:editId="5D749590">
                <wp:extent cx="5393267" cy="6104467"/>
                <wp:effectExtent l="0" t="0" r="0" b="0"/>
                <wp:docPr id="46" name="畫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67"/>
                        <wps:cNvSpPr txBox="1">
                          <a:spLocks noChangeArrowheads="1"/>
                        </wps:cNvSpPr>
                        <wps:spPr bwMode="auto">
                          <a:xfrm>
                            <a:off x="335876" y="142493"/>
                            <a:ext cx="4678878" cy="4666573"/>
                          </a:xfrm>
                          <a:prstGeom prst="rect">
                            <a:avLst/>
                          </a:prstGeom>
                          <a:solidFill>
                            <a:srgbClr val="C0C0C0"/>
                          </a:solidFill>
                          <a:ln w="9525">
                            <a:solidFill>
                              <a:srgbClr val="000000"/>
                            </a:solidFill>
                            <a:miter lim="800000"/>
                            <a:headEnd/>
                            <a:tailEnd/>
                          </a:ln>
                        </wps:spPr>
                        <wps:txbx>
                          <w:txbxContent>
                            <w:p w:rsidR="00B07F71" w:rsidRPr="00404658" w:rsidRDefault="00B07F71" w:rsidP="00A97569">
                              <w:pPr>
                                <w:ind w:firstLine="472"/>
                                <w:rPr>
                                  <w:rFonts w:cs="Arial"/>
                                </w:rPr>
                              </w:pPr>
                              <w:r w:rsidRPr="00404658">
                                <w:rPr>
                                  <w:rFonts w:cs="Arial"/>
                                </w:rPr>
                                <w:t>備妥以下文件直接向</w:t>
                              </w:r>
                              <w:r w:rsidRPr="00404658">
                                <w:rPr>
                                  <w:rFonts w:cs="Arial" w:hint="eastAsia"/>
                                  <w:szCs w:val="20"/>
                                </w:rPr>
                                <w:t>商業登記處</w:t>
                              </w:r>
                              <w:r w:rsidRPr="00404658">
                                <w:rPr>
                                  <w:rFonts w:cs="Arial"/>
                                  <w:szCs w:val="20"/>
                                </w:rPr>
                                <w:t>（</w:t>
                              </w:r>
                              <w:r w:rsidRPr="00404658">
                                <w:rPr>
                                  <w:rFonts w:cs="Arial"/>
                                  <w:szCs w:val="20"/>
                                </w:rPr>
                                <w:t>Trade Registry Office</w:t>
                              </w:r>
                              <w:r w:rsidRPr="00404658">
                                <w:rPr>
                                  <w:rFonts w:cs="Arial" w:hint="eastAsia"/>
                                  <w:szCs w:val="20"/>
                                </w:rPr>
                                <w:t>，通常為地方商會</w:t>
                              </w:r>
                              <w:r w:rsidRPr="00404658">
                                <w:rPr>
                                  <w:rFonts w:cs="Arial"/>
                                  <w:szCs w:val="20"/>
                                </w:rPr>
                                <w:t>）</w:t>
                              </w:r>
                              <w:r w:rsidRPr="00404658">
                                <w:rPr>
                                  <w:rFonts w:cs="Arial"/>
                                </w:rPr>
                                <w:t>申請註冊</w:t>
                              </w:r>
                            </w:p>
                            <w:p w:rsidR="00B07F71" w:rsidRPr="00404658" w:rsidRDefault="00B07F71" w:rsidP="00550620">
                              <w:pPr>
                                <w:ind w:firstLine="472"/>
                                <w:rPr>
                                  <w:rFonts w:cs="Arial"/>
                                </w:rPr>
                              </w:pPr>
                              <w:r w:rsidRPr="00404658">
                                <w:rPr>
                                  <w:rFonts w:cs="Arial"/>
                                </w:rPr>
                                <w:t>1.</w:t>
                              </w:r>
                              <w:r w:rsidRPr="00404658">
                                <w:rPr>
                                  <w:rFonts w:cs="Arial"/>
                                </w:rPr>
                                <w:t>申請書</w:t>
                              </w:r>
                            </w:p>
                            <w:p w:rsidR="00B07F71" w:rsidRPr="00404658" w:rsidRDefault="00B07F71" w:rsidP="00550620">
                              <w:pPr>
                                <w:ind w:firstLine="472"/>
                                <w:rPr>
                                  <w:rFonts w:cs="Arial"/>
                                </w:rPr>
                              </w:pPr>
                              <w:r w:rsidRPr="00404658">
                                <w:rPr>
                                  <w:rFonts w:cs="Arial"/>
                                </w:rPr>
                                <w:t>2.</w:t>
                              </w:r>
                              <w:r w:rsidRPr="00404658">
                                <w:rPr>
                                  <w:rFonts w:cs="Arial"/>
                                </w:rPr>
                                <w:t>母公司投資意向書</w:t>
                              </w:r>
                            </w:p>
                            <w:p w:rsidR="00B07F71" w:rsidRPr="00404658" w:rsidRDefault="00B07F71" w:rsidP="00550620">
                              <w:pPr>
                                <w:ind w:firstLine="472"/>
                                <w:rPr>
                                  <w:rFonts w:cs="Arial"/>
                                </w:rPr>
                              </w:pPr>
                              <w:r w:rsidRPr="00404658">
                                <w:rPr>
                                  <w:rFonts w:cs="Arial"/>
                                </w:rPr>
                                <w:t>3.</w:t>
                              </w:r>
                              <w:r w:rsidRPr="00404658">
                                <w:rPr>
                                  <w:rFonts w:cs="Arial"/>
                                </w:rPr>
                                <w:t>母公司組織章程</w:t>
                              </w:r>
                            </w:p>
                            <w:p w:rsidR="00B07F71" w:rsidRPr="00404658" w:rsidRDefault="00B07F71" w:rsidP="00550620">
                              <w:pPr>
                                <w:ind w:firstLine="472"/>
                                <w:rPr>
                                  <w:rFonts w:cs="Arial"/>
                                </w:rPr>
                              </w:pPr>
                              <w:r w:rsidRPr="00404658">
                                <w:rPr>
                                  <w:rFonts w:cs="Arial" w:hint="eastAsia"/>
                                </w:rPr>
                                <w:t>4.</w:t>
                              </w:r>
                              <w:r w:rsidRPr="00404658">
                                <w:rPr>
                                  <w:rFonts w:cs="Arial" w:hint="eastAsia"/>
                                </w:rPr>
                                <w:t>母公司的活動證明或任何關於母公司註冊及現狀的同等文件</w:t>
                              </w:r>
                            </w:p>
                            <w:p w:rsidR="00B07F71" w:rsidRPr="00404658" w:rsidRDefault="00B07F71" w:rsidP="00550620">
                              <w:pPr>
                                <w:ind w:firstLine="472"/>
                                <w:rPr>
                                  <w:rFonts w:cs="Arial"/>
                                </w:rPr>
                              </w:pPr>
                              <w:r w:rsidRPr="00404658">
                                <w:rPr>
                                  <w:rFonts w:cs="Arial" w:hint="eastAsia"/>
                                </w:rPr>
                                <w:t>5.</w:t>
                              </w:r>
                              <w:r w:rsidRPr="00404658">
                                <w:rPr>
                                  <w:rFonts w:cs="Arial" w:hint="eastAsia"/>
                                </w:rPr>
                                <w:t>母公司授予其常駐代表的授權書</w:t>
                              </w:r>
                            </w:p>
                            <w:p w:rsidR="00B07F71" w:rsidRPr="00404658" w:rsidRDefault="00B07F71" w:rsidP="00550620">
                              <w:pPr>
                                <w:ind w:firstLine="472"/>
                                <w:rPr>
                                  <w:rFonts w:cs="Arial"/>
                                </w:rPr>
                              </w:pPr>
                              <w:r w:rsidRPr="00404658">
                                <w:rPr>
                                  <w:rFonts w:cs="Arial" w:hint="eastAsia"/>
                                </w:rPr>
                                <w:t>6.</w:t>
                              </w:r>
                              <w:r w:rsidRPr="00404658">
                                <w:rPr>
                                  <w:rFonts w:cs="Arial" w:hint="eastAsia"/>
                                </w:rPr>
                                <w:t>設立聲明書（</w:t>
                              </w:r>
                              <w:r w:rsidRPr="00404658">
                                <w:rPr>
                                  <w:rFonts w:cs="Arial"/>
                                </w:rPr>
                                <w:t>Establishment Declaration Form</w:t>
                              </w:r>
                              <w:r w:rsidRPr="00404658">
                                <w:rPr>
                                  <w:rFonts w:cs="Arial" w:hint="eastAsia"/>
                                </w:rPr>
                                <w:t>）</w:t>
                              </w:r>
                            </w:p>
                            <w:p w:rsidR="00B07F71" w:rsidRPr="00404658" w:rsidRDefault="00B07F71" w:rsidP="00550620">
                              <w:pPr>
                                <w:ind w:firstLine="472"/>
                                <w:rPr>
                                  <w:rFonts w:cs="Arial"/>
                                </w:rPr>
                              </w:pPr>
                              <w:r w:rsidRPr="00404658">
                                <w:rPr>
                                  <w:rFonts w:cs="Arial"/>
                                </w:rPr>
                                <w:t>7.</w:t>
                              </w:r>
                              <w:r w:rsidRPr="00404658">
                                <w:rPr>
                                  <w:rFonts w:cs="Arial"/>
                                </w:rPr>
                                <w:t>分公司負責人證明文件</w:t>
                              </w:r>
                            </w:p>
                            <w:p w:rsidR="00B07F71" w:rsidRPr="00404658" w:rsidRDefault="00B07F71" w:rsidP="00550620">
                              <w:pPr>
                                <w:ind w:firstLine="472"/>
                                <w:rPr>
                                  <w:rFonts w:cs="Arial"/>
                                </w:rPr>
                              </w:pPr>
                              <w:r w:rsidRPr="00404658">
                                <w:rPr>
                                  <w:rFonts w:cs="Arial" w:hint="eastAsia"/>
                                </w:rPr>
                                <w:t>8.</w:t>
                              </w:r>
                              <w:r w:rsidRPr="00404658">
                                <w:rPr>
                                  <w:rFonts w:cs="Arial" w:hint="eastAsia"/>
                                </w:rPr>
                                <w:t>倘分公司代表為土耳其人，則準備其經公證之身分證影本；</w:t>
                              </w:r>
                            </w:p>
                            <w:p w:rsidR="00B07F71" w:rsidRPr="00404658" w:rsidRDefault="00B07F71" w:rsidP="00550620">
                              <w:pPr>
                                <w:ind w:left="368" w:firstLineChars="128" w:firstLine="302"/>
                                <w:rPr>
                                  <w:rFonts w:cs="Arial"/>
                                </w:rPr>
                              </w:pPr>
                              <w:proofErr w:type="gramStart"/>
                              <w:r w:rsidRPr="00404658">
                                <w:rPr>
                                  <w:rFonts w:cs="Arial" w:hint="eastAsia"/>
                                </w:rPr>
                                <w:t>倘非土耳人</w:t>
                              </w:r>
                              <w:proofErr w:type="gramEnd"/>
                              <w:r w:rsidRPr="00404658">
                                <w:rPr>
                                  <w:rFonts w:cs="Arial" w:hint="eastAsia"/>
                                </w:rPr>
                                <w:t>，則準備其翻譯成土文且經公證之護照影本</w:t>
                              </w:r>
                            </w:p>
                            <w:p w:rsidR="00B07F71" w:rsidRPr="00404658" w:rsidRDefault="00B07F71" w:rsidP="00550620">
                              <w:pPr>
                                <w:ind w:firstLine="472"/>
                                <w:rPr>
                                  <w:rFonts w:cs="Arial"/>
                                </w:rPr>
                              </w:pPr>
                              <w:r w:rsidRPr="00404658">
                                <w:rPr>
                                  <w:rFonts w:cs="Arial" w:hint="eastAsia"/>
                                </w:rPr>
                                <w:t>9.</w:t>
                              </w:r>
                              <w:r w:rsidRPr="00404658">
                                <w:rPr>
                                  <w:rFonts w:cs="Arial" w:hint="eastAsia"/>
                                </w:rPr>
                                <w:t>分公司代表的簽名聲明</w:t>
                              </w:r>
                            </w:p>
                            <w:p w:rsidR="00B07F71" w:rsidRPr="00404658" w:rsidRDefault="00B07F71" w:rsidP="00550620">
                              <w:pPr>
                                <w:ind w:firstLine="472"/>
                                <w:rPr>
                                  <w:rFonts w:cs="Arial"/>
                                </w:rPr>
                              </w:pPr>
                              <w:r w:rsidRPr="00404658">
                                <w:rPr>
                                  <w:rFonts w:cs="Arial" w:hint="eastAsia"/>
                                </w:rPr>
                                <w:t>10.</w:t>
                              </w:r>
                              <w:r w:rsidRPr="00404658">
                                <w:rPr>
                                  <w:rFonts w:cs="Arial" w:hint="eastAsia"/>
                                </w:rPr>
                                <w:t>承諾書</w:t>
                              </w:r>
                              <w:proofErr w:type="gramStart"/>
                              <w:r w:rsidRPr="00404658">
                                <w:rPr>
                                  <w:rFonts w:cs="Arial" w:hint="eastAsia"/>
                                </w:rPr>
                                <w:t>（</w:t>
                              </w:r>
                              <w:proofErr w:type="gramEnd"/>
                              <w:r w:rsidRPr="00404658">
                                <w:rPr>
                                  <w:rFonts w:cs="Arial"/>
                                </w:rPr>
                                <w:t> letter of commitment </w:t>
                              </w:r>
                              <w:r w:rsidRPr="00404658">
                                <w:rPr>
                                  <w:rFonts w:cs="Arial" w:hint="eastAsia"/>
                                </w:rPr>
                                <w:t>）</w:t>
                              </w:r>
                            </w:p>
                            <w:p w:rsidR="00B07F71" w:rsidRPr="00404658" w:rsidRDefault="00B07F71" w:rsidP="00550620">
                              <w:pPr>
                                <w:ind w:firstLine="472"/>
                                <w:rPr>
                                  <w:rFonts w:cs="Arial"/>
                                </w:rPr>
                              </w:pPr>
                              <w:r w:rsidRPr="00404658">
                                <w:rPr>
                                  <w:rFonts w:cs="Arial" w:hint="eastAsia"/>
                                </w:rPr>
                                <w:t>11</w:t>
                              </w:r>
                              <w:r w:rsidRPr="00404658">
                                <w:rPr>
                                  <w:rFonts w:cs="Arial"/>
                                </w:rPr>
                                <w:t>.</w:t>
                              </w:r>
                              <w:r w:rsidRPr="00404658">
                                <w:rPr>
                                  <w:rFonts w:cs="Arial" w:hint="eastAsia"/>
                                </w:rPr>
                                <w:t>從商業登記處取得之登記聲</w:t>
                              </w:r>
                              <w:r w:rsidRPr="00404658">
                                <w:rPr>
                                  <w:rFonts w:cs="Arial"/>
                                </w:rPr>
                                <w:t>明</w:t>
                              </w:r>
                            </w:p>
                          </w:txbxContent>
                        </wps:txbx>
                        <wps:bodyPr rot="0" vert="horz" wrap="square" lIns="91440" tIns="45720" rIns="91440" bIns="45720" anchor="t" anchorCtr="0" upright="1">
                          <a:noAutofit/>
                        </wps:bodyPr>
                      </wps:wsp>
                      <wps:wsp>
                        <wps:cNvPr id="44" name="Text Box 68"/>
                        <wps:cNvSpPr txBox="1">
                          <a:spLocks noChangeArrowheads="1"/>
                        </wps:cNvSpPr>
                        <wps:spPr bwMode="auto">
                          <a:xfrm>
                            <a:off x="335902" y="5256962"/>
                            <a:ext cx="4678435" cy="387071"/>
                          </a:xfrm>
                          <a:prstGeom prst="rect">
                            <a:avLst/>
                          </a:prstGeom>
                          <a:solidFill>
                            <a:srgbClr val="C0C0C0"/>
                          </a:solidFill>
                          <a:ln w="9525">
                            <a:solidFill>
                              <a:srgbClr val="000000"/>
                            </a:solidFill>
                            <a:miter lim="800000"/>
                            <a:headEnd/>
                            <a:tailEnd/>
                          </a:ln>
                        </wps:spPr>
                        <wps:txbx>
                          <w:txbxContent>
                            <w:p w:rsidR="00B07F71" w:rsidRPr="00A13B07" w:rsidRDefault="00B07F71" w:rsidP="00550620">
                              <w:pPr>
                                <w:pStyle w:val="afe"/>
                              </w:pPr>
                              <w:r w:rsidRPr="00A13B07">
                                <w:t>分公司設立完成</w:t>
                              </w:r>
                            </w:p>
                          </w:txbxContent>
                        </wps:txbx>
                        <wps:bodyPr rot="0" vert="horz" wrap="square" lIns="91440" tIns="45720" rIns="91440" bIns="45720" anchor="t" anchorCtr="0" upright="1">
                          <a:noAutofit/>
                        </wps:bodyPr>
                      </wps:wsp>
                      <wps:wsp>
                        <wps:cNvPr id="45" name="AutoShape 69"/>
                        <wps:cNvCnPr>
                          <a:cxnSpLocks noChangeShapeType="1"/>
                        </wps:cNvCnPr>
                        <wps:spPr bwMode="auto">
                          <a:xfrm flipH="1">
                            <a:off x="2628109" y="4884126"/>
                            <a:ext cx="14868" cy="313566"/>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6" o:spid="_x0000_s1044" editas="canvas" style="width:424.65pt;height:480.65pt;mso-position-horizontal-relative:char;mso-position-vertical-relative:line" coordsize="53930,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">
                <v:shape id="_x0000_s1045" type="#_x0000_t75" style="position:absolute;width:53930;height:61042;visibility:visible;mso-wrap-style:square">
                  <v:fill o:detectmouseclick="t"/>
                  <v:path o:connecttype="none"/>
                </v:shape>
                <v:shape id="Text Box 67" o:spid="_x0000_s1046" type="#_x0000_t202" style="position:absolute;left:3358;top:1424;width:46789;height:46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73sMA&#10;AADbAAAADwAAAGRycy9kb3ducmV2LnhtbESPzWrDMBCE74G+g9hCb4ncUEJxooRgCHVPIbZz31hb&#10;2421Mpb807ePCoUeh5n5htkdZtOKkXrXWFbwuopAEJdWN1wpKPLT8h2E88gaW8uk4IccHPZPix3G&#10;2k58oTHzlQgQdjEqqL3vYildWZNBt7IdcfC+bG/QB9lXUvc4Bbhp5TqKNtJgw2Ghxo6Smsp7NhgF&#10;n8N3aW/XW/TRJSY5T1mR5qdCqZfn+bgF4Wn2/+G/dqoVvK3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73sMAAADbAAAADwAAAAAAAAAAAAAAAACYAgAAZHJzL2Rv&#10;d25yZXYueG1sUEsFBgAAAAAEAAQA9QAAAIgDAAAAAA==&#10;" fillcolor="silver">
                  <v:textbox>
                    <w:txbxContent>
                      <w:p w:rsidR="00B07F71" w:rsidRPr="00404658" w:rsidRDefault="00B07F71" w:rsidP="00A97569">
                        <w:pPr>
                          <w:ind w:firstLine="472"/>
                          <w:rPr>
                            <w:rFonts w:cs="Arial"/>
                          </w:rPr>
                        </w:pPr>
                        <w:r w:rsidRPr="00404658">
                          <w:rPr>
                            <w:rFonts w:cs="Arial"/>
                          </w:rPr>
                          <w:t>備妥以下文件直接向</w:t>
                        </w:r>
                        <w:r w:rsidRPr="00404658">
                          <w:rPr>
                            <w:rFonts w:cs="Arial" w:hint="eastAsia"/>
                            <w:szCs w:val="20"/>
                          </w:rPr>
                          <w:t>商業登記處</w:t>
                        </w:r>
                        <w:r w:rsidRPr="00404658">
                          <w:rPr>
                            <w:rFonts w:cs="Arial"/>
                            <w:szCs w:val="20"/>
                          </w:rPr>
                          <w:t>（</w:t>
                        </w:r>
                        <w:r w:rsidRPr="00404658">
                          <w:rPr>
                            <w:rFonts w:cs="Arial"/>
                            <w:szCs w:val="20"/>
                          </w:rPr>
                          <w:t>Trade Registry Office</w:t>
                        </w:r>
                        <w:r w:rsidRPr="00404658">
                          <w:rPr>
                            <w:rFonts w:cs="Arial" w:hint="eastAsia"/>
                            <w:szCs w:val="20"/>
                          </w:rPr>
                          <w:t>，通常為地方商會</w:t>
                        </w:r>
                        <w:r w:rsidRPr="00404658">
                          <w:rPr>
                            <w:rFonts w:cs="Arial"/>
                            <w:szCs w:val="20"/>
                          </w:rPr>
                          <w:t>）</w:t>
                        </w:r>
                        <w:r w:rsidRPr="00404658">
                          <w:rPr>
                            <w:rFonts w:cs="Arial"/>
                          </w:rPr>
                          <w:t>申請註冊</w:t>
                        </w:r>
                      </w:p>
                      <w:p w:rsidR="00B07F71" w:rsidRPr="00404658" w:rsidRDefault="00B07F71" w:rsidP="00550620">
                        <w:pPr>
                          <w:ind w:firstLine="472"/>
                          <w:rPr>
                            <w:rFonts w:cs="Arial"/>
                          </w:rPr>
                        </w:pPr>
                        <w:r w:rsidRPr="00404658">
                          <w:rPr>
                            <w:rFonts w:cs="Arial"/>
                          </w:rPr>
                          <w:t>1.</w:t>
                        </w:r>
                        <w:r w:rsidRPr="00404658">
                          <w:rPr>
                            <w:rFonts w:cs="Arial"/>
                          </w:rPr>
                          <w:t>申請書</w:t>
                        </w:r>
                      </w:p>
                      <w:p w:rsidR="00B07F71" w:rsidRPr="00404658" w:rsidRDefault="00B07F71" w:rsidP="00550620">
                        <w:pPr>
                          <w:ind w:firstLine="472"/>
                          <w:rPr>
                            <w:rFonts w:cs="Arial"/>
                          </w:rPr>
                        </w:pPr>
                        <w:r w:rsidRPr="00404658">
                          <w:rPr>
                            <w:rFonts w:cs="Arial"/>
                          </w:rPr>
                          <w:t>2.</w:t>
                        </w:r>
                        <w:r w:rsidRPr="00404658">
                          <w:rPr>
                            <w:rFonts w:cs="Arial"/>
                          </w:rPr>
                          <w:t>母公司投資意向書</w:t>
                        </w:r>
                      </w:p>
                      <w:p w:rsidR="00B07F71" w:rsidRPr="00404658" w:rsidRDefault="00B07F71" w:rsidP="00550620">
                        <w:pPr>
                          <w:ind w:firstLine="472"/>
                          <w:rPr>
                            <w:rFonts w:cs="Arial"/>
                          </w:rPr>
                        </w:pPr>
                        <w:r w:rsidRPr="00404658">
                          <w:rPr>
                            <w:rFonts w:cs="Arial"/>
                          </w:rPr>
                          <w:t>3.</w:t>
                        </w:r>
                        <w:r w:rsidRPr="00404658">
                          <w:rPr>
                            <w:rFonts w:cs="Arial"/>
                          </w:rPr>
                          <w:t>母公司組織章程</w:t>
                        </w:r>
                      </w:p>
                      <w:p w:rsidR="00B07F71" w:rsidRPr="00404658" w:rsidRDefault="00B07F71" w:rsidP="00550620">
                        <w:pPr>
                          <w:ind w:firstLine="472"/>
                          <w:rPr>
                            <w:rFonts w:cs="Arial"/>
                          </w:rPr>
                        </w:pPr>
                        <w:r w:rsidRPr="00404658">
                          <w:rPr>
                            <w:rFonts w:cs="Arial" w:hint="eastAsia"/>
                          </w:rPr>
                          <w:t>4.</w:t>
                        </w:r>
                        <w:r w:rsidRPr="00404658">
                          <w:rPr>
                            <w:rFonts w:cs="Arial" w:hint="eastAsia"/>
                          </w:rPr>
                          <w:t>母公司的活動證明或任何關於母公司註冊及現狀的同等文件</w:t>
                        </w:r>
                      </w:p>
                      <w:p w:rsidR="00B07F71" w:rsidRPr="00404658" w:rsidRDefault="00B07F71" w:rsidP="00550620">
                        <w:pPr>
                          <w:ind w:firstLine="472"/>
                          <w:rPr>
                            <w:rFonts w:cs="Arial"/>
                          </w:rPr>
                        </w:pPr>
                        <w:r w:rsidRPr="00404658">
                          <w:rPr>
                            <w:rFonts w:cs="Arial" w:hint="eastAsia"/>
                          </w:rPr>
                          <w:t>5.</w:t>
                        </w:r>
                        <w:r w:rsidRPr="00404658">
                          <w:rPr>
                            <w:rFonts w:cs="Arial" w:hint="eastAsia"/>
                          </w:rPr>
                          <w:t>母公司授予其常駐代表的授權書</w:t>
                        </w:r>
                      </w:p>
                      <w:p w:rsidR="00B07F71" w:rsidRPr="00404658" w:rsidRDefault="00B07F71" w:rsidP="00550620">
                        <w:pPr>
                          <w:ind w:firstLine="472"/>
                          <w:rPr>
                            <w:rFonts w:cs="Arial"/>
                          </w:rPr>
                        </w:pPr>
                        <w:r w:rsidRPr="00404658">
                          <w:rPr>
                            <w:rFonts w:cs="Arial" w:hint="eastAsia"/>
                          </w:rPr>
                          <w:t>6.</w:t>
                        </w:r>
                        <w:r w:rsidRPr="00404658">
                          <w:rPr>
                            <w:rFonts w:cs="Arial" w:hint="eastAsia"/>
                          </w:rPr>
                          <w:t>設立聲明書（</w:t>
                        </w:r>
                        <w:r w:rsidRPr="00404658">
                          <w:rPr>
                            <w:rFonts w:cs="Arial"/>
                          </w:rPr>
                          <w:t>Establishment Declaration Form</w:t>
                        </w:r>
                        <w:r w:rsidRPr="00404658">
                          <w:rPr>
                            <w:rFonts w:cs="Arial" w:hint="eastAsia"/>
                          </w:rPr>
                          <w:t>）</w:t>
                        </w:r>
                      </w:p>
                      <w:p w:rsidR="00B07F71" w:rsidRPr="00404658" w:rsidRDefault="00B07F71" w:rsidP="00550620">
                        <w:pPr>
                          <w:ind w:firstLine="472"/>
                          <w:rPr>
                            <w:rFonts w:cs="Arial"/>
                          </w:rPr>
                        </w:pPr>
                        <w:r w:rsidRPr="00404658">
                          <w:rPr>
                            <w:rFonts w:cs="Arial"/>
                          </w:rPr>
                          <w:t>7.</w:t>
                        </w:r>
                        <w:r w:rsidRPr="00404658">
                          <w:rPr>
                            <w:rFonts w:cs="Arial"/>
                          </w:rPr>
                          <w:t>分公司負責人證明文件</w:t>
                        </w:r>
                      </w:p>
                      <w:p w:rsidR="00B07F71" w:rsidRPr="00404658" w:rsidRDefault="00B07F71" w:rsidP="00550620">
                        <w:pPr>
                          <w:ind w:firstLine="472"/>
                          <w:rPr>
                            <w:rFonts w:cs="Arial"/>
                          </w:rPr>
                        </w:pPr>
                        <w:r w:rsidRPr="00404658">
                          <w:rPr>
                            <w:rFonts w:cs="Arial" w:hint="eastAsia"/>
                          </w:rPr>
                          <w:t>8.</w:t>
                        </w:r>
                        <w:r w:rsidRPr="00404658">
                          <w:rPr>
                            <w:rFonts w:cs="Arial" w:hint="eastAsia"/>
                          </w:rPr>
                          <w:t>倘分公司代表為土耳其人，則準備其經公證之身分證影本；</w:t>
                        </w:r>
                      </w:p>
                      <w:p w:rsidR="00B07F71" w:rsidRPr="00404658" w:rsidRDefault="00B07F71" w:rsidP="00550620">
                        <w:pPr>
                          <w:ind w:left="368" w:firstLineChars="128" w:firstLine="302"/>
                          <w:rPr>
                            <w:rFonts w:cs="Arial"/>
                          </w:rPr>
                        </w:pPr>
                        <w:proofErr w:type="gramStart"/>
                        <w:r w:rsidRPr="00404658">
                          <w:rPr>
                            <w:rFonts w:cs="Arial" w:hint="eastAsia"/>
                          </w:rPr>
                          <w:t>倘非土耳人</w:t>
                        </w:r>
                        <w:proofErr w:type="gramEnd"/>
                        <w:r w:rsidRPr="00404658">
                          <w:rPr>
                            <w:rFonts w:cs="Arial" w:hint="eastAsia"/>
                          </w:rPr>
                          <w:t>，則準備其翻譯成土文且經公證之護照影本</w:t>
                        </w:r>
                      </w:p>
                      <w:p w:rsidR="00B07F71" w:rsidRPr="00404658" w:rsidRDefault="00B07F71" w:rsidP="00550620">
                        <w:pPr>
                          <w:ind w:firstLine="472"/>
                          <w:rPr>
                            <w:rFonts w:cs="Arial"/>
                          </w:rPr>
                        </w:pPr>
                        <w:r w:rsidRPr="00404658">
                          <w:rPr>
                            <w:rFonts w:cs="Arial" w:hint="eastAsia"/>
                          </w:rPr>
                          <w:t>9.</w:t>
                        </w:r>
                        <w:r w:rsidRPr="00404658">
                          <w:rPr>
                            <w:rFonts w:cs="Arial" w:hint="eastAsia"/>
                          </w:rPr>
                          <w:t>分公司代表的簽名聲明</w:t>
                        </w:r>
                      </w:p>
                      <w:p w:rsidR="00B07F71" w:rsidRPr="00404658" w:rsidRDefault="00B07F71" w:rsidP="00550620">
                        <w:pPr>
                          <w:ind w:firstLine="472"/>
                          <w:rPr>
                            <w:rFonts w:cs="Arial"/>
                          </w:rPr>
                        </w:pPr>
                        <w:r w:rsidRPr="00404658">
                          <w:rPr>
                            <w:rFonts w:cs="Arial" w:hint="eastAsia"/>
                          </w:rPr>
                          <w:t>10.</w:t>
                        </w:r>
                        <w:r w:rsidRPr="00404658">
                          <w:rPr>
                            <w:rFonts w:cs="Arial" w:hint="eastAsia"/>
                          </w:rPr>
                          <w:t>承諾書</w:t>
                        </w:r>
                        <w:proofErr w:type="gramStart"/>
                        <w:r w:rsidRPr="00404658">
                          <w:rPr>
                            <w:rFonts w:cs="Arial" w:hint="eastAsia"/>
                          </w:rPr>
                          <w:t>（</w:t>
                        </w:r>
                        <w:proofErr w:type="gramEnd"/>
                        <w:r w:rsidRPr="00404658">
                          <w:rPr>
                            <w:rFonts w:cs="Arial"/>
                          </w:rPr>
                          <w:t> letter of commitment </w:t>
                        </w:r>
                        <w:r w:rsidRPr="00404658">
                          <w:rPr>
                            <w:rFonts w:cs="Arial" w:hint="eastAsia"/>
                          </w:rPr>
                          <w:t>）</w:t>
                        </w:r>
                      </w:p>
                      <w:p w:rsidR="00B07F71" w:rsidRPr="00404658" w:rsidRDefault="00B07F71" w:rsidP="00550620">
                        <w:pPr>
                          <w:ind w:firstLine="472"/>
                          <w:rPr>
                            <w:rFonts w:cs="Arial"/>
                          </w:rPr>
                        </w:pPr>
                        <w:r w:rsidRPr="00404658">
                          <w:rPr>
                            <w:rFonts w:cs="Arial" w:hint="eastAsia"/>
                          </w:rPr>
                          <w:t>11</w:t>
                        </w:r>
                        <w:r w:rsidRPr="00404658">
                          <w:rPr>
                            <w:rFonts w:cs="Arial"/>
                          </w:rPr>
                          <w:t>.</w:t>
                        </w:r>
                        <w:r w:rsidRPr="00404658">
                          <w:rPr>
                            <w:rFonts w:cs="Arial" w:hint="eastAsia"/>
                          </w:rPr>
                          <w:t>從商業登記處取得之登記聲</w:t>
                        </w:r>
                        <w:r w:rsidRPr="00404658">
                          <w:rPr>
                            <w:rFonts w:cs="Arial"/>
                          </w:rPr>
                          <w:t>明</w:t>
                        </w:r>
                      </w:p>
                    </w:txbxContent>
                  </v:textbox>
                </v:shape>
                <v:shape id="Text Box 68" o:spid="_x0000_s1047" type="#_x0000_t202" style="position:absolute;left:3359;top:52569;width:46784;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GMcMA&#10;AADbAAAADwAAAGRycy9kb3ducmV2LnhtbESPQWuDQBSE74X8h+UFcqtripRi3YQghKSnUrX3F/dF&#10;Tdy34m6i+ffdQqHHYWa+YbLtbHpxp9F1lhWsoxgEcW11x42Cqtw/v4FwHlljb5kUPMjBdrN4yjDV&#10;duIvuhe+EQHCLkUFrfdDKqWrWzLoIjsQB+9sR4M+yLGResQpwE0vX+L4VRrsOCy0OFDeUn0tbkbB&#10;x+1S29P3KT4Muck/p6I6lvtKqdVy3r2D8DT7//Bf+6gVJA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GMcMAAADbAAAADwAAAAAAAAAAAAAAAACYAgAAZHJzL2Rv&#10;d25yZXYueG1sUEsFBgAAAAAEAAQA9QAAAIgDAAAAAA==&#10;" fillcolor="silver">
                  <v:textbox>
                    <w:txbxContent>
                      <w:p w:rsidR="00B07F71" w:rsidRPr="00A13B07" w:rsidRDefault="00B07F71" w:rsidP="00550620">
                        <w:pPr>
                          <w:pStyle w:val="afe"/>
                        </w:pPr>
                        <w:r w:rsidRPr="00A13B07">
                          <w:t>分公司設立完成</w:t>
                        </w:r>
                      </w:p>
                    </w:txbxContent>
                  </v:textbox>
                </v:shape>
                <v:shape id="AutoShape 69" o:spid="_x0000_s1048" type="#_x0000_t32" style="position:absolute;left:26281;top:48841;width:148;height:3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BOsYAAADbAAAADwAAAGRycy9kb3ducmV2LnhtbESPT2sCMRTE7wW/Q3hCbzVrqdquRikt&#10;Beth/dMiHh+b5+7SzUtIom6/vREKPQ4z8xtmtuhMK87kQ2NZwXCQgSAurW64UvD99fHwDCJEZI2t&#10;ZVLwSwEW897dDHNtL7yl8y5WIkE45KigjtHlUoayJoNhYB1x8o7WG4xJ+kpqj5cEN618zLKxNNhw&#10;WqjR0VtN5c/uZBR8jtfvL4ehn5hij6PlalOcnCuUuu93r1MQkbr4H/5rL7WCpxHcvq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hgTrGAAAA2wAAAA8AAAAAAAAA&#10;AAAAAAAAoQIAAGRycy9kb3ducmV2LnhtbFBLBQYAAAAABAAEAPkAAACUAwAAAAA=&#10;" strokeweight="3pt">
                  <v:stroke endarrow="block"/>
                </v:shape>
                <w10:anchorlock/>
              </v:group>
            </w:pict>
          </mc:Fallback>
        </mc:AlternateContent>
      </w:r>
    </w:p>
    <w:p w:rsidR="00550620" w:rsidRPr="001E6585" w:rsidRDefault="00550620">
      <w:pPr>
        <w:widowControl/>
        <w:overflowPunct/>
        <w:autoSpaceDE/>
        <w:autoSpaceDN/>
        <w:ind w:firstLineChars="0" w:firstLine="0"/>
        <w:jc w:val="left"/>
        <w:rPr>
          <w:kern w:val="0"/>
        </w:rPr>
      </w:pPr>
      <w:r w:rsidRPr="001E6585">
        <w:rPr>
          <w:kern w:val="0"/>
        </w:rPr>
        <w:br w:type="page"/>
      </w:r>
    </w:p>
    <w:p w:rsidR="00815786" w:rsidRPr="001E6585" w:rsidRDefault="00815786" w:rsidP="00550620">
      <w:pPr>
        <w:pStyle w:val="afd"/>
        <w:spacing w:before="514"/>
        <w:rPr>
          <w:sz w:val="28"/>
          <w:szCs w:val="28"/>
        </w:rPr>
      </w:pPr>
      <w:r w:rsidRPr="001E6585">
        <w:lastRenderedPageBreak/>
        <w:t>外人在土設立聯絡處（Lianson Office）流程圖</w:t>
      </w:r>
    </w:p>
    <w:p w:rsidR="00815786" w:rsidRPr="001E6585" w:rsidRDefault="00815786" w:rsidP="00815786">
      <w:pPr>
        <w:pBdr>
          <w:top w:val="nil"/>
          <w:left w:val="nil"/>
          <w:bottom w:val="nil"/>
          <w:right w:val="nil"/>
          <w:between w:val="nil"/>
        </w:pBdr>
        <w:overflowPunct/>
        <w:autoSpaceDE/>
        <w:autoSpaceDN/>
        <w:ind w:firstLineChars="0" w:firstLine="0"/>
        <w:jc w:val="center"/>
        <w:rPr>
          <w:kern w:val="0"/>
        </w:rPr>
      </w:pPr>
      <w:r w:rsidRPr="001E6585">
        <w:rPr>
          <w:rFonts w:eastAsia="新細明體"/>
          <w:noProof/>
          <w:kern w:val="0"/>
        </w:rPr>
        <mc:AlternateContent>
          <mc:Choice Requires="wpc">
            <w:drawing>
              <wp:inline distT="0" distB="0" distL="0" distR="0" wp14:anchorId="5C9A8BA1" wp14:editId="2FEB82EB">
                <wp:extent cx="5257800" cy="4343400"/>
                <wp:effectExtent l="0" t="0" r="0" b="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Text Box 62"/>
                        <wps:cNvSpPr txBox="1">
                          <a:spLocks noChangeArrowheads="1"/>
                        </wps:cNvSpPr>
                        <wps:spPr bwMode="auto">
                          <a:xfrm>
                            <a:off x="332510" y="154365"/>
                            <a:ext cx="4610347" cy="3273201"/>
                          </a:xfrm>
                          <a:prstGeom prst="rect">
                            <a:avLst/>
                          </a:prstGeom>
                          <a:solidFill>
                            <a:srgbClr val="C0C0C0"/>
                          </a:solidFill>
                          <a:ln w="9525">
                            <a:solidFill>
                              <a:srgbClr val="000000"/>
                            </a:solidFill>
                            <a:miter lim="800000"/>
                            <a:headEnd/>
                            <a:tailEnd/>
                          </a:ln>
                        </wps:spPr>
                        <wps:txbx>
                          <w:txbxContent>
                            <w:p w:rsidR="00B07F71" w:rsidRPr="00404658" w:rsidRDefault="00B07F71" w:rsidP="00550620">
                              <w:pPr>
                                <w:ind w:firstLineChars="0" w:firstLine="0"/>
                                <w:rPr>
                                  <w:rFonts w:cs="Arial"/>
                                  <w:szCs w:val="20"/>
                                </w:rPr>
                              </w:pPr>
                              <w:r w:rsidRPr="00404658">
                                <w:rPr>
                                  <w:rFonts w:cs="Arial"/>
                                  <w:szCs w:val="20"/>
                                </w:rPr>
                                <w:t>備妥以下文件向</w:t>
                              </w:r>
                              <w:r w:rsidRPr="00404658">
                                <w:rPr>
                                  <w:rFonts w:cs="Arial"/>
                                  <w:b/>
                                  <w:szCs w:val="20"/>
                                </w:rPr>
                                <w:t>土耳其</w:t>
                              </w:r>
                              <w:r w:rsidRPr="00404658">
                                <w:rPr>
                                  <w:rFonts w:cs="Arial" w:hint="eastAsia"/>
                                  <w:b/>
                                  <w:szCs w:val="20"/>
                                </w:rPr>
                                <w:t>產業科技部投資獎勵暨外人投資局</w:t>
                              </w:r>
                              <w:r w:rsidRPr="00404658">
                                <w:rPr>
                                  <w:rFonts w:cs="Arial"/>
                                  <w:szCs w:val="20"/>
                                </w:rPr>
                                <w:t>（</w:t>
                              </w:r>
                              <w:r w:rsidRPr="00404658">
                                <w:rPr>
                                  <w:rFonts w:cs="Arial"/>
                                  <w:szCs w:val="20"/>
                                </w:rPr>
                                <w:t>Directorate General for Investment Incentives and Foreign Investments, Ministry of Industry and Technology</w:t>
                              </w:r>
                              <w:r w:rsidRPr="00404658">
                                <w:rPr>
                                  <w:rFonts w:cs="Arial"/>
                                  <w:szCs w:val="20"/>
                                </w:rPr>
                                <w:t>）申請核可</w:t>
                              </w:r>
                              <w:r>
                                <w:rPr>
                                  <w:rFonts w:cs="Arial" w:hint="eastAsia"/>
                                  <w:szCs w:val="20"/>
                                </w:rPr>
                                <w:t>：</w:t>
                              </w:r>
                            </w:p>
                            <w:p w:rsidR="00B07F71" w:rsidRPr="00404658" w:rsidRDefault="00B07F71" w:rsidP="00E602BD">
                              <w:pPr>
                                <w:numPr>
                                  <w:ilvl w:val="0"/>
                                  <w:numId w:val="2"/>
                                </w:numPr>
                                <w:overflowPunct/>
                                <w:autoSpaceDE/>
                                <w:autoSpaceDN/>
                                <w:ind w:firstLineChars="0"/>
                                <w:rPr>
                                  <w:rFonts w:cs="Arial"/>
                                  <w:szCs w:val="20"/>
                                </w:rPr>
                              </w:pPr>
                              <w:r w:rsidRPr="00404658">
                                <w:rPr>
                                  <w:rFonts w:cs="Arial"/>
                                  <w:szCs w:val="20"/>
                                </w:rPr>
                                <w:t>申請書</w:t>
                              </w:r>
                            </w:p>
                            <w:p w:rsidR="00B07F71" w:rsidRPr="00404658" w:rsidRDefault="00B07F71" w:rsidP="00E602BD">
                              <w:pPr>
                                <w:numPr>
                                  <w:ilvl w:val="0"/>
                                  <w:numId w:val="2"/>
                                </w:numPr>
                                <w:overflowPunct/>
                                <w:autoSpaceDE/>
                                <w:autoSpaceDN/>
                                <w:ind w:firstLineChars="0"/>
                                <w:rPr>
                                  <w:rFonts w:cs="Arial"/>
                                  <w:szCs w:val="20"/>
                                </w:rPr>
                              </w:pPr>
                              <w:r w:rsidRPr="00404658">
                                <w:rPr>
                                  <w:rFonts w:cs="Arial" w:hint="eastAsia"/>
                                  <w:szCs w:val="20"/>
                                </w:rPr>
                                <w:t>概述該聯絡處工作之聲明</w:t>
                              </w:r>
                            </w:p>
                            <w:p w:rsidR="00B07F71" w:rsidRPr="00404658" w:rsidRDefault="00B07F71" w:rsidP="00E602BD">
                              <w:pPr>
                                <w:numPr>
                                  <w:ilvl w:val="0"/>
                                  <w:numId w:val="2"/>
                                </w:numPr>
                                <w:overflowPunct/>
                                <w:autoSpaceDE/>
                                <w:autoSpaceDN/>
                                <w:ind w:firstLineChars="0"/>
                                <w:rPr>
                                  <w:rFonts w:cs="Arial"/>
                                  <w:szCs w:val="20"/>
                                </w:rPr>
                              </w:pPr>
                              <w:r w:rsidRPr="00404658">
                                <w:rPr>
                                  <w:rFonts w:cs="Arial"/>
                                  <w:szCs w:val="20"/>
                                </w:rPr>
                                <w:t>母公司商業活動證明文件</w:t>
                              </w:r>
                            </w:p>
                            <w:p w:rsidR="00B07F71" w:rsidRPr="00404658" w:rsidRDefault="00B07F71" w:rsidP="00E602BD">
                              <w:pPr>
                                <w:numPr>
                                  <w:ilvl w:val="0"/>
                                  <w:numId w:val="2"/>
                                </w:numPr>
                                <w:overflowPunct/>
                                <w:autoSpaceDE/>
                                <w:autoSpaceDN/>
                                <w:ind w:firstLineChars="0"/>
                                <w:rPr>
                                  <w:rFonts w:cs="Arial"/>
                                  <w:szCs w:val="20"/>
                                </w:rPr>
                              </w:pPr>
                              <w:r w:rsidRPr="00404658">
                                <w:rPr>
                                  <w:rFonts w:cs="Arial" w:hint="eastAsia"/>
                                  <w:szCs w:val="20"/>
                                </w:rPr>
                                <w:t>向外國公司簽發的活動證明書或資產負債表和損益表</w:t>
                              </w:r>
                            </w:p>
                            <w:p w:rsidR="00B07F71" w:rsidRPr="00404658" w:rsidRDefault="00B07F71" w:rsidP="00E602BD">
                              <w:pPr>
                                <w:numPr>
                                  <w:ilvl w:val="0"/>
                                  <w:numId w:val="2"/>
                                </w:numPr>
                                <w:overflowPunct/>
                                <w:autoSpaceDE/>
                                <w:autoSpaceDN/>
                                <w:ind w:firstLineChars="0"/>
                                <w:rPr>
                                  <w:rFonts w:cs="Arial"/>
                                  <w:szCs w:val="20"/>
                                </w:rPr>
                              </w:pPr>
                              <w:r w:rsidRPr="00404658">
                                <w:rPr>
                                  <w:rFonts w:cs="Arial"/>
                                  <w:szCs w:val="20"/>
                                </w:rPr>
                                <w:t>聯絡處負責人證明文件</w:t>
                              </w:r>
                            </w:p>
                            <w:p w:rsidR="00B07F71" w:rsidRPr="00404658" w:rsidRDefault="00B07F71" w:rsidP="00E602BD">
                              <w:pPr>
                                <w:numPr>
                                  <w:ilvl w:val="0"/>
                                  <w:numId w:val="2"/>
                                </w:numPr>
                                <w:overflowPunct/>
                                <w:autoSpaceDE/>
                                <w:autoSpaceDN/>
                                <w:ind w:firstLineChars="0"/>
                                <w:rPr>
                                  <w:rFonts w:cs="Arial"/>
                                  <w:szCs w:val="20"/>
                                </w:rPr>
                              </w:pPr>
                              <w:r w:rsidRPr="00404658">
                                <w:rPr>
                                  <w:rFonts w:cs="Arial" w:hint="eastAsia"/>
                                  <w:szCs w:val="20"/>
                                </w:rPr>
                                <w:t>倘設立聯絡處的程序由另一個代表執行，則提供委託書</w:t>
                              </w:r>
                            </w:p>
                          </w:txbxContent>
                        </wps:txbx>
                        <wps:bodyPr rot="0" vert="horz" wrap="square" lIns="91440" tIns="45720" rIns="91440" bIns="45720" anchor="t" anchorCtr="0" upright="1">
                          <a:noAutofit/>
                        </wps:bodyPr>
                      </wps:wsp>
                      <wps:wsp>
                        <wps:cNvPr id="105" name="Text Box 63"/>
                        <wps:cNvSpPr txBox="1">
                          <a:spLocks noChangeArrowheads="1"/>
                        </wps:cNvSpPr>
                        <wps:spPr bwMode="auto">
                          <a:xfrm>
                            <a:off x="332510" y="3742224"/>
                            <a:ext cx="4610347" cy="384614"/>
                          </a:xfrm>
                          <a:prstGeom prst="rect">
                            <a:avLst/>
                          </a:prstGeom>
                          <a:solidFill>
                            <a:srgbClr val="C0C0C0"/>
                          </a:solidFill>
                          <a:ln w="9525">
                            <a:solidFill>
                              <a:srgbClr val="000000"/>
                            </a:solidFill>
                            <a:miter lim="800000"/>
                            <a:headEnd/>
                            <a:tailEnd/>
                          </a:ln>
                        </wps:spPr>
                        <wps:txbx>
                          <w:txbxContent>
                            <w:p w:rsidR="00B07F71" w:rsidRPr="00A13B07" w:rsidRDefault="00B07F71" w:rsidP="00550620">
                              <w:pPr>
                                <w:pStyle w:val="afe"/>
                              </w:pPr>
                              <w:r w:rsidRPr="00A13B07">
                                <w:t>聯絡處設立完成</w:t>
                              </w:r>
                            </w:p>
                          </w:txbxContent>
                        </wps:txbx>
                        <wps:bodyPr rot="0" vert="horz" wrap="square" lIns="91440" tIns="45720" rIns="91440" bIns="45720" anchor="t" anchorCtr="0" upright="1">
                          <a:noAutofit/>
                        </wps:bodyPr>
                      </wps:wsp>
                      <wps:wsp>
                        <wps:cNvPr id="106" name="AutoShape 64"/>
                        <wps:cNvCnPr>
                          <a:cxnSpLocks noChangeShapeType="1"/>
                        </wps:cNvCnPr>
                        <wps:spPr bwMode="auto">
                          <a:xfrm>
                            <a:off x="2571847" y="3427866"/>
                            <a:ext cx="1460" cy="314357"/>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07" o:spid="_x0000_s1049" editas="canvas" style="width:414pt;height:342pt;mso-position-horizontal-relative:char;mso-position-vertical-relative:line" coordsize="5257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">
                <v:shape id="_x0000_s1050" type="#_x0000_t75" style="position:absolute;width:52578;height:43434;visibility:visible;mso-wrap-style:square">
                  <v:fill o:detectmouseclick="t"/>
                  <v:path o:connecttype="none"/>
                </v:shape>
                <v:shape id="Text Box 62" o:spid="_x0000_s1051" type="#_x0000_t202" style="position:absolute;left:3325;top:1543;width:46103;height:3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Ks8EA&#10;AADcAAAADwAAAGRycy9kb3ducmV2LnhtbERPTYvCMBC9L/gfwgje1kSRZalGkYKop2VrvY/N2Fab&#10;SWmirf9+s7Cwt3m8z1ltBtuIJ3W+dqxhNlUgiAtnai415Kfd+ycIH5ANNo5Jw4s8bNajtxUmxvX8&#10;Tc8slCKGsE9QQxVCm0jpi4os+qlriSN3dZ3FEGFXStNhH8NtI+dKfUiLNceGCltKKyru2cNqOD5u&#10;hbucL2rfpjb96rP8cNrlWk/Gw3YJItAQ/sV/7oO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yrPBAAAA3AAAAA8AAAAAAAAAAAAAAAAAmAIAAGRycy9kb3du&#10;cmV2LnhtbFBLBQYAAAAABAAEAPUAAACGAwAAAAA=&#10;" fillcolor="silver">
                  <v:textbox>
                    <w:txbxContent>
                      <w:p w:rsidR="00B07F71" w:rsidRPr="00404658" w:rsidRDefault="00B07F71" w:rsidP="00550620">
                        <w:pPr>
                          <w:ind w:firstLineChars="0" w:firstLine="0"/>
                          <w:rPr>
                            <w:rFonts w:cs="Arial"/>
                            <w:szCs w:val="20"/>
                          </w:rPr>
                        </w:pPr>
                        <w:r w:rsidRPr="00404658">
                          <w:rPr>
                            <w:rFonts w:cs="Arial"/>
                            <w:szCs w:val="20"/>
                          </w:rPr>
                          <w:t>備妥以下文件向</w:t>
                        </w:r>
                        <w:r w:rsidRPr="00404658">
                          <w:rPr>
                            <w:rFonts w:cs="Arial"/>
                            <w:b/>
                            <w:szCs w:val="20"/>
                          </w:rPr>
                          <w:t>土耳其</w:t>
                        </w:r>
                        <w:r w:rsidRPr="00404658">
                          <w:rPr>
                            <w:rFonts w:cs="Arial" w:hint="eastAsia"/>
                            <w:b/>
                            <w:szCs w:val="20"/>
                          </w:rPr>
                          <w:t>產業科技部投資獎勵暨外人投資局</w:t>
                        </w:r>
                        <w:r w:rsidRPr="00404658">
                          <w:rPr>
                            <w:rFonts w:cs="Arial"/>
                            <w:szCs w:val="20"/>
                          </w:rPr>
                          <w:t>（</w:t>
                        </w:r>
                        <w:r w:rsidRPr="00404658">
                          <w:rPr>
                            <w:rFonts w:cs="Arial"/>
                            <w:szCs w:val="20"/>
                          </w:rPr>
                          <w:t>Directorate General for Investment Incentives and Foreign Investments, Ministry of Industry and Technology</w:t>
                        </w:r>
                        <w:r w:rsidRPr="00404658">
                          <w:rPr>
                            <w:rFonts w:cs="Arial"/>
                            <w:szCs w:val="20"/>
                          </w:rPr>
                          <w:t>）申請核可</w:t>
                        </w:r>
                        <w:r>
                          <w:rPr>
                            <w:rFonts w:cs="Arial" w:hint="eastAsia"/>
                            <w:szCs w:val="20"/>
                          </w:rPr>
                          <w:t>：</w:t>
                        </w:r>
                      </w:p>
                      <w:p w:rsidR="00B07F71" w:rsidRPr="00404658" w:rsidRDefault="00B07F71" w:rsidP="00E602BD">
                        <w:pPr>
                          <w:numPr>
                            <w:ilvl w:val="0"/>
                            <w:numId w:val="2"/>
                          </w:numPr>
                          <w:overflowPunct/>
                          <w:autoSpaceDE/>
                          <w:autoSpaceDN/>
                          <w:ind w:firstLineChars="0"/>
                          <w:rPr>
                            <w:rFonts w:cs="Arial"/>
                            <w:szCs w:val="20"/>
                          </w:rPr>
                        </w:pPr>
                        <w:r w:rsidRPr="00404658">
                          <w:rPr>
                            <w:rFonts w:cs="Arial"/>
                            <w:szCs w:val="20"/>
                          </w:rPr>
                          <w:t>申請書</w:t>
                        </w:r>
                      </w:p>
                      <w:p w:rsidR="00B07F71" w:rsidRPr="00404658" w:rsidRDefault="00B07F71" w:rsidP="00E602BD">
                        <w:pPr>
                          <w:numPr>
                            <w:ilvl w:val="0"/>
                            <w:numId w:val="2"/>
                          </w:numPr>
                          <w:overflowPunct/>
                          <w:autoSpaceDE/>
                          <w:autoSpaceDN/>
                          <w:ind w:firstLineChars="0"/>
                          <w:rPr>
                            <w:rFonts w:cs="Arial"/>
                            <w:szCs w:val="20"/>
                          </w:rPr>
                        </w:pPr>
                        <w:r w:rsidRPr="00404658">
                          <w:rPr>
                            <w:rFonts w:cs="Arial" w:hint="eastAsia"/>
                            <w:szCs w:val="20"/>
                          </w:rPr>
                          <w:t>概述該聯絡處工作之聲明</w:t>
                        </w:r>
                      </w:p>
                      <w:p w:rsidR="00B07F71" w:rsidRPr="00404658" w:rsidRDefault="00B07F71" w:rsidP="00E602BD">
                        <w:pPr>
                          <w:numPr>
                            <w:ilvl w:val="0"/>
                            <w:numId w:val="2"/>
                          </w:numPr>
                          <w:overflowPunct/>
                          <w:autoSpaceDE/>
                          <w:autoSpaceDN/>
                          <w:ind w:firstLineChars="0"/>
                          <w:rPr>
                            <w:rFonts w:cs="Arial"/>
                            <w:szCs w:val="20"/>
                          </w:rPr>
                        </w:pPr>
                        <w:r w:rsidRPr="00404658">
                          <w:rPr>
                            <w:rFonts w:cs="Arial"/>
                            <w:szCs w:val="20"/>
                          </w:rPr>
                          <w:t>母公司商業活動證明文件</w:t>
                        </w:r>
                      </w:p>
                      <w:p w:rsidR="00B07F71" w:rsidRPr="00404658" w:rsidRDefault="00B07F71" w:rsidP="00E602BD">
                        <w:pPr>
                          <w:numPr>
                            <w:ilvl w:val="0"/>
                            <w:numId w:val="2"/>
                          </w:numPr>
                          <w:overflowPunct/>
                          <w:autoSpaceDE/>
                          <w:autoSpaceDN/>
                          <w:ind w:firstLineChars="0"/>
                          <w:rPr>
                            <w:rFonts w:cs="Arial"/>
                            <w:szCs w:val="20"/>
                          </w:rPr>
                        </w:pPr>
                        <w:r w:rsidRPr="00404658">
                          <w:rPr>
                            <w:rFonts w:cs="Arial" w:hint="eastAsia"/>
                            <w:szCs w:val="20"/>
                          </w:rPr>
                          <w:t>向外國公司簽發的活動證明書或資產負債表和損益表</w:t>
                        </w:r>
                      </w:p>
                      <w:p w:rsidR="00B07F71" w:rsidRPr="00404658" w:rsidRDefault="00B07F71" w:rsidP="00E602BD">
                        <w:pPr>
                          <w:numPr>
                            <w:ilvl w:val="0"/>
                            <w:numId w:val="2"/>
                          </w:numPr>
                          <w:overflowPunct/>
                          <w:autoSpaceDE/>
                          <w:autoSpaceDN/>
                          <w:ind w:firstLineChars="0"/>
                          <w:rPr>
                            <w:rFonts w:cs="Arial"/>
                            <w:szCs w:val="20"/>
                          </w:rPr>
                        </w:pPr>
                        <w:r w:rsidRPr="00404658">
                          <w:rPr>
                            <w:rFonts w:cs="Arial"/>
                            <w:szCs w:val="20"/>
                          </w:rPr>
                          <w:t>聯絡處負責人證明文件</w:t>
                        </w:r>
                      </w:p>
                      <w:p w:rsidR="00B07F71" w:rsidRPr="00404658" w:rsidRDefault="00B07F71" w:rsidP="00E602BD">
                        <w:pPr>
                          <w:numPr>
                            <w:ilvl w:val="0"/>
                            <w:numId w:val="2"/>
                          </w:numPr>
                          <w:overflowPunct/>
                          <w:autoSpaceDE/>
                          <w:autoSpaceDN/>
                          <w:ind w:firstLineChars="0"/>
                          <w:rPr>
                            <w:rFonts w:cs="Arial"/>
                            <w:szCs w:val="20"/>
                          </w:rPr>
                        </w:pPr>
                        <w:r w:rsidRPr="00404658">
                          <w:rPr>
                            <w:rFonts w:cs="Arial" w:hint="eastAsia"/>
                            <w:szCs w:val="20"/>
                          </w:rPr>
                          <w:t>倘設立聯絡處的程序由另一個代表執行，則提供委託書</w:t>
                        </w:r>
                      </w:p>
                    </w:txbxContent>
                  </v:textbox>
                </v:shape>
                <v:shape id="Text Box 63" o:spid="_x0000_s1052" type="#_x0000_t202" style="position:absolute;left:3325;top:37422;width:4610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vKMEA&#10;AADcAAAADwAAAGRycy9kb3ducmV2LnhtbERPTYvCMBC9L/gfwgje1kTBZalGkYKop2VrvY/N2Fab&#10;SWmirf9+s7Cwt3m8z1ltBtuIJ3W+dqxhNlUgiAtnai415Kfd+ycIH5ANNo5Jw4s8bNajtxUmxvX8&#10;Tc8slCKGsE9QQxVCm0jpi4os+qlriSN3dZ3FEGFXStNhH8NtI+dKfUiLNceGCltKKyru2cNqOD5u&#10;hbucL2rfpjb96rP8cNrlWk/Gw3YJItAQ/sV/7oO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byjBAAAA3AAAAA8AAAAAAAAAAAAAAAAAmAIAAGRycy9kb3du&#10;cmV2LnhtbFBLBQYAAAAABAAEAPUAAACGAwAAAAA=&#10;" fillcolor="silver">
                  <v:textbox>
                    <w:txbxContent>
                      <w:p w:rsidR="00B07F71" w:rsidRPr="00A13B07" w:rsidRDefault="00B07F71" w:rsidP="00550620">
                        <w:pPr>
                          <w:pStyle w:val="afe"/>
                        </w:pPr>
                        <w:r w:rsidRPr="00A13B07">
                          <w:t>聯絡處設立完成</w:t>
                        </w:r>
                      </w:p>
                    </w:txbxContent>
                  </v:textbox>
                </v:shape>
                <v:shape id="AutoShape 64" o:spid="_x0000_s1053" type="#_x0000_t32" style="position:absolute;left:25718;top:34278;width:15;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48IAAADcAAAADwAAAGRycy9kb3ducmV2LnhtbERPPWvDMBDdC/kP4gLZajkdTHGjmGJI&#10;6BASmmbIeLautql0MpLiuP++KhS63eN93qaarRET+TA4VrDOchDErdMDdwouH7vHZxAhIms0jknB&#10;NwWotouHDZba3fmdpnPsRArhUKKCPsaxlDK0PVkMmRuJE/fpvMWYoO+k9nhP4dbIpzwvpMWBU0OP&#10;I9U9tV/nm1VQtNeTaQ4zNfv65BtXmEkfd0qtlvPrC4hIc/wX/7nfdJqfF/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X48IAAADcAAAADwAAAAAAAAAAAAAA&#10;AAChAgAAZHJzL2Rvd25yZXYueG1sUEsFBgAAAAAEAAQA+QAAAJADAAAAAA==&#10;" strokeweight="3pt">
                  <v:stroke endarrow="block"/>
                </v:shape>
                <w10:anchorlock/>
              </v:group>
            </w:pict>
          </mc:Fallback>
        </mc:AlternateContent>
      </w:r>
    </w:p>
    <w:p w:rsidR="00815786" w:rsidRPr="001E6585" w:rsidRDefault="00815786" w:rsidP="00EC6837">
      <w:pPr>
        <w:pStyle w:val="a5"/>
        <w:spacing w:before="257" w:after="257"/>
        <w:ind w:left="632" w:hanging="632"/>
      </w:pPr>
      <w:r w:rsidRPr="001E6585">
        <w:t>三、投資相關機關</w:t>
      </w:r>
    </w:p>
    <w:p w:rsidR="00815786" w:rsidRPr="001E6585" w:rsidRDefault="00815786" w:rsidP="00815786">
      <w:pPr>
        <w:overflowPunct/>
        <w:autoSpaceDE/>
        <w:autoSpaceDN/>
        <w:ind w:firstLineChars="0" w:firstLine="480"/>
        <w:rPr>
          <w:kern w:val="0"/>
        </w:rPr>
      </w:pPr>
      <w:r w:rsidRPr="001E6585">
        <w:rPr>
          <w:kern w:val="0"/>
        </w:rPr>
        <w:t>土耳其總統府投資辦公室（</w:t>
      </w:r>
      <w:r w:rsidRPr="001E6585">
        <w:rPr>
          <w:kern w:val="0"/>
        </w:rPr>
        <w:t>Investment Office</w:t>
      </w:r>
      <w:r w:rsidRPr="001E6585">
        <w:rPr>
          <w:kern w:val="0"/>
        </w:rPr>
        <w:t>，原</w:t>
      </w:r>
      <w:r w:rsidRPr="001E6585">
        <w:rPr>
          <w:kern w:val="0"/>
        </w:rPr>
        <w:t>Investment Support and Promotion Agency, ISPAT</w:t>
      </w:r>
      <w:r w:rsidRPr="001E6585">
        <w:rPr>
          <w:kern w:val="0"/>
        </w:rPr>
        <w:t>）為中央政府推動吸引投資工作的專責機構，指導與協助外國投資者發掘投資機會。土耳其產業科技部投資獎勵暨外人投資局（</w:t>
      </w:r>
      <w:r w:rsidRPr="001E6585">
        <w:rPr>
          <w:kern w:val="0"/>
        </w:rPr>
        <w:t>Directorate General for Investment Incentives and Foreign Investments, Ministry of Industry and Technology</w:t>
      </w:r>
      <w:r w:rsidRPr="001E6585">
        <w:rPr>
          <w:kern w:val="0"/>
        </w:rPr>
        <w:t>）為制訂外人投資政策及優惠措施的專責機構，接受及核予外人投資獎勵申請，並核准聯絡處（</w:t>
      </w:r>
      <w:r w:rsidRPr="001E6585">
        <w:rPr>
          <w:kern w:val="0"/>
        </w:rPr>
        <w:t>Lianson Office</w:t>
      </w:r>
      <w:r w:rsidRPr="001E6585">
        <w:rPr>
          <w:kern w:val="0"/>
        </w:rPr>
        <w:t>）之設立。</w:t>
      </w:r>
    </w:p>
    <w:p w:rsidR="00815786" w:rsidRPr="001E6585" w:rsidRDefault="00550620" w:rsidP="00EC6837">
      <w:pPr>
        <w:pStyle w:val="a5"/>
        <w:spacing w:before="257" w:after="257"/>
        <w:ind w:left="632" w:hanging="632"/>
        <w:rPr>
          <w:lang w:val="tr-TR"/>
        </w:rPr>
      </w:pPr>
      <w:r w:rsidRPr="001E6585">
        <w:br w:type="page"/>
      </w:r>
      <w:r w:rsidR="00815786" w:rsidRPr="001E6585">
        <w:lastRenderedPageBreak/>
        <w:t xml:space="preserve">四、投資獎勵措施　</w:t>
      </w:r>
    </w:p>
    <w:p w:rsidR="00815786" w:rsidRPr="001E6585" w:rsidRDefault="00815786" w:rsidP="00815786">
      <w:pPr>
        <w:overflowPunct/>
        <w:autoSpaceDE/>
        <w:autoSpaceDN/>
        <w:ind w:firstLineChars="0" w:firstLine="480"/>
        <w:rPr>
          <w:kern w:val="0"/>
        </w:rPr>
      </w:pPr>
      <w:r w:rsidRPr="001E6585">
        <w:rPr>
          <w:kern w:val="0"/>
        </w:rPr>
        <w:t>以下為各類投資獎勵之概述：</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（一）一般性獎勵</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r w:rsidRPr="001E6585">
        <w:rPr>
          <w:kern w:val="0"/>
        </w:rPr>
        <w:t>現行有關獎勵投資法規與相關公報分別公布於</w:t>
      </w:r>
      <w:r w:rsidRPr="001E6585">
        <w:rPr>
          <w:kern w:val="0"/>
        </w:rPr>
        <w:t>1998</w:t>
      </w:r>
      <w:r w:rsidRPr="001E6585">
        <w:rPr>
          <w:kern w:val="0"/>
        </w:rPr>
        <w:t>年</w:t>
      </w:r>
      <w:r w:rsidRPr="001E6585">
        <w:rPr>
          <w:kern w:val="0"/>
        </w:rPr>
        <w:t>3</w:t>
      </w:r>
      <w:r w:rsidRPr="001E6585">
        <w:rPr>
          <w:kern w:val="0"/>
        </w:rPr>
        <w:t>月</w:t>
      </w:r>
      <w:r w:rsidRPr="001E6585">
        <w:rPr>
          <w:kern w:val="0"/>
        </w:rPr>
        <w:t>25</w:t>
      </w:r>
      <w:r w:rsidRPr="001E6585">
        <w:rPr>
          <w:kern w:val="0"/>
        </w:rPr>
        <w:t>日與</w:t>
      </w:r>
      <w:r w:rsidRPr="001E6585">
        <w:rPr>
          <w:kern w:val="0"/>
        </w:rPr>
        <w:t>5</w:t>
      </w:r>
      <w:r w:rsidRPr="001E6585">
        <w:rPr>
          <w:kern w:val="0"/>
        </w:rPr>
        <w:t>月</w:t>
      </w:r>
      <w:r w:rsidRPr="001E6585">
        <w:rPr>
          <w:kern w:val="0"/>
        </w:rPr>
        <w:t>6</w:t>
      </w:r>
      <w:r w:rsidRPr="001E6585">
        <w:rPr>
          <w:kern w:val="0"/>
        </w:rPr>
        <w:t>日及</w:t>
      </w:r>
      <w:r w:rsidRPr="001E6585">
        <w:rPr>
          <w:kern w:val="0"/>
        </w:rPr>
        <w:t>2003</w:t>
      </w:r>
      <w:r w:rsidRPr="001E6585">
        <w:rPr>
          <w:kern w:val="0"/>
        </w:rPr>
        <w:t>年</w:t>
      </w:r>
      <w:r w:rsidRPr="001E6585">
        <w:rPr>
          <w:kern w:val="0"/>
        </w:rPr>
        <w:t>7</w:t>
      </w:r>
      <w:r w:rsidRPr="001E6585">
        <w:rPr>
          <w:kern w:val="0"/>
        </w:rPr>
        <w:t>月</w:t>
      </w:r>
      <w:r w:rsidRPr="001E6585">
        <w:rPr>
          <w:kern w:val="0"/>
        </w:rPr>
        <w:t>9</w:t>
      </w:r>
      <w:r w:rsidRPr="001E6585">
        <w:rPr>
          <w:kern w:val="0"/>
        </w:rPr>
        <w:t>日。一般性獎勵視投資地區、規模與性質而得享受下列優惠：</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１、免除進口關稅</w:t>
      </w:r>
      <w:proofErr w:type="gramStart"/>
      <w:r w:rsidRPr="001E6585">
        <w:rPr>
          <w:kern w:val="0"/>
        </w:rPr>
        <w:t>和雜捐</w:t>
      </w:r>
      <w:proofErr w:type="gramEnd"/>
    </w:p>
    <w:p w:rsidR="00815786" w:rsidRPr="001E6585" w:rsidRDefault="00815786" w:rsidP="00815786">
      <w:pPr>
        <w:pBdr>
          <w:top w:val="nil"/>
          <w:left w:val="nil"/>
          <w:bottom w:val="nil"/>
          <w:right w:val="nil"/>
          <w:between w:val="nil"/>
        </w:pBdr>
        <w:overflowPunct/>
        <w:autoSpaceDE/>
        <w:autoSpaceDN/>
        <w:ind w:left="1440" w:firstLineChars="0" w:hanging="21"/>
        <w:rPr>
          <w:kern w:val="0"/>
        </w:rPr>
      </w:pPr>
      <w:r w:rsidRPr="001E6585">
        <w:rPr>
          <w:kern w:val="0"/>
        </w:rPr>
        <w:t>投資獎勵申請書所附之進口機器和設備名單，於申請案核准後，進口該名單所列之機器和設備，得免除進口關稅</w:t>
      </w:r>
      <w:proofErr w:type="gramStart"/>
      <w:r w:rsidRPr="001E6585">
        <w:rPr>
          <w:kern w:val="0"/>
        </w:rPr>
        <w:t>和雜捐</w:t>
      </w:r>
      <w:proofErr w:type="gramEnd"/>
      <w:r w:rsidRPr="001E6585">
        <w:rPr>
          <w:kern w:val="0"/>
        </w:rPr>
        <w:t>。但進口原料和半成品則不得享受此一優惠。</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２、免除加值營業稅（</w:t>
      </w:r>
      <w:r w:rsidRPr="001E6585">
        <w:rPr>
          <w:kern w:val="0"/>
        </w:rPr>
        <w:t>VAT</w:t>
      </w:r>
      <w:r w:rsidRPr="001E6585">
        <w:rPr>
          <w:kern w:val="0"/>
        </w:rPr>
        <w:t>）</w:t>
      </w:r>
    </w:p>
    <w:p w:rsidR="00815786" w:rsidRPr="001E6585" w:rsidRDefault="00815786" w:rsidP="00815786">
      <w:pPr>
        <w:pBdr>
          <w:top w:val="nil"/>
          <w:left w:val="nil"/>
          <w:bottom w:val="nil"/>
          <w:right w:val="nil"/>
          <w:between w:val="nil"/>
        </w:pBdr>
        <w:overflowPunct/>
        <w:autoSpaceDE/>
        <w:autoSpaceDN/>
        <w:ind w:left="1440" w:firstLineChars="0" w:hanging="21"/>
        <w:rPr>
          <w:kern w:val="0"/>
        </w:rPr>
      </w:pPr>
      <w:r w:rsidRPr="001E6585">
        <w:rPr>
          <w:kern w:val="0"/>
        </w:rPr>
        <w:t>投資獎勵申請書所附之進口機器和設備名單，於申請案核准後，無論是進口或在土</w:t>
      </w:r>
      <w:proofErr w:type="gramStart"/>
      <w:r w:rsidRPr="001E6585">
        <w:rPr>
          <w:kern w:val="0"/>
        </w:rPr>
        <w:t>國境內價購</w:t>
      </w:r>
      <w:proofErr w:type="gramEnd"/>
      <w:r w:rsidRPr="001E6585">
        <w:rPr>
          <w:kern w:val="0"/>
        </w:rPr>
        <w:t>該名單所列之機器和設備，</w:t>
      </w:r>
      <w:proofErr w:type="gramStart"/>
      <w:r w:rsidRPr="001E6585">
        <w:rPr>
          <w:kern w:val="0"/>
        </w:rPr>
        <w:t>均得免除</w:t>
      </w:r>
      <w:proofErr w:type="gramEnd"/>
      <w:r w:rsidRPr="001E6585">
        <w:rPr>
          <w:kern w:val="0"/>
        </w:rPr>
        <w:t>加值營業稅（</w:t>
      </w:r>
      <w:r w:rsidRPr="001E6585">
        <w:rPr>
          <w:kern w:val="0"/>
        </w:rPr>
        <w:t>VAT</w:t>
      </w:r>
      <w:r w:rsidRPr="001E6585">
        <w:rPr>
          <w:kern w:val="0"/>
        </w:rPr>
        <w:t>）。</w:t>
      </w:r>
    </w:p>
    <w:p w:rsidR="00815786" w:rsidRPr="001E6585" w:rsidRDefault="00815786" w:rsidP="00550620">
      <w:pPr>
        <w:pStyle w:val="a6"/>
        <w:ind w:left="944" w:hanging="708"/>
      </w:pPr>
      <w:r w:rsidRPr="001E6585">
        <w:t>（二）對中小企業獎勵</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r w:rsidRPr="001E6585">
        <w:rPr>
          <w:kern w:val="0"/>
        </w:rPr>
        <w:t>土耳其按</w:t>
      </w:r>
      <w:r w:rsidRPr="001E6585">
        <w:rPr>
          <w:kern w:val="0"/>
        </w:rPr>
        <w:t>3</w:t>
      </w:r>
      <w:r w:rsidRPr="001E6585">
        <w:rPr>
          <w:kern w:val="0"/>
        </w:rPr>
        <w:t>種標準定義中小企業：員工數、營業額（</w:t>
      </w:r>
      <w:r w:rsidRPr="001E6585">
        <w:rPr>
          <w:kern w:val="0"/>
        </w:rPr>
        <w:t>revenue</w:t>
      </w:r>
      <w:r w:rsidRPr="001E6585">
        <w:rPr>
          <w:kern w:val="0"/>
        </w:rPr>
        <w:t>）及淨銷售額（</w:t>
      </w:r>
      <w:r w:rsidRPr="001E6585">
        <w:rPr>
          <w:kern w:val="0"/>
        </w:rPr>
        <w:t>net sales</w:t>
      </w:r>
      <w:r w:rsidRPr="001E6585">
        <w:rPr>
          <w:kern w:val="0"/>
        </w:rPr>
        <w:t>），其中營業額與銷售額只要符合其一即可。</w:t>
      </w:r>
    </w:p>
    <w:tbl>
      <w:tblPr>
        <w:tblW w:w="8533"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47"/>
        <w:gridCol w:w="1748"/>
        <w:gridCol w:w="2519"/>
        <w:gridCol w:w="2519"/>
      </w:tblGrid>
      <w:tr w:rsidR="00A77EE9" w:rsidRPr="001E6585" w:rsidTr="00550620">
        <w:tc>
          <w:tcPr>
            <w:tcW w:w="1747"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規模定義</w:t>
            </w:r>
          </w:p>
        </w:tc>
        <w:tc>
          <w:tcPr>
            <w:tcW w:w="1748"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員工數（人）</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96" w:firstLineChars="0" w:firstLine="30"/>
              <w:jc w:val="center"/>
              <w:rPr>
                <w:kern w:val="0"/>
              </w:rPr>
            </w:pPr>
            <w:r w:rsidRPr="001E6585">
              <w:rPr>
                <w:kern w:val="0"/>
              </w:rPr>
              <w:t>營業額（百萬</w:t>
            </w:r>
            <w:r w:rsidRPr="001E6585">
              <w:rPr>
                <w:kern w:val="0"/>
              </w:rPr>
              <w:t>TL</w:t>
            </w:r>
            <w:r w:rsidRPr="001E6585">
              <w:rPr>
                <w:kern w:val="0"/>
              </w:rPr>
              <w:t>）</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31"/>
              <w:jc w:val="center"/>
              <w:rPr>
                <w:kern w:val="0"/>
              </w:rPr>
            </w:pPr>
            <w:r w:rsidRPr="001E6585">
              <w:rPr>
                <w:kern w:val="0"/>
              </w:rPr>
              <w:t>淨銷售額（百萬</w:t>
            </w:r>
            <w:r w:rsidRPr="001E6585">
              <w:rPr>
                <w:kern w:val="0"/>
              </w:rPr>
              <w:t>TL</w:t>
            </w:r>
            <w:r w:rsidRPr="001E6585">
              <w:rPr>
                <w:kern w:val="0"/>
              </w:rPr>
              <w:t>）</w:t>
            </w:r>
          </w:p>
        </w:tc>
      </w:tr>
      <w:tr w:rsidR="00A77EE9" w:rsidRPr="001E6585" w:rsidTr="00550620">
        <w:tc>
          <w:tcPr>
            <w:tcW w:w="1747"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微　型</w:t>
            </w:r>
          </w:p>
        </w:tc>
        <w:tc>
          <w:tcPr>
            <w:tcW w:w="1748"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w:t>
            </w:r>
            <w:r w:rsidRPr="001E6585">
              <w:rPr>
                <w:kern w:val="0"/>
              </w:rPr>
              <w:t>10</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proofErr w:type="gramStart"/>
            <w:r w:rsidRPr="001E6585">
              <w:rPr>
                <w:rFonts w:ascii="新細明體" w:eastAsia="新細明體" w:hAnsi="新細明體" w:cs="新細明體" w:hint="eastAsia"/>
                <w:kern w:val="0"/>
              </w:rPr>
              <w:t>≦</w:t>
            </w:r>
            <w:proofErr w:type="gramEnd"/>
            <w:r w:rsidRPr="001E6585">
              <w:rPr>
                <w:kern w:val="0"/>
              </w:rPr>
              <w:t>3</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proofErr w:type="gramStart"/>
            <w:r w:rsidRPr="001E6585">
              <w:rPr>
                <w:rFonts w:ascii="新細明體" w:eastAsia="新細明體" w:hAnsi="新細明體" w:cs="新細明體" w:hint="eastAsia"/>
                <w:kern w:val="0"/>
              </w:rPr>
              <w:t>≦</w:t>
            </w:r>
            <w:proofErr w:type="gramEnd"/>
            <w:r w:rsidRPr="001E6585">
              <w:rPr>
                <w:kern w:val="0"/>
              </w:rPr>
              <w:t>3</w:t>
            </w:r>
          </w:p>
        </w:tc>
      </w:tr>
      <w:tr w:rsidR="00A77EE9" w:rsidRPr="001E6585" w:rsidTr="00550620">
        <w:tc>
          <w:tcPr>
            <w:tcW w:w="1747"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小　型</w:t>
            </w:r>
          </w:p>
        </w:tc>
        <w:tc>
          <w:tcPr>
            <w:tcW w:w="1748"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w:t>
            </w:r>
            <w:r w:rsidRPr="001E6585">
              <w:rPr>
                <w:kern w:val="0"/>
              </w:rPr>
              <w:t>50</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proofErr w:type="gramStart"/>
            <w:r w:rsidRPr="001E6585">
              <w:rPr>
                <w:rFonts w:ascii="新細明體" w:eastAsia="新細明體" w:hAnsi="新細明體" w:cs="新細明體" w:hint="eastAsia"/>
                <w:kern w:val="0"/>
              </w:rPr>
              <w:t>≦</w:t>
            </w:r>
            <w:proofErr w:type="gramEnd"/>
            <w:r w:rsidRPr="001E6585">
              <w:rPr>
                <w:kern w:val="0"/>
              </w:rPr>
              <w:t>25</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proofErr w:type="gramStart"/>
            <w:r w:rsidRPr="001E6585">
              <w:rPr>
                <w:rFonts w:ascii="新細明體" w:eastAsia="新細明體" w:hAnsi="新細明體" w:cs="新細明體" w:hint="eastAsia"/>
                <w:kern w:val="0"/>
              </w:rPr>
              <w:t>≦</w:t>
            </w:r>
            <w:proofErr w:type="gramEnd"/>
            <w:r w:rsidRPr="001E6585">
              <w:rPr>
                <w:kern w:val="0"/>
              </w:rPr>
              <w:t>25</w:t>
            </w:r>
          </w:p>
        </w:tc>
      </w:tr>
      <w:tr w:rsidR="00A77EE9" w:rsidRPr="001E6585" w:rsidTr="00550620">
        <w:tc>
          <w:tcPr>
            <w:tcW w:w="1747"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中　型</w:t>
            </w:r>
          </w:p>
        </w:tc>
        <w:tc>
          <w:tcPr>
            <w:tcW w:w="1748"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r w:rsidRPr="001E6585">
              <w:rPr>
                <w:kern w:val="0"/>
              </w:rPr>
              <w:t>＜</w:t>
            </w:r>
            <w:r w:rsidRPr="001E6585">
              <w:rPr>
                <w:kern w:val="0"/>
              </w:rPr>
              <w:t>250</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proofErr w:type="gramStart"/>
            <w:r w:rsidRPr="001E6585">
              <w:rPr>
                <w:rFonts w:ascii="新細明體" w:eastAsia="新細明體" w:hAnsi="新細明體" w:cs="新細明體" w:hint="eastAsia"/>
                <w:kern w:val="0"/>
              </w:rPr>
              <w:t>≦</w:t>
            </w:r>
            <w:proofErr w:type="gramEnd"/>
            <w:r w:rsidRPr="001E6585">
              <w:rPr>
                <w:kern w:val="0"/>
              </w:rPr>
              <w:t>125</w:t>
            </w:r>
          </w:p>
        </w:tc>
        <w:tc>
          <w:tcPr>
            <w:tcW w:w="2519" w:type="dxa"/>
            <w:shd w:val="clear" w:color="auto" w:fill="auto"/>
          </w:tcPr>
          <w:p w:rsidR="00815786" w:rsidRPr="001E6585" w:rsidRDefault="00815786" w:rsidP="00A97569">
            <w:pPr>
              <w:pBdr>
                <w:top w:val="nil"/>
                <w:left w:val="nil"/>
                <w:bottom w:val="nil"/>
                <w:right w:val="nil"/>
                <w:between w:val="nil"/>
              </w:pBdr>
              <w:overflowPunct/>
              <w:autoSpaceDE/>
              <w:autoSpaceDN/>
              <w:ind w:left="14" w:firstLineChars="0" w:firstLine="31"/>
              <w:jc w:val="center"/>
              <w:rPr>
                <w:kern w:val="0"/>
              </w:rPr>
            </w:pPr>
            <w:proofErr w:type="gramStart"/>
            <w:r w:rsidRPr="001E6585">
              <w:rPr>
                <w:rFonts w:ascii="新細明體" w:eastAsia="新細明體" w:hAnsi="新細明體" w:cs="新細明體" w:hint="eastAsia"/>
                <w:kern w:val="0"/>
              </w:rPr>
              <w:t>≦</w:t>
            </w:r>
            <w:proofErr w:type="gramEnd"/>
            <w:r w:rsidRPr="001E6585">
              <w:rPr>
                <w:kern w:val="0"/>
              </w:rPr>
              <w:t>125</w:t>
            </w:r>
          </w:p>
        </w:tc>
      </w:tr>
    </w:tbl>
    <w:p w:rsidR="00815786" w:rsidRPr="001E6585" w:rsidRDefault="00815786" w:rsidP="00815786">
      <w:pPr>
        <w:pBdr>
          <w:top w:val="nil"/>
          <w:left w:val="nil"/>
          <w:bottom w:val="nil"/>
          <w:right w:val="nil"/>
          <w:between w:val="nil"/>
        </w:pBdr>
        <w:overflowPunct/>
        <w:autoSpaceDE/>
        <w:autoSpaceDN/>
        <w:ind w:left="1188" w:firstLineChars="0" w:hanging="1188"/>
        <w:jc w:val="left"/>
        <w:rPr>
          <w:kern w:val="0"/>
        </w:rPr>
      </w:pPr>
      <w:r w:rsidRPr="001E6585">
        <w:rPr>
          <w:kern w:val="0"/>
        </w:rPr>
        <w:t>資料來源：土耳其中小企業總署（</w:t>
      </w:r>
      <w:r w:rsidRPr="001E6585">
        <w:rPr>
          <w:kern w:val="0"/>
        </w:rPr>
        <w:t>Small and Medium Enterprises Development Organization</w:t>
      </w:r>
      <w:r w:rsidRPr="001E6585">
        <w:rPr>
          <w:kern w:val="0"/>
        </w:rPr>
        <w:t>，</w:t>
      </w:r>
      <w:r w:rsidRPr="001E6585">
        <w:rPr>
          <w:kern w:val="0"/>
        </w:rPr>
        <w:t>KOSGEB</w:t>
      </w:r>
      <w:r w:rsidRPr="001E6585">
        <w:rPr>
          <w:kern w:val="0"/>
        </w:rPr>
        <w:t>）</w:t>
      </w:r>
    </w:p>
    <w:p w:rsidR="00815786" w:rsidRPr="001E6585" w:rsidRDefault="00815786" w:rsidP="00815786">
      <w:pPr>
        <w:pBdr>
          <w:top w:val="nil"/>
          <w:left w:val="nil"/>
          <w:bottom w:val="nil"/>
          <w:right w:val="nil"/>
          <w:between w:val="nil"/>
        </w:pBdr>
        <w:overflowPunct/>
        <w:autoSpaceDE/>
        <w:autoSpaceDN/>
        <w:ind w:left="1188" w:firstLineChars="0" w:hanging="1188"/>
        <w:jc w:val="left"/>
        <w:rPr>
          <w:kern w:val="0"/>
        </w:rPr>
      </w:pPr>
    </w:p>
    <w:p w:rsidR="00815786" w:rsidRPr="001E6585" w:rsidRDefault="00815786" w:rsidP="00550620">
      <w:pPr>
        <w:pStyle w:val="af0"/>
        <w:ind w:left="944" w:firstLine="472"/>
      </w:pPr>
      <w:r w:rsidRPr="001E6585">
        <w:lastRenderedPageBreak/>
        <w:t>土國政府針對中小企業提供各類獎勵支持措施，包括（</w:t>
      </w:r>
      <w:r w:rsidRPr="001E6585">
        <w:t>1</w:t>
      </w:r>
      <w:r w:rsidRPr="001E6585">
        <w:t>）創業、（</w:t>
      </w:r>
      <w:r w:rsidRPr="001E6585">
        <w:t>2</w:t>
      </w:r>
      <w:r w:rsidRPr="001E6585">
        <w:t>）研發、科技生產及本土化、（</w:t>
      </w:r>
      <w:r w:rsidRPr="001E6585">
        <w:t>3</w:t>
      </w:r>
      <w:r w:rsidRPr="001E6585">
        <w:t>）企業發展、成長及國際化、（</w:t>
      </w:r>
      <w:r w:rsidRPr="001E6585">
        <w:t>4</w:t>
      </w:r>
      <w:r w:rsidRPr="001E6585">
        <w:t>）中小企業融資等</w:t>
      </w:r>
      <w:r w:rsidRPr="001E6585">
        <w:t>4</w:t>
      </w:r>
      <w:r w:rsidRPr="001E6585">
        <w:t>大類支持</w:t>
      </w:r>
      <w:r w:rsidR="00DC0877" w:rsidRPr="001E6585">
        <w:t>計畫</w:t>
      </w:r>
      <w:r w:rsidRPr="001E6585">
        <w:t>，另</w:t>
      </w:r>
      <w:r w:rsidRPr="001E6585">
        <w:t>KOSGEB</w:t>
      </w:r>
      <w:r w:rsidRPr="001E6585">
        <w:t>在</w:t>
      </w:r>
      <w:r w:rsidRPr="001E6585">
        <w:t>9</w:t>
      </w:r>
      <w:r w:rsidRPr="001E6585">
        <w:t>個城市有</w:t>
      </w:r>
      <w:r w:rsidRPr="001E6585">
        <w:t>12</w:t>
      </w:r>
      <w:r w:rsidRPr="001E6585">
        <w:t>間實驗室，針對登錄</w:t>
      </w:r>
      <w:r w:rsidRPr="001E6585">
        <w:t>KOSGEB</w:t>
      </w:r>
      <w:proofErr w:type="gramStart"/>
      <w:r w:rsidRPr="001E6585">
        <w:t>數據庫且中小企業</w:t>
      </w:r>
      <w:proofErr w:type="gramEnd"/>
      <w:r w:rsidRPr="001E6585">
        <w:t>聲明表獲准之中小企業可享有實驗室測試費用半價優惠。</w:t>
      </w:r>
    </w:p>
    <w:p w:rsidR="00815786" w:rsidRPr="001E6585" w:rsidRDefault="00815786" w:rsidP="00550620">
      <w:pPr>
        <w:pStyle w:val="a6"/>
        <w:ind w:left="944" w:hanging="708"/>
      </w:pPr>
      <w:r w:rsidRPr="001E6585">
        <w:t>（三）投資獎勵方案</w:t>
      </w:r>
      <w:r w:rsidR="00B07F71">
        <w:rPr>
          <w:rFonts w:hint="eastAsia"/>
        </w:rPr>
        <w:t>：</w:t>
      </w:r>
    </w:p>
    <w:p w:rsidR="00815786" w:rsidRPr="001E6585" w:rsidRDefault="00815786" w:rsidP="00550620">
      <w:pPr>
        <w:pStyle w:val="af0"/>
        <w:ind w:left="944" w:firstLine="472"/>
      </w:pPr>
      <w:r w:rsidRPr="001E6585">
        <w:t>2012</w:t>
      </w:r>
      <w:r w:rsidRPr="001E6585">
        <w:t>年元月</w:t>
      </w:r>
      <w:r w:rsidRPr="001E6585">
        <w:t>1</w:t>
      </w:r>
      <w:r w:rsidRPr="001E6585">
        <w:t>日土耳其啟動新修訂的「投資獎勵方案」，</w:t>
      </w:r>
      <w:r w:rsidRPr="001E6585">
        <w:t xml:space="preserve"> </w:t>
      </w:r>
      <w:r w:rsidRPr="001E6585">
        <w:t>按發展程度的不同將全國劃分為</w:t>
      </w:r>
      <w:r w:rsidRPr="001E6585">
        <w:t>6</w:t>
      </w:r>
      <w:r w:rsidRPr="001E6585">
        <w:t>大區域（</w:t>
      </w:r>
      <w:r w:rsidRPr="001E6585">
        <w:t>regions</w:t>
      </w:r>
      <w:r w:rsidRPr="001E6585">
        <w:t>），開發程度愈落後地區（尤其東部及東南部）所獲租稅及非租稅獎勵愈多。用意在平衡區域發展、促進落後地區就業及縮小所得差距。一般性獎勵視投資地區、規模與性質而得享受包括進口機械設備免徵關稅，另國內採購或進口之機械設備免徵增值稅（</w:t>
      </w:r>
      <w:r w:rsidRPr="001E6585">
        <w:t>VAT</w:t>
      </w:r>
      <w:r w:rsidRPr="001E6585">
        <w:t>）等優惠。土耳其政府另針對創新、高附加價值及研發密集之投資案件提供量身訂做之專案獎勵措施。</w:t>
      </w:r>
    </w:p>
    <w:p w:rsidR="00815786" w:rsidRPr="001E6585" w:rsidRDefault="00815786" w:rsidP="00550620">
      <w:pPr>
        <w:pStyle w:val="af0"/>
        <w:ind w:left="944" w:firstLine="472"/>
      </w:pPr>
      <w:r w:rsidRPr="001E6585">
        <w:t>根據土耳其產業科技部統計</w:t>
      </w:r>
      <w:r w:rsidRPr="001E6585">
        <w:t>2019</w:t>
      </w:r>
      <w:r w:rsidRPr="001E6585">
        <w:t>年投資獎勵申請案件中已完成的投資有</w:t>
      </w:r>
      <w:r w:rsidRPr="001E6585">
        <w:t>1,072.94</w:t>
      </w:r>
      <w:r w:rsidRPr="001E6585">
        <w:t>億里拉，創造就業人數為</w:t>
      </w:r>
      <w:r w:rsidRPr="001E6585">
        <w:t>169,721</w:t>
      </w:r>
      <w:r w:rsidRPr="001E6585">
        <w:t>人，</w:t>
      </w:r>
      <w:r w:rsidRPr="001E6585">
        <w:t>6</w:t>
      </w:r>
      <w:r w:rsidRPr="001E6585">
        <w:t>大區域中，在發展程度最高的第</w:t>
      </w:r>
      <w:r w:rsidRPr="001E6585">
        <w:t>1</w:t>
      </w:r>
      <w:r w:rsidRPr="001E6585">
        <w:t>區（包括伊斯坦堡、安卡拉及南部地中海沿岸如</w:t>
      </w:r>
      <w:r w:rsidRPr="001E6585">
        <w:t>Izmir</w:t>
      </w:r>
      <w:r w:rsidRPr="001E6585">
        <w:t>、</w:t>
      </w:r>
      <w:r w:rsidRPr="001E6585">
        <w:t>Antalya</w:t>
      </w:r>
      <w:r w:rsidRPr="001E6585">
        <w:t>等地），外人固定投資（</w:t>
      </w:r>
      <w:r w:rsidRPr="001E6585">
        <w:t>fixed investment</w:t>
      </w:r>
      <w:r w:rsidRPr="001E6585">
        <w:t>）金額</w:t>
      </w:r>
      <w:r w:rsidRPr="001E6585">
        <w:rPr>
          <w:lang w:val="tr-TR"/>
        </w:rPr>
        <w:t>612.35</w:t>
      </w:r>
      <w:r w:rsidRPr="001E6585">
        <w:t>億里拉，第</w:t>
      </w:r>
      <w:r w:rsidRPr="001E6585">
        <w:t>2</w:t>
      </w:r>
      <w:r w:rsidRPr="001E6585">
        <w:t>區</w:t>
      </w:r>
      <w:r w:rsidRPr="001E6585">
        <w:t>184.93</w:t>
      </w:r>
      <w:r w:rsidRPr="001E6585">
        <w:t>億里拉，第</w:t>
      </w:r>
      <w:r w:rsidRPr="001E6585">
        <w:t>3</w:t>
      </w:r>
      <w:r w:rsidRPr="001E6585">
        <w:t>區</w:t>
      </w:r>
      <w:r w:rsidRPr="001E6585">
        <w:t>103.20</w:t>
      </w:r>
      <w:r w:rsidRPr="001E6585">
        <w:t>億里拉，第</w:t>
      </w:r>
      <w:r w:rsidRPr="001E6585">
        <w:t>4</w:t>
      </w:r>
      <w:r w:rsidRPr="001E6585">
        <w:t>區</w:t>
      </w:r>
      <w:r w:rsidRPr="001E6585">
        <w:rPr>
          <w:lang w:val="tr-TR"/>
        </w:rPr>
        <w:t>69.38</w:t>
      </w:r>
      <w:r w:rsidRPr="001E6585">
        <w:t>億里拉，第</w:t>
      </w:r>
      <w:r w:rsidRPr="001E6585">
        <w:t>5</w:t>
      </w:r>
      <w:r w:rsidRPr="001E6585">
        <w:t>區</w:t>
      </w:r>
      <w:r w:rsidRPr="001E6585">
        <w:t>43.75</w:t>
      </w:r>
      <w:r w:rsidRPr="001E6585">
        <w:t>億里拉，發展程度最貧窮落後的第</w:t>
      </w:r>
      <w:r w:rsidRPr="001E6585">
        <w:t>6</w:t>
      </w:r>
      <w:r w:rsidRPr="001E6585">
        <w:t>區（即最偏遠的東南部）為</w:t>
      </w:r>
      <w:r w:rsidRPr="001E6585">
        <w:t>35.85</w:t>
      </w:r>
      <w:r w:rsidRPr="001E6585">
        <w:t>億里拉，其他雜項區域為</w:t>
      </w:r>
      <w:r w:rsidRPr="001E6585">
        <w:t>23.49</w:t>
      </w:r>
      <w:r w:rsidRPr="001E6585">
        <w:t>億里拉。</w:t>
      </w:r>
    </w:p>
    <w:p w:rsidR="00815786" w:rsidRPr="001E6585" w:rsidRDefault="00550620" w:rsidP="00EC6837">
      <w:pPr>
        <w:pStyle w:val="a5"/>
        <w:spacing w:before="257" w:after="257"/>
        <w:ind w:left="632" w:hanging="632"/>
      </w:pPr>
      <w:r w:rsidRPr="001E6585">
        <w:br w:type="page"/>
      </w:r>
      <w:r w:rsidR="00815786" w:rsidRPr="001E6585">
        <w:lastRenderedPageBreak/>
        <w:t>五、其他投資相關法令</w:t>
      </w:r>
    </w:p>
    <w:p w:rsidR="00815786" w:rsidRPr="001E6585" w:rsidRDefault="00815786" w:rsidP="00550620">
      <w:pPr>
        <w:pStyle w:val="a6"/>
        <w:ind w:left="944" w:hanging="708"/>
      </w:pPr>
      <w:r w:rsidRPr="001E6585">
        <w:t>（一）投資限制</w:t>
      </w:r>
    </w:p>
    <w:p w:rsidR="00815786" w:rsidRPr="001E6585" w:rsidRDefault="00815786" w:rsidP="00550620">
      <w:pPr>
        <w:pStyle w:val="af3"/>
        <w:ind w:left="1416" w:hanging="472"/>
        <w:rPr>
          <w:lang w:eastAsia="zh-TW"/>
        </w:rPr>
      </w:pPr>
      <w:r w:rsidRPr="001E6585">
        <w:rPr>
          <w:lang w:eastAsia="zh-TW"/>
        </w:rPr>
        <w:t>１、依「成立廣播及電視事業法（第</w:t>
      </w:r>
      <w:r w:rsidRPr="001E6585">
        <w:rPr>
          <w:lang w:eastAsia="zh-TW"/>
        </w:rPr>
        <w:t>6112</w:t>
      </w:r>
      <w:r w:rsidRPr="001E6585">
        <w:rPr>
          <w:lang w:eastAsia="zh-TW"/>
        </w:rPr>
        <w:t>號法）」規定，經營電視及廣播電台之外資不得超過總資產之</w:t>
      </w:r>
      <w:r w:rsidRPr="001E6585">
        <w:rPr>
          <w:lang w:eastAsia="zh-TW"/>
        </w:rPr>
        <w:t>50%</w:t>
      </w:r>
      <w:r w:rsidRPr="001E6585">
        <w:rPr>
          <w:lang w:eastAsia="zh-TW"/>
        </w:rPr>
        <w:t>。</w:t>
      </w:r>
    </w:p>
    <w:p w:rsidR="00815786" w:rsidRPr="001E6585" w:rsidRDefault="00815786" w:rsidP="00550620">
      <w:pPr>
        <w:pStyle w:val="af3"/>
        <w:ind w:left="1416" w:hanging="472"/>
        <w:rPr>
          <w:kern w:val="0"/>
          <w:lang w:eastAsia="zh-TW"/>
        </w:rPr>
      </w:pPr>
      <w:r w:rsidRPr="001E6585">
        <w:rPr>
          <w:kern w:val="0"/>
          <w:lang w:eastAsia="zh-TW"/>
        </w:rPr>
        <w:t>２、依「民航法（第</w:t>
      </w:r>
      <w:r w:rsidRPr="001E6585">
        <w:rPr>
          <w:kern w:val="0"/>
          <w:lang w:eastAsia="zh-TW"/>
        </w:rPr>
        <w:t>2920</w:t>
      </w:r>
      <w:r w:rsidRPr="001E6585">
        <w:rPr>
          <w:kern w:val="0"/>
          <w:lang w:eastAsia="zh-TW"/>
        </w:rPr>
        <w:t>號法）」規定，經營航空公司之外資不得超過總資產之</w:t>
      </w:r>
      <w:r w:rsidRPr="001E6585">
        <w:rPr>
          <w:kern w:val="0"/>
          <w:lang w:eastAsia="zh-TW"/>
        </w:rPr>
        <w:t>49%</w:t>
      </w:r>
      <w:r w:rsidRPr="001E6585">
        <w:rPr>
          <w:kern w:val="0"/>
          <w:lang w:eastAsia="zh-TW"/>
        </w:rPr>
        <w:t>；而且經營管理權應為擁有土國國籍者所掌握，董事會過半數之投票權也應由擁有土國國籍者所掌握。</w:t>
      </w:r>
    </w:p>
    <w:p w:rsidR="00815786" w:rsidRPr="001E6585" w:rsidRDefault="00815786" w:rsidP="00550620">
      <w:pPr>
        <w:pStyle w:val="af3"/>
        <w:ind w:left="1416" w:hanging="472"/>
        <w:rPr>
          <w:kern w:val="0"/>
          <w:lang w:eastAsia="zh-TW"/>
        </w:rPr>
      </w:pPr>
      <w:r w:rsidRPr="001E6585">
        <w:rPr>
          <w:kern w:val="0"/>
          <w:lang w:eastAsia="zh-TW"/>
        </w:rPr>
        <w:t>３、依「海商法（第</w:t>
      </w:r>
      <w:r w:rsidRPr="001E6585">
        <w:rPr>
          <w:kern w:val="0"/>
          <w:lang w:eastAsia="zh-TW"/>
        </w:rPr>
        <w:t>815</w:t>
      </w:r>
      <w:r w:rsidRPr="001E6585">
        <w:rPr>
          <w:kern w:val="0"/>
          <w:lang w:eastAsia="zh-TW"/>
        </w:rPr>
        <w:t>號法）」、「民營化法（第</w:t>
      </w:r>
      <w:r w:rsidRPr="001E6585">
        <w:rPr>
          <w:kern w:val="0"/>
          <w:lang w:eastAsia="zh-TW"/>
        </w:rPr>
        <w:t>4046</w:t>
      </w:r>
      <w:r w:rsidRPr="001E6585">
        <w:rPr>
          <w:kern w:val="0"/>
          <w:lang w:eastAsia="zh-TW"/>
        </w:rPr>
        <w:t>號法）」和「商法（第</w:t>
      </w:r>
      <w:r w:rsidRPr="001E6585">
        <w:rPr>
          <w:kern w:val="0"/>
          <w:lang w:eastAsia="zh-TW"/>
        </w:rPr>
        <w:t>6762</w:t>
      </w:r>
      <w:r w:rsidRPr="001E6585">
        <w:rPr>
          <w:kern w:val="0"/>
          <w:lang w:eastAsia="zh-TW"/>
        </w:rPr>
        <w:t>號法）」之規定，內海航線應由國輪行駛，碼頭之經營管理也應由土國公司為之。經營國輪公司或經營碼頭管理的公司，其外資不得超過總資產之</w:t>
      </w:r>
      <w:r w:rsidRPr="001E6585">
        <w:rPr>
          <w:kern w:val="0"/>
          <w:lang w:eastAsia="zh-TW"/>
        </w:rPr>
        <w:t>49%</w:t>
      </w:r>
      <w:r w:rsidRPr="001E6585">
        <w:rPr>
          <w:kern w:val="0"/>
          <w:lang w:eastAsia="zh-TW"/>
        </w:rPr>
        <w:t>；而且經營管理權應為擁有土國國籍者所掌握，董事會過半數之投票權也應由擁有土國國籍者所掌握。</w:t>
      </w:r>
    </w:p>
    <w:p w:rsidR="00815786" w:rsidRPr="001E6585" w:rsidRDefault="00815786" w:rsidP="00550620">
      <w:pPr>
        <w:pStyle w:val="af3"/>
        <w:ind w:left="1416" w:hanging="472"/>
        <w:rPr>
          <w:kern w:val="0"/>
          <w:lang w:eastAsia="zh-TW"/>
        </w:rPr>
      </w:pPr>
      <w:r w:rsidRPr="001E6585">
        <w:rPr>
          <w:kern w:val="0"/>
          <w:lang w:eastAsia="zh-TW"/>
        </w:rPr>
        <w:t>４、依「漁產品交易法（第</w:t>
      </w:r>
      <w:r w:rsidRPr="001E6585">
        <w:rPr>
          <w:kern w:val="0"/>
          <w:lang w:eastAsia="zh-TW"/>
        </w:rPr>
        <w:t>6710</w:t>
      </w:r>
      <w:r w:rsidRPr="001E6585">
        <w:rPr>
          <w:kern w:val="0"/>
          <w:lang w:eastAsia="zh-TW"/>
        </w:rPr>
        <w:t>號法）」和「商法（第</w:t>
      </w:r>
      <w:r w:rsidRPr="001E6585">
        <w:rPr>
          <w:kern w:val="0"/>
          <w:lang w:eastAsia="zh-TW"/>
        </w:rPr>
        <w:t>6762</w:t>
      </w:r>
      <w:r w:rsidRPr="001E6585">
        <w:rPr>
          <w:kern w:val="0"/>
          <w:lang w:eastAsia="zh-TW"/>
        </w:rPr>
        <w:t>號法）」之規定，漁產品加工廠和土籍漁船之外資不得超過總資產之</w:t>
      </w:r>
      <w:r w:rsidRPr="001E6585">
        <w:rPr>
          <w:kern w:val="0"/>
          <w:lang w:eastAsia="zh-TW"/>
        </w:rPr>
        <w:t>49%</w:t>
      </w:r>
      <w:r w:rsidRPr="001E6585">
        <w:rPr>
          <w:kern w:val="0"/>
          <w:lang w:eastAsia="zh-TW"/>
        </w:rPr>
        <w:t>。其中土籍漁船之經營管理權應為擁有土國國籍者所掌握，董事會過半數之投票權也應由擁有土國國籍者所掌握。</w:t>
      </w:r>
    </w:p>
    <w:p w:rsidR="00815786" w:rsidRPr="001E6585" w:rsidRDefault="00815786" w:rsidP="00550620">
      <w:pPr>
        <w:pStyle w:val="af3"/>
        <w:ind w:left="1416" w:hanging="472"/>
        <w:rPr>
          <w:kern w:val="0"/>
          <w:lang w:eastAsia="zh-TW"/>
        </w:rPr>
      </w:pPr>
      <w:r w:rsidRPr="001E6585">
        <w:rPr>
          <w:kern w:val="0"/>
          <w:lang w:eastAsia="zh-TW"/>
        </w:rPr>
        <w:t>５、依「電信民營化法（第</w:t>
      </w:r>
      <w:r w:rsidRPr="001E6585">
        <w:rPr>
          <w:kern w:val="0"/>
          <w:lang w:eastAsia="zh-TW"/>
        </w:rPr>
        <w:t>4000</w:t>
      </w:r>
      <w:r w:rsidRPr="001E6585">
        <w:rPr>
          <w:kern w:val="0"/>
          <w:lang w:eastAsia="zh-TW"/>
        </w:rPr>
        <w:t>號法）」之規定，外資得從事大哥大、</w:t>
      </w:r>
      <w:r w:rsidRPr="001E6585">
        <w:rPr>
          <w:kern w:val="0"/>
          <w:lang w:eastAsia="zh-TW"/>
        </w:rPr>
        <w:t>BB Call</w:t>
      </w:r>
      <w:r w:rsidRPr="001E6585">
        <w:rPr>
          <w:kern w:val="0"/>
          <w:lang w:eastAsia="zh-TW"/>
        </w:rPr>
        <w:t>、有線電視、投幣式電話機之製造、衛星通訊等行業，但外資不得超過該等公司總資產之</w:t>
      </w:r>
      <w:r w:rsidRPr="001E6585">
        <w:rPr>
          <w:kern w:val="0"/>
          <w:lang w:eastAsia="zh-TW"/>
        </w:rPr>
        <w:t>49%</w:t>
      </w:r>
      <w:r w:rsidRPr="001E6585">
        <w:rPr>
          <w:kern w:val="0"/>
          <w:lang w:eastAsia="zh-TW"/>
        </w:rPr>
        <w:t>。</w:t>
      </w:r>
    </w:p>
    <w:p w:rsidR="00815786" w:rsidRPr="001E6585" w:rsidRDefault="00815786" w:rsidP="00550620">
      <w:pPr>
        <w:pStyle w:val="af3"/>
        <w:ind w:left="1416" w:hanging="472"/>
        <w:rPr>
          <w:kern w:val="0"/>
          <w:lang w:eastAsia="zh-TW"/>
        </w:rPr>
      </w:pPr>
      <w:r w:rsidRPr="001E6585">
        <w:rPr>
          <w:kern w:val="0"/>
          <w:lang w:eastAsia="zh-TW"/>
        </w:rPr>
        <w:t>６、依「銀行法（第</w:t>
      </w:r>
      <w:r w:rsidRPr="001E6585">
        <w:rPr>
          <w:kern w:val="0"/>
          <w:lang w:eastAsia="zh-TW"/>
        </w:rPr>
        <w:t>3182</w:t>
      </w:r>
      <w:r w:rsidRPr="001E6585">
        <w:rPr>
          <w:kern w:val="0"/>
          <w:lang w:eastAsia="zh-TW"/>
        </w:rPr>
        <w:t>號法）」、「資本市場法（第</w:t>
      </w:r>
      <w:r w:rsidRPr="001E6585">
        <w:rPr>
          <w:kern w:val="0"/>
          <w:lang w:eastAsia="zh-TW"/>
        </w:rPr>
        <w:t>2499</w:t>
      </w:r>
      <w:r w:rsidRPr="001E6585">
        <w:rPr>
          <w:kern w:val="0"/>
          <w:lang w:eastAsia="zh-TW"/>
        </w:rPr>
        <w:t>和</w:t>
      </w:r>
      <w:r w:rsidRPr="001E6585">
        <w:rPr>
          <w:kern w:val="0"/>
          <w:lang w:eastAsia="zh-TW"/>
        </w:rPr>
        <w:t>3794</w:t>
      </w:r>
      <w:r w:rsidRPr="001E6585">
        <w:rPr>
          <w:kern w:val="0"/>
          <w:lang w:eastAsia="zh-TW"/>
        </w:rPr>
        <w:t>號法）」、「保險法（第</w:t>
      </w:r>
      <w:r w:rsidRPr="001E6585">
        <w:rPr>
          <w:kern w:val="0"/>
          <w:lang w:eastAsia="zh-TW"/>
        </w:rPr>
        <w:t>7397</w:t>
      </w:r>
      <w:r w:rsidRPr="001E6585">
        <w:rPr>
          <w:kern w:val="0"/>
          <w:lang w:eastAsia="zh-TW"/>
        </w:rPr>
        <w:t>號法）」、「原油法（第</w:t>
      </w:r>
      <w:r w:rsidRPr="001E6585">
        <w:rPr>
          <w:kern w:val="0"/>
          <w:lang w:eastAsia="zh-TW"/>
        </w:rPr>
        <w:t>6326</w:t>
      </w:r>
      <w:r w:rsidRPr="001E6585">
        <w:rPr>
          <w:kern w:val="0"/>
          <w:lang w:eastAsia="zh-TW"/>
        </w:rPr>
        <w:t>號法）」及「礦業法（第</w:t>
      </w:r>
      <w:r w:rsidRPr="001E6585">
        <w:rPr>
          <w:kern w:val="0"/>
          <w:lang w:eastAsia="zh-TW"/>
        </w:rPr>
        <w:t>3213</w:t>
      </w:r>
      <w:r w:rsidRPr="001E6585">
        <w:rPr>
          <w:kern w:val="0"/>
          <w:lang w:eastAsia="zh-TW"/>
        </w:rPr>
        <w:t>號法）」等規定，銀行業、外國銀行在土國設立分行、證券業、保險業、原油之探</w:t>
      </w:r>
      <w:proofErr w:type="gramStart"/>
      <w:r w:rsidRPr="001E6585">
        <w:rPr>
          <w:kern w:val="0"/>
          <w:lang w:eastAsia="zh-TW"/>
        </w:rPr>
        <w:t>勘</w:t>
      </w:r>
      <w:proofErr w:type="gramEnd"/>
      <w:r w:rsidRPr="001E6585">
        <w:rPr>
          <w:kern w:val="0"/>
          <w:lang w:eastAsia="zh-TW"/>
        </w:rPr>
        <w:t>、提煉、和管路運輸等業以及採礦等業都屬應經內閣會議通過之特許行業，外資進入此等行業並無國民</w:t>
      </w:r>
      <w:r w:rsidRPr="001E6585">
        <w:rPr>
          <w:kern w:val="0"/>
          <w:lang w:eastAsia="zh-TW"/>
        </w:rPr>
        <w:lastRenderedPageBreak/>
        <w:t>待遇，而各式各樣之限制頗多。</w:t>
      </w:r>
    </w:p>
    <w:p w:rsidR="00815786" w:rsidRPr="001E6585" w:rsidRDefault="00815786" w:rsidP="00550620">
      <w:pPr>
        <w:pStyle w:val="af3"/>
        <w:ind w:left="1416" w:hanging="472"/>
        <w:rPr>
          <w:lang w:eastAsia="zh-TW"/>
        </w:rPr>
      </w:pPr>
      <w:r w:rsidRPr="001E6585">
        <w:rPr>
          <w:lang w:eastAsia="zh-TW"/>
        </w:rPr>
        <w:t>７、依「農村法（第</w:t>
      </w:r>
      <w:r w:rsidRPr="001E6585">
        <w:rPr>
          <w:lang w:eastAsia="zh-TW"/>
        </w:rPr>
        <w:t>442</w:t>
      </w:r>
      <w:r w:rsidRPr="001E6585">
        <w:rPr>
          <w:lang w:eastAsia="zh-TW"/>
        </w:rPr>
        <w:t>號法）」及「觀光事業獎勵條列（第</w:t>
      </w:r>
      <w:r w:rsidRPr="001E6585">
        <w:rPr>
          <w:lang w:eastAsia="zh-TW"/>
        </w:rPr>
        <w:t>2634</w:t>
      </w:r>
      <w:r w:rsidRPr="001E6585">
        <w:rPr>
          <w:lang w:eastAsia="zh-TW"/>
        </w:rPr>
        <w:t>號法）」及國庫署之行政命令等規定，外資不得進入零售業（大型賣場除外）；外資不得購買都市外的土地，但經內閣會議通過之大型遊樂中心，不在此限。另依「漁業法（第</w:t>
      </w:r>
      <w:r w:rsidRPr="001E6585">
        <w:rPr>
          <w:lang w:eastAsia="zh-TW"/>
        </w:rPr>
        <w:t>1380</w:t>
      </w:r>
      <w:r w:rsidRPr="001E6585">
        <w:rPr>
          <w:lang w:eastAsia="zh-TW"/>
        </w:rPr>
        <w:t>號法）」規定，漁獲權專屬土國國民所有，外資也不得進入。</w:t>
      </w:r>
    </w:p>
    <w:p w:rsidR="00815786" w:rsidRPr="001E6585" w:rsidRDefault="00815786" w:rsidP="00550620">
      <w:pPr>
        <w:pStyle w:val="a6"/>
        <w:ind w:left="944" w:hanging="708"/>
      </w:pPr>
      <w:r w:rsidRPr="001E6585">
        <w:t>（二）外人投資法修訂</w:t>
      </w:r>
      <w:r w:rsidR="00550620" w:rsidRPr="001E6585">
        <w:rPr>
          <w:rFonts w:hint="eastAsia"/>
        </w:rPr>
        <w:t>：</w:t>
      </w:r>
    </w:p>
    <w:p w:rsidR="00815786" w:rsidRPr="001E6585" w:rsidRDefault="00815786" w:rsidP="00550620">
      <w:pPr>
        <w:pStyle w:val="af0"/>
        <w:ind w:left="944" w:firstLine="472"/>
      </w:pPr>
      <w:r w:rsidRPr="001E6585">
        <w:t>在</w:t>
      </w:r>
      <w:r w:rsidRPr="001E6585">
        <w:t>IMF</w:t>
      </w:r>
      <w:r w:rsidRPr="001E6585">
        <w:t>所支持之經改</w:t>
      </w:r>
      <w:r w:rsidR="00DC0877" w:rsidRPr="001E6585">
        <w:t>計畫</w:t>
      </w:r>
      <w:r w:rsidRPr="001E6585">
        <w:t>下，土耳其國會已於</w:t>
      </w:r>
      <w:r w:rsidRPr="001E6585">
        <w:t>2003</w:t>
      </w:r>
      <w:r w:rsidRPr="001E6585">
        <w:t>年</w:t>
      </w:r>
      <w:r w:rsidRPr="001E6585">
        <w:t>6</w:t>
      </w:r>
      <w:r w:rsidRPr="001E6585">
        <w:t>月完成外人投資法修訂，修法重點包括：</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１、除非受國內法律與國際</w:t>
      </w:r>
      <w:proofErr w:type="gramStart"/>
      <w:r w:rsidRPr="001E6585">
        <w:rPr>
          <w:kern w:val="0"/>
        </w:rPr>
        <w:t>協訂所限制</w:t>
      </w:r>
      <w:proofErr w:type="gramEnd"/>
      <w:r w:rsidRPr="001E6585">
        <w:rPr>
          <w:kern w:val="0"/>
        </w:rPr>
        <w:t>，否則外人在土耳其境內可自由進行直接投資，不必經過特許。</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２、外人投資與本國人享受同等待遇，因此外人投資之最低資本額限制未來也會取消。</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３、准許外人購買土耳其之房地產。</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４、除非妨礙公共利益，否則不得徵收外人在土耳其境內之投資。</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５、外人在土耳其投資之利潤、股利與其他收入可自由匯出。</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６、外人在土耳其投資所衍生之爭端可尋求國內或國際仲裁，亦可訴諸法律。</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７、外人投資可以現金、證券、機械設備或智慧財產權為之。</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８、允許外人從事土耳其自然資源之開發。</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９、非現金投資之</w:t>
      </w:r>
      <w:proofErr w:type="gramStart"/>
      <w:r w:rsidRPr="001E6585">
        <w:rPr>
          <w:kern w:val="0"/>
        </w:rPr>
        <w:t>估價依土國</w:t>
      </w:r>
      <w:proofErr w:type="gramEnd"/>
      <w:r w:rsidRPr="001E6585">
        <w:rPr>
          <w:kern w:val="0"/>
        </w:rPr>
        <w:t>商事法處理。</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rFonts w:ascii="華康細圓體" w:hint="eastAsia"/>
          <w:kern w:val="0"/>
        </w:rPr>
        <w:t>10</w:t>
      </w:r>
      <w:r w:rsidRPr="001E6585">
        <w:rPr>
          <w:kern w:val="0"/>
        </w:rPr>
        <w:t>、以國外證券投資，其估價依該國或國際機構規定處理。</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rFonts w:ascii="華康細圓體" w:hint="eastAsia"/>
          <w:kern w:val="0"/>
        </w:rPr>
        <w:t>11</w:t>
      </w:r>
      <w:r w:rsidRPr="001E6585">
        <w:rPr>
          <w:kern w:val="0"/>
        </w:rPr>
        <w:t>、不從事商業活動之公司聯絡代表處，其設立可</w:t>
      </w:r>
      <w:proofErr w:type="gramStart"/>
      <w:r w:rsidRPr="001E6585">
        <w:rPr>
          <w:kern w:val="0"/>
        </w:rPr>
        <w:t>逕</w:t>
      </w:r>
      <w:proofErr w:type="gramEnd"/>
      <w:r w:rsidRPr="001E6585">
        <w:rPr>
          <w:kern w:val="0"/>
        </w:rPr>
        <w:t>由國庫署核准。</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rFonts w:ascii="華康細圓體" w:hint="eastAsia"/>
          <w:kern w:val="0"/>
        </w:rPr>
        <w:t>12</w:t>
      </w:r>
      <w:r w:rsidRPr="001E6585">
        <w:rPr>
          <w:kern w:val="0"/>
        </w:rPr>
        <w:t>、現有外人投資日後將受新的外人投資法規範，但現有外資在修法前所取得之權益不受影響。</w:t>
      </w:r>
    </w:p>
    <w:p w:rsidR="00815786" w:rsidRPr="001E6585" w:rsidRDefault="00815786" w:rsidP="00550620">
      <w:pPr>
        <w:pStyle w:val="af0"/>
        <w:ind w:left="944" w:firstLine="472"/>
      </w:pPr>
      <w:r w:rsidRPr="001E6585">
        <w:lastRenderedPageBreak/>
        <w:t>外人投資法修訂後，土耳其之投資限制將大為放寬，應有助引進外人投資，加速經濟成長與創造就業。</w:t>
      </w:r>
    </w:p>
    <w:p w:rsidR="00815786" w:rsidRPr="001E6585" w:rsidRDefault="00815786" w:rsidP="00550620">
      <w:pPr>
        <w:pStyle w:val="a6"/>
        <w:ind w:left="944" w:hanging="708"/>
      </w:pPr>
      <w:r w:rsidRPr="001E6585">
        <w:t>（三）房地產投資規定</w:t>
      </w:r>
      <w:r w:rsidR="00550620" w:rsidRPr="001E6585">
        <w:rPr>
          <w:rFonts w:hint="eastAsia"/>
        </w:rPr>
        <w:t>：</w:t>
      </w:r>
    </w:p>
    <w:p w:rsidR="00815786" w:rsidRPr="001E6585" w:rsidRDefault="00815786" w:rsidP="00550620">
      <w:pPr>
        <w:pStyle w:val="af0"/>
        <w:ind w:left="944" w:firstLine="472"/>
      </w:pPr>
      <w:r w:rsidRPr="001E6585">
        <w:t>土耳其政府規定外國投資人（</w:t>
      </w:r>
      <w:r w:rsidRPr="001E6585">
        <w:t>foreign investors</w:t>
      </w:r>
      <w:r w:rsidRPr="001E6585">
        <w:t>）在土耳其購置不動產（</w:t>
      </w:r>
      <w:r w:rsidRPr="001E6585">
        <w:t>real estates</w:t>
      </w:r>
      <w:r w:rsidRPr="001E6585">
        <w:t>），</w:t>
      </w:r>
      <w:r w:rsidRPr="001E6585">
        <w:t>2</w:t>
      </w:r>
      <w:r w:rsidRPr="001E6585">
        <w:t>年內須提交開發</w:t>
      </w:r>
      <w:r w:rsidR="00DC0877" w:rsidRPr="001E6585">
        <w:t>計畫</w:t>
      </w:r>
      <w:r w:rsidRPr="001E6585">
        <w:t>（</w:t>
      </w:r>
      <w:r w:rsidRPr="001E6585">
        <w:t>development projects</w:t>
      </w:r>
      <w:r w:rsidRPr="001E6585">
        <w:t>）</w:t>
      </w:r>
      <w:proofErr w:type="gramStart"/>
      <w:r w:rsidRPr="001E6585">
        <w:t>予土國</w:t>
      </w:r>
      <w:proofErr w:type="gramEnd"/>
      <w:r w:rsidRPr="001E6585">
        <w:t>環境暨都市發展部（</w:t>
      </w:r>
      <w:r w:rsidRPr="001E6585">
        <w:t>Environment and Urbanization Ministry</w:t>
      </w:r>
      <w:r w:rsidRPr="001E6585">
        <w:t>）。</w:t>
      </w:r>
      <w:r w:rsidRPr="001E6585">
        <w:t xml:space="preserve"> </w:t>
      </w:r>
    </w:p>
    <w:p w:rsidR="00815786" w:rsidRPr="001E6585" w:rsidRDefault="00815786" w:rsidP="00550620">
      <w:pPr>
        <w:pStyle w:val="af0"/>
        <w:ind w:left="944" w:firstLine="472"/>
      </w:pPr>
      <w:r w:rsidRPr="001E6585">
        <w:t>土耳其國會</w:t>
      </w:r>
      <w:r w:rsidRPr="001E6585">
        <w:t>2017</w:t>
      </w:r>
      <w:r w:rsidRPr="001E6585">
        <w:t>年</w:t>
      </w:r>
      <w:r w:rsidRPr="001E6585">
        <w:t>2</w:t>
      </w:r>
      <w:r w:rsidRPr="001E6585">
        <w:t>月</w:t>
      </w:r>
      <w:r w:rsidRPr="001E6585">
        <w:t>23</w:t>
      </w:r>
      <w:r w:rsidRPr="001E6585">
        <w:t>日通過法案，外國人在土購置房地產將可免除繳納第一筆交易之營業稅</w:t>
      </w:r>
      <w:proofErr w:type="gramStart"/>
      <w:r w:rsidRPr="001E6585">
        <w:t>（</w:t>
      </w:r>
      <w:proofErr w:type="gramEnd"/>
      <w:r w:rsidRPr="001E6585">
        <w:t>value-added tax</w:t>
      </w:r>
      <w:r w:rsidRPr="001E6585">
        <w:t>；</w:t>
      </w:r>
      <w:r w:rsidRPr="001E6585">
        <w:t>VAT</w:t>
      </w:r>
      <w:proofErr w:type="gramStart"/>
      <w:r w:rsidRPr="001E6585">
        <w:t>）</w:t>
      </w:r>
      <w:proofErr w:type="gramEnd"/>
      <w:r w:rsidRPr="001E6585">
        <w:t>，購置房地產的金額必須以外幣支付，且購置後一年內不可再轉售，方可享有該優惠。此措施並包含在國外停留超過</w:t>
      </w:r>
      <w:r w:rsidRPr="001E6585">
        <w:t>6</w:t>
      </w:r>
      <w:r w:rsidRPr="001E6585">
        <w:t>個月以上的土國人士，可望有效刺激國內房地產交易。</w:t>
      </w:r>
    </w:p>
    <w:p w:rsidR="00815786" w:rsidRPr="001E6585" w:rsidRDefault="00815786" w:rsidP="00550620">
      <w:pPr>
        <w:pStyle w:val="af0"/>
        <w:ind w:left="944" w:firstLine="472"/>
      </w:pPr>
      <w:proofErr w:type="gramStart"/>
      <w:r w:rsidRPr="001E6585">
        <w:t>此外，</w:t>
      </w:r>
      <w:proofErr w:type="gramEnd"/>
      <w:r w:rsidRPr="001E6585">
        <w:t>為鼓勵外人在土投資置產及投資，</w:t>
      </w:r>
      <w:r w:rsidRPr="001E6585">
        <w:t>2020</w:t>
      </w:r>
      <w:r w:rsidRPr="001E6585">
        <w:t>年新投資方案為</w:t>
      </w:r>
      <w:r w:rsidR="00B07F71">
        <w:rPr>
          <w:rFonts w:hint="eastAsia"/>
        </w:rPr>
        <w:t>：</w:t>
      </w:r>
    </w:p>
    <w:p w:rsidR="00815786" w:rsidRPr="001E6585" w:rsidRDefault="00815786" w:rsidP="004C53E3">
      <w:pPr>
        <w:pStyle w:val="af3"/>
        <w:ind w:left="1416" w:hanging="472"/>
        <w:rPr>
          <w:lang w:eastAsia="zh-TW"/>
        </w:rPr>
      </w:pPr>
      <w:r w:rsidRPr="001E6585">
        <w:rPr>
          <w:kern w:val="0"/>
          <w:lang w:eastAsia="zh-TW"/>
        </w:rPr>
        <w:t>１、</w:t>
      </w:r>
      <w:r w:rsidRPr="001E6585">
        <w:rPr>
          <w:lang w:eastAsia="zh-TW"/>
        </w:rPr>
        <w:t>在土國購置房地產金額超過</w:t>
      </w:r>
      <w:r w:rsidRPr="001E6585">
        <w:rPr>
          <w:lang w:eastAsia="zh-TW"/>
        </w:rPr>
        <w:t>25</w:t>
      </w:r>
      <w:r w:rsidRPr="001E6585">
        <w:rPr>
          <w:lang w:eastAsia="zh-TW"/>
        </w:rPr>
        <w:t>萬美元且</w:t>
      </w:r>
      <w:r w:rsidRPr="001E6585">
        <w:rPr>
          <w:lang w:eastAsia="zh-TW"/>
        </w:rPr>
        <w:t>3</w:t>
      </w:r>
      <w:r w:rsidRPr="001E6585">
        <w:rPr>
          <w:lang w:eastAsia="zh-TW"/>
        </w:rPr>
        <w:t>年內未轉售他人之外籍人士，可申請土國國籍（</w:t>
      </w:r>
      <w:r w:rsidRPr="001E6585">
        <w:rPr>
          <w:lang w:eastAsia="zh-TW"/>
        </w:rPr>
        <w:t>citizenship</w:t>
      </w:r>
      <w:r w:rsidRPr="001E6585">
        <w:rPr>
          <w:lang w:eastAsia="zh-TW"/>
        </w:rPr>
        <w:t>）。</w:t>
      </w:r>
    </w:p>
    <w:p w:rsidR="00815786" w:rsidRPr="001E6585" w:rsidRDefault="00815786" w:rsidP="004C53E3">
      <w:pPr>
        <w:pStyle w:val="af3"/>
        <w:ind w:left="1416" w:hanging="472"/>
        <w:rPr>
          <w:lang w:eastAsia="zh-TW"/>
        </w:rPr>
      </w:pPr>
      <w:r w:rsidRPr="001E6585">
        <w:rPr>
          <w:kern w:val="0"/>
          <w:lang w:eastAsia="zh-TW"/>
        </w:rPr>
        <w:t>２、</w:t>
      </w:r>
      <w:r w:rsidRPr="001E6585">
        <w:rPr>
          <w:lang w:eastAsia="zh-TW"/>
        </w:rPr>
        <w:t>在土國銀行有存款</w:t>
      </w:r>
      <w:r w:rsidRPr="001E6585">
        <w:rPr>
          <w:lang w:eastAsia="zh-TW"/>
        </w:rPr>
        <w:t>50</w:t>
      </w:r>
      <w:r w:rsidRPr="001E6585">
        <w:rPr>
          <w:lang w:eastAsia="zh-TW"/>
        </w:rPr>
        <w:t>萬美元，可申請土國國籍（</w:t>
      </w:r>
      <w:r w:rsidRPr="001E6585">
        <w:rPr>
          <w:lang w:eastAsia="zh-TW"/>
        </w:rPr>
        <w:t>citizenship</w:t>
      </w:r>
      <w:r w:rsidRPr="001E6585">
        <w:rPr>
          <w:lang w:eastAsia="zh-TW"/>
        </w:rPr>
        <w:t>）。</w:t>
      </w:r>
    </w:p>
    <w:p w:rsidR="00815786" w:rsidRPr="001E6585" w:rsidRDefault="00815786" w:rsidP="004C53E3">
      <w:pPr>
        <w:pStyle w:val="af3"/>
        <w:ind w:left="1416" w:hanging="472"/>
        <w:rPr>
          <w:lang w:eastAsia="zh-TW"/>
        </w:rPr>
      </w:pPr>
      <w:r w:rsidRPr="001E6585">
        <w:rPr>
          <w:kern w:val="0"/>
          <w:lang w:eastAsia="zh-TW"/>
        </w:rPr>
        <w:t>３、</w:t>
      </w:r>
      <w:r w:rsidRPr="001E6585">
        <w:rPr>
          <w:lang w:eastAsia="zh-TW"/>
        </w:rPr>
        <w:t>在土國從事資本投資達</w:t>
      </w:r>
      <w:r w:rsidRPr="001E6585">
        <w:rPr>
          <w:lang w:eastAsia="zh-TW"/>
        </w:rPr>
        <w:t>50</w:t>
      </w:r>
      <w:r w:rsidRPr="001E6585">
        <w:rPr>
          <w:lang w:eastAsia="zh-TW"/>
        </w:rPr>
        <w:t>萬美元，可申請土國國籍（</w:t>
      </w:r>
      <w:r w:rsidRPr="001E6585">
        <w:rPr>
          <w:lang w:eastAsia="zh-TW"/>
        </w:rPr>
        <w:t>citizenship</w:t>
      </w:r>
      <w:r w:rsidRPr="001E6585">
        <w:rPr>
          <w:lang w:eastAsia="zh-TW"/>
        </w:rPr>
        <w:t>）。</w:t>
      </w:r>
    </w:p>
    <w:p w:rsidR="00815786" w:rsidRPr="001E6585" w:rsidRDefault="00815786" w:rsidP="004C53E3">
      <w:pPr>
        <w:pStyle w:val="af0"/>
        <w:ind w:left="944" w:firstLine="472"/>
      </w:pPr>
      <w:r w:rsidRPr="001E6585">
        <w:t>為加強吸引外資，土國於</w:t>
      </w:r>
      <w:r w:rsidRPr="001E6585">
        <w:t>2013</w:t>
      </w:r>
      <w:r w:rsidRPr="001E6585">
        <w:t>年開放外國自然人（</w:t>
      </w:r>
      <w:r w:rsidRPr="001E6585">
        <w:t>natural entities</w:t>
      </w:r>
      <w:r w:rsidRPr="001E6585">
        <w:t>）在土置產，但因政治立場，明文規定臺灣（自然）人不在此列（按我國法律本互惠原則亦明文規定，未許土人在</w:t>
      </w:r>
      <w:proofErr w:type="gramStart"/>
      <w:r w:rsidRPr="001E6585">
        <w:t>臺</w:t>
      </w:r>
      <w:proofErr w:type="gramEnd"/>
      <w:r w:rsidRPr="001E6585">
        <w:t>置產）。倘在土投資成立企業，或投資入股土國企業，可以法人身份（</w:t>
      </w:r>
      <w:r w:rsidRPr="001E6585">
        <w:t>legal entities</w:t>
      </w:r>
      <w:r w:rsidRPr="001E6585">
        <w:t>）購置房地產。</w:t>
      </w:r>
    </w:p>
    <w:p w:rsidR="00815786" w:rsidRPr="001E6585" w:rsidRDefault="00815786" w:rsidP="004C53E3">
      <w:pPr>
        <w:pStyle w:val="af0"/>
        <w:ind w:left="944" w:firstLine="472"/>
      </w:pPr>
      <w:r w:rsidRPr="001E6585">
        <w:t>在土營運已久之</w:t>
      </w:r>
      <w:proofErr w:type="gramStart"/>
      <w:r w:rsidRPr="001E6585">
        <w:t>臺</w:t>
      </w:r>
      <w:proofErr w:type="gramEnd"/>
      <w:r w:rsidRPr="001E6585">
        <w:t>商指出，</w:t>
      </w:r>
      <w:proofErr w:type="gramStart"/>
      <w:r w:rsidRPr="001E6585">
        <w:t>臺</w:t>
      </w:r>
      <w:proofErr w:type="gramEnd"/>
      <w:r w:rsidRPr="001E6585">
        <w:t>籍人士若欲藉在土置產或投資房地產，應注意土國稅務機關採取下列控管措施，即加強稽查：</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１、外人投資企業之營業額及盈利情形：</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２、員工人數及流動情況；</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３、投資資本及營運資金來源；及</w:t>
      </w:r>
    </w:p>
    <w:p w:rsidR="007173BB" w:rsidRPr="001E6585" w:rsidRDefault="00815786" w:rsidP="000A3553">
      <w:pPr>
        <w:pStyle w:val="af3"/>
        <w:ind w:left="1416" w:hanging="472"/>
        <w:rPr>
          <w:lang w:eastAsia="zh-TW"/>
        </w:rPr>
      </w:pPr>
      <w:r w:rsidRPr="001E6585">
        <w:rPr>
          <w:lang w:eastAsia="zh-TW"/>
        </w:rPr>
        <w:lastRenderedPageBreak/>
        <w:t>４、購置之不動產數目多寡等。</w:t>
      </w:r>
    </w:p>
    <w:p w:rsidR="000A3553" w:rsidRPr="000A3553" w:rsidRDefault="00B07F71" w:rsidP="00B07F71">
      <w:pPr>
        <w:pStyle w:val="a6"/>
        <w:ind w:left="944" w:hanging="708"/>
        <w:rPr>
          <w:lang w:val="en-US"/>
        </w:rPr>
      </w:pPr>
      <w:r w:rsidRPr="000A3553">
        <w:rPr>
          <w:rFonts w:hint="eastAsia"/>
          <w:lang w:val="en-US"/>
        </w:rPr>
        <w:t>（四）</w:t>
      </w:r>
      <w:r w:rsidR="000A3553" w:rsidRPr="000A3553">
        <w:rPr>
          <w:rFonts w:hint="eastAsia"/>
          <w:lang w:val="en-US"/>
        </w:rPr>
        <w:t>資料管理人註冊</w:t>
      </w:r>
      <w:r w:rsidRPr="000A3553">
        <w:rPr>
          <w:rFonts w:hint="eastAsia"/>
          <w:lang w:val="en-US"/>
        </w:rPr>
        <w:t>（</w:t>
      </w:r>
      <w:r w:rsidR="000A3553" w:rsidRPr="000A3553">
        <w:rPr>
          <w:rFonts w:hint="eastAsia"/>
          <w:lang w:val="en-US"/>
        </w:rPr>
        <w:t>VERBIS</w:t>
      </w:r>
      <w:r w:rsidRPr="000A3553">
        <w:rPr>
          <w:rFonts w:hint="eastAsia"/>
          <w:lang w:val="en-US"/>
        </w:rPr>
        <w:t>）</w:t>
      </w:r>
      <w:r>
        <w:rPr>
          <w:rFonts w:hint="eastAsia"/>
        </w:rPr>
        <w:t>：</w:t>
      </w:r>
    </w:p>
    <w:p w:rsidR="000A3553" w:rsidRDefault="000A3553" w:rsidP="00B07F71">
      <w:pPr>
        <w:pStyle w:val="af0"/>
        <w:ind w:left="944" w:firstLine="472"/>
      </w:pPr>
      <w:r w:rsidRPr="000A3553">
        <w:rPr>
          <w:rFonts w:hint="eastAsia"/>
        </w:rPr>
        <w:t>土耳其</w:t>
      </w:r>
      <w:proofErr w:type="gramStart"/>
      <w:r w:rsidRPr="000A3553">
        <w:rPr>
          <w:rFonts w:hint="eastAsia"/>
        </w:rPr>
        <w:t>個</w:t>
      </w:r>
      <w:proofErr w:type="gramEnd"/>
      <w:r w:rsidRPr="000A3553">
        <w:rPr>
          <w:rFonts w:hint="eastAsia"/>
        </w:rPr>
        <w:t>資保護委員會規定員工數達</w:t>
      </w:r>
      <w:r w:rsidRPr="000A3553">
        <w:rPr>
          <w:rFonts w:hint="eastAsia"/>
        </w:rPr>
        <w:t>50</w:t>
      </w:r>
      <w:r w:rsidRPr="000A3553">
        <w:rPr>
          <w:rFonts w:hint="eastAsia"/>
        </w:rPr>
        <w:t>人以上或年營業額達</w:t>
      </w:r>
      <w:r w:rsidRPr="000A3553">
        <w:rPr>
          <w:rFonts w:hint="eastAsia"/>
        </w:rPr>
        <w:t>2,500</w:t>
      </w:r>
      <w:r w:rsidRPr="000A3553">
        <w:rPr>
          <w:rFonts w:hint="eastAsia"/>
        </w:rPr>
        <w:t>萬里拉之公司法人或自然人資料管理人，或位於土耳其境外之公司法人或自然人資料管理人需進行註冊，並於</w:t>
      </w:r>
      <w:r w:rsidRPr="000A3553">
        <w:rPr>
          <w:rFonts w:hint="eastAsia"/>
        </w:rPr>
        <w:t>2020</w:t>
      </w:r>
      <w:r w:rsidRPr="000A3553">
        <w:rPr>
          <w:rFonts w:hint="eastAsia"/>
        </w:rPr>
        <w:t>年</w:t>
      </w:r>
      <w:r w:rsidRPr="000A3553">
        <w:rPr>
          <w:rFonts w:hint="eastAsia"/>
        </w:rPr>
        <w:t>6</w:t>
      </w:r>
      <w:r w:rsidRPr="000A3553">
        <w:rPr>
          <w:rFonts w:hint="eastAsia"/>
        </w:rPr>
        <w:t>月</w:t>
      </w:r>
      <w:r w:rsidRPr="000A3553">
        <w:rPr>
          <w:rFonts w:hint="eastAsia"/>
        </w:rPr>
        <w:t>23</w:t>
      </w:r>
      <w:r w:rsidRPr="000A3553">
        <w:rPr>
          <w:rFonts w:hint="eastAsia"/>
        </w:rPr>
        <w:t>日發布第</w:t>
      </w:r>
      <w:r w:rsidRPr="000A3553">
        <w:t>2020/482</w:t>
      </w:r>
      <w:r w:rsidRPr="000A3553">
        <w:rPr>
          <w:rFonts w:hint="eastAsia"/>
        </w:rPr>
        <w:t>決定延長註冊至</w:t>
      </w:r>
      <w:r w:rsidRPr="000A3553">
        <w:rPr>
          <w:rFonts w:hint="eastAsia"/>
        </w:rPr>
        <w:t>9</w:t>
      </w:r>
      <w:r w:rsidRPr="000A3553">
        <w:rPr>
          <w:rFonts w:hint="eastAsia"/>
        </w:rPr>
        <w:t>月</w:t>
      </w:r>
      <w:r w:rsidRPr="000A3553">
        <w:rPr>
          <w:rFonts w:hint="eastAsia"/>
        </w:rPr>
        <w:t>30</w:t>
      </w:r>
      <w:r w:rsidRPr="000A3553">
        <w:rPr>
          <w:rFonts w:hint="eastAsia"/>
        </w:rPr>
        <w:t>日。另員工數低於</w:t>
      </w:r>
      <w:r w:rsidRPr="000A3553">
        <w:rPr>
          <w:rFonts w:hint="eastAsia"/>
        </w:rPr>
        <w:t>50</w:t>
      </w:r>
      <w:r w:rsidRPr="000A3553">
        <w:rPr>
          <w:rFonts w:hint="eastAsia"/>
        </w:rPr>
        <w:t>人或年營業額低於</w:t>
      </w:r>
      <w:r w:rsidRPr="000A3553">
        <w:rPr>
          <w:rFonts w:hint="eastAsia"/>
        </w:rPr>
        <w:t>2,500</w:t>
      </w:r>
      <w:r w:rsidRPr="000A3553">
        <w:rPr>
          <w:rFonts w:hint="eastAsia"/>
        </w:rPr>
        <w:t>萬里拉之公司，或屬於政府機構組織之法人或自然人資料管理人則延長註冊期限至</w:t>
      </w:r>
      <w:r w:rsidRPr="000A3553">
        <w:rPr>
          <w:rFonts w:hint="eastAsia"/>
        </w:rPr>
        <w:t>2021</w:t>
      </w:r>
      <w:r w:rsidRPr="000A3553">
        <w:rPr>
          <w:rFonts w:hint="eastAsia"/>
        </w:rPr>
        <w:t>年</w:t>
      </w:r>
      <w:r w:rsidRPr="000A3553">
        <w:rPr>
          <w:rFonts w:hint="eastAsia"/>
        </w:rPr>
        <w:t>3</w:t>
      </w:r>
      <w:r w:rsidRPr="000A3553">
        <w:rPr>
          <w:rFonts w:hint="eastAsia"/>
        </w:rPr>
        <w:t>月</w:t>
      </w:r>
      <w:r w:rsidRPr="000A3553">
        <w:rPr>
          <w:rFonts w:hint="eastAsia"/>
        </w:rPr>
        <w:t>31</w:t>
      </w:r>
      <w:r w:rsidRPr="000A3553">
        <w:rPr>
          <w:rFonts w:hint="eastAsia"/>
        </w:rPr>
        <w:t>日。</w:t>
      </w:r>
    </w:p>
    <w:p w:rsidR="00B07F71" w:rsidRPr="000A3553" w:rsidRDefault="00B07F71" w:rsidP="004C3855">
      <w:pPr>
        <w:pStyle w:val="a6"/>
        <w:ind w:left="945" w:hanging="709"/>
        <w:rPr>
          <w:b/>
          <w:color w:val="FF0000"/>
          <w:u w:val="single"/>
          <w:lang w:val="en-US"/>
        </w:rPr>
      </w:pPr>
    </w:p>
    <w:p w:rsidR="007173BB" w:rsidRPr="000A3553" w:rsidRDefault="007173BB" w:rsidP="006F6223">
      <w:pPr>
        <w:pStyle w:val="a6"/>
        <w:ind w:left="944" w:hanging="708"/>
        <w:rPr>
          <w:lang w:val="en-US"/>
        </w:rPr>
        <w:sectPr w:rsidR="007173BB" w:rsidRPr="000A3553"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1E6585" w:rsidRDefault="007173BB" w:rsidP="004C53E3">
      <w:pPr>
        <w:pStyle w:val="a4"/>
        <w:spacing w:before="514" w:after="771"/>
        <w:rPr>
          <w:lang w:eastAsia="zh-TW"/>
        </w:rPr>
      </w:pPr>
      <w:bookmarkStart w:id="6" w:name="_Toc50044868"/>
      <w:r w:rsidRPr="001E6585">
        <w:rPr>
          <w:rFonts w:hint="eastAsia"/>
          <w:lang w:eastAsia="zh-TW"/>
        </w:rPr>
        <w:lastRenderedPageBreak/>
        <w:t>第伍章　租稅及金融制度</w:t>
      </w:r>
      <w:bookmarkEnd w:id="6"/>
    </w:p>
    <w:p w:rsidR="00815786" w:rsidRPr="001E6585" w:rsidRDefault="00815786" w:rsidP="00EC6837">
      <w:pPr>
        <w:pStyle w:val="a5"/>
        <w:spacing w:before="257" w:after="257"/>
        <w:ind w:left="632" w:hanging="632"/>
      </w:pPr>
      <w:r w:rsidRPr="001E6585">
        <w:t>一、租稅</w:t>
      </w:r>
    </w:p>
    <w:p w:rsidR="00815786" w:rsidRPr="001E6585" w:rsidRDefault="00815786" w:rsidP="004C53E3">
      <w:pPr>
        <w:ind w:firstLine="472"/>
      </w:pPr>
      <w:r w:rsidRPr="001E6585">
        <w:t>對外國投資人而言，土國最重要的賦稅包括公司稅、所得稅、加值稅、銀行及保險交易稅與印花稅等。</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（一）公司稅（</w:t>
      </w:r>
      <w:r w:rsidRPr="001E6585">
        <w:rPr>
          <w:kern w:val="0"/>
        </w:rPr>
        <w:t>Corporate Income Tax</w:t>
      </w:r>
      <w:r w:rsidRPr="001E6585">
        <w:rPr>
          <w:kern w:val="0"/>
        </w:rPr>
        <w:t>）</w:t>
      </w:r>
    </w:p>
    <w:p w:rsidR="00815786" w:rsidRPr="001E6585" w:rsidRDefault="00815786" w:rsidP="004C53E3">
      <w:pPr>
        <w:pStyle w:val="af0"/>
        <w:ind w:left="944" w:firstLine="472"/>
      </w:pPr>
      <w:r w:rsidRPr="001E6585">
        <w:t>公司稅是以營利法人之年度利潤（</w:t>
      </w:r>
      <w:r w:rsidRPr="001E6585">
        <w:t>annual fiscal profits</w:t>
      </w:r>
      <w:r w:rsidRPr="001E6585">
        <w:t>）為課稅基礎，現行稅率為</w:t>
      </w:r>
      <w:r w:rsidRPr="001E6585">
        <w:t>22%</w:t>
      </w:r>
      <w:r w:rsidRPr="001E6585">
        <w:t>（原為</w:t>
      </w:r>
      <w:r w:rsidRPr="001E6585">
        <w:t>20%</w:t>
      </w:r>
      <w:r w:rsidRPr="001E6585">
        <w:t>，惟</w:t>
      </w:r>
      <w:r w:rsidRPr="001E6585">
        <w:t>2018-2020</w:t>
      </w:r>
      <w:r w:rsidRPr="001E6585">
        <w:t>年間調升為</w:t>
      </w:r>
      <w:r w:rsidRPr="001E6585">
        <w:t>22%</w:t>
      </w:r>
      <w:r w:rsidRPr="001E6585">
        <w:t>）。基本上，企業總部在土國的營利法人是以其全球利潤為課稅基礎，而企業總部不在土國的公司，則僅就其在土國境內之營利單位所產生之利潤為課稅基礎。</w:t>
      </w:r>
      <w:proofErr w:type="gramStart"/>
      <w:r w:rsidRPr="001E6585">
        <w:t>公司稅於每年</w:t>
      </w:r>
      <w:proofErr w:type="gramEnd"/>
      <w:r w:rsidRPr="001E6585">
        <w:t>四月起申報，而匯出國外之利潤，另應就源扣繳</w:t>
      </w:r>
      <w:r w:rsidRPr="001E6585">
        <w:t>15%</w:t>
      </w:r>
      <w:r w:rsidRPr="001E6585">
        <w:t>之扣繳稅款（</w:t>
      </w:r>
      <w:r w:rsidRPr="001E6585">
        <w:t>withholding tax</w:t>
      </w:r>
      <w:r w:rsidRPr="001E6585">
        <w:t>）；當地之分紅則適用土國居民之所得稅法。假設某一企業之利潤為</w:t>
      </w:r>
      <w:r w:rsidRPr="001E6585">
        <w:t>100</w:t>
      </w:r>
      <w:r w:rsidRPr="001E6585">
        <w:t>萬元，下表為該企業本身之稅負：</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p>
    <w:tbl>
      <w:tblPr>
        <w:tblW w:w="7636" w:type="dxa"/>
        <w:tblInd w:w="9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43"/>
        <w:gridCol w:w="4893"/>
      </w:tblGrid>
      <w:tr w:rsidR="00A77EE9" w:rsidRPr="001E6585" w:rsidTr="00A97569">
        <w:trPr>
          <w:trHeight w:val="567"/>
        </w:trPr>
        <w:tc>
          <w:tcPr>
            <w:tcW w:w="2743" w:type="dxa"/>
            <w:tcBorders>
              <w:top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利潤</w:t>
            </w:r>
          </w:p>
        </w:tc>
        <w:tc>
          <w:tcPr>
            <w:tcW w:w="4893" w:type="dxa"/>
            <w:tcBorders>
              <w:top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100</w:t>
            </w:r>
            <w:r w:rsidRPr="001E6585">
              <w:rPr>
                <w:kern w:val="0"/>
              </w:rPr>
              <w:t>萬元</w:t>
            </w:r>
          </w:p>
        </w:tc>
      </w:tr>
      <w:tr w:rsidR="00A77EE9" w:rsidRPr="001E6585" w:rsidTr="00A97569">
        <w:trPr>
          <w:trHeight w:val="567"/>
        </w:trPr>
        <w:tc>
          <w:tcPr>
            <w:tcW w:w="2743" w:type="dxa"/>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公司稅</w:t>
            </w:r>
          </w:p>
        </w:tc>
        <w:tc>
          <w:tcPr>
            <w:tcW w:w="4893" w:type="dxa"/>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22</w:t>
            </w:r>
            <w:r w:rsidRPr="001E6585">
              <w:rPr>
                <w:kern w:val="0"/>
              </w:rPr>
              <w:t>萬元（</w:t>
            </w:r>
            <w:r w:rsidRPr="001E6585">
              <w:rPr>
                <w:kern w:val="0"/>
              </w:rPr>
              <w:t>100</w:t>
            </w:r>
            <w:r w:rsidRPr="001E6585">
              <w:rPr>
                <w:kern w:val="0"/>
              </w:rPr>
              <w:t>萬元</w:t>
            </w:r>
            <w:r w:rsidRPr="001E6585">
              <w:rPr>
                <w:kern w:val="0"/>
              </w:rPr>
              <w:t>x22%=22</w:t>
            </w:r>
            <w:r w:rsidRPr="001E6585">
              <w:rPr>
                <w:kern w:val="0"/>
              </w:rPr>
              <w:t>萬元）</w:t>
            </w:r>
          </w:p>
        </w:tc>
      </w:tr>
      <w:tr w:rsidR="00A77EE9" w:rsidRPr="001E6585" w:rsidTr="00A97569">
        <w:trPr>
          <w:trHeight w:val="567"/>
        </w:trPr>
        <w:tc>
          <w:tcPr>
            <w:tcW w:w="2743" w:type="dxa"/>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稅後盈餘</w:t>
            </w:r>
          </w:p>
        </w:tc>
        <w:tc>
          <w:tcPr>
            <w:tcW w:w="4893" w:type="dxa"/>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78</w:t>
            </w:r>
            <w:r w:rsidRPr="001E6585">
              <w:rPr>
                <w:kern w:val="0"/>
              </w:rPr>
              <w:t>萬元（假設全部</w:t>
            </w:r>
            <w:proofErr w:type="gramStart"/>
            <w:r w:rsidRPr="001E6585">
              <w:rPr>
                <w:kern w:val="0"/>
              </w:rPr>
              <w:t>匯</w:t>
            </w:r>
            <w:proofErr w:type="gramEnd"/>
            <w:r w:rsidRPr="001E6585">
              <w:rPr>
                <w:kern w:val="0"/>
              </w:rPr>
              <w:t>回臺灣）</w:t>
            </w:r>
          </w:p>
        </w:tc>
      </w:tr>
      <w:tr w:rsidR="00A77EE9" w:rsidRPr="001E6585" w:rsidTr="00A97569">
        <w:trPr>
          <w:trHeight w:val="567"/>
        </w:trPr>
        <w:tc>
          <w:tcPr>
            <w:tcW w:w="2743" w:type="dxa"/>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就源扣繳</w:t>
            </w:r>
          </w:p>
        </w:tc>
        <w:tc>
          <w:tcPr>
            <w:tcW w:w="4893" w:type="dxa"/>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11.7</w:t>
            </w:r>
            <w:r w:rsidRPr="001E6585">
              <w:rPr>
                <w:kern w:val="0"/>
              </w:rPr>
              <w:t>萬元（</w:t>
            </w:r>
            <w:r w:rsidRPr="001E6585">
              <w:rPr>
                <w:kern w:val="0"/>
              </w:rPr>
              <w:t>78</w:t>
            </w:r>
            <w:r w:rsidRPr="001E6585">
              <w:rPr>
                <w:kern w:val="0"/>
              </w:rPr>
              <w:t>萬元</w:t>
            </w:r>
            <w:r w:rsidRPr="001E6585">
              <w:rPr>
                <w:kern w:val="0"/>
              </w:rPr>
              <w:t>x15%=11.7</w:t>
            </w:r>
            <w:r w:rsidRPr="001E6585">
              <w:rPr>
                <w:kern w:val="0"/>
              </w:rPr>
              <w:t>萬元）</w:t>
            </w:r>
          </w:p>
        </w:tc>
      </w:tr>
      <w:tr w:rsidR="00A77EE9" w:rsidRPr="001E6585" w:rsidTr="00A97569">
        <w:trPr>
          <w:trHeight w:val="567"/>
        </w:trPr>
        <w:tc>
          <w:tcPr>
            <w:tcW w:w="2743" w:type="dxa"/>
            <w:tcBorders>
              <w:bottom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總稅賦</w:t>
            </w:r>
          </w:p>
        </w:tc>
        <w:tc>
          <w:tcPr>
            <w:tcW w:w="4893" w:type="dxa"/>
            <w:tcBorders>
              <w:bottom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ind w:left="60" w:right="60" w:firstLineChars="0" w:firstLine="0"/>
              <w:rPr>
                <w:kern w:val="0"/>
              </w:rPr>
            </w:pPr>
            <w:r w:rsidRPr="001E6585">
              <w:rPr>
                <w:kern w:val="0"/>
              </w:rPr>
              <w:t>33.7</w:t>
            </w:r>
            <w:r w:rsidRPr="001E6585">
              <w:rPr>
                <w:kern w:val="0"/>
              </w:rPr>
              <w:t>萬元</w:t>
            </w:r>
          </w:p>
        </w:tc>
      </w:tr>
    </w:tbl>
    <w:p w:rsidR="00815786" w:rsidRPr="001E6585" w:rsidRDefault="00815786" w:rsidP="00815786">
      <w:pPr>
        <w:pBdr>
          <w:top w:val="nil"/>
          <w:left w:val="nil"/>
          <w:bottom w:val="nil"/>
          <w:right w:val="nil"/>
          <w:between w:val="nil"/>
        </w:pBdr>
        <w:overflowPunct/>
        <w:autoSpaceDE/>
        <w:autoSpaceDN/>
        <w:ind w:left="960" w:firstLineChars="0" w:hanging="720"/>
        <w:rPr>
          <w:kern w:val="0"/>
        </w:rPr>
      </w:pPr>
    </w:p>
    <w:p w:rsidR="00815786" w:rsidRPr="001E6585" w:rsidRDefault="00815786" w:rsidP="004C53E3">
      <w:pPr>
        <w:pStyle w:val="a6"/>
        <w:ind w:left="944" w:hanging="708"/>
      </w:pPr>
      <w:r w:rsidRPr="001E6585">
        <w:br w:type="page"/>
      </w:r>
      <w:r w:rsidRPr="001E6585">
        <w:lastRenderedPageBreak/>
        <w:t>（二）個人所得稅（</w:t>
      </w:r>
      <w:r w:rsidRPr="001E6585">
        <w:t>Individual Income Tax</w:t>
      </w:r>
      <w:r w:rsidRPr="001E6585">
        <w:t>）</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r w:rsidRPr="001E6585">
        <w:rPr>
          <w:kern w:val="0"/>
        </w:rPr>
        <w:t>個人所得稅在次年度之三月份申報，</w:t>
      </w:r>
      <w:r w:rsidRPr="001E6585">
        <w:rPr>
          <w:kern w:val="0"/>
        </w:rPr>
        <w:t>2019</w:t>
      </w:r>
      <w:r w:rsidRPr="001E6585">
        <w:rPr>
          <w:kern w:val="0"/>
        </w:rPr>
        <w:t>年稅率如下（金額單位為土幣里拉）：</w:t>
      </w:r>
    </w:p>
    <w:tbl>
      <w:tblPr>
        <w:tblW w:w="8363"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5670"/>
      </w:tblGrid>
      <w:tr w:rsidR="00A77EE9" w:rsidRPr="001E6585" w:rsidTr="00A97569">
        <w:tc>
          <w:tcPr>
            <w:tcW w:w="2693"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薪資</w:t>
            </w:r>
          </w:p>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w:t>
            </w:r>
            <w:r w:rsidRPr="001E6585">
              <w:rPr>
                <w:kern w:val="0"/>
              </w:rPr>
              <w:t>employment income</w:t>
            </w:r>
            <w:r w:rsidRPr="001E6585">
              <w:rPr>
                <w:kern w:val="0"/>
              </w:rPr>
              <w:t>）</w:t>
            </w: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left="960" w:firstLineChars="0" w:hanging="720"/>
              <w:jc w:val="center"/>
              <w:rPr>
                <w:kern w:val="0"/>
              </w:rPr>
            </w:pPr>
            <w:r w:rsidRPr="001E6585">
              <w:rPr>
                <w:kern w:val="0"/>
              </w:rPr>
              <w:t>稅率</w:t>
            </w:r>
          </w:p>
        </w:tc>
      </w:tr>
      <w:tr w:rsidR="00A77EE9" w:rsidRPr="001E6585" w:rsidTr="00A97569">
        <w:tc>
          <w:tcPr>
            <w:tcW w:w="2693"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低於（含）</w:t>
            </w:r>
            <w:r w:rsidRPr="001E6585">
              <w:rPr>
                <w:kern w:val="0"/>
              </w:rPr>
              <w:t>18,000​</w:t>
            </w: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15%</w:t>
            </w:r>
          </w:p>
        </w:tc>
      </w:tr>
      <w:tr w:rsidR="00A77EE9" w:rsidRPr="001E6585" w:rsidTr="00A97569">
        <w:tc>
          <w:tcPr>
            <w:tcW w:w="2693" w:type="dxa"/>
            <w:vMerge w:val="restart"/>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18,001-40,000</w:t>
            </w: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r w:rsidRPr="001E6585">
              <w:rPr>
                <w:kern w:val="0"/>
              </w:rPr>
              <w:t>18,000</w:t>
            </w:r>
            <w:r w:rsidRPr="001E6585">
              <w:rPr>
                <w:kern w:val="0"/>
              </w:rPr>
              <w:t>課徵</w:t>
            </w:r>
            <w:r w:rsidRPr="001E6585">
              <w:rPr>
                <w:kern w:val="0"/>
              </w:rPr>
              <w:t>2,700</w:t>
            </w:r>
            <w:r w:rsidR="007661EE">
              <w:rPr>
                <w:kern w:val="0"/>
              </w:rPr>
              <w:t>（</w:t>
            </w:r>
            <w:r w:rsidRPr="001E6585">
              <w:rPr>
                <w:kern w:val="0"/>
              </w:rPr>
              <w:t>=18</w:t>
            </w:r>
            <w:r w:rsidR="00B07F71">
              <w:rPr>
                <w:rFonts w:hint="eastAsia"/>
                <w:kern w:val="0"/>
              </w:rPr>
              <w:t>,</w:t>
            </w:r>
            <w:r w:rsidRPr="001E6585">
              <w:rPr>
                <w:kern w:val="0"/>
              </w:rPr>
              <w:t>000*15%</w:t>
            </w:r>
            <w:r w:rsidRPr="001E6585">
              <w:rPr>
                <w:kern w:val="0"/>
              </w:rPr>
              <w:t>）</w:t>
            </w:r>
          </w:p>
        </w:tc>
      </w:tr>
      <w:tr w:rsidR="00A77EE9" w:rsidRPr="001E6585" w:rsidTr="00A97569">
        <w:tc>
          <w:tcPr>
            <w:tcW w:w="2693" w:type="dxa"/>
            <w:vMerge/>
            <w:shd w:val="clear" w:color="auto" w:fill="auto"/>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r w:rsidRPr="001E6585">
              <w:rPr>
                <w:kern w:val="0"/>
              </w:rPr>
              <w:t>18,001-40,000</w:t>
            </w:r>
            <w:r w:rsidRPr="001E6585">
              <w:rPr>
                <w:kern w:val="0"/>
              </w:rPr>
              <w:t>稅率</w:t>
            </w:r>
            <w:r w:rsidRPr="001E6585">
              <w:rPr>
                <w:kern w:val="0"/>
              </w:rPr>
              <w:t>20%</w:t>
            </w:r>
          </w:p>
        </w:tc>
      </w:tr>
      <w:tr w:rsidR="00A77EE9" w:rsidRPr="001E6585" w:rsidTr="00A97569">
        <w:tc>
          <w:tcPr>
            <w:tcW w:w="2693" w:type="dxa"/>
            <w:vMerge w:val="restart"/>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40,001-98,000​</w:t>
            </w: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r w:rsidRPr="001E6585">
              <w:rPr>
                <w:kern w:val="0"/>
              </w:rPr>
              <w:t>40,000</w:t>
            </w:r>
            <w:r w:rsidRPr="001E6585">
              <w:rPr>
                <w:kern w:val="0"/>
              </w:rPr>
              <w:t>課徵</w:t>
            </w:r>
            <w:r w:rsidRPr="001E6585">
              <w:rPr>
                <w:kern w:val="0"/>
              </w:rPr>
              <w:t>7,100</w:t>
            </w:r>
          </w:p>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proofErr w:type="gramStart"/>
            <w:r w:rsidRPr="001E6585">
              <w:rPr>
                <w:kern w:val="0"/>
              </w:rPr>
              <w:t>註</w:t>
            </w:r>
            <w:proofErr w:type="gramEnd"/>
            <w:r w:rsidRPr="001E6585">
              <w:rPr>
                <w:kern w:val="0"/>
              </w:rPr>
              <w:t>:[18,000*15%]+[22,000*20%]=7,100</w:t>
            </w:r>
          </w:p>
        </w:tc>
      </w:tr>
      <w:tr w:rsidR="00A77EE9" w:rsidRPr="001E6585" w:rsidTr="00A97569">
        <w:tc>
          <w:tcPr>
            <w:tcW w:w="2693" w:type="dxa"/>
            <w:vMerge/>
            <w:shd w:val="clear" w:color="auto" w:fill="auto"/>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r w:rsidRPr="001E6585">
              <w:rPr>
                <w:kern w:val="0"/>
              </w:rPr>
              <w:t>40,001-98,000</w:t>
            </w:r>
            <w:r w:rsidRPr="001E6585">
              <w:rPr>
                <w:kern w:val="0"/>
              </w:rPr>
              <w:t>稅率</w:t>
            </w:r>
            <w:r w:rsidRPr="001E6585">
              <w:rPr>
                <w:kern w:val="0"/>
              </w:rPr>
              <w:t>27%</w:t>
            </w:r>
          </w:p>
        </w:tc>
      </w:tr>
      <w:tr w:rsidR="00A77EE9" w:rsidRPr="001E6585" w:rsidTr="00A97569">
        <w:tc>
          <w:tcPr>
            <w:tcW w:w="2693" w:type="dxa"/>
            <w:vMerge w:val="restart"/>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98,001</w:t>
            </w:r>
            <w:r w:rsidRPr="001E6585">
              <w:rPr>
                <w:kern w:val="0"/>
              </w:rPr>
              <w:t>以上</w:t>
            </w:r>
            <w:r w:rsidRPr="001E6585">
              <w:rPr>
                <w:kern w:val="0"/>
              </w:rPr>
              <w:t>​</w:t>
            </w: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r w:rsidRPr="001E6585">
              <w:rPr>
                <w:kern w:val="0"/>
              </w:rPr>
              <w:t>98,000</w:t>
            </w:r>
            <w:r w:rsidRPr="001E6585">
              <w:rPr>
                <w:kern w:val="0"/>
              </w:rPr>
              <w:t>課徵</w:t>
            </w:r>
            <w:r w:rsidRPr="001E6585">
              <w:rPr>
                <w:kern w:val="0"/>
              </w:rPr>
              <w:t>22,760</w:t>
            </w:r>
          </w:p>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proofErr w:type="gramStart"/>
            <w:r w:rsidRPr="001E6585">
              <w:rPr>
                <w:kern w:val="0"/>
              </w:rPr>
              <w:t>註</w:t>
            </w:r>
            <w:proofErr w:type="gramEnd"/>
            <w:r w:rsidRPr="001E6585">
              <w:rPr>
                <w:kern w:val="0"/>
              </w:rPr>
              <w:t>:[18,000*15%]+[22,000*20%]+[58,000*27%]=22,760</w:t>
            </w:r>
          </w:p>
        </w:tc>
      </w:tr>
      <w:tr w:rsidR="00A77EE9" w:rsidRPr="001E6585" w:rsidTr="00A97569">
        <w:tc>
          <w:tcPr>
            <w:tcW w:w="2693" w:type="dxa"/>
            <w:vMerge/>
            <w:shd w:val="clear" w:color="auto" w:fill="auto"/>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5670"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r w:rsidRPr="001E6585">
              <w:rPr>
                <w:kern w:val="0"/>
              </w:rPr>
              <w:t>98,001</w:t>
            </w:r>
            <w:r w:rsidRPr="001E6585">
              <w:rPr>
                <w:kern w:val="0"/>
              </w:rPr>
              <w:t>以上稅率</w:t>
            </w:r>
            <w:r w:rsidRPr="001E6585">
              <w:rPr>
                <w:kern w:val="0"/>
              </w:rPr>
              <w:t>35%</w:t>
            </w:r>
            <w:r w:rsidRPr="001E6585">
              <w:rPr>
                <w:kern w:val="0"/>
              </w:rPr>
              <w:t>；</w:t>
            </w:r>
          </w:p>
          <w:p w:rsidR="00815786" w:rsidRPr="001E6585" w:rsidRDefault="00815786" w:rsidP="00A97569">
            <w:pPr>
              <w:pBdr>
                <w:top w:val="nil"/>
                <w:left w:val="nil"/>
                <w:bottom w:val="nil"/>
                <w:right w:val="nil"/>
                <w:between w:val="nil"/>
              </w:pBdr>
              <w:overflowPunct/>
              <w:autoSpaceDE/>
              <w:autoSpaceDN/>
              <w:ind w:firstLineChars="0" w:firstLine="0"/>
              <w:jc w:val="left"/>
              <w:rPr>
                <w:kern w:val="0"/>
              </w:rPr>
            </w:pPr>
            <w:proofErr w:type="gramStart"/>
            <w:r w:rsidRPr="001E6585">
              <w:rPr>
                <w:kern w:val="0"/>
              </w:rPr>
              <w:t>惟倘超過</w:t>
            </w:r>
            <w:proofErr w:type="gramEnd"/>
            <w:r w:rsidRPr="001E6585">
              <w:rPr>
                <w:kern w:val="0"/>
              </w:rPr>
              <w:t>148,000</w:t>
            </w:r>
            <w:r w:rsidRPr="001E6585">
              <w:rPr>
                <w:kern w:val="0"/>
              </w:rPr>
              <w:t>，則針對</w:t>
            </w:r>
            <w:r w:rsidRPr="001E6585">
              <w:rPr>
                <w:kern w:val="0"/>
              </w:rPr>
              <w:t>148,000</w:t>
            </w:r>
            <w:r w:rsidRPr="001E6585">
              <w:rPr>
                <w:kern w:val="0"/>
              </w:rPr>
              <w:t>只課徵</w:t>
            </w:r>
            <w:r w:rsidRPr="001E6585">
              <w:rPr>
                <w:kern w:val="0"/>
              </w:rPr>
              <w:t>36,260</w:t>
            </w:r>
          </w:p>
        </w:tc>
      </w:tr>
    </w:tbl>
    <w:p w:rsidR="00815786" w:rsidRPr="001E6585" w:rsidRDefault="00815786" w:rsidP="00815786">
      <w:pPr>
        <w:pBdr>
          <w:top w:val="nil"/>
          <w:left w:val="nil"/>
          <w:bottom w:val="nil"/>
          <w:right w:val="nil"/>
          <w:between w:val="nil"/>
        </w:pBdr>
        <w:overflowPunct/>
        <w:autoSpaceDE/>
        <w:autoSpaceDN/>
        <w:ind w:left="943" w:firstLineChars="0" w:hanging="708"/>
        <w:rPr>
          <w:kern w:val="0"/>
        </w:rPr>
      </w:pPr>
    </w:p>
    <w:p w:rsidR="00815786" w:rsidRPr="001E6585" w:rsidRDefault="00815786" w:rsidP="004C53E3">
      <w:pPr>
        <w:pStyle w:val="a6"/>
        <w:ind w:left="944" w:hanging="708"/>
      </w:pPr>
      <w:r w:rsidRPr="001E6585">
        <w:t>（三）其他重要稅賦</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１、加值營業稅（</w:t>
      </w:r>
      <w:r w:rsidRPr="001E6585">
        <w:rPr>
          <w:kern w:val="0"/>
        </w:rPr>
        <w:t>VAT</w:t>
      </w:r>
      <w:r w:rsidRPr="001E6585">
        <w:rPr>
          <w:kern w:val="0"/>
        </w:rPr>
        <w:t>）</w:t>
      </w:r>
    </w:p>
    <w:p w:rsidR="00815786" w:rsidRPr="001E6585" w:rsidRDefault="00815786" w:rsidP="004C53E3">
      <w:pPr>
        <w:pStyle w:val="afb"/>
        <w:ind w:left="1416" w:firstLine="472"/>
      </w:pPr>
      <w:r w:rsidRPr="001E6585">
        <w:rPr>
          <w:lang w:eastAsia="zh-TW"/>
        </w:rPr>
        <w:t>土耳其於</w:t>
      </w:r>
      <w:r w:rsidRPr="001E6585">
        <w:rPr>
          <w:lang w:eastAsia="zh-TW"/>
        </w:rPr>
        <w:t>1985</w:t>
      </w:r>
      <w:r w:rsidRPr="001E6585">
        <w:rPr>
          <w:lang w:eastAsia="zh-TW"/>
        </w:rPr>
        <w:t>年推出加值營業稅，所有在土國境內發生之商品與勞務交易皆須課徵加值營業稅。</w:t>
      </w:r>
      <w:r w:rsidRPr="001E6585">
        <w:t>現行稅率如下：</w:t>
      </w:r>
    </w:p>
    <w:tbl>
      <w:tblPr>
        <w:tblW w:w="7567"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879"/>
        <w:gridCol w:w="1688"/>
      </w:tblGrid>
      <w:tr w:rsidR="00A77EE9" w:rsidRPr="001E6585" w:rsidTr="00A97569">
        <w:trPr>
          <w:jc w:val="right"/>
        </w:trPr>
        <w:tc>
          <w:tcPr>
            <w:tcW w:w="5879" w:type="dxa"/>
            <w:tcBorders>
              <w:top w:val="single" w:sz="12" w:space="0" w:color="000000"/>
            </w:tcBorders>
            <w:vAlign w:val="center"/>
          </w:tcPr>
          <w:p w:rsidR="00815786" w:rsidRPr="001E6585" w:rsidRDefault="00815786" w:rsidP="004C53E3">
            <w:pPr>
              <w:pStyle w:val="afe"/>
              <w:jc w:val="left"/>
            </w:pPr>
            <w:r w:rsidRPr="001E6585">
              <w:t>一般商品、勞務</w:t>
            </w:r>
          </w:p>
        </w:tc>
        <w:tc>
          <w:tcPr>
            <w:tcW w:w="1688" w:type="dxa"/>
            <w:tcBorders>
              <w:top w:val="single" w:sz="12" w:space="0" w:color="000000"/>
            </w:tcBorders>
            <w:vAlign w:val="center"/>
          </w:tcPr>
          <w:p w:rsidR="00815786" w:rsidRPr="001E6585" w:rsidRDefault="00815786" w:rsidP="004C53E3">
            <w:pPr>
              <w:pStyle w:val="afe"/>
            </w:pPr>
            <w:r w:rsidRPr="001E6585">
              <w:t>18%</w:t>
            </w:r>
          </w:p>
        </w:tc>
      </w:tr>
      <w:tr w:rsidR="00A77EE9" w:rsidRPr="001E6585" w:rsidTr="00A97569">
        <w:trPr>
          <w:jc w:val="right"/>
        </w:trPr>
        <w:tc>
          <w:tcPr>
            <w:tcW w:w="5879" w:type="dxa"/>
            <w:vAlign w:val="center"/>
          </w:tcPr>
          <w:p w:rsidR="00815786" w:rsidRPr="001E6585" w:rsidRDefault="00815786" w:rsidP="004C53E3">
            <w:pPr>
              <w:pStyle w:val="afe"/>
              <w:jc w:val="left"/>
            </w:pPr>
            <w:r w:rsidRPr="001E6585">
              <w:t>食品、紡織、成衣、皮革製品、鞋類等</w:t>
            </w:r>
          </w:p>
        </w:tc>
        <w:tc>
          <w:tcPr>
            <w:tcW w:w="1688" w:type="dxa"/>
            <w:vAlign w:val="center"/>
          </w:tcPr>
          <w:p w:rsidR="00815786" w:rsidRPr="001E6585" w:rsidRDefault="00815786" w:rsidP="004C53E3">
            <w:pPr>
              <w:pStyle w:val="afe"/>
            </w:pPr>
            <w:r w:rsidRPr="001E6585">
              <w:t>8%</w:t>
            </w:r>
          </w:p>
        </w:tc>
      </w:tr>
      <w:tr w:rsidR="00815786" w:rsidRPr="001E6585" w:rsidTr="00A97569">
        <w:trPr>
          <w:jc w:val="right"/>
        </w:trPr>
        <w:tc>
          <w:tcPr>
            <w:tcW w:w="5879" w:type="dxa"/>
            <w:tcBorders>
              <w:bottom w:val="single" w:sz="12" w:space="0" w:color="000000"/>
            </w:tcBorders>
            <w:vAlign w:val="center"/>
          </w:tcPr>
          <w:p w:rsidR="00815786" w:rsidRPr="001E6585" w:rsidRDefault="00815786" w:rsidP="004C53E3">
            <w:pPr>
              <w:pStyle w:val="afe"/>
              <w:jc w:val="left"/>
            </w:pPr>
            <w:r w:rsidRPr="001E6585">
              <w:t>籽、麥、麵粉、糖等</w:t>
            </w:r>
          </w:p>
        </w:tc>
        <w:tc>
          <w:tcPr>
            <w:tcW w:w="1688" w:type="dxa"/>
            <w:tcBorders>
              <w:bottom w:val="single" w:sz="12" w:space="0" w:color="000000"/>
            </w:tcBorders>
            <w:vAlign w:val="center"/>
          </w:tcPr>
          <w:p w:rsidR="00815786" w:rsidRPr="001E6585" w:rsidRDefault="00815786" w:rsidP="004C53E3">
            <w:pPr>
              <w:pStyle w:val="afe"/>
            </w:pPr>
            <w:r w:rsidRPr="001E6585">
              <w:t>1%</w:t>
            </w:r>
          </w:p>
        </w:tc>
      </w:tr>
    </w:tbl>
    <w:p w:rsidR="00815786" w:rsidRPr="001E6585" w:rsidRDefault="00815786" w:rsidP="00815786">
      <w:pPr>
        <w:pBdr>
          <w:top w:val="nil"/>
          <w:left w:val="nil"/>
          <w:bottom w:val="nil"/>
          <w:right w:val="nil"/>
          <w:between w:val="nil"/>
        </w:pBdr>
        <w:overflowPunct/>
        <w:autoSpaceDE/>
        <w:autoSpaceDN/>
        <w:ind w:left="1438" w:firstLineChars="0" w:hanging="21"/>
        <w:rPr>
          <w:kern w:val="0"/>
        </w:rPr>
      </w:pPr>
    </w:p>
    <w:p w:rsidR="00815786" w:rsidRPr="001E6585" w:rsidRDefault="00815786" w:rsidP="004C53E3">
      <w:pPr>
        <w:pStyle w:val="afb"/>
        <w:ind w:left="1416" w:firstLine="472"/>
        <w:rPr>
          <w:lang w:eastAsia="zh-TW"/>
        </w:rPr>
      </w:pPr>
      <w:r w:rsidRPr="001E6585">
        <w:rPr>
          <w:lang w:eastAsia="zh-TW"/>
        </w:rPr>
        <w:lastRenderedPageBreak/>
        <w:t>另我與土耳其雙邊國際運輸業務，自</w:t>
      </w:r>
      <w:r w:rsidRPr="001E6585">
        <w:rPr>
          <w:lang w:eastAsia="zh-TW"/>
        </w:rPr>
        <w:t>2016</w:t>
      </w:r>
      <w:r w:rsidRPr="001E6585">
        <w:rPr>
          <w:lang w:eastAsia="zh-TW"/>
        </w:rPr>
        <w:t>年</w:t>
      </w:r>
      <w:r w:rsidRPr="001E6585">
        <w:rPr>
          <w:lang w:eastAsia="zh-TW"/>
        </w:rPr>
        <w:t>12</w:t>
      </w:r>
      <w:r w:rsidRPr="001E6585">
        <w:rPr>
          <w:lang w:eastAsia="zh-TW"/>
        </w:rPr>
        <w:t>月起，本於互惠原則已互免營業稅，我海空運等國際運輸業者在土耳其可免交營業稅。</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２、特別消費稅（</w:t>
      </w:r>
      <w:r w:rsidRPr="001E6585">
        <w:rPr>
          <w:kern w:val="0"/>
        </w:rPr>
        <w:t>Special Consumption Tax</w:t>
      </w:r>
      <w:r w:rsidRPr="001E6585">
        <w:rPr>
          <w:kern w:val="0"/>
        </w:rPr>
        <w:t>）</w:t>
      </w:r>
    </w:p>
    <w:p w:rsidR="00815786" w:rsidRPr="001E6585" w:rsidRDefault="00815786" w:rsidP="004C53E3">
      <w:pPr>
        <w:pStyle w:val="afb"/>
        <w:ind w:left="1416" w:firstLine="472"/>
        <w:rPr>
          <w:lang w:eastAsia="zh-TW"/>
        </w:rPr>
      </w:pPr>
      <w:r w:rsidRPr="001E6585">
        <w:rPr>
          <w:lang w:eastAsia="zh-TW"/>
        </w:rPr>
        <w:t>特別消費稅自</w:t>
      </w:r>
      <w:r w:rsidRPr="001E6585">
        <w:rPr>
          <w:lang w:eastAsia="zh-TW"/>
        </w:rPr>
        <w:t>2002</w:t>
      </w:r>
      <w:r w:rsidRPr="001E6585">
        <w:rPr>
          <w:lang w:eastAsia="zh-TW"/>
        </w:rPr>
        <w:t>年</w:t>
      </w:r>
      <w:r w:rsidRPr="001E6585">
        <w:rPr>
          <w:lang w:eastAsia="zh-TW"/>
        </w:rPr>
        <w:t>8</w:t>
      </w:r>
      <w:r w:rsidRPr="001E6585">
        <w:rPr>
          <w:lang w:eastAsia="zh-TW"/>
        </w:rPr>
        <w:t>月起實施，用來取代與消費稅有關之</w:t>
      </w:r>
      <w:r w:rsidRPr="001E6585">
        <w:rPr>
          <w:lang w:eastAsia="zh-TW"/>
        </w:rPr>
        <w:t>16</w:t>
      </w:r>
      <w:r w:rsidRPr="001E6585">
        <w:rPr>
          <w:lang w:eastAsia="zh-TW"/>
        </w:rPr>
        <w:t>種</w:t>
      </w:r>
      <w:proofErr w:type="gramStart"/>
      <w:r w:rsidRPr="001E6585">
        <w:rPr>
          <w:lang w:eastAsia="zh-TW"/>
        </w:rPr>
        <w:t>不</w:t>
      </w:r>
      <w:proofErr w:type="gramEnd"/>
      <w:r w:rsidRPr="001E6585">
        <w:rPr>
          <w:lang w:eastAsia="zh-TW"/>
        </w:rPr>
        <w:t>同名目的稅捐與規費，以簡化稅制，符合歐盟規範。</w:t>
      </w:r>
    </w:p>
    <w:p w:rsidR="00815786" w:rsidRPr="001E6585" w:rsidRDefault="00815786" w:rsidP="004C53E3">
      <w:pPr>
        <w:pStyle w:val="afb"/>
        <w:ind w:left="1416" w:firstLine="472"/>
        <w:rPr>
          <w:lang w:eastAsia="zh-TW"/>
        </w:rPr>
      </w:pPr>
      <w:r w:rsidRPr="001E6585">
        <w:rPr>
          <w:lang w:eastAsia="zh-TW"/>
        </w:rPr>
        <w:t>特別消費稅於第一次購入（</w:t>
      </w:r>
      <w:r w:rsidRPr="001E6585">
        <w:rPr>
          <w:lang w:eastAsia="zh-TW"/>
        </w:rPr>
        <w:t>first acquisition</w:t>
      </w:r>
      <w:r w:rsidRPr="001E6585">
        <w:rPr>
          <w:lang w:eastAsia="zh-TW"/>
        </w:rPr>
        <w:t>）、製造完成或進口時一次性徵收。應徵收特別消費稅之貨品可分四類：第一類包括燃料、天然瓦斯、礦物油與非工業用溶劑；第二類包括汽車、機車、飛機、直昇機與遊艇；第三類包括香菸、菸草、酒、含氣飲料；第四類為奢侈品。</w:t>
      </w:r>
    </w:p>
    <w:p w:rsidR="00815786" w:rsidRDefault="00815786" w:rsidP="004C53E3">
      <w:pPr>
        <w:pStyle w:val="afb"/>
        <w:ind w:left="1416" w:firstLine="472"/>
        <w:rPr>
          <w:lang w:eastAsia="zh-TW"/>
        </w:rPr>
      </w:pPr>
      <w:r w:rsidRPr="001E6585">
        <w:rPr>
          <w:lang w:eastAsia="zh-TW"/>
        </w:rPr>
        <w:t>特別消費稅取代目前對第一類貨品所徵收之燃料稅與價格穩定基金；目前對機動車輛所徵收之各種稅捐，今後將依汽缸容量大小徵收不同之特別消費稅；第三類貨品依酒精含量多寡徵收不同之特別消費稅。包含於第四類貨品之家電用品與電子產品雖歸屬於奢侈品，但授權內閣可於必要時調降稅率。對各種車輛徵收之購買稅、登記費與交易稅於實施特別消費稅後，均廢除。</w:t>
      </w:r>
    </w:p>
    <w:p w:rsidR="00B64DDA" w:rsidRPr="00B07F71" w:rsidRDefault="00B64DDA" w:rsidP="00B07F71">
      <w:pPr>
        <w:pStyle w:val="afb"/>
        <w:ind w:left="1416" w:firstLine="472"/>
      </w:pPr>
      <w:r w:rsidRPr="00B07F71">
        <w:rPr>
          <w:rFonts w:hint="eastAsia"/>
        </w:rPr>
        <w:t>2020</w:t>
      </w:r>
      <w:r w:rsidRPr="00B07F71">
        <w:rPr>
          <w:rFonts w:hint="eastAsia"/>
        </w:rPr>
        <w:t>年</w:t>
      </w:r>
      <w:r w:rsidRPr="00B07F71">
        <w:t>3</w:t>
      </w:r>
      <w:r w:rsidRPr="00B07F71">
        <w:rPr>
          <w:rFonts w:hint="eastAsia"/>
        </w:rPr>
        <w:t>月</w:t>
      </w:r>
      <w:r w:rsidRPr="00B07F71">
        <w:rPr>
          <w:rFonts w:hint="eastAsia"/>
        </w:rPr>
        <w:t>25</w:t>
      </w:r>
      <w:r w:rsidRPr="00B07F71">
        <w:rPr>
          <w:rFonts w:hint="eastAsia"/>
        </w:rPr>
        <w:t>日土耳其政府頒布</w:t>
      </w:r>
      <w:r w:rsidRPr="00B07F71">
        <w:rPr>
          <w:rFonts w:hint="eastAsia"/>
        </w:rPr>
        <w:t>2301</w:t>
      </w:r>
      <w:r w:rsidRPr="00B07F71">
        <w:rPr>
          <w:rFonts w:hint="eastAsia"/>
        </w:rPr>
        <w:t>號總統令將雪茄特別消費稅率從</w:t>
      </w:r>
      <w:r w:rsidRPr="00B07F71">
        <w:rPr>
          <w:rFonts w:hint="eastAsia"/>
        </w:rPr>
        <w:t>40%</w:t>
      </w:r>
      <w:r w:rsidRPr="00B07F71">
        <w:rPr>
          <w:rFonts w:hint="eastAsia"/>
        </w:rPr>
        <w:t>調高</w:t>
      </w:r>
      <w:r w:rsidRPr="00B07F71">
        <w:rPr>
          <w:rFonts w:hint="eastAsia"/>
        </w:rPr>
        <w:t>80%</w:t>
      </w:r>
      <w:r w:rsidRPr="00B07F71">
        <w:rPr>
          <w:rFonts w:hint="eastAsia"/>
        </w:rPr>
        <w:t>，將可樂特別消費稅率從</w:t>
      </w:r>
      <w:r w:rsidRPr="00B07F71">
        <w:rPr>
          <w:rFonts w:hint="eastAsia"/>
        </w:rPr>
        <w:t>25%</w:t>
      </w:r>
      <w:r w:rsidRPr="00B07F71">
        <w:rPr>
          <w:rFonts w:hint="eastAsia"/>
        </w:rPr>
        <w:t>調高至</w:t>
      </w:r>
      <w:r w:rsidRPr="00B07F71">
        <w:rPr>
          <w:rFonts w:hint="eastAsia"/>
        </w:rPr>
        <w:t>35%</w:t>
      </w:r>
      <w:r w:rsidRPr="00B07F71">
        <w:rPr>
          <w:rFonts w:hint="eastAsia"/>
        </w:rPr>
        <w:t>；</w:t>
      </w:r>
      <w:r w:rsidRPr="00B07F71">
        <w:rPr>
          <w:rFonts w:hint="eastAsia"/>
        </w:rPr>
        <w:t>8</w:t>
      </w:r>
      <w:r w:rsidRPr="00B07F71">
        <w:rPr>
          <w:rFonts w:hint="eastAsia"/>
        </w:rPr>
        <w:t>月</w:t>
      </w:r>
      <w:r w:rsidRPr="00B07F71">
        <w:rPr>
          <w:rFonts w:hint="eastAsia"/>
        </w:rPr>
        <w:t>29</w:t>
      </w:r>
      <w:r w:rsidRPr="00B07F71">
        <w:rPr>
          <w:rFonts w:hint="eastAsia"/>
        </w:rPr>
        <w:t>日土耳其政府頒布</w:t>
      </w:r>
      <w:r w:rsidRPr="00B07F71">
        <w:rPr>
          <w:rFonts w:hint="eastAsia"/>
        </w:rPr>
        <w:t>2912</w:t>
      </w:r>
      <w:r w:rsidRPr="00B07F71">
        <w:rPr>
          <w:rFonts w:hint="eastAsia"/>
        </w:rPr>
        <w:t>號總統令，將涵蓋大部分汽車市場較低的特別消費稅級距</w:t>
      </w:r>
      <w:r w:rsidR="00B07F71" w:rsidRPr="00B07F71">
        <w:rPr>
          <w:rFonts w:hint="eastAsia"/>
        </w:rPr>
        <w:t>（</w:t>
      </w:r>
      <w:r w:rsidRPr="00B07F71">
        <w:rPr>
          <w:rFonts w:hint="eastAsia"/>
        </w:rPr>
        <w:t>1,600c.c.</w:t>
      </w:r>
      <w:r w:rsidRPr="00B07F71">
        <w:rPr>
          <w:rFonts w:hint="eastAsia"/>
        </w:rPr>
        <w:t>以下</w:t>
      </w:r>
      <w:r w:rsidR="00B07F71" w:rsidRPr="00B07F71">
        <w:rPr>
          <w:rFonts w:hint="eastAsia"/>
        </w:rPr>
        <w:t>）提高</w:t>
      </w:r>
      <w:r w:rsidR="00B07F71">
        <w:rPr>
          <w:rFonts w:hint="eastAsia"/>
          <w:lang w:eastAsia="zh-TW"/>
        </w:rPr>
        <w:t>1</w:t>
      </w:r>
      <w:r w:rsidR="00B07F71" w:rsidRPr="00B07F71">
        <w:rPr>
          <w:rFonts w:hint="eastAsia"/>
        </w:rPr>
        <w:t>萬里拉（</w:t>
      </w:r>
      <w:r w:rsidRPr="00B07F71">
        <w:rPr>
          <w:rFonts w:hint="eastAsia"/>
        </w:rPr>
        <w:t>從</w:t>
      </w:r>
      <w:r w:rsidRPr="00B07F71">
        <w:rPr>
          <w:rFonts w:hint="eastAsia"/>
        </w:rPr>
        <w:t>7</w:t>
      </w:r>
      <w:r w:rsidRPr="00B07F71">
        <w:rPr>
          <w:rFonts w:hint="eastAsia"/>
        </w:rPr>
        <w:t>萬里拉調高為</w:t>
      </w:r>
      <w:r w:rsidRPr="00B07F71">
        <w:rPr>
          <w:rFonts w:hint="eastAsia"/>
        </w:rPr>
        <w:t>8</w:t>
      </w:r>
      <w:r w:rsidRPr="00B07F71">
        <w:rPr>
          <w:rFonts w:hint="eastAsia"/>
        </w:rPr>
        <w:t>萬里拉</w:t>
      </w:r>
      <w:r w:rsidR="00B07F71" w:rsidRPr="00B07F71">
        <w:rPr>
          <w:rFonts w:hint="eastAsia"/>
        </w:rPr>
        <w:t>）</w:t>
      </w:r>
      <w:r w:rsidRPr="00B07F71">
        <w:rPr>
          <w:rFonts w:hint="eastAsia"/>
        </w:rPr>
        <w:t>及</w:t>
      </w:r>
      <w:r w:rsidR="00A30BC7" w:rsidRPr="00B07F71">
        <w:rPr>
          <w:rFonts w:hint="eastAsia"/>
        </w:rPr>
        <w:t>1.5</w:t>
      </w:r>
      <w:r w:rsidRPr="00B07F71">
        <w:rPr>
          <w:rFonts w:hint="eastAsia"/>
        </w:rPr>
        <w:t>萬里拉</w:t>
      </w:r>
      <w:r w:rsidR="00B07F71" w:rsidRPr="00B07F71">
        <w:rPr>
          <w:rFonts w:hint="eastAsia"/>
        </w:rPr>
        <w:t>（</w:t>
      </w:r>
      <w:r w:rsidRPr="00B07F71">
        <w:rPr>
          <w:rFonts w:hint="eastAsia"/>
        </w:rPr>
        <w:t>從</w:t>
      </w:r>
      <w:r w:rsidRPr="00B07F71">
        <w:rPr>
          <w:rFonts w:hint="eastAsia"/>
        </w:rPr>
        <w:t>12</w:t>
      </w:r>
      <w:r w:rsidRPr="00B07F71">
        <w:rPr>
          <w:rFonts w:hint="eastAsia"/>
        </w:rPr>
        <w:t>萬里拉調高為</w:t>
      </w:r>
      <w:r w:rsidRPr="00B07F71">
        <w:rPr>
          <w:rFonts w:hint="eastAsia"/>
        </w:rPr>
        <w:t>13.5</w:t>
      </w:r>
      <w:r w:rsidRPr="00B07F71">
        <w:rPr>
          <w:rFonts w:hint="eastAsia"/>
        </w:rPr>
        <w:t>萬里拉</w:t>
      </w:r>
      <w:r w:rsidR="00B07F71" w:rsidRPr="00B07F71">
        <w:rPr>
          <w:rFonts w:hint="eastAsia"/>
        </w:rPr>
        <w:t>）</w:t>
      </w:r>
      <w:r w:rsidRPr="00B07F71">
        <w:rPr>
          <w:rFonts w:hint="eastAsia"/>
        </w:rPr>
        <w:t>，稅率不變，而原</w:t>
      </w:r>
      <w:r w:rsidRPr="00B07F71">
        <w:rPr>
          <w:rFonts w:hint="eastAsia"/>
        </w:rPr>
        <w:t>1</w:t>
      </w:r>
      <w:r w:rsidR="00B07F71" w:rsidRPr="00B07F71">
        <w:rPr>
          <w:rFonts w:hint="eastAsia"/>
        </w:rPr>
        <w:t>,</w:t>
      </w:r>
      <w:r w:rsidRPr="00B07F71">
        <w:rPr>
          <w:rFonts w:hint="eastAsia"/>
        </w:rPr>
        <w:t>600c.c.-2</w:t>
      </w:r>
      <w:r w:rsidR="00B07F71" w:rsidRPr="00B07F71">
        <w:rPr>
          <w:rFonts w:hint="eastAsia"/>
        </w:rPr>
        <w:t>,</w:t>
      </w:r>
      <w:r w:rsidRPr="00B07F71">
        <w:rPr>
          <w:rFonts w:hint="eastAsia"/>
        </w:rPr>
        <w:t>000c.c.</w:t>
      </w:r>
      <w:r w:rsidRPr="00B07F71">
        <w:rPr>
          <w:rFonts w:hint="eastAsia"/>
        </w:rPr>
        <w:t>之汽車級距低於</w:t>
      </w:r>
      <w:r w:rsidRPr="00B07F71">
        <w:rPr>
          <w:rFonts w:hint="eastAsia"/>
        </w:rPr>
        <w:t>17</w:t>
      </w:r>
      <w:r w:rsidRPr="00B07F71">
        <w:rPr>
          <w:rFonts w:hint="eastAsia"/>
        </w:rPr>
        <w:t>萬里拉者稅率自</w:t>
      </w:r>
      <w:r w:rsidRPr="00B07F71">
        <w:rPr>
          <w:rFonts w:hint="eastAsia"/>
        </w:rPr>
        <w:t>100%</w:t>
      </w:r>
      <w:r w:rsidRPr="00B07F71">
        <w:rPr>
          <w:rFonts w:hint="eastAsia"/>
        </w:rPr>
        <w:t>調高為</w:t>
      </w:r>
      <w:r w:rsidRPr="00B07F71">
        <w:rPr>
          <w:rFonts w:hint="eastAsia"/>
        </w:rPr>
        <w:t>130%</w:t>
      </w:r>
      <w:r w:rsidRPr="00B07F71">
        <w:rPr>
          <w:rFonts w:hint="eastAsia"/>
        </w:rPr>
        <w:t>，級距高於</w:t>
      </w:r>
      <w:r w:rsidRPr="00B07F71">
        <w:rPr>
          <w:rFonts w:hint="eastAsia"/>
        </w:rPr>
        <w:t>17</w:t>
      </w:r>
      <w:r w:rsidRPr="00B07F71">
        <w:rPr>
          <w:rFonts w:hint="eastAsia"/>
        </w:rPr>
        <w:t>萬里拉者稅率自</w:t>
      </w:r>
      <w:r w:rsidRPr="00B07F71">
        <w:rPr>
          <w:rFonts w:hint="eastAsia"/>
        </w:rPr>
        <w:t>110%</w:t>
      </w:r>
      <w:r w:rsidRPr="00B07F71">
        <w:rPr>
          <w:rFonts w:hint="eastAsia"/>
        </w:rPr>
        <w:t>調高為</w:t>
      </w:r>
      <w:r w:rsidRPr="00B07F71">
        <w:rPr>
          <w:rFonts w:hint="eastAsia"/>
        </w:rPr>
        <w:t>150%</w:t>
      </w:r>
      <w:r w:rsidRPr="00B07F71">
        <w:rPr>
          <w:rFonts w:hint="eastAsia"/>
        </w:rPr>
        <w:t>，</w:t>
      </w:r>
      <w:r w:rsidRPr="00B07F71">
        <w:rPr>
          <w:rFonts w:hint="eastAsia"/>
        </w:rPr>
        <w:t>2</w:t>
      </w:r>
      <w:r w:rsidR="00B07F71" w:rsidRPr="00B07F71">
        <w:rPr>
          <w:rFonts w:hint="eastAsia"/>
        </w:rPr>
        <w:t>,</w:t>
      </w:r>
      <w:r w:rsidRPr="00B07F71">
        <w:rPr>
          <w:rFonts w:hint="eastAsia"/>
        </w:rPr>
        <w:t>000c.c.</w:t>
      </w:r>
      <w:r w:rsidRPr="00B07F71">
        <w:rPr>
          <w:rFonts w:hint="eastAsia"/>
        </w:rPr>
        <w:t>以上汽車，稅率最高者自</w:t>
      </w:r>
      <w:r w:rsidRPr="00B07F71">
        <w:rPr>
          <w:rFonts w:hint="eastAsia"/>
        </w:rPr>
        <w:t>160%</w:t>
      </w:r>
      <w:r w:rsidRPr="00B07F71">
        <w:rPr>
          <w:rFonts w:hint="eastAsia"/>
        </w:rPr>
        <w:t>調高為</w:t>
      </w:r>
      <w:r w:rsidRPr="00B07F71">
        <w:rPr>
          <w:rFonts w:hint="eastAsia"/>
        </w:rPr>
        <w:t>220%</w:t>
      </w:r>
      <w:r w:rsidRPr="00B07F71">
        <w:rPr>
          <w:rFonts w:hint="eastAsia"/>
        </w:rPr>
        <w:t>。</w:t>
      </w:r>
    </w:p>
    <w:p w:rsidR="00B64DDA" w:rsidRPr="00B64DDA" w:rsidRDefault="00B64DDA" w:rsidP="004C53E3">
      <w:pPr>
        <w:pStyle w:val="afb"/>
        <w:ind w:left="1416" w:firstLine="472"/>
        <w:rPr>
          <w:lang w:val="ru-RU" w:eastAsia="zh-TW"/>
        </w:rPr>
      </w:pPr>
    </w:p>
    <w:p w:rsidR="00815786" w:rsidRPr="0069607B" w:rsidRDefault="00815786" w:rsidP="00815786">
      <w:pPr>
        <w:pBdr>
          <w:top w:val="nil"/>
          <w:left w:val="nil"/>
          <w:bottom w:val="nil"/>
          <w:right w:val="nil"/>
          <w:between w:val="nil"/>
        </w:pBdr>
        <w:overflowPunct/>
        <w:autoSpaceDE/>
        <w:autoSpaceDN/>
        <w:ind w:left="1440" w:firstLineChars="0" w:hanging="480"/>
        <w:rPr>
          <w:kern w:val="0"/>
          <w:lang w:val="ru-RU"/>
        </w:rPr>
      </w:pPr>
      <w:r w:rsidRPr="0069607B">
        <w:rPr>
          <w:kern w:val="0"/>
          <w:lang w:val="ru-RU"/>
        </w:rPr>
        <w:lastRenderedPageBreak/>
        <w:t>３</w:t>
      </w:r>
      <w:r w:rsidRPr="001E6585">
        <w:rPr>
          <w:kern w:val="0"/>
        </w:rPr>
        <w:t>、銀行及保險交易稅</w:t>
      </w:r>
      <w:r w:rsidRPr="0069607B">
        <w:rPr>
          <w:kern w:val="0"/>
          <w:lang w:val="ru-RU"/>
        </w:rPr>
        <w:t>（</w:t>
      </w:r>
      <w:r w:rsidRPr="001E6585">
        <w:rPr>
          <w:kern w:val="0"/>
        </w:rPr>
        <w:t>Banking</w:t>
      </w:r>
      <w:r w:rsidRPr="0069607B">
        <w:rPr>
          <w:kern w:val="0"/>
          <w:lang w:val="ru-RU"/>
        </w:rPr>
        <w:t xml:space="preserve"> </w:t>
      </w:r>
      <w:r w:rsidRPr="001E6585">
        <w:rPr>
          <w:kern w:val="0"/>
        </w:rPr>
        <w:t>and</w:t>
      </w:r>
      <w:r w:rsidRPr="0069607B">
        <w:rPr>
          <w:kern w:val="0"/>
          <w:lang w:val="ru-RU"/>
        </w:rPr>
        <w:t xml:space="preserve"> </w:t>
      </w:r>
      <w:r w:rsidRPr="001E6585">
        <w:rPr>
          <w:kern w:val="0"/>
        </w:rPr>
        <w:t>Insurance</w:t>
      </w:r>
      <w:r w:rsidRPr="0069607B">
        <w:rPr>
          <w:kern w:val="0"/>
          <w:lang w:val="ru-RU"/>
        </w:rPr>
        <w:t xml:space="preserve"> </w:t>
      </w:r>
      <w:r w:rsidRPr="001E6585">
        <w:rPr>
          <w:kern w:val="0"/>
        </w:rPr>
        <w:t>Transaction</w:t>
      </w:r>
      <w:r w:rsidRPr="0069607B">
        <w:rPr>
          <w:kern w:val="0"/>
          <w:lang w:val="ru-RU"/>
        </w:rPr>
        <w:t xml:space="preserve"> </w:t>
      </w:r>
      <w:r w:rsidRPr="001E6585">
        <w:rPr>
          <w:kern w:val="0"/>
        </w:rPr>
        <w:t>Tax</w:t>
      </w:r>
      <w:r w:rsidRPr="0069607B">
        <w:rPr>
          <w:kern w:val="0"/>
          <w:lang w:val="ru-RU"/>
        </w:rPr>
        <w:t>，）</w:t>
      </w:r>
    </w:p>
    <w:p w:rsidR="00815786" w:rsidRPr="00B07F71" w:rsidRDefault="00815786" w:rsidP="00B07F71">
      <w:pPr>
        <w:pStyle w:val="afb"/>
        <w:ind w:left="1416" w:firstLine="472"/>
      </w:pPr>
      <w:r w:rsidRPr="00B07F71">
        <w:t>銀行和保險公司的交易免徵</w:t>
      </w:r>
      <w:r w:rsidRPr="00B07F71">
        <w:t>VAT</w:t>
      </w:r>
      <w:r w:rsidRPr="0069607B">
        <w:rPr>
          <w:lang w:val="ru-RU"/>
        </w:rPr>
        <w:t>，</w:t>
      </w:r>
      <w:r w:rsidRPr="00B07F71">
        <w:t>但須繳納銀行和保險交易稅。這項稅收適用於銀行賺取的收入</w:t>
      </w:r>
      <w:r w:rsidRPr="0069607B">
        <w:rPr>
          <w:lang w:val="ru-RU"/>
        </w:rPr>
        <w:t>，</w:t>
      </w:r>
      <w:r w:rsidRPr="00B07F71">
        <w:t>例如貸款利息。一般利率為</w:t>
      </w:r>
      <w:r w:rsidRPr="00B07F71">
        <w:t>5%</w:t>
      </w:r>
      <w:r w:rsidRPr="00B07F71">
        <w:t>，但部分交易（如銀行間存款交易利息）的稅率為</w:t>
      </w:r>
      <w:r w:rsidRPr="00B07F71">
        <w:t>1%</w:t>
      </w:r>
      <w:r w:rsidRPr="00B07F71">
        <w:t>。另土耳其政府於</w:t>
      </w:r>
      <w:r w:rsidRPr="00B07F71">
        <w:t>2019</w:t>
      </w:r>
      <w:r w:rsidRPr="00B07F71">
        <w:t>年</w:t>
      </w:r>
      <w:r w:rsidRPr="00B07F71">
        <w:t>5</w:t>
      </w:r>
      <w:r w:rsidRPr="00B07F71">
        <w:t>月</w:t>
      </w:r>
      <w:r w:rsidRPr="00B07F71">
        <w:t>15</w:t>
      </w:r>
      <w:r w:rsidRPr="00B07F71">
        <w:t>日公告對外匯交易開始課徵</w:t>
      </w:r>
      <w:r w:rsidRPr="00B07F71">
        <w:t>0.1%</w:t>
      </w:r>
      <w:r w:rsidRPr="00B07F71">
        <w:t>銀行及保險交易稅，以支撐貶值的里拉</w:t>
      </w:r>
      <w:r w:rsidR="00B64DDA" w:rsidRPr="00B07F71">
        <w:t>，</w:t>
      </w:r>
      <w:r w:rsidR="00B64DDA" w:rsidRPr="00B07F71">
        <w:rPr>
          <w:rFonts w:hint="eastAsia"/>
        </w:rPr>
        <w:t>於</w:t>
      </w:r>
      <w:r w:rsidR="00B64DDA" w:rsidRPr="00B07F71">
        <w:rPr>
          <w:rFonts w:hint="eastAsia"/>
        </w:rPr>
        <w:t>2020</w:t>
      </w:r>
      <w:r w:rsidR="00B64DDA" w:rsidRPr="00B07F71">
        <w:rPr>
          <w:rFonts w:hint="eastAsia"/>
        </w:rPr>
        <w:t>年</w:t>
      </w:r>
      <w:r w:rsidR="00B64DDA" w:rsidRPr="00B07F71">
        <w:rPr>
          <w:rFonts w:hint="eastAsia"/>
        </w:rPr>
        <w:t>5</w:t>
      </w:r>
      <w:r w:rsidR="00B64DDA" w:rsidRPr="00B07F71">
        <w:rPr>
          <w:rFonts w:hint="eastAsia"/>
        </w:rPr>
        <w:t>月</w:t>
      </w:r>
      <w:r w:rsidR="00B64DDA" w:rsidRPr="00B07F71">
        <w:rPr>
          <w:rFonts w:hint="eastAsia"/>
        </w:rPr>
        <w:t>24</w:t>
      </w:r>
      <w:r w:rsidR="00B64DDA" w:rsidRPr="00B07F71">
        <w:rPr>
          <w:rFonts w:hint="eastAsia"/>
        </w:rPr>
        <w:t>日發布</w:t>
      </w:r>
      <w:r w:rsidR="00B64DDA" w:rsidRPr="00B07F71">
        <w:rPr>
          <w:rFonts w:hint="eastAsia"/>
        </w:rPr>
        <w:t>31136</w:t>
      </w:r>
      <w:r w:rsidR="00B64DDA" w:rsidRPr="00B07F71">
        <w:rPr>
          <w:rFonts w:hint="eastAsia"/>
        </w:rPr>
        <w:t>號公報再提高交易稅率至</w:t>
      </w:r>
      <w:r w:rsidR="00B64DDA" w:rsidRPr="00B07F71">
        <w:rPr>
          <w:rFonts w:hint="eastAsia"/>
        </w:rPr>
        <w:t>1%</w:t>
      </w:r>
      <w:r w:rsidRPr="00B07F71">
        <w:t>；惟</w:t>
      </w:r>
      <w:r w:rsidR="00B64DDA" w:rsidRPr="00B07F71">
        <w:t>針對銀行間交易、對土耳其財政部的交易</w:t>
      </w:r>
      <w:r w:rsidR="00B64DDA" w:rsidRPr="00B07F71">
        <w:rPr>
          <w:rFonts w:hint="eastAsia"/>
        </w:rPr>
        <w:t>、</w:t>
      </w:r>
      <w:r w:rsidR="00B64DDA" w:rsidRPr="00B07F71">
        <w:t>支付銀行的外幣貸款</w:t>
      </w:r>
      <w:r w:rsidR="00B64DDA" w:rsidRPr="00B07F71">
        <w:rPr>
          <w:rFonts w:hint="eastAsia"/>
        </w:rPr>
        <w:t>、對具產業登記證之企業及出口業者協會會員之公司的外幣交易</w:t>
      </w:r>
      <w:r w:rsidR="00B64DDA" w:rsidRPr="00B07F71">
        <w:t>，</w:t>
      </w:r>
      <w:r w:rsidRPr="00B07F71">
        <w:t>仍維持</w:t>
      </w:r>
      <w:r w:rsidRPr="00B07F71">
        <w:t>0%</w:t>
      </w:r>
      <w:r w:rsidRPr="00B07F71">
        <w:t>。</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４、印花稅（</w:t>
      </w:r>
      <w:r w:rsidRPr="001E6585">
        <w:rPr>
          <w:kern w:val="0"/>
        </w:rPr>
        <w:t>Stamp Duty</w:t>
      </w:r>
      <w:r w:rsidRPr="001E6585">
        <w:rPr>
          <w:kern w:val="0"/>
        </w:rPr>
        <w:t>）</w:t>
      </w:r>
    </w:p>
    <w:p w:rsidR="00280B89" w:rsidRPr="00B07F71" w:rsidRDefault="00815786" w:rsidP="00B07F71">
      <w:pPr>
        <w:pStyle w:val="afb"/>
        <w:ind w:left="1416" w:firstLine="472"/>
      </w:pPr>
      <w:r w:rsidRPr="00B07F71">
        <w:t>法律文件如契約、合同、保証書、財務報表與應付票據等皆須課印花稅，稅額視文件性質各異，稅率介於</w:t>
      </w:r>
      <w:r w:rsidRPr="00B07F71">
        <w:t>0.189%</w:t>
      </w:r>
      <w:r w:rsidRPr="00B07F71">
        <w:t>至</w:t>
      </w:r>
      <w:r w:rsidRPr="00B07F71">
        <w:t>0.948%</w:t>
      </w:r>
      <w:r w:rsidRPr="00B07F71">
        <w:t>之間。</w:t>
      </w:r>
      <w:r w:rsidR="00280B89" w:rsidRPr="00B07F71">
        <w:rPr>
          <w:rFonts w:hint="eastAsia"/>
        </w:rPr>
        <w:t>根據</w:t>
      </w:r>
      <w:r w:rsidR="00280B89" w:rsidRPr="00B07F71">
        <w:rPr>
          <w:rFonts w:hint="eastAsia"/>
        </w:rPr>
        <w:t>2019</w:t>
      </w:r>
      <w:r w:rsidR="00280B89" w:rsidRPr="00B07F71">
        <w:rPr>
          <w:rFonts w:hint="eastAsia"/>
        </w:rPr>
        <w:t>年</w:t>
      </w:r>
      <w:r w:rsidR="00280B89" w:rsidRPr="00B07F71">
        <w:rPr>
          <w:rFonts w:hint="eastAsia"/>
        </w:rPr>
        <w:t>12</w:t>
      </w:r>
      <w:r w:rsidR="00280B89" w:rsidRPr="00B07F71">
        <w:rPr>
          <w:rFonts w:hint="eastAsia"/>
        </w:rPr>
        <w:t>月</w:t>
      </w:r>
      <w:r w:rsidR="00280B89" w:rsidRPr="00B07F71">
        <w:rPr>
          <w:rFonts w:hint="eastAsia"/>
        </w:rPr>
        <w:t>27</w:t>
      </w:r>
      <w:r w:rsidR="00280B89" w:rsidRPr="00B07F71">
        <w:rPr>
          <w:rFonts w:hint="eastAsia"/>
        </w:rPr>
        <w:t>日第</w:t>
      </w:r>
      <w:r w:rsidR="00280B89" w:rsidRPr="00B07F71">
        <w:rPr>
          <w:rFonts w:hint="eastAsia"/>
        </w:rPr>
        <w:t>64</w:t>
      </w:r>
      <w:r w:rsidR="00280B89" w:rsidRPr="00B07F71">
        <w:rPr>
          <w:rFonts w:hint="eastAsia"/>
        </w:rPr>
        <w:t>號公報，印花稅額上限提高</w:t>
      </w:r>
      <w:r w:rsidR="00280B89" w:rsidRPr="00B07F71">
        <w:rPr>
          <w:rFonts w:hint="eastAsia"/>
        </w:rPr>
        <w:t>22.58%</w:t>
      </w:r>
      <w:r w:rsidR="00280B89" w:rsidRPr="00B07F71">
        <w:rPr>
          <w:rFonts w:hint="eastAsia"/>
        </w:rPr>
        <w:t>至</w:t>
      </w:r>
      <w:r w:rsidR="00280B89" w:rsidRPr="00B07F71">
        <w:t>3,239,556.40</w:t>
      </w:r>
      <w:r w:rsidR="00280B89" w:rsidRPr="00B07F71">
        <w:rPr>
          <w:rFonts w:hint="eastAsia"/>
        </w:rPr>
        <w:t>里拉並於</w:t>
      </w:r>
      <w:r w:rsidR="00280B89" w:rsidRPr="00B07F71">
        <w:rPr>
          <w:rFonts w:hint="eastAsia"/>
        </w:rPr>
        <w:t>2020</w:t>
      </w:r>
      <w:r w:rsidR="00280B89" w:rsidRPr="00B07F71">
        <w:rPr>
          <w:rFonts w:hint="eastAsia"/>
        </w:rPr>
        <w:t>年</w:t>
      </w:r>
      <w:r w:rsidR="00280B89" w:rsidRPr="00B07F71">
        <w:rPr>
          <w:rFonts w:hint="eastAsia"/>
        </w:rPr>
        <w:t>1</w:t>
      </w:r>
      <w:r w:rsidR="00280B89" w:rsidRPr="00B07F71">
        <w:rPr>
          <w:rFonts w:hint="eastAsia"/>
        </w:rPr>
        <w:t>月</w:t>
      </w:r>
      <w:r w:rsidR="00280B89" w:rsidRPr="00B07F71">
        <w:rPr>
          <w:rFonts w:hint="eastAsia"/>
        </w:rPr>
        <w:t>1</w:t>
      </w:r>
      <w:r w:rsidR="00280B89" w:rsidRPr="00B07F71">
        <w:rPr>
          <w:rFonts w:hint="eastAsia"/>
        </w:rPr>
        <w:t>日起實施。</w:t>
      </w:r>
    </w:p>
    <w:p w:rsidR="00B64DDA" w:rsidRPr="00B64DDA" w:rsidRDefault="00B07F71" w:rsidP="00B07F71">
      <w:pPr>
        <w:pStyle w:val="af3"/>
        <w:ind w:left="1416" w:hanging="472"/>
      </w:pPr>
      <w:r>
        <w:rPr>
          <w:rFonts w:hint="eastAsia"/>
        </w:rPr>
        <w:t>５</w:t>
      </w:r>
      <w:r w:rsidR="00B64DDA" w:rsidRPr="00B64DDA">
        <w:rPr>
          <w:rFonts w:hint="eastAsia"/>
        </w:rPr>
        <w:t>、數位服務稅</w:t>
      </w:r>
      <w:r w:rsidRPr="00B64DDA">
        <w:rPr>
          <w:rFonts w:hint="eastAsia"/>
        </w:rPr>
        <w:t>（</w:t>
      </w:r>
      <w:r w:rsidR="00B64DDA" w:rsidRPr="00B64DDA">
        <w:rPr>
          <w:rFonts w:hint="eastAsia"/>
        </w:rPr>
        <w:t>Digital Service Tax</w:t>
      </w:r>
      <w:r w:rsidRPr="00B64DDA">
        <w:rPr>
          <w:rFonts w:hint="eastAsia"/>
        </w:rPr>
        <w:t>）</w:t>
      </w:r>
    </w:p>
    <w:p w:rsidR="00B64DDA" w:rsidRPr="00B64DDA" w:rsidRDefault="00B64DDA" w:rsidP="00B07F71">
      <w:pPr>
        <w:pStyle w:val="afb"/>
        <w:ind w:left="1416" w:firstLine="472"/>
        <w:rPr>
          <w:lang w:eastAsia="zh-TW"/>
        </w:rPr>
      </w:pPr>
      <w:r w:rsidRPr="00B64DDA">
        <w:rPr>
          <w:rFonts w:hint="eastAsia"/>
          <w:lang w:eastAsia="zh-TW"/>
        </w:rPr>
        <w:t>土耳其國會於</w:t>
      </w:r>
      <w:r w:rsidRPr="00B64DDA">
        <w:rPr>
          <w:rFonts w:hint="eastAsia"/>
          <w:lang w:eastAsia="zh-TW"/>
        </w:rPr>
        <w:t>2019</w:t>
      </w:r>
      <w:r w:rsidRPr="00B64DDA">
        <w:rPr>
          <w:rFonts w:hint="eastAsia"/>
          <w:lang w:eastAsia="zh-TW"/>
        </w:rPr>
        <w:t>年</w:t>
      </w:r>
      <w:r w:rsidRPr="00B64DDA">
        <w:rPr>
          <w:rFonts w:hint="eastAsia"/>
          <w:lang w:eastAsia="zh-TW"/>
        </w:rPr>
        <w:t>12</w:t>
      </w:r>
      <w:r w:rsidRPr="00B64DDA">
        <w:rPr>
          <w:rFonts w:hint="eastAsia"/>
          <w:lang w:eastAsia="zh-TW"/>
        </w:rPr>
        <w:t>月</w:t>
      </w:r>
      <w:r w:rsidRPr="00B64DDA">
        <w:rPr>
          <w:rFonts w:hint="eastAsia"/>
          <w:lang w:eastAsia="zh-TW"/>
        </w:rPr>
        <w:t>5</w:t>
      </w:r>
      <w:r w:rsidRPr="00B64DDA">
        <w:rPr>
          <w:rFonts w:hint="eastAsia"/>
          <w:lang w:eastAsia="zh-TW"/>
        </w:rPr>
        <w:t>日通過有關數位服務稅及修改若干法律與第</w:t>
      </w:r>
      <w:r w:rsidRPr="00B64DDA">
        <w:rPr>
          <w:rFonts w:hint="eastAsia"/>
          <w:lang w:eastAsia="zh-TW"/>
        </w:rPr>
        <w:t>375</w:t>
      </w:r>
      <w:r w:rsidRPr="00B64DDA">
        <w:rPr>
          <w:rFonts w:hint="eastAsia"/>
          <w:lang w:eastAsia="zh-TW"/>
        </w:rPr>
        <w:t>號法律相關法令之法案，對數位服務稅等數種稅目進行規範，並於</w:t>
      </w:r>
      <w:r w:rsidRPr="00B64DDA">
        <w:rPr>
          <w:rFonts w:hint="eastAsia"/>
          <w:lang w:eastAsia="zh-TW"/>
        </w:rPr>
        <w:t>2020</w:t>
      </w:r>
      <w:r w:rsidRPr="00B64DDA">
        <w:rPr>
          <w:rFonts w:hint="eastAsia"/>
          <w:lang w:eastAsia="zh-TW"/>
        </w:rPr>
        <w:t>年</w:t>
      </w:r>
      <w:r w:rsidRPr="00B64DDA">
        <w:rPr>
          <w:rFonts w:hint="eastAsia"/>
          <w:lang w:eastAsia="zh-TW"/>
        </w:rPr>
        <w:t>3</w:t>
      </w:r>
      <w:r w:rsidRPr="00B64DDA">
        <w:rPr>
          <w:rFonts w:hint="eastAsia"/>
          <w:lang w:eastAsia="zh-TW"/>
        </w:rPr>
        <w:t>月</w:t>
      </w:r>
      <w:r w:rsidRPr="00B64DDA">
        <w:rPr>
          <w:rFonts w:hint="eastAsia"/>
          <w:lang w:eastAsia="zh-TW"/>
        </w:rPr>
        <w:t>1</w:t>
      </w:r>
      <w:r w:rsidRPr="00B64DDA">
        <w:rPr>
          <w:rFonts w:hint="eastAsia"/>
          <w:lang w:eastAsia="zh-TW"/>
        </w:rPr>
        <w:t>日生效。土耳其數位服務稅規範重點如下</w:t>
      </w:r>
      <w:r w:rsidR="00B07F71">
        <w:rPr>
          <w:rFonts w:hint="eastAsia"/>
          <w:lang w:eastAsia="zh-TW"/>
        </w:rPr>
        <w:t>：</w:t>
      </w:r>
    </w:p>
    <w:p w:rsidR="00B64DDA" w:rsidRPr="00B07F71" w:rsidRDefault="00C32A49" w:rsidP="00B07F71">
      <w:pPr>
        <w:pStyle w:val="11"/>
        <w:ind w:left="1770" w:hanging="590"/>
      </w:pPr>
      <w:r w:rsidRPr="00B07F71">
        <w:rPr>
          <w:rFonts w:hint="eastAsia"/>
        </w:rPr>
        <w:t>（</w:t>
      </w:r>
      <w:r w:rsidR="00B64DDA" w:rsidRPr="00B07F71">
        <w:rPr>
          <w:rFonts w:hint="eastAsia"/>
        </w:rPr>
        <w:t>1</w:t>
      </w:r>
      <w:r w:rsidRPr="00B07F71">
        <w:rPr>
          <w:rFonts w:hint="eastAsia"/>
        </w:rPr>
        <w:t>）</w:t>
      </w:r>
      <w:r w:rsidR="00B64DDA" w:rsidRPr="00B07F71">
        <w:rPr>
          <w:rFonts w:hint="eastAsia"/>
        </w:rPr>
        <w:t>課稅標的：</w:t>
      </w:r>
      <w:r w:rsidR="00B64DDA" w:rsidRPr="00B07F71">
        <w:rPr>
          <w:rFonts w:hint="eastAsia"/>
        </w:rPr>
        <w:t>1</w:t>
      </w:r>
      <w:proofErr w:type="gramStart"/>
      <w:r w:rsidRPr="00B07F71">
        <w:rPr>
          <w:rFonts w:hint="eastAsia"/>
        </w:rPr>
        <w:t>）</w:t>
      </w:r>
      <w:proofErr w:type="gramEnd"/>
      <w:r w:rsidR="00B64DDA" w:rsidRPr="00B07F71">
        <w:rPr>
          <w:rFonts w:hint="eastAsia"/>
        </w:rPr>
        <w:t>在土耳其境內提供以下服務所獲得之收入</w:t>
      </w:r>
      <w:r w:rsidRPr="00B07F71">
        <w:rPr>
          <w:rFonts w:hint="eastAsia"/>
        </w:rPr>
        <w:t>（</w:t>
      </w:r>
      <w:r w:rsidR="00B64DDA" w:rsidRPr="00B07F71">
        <w:rPr>
          <w:rFonts w:hint="eastAsia"/>
        </w:rPr>
        <w:t>revenue</w:t>
      </w:r>
      <w:r w:rsidRPr="00B07F71">
        <w:rPr>
          <w:rFonts w:hint="eastAsia"/>
        </w:rPr>
        <w:t>）</w:t>
      </w:r>
      <w:r w:rsidR="00B64DDA" w:rsidRPr="00B07F71">
        <w:rPr>
          <w:rFonts w:hint="eastAsia"/>
        </w:rPr>
        <w:t>，應課徵數位服務稅：</w:t>
      </w:r>
      <w:r w:rsidRPr="00B07F71">
        <w:rPr>
          <w:rFonts w:hint="eastAsia"/>
        </w:rPr>
        <w:t>（</w:t>
      </w:r>
      <w:r w:rsidR="00B64DDA" w:rsidRPr="00B07F71">
        <w:rPr>
          <w:rFonts w:hint="eastAsia"/>
        </w:rPr>
        <w:t>A</w:t>
      </w:r>
      <w:r w:rsidRPr="00B07F71">
        <w:rPr>
          <w:rFonts w:hint="eastAsia"/>
        </w:rPr>
        <w:t>）</w:t>
      </w:r>
      <w:r w:rsidR="00B64DDA" w:rsidRPr="00B07F71">
        <w:rPr>
          <w:rFonts w:hint="eastAsia"/>
        </w:rPr>
        <w:t>所有透過數位環境提供之廣告服務</w:t>
      </w:r>
      <w:r w:rsidRPr="00B07F71">
        <w:rPr>
          <w:rFonts w:hint="eastAsia"/>
        </w:rPr>
        <w:t>（包括廣告控制及表現測量服務、有關用戶之數據傳輸及管理等服務，及提供廣告之相關技術服務）</w:t>
      </w:r>
      <w:r w:rsidR="00B64DDA" w:rsidRPr="00B07F71">
        <w:rPr>
          <w:rFonts w:hint="eastAsia"/>
        </w:rPr>
        <w:t>；</w:t>
      </w:r>
      <w:r w:rsidRPr="00B07F71">
        <w:rPr>
          <w:rFonts w:hint="eastAsia"/>
        </w:rPr>
        <w:t>（</w:t>
      </w:r>
      <w:r w:rsidR="00B64DDA" w:rsidRPr="00B07F71">
        <w:rPr>
          <w:rFonts w:hint="eastAsia"/>
        </w:rPr>
        <w:t>B</w:t>
      </w:r>
      <w:r w:rsidRPr="00B07F71">
        <w:rPr>
          <w:rFonts w:hint="eastAsia"/>
        </w:rPr>
        <w:t>）</w:t>
      </w:r>
      <w:r w:rsidR="00B64DDA" w:rsidRPr="00B07F71">
        <w:rPr>
          <w:rFonts w:hint="eastAsia"/>
        </w:rPr>
        <w:t>在數位環境中銷售聲音、影像或數位內</w:t>
      </w:r>
      <w:r w:rsidRPr="00B07F71">
        <w:rPr>
          <w:rFonts w:hint="eastAsia"/>
        </w:rPr>
        <w:t>容（包括電腦程式、應用程式、音樂、影片、遊戲、遊戲內應用程式等）</w:t>
      </w:r>
      <w:r w:rsidR="00B64DDA" w:rsidRPr="00B07F71">
        <w:rPr>
          <w:rFonts w:hint="eastAsia"/>
        </w:rPr>
        <w:t>，及在數位環境中提供收聽、觀看、播放或以電子設備錄製內容，或以設備使用該等數</w:t>
      </w:r>
      <w:r w:rsidR="00B64DDA" w:rsidRPr="00B07F71">
        <w:rPr>
          <w:rFonts w:hint="eastAsia"/>
        </w:rPr>
        <w:lastRenderedPageBreak/>
        <w:t>位內容之服務；</w:t>
      </w:r>
      <w:r w:rsidRPr="00B07F71">
        <w:rPr>
          <w:rFonts w:hint="eastAsia"/>
        </w:rPr>
        <w:t>（</w:t>
      </w:r>
      <w:r w:rsidR="00B64DDA" w:rsidRPr="00B07F71">
        <w:rPr>
          <w:rFonts w:hint="eastAsia"/>
        </w:rPr>
        <w:t>C</w:t>
      </w:r>
      <w:r w:rsidRPr="00B07F71">
        <w:rPr>
          <w:rFonts w:hint="eastAsia"/>
        </w:rPr>
        <w:t xml:space="preserve">）　</w:t>
      </w:r>
      <w:r w:rsidR="00B64DDA" w:rsidRPr="00B07F71">
        <w:rPr>
          <w:rFonts w:hint="eastAsia"/>
        </w:rPr>
        <w:t>提供及運作用戶可互動之數位環境的服務</w:t>
      </w:r>
      <w:r w:rsidRPr="00B07F71">
        <w:rPr>
          <w:rFonts w:hint="eastAsia"/>
        </w:rPr>
        <w:t>（包</w:t>
      </w:r>
      <w:r w:rsidR="00B64DDA" w:rsidRPr="00B07F71">
        <w:rPr>
          <w:rFonts w:hint="eastAsia"/>
        </w:rPr>
        <w:t>括在用戶間銷售或促進銷售商品或服務</w:t>
      </w:r>
      <w:r w:rsidRPr="00B07F71">
        <w:rPr>
          <w:rFonts w:hint="eastAsia"/>
        </w:rPr>
        <w:t>）</w:t>
      </w:r>
      <w:r w:rsidR="00B64DDA" w:rsidRPr="00B07F71">
        <w:rPr>
          <w:rFonts w:hint="eastAsia"/>
        </w:rPr>
        <w:t>。</w:t>
      </w:r>
      <w:r w:rsidR="00B64DDA" w:rsidRPr="00B07F71">
        <w:rPr>
          <w:rFonts w:hint="eastAsia"/>
        </w:rPr>
        <w:t>2</w:t>
      </w:r>
      <w:proofErr w:type="gramStart"/>
      <w:r w:rsidRPr="00B07F71">
        <w:rPr>
          <w:rFonts w:hint="eastAsia"/>
        </w:rPr>
        <w:t>）</w:t>
      </w:r>
      <w:proofErr w:type="gramEnd"/>
      <w:r w:rsidR="00B64DDA" w:rsidRPr="00B07F71">
        <w:rPr>
          <w:rFonts w:hint="eastAsia"/>
        </w:rPr>
        <w:t>數位服務供應商在數位環境中對上揭服務提供之中介服務</w:t>
      </w:r>
      <w:r w:rsidRPr="00B07F71">
        <w:rPr>
          <w:rFonts w:hint="eastAsia"/>
        </w:rPr>
        <w:t>（</w:t>
      </w:r>
      <w:r w:rsidR="00B64DDA" w:rsidRPr="00B07F71">
        <w:rPr>
          <w:rFonts w:hint="eastAsia"/>
        </w:rPr>
        <w:t>intermediary services</w:t>
      </w:r>
      <w:r w:rsidRPr="00B07F71">
        <w:rPr>
          <w:rFonts w:hint="eastAsia"/>
        </w:rPr>
        <w:t>）</w:t>
      </w:r>
      <w:r w:rsidR="00B64DDA" w:rsidRPr="00B07F71">
        <w:rPr>
          <w:rFonts w:hint="eastAsia"/>
        </w:rPr>
        <w:t>，其收入亦須課徵數位服務稅。</w:t>
      </w:r>
    </w:p>
    <w:p w:rsidR="00B64DDA" w:rsidRPr="00B07F71" w:rsidRDefault="00C32A49" w:rsidP="00B07F71">
      <w:pPr>
        <w:pStyle w:val="11"/>
        <w:ind w:left="1770" w:hanging="590"/>
      </w:pPr>
      <w:r w:rsidRPr="00B07F71">
        <w:rPr>
          <w:rFonts w:hint="eastAsia"/>
        </w:rPr>
        <w:t>（</w:t>
      </w:r>
      <w:r w:rsidR="00B64DDA" w:rsidRPr="00B07F71">
        <w:rPr>
          <w:rFonts w:hint="eastAsia"/>
        </w:rPr>
        <w:t>2</w:t>
      </w:r>
      <w:r w:rsidRPr="00B07F71">
        <w:rPr>
          <w:rFonts w:hint="eastAsia"/>
        </w:rPr>
        <w:t>）</w:t>
      </w:r>
      <w:r w:rsidR="00B64DDA" w:rsidRPr="00B07F71">
        <w:rPr>
          <w:rFonts w:hint="eastAsia"/>
        </w:rPr>
        <w:t>稅基及稅率</w:t>
      </w:r>
      <w:r w:rsidRPr="00B07F71">
        <w:rPr>
          <w:rFonts w:hint="eastAsia"/>
        </w:rPr>
        <w:t>：</w:t>
      </w:r>
      <w:r w:rsidR="00B64DDA" w:rsidRPr="00B07F71">
        <w:rPr>
          <w:rFonts w:hint="eastAsia"/>
        </w:rPr>
        <w:t>在相關課稅</w:t>
      </w:r>
      <w:proofErr w:type="gramStart"/>
      <w:r w:rsidR="00B64DDA" w:rsidRPr="00B07F71">
        <w:rPr>
          <w:rFonts w:hint="eastAsia"/>
        </w:rPr>
        <w:t>期間</w:t>
      </w:r>
      <w:r w:rsidRPr="00B07F71">
        <w:rPr>
          <w:rFonts w:hint="eastAsia"/>
        </w:rPr>
        <w:t>（</w:t>
      </w:r>
      <w:proofErr w:type="gramEnd"/>
      <w:r w:rsidR="00B64DDA" w:rsidRPr="00B07F71">
        <w:rPr>
          <w:rFonts w:hint="eastAsia"/>
        </w:rPr>
        <w:t>taxation period</w:t>
      </w:r>
      <w:r w:rsidRPr="00B07F71">
        <w:rPr>
          <w:rFonts w:hint="eastAsia"/>
        </w:rPr>
        <w:t>）</w:t>
      </w:r>
      <w:r w:rsidR="00B64DDA" w:rsidRPr="00B07F71">
        <w:rPr>
          <w:rFonts w:hint="eastAsia"/>
        </w:rPr>
        <w:t>，自應課稅服務所產生的收</w:t>
      </w:r>
      <w:r w:rsidRPr="00B07F71">
        <w:rPr>
          <w:rFonts w:hint="eastAsia"/>
        </w:rPr>
        <w:t>入（</w:t>
      </w:r>
      <w:r w:rsidR="00B64DDA" w:rsidRPr="00B07F71">
        <w:rPr>
          <w:rFonts w:hint="eastAsia"/>
        </w:rPr>
        <w:t>revenue</w:t>
      </w:r>
      <w:r w:rsidRPr="00B07F71">
        <w:rPr>
          <w:rFonts w:hint="eastAsia"/>
        </w:rPr>
        <w:t>）</w:t>
      </w:r>
      <w:r w:rsidR="00B64DDA" w:rsidRPr="00B07F71">
        <w:rPr>
          <w:rFonts w:hint="eastAsia"/>
        </w:rPr>
        <w:t>為稅基；倘收入以外幣計價，則以獲得收入當日之土耳其央行買入匯率兌換為里拉。數位服務稅稅率為</w:t>
      </w:r>
      <w:r w:rsidR="00B64DDA" w:rsidRPr="00B07F71">
        <w:rPr>
          <w:rFonts w:hint="eastAsia"/>
        </w:rPr>
        <w:t>7.5%</w:t>
      </w:r>
      <w:r w:rsidR="00B64DDA" w:rsidRPr="00B07F71">
        <w:rPr>
          <w:rFonts w:hint="eastAsia"/>
        </w:rPr>
        <w:t>。</w:t>
      </w:r>
    </w:p>
    <w:p w:rsidR="00815786" w:rsidRPr="00280B89" w:rsidRDefault="00C32A49" w:rsidP="00C32A49">
      <w:pPr>
        <w:pStyle w:val="11"/>
        <w:ind w:left="1770" w:hanging="590"/>
      </w:pPr>
      <w:r w:rsidRPr="00B07F71">
        <w:rPr>
          <w:rFonts w:hint="eastAsia"/>
        </w:rPr>
        <w:t>（</w:t>
      </w:r>
      <w:r w:rsidR="00B64DDA" w:rsidRPr="00B07F71">
        <w:rPr>
          <w:rFonts w:hint="eastAsia"/>
        </w:rPr>
        <w:t>3</w:t>
      </w:r>
      <w:r w:rsidRPr="00B07F71">
        <w:rPr>
          <w:rFonts w:hint="eastAsia"/>
        </w:rPr>
        <w:t>）納</w:t>
      </w:r>
      <w:r w:rsidR="00B64DDA" w:rsidRPr="00B07F71">
        <w:rPr>
          <w:rFonts w:hint="eastAsia"/>
        </w:rPr>
        <w:t>稅義務人</w:t>
      </w:r>
      <w:r w:rsidRPr="00B07F71">
        <w:rPr>
          <w:rFonts w:hint="eastAsia"/>
        </w:rPr>
        <w:t>：</w:t>
      </w:r>
      <w:r w:rsidR="00B64DDA" w:rsidRPr="00B07F71">
        <w:rPr>
          <w:rFonts w:hint="eastAsia"/>
        </w:rPr>
        <w:t>數位服務供應商應繳納數位服務稅；不論其是否為完全納稅義務人，或透過土耳其境內工作場所或常設代表從事活動之有限納稅義務人，</w:t>
      </w:r>
      <w:proofErr w:type="gramStart"/>
      <w:r w:rsidR="00B64DDA" w:rsidRPr="00B07F71">
        <w:rPr>
          <w:rFonts w:hint="eastAsia"/>
        </w:rPr>
        <w:t>均不影響</w:t>
      </w:r>
      <w:proofErr w:type="gramEnd"/>
      <w:r w:rsidR="00B64DDA" w:rsidRPr="00B07F71">
        <w:rPr>
          <w:rFonts w:hint="eastAsia"/>
        </w:rPr>
        <w:t>其繳納數位服務稅之義務。</w:t>
      </w:r>
    </w:p>
    <w:p w:rsidR="00815786" w:rsidRPr="001E6585" w:rsidRDefault="00815786" w:rsidP="00EC6837">
      <w:pPr>
        <w:pStyle w:val="a5"/>
        <w:spacing w:before="257" w:after="257"/>
        <w:ind w:left="632" w:hanging="632"/>
      </w:pPr>
      <w:r w:rsidRPr="001E6585">
        <w:t>二、金融</w:t>
      </w:r>
    </w:p>
    <w:p w:rsidR="004C53E3" w:rsidRPr="001E6585" w:rsidRDefault="004C53E3" w:rsidP="004C53E3">
      <w:pPr>
        <w:pStyle w:val="a6"/>
        <w:ind w:left="944" w:hanging="708"/>
      </w:pPr>
      <w:r w:rsidRPr="001E6585">
        <w:rPr>
          <w:rFonts w:hint="eastAsia"/>
        </w:rPr>
        <w:t>（一）</w:t>
      </w:r>
      <w:r w:rsidRPr="001E6585">
        <w:rPr>
          <w:rFonts w:hint="eastAsia"/>
        </w:rPr>
        <w:tab/>
      </w:r>
      <w:r w:rsidRPr="001E6585">
        <w:rPr>
          <w:rFonts w:hint="eastAsia"/>
        </w:rPr>
        <w:t>國際收支情形：</w:t>
      </w:r>
    </w:p>
    <w:p w:rsidR="004C53E3" w:rsidRPr="001E6585" w:rsidRDefault="004C53E3" w:rsidP="004C53E3">
      <w:pPr>
        <w:pStyle w:val="af0"/>
        <w:ind w:left="944" w:firstLine="472"/>
      </w:pPr>
      <w:r w:rsidRPr="001E6585">
        <w:rPr>
          <w:rFonts w:hint="eastAsia"/>
        </w:rPr>
        <w:t>2019</w:t>
      </w:r>
      <w:r w:rsidRPr="001E6585">
        <w:rPr>
          <w:rFonts w:hint="eastAsia"/>
        </w:rPr>
        <w:t>年土耳其出口</w:t>
      </w:r>
      <w:r w:rsidRPr="001E6585">
        <w:rPr>
          <w:rFonts w:hint="eastAsia"/>
        </w:rPr>
        <w:t>1,715</w:t>
      </w:r>
      <w:r w:rsidRPr="001E6585">
        <w:rPr>
          <w:rFonts w:hint="eastAsia"/>
        </w:rPr>
        <w:t>億美元（</w:t>
      </w:r>
      <w:r w:rsidRPr="001E6585">
        <w:rPr>
          <w:rFonts w:hint="eastAsia"/>
        </w:rPr>
        <w:t>2.14%</w:t>
      </w:r>
      <w:r w:rsidRPr="001E6585">
        <w:rPr>
          <w:rFonts w:hint="eastAsia"/>
        </w:rPr>
        <w:t>），進口</w:t>
      </w:r>
      <w:r w:rsidRPr="001E6585">
        <w:rPr>
          <w:rFonts w:hint="eastAsia"/>
        </w:rPr>
        <w:t>2,027</w:t>
      </w:r>
      <w:r w:rsidRPr="001E6585">
        <w:rPr>
          <w:rFonts w:hint="eastAsia"/>
        </w:rPr>
        <w:t>億美元（</w:t>
      </w:r>
      <w:r w:rsidRPr="001E6585">
        <w:rPr>
          <w:rFonts w:hint="eastAsia"/>
        </w:rPr>
        <w:t>-9.1%</w:t>
      </w:r>
      <w:r w:rsidRPr="001E6585">
        <w:rPr>
          <w:rFonts w:hint="eastAsia"/>
        </w:rPr>
        <w:t>），貿易逆差</w:t>
      </w:r>
      <w:r w:rsidRPr="001E6585">
        <w:rPr>
          <w:rFonts w:hint="eastAsia"/>
        </w:rPr>
        <w:t>312</w:t>
      </w:r>
      <w:r w:rsidRPr="001E6585">
        <w:rPr>
          <w:rFonts w:hint="eastAsia"/>
        </w:rPr>
        <w:t>億美元，下降</w:t>
      </w:r>
      <w:r w:rsidRPr="001E6585">
        <w:rPr>
          <w:rFonts w:hint="eastAsia"/>
        </w:rPr>
        <w:t>43%</w:t>
      </w:r>
      <w:r w:rsidRPr="001E6585">
        <w:rPr>
          <w:rFonts w:hint="eastAsia"/>
        </w:rPr>
        <w:t>。</w:t>
      </w:r>
    </w:p>
    <w:p w:rsidR="004C53E3" w:rsidRPr="001E6585" w:rsidRDefault="004C53E3" w:rsidP="004C53E3">
      <w:pPr>
        <w:pStyle w:val="a6"/>
        <w:ind w:left="944" w:hanging="708"/>
      </w:pPr>
      <w:r w:rsidRPr="001E6585">
        <w:rPr>
          <w:rFonts w:hint="eastAsia"/>
        </w:rPr>
        <w:t>（二）</w:t>
      </w:r>
      <w:r w:rsidRPr="001E6585">
        <w:rPr>
          <w:rFonts w:hint="eastAsia"/>
        </w:rPr>
        <w:tab/>
      </w:r>
      <w:r w:rsidRPr="001E6585">
        <w:rPr>
          <w:rFonts w:hint="eastAsia"/>
        </w:rPr>
        <w:t>對外債務方面：</w:t>
      </w:r>
    </w:p>
    <w:p w:rsidR="004C53E3" w:rsidRPr="001E6585" w:rsidRDefault="004C53E3" w:rsidP="004C53E3">
      <w:pPr>
        <w:pStyle w:val="af0"/>
        <w:ind w:left="944" w:firstLine="472"/>
      </w:pPr>
      <w:r w:rsidRPr="001E6585">
        <w:rPr>
          <w:rFonts w:hint="eastAsia"/>
        </w:rPr>
        <w:t>根據土耳其央行資料，根據土耳其央行資料，</w:t>
      </w:r>
      <w:r w:rsidRPr="001E6585">
        <w:rPr>
          <w:rFonts w:hint="eastAsia"/>
        </w:rPr>
        <w:t>2019</w:t>
      </w:r>
      <w:r w:rsidRPr="001E6585">
        <w:rPr>
          <w:rFonts w:hint="eastAsia"/>
        </w:rPr>
        <w:t>年</w:t>
      </w:r>
      <w:r w:rsidRPr="001E6585">
        <w:rPr>
          <w:rFonts w:hint="eastAsia"/>
        </w:rPr>
        <w:t>1-12</w:t>
      </w:r>
      <w:r w:rsidRPr="001E6585">
        <w:rPr>
          <w:rFonts w:hint="eastAsia"/>
        </w:rPr>
        <w:t>月土耳其外債為</w:t>
      </w:r>
      <w:r w:rsidRPr="001E6585">
        <w:rPr>
          <w:rFonts w:hint="eastAsia"/>
        </w:rPr>
        <w:t>524.99</w:t>
      </w:r>
      <w:r w:rsidRPr="001E6585">
        <w:rPr>
          <w:rFonts w:hint="eastAsia"/>
        </w:rPr>
        <w:t>億美元。</w:t>
      </w:r>
    </w:p>
    <w:p w:rsidR="004C53E3" w:rsidRPr="001E6585" w:rsidRDefault="004C53E3" w:rsidP="004C53E3">
      <w:pPr>
        <w:pStyle w:val="a6"/>
        <w:ind w:left="944" w:hanging="708"/>
      </w:pPr>
      <w:r w:rsidRPr="001E6585">
        <w:rPr>
          <w:rFonts w:hint="eastAsia"/>
        </w:rPr>
        <w:t>（三）</w:t>
      </w:r>
      <w:r w:rsidRPr="001E6585">
        <w:rPr>
          <w:rFonts w:hint="eastAsia"/>
        </w:rPr>
        <w:tab/>
      </w:r>
      <w:r w:rsidRPr="001E6585">
        <w:rPr>
          <w:rFonts w:hint="eastAsia"/>
        </w:rPr>
        <w:t>利率水準及匯率：</w:t>
      </w:r>
    </w:p>
    <w:p w:rsidR="004C53E3" w:rsidRPr="001E6585" w:rsidRDefault="004C53E3" w:rsidP="004C53E3">
      <w:pPr>
        <w:pStyle w:val="af0"/>
        <w:ind w:left="944" w:firstLine="472"/>
      </w:pPr>
      <w:r w:rsidRPr="001E6585">
        <w:rPr>
          <w:rFonts w:hint="eastAsia"/>
        </w:rPr>
        <w:t>自</w:t>
      </w:r>
      <w:r w:rsidRPr="001E6585">
        <w:rPr>
          <w:rFonts w:hint="eastAsia"/>
        </w:rPr>
        <w:t>2019</w:t>
      </w:r>
      <w:r w:rsidRPr="001E6585">
        <w:rPr>
          <w:rFonts w:hint="eastAsia"/>
        </w:rPr>
        <w:t>年</w:t>
      </w:r>
      <w:r w:rsidRPr="001E6585">
        <w:rPr>
          <w:rFonts w:hint="eastAsia"/>
        </w:rPr>
        <w:t>12</w:t>
      </w:r>
      <w:r w:rsidRPr="001E6585">
        <w:rPr>
          <w:rFonts w:hint="eastAsia"/>
        </w:rPr>
        <w:t>月</w:t>
      </w:r>
      <w:r w:rsidRPr="001E6585">
        <w:rPr>
          <w:rFonts w:hint="eastAsia"/>
        </w:rPr>
        <w:t>21</w:t>
      </w:r>
      <w:r w:rsidRPr="001E6585">
        <w:rPr>
          <w:rFonts w:hint="eastAsia"/>
        </w:rPr>
        <w:t>日，央行重貼現率（</w:t>
      </w:r>
      <w:r w:rsidRPr="001E6585">
        <w:rPr>
          <w:rFonts w:hint="eastAsia"/>
        </w:rPr>
        <w:t>Rediscount Rate</w:t>
      </w:r>
      <w:r w:rsidRPr="001E6585">
        <w:rPr>
          <w:rFonts w:hint="eastAsia"/>
        </w:rPr>
        <w:t>）調整為</w:t>
      </w:r>
      <w:r w:rsidRPr="001E6585">
        <w:rPr>
          <w:rFonts w:hint="eastAsia"/>
        </w:rPr>
        <w:t>12.75%</w:t>
      </w:r>
      <w:r w:rsidRPr="001E6585">
        <w:rPr>
          <w:rFonts w:hint="eastAsia"/>
        </w:rPr>
        <w:t>，另自</w:t>
      </w:r>
      <w:r w:rsidRPr="001E6585">
        <w:rPr>
          <w:rFonts w:hint="eastAsia"/>
        </w:rPr>
        <w:t>2020</w:t>
      </w:r>
      <w:r w:rsidRPr="001E6585">
        <w:rPr>
          <w:rFonts w:hint="eastAsia"/>
        </w:rPr>
        <w:t>年</w:t>
      </w:r>
      <w:r w:rsidRPr="001E6585">
        <w:rPr>
          <w:rFonts w:hint="eastAsia"/>
        </w:rPr>
        <w:t>2</w:t>
      </w:r>
      <w:r w:rsidRPr="001E6585">
        <w:rPr>
          <w:rFonts w:hint="eastAsia"/>
        </w:rPr>
        <w:t>月</w:t>
      </w:r>
      <w:r w:rsidRPr="001E6585">
        <w:rPr>
          <w:rFonts w:hint="eastAsia"/>
        </w:rPr>
        <w:t>19</w:t>
      </w:r>
      <w:r w:rsidRPr="001E6585">
        <w:rPr>
          <w:rFonts w:hint="eastAsia"/>
        </w:rPr>
        <w:t>日，央行</w:t>
      </w:r>
      <w:proofErr w:type="gramStart"/>
      <w:r w:rsidRPr="001E6585">
        <w:rPr>
          <w:rFonts w:hint="eastAsia"/>
        </w:rPr>
        <w:t>一週</w:t>
      </w:r>
      <w:proofErr w:type="gramEnd"/>
      <w:r w:rsidRPr="001E6585">
        <w:rPr>
          <w:rFonts w:hint="eastAsia"/>
        </w:rPr>
        <w:t>附買回利率（</w:t>
      </w:r>
      <w:r w:rsidRPr="001E6585">
        <w:rPr>
          <w:rFonts w:hint="eastAsia"/>
        </w:rPr>
        <w:t>one week repo rate</w:t>
      </w:r>
      <w:r w:rsidRPr="001E6585">
        <w:rPr>
          <w:rFonts w:hint="eastAsia"/>
        </w:rPr>
        <w:t>）自</w:t>
      </w:r>
      <w:r w:rsidRPr="001E6585">
        <w:rPr>
          <w:rFonts w:hint="eastAsia"/>
        </w:rPr>
        <w:t>11.25%</w:t>
      </w:r>
      <w:r w:rsidRPr="001E6585">
        <w:rPr>
          <w:rFonts w:hint="eastAsia"/>
        </w:rPr>
        <w:t>調降</w:t>
      </w:r>
      <w:r w:rsidRPr="001E6585">
        <w:rPr>
          <w:rFonts w:hint="eastAsia"/>
        </w:rPr>
        <w:t>50</w:t>
      </w:r>
      <w:r w:rsidRPr="001E6585">
        <w:rPr>
          <w:rFonts w:hint="eastAsia"/>
        </w:rPr>
        <w:t>個基點至</w:t>
      </w:r>
      <w:r w:rsidRPr="001E6585">
        <w:rPr>
          <w:rFonts w:hint="eastAsia"/>
        </w:rPr>
        <w:t>10.75%</w:t>
      </w:r>
      <w:r w:rsidRPr="001E6585">
        <w:rPr>
          <w:rFonts w:hint="eastAsia"/>
        </w:rPr>
        <w:t>；</w:t>
      </w:r>
      <w:r w:rsidRPr="001E6585">
        <w:rPr>
          <w:rFonts w:hint="eastAsia"/>
        </w:rPr>
        <w:t>2020</w:t>
      </w:r>
      <w:r w:rsidRPr="001E6585">
        <w:rPr>
          <w:rFonts w:hint="eastAsia"/>
        </w:rPr>
        <w:t>年</w:t>
      </w:r>
      <w:r w:rsidRPr="001E6585">
        <w:rPr>
          <w:rFonts w:hint="eastAsia"/>
        </w:rPr>
        <w:t>5</w:t>
      </w:r>
      <w:r w:rsidRPr="001E6585">
        <w:rPr>
          <w:rFonts w:hint="eastAsia"/>
        </w:rPr>
        <w:t>月</w:t>
      </w:r>
      <w:r w:rsidRPr="001E6585">
        <w:rPr>
          <w:rFonts w:hint="eastAsia"/>
        </w:rPr>
        <w:t>15</w:t>
      </w:r>
      <w:r w:rsidRPr="001E6585">
        <w:rPr>
          <w:rFonts w:hint="eastAsia"/>
        </w:rPr>
        <w:t>日美元</w:t>
      </w:r>
      <w:proofErr w:type="gramStart"/>
      <w:r w:rsidRPr="001E6585">
        <w:rPr>
          <w:rFonts w:hint="eastAsia"/>
        </w:rPr>
        <w:t>兌土幣</w:t>
      </w:r>
      <w:proofErr w:type="gramEnd"/>
      <w:r w:rsidRPr="001E6585">
        <w:rPr>
          <w:rFonts w:hint="eastAsia"/>
        </w:rPr>
        <w:t>里拉匯率為</w:t>
      </w:r>
      <w:r w:rsidRPr="001E6585">
        <w:rPr>
          <w:rFonts w:hint="eastAsia"/>
        </w:rPr>
        <w:t>US$1=6.96TL</w:t>
      </w:r>
      <w:r w:rsidRPr="001E6585">
        <w:rPr>
          <w:rFonts w:hint="eastAsia"/>
        </w:rPr>
        <w:t>。</w:t>
      </w:r>
    </w:p>
    <w:p w:rsidR="004D0D1C" w:rsidRDefault="004D0D1C" w:rsidP="004C53E3">
      <w:pPr>
        <w:widowControl/>
        <w:overflowPunct/>
        <w:autoSpaceDE/>
        <w:autoSpaceDN/>
        <w:ind w:firstLineChars="0" w:firstLine="0"/>
        <w:jc w:val="left"/>
      </w:pPr>
    </w:p>
    <w:p w:rsidR="00C32A49" w:rsidRDefault="00C32A49" w:rsidP="004C53E3">
      <w:pPr>
        <w:widowControl/>
        <w:overflowPunct/>
        <w:autoSpaceDE/>
        <w:autoSpaceDN/>
        <w:ind w:firstLineChars="0" w:firstLine="0"/>
        <w:jc w:val="left"/>
      </w:pPr>
    </w:p>
    <w:p w:rsidR="00C32A49" w:rsidRPr="001E6585" w:rsidRDefault="00C32A49" w:rsidP="004C53E3">
      <w:pPr>
        <w:widowControl/>
        <w:overflowPunct/>
        <w:autoSpaceDE/>
        <w:autoSpaceDN/>
        <w:ind w:firstLineChars="0" w:firstLine="0"/>
        <w:jc w:val="left"/>
      </w:pPr>
    </w:p>
    <w:p w:rsidR="004D0D1C" w:rsidRPr="001E6585" w:rsidRDefault="004D0D1C" w:rsidP="004D0D1C">
      <w:pPr>
        <w:ind w:firstLine="472"/>
      </w:pPr>
    </w:p>
    <w:p w:rsidR="007173BB" w:rsidRPr="001E6585" w:rsidRDefault="007173BB" w:rsidP="00554FA9">
      <w:pPr>
        <w:ind w:firstLineChars="0" w:firstLine="0"/>
        <w:sectPr w:rsidR="007173BB" w:rsidRPr="001E6585"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1E6585" w:rsidRDefault="007173BB" w:rsidP="004C53E3">
      <w:pPr>
        <w:pStyle w:val="a4"/>
        <w:spacing w:before="514" w:after="771"/>
        <w:rPr>
          <w:lang w:eastAsia="zh-TW"/>
        </w:rPr>
      </w:pPr>
      <w:bookmarkStart w:id="7" w:name="_Toc50044869"/>
      <w:r w:rsidRPr="001E6585">
        <w:rPr>
          <w:rFonts w:hint="eastAsia"/>
          <w:lang w:eastAsia="zh-TW"/>
        </w:rPr>
        <w:lastRenderedPageBreak/>
        <w:t>第陸章　基礎建設及成本</w:t>
      </w:r>
      <w:bookmarkEnd w:id="7"/>
    </w:p>
    <w:p w:rsidR="00815786" w:rsidRPr="001E6585" w:rsidRDefault="00815786" w:rsidP="00EC6837">
      <w:pPr>
        <w:pStyle w:val="a5"/>
        <w:spacing w:before="257" w:after="257"/>
        <w:ind w:left="632" w:hanging="632"/>
      </w:pPr>
      <w:r w:rsidRPr="001E6585">
        <w:t>一、土地</w:t>
      </w:r>
    </w:p>
    <w:p w:rsidR="00815786" w:rsidRPr="001E6585" w:rsidRDefault="00815786" w:rsidP="004C53E3">
      <w:pPr>
        <w:pStyle w:val="a6"/>
        <w:ind w:left="944" w:hanging="708"/>
      </w:pPr>
      <w:r w:rsidRPr="001E6585">
        <w:t>（一）</w:t>
      </w:r>
      <w:proofErr w:type="gramStart"/>
      <w:r w:rsidRPr="001E6585">
        <w:t>在土購地</w:t>
      </w:r>
      <w:proofErr w:type="gramEnd"/>
      <w:r w:rsidRPr="001E6585">
        <w:t>之情況：</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１、自然人</w:t>
      </w:r>
    </w:p>
    <w:p w:rsidR="00815786" w:rsidRPr="001E6585" w:rsidRDefault="00815786" w:rsidP="00815786">
      <w:pPr>
        <w:pBdr>
          <w:top w:val="nil"/>
          <w:left w:val="nil"/>
          <w:bottom w:val="nil"/>
          <w:right w:val="nil"/>
          <w:between w:val="nil"/>
        </w:pBdr>
        <w:overflowPunct/>
        <w:autoSpaceDE/>
        <w:autoSpaceDN/>
        <w:ind w:left="1440" w:firstLineChars="0" w:firstLine="480"/>
        <w:rPr>
          <w:kern w:val="0"/>
        </w:rPr>
      </w:pPr>
      <w:r w:rsidRPr="001E6585">
        <w:rPr>
          <w:kern w:val="0"/>
        </w:rPr>
        <w:t>因土耳其政府未承認臺灣，我自然人在土不得購買房地產。但擁有雙重國籍之臺灣人民可以另一國護照辦理房地產之購買申請。</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２、公司法人</w:t>
      </w:r>
      <w:proofErr w:type="gramStart"/>
      <w:r w:rsidRPr="001E6585">
        <w:rPr>
          <w:kern w:val="0"/>
        </w:rPr>
        <w:t>（</w:t>
      </w:r>
      <w:proofErr w:type="gramEnd"/>
      <w:r w:rsidRPr="001E6585">
        <w:rPr>
          <w:kern w:val="0"/>
        </w:rPr>
        <w:t>在土耳其之臺灣分公司；根據臺灣法律設立</w:t>
      </w:r>
      <w:proofErr w:type="gramStart"/>
      <w:r w:rsidRPr="001E6585">
        <w:rPr>
          <w:kern w:val="0"/>
        </w:rPr>
        <w:t>）</w:t>
      </w:r>
      <w:proofErr w:type="gramEnd"/>
    </w:p>
    <w:p w:rsidR="00815786" w:rsidRPr="001E6585" w:rsidRDefault="00815786" w:rsidP="00815786">
      <w:pPr>
        <w:pBdr>
          <w:top w:val="nil"/>
          <w:left w:val="nil"/>
          <w:bottom w:val="nil"/>
          <w:right w:val="nil"/>
          <w:between w:val="nil"/>
        </w:pBdr>
        <w:overflowPunct/>
        <w:autoSpaceDE/>
        <w:autoSpaceDN/>
        <w:ind w:left="1440" w:firstLineChars="0" w:firstLine="480"/>
        <w:rPr>
          <w:kern w:val="0"/>
        </w:rPr>
      </w:pPr>
      <w:r w:rsidRPr="001E6585">
        <w:rPr>
          <w:kern w:val="0"/>
        </w:rPr>
        <w:t>根據臺灣相關法令設立的臺灣公司，</w:t>
      </w:r>
      <w:proofErr w:type="gramStart"/>
      <w:r w:rsidRPr="001E6585">
        <w:rPr>
          <w:kern w:val="0"/>
        </w:rPr>
        <w:t>倘於土耳其另設分公司</w:t>
      </w:r>
      <w:proofErr w:type="gramEnd"/>
      <w:r w:rsidRPr="001E6585">
        <w:rPr>
          <w:kern w:val="0"/>
        </w:rPr>
        <w:t>，可以投資者身分於土國購買房地產。</w:t>
      </w:r>
      <w:proofErr w:type="gramStart"/>
      <w:r w:rsidRPr="001E6585">
        <w:rPr>
          <w:kern w:val="0"/>
        </w:rPr>
        <w:t>（</w:t>
      </w:r>
      <w:proofErr w:type="gramEnd"/>
      <w:r w:rsidRPr="001E6585">
        <w:rPr>
          <w:kern w:val="0"/>
        </w:rPr>
        <w:t>法源：石油法</w:t>
      </w:r>
      <w:r w:rsidRPr="001E6585">
        <w:rPr>
          <w:kern w:val="0"/>
        </w:rPr>
        <w:t>No.6491</w:t>
      </w:r>
      <w:r w:rsidRPr="001E6585">
        <w:rPr>
          <w:kern w:val="0"/>
        </w:rPr>
        <w:t>；鼓勵觀光法</w:t>
      </w:r>
      <w:r w:rsidRPr="001E6585">
        <w:rPr>
          <w:kern w:val="0"/>
        </w:rPr>
        <w:t>No.2634</w:t>
      </w:r>
      <w:r w:rsidRPr="001E6585">
        <w:rPr>
          <w:kern w:val="0"/>
        </w:rPr>
        <w:t>；工業區法</w:t>
      </w:r>
      <w:r w:rsidRPr="001E6585">
        <w:rPr>
          <w:kern w:val="0"/>
        </w:rPr>
        <w:t>No.4737</w:t>
      </w:r>
      <w:proofErr w:type="gramStart"/>
      <w:r w:rsidRPr="001E6585">
        <w:rPr>
          <w:kern w:val="0"/>
        </w:rPr>
        <w:t>）</w:t>
      </w:r>
      <w:proofErr w:type="gramEnd"/>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３、公司法人（根據土國法律設立之公司）</w:t>
      </w:r>
    </w:p>
    <w:p w:rsidR="00815786" w:rsidRPr="001E6585" w:rsidRDefault="00815786" w:rsidP="00815786">
      <w:pPr>
        <w:pBdr>
          <w:top w:val="nil"/>
          <w:left w:val="nil"/>
          <w:bottom w:val="nil"/>
          <w:right w:val="nil"/>
          <w:between w:val="nil"/>
        </w:pBdr>
        <w:overflowPunct/>
        <w:autoSpaceDE/>
        <w:autoSpaceDN/>
        <w:ind w:left="1440" w:firstLineChars="0" w:firstLine="480"/>
        <w:rPr>
          <w:kern w:val="0"/>
        </w:rPr>
      </w:pPr>
      <w:proofErr w:type="gramStart"/>
      <w:r w:rsidRPr="001E6585">
        <w:rPr>
          <w:kern w:val="0"/>
        </w:rPr>
        <w:t>臺</w:t>
      </w:r>
      <w:proofErr w:type="gramEnd"/>
      <w:r w:rsidRPr="001E6585">
        <w:rPr>
          <w:kern w:val="0"/>
        </w:rPr>
        <w:t>商可以獨資／合資或入股土耳其公司等方式，以投資人身份在土國進行房地產之購買。（第</w:t>
      </w:r>
      <w:r w:rsidRPr="001E6585">
        <w:rPr>
          <w:kern w:val="0"/>
        </w:rPr>
        <w:t>2644</w:t>
      </w:r>
      <w:r w:rsidRPr="001E6585">
        <w:rPr>
          <w:kern w:val="0"/>
        </w:rPr>
        <w:t>號土地法第</w:t>
      </w:r>
      <w:r w:rsidRPr="001E6585">
        <w:rPr>
          <w:kern w:val="0"/>
        </w:rPr>
        <w:t>35</w:t>
      </w:r>
      <w:r w:rsidRPr="001E6585">
        <w:rPr>
          <w:kern w:val="0"/>
        </w:rPr>
        <w:t>條）</w:t>
      </w:r>
    </w:p>
    <w:p w:rsidR="00815786" w:rsidRPr="001E6585" w:rsidRDefault="00815786" w:rsidP="004C53E3">
      <w:pPr>
        <w:pStyle w:val="a6"/>
        <w:ind w:left="944" w:hanging="708"/>
      </w:pPr>
      <w:r w:rsidRPr="001E6585">
        <w:t>（二）法源：</w:t>
      </w:r>
    </w:p>
    <w:p w:rsidR="00815786" w:rsidRPr="001E6585" w:rsidRDefault="00815786" w:rsidP="004C53E3">
      <w:pPr>
        <w:pStyle w:val="af0"/>
        <w:ind w:left="944" w:firstLine="472"/>
      </w:pPr>
      <w:r w:rsidRPr="001E6585">
        <w:t>根據土國</w:t>
      </w:r>
      <w:r w:rsidRPr="001E6585">
        <w:t>2012</w:t>
      </w:r>
      <w:r w:rsidRPr="001E6585">
        <w:t>年</w:t>
      </w:r>
      <w:r w:rsidRPr="001E6585">
        <w:t>5</w:t>
      </w:r>
      <w:r w:rsidRPr="001E6585">
        <w:t>月</w:t>
      </w:r>
      <w:r w:rsidRPr="001E6585">
        <w:t>18</w:t>
      </w:r>
      <w:r w:rsidRPr="001E6585">
        <w:t>日施行之土地註冊法</w:t>
      </w:r>
      <w:proofErr w:type="gramStart"/>
      <w:r w:rsidRPr="001E6585">
        <w:t>（</w:t>
      </w:r>
      <w:proofErr w:type="gramEnd"/>
      <w:r w:rsidRPr="001E6585">
        <w:t>Land Registratry Law</w:t>
      </w:r>
      <w:r w:rsidRPr="001E6585">
        <w:t>；</w:t>
      </w:r>
      <w:r w:rsidRPr="001E6585">
        <w:t xml:space="preserve"> No.6302</w:t>
      </w:r>
      <w:proofErr w:type="gramStart"/>
      <w:r w:rsidRPr="001E6585">
        <w:t>）</w:t>
      </w:r>
      <w:proofErr w:type="gramEnd"/>
      <w:r w:rsidRPr="001E6585">
        <w:t>，修改原法律</w:t>
      </w:r>
      <w:proofErr w:type="gramStart"/>
      <w:r w:rsidRPr="001E6585">
        <w:t>（</w:t>
      </w:r>
      <w:proofErr w:type="gramEnd"/>
      <w:r w:rsidRPr="001E6585">
        <w:t>No.2644</w:t>
      </w:r>
      <w:proofErr w:type="gramStart"/>
      <w:r w:rsidRPr="001E6585">
        <w:t>）</w:t>
      </w:r>
      <w:proofErr w:type="gramEnd"/>
      <w:r w:rsidRPr="001E6585">
        <w:t>有關外國人在土購置房地產需有兩國雙邊互惠之規定，放寬外人購買土地之限制。</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（三）主管機關：</w:t>
      </w:r>
    </w:p>
    <w:p w:rsidR="00815786" w:rsidRPr="001E6585" w:rsidRDefault="00815786" w:rsidP="004C53E3">
      <w:pPr>
        <w:pStyle w:val="af0"/>
        <w:ind w:left="944" w:firstLine="472"/>
      </w:pPr>
      <w:r w:rsidRPr="001E6585">
        <w:t>土國房地產交易買賣之主管機關為土地註冊及地籍總局</w:t>
      </w:r>
      <w:proofErr w:type="gramStart"/>
      <w:r w:rsidRPr="001E6585">
        <w:t>（</w:t>
      </w:r>
      <w:proofErr w:type="gramEnd"/>
      <w:r w:rsidRPr="001E6585">
        <w:t>General Directorate of Land Registry and Cadastre</w:t>
      </w:r>
      <w:r w:rsidRPr="001E6585">
        <w:t>；</w:t>
      </w:r>
      <w:r w:rsidRPr="001E6585">
        <w:t>Tapu Kadastro</w:t>
      </w:r>
      <w:proofErr w:type="gramStart"/>
      <w:r w:rsidRPr="001E6585">
        <w:t>）</w:t>
      </w:r>
      <w:proofErr w:type="gramEnd"/>
      <w:r w:rsidRPr="001E6585">
        <w:t>，在符合法規的情況下，外國人可於土國購買包含房屋、辦公室、廠房、土地等形式的房</w:t>
      </w:r>
      <w:r w:rsidRPr="001E6585">
        <w:lastRenderedPageBreak/>
        <w:t>地產。購置土地而未興建房舍之外國人，必須於購買土地之兩年內，向土國相關主管機構提出興建申請，於獲得許可後方可興建。</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（四）契約形式</w:t>
      </w:r>
    </w:p>
    <w:p w:rsidR="00815786" w:rsidRPr="001E6585" w:rsidRDefault="00815786" w:rsidP="004C53E3">
      <w:pPr>
        <w:pStyle w:val="af0"/>
        <w:ind w:left="944" w:firstLine="472"/>
      </w:pPr>
      <w:r w:rsidRPr="001E6585">
        <w:t>根據土國現行法律，房地產買賣契約條文必須符合官方規定形式，並由買賣雙方於各地方之土地註冊局簽署。</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（五）其他限制</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１、房地產大小：</w:t>
      </w:r>
    </w:p>
    <w:p w:rsidR="00815786" w:rsidRPr="001E6585" w:rsidRDefault="00815786" w:rsidP="00815786">
      <w:pPr>
        <w:pBdr>
          <w:top w:val="nil"/>
          <w:left w:val="nil"/>
          <w:bottom w:val="nil"/>
          <w:right w:val="nil"/>
          <w:between w:val="nil"/>
        </w:pBdr>
        <w:overflowPunct/>
        <w:autoSpaceDE/>
        <w:autoSpaceDN/>
        <w:ind w:left="600" w:firstLineChars="0" w:firstLine="816"/>
        <w:rPr>
          <w:kern w:val="0"/>
        </w:rPr>
      </w:pPr>
      <w:r w:rsidRPr="001E6585">
        <w:rPr>
          <w:kern w:val="0"/>
        </w:rPr>
        <w:t>外國人在土至多可購買之土地大小限制為</w:t>
      </w:r>
      <w:r w:rsidRPr="001E6585">
        <w:rPr>
          <w:kern w:val="0"/>
        </w:rPr>
        <w:t>30</w:t>
      </w:r>
      <w:r w:rsidRPr="001E6585">
        <w:rPr>
          <w:kern w:val="0"/>
        </w:rPr>
        <w:t>公頃。</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２、地點：</w:t>
      </w:r>
    </w:p>
    <w:p w:rsidR="00815786" w:rsidRPr="001E6585" w:rsidRDefault="00815786" w:rsidP="00815786">
      <w:pPr>
        <w:pBdr>
          <w:top w:val="nil"/>
          <w:left w:val="nil"/>
          <w:bottom w:val="nil"/>
          <w:right w:val="nil"/>
          <w:between w:val="nil"/>
        </w:pBdr>
        <w:overflowPunct/>
        <w:autoSpaceDE/>
        <w:autoSpaceDN/>
        <w:ind w:left="1440" w:firstLineChars="0" w:firstLine="0"/>
        <w:rPr>
          <w:kern w:val="0"/>
        </w:rPr>
      </w:pPr>
      <w:r w:rsidRPr="001E6585">
        <w:rPr>
          <w:kern w:val="0"/>
        </w:rPr>
        <w:t>外國人不得於軍方營地及國防相關設施區域購置或租賃房地產。</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３、物權（</w:t>
      </w:r>
      <w:r w:rsidRPr="001E6585">
        <w:rPr>
          <w:kern w:val="0"/>
        </w:rPr>
        <w:t>Rem Right</w:t>
      </w:r>
      <w:r w:rsidRPr="001E6585">
        <w:rPr>
          <w:kern w:val="0"/>
        </w:rPr>
        <w:t>）：</w:t>
      </w:r>
    </w:p>
    <w:p w:rsidR="00815786" w:rsidRPr="001E6585" w:rsidRDefault="00815786" w:rsidP="00815786">
      <w:pPr>
        <w:pBdr>
          <w:top w:val="nil"/>
          <w:left w:val="nil"/>
          <w:bottom w:val="nil"/>
          <w:right w:val="nil"/>
          <w:between w:val="nil"/>
        </w:pBdr>
        <w:overflowPunct/>
        <w:autoSpaceDE/>
        <w:autoSpaceDN/>
        <w:ind w:left="1440" w:firstLineChars="0" w:hanging="21"/>
        <w:rPr>
          <w:kern w:val="0"/>
        </w:rPr>
      </w:pPr>
      <w:r w:rsidRPr="001E6585">
        <w:rPr>
          <w:kern w:val="0"/>
        </w:rPr>
        <w:t>外國人於土國購置房地產後，可獲得該房地產之所有權，惟有關該房產所在區域之物權至多可達該區域土地之</w:t>
      </w:r>
      <w:r w:rsidRPr="001E6585">
        <w:rPr>
          <w:kern w:val="0"/>
        </w:rPr>
        <w:t>10%</w:t>
      </w:r>
      <w:r w:rsidRPr="001E6585">
        <w:rPr>
          <w:kern w:val="0"/>
        </w:rPr>
        <w:t>。</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４、買賣契約不具效力的情況：</w:t>
      </w:r>
    </w:p>
    <w:p w:rsidR="00815786" w:rsidRPr="001E6585" w:rsidRDefault="00815786" w:rsidP="00815786">
      <w:pPr>
        <w:pBdr>
          <w:top w:val="nil"/>
          <w:left w:val="nil"/>
          <w:bottom w:val="nil"/>
          <w:right w:val="nil"/>
          <w:between w:val="nil"/>
        </w:pBdr>
        <w:overflowPunct/>
        <w:autoSpaceDE/>
        <w:autoSpaceDN/>
        <w:ind w:left="1800" w:firstLineChars="0" w:hanging="600"/>
        <w:rPr>
          <w:kern w:val="0"/>
        </w:rPr>
      </w:pPr>
      <w:r w:rsidRPr="001E6585">
        <w:rPr>
          <w:kern w:val="0"/>
        </w:rPr>
        <w:t>（</w:t>
      </w:r>
      <w:r w:rsidRPr="001E6585">
        <w:rPr>
          <w:kern w:val="0"/>
        </w:rPr>
        <w:t>1</w:t>
      </w:r>
      <w:r w:rsidRPr="001E6585">
        <w:rPr>
          <w:kern w:val="0"/>
        </w:rPr>
        <w:t>）觸犯土國法律</w:t>
      </w:r>
    </w:p>
    <w:p w:rsidR="00815786" w:rsidRPr="001E6585" w:rsidRDefault="00815786" w:rsidP="00815786">
      <w:pPr>
        <w:pBdr>
          <w:top w:val="nil"/>
          <w:left w:val="nil"/>
          <w:bottom w:val="nil"/>
          <w:right w:val="nil"/>
          <w:between w:val="nil"/>
        </w:pBdr>
        <w:overflowPunct/>
        <w:autoSpaceDE/>
        <w:autoSpaceDN/>
        <w:ind w:left="1800" w:firstLineChars="0" w:hanging="600"/>
        <w:rPr>
          <w:kern w:val="0"/>
        </w:rPr>
      </w:pPr>
      <w:r w:rsidRPr="001E6585">
        <w:rPr>
          <w:kern w:val="0"/>
        </w:rPr>
        <w:t>（</w:t>
      </w:r>
      <w:r w:rsidRPr="001E6585">
        <w:rPr>
          <w:kern w:val="0"/>
        </w:rPr>
        <w:t>2</w:t>
      </w:r>
      <w:r w:rsidRPr="001E6585">
        <w:rPr>
          <w:kern w:val="0"/>
        </w:rPr>
        <w:t>）經主管機關認定該筆房地產之使用與當初購買之目的牴觸（</w:t>
      </w:r>
      <w:r w:rsidRPr="001E6585">
        <w:rPr>
          <w:kern w:val="0"/>
        </w:rPr>
        <w:t>in violation of purpose of purchase</w:t>
      </w:r>
      <w:r w:rsidRPr="001E6585">
        <w:rPr>
          <w:kern w:val="0"/>
        </w:rPr>
        <w:t>）</w:t>
      </w:r>
    </w:p>
    <w:p w:rsidR="00815786" w:rsidRPr="001E6585" w:rsidRDefault="00815786" w:rsidP="00815786">
      <w:pPr>
        <w:pBdr>
          <w:top w:val="nil"/>
          <w:left w:val="nil"/>
          <w:bottom w:val="nil"/>
          <w:right w:val="nil"/>
          <w:between w:val="nil"/>
        </w:pBdr>
        <w:overflowPunct/>
        <w:autoSpaceDE/>
        <w:autoSpaceDN/>
        <w:ind w:left="1800" w:firstLineChars="0" w:hanging="600"/>
        <w:rPr>
          <w:kern w:val="0"/>
        </w:rPr>
      </w:pPr>
      <w:r w:rsidRPr="001E6585">
        <w:rPr>
          <w:kern w:val="0"/>
        </w:rPr>
        <w:t>（</w:t>
      </w:r>
      <w:r w:rsidRPr="001E6585">
        <w:rPr>
          <w:kern w:val="0"/>
        </w:rPr>
        <w:t>3</w:t>
      </w:r>
      <w:r w:rsidRPr="001E6585">
        <w:rPr>
          <w:kern w:val="0"/>
        </w:rPr>
        <w:t>）外國人未於期限內向主管單位申請買賣許可</w:t>
      </w:r>
    </w:p>
    <w:p w:rsidR="00815786" w:rsidRPr="001E6585" w:rsidRDefault="00815786" w:rsidP="00815786">
      <w:pPr>
        <w:pBdr>
          <w:top w:val="nil"/>
          <w:left w:val="nil"/>
          <w:bottom w:val="nil"/>
          <w:right w:val="nil"/>
          <w:between w:val="nil"/>
        </w:pBdr>
        <w:overflowPunct/>
        <w:autoSpaceDE/>
        <w:autoSpaceDN/>
        <w:ind w:left="1800" w:firstLineChars="0" w:hanging="600"/>
        <w:rPr>
          <w:kern w:val="0"/>
        </w:rPr>
      </w:pPr>
      <w:r w:rsidRPr="001E6585">
        <w:rPr>
          <w:kern w:val="0"/>
        </w:rPr>
        <w:t>（</w:t>
      </w:r>
      <w:r w:rsidRPr="001E6585">
        <w:rPr>
          <w:kern w:val="0"/>
        </w:rPr>
        <w:t>4</w:t>
      </w:r>
      <w:r w:rsidRPr="001E6585">
        <w:rPr>
          <w:kern w:val="0"/>
        </w:rPr>
        <w:t>）該建案未於期限內建設完畢（如預售屋）</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（六）買賣申請與程序</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１、賣方或其法定代理人必須事前向土地註冊局申請許可。</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２、所需文件：</w:t>
      </w:r>
    </w:p>
    <w:p w:rsidR="00815786" w:rsidRPr="001E6585" w:rsidRDefault="00815786" w:rsidP="004C53E3">
      <w:pPr>
        <w:pStyle w:val="11"/>
        <w:ind w:left="1770" w:hanging="590"/>
      </w:pPr>
      <w:r w:rsidRPr="001E6585">
        <w:t>（</w:t>
      </w:r>
      <w:r w:rsidRPr="001E6585">
        <w:t>1</w:t>
      </w:r>
      <w:r w:rsidRPr="001E6585">
        <w:t>）該筆房地產之地</w:t>
      </w:r>
      <w:r w:rsidRPr="001E6585">
        <w:t>/</w:t>
      </w:r>
      <w:r w:rsidRPr="001E6585">
        <w:t>房契</w:t>
      </w:r>
    </w:p>
    <w:p w:rsidR="00815786" w:rsidRPr="001E6585" w:rsidRDefault="00815786" w:rsidP="004C53E3">
      <w:pPr>
        <w:pStyle w:val="11"/>
        <w:ind w:left="1770" w:hanging="590"/>
      </w:pPr>
      <w:r w:rsidRPr="001E6585">
        <w:t>（</w:t>
      </w:r>
      <w:r w:rsidRPr="001E6585">
        <w:t>2</w:t>
      </w:r>
      <w:r w:rsidRPr="001E6585">
        <w:t>）身分證明</w:t>
      </w:r>
    </w:p>
    <w:p w:rsidR="00815786" w:rsidRPr="001E6585" w:rsidRDefault="00815786" w:rsidP="004C53E3">
      <w:pPr>
        <w:pStyle w:val="11"/>
        <w:ind w:left="1770" w:hanging="590"/>
      </w:pPr>
      <w:r w:rsidRPr="001E6585">
        <w:t>（</w:t>
      </w:r>
      <w:r w:rsidRPr="001E6585">
        <w:t>3</w:t>
      </w:r>
      <w:r w:rsidRPr="001E6585">
        <w:t>）地方市府核發之「財產價值聲明書」（</w:t>
      </w:r>
      <w:r w:rsidRPr="001E6585">
        <w:t xml:space="preserve">property value statement </w:t>
      </w:r>
      <w:r w:rsidRPr="001E6585">
        <w:lastRenderedPageBreak/>
        <w:t>document</w:t>
      </w:r>
      <w:r w:rsidRPr="001E6585">
        <w:t>）</w:t>
      </w:r>
    </w:p>
    <w:p w:rsidR="00815786" w:rsidRPr="001E6585" w:rsidRDefault="00815786" w:rsidP="004C53E3">
      <w:pPr>
        <w:pStyle w:val="11"/>
        <w:ind w:left="1770" w:hanging="590"/>
      </w:pPr>
      <w:r w:rsidRPr="001E6585">
        <w:t>（</w:t>
      </w:r>
      <w:r w:rsidRPr="001E6585">
        <w:t>4</w:t>
      </w:r>
      <w:r w:rsidRPr="001E6585">
        <w:t>）強制性地震險（房舍用）</w:t>
      </w:r>
    </w:p>
    <w:p w:rsidR="00815786" w:rsidRPr="001E6585" w:rsidRDefault="00815786" w:rsidP="004C53E3">
      <w:pPr>
        <w:pStyle w:val="11"/>
        <w:ind w:left="1770" w:hanging="590"/>
      </w:pPr>
      <w:r w:rsidRPr="001E6585">
        <w:t>（</w:t>
      </w:r>
      <w:r w:rsidRPr="001E6585">
        <w:t>5</w:t>
      </w:r>
      <w:r w:rsidRPr="001E6585">
        <w:t>）賣方</w:t>
      </w:r>
      <w:r w:rsidRPr="001E6585">
        <w:t>1</w:t>
      </w:r>
      <w:r w:rsidRPr="001E6585">
        <w:t>張照片；買方</w:t>
      </w:r>
      <w:r w:rsidRPr="001E6585">
        <w:t>2</w:t>
      </w:r>
      <w:r w:rsidRPr="001E6585">
        <w:t>張照片</w:t>
      </w:r>
      <w:proofErr w:type="gramStart"/>
      <w:r w:rsidRPr="001E6585">
        <w:t>（</w:t>
      </w:r>
      <w:proofErr w:type="gramEnd"/>
      <w:r w:rsidRPr="001E6585">
        <w:t>近</w:t>
      </w:r>
      <w:r w:rsidRPr="001E6585">
        <w:t>6</w:t>
      </w:r>
      <w:r w:rsidRPr="001E6585">
        <w:t>個月拍攝；</w:t>
      </w:r>
      <w:r w:rsidRPr="001E6585">
        <w:t>6X4</w:t>
      </w:r>
      <w:r w:rsidRPr="001E6585">
        <w:t>尺寸</w:t>
      </w:r>
      <w:proofErr w:type="gramStart"/>
      <w:r w:rsidRPr="001E6585">
        <w:t>）</w:t>
      </w:r>
      <w:proofErr w:type="gramEnd"/>
    </w:p>
    <w:p w:rsidR="00815786" w:rsidRPr="001E6585" w:rsidRDefault="00815786" w:rsidP="004C53E3">
      <w:pPr>
        <w:pStyle w:val="11"/>
        <w:ind w:left="1770" w:hanging="590"/>
      </w:pPr>
      <w:r w:rsidRPr="001E6585">
        <w:t>（</w:t>
      </w:r>
      <w:r w:rsidRPr="001E6585">
        <w:t>6</w:t>
      </w:r>
      <w:r w:rsidRPr="001E6585">
        <w:t>）</w:t>
      </w:r>
      <w:r w:rsidRPr="001E6585">
        <w:t>2</w:t>
      </w:r>
      <w:r w:rsidRPr="001E6585">
        <w:t>位見證人及</w:t>
      </w:r>
      <w:r w:rsidRPr="001E6585">
        <w:t>1</w:t>
      </w:r>
      <w:r w:rsidRPr="001E6585">
        <w:t>位翻譯人員（翻譯人員可視買家需求）</w:t>
      </w:r>
    </w:p>
    <w:p w:rsidR="00815786" w:rsidRPr="001E6585" w:rsidRDefault="00815786" w:rsidP="004C53E3">
      <w:pPr>
        <w:pStyle w:val="11"/>
        <w:ind w:left="1770" w:hanging="590"/>
      </w:pPr>
      <w:r w:rsidRPr="001E6585">
        <w:t>（</w:t>
      </w:r>
      <w:r w:rsidRPr="001E6585">
        <w:t>7</w:t>
      </w:r>
      <w:r w:rsidRPr="001E6585">
        <w:t>）買方之授權書（</w:t>
      </w:r>
      <w:r w:rsidRPr="001E6585">
        <w:t>power of attorney</w:t>
      </w:r>
      <w:r w:rsidRPr="001E6585">
        <w:t>）正本及翻譯（須經由海外之土耳其大使館</w:t>
      </w:r>
      <w:r w:rsidRPr="001E6585">
        <w:t>/</w:t>
      </w:r>
      <w:r w:rsidRPr="001E6585">
        <w:t>代表處公證）</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（七）相關規費</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１、契約費（</w:t>
      </w:r>
      <w:r w:rsidRPr="001E6585">
        <w:rPr>
          <w:kern w:val="0"/>
        </w:rPr>
        <w:t>title deed fee</w:t>
      </w:r>
      <w:r w:rsidRPr="001E6585">
        <w:rPr>
          <w:kern w:val="0"/>
        </w:rPr>
        <w:t>）</w:t>
      </w:r>
      <w:r w:rsidR="00C32A49">
        <w:rPr>
          <w:rFonts w:hint="eastAsia"/>
          <w:kern w:val="0"/>
        </w:rPr>
        <w:t>：</w:t>
      </w:r>
    </w:p>
    <w:p w:rsidR="00815786" w:rsidRPr="001E6585" w:rsidRDefault="00815786" w:rsidP="00815786">
      <w:pPr>
        <w:pBdr>
          <w:top w:val="nil"/>
          <w:left w:val="nil"/>
          <w:bottom w:val="nil"/>
          <w:right w:val="nil"/>
          <w:between w:val="nil"/>
        </w:pBdr>
        <w:overflowPunct/>
        <w:autoSpaceDE/>
        <w:autoSpaceDN/>
        <w:ind w:left="1440" w:firstLineChars="0" w:firstLine="480"/>
        <w:rPr>
          <w:kern w:val="0"/>
        </w:rPr>
      </w:pPr>
      <w:r w:rsidRPr="001E6585">
        <w:rPr>
          <w:kern w:val="0"/>
        </w:rPr>
        <w:t>買賣雙方必須依照地方市府核發之「財產價值聲明書」所列舉之該房地產價值，根據比例繳付契約費，</w:t>
      </w:r>
      <w:r w:rsidRPr="001E6585">
        <w:rPr>
          <w:kern w:val="0"/>
        </w:rPr>
        <w:t>2018</w:t>
      </w:r>
      <w:r w:rsidRPr="001E6585">
        <w:rPr>
          <w:kern w:val="0"/>
        </w:rPr>
        <w:t>年</w:t>
      </w:r>
      <w:r w:rsidRPr="001E6585">
        <w:rPr>
          <w:kern w:val="0"/>
        </w:rPr>
        <w:t>5</w:t>
      </w:r>
      <w:r w:rsidRPr="001E6585">
        <w:rPr>
          <w:kern w:val="0"/>
        </w:rPr>
        <w:t>月</w:t>
      </w:r>
      <w:r w:rsidRPr="001E6585">
        <w:rPr>
          <w:kern w:val="0"/>
        </w:rPr>
        <w:t>5</w:t>
      </w:r>
      <w:r w:rsidRPr="001E6585">
        <w:rPr>
          <w:kern w:val="0"/>
        </w:rPr>
        <w:t>日政府公告</w:t>
      </w:r>
      <w:proofErr w:type="gramStart"/>
      <w:r w:rsidRPr="001E6585">
        <w:rPr>
          <w:kern w:val="0"/>
        </w:rPr>
        <w:t>（</w:t>
      </w:r>
      <w:proofErr w:type="gramEnd"/>
      <w:r w:rsidRPr="001E6585">
        <w:rPr>
          <w:kern w:val="0"/>
        </w:rPr>
        <w:t>No. 30412</w:t>
      </w:r>
      <w:proofErr w:type="gramStart"/>
      <w:r w:rsidRPr="001E6585">
        <w:rPr>
          <w:kern w:val="0"/>
        </w:rPr>
        <w:t>）</w:t>
      </w:r>
      <w:proofErr w:type="gramEnd"/>
      <w:r w:rsidRPr="001E6585">
        <w:rPr>
          <w:kern w:val="0"/>
        </w:rPr>
        <w:t>下調該比例為買賣雙方皆付</w:t>
      </w:r>
      <w:r w:rsidRPr="001E6585">
        <w:rPr>
          <w:kern w:val="0"/>
        </w:rPr>
        <w:t>1.5%</w:t>
      </w:r>
      <w:r w:rsidRPr="001E6585">
        <w:rPr>
          <w:kern w:val="0"/>
        </w:rPr>
        <w:t>。</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２、交易稅費（</w:t>
      </w:r>
      <w:r w:rsidRPr="001E6585">
        <w:rPr>
          <w:kern w:val="0"/>
        </w:rPr>
        <w:t>cir</w:t>
      </w:r>
      <w:r w:rsidRPr="001E6585">
        <w:rPr>
          <w:rFonts w:hint="eastAsia"/>
          <w:kern w:val="0"/>
        </w:rPr>
        <w:t>a</w:t>
      </w:r>
      <w:r w:rsidRPr="001E6585">
        <w:rPr>
          <w:kern w:val="0"/>
        </w:rPr>
        <w:t>ulating capital fee</w:t>
      </w:r>
      <w:r w:rsidRPr="001E6585">
        <w:rPr>
          <w:kern w:val="0"/>
        </w:rPr>
        <w:t>）</w:t>
      </w:r>
      <w:r w:rsidR="00C32A49">
        <w:rPr>
          <w:rFonts w:hint="eastAsia"/>
          <w:kern w:val="0"/>
        </w:rPr>
        <w:t>：</w:t>
      </w:r>
    </w:p>
    <w:p w:rsidR="00815786" w:rsidRPr="001E6585" w:rsidRDefault="00815786" w:rsidP="00815786">
      <w:pPr>
        <w:pBdr>
          <w:top w:val="nil"/>
          <w:left w:val="nil"/>
          <w:bottom w:val="nil"/>
          <w:right w:val="nil"/>
          <w:between w:val="nil"/>
        </w:pBdr>
        <w:overflowPunct/>
        <w:autoSpaceDE/>
        <w:autoSpaceDN/>
        <w:ind w:left="1800" w:firstLineChars="0" w:hanging="360"/>
        <w:rPr>
          <w:kern w:val="0"/>
        </w:rPr>
      </w:pPr>
      <w:r w:rsidRPr="001E6585">
        <w:rPr>
          <w:kern w:val="0"/>
        </w:rPr>
        <w:t>依據各省土地註冊及地籍總局規定。</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（八）其他注意事項</w:t>
      </w:r>
      <w:r w:rsidRPr="001E6585">
        <w:rPr>
          <w:kern w:val="0"/>
        </w:rPr>
        <w:t xml:space="preserve"> </w:t>
      </w:r>
    </w:p>
    <w:p w:rsidR="004C53E3" w:rsidRPr="001E6585" w:rsidRDefault="004C53E3" w:rsidP="004C53E3">
      <w:pPr>
        <w:pStyle w:val="af3"/>
        <w:ind w:left="1416" w:hanging="472"/>
        <w:rPr>
          <w:lang w:eastAsia="zh-TW"/>
        </w:rPr>
      </w:pPr>
      <w:r w:rsidRPr="001E6585">
        <w:rPr>
          <w:rFonts w:hint="eastAsia"/>
          <w:lang w:eastAsia="zh-TW"/>
        </w:rPr>
        <w:t>１、</w:t>
      </w:r>
      <w:r w:rsidRPr="001E6585">
        <w:rPr>
          <w:rFonts w:hint="eastAsia"/>
          <w:lang w:eastAsia="zh-TW"/>
        </w:rPr>
        <w:tab/>
      </w:r>
      <w:r w:rsidRPr="001E6585">
        <w:rPr>
          <w:rFonts w:hint="eastAsia"/>
          <w:lang w:eastAsia="zh-TW"/>
        </w:rPr>
        <w:t>為創造外資安全的投資環境以對抗國內稅務詐欺，土耳其規定自</w:t>
      </w:r>
      <w:r w:rsidRPr="001E6585">
        <w:rPr>
          <w:rFonts w:hint="eastAsia"/>
          <w:lang w:eastAsia="zh-TW"/>
        </w:rPr>
        <w:t>2019</w:t>
      </w:r>
      <w:r w:rsidRPr="001E6585">
        <w:rPr>
          <w:rFonts w:hint="eastAsia"/>
          <w:lang w:eastAsia="zh-TW"/>
        </w:rPr>
        <w:t>年</w:t>
      </w:r>
      <w:r w:rsidRPr="001E6585">
        <w:rPr>
          <w:rFonts w:hint="eastAsia"/>
          <w:lang w:eastAsia="zh-TW"/>
        </w:rPr>
        <w:t>3</w:t>
      </w:r>
      <w:r w:rsidRPr="001E6585">
        <w:rPr>
          <w:rFonts w:hint="eastAsia"/>
          <w:lang w:eastAsia="zh-TW"/>
        </w:rPr>
        <w:t>月</w:t>
      </w:r>
      <w:r w:rsidRPr="001E6585">
        <w:rPr>
          <w:rFonts w:hint="eastAsia"/>
          <w:lang w:eastAsia="zh-TW"/>
        </w:rPr>
        <w:t>4</w:t>
      </w:r>
      <w:r w:rsidRPr="001E6585">
        <w:rPr>
          <w:rFonts w:hint="eastAsia"/>
          <w:lang w:eastAsia="zh-TW"/>
        </w:rPr>
        <w:t>日起所有外國資產買賣方須於買賣前提供資產評價報告敘明房地產價值以防止溢價及謊價財產交易，土地註冊及地籍總局並於</w:t>
      </w:r>
      <w:r w:rsidRPr="001E6585">
        <w:rPr>
          <w:rFonts w:hint="eastAsia"/>
          <w:lang w:eastAsia="zh-TW"/>
        </w:rPr>
        <w:t>2019</w:t>
      </w:r>
      <w:r w:rsidRPr="001E6585">
        <w:rPr>
          <w:rFonts w:hint="eastAsia"/>
          <w:lang w:eastAsia="zh-TW"/>
        </w:rPr>
        <w:t>年</w:t>
      </w:r>
      <w:r w:rsidRPr="001E6585">
        <w:rPr>
          <w:rFonts w:hint="eastAsia"/>
          <w:lang w:eastAsia="zh-TW"/>
        </w:rPr>
        <w:t>1</w:t>
      </w:r>
      <w:r w:rsidRPr="001E6585">
        <w:rPr>
          <w:rFonts w:hint="eastAsia"/>
          <w:lang w:eastAsia="zh-TW"/>
        </w:rPr>
        <w:t>月成立新的地產評價部門管理相關事宜。</w:t>
      </w:r>
    </w:p>
    <w:p w:rsidR="004C53E3" w:rsidRPr="001E6585" w:rsidRDefault="004C53E3" w:rsidP="004C53E3">
      <w:pPr>
        <w:pStyle w:val="af3"/>
        <w:ind w:left="1416" w:hanging="472"/>
        <w:rPr>
          <w:lang w:eastAsia="zh-TW"/>
        </w:rPr>
      </w:pPr>
      <w:r w:rsidRPr="001E6585">
        <w:rPr>
          <w:rFonts w:hint="eastAsia"/>
          <w:lang w:eastAsia="zh-TW"/>
        </w:rPr>
        <w:t>２、</w:t>
      </w:r>
      <w:r w:rsidRPr="001E6585">
        <w:rPr>
          <w:rFonts w:hint="eastAsia"/>
          <w:lang w:eastAsia="zh-TW"/>
        </w:rPr>
        <w:tab/>
      </w:r>
      <w:r w:rsidRPr="001E6585">
        <w:rPr>
          <w:rFonts w:hint="eastAsia"/>
          <w:lang w:eastAsia="zh-TW"/>
        </w:rPr>
        <w:t>外國人於土國購置房地產時，須向土地註冊局詢問該筆房地產是否有如抵押、充公或其他特殊限制。</w:t>
      </w:r>
    </w:p>
    <w:p w:rsidR="004C53E3" w:rsidRPr="001E6585" w:rsidRDefault="004C53E3" w:rsidP="004C53E3">
      <w:pPr>
        <w:pStyle w:val="af3"/>
        <w:ind w:left="1416" w:hanging="472"/>
        <w:rPr>
          <w:lang w:eastAsia="zh-TW"/>
        </w:rPr>
      </w:pPr>
      <w:r w:rsidRPr="001E6585">
        <w:rPr>
          <w:rFonts w:hint="eastAsia"/>
          <w:lang w:eastAsia="zh-TW"/>
        </w:rPr>
        <w:t>３、</w:t>
      </w:r>
      <w:r w:rsidRPr="001E6585">
        <w:rPr>
          <w:rFonts w:hint="eastAsia"/>
          <w:lang w:eastAsia="zh-TW"/>
        </w:rPr>
        <w:tab/>
      </w:r>
      <w:r w:rsidRPr="001E6585">
        <w:rPr>
          <w:rFonts w:hint="eastAsia"/>
          <w:lang w:eastAsia="zh-TW"/>
        </w:rPr>
        <w:t>在土國擁有合法居住許可並非可購買房地產之條件</w:t>
      </w:r>
    </w:p>
    <w:p w:rsidR="004C53E3" w:rsidRPr="001E6585" w:rsidRDefault="004C53E3" w:rsidP="004C53E3">
      <w:pPr>
        <w:pStyle w:val="af3"/>
        <w:ind w:left="1416" w:hanging="472"/>
        <w:rPr>
          <w:lang w:eastAsia="zh-TW"/>
        </w:rPr>
      </w:pPr>
      <w:r w:rsidRPr="001E6585">
        <w:rPr>
          <w:rFonts w:hint="eastAsia"/>
          <w:lang w:eastAsia="zh-TW"/>
        </w:rPr>
        <w:t>４、</w:t>
      </w:r>
      <w:r w:rsidRPr="001E6585">
        <w:rPr>
          <w:rFonts w:hint="eastAsia"/>
          <w:lang w:eastAsia="zh-TW"/>
        </w:rPr>
        <w:tab/>
      </w:r>
      <w:r w:rsidRPr="001E6585">
        <w:rPr>
          <w:rFonts w:hint="eastAsia"/>
          <w:lang w:eastAsia="zh-TW"/>
        </w:rPr>
        <w:t>買賣雙方如對買賣契約有爭議或於買賣過程發生糾紛，將透過土耳其法院進行司法訴訟後定奪。</w:t>
      </w:r>
    </w:p>
    <w:p w:rsidR="004C53E3" w:rsidRPr="001E6585" w:rsidRDefault="004C53E3" w:rsidP="004C53E3">
      <w:pPr>
        <w:pStyle w:val="af3"/>
        <w:ind w:left="1416" w:hanging="472"/>
        <w:rPr>
          <w:lang w:eastAsia="zh-TW"/>
        </w:rPr>
      </w:pPr>
      <w:r w:rsidRPr="001E6585">
        <w:rPr>
          <w:rFonts w:hint="eastAsia"/>
          <w:lang w:eastAsia="zh-TW"/>
        </w:rPr>
        <w:t>５、</w:t>
      </w:r>
      <w:r w:rsidRPr="001E6585">
        <w:rPr>
          <w:rFonts w:hint="eastAsia"/>
          <w:lang w:eastAsia="zh-TW"/>
        </w:rPr>
        <w:tab/>
      </w:r>
      <w:r w:rsidRPr="001E6585">
        <w:rPr>
          <w:rFonts w:hint="eastAsia"/>
          <w:lang w:eastAsia="zh-TW"/>
        </w:rPr>
        <w:t>外國企業於土國購置房地產後，並無抵押權方面之特殊限制</w:t>
      </w:r>
    </w:p>
    <w:p w:rsidR="00815786" w:rsidRPr="001E6585" w:rsidRDefault="004C53E3" w:rsidP="004C53E3">
      <w:pPr>
        <w:pStyle w:val="af3"/>
        <w:ind w:left="1416" w:hanging="472"/>
        <w:rPr>
          <w:kern w:val="0"/>
          <w:lang w:eastAsia="zh-TW"/>
        </w:rPr>
      </w:pPr>
      <w:r w:rsidRPr="001E6585">
        <w:rPr>
          <w:rFonts w:hint="eastAsia"/>
          <w:lang w:eastAsia="zh-TW"/>
        </w:rPr>
        <w:t>６、</w:t>
      </w:r>
      <w:r w:rsidRPr="001E6585">
        <w:rPr>
          <w:rFonts w:hint="eastAsia"/>
          <w:lang w:eastAsia="zh-TW"/>
        </w:rPr>
        <w:tab/>
      </w:r>
      <w:r w:rsidRPr="001E6585">
        <w:rPr>
          <w:rFonts w:hint="eastAsia"/>
          <w:lang w:eastAsia="zh-TW"/>
        </w:rPr>
        <w:t>外國公協會（</w:t>
      </w:r>
      <w:r w:rsidRPr="001E6585">
        <w:rPr>
          <w:rFonts w:hint="eastAsia"/>
          <w:lang w:eastAsia="zh-TW"/>
        </w:rPr>
        <w:t>foundation/association</w:t>
      </w:r>
      <w:r w:rsidRPr="001E6585">
        <w:rPr>
          <w:rFonts w:hint="eastAsia"/>
          <w:lang w:eastAsia="zh-TW"/>
        </w:rPr>
        <w:t>）不得購買房地產。根據土國第</w:t>
      </w:r>
      <w:r w:rsidRPr="001E6585">
        <w:rPr>
          <w:rFonts w:hint="eastAsia"/>
          <w:lang w:eastAsia="zh-TW"/>
        </w:rPr>
        <w:lastRenderedPageBreak/>
        <w:t>2644</w:t>
      </w:r>
      <w:r w:rsidRPr="001E6585">
        <w:rPr>
          <w:rFonts w:hint="eastAsia"/>
          <w:lang w:eastAsia="zh-TW"/>
        </w:rPr>
        <w:t>號土地法第</w:t>
      </w:r>
      <w:r w:rsidRPr="001E6585">
        <w:rPr>
          <w:rFonts w:hint="eastAsia"/>
          <w:lang w:eastAsia="zh-TW"/>
        </w:rPr>
        <w:t>36</w:t>
      </w:r>
      <w:r w:rsidRPr="001E6585">
        <w:rPr>
          <w:rFonts w:hint="eastAsia"/>
          <w:lang w:eastAsia="zh-TW"/>
        </w:rPr>
        <w:t>條規定，</w:t>
      </w:r>
      <w:proofErr w:type="gramStart"/>
      <w:r w:rsidRPr="001E6585">
        <w:rPr>
          <w:rFonts w:hint="eastAsia"/>
          <w:lang w:eastAsia="zh-TW"/>
        </w:rPr>
        <w:t>無土國</w:t>
      </w:r>
      <w:proofErr w:type="gramEnd"/>
      <w:r w:rsidRPr="001E6585">
        <w:rPr>
          <w:rFonts w:hint="eastAsia"/>
          <w:lang w:eastAsia="zh-TW"/>
        </w:rPr>
        <w:t>公司任何股份但擁有人事決定權（如可指定或解僱公司經理）之外國投資人，得以投資人身分購置土國房地產；外國</w:t>
      </w:r>
      <w:proofErr w:type="gramStart"/>
      <w:r w:rsidRPr="001E6585">
        <w:rPr>
          <w:rFonts w:hint="eastAsia"/>
          <w:lang w:eastAsia="zh-TW"/>
        </w:rPr>
        <w:t>投資人倘於土</w:t>
      </w:r>
      <w:proofErr w:type="gramEnd"/>
      <w:r w:rsidRPr="001E6585">
        <w:rPr>
          <w:rFonts w:hint="eastAsia"/>
          <w:lang w:eastAsia="zh-TW"/>
        </w:rPr>
        <w:t>國公司擁有</w:t>
      </w:r>
      <w:r w:rsidRPr="001E6585">
        <w:rPr>
          <w:rFonts w:hint="eastAsia"/>
          <w:lang w:eastAsia="zh-TW"/>
        </w:rPr>
        <w:t>50%</w:t>
      </w:r>
      <w:r w:rsidRPr="001E6585">
        <w:rPr>
          <w:rFonts w:hint="eastAsia"/>
          <w:lang w:eastAsia="zh-TW"/>
        </w:rPr>
        <w:t>以上之股份，亦可購買土國房地產。</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（九）土耳其購地及租賃價格</w:t>
      </w:r>
    </w:p>
    <w:p w:rsidR="00815786" w:rsidRPr="001E6585" w:rsidRDefault="00815786" w:rsidP="004C53E3">
      <w:pPr>
        <w:pStyle w:val="af0"/>
        <w:ind w:left="944" w:firstLine="472"/>
      </w:pPr>
      <w:r w:rsidRPr="001E6585">
        <w:t>土耳其購地及租賃價格依區域而有不同價位，第一商業大城伊斯坦堡因其地段精華及商業活動蓬勃，擁有全國最高之地價，據土耳其媒體報導，</w:t>
      </w:r>
      <w:r w:rsidRPr="001E6585">
        <w:t>2018</w:t>
      </w:r>
      <w:r w:rsidRPr="001E6585">
        <w:t>年伊斯坦堡房價較</w:t>
      </w:r>
      <w:r w:rsidRPr="001E6585">
        <w:t>2017</w:t>
      </w:r>
      <w:r w:rsidRPr="001E6585">
        <w:t>年上漲約</w:t>
      </w:r>
      <w:r w:rsidRPr="001E6585">
        <w:t>5.8%</w:t>
      </w:r>
      <w:r w:rsidRPr="001E6585">
        <w:t>。</w:t>
      </w:r>
    </w:p>
    <w:p w:rsidR="00815786" w:rsidRPr="001E6585" w:rsidRDefault="00815786" w:rsidP="004C53E3">
      <w:pPr>
        <w:pStyle w:val="af0"/>
        <w:ind w:left="944" w:firstLine="472"/>
      </w:pPr>
      <w:r w:rsidRPr="001E6585">
        <w:t>外商倘從事組裝製造，為節省成本多於工業區（</w:t>
      </w:r>
      <w:r w:rsidRPr="001E6585">
        <w:t>Organized Industrial Zones</w:t>
      </w:r>
      <w:r w:rsidRPr="001E6585">
        <w:t>）或自由貿易區（</w:t>
      </w:r>
      <w:r w:rsidRPr="001E6585">
        <w:t>free trade zones</w:t>
      </w:r>
      <w:r w:rsidRPr="001E6585">
        <w:t>）設立工廠，相關費用舉例如次。</w:t>
      </w:r>
    </w:p>
    <w:p w:rsidR="00815786" w:rsidRPr="001E6585" w:rsidRDefault="00815786" w:rsidP="004C53E3">
      <w:pPr>
        <w:pStyle w:val="af0"/>
        <w:ind w:left="944" w:firstLine="472"/>
        <w:rPr>
          <w:kern w:val="0"/>
        </w:rPr>
      </w:pPr>
      <w:r w:rsidRPr="001E6585">
        <w:t>Istanbul Thrace Free Zone</w:t>
      </w:r>
      <w:r w:rsidRPr="001E6585">
        <w:t>：申請費用為一次性，共</w:t>
      </w:r>
      <w:r w:rsidRPr="001E6585">
        <w:t>5,000</w:t>
      </w:r>
      <w:r w:rsidRPr="001E6585">
        <w:t>美元，倘申請被政府駁回，可退回該申請費</w:t>
      </w:r>
      <w:r w:rsidR="004C53E3" w:rsidRPr="001E6585">
        <w:rPr>
          <w:rFonts w:hint="eastAsia"/>
        </w:rPr>
        <w:t>。</w:t>
      </w:r>
    </w:p>
    <w:tbl>
      <w:tblPr>
        <w:tblW w:w="776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2244"/>
        <w:gridCol w:w="2682"/>
      </w:tblGrid>
      <w:tr w:rsidR="00A77EE9" w:rsidRPr="001E6585" w:rsidTr="00A97569">
        <w:trPr>
          <w:trHeight w:val="510"/>
        </w:trPr>
        <w:tc>
          <w:tcPr>
            <w:tcW w:w="2835" w:type="dxa"/>
            <w:shd w:val="clear" w:color="auto" w:fill="FDEADA"/>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用途</w:t>
            </w:r>
          </w:p>
        </w:tc>
        <w:tc>
          <w:tcPr>
            <w:tcW w:w="2244" w:type="dxa"/>
            <w:shd w:val="clear" w:color="auto" w:fill="FDEADA"/>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平方公尺</w:t>
            </w:r>
          </w:p>
        </w:tc>
        <w:tc>
          <w:tcPr>
            <w:tcW w:w="2682" w:type="dxa"/>
            <w:shd w:val="clear" w:color="auto" w:fill="FDEADA"/>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租金（美元</w:t>
            </w:r>
            <w:r w:rsidRPr="001E6585">
              <w:rPr>
                <w:kern w:val="0"/>
              </w:rPr>
              <w:t>/</w:t>
            </w:r>
            <w:r w:rsidRPr="001E6585">
              <w:rPr>
                <w:kern w:val="0"/>
              </w:rPr>
              <w:t>月）</w:t>
            </w:r>
          </w:p>
        </w:tc>
      </w:tr>
      <w:tr w:rsidR="00A77EE9" w:rsidRPr="001E6585" w:rsidTr="00A97569">
        <w:trPr>
          <w:trHeight w:val="510"/>
        </w:trPr>
        <w:tc>
          <w:tcPr>
            <w:tcW w:w="2835"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辦公室</w:t>
            </w:r>
            <w:r w:rsidRPr="001E6585">
              <w:rPr>
                <w:kern w:val="0"/>
              </w:rPr>
              <w:t xml:space="preserve"> 3,5m</w:t>
            </w:r>
          </w:p>
        </w:tc>
        <w:tc>
          <w:tcPr>
            <w:tcW w:w="2244"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50</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 xml:space="preserve">650 </w:t>
            </w:r>
          </w:p>
        </w:tc>
      </w:tr>
      <w:tr w:rsidR="00A77EE9" w:rsidRPr="001E6585" w:rsidTr="00A97569">
        <w:trPr>
          <w:trHeight w:val="510"/>
        </w:trPr>
        <w:tc>
          <w:tcPr>
            <w:tcW w:w="2835" w:type="dxa"/>
            <w:vMerge w:val="restart"/>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生產製造及倉儲</w:t>
            </w:r>
            <w:r w:rsidRPr="001E6585">
              <w:rPr>
                <w:kern w:val="0"/>
              </w:rPr>
              <w:t xml:space="preserve"> 7m</w:t>
            </w:r>
          </w:p>
        </w:tc>
        <w:tc>
          <w:tcPr>
            <w:tcW w:w="2244"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160</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12</w:t>
            </w:r>
          </w:p>
        </w:tc>
      </w:tr>
      <w:tr w:rsidR="00A77EE9" w:rsidRPr="001E6585" w:rsidTr="00A97569">
        <w:trPr>
          <w:trHeight w:val="510"/>
        </w:trPr>
        <w:tc>
          <w:tcPr>
            <w:tcW w:w="2835" w:type="dxa"/>
            <w:vMerge/>
            <w:shd w:val="clear" w:color="auto" w:fill="auto"/>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2244"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320</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11</w:t>
            </w:r>
          </w:p>
        </w:tc>
      </w:tr>
      <w:tr w:rsidR="00A77EE9" w:rsidRPr="001E6585" w:rsidTr="00A97569">
        <w:trPr>
          <w:trHeight w:val="510"/>
        </w:trPr>
        <w:tc>
          <w:tcPr>
            <w:tcW w:w="2835" w:type="dxa"/>
            <w:vMerge/>
            <w:shd w:val="clear" w:color="auto" w:fill="auto"/>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2244"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480</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10</w:t>
            </w:r>
          </w:p>
        </w:tc>
      </w:tr>
      <w:tr w:rsidR="00A77EE9" w:rsidRPr="001E6585" w:rsidTr="00A97569">
        <w:trPr>
          <w:trHeight w:val="510"/>
        </w:trPr>
        <w:tc>
          <w:tcPr>
            <w:tcW w:w="2835" w:type="dxa"/>
            <w:vMerge w:val="restart"/>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生產製造及倉儲</w:t>
            </w:r>
            <w:r w:rsidRPr="001E6585">
              <w:rPr>
                <w:kern w:val="0"/>
              </w:rPr>
              <w:t xml:space="preserve"> 3,5m</w:t>
            </w:r>
          </w:p>
        </w:tc>
        <w:tc>
          <w:tcPr>
            <w:tcW w:w="2244"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207</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10</w:t>
            </w:r>
          </w:p>
        </w:tc>
      </w:tr>
      <w:tr w:rsidR="00A77EE9" w:rsidRPr="001E6585" w:rsidTr="00A97569">
        <w:trPr>
          <w:trHeight w:val="510"/>
        </w:trPr>
        <w:tc>
          <w:tcPr>
            <w:tcW w:w="2835" w:type="dxa"/>
            <w:vMerge/>
            <w:shd w:val="clear" w:color="auto" w:fill="auto"/>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2244"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415</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9</w:t>
            </w:r>
          </w:p>
        </w:tc>
      </w:tr>
    </w:tbl>
    <w:p w:rsidR="00815786" w:rsidRPr="001E6585" w:rsidRDefault="00815786" w:rsidP="004C53E3">
      <w:pPr>
        <w:pStyle w:val="af0"/>
        <w:ind w:left="944" w:firstLine="472"/>
      </w:pPr>
      <w:r w:rsidRPr="001E6585">
        <w:t>另位於伊斯坦堡的工業區：</w:t>
      </w:r>
    </w:p>
    <w:tbl>
      <w:tblPr>
        <w:tblW w:w="776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6"/>
        <w:gridCol w:w="2682"/>
        <w:gridCol w:w="2682"/>
      </w:tblGrid>
      <w:tr w:rsidR="00A77EE9" w:rsidRPr="001E6585" w:rsidTr="00A97569">
        <w:trPr>
          <w:trHeight w:val="510"/>
        </w:trPr>
        <w:tc>
          <w:tcPr>
            <w:tcW w:w="2397" w:type="dxa"/>
            <w:shd w:val="clear" w:color="auto" w:fill="FDEADA"/>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p>
        </w:tc>
        <w:tc>
          <w:tcPr>
            <w:tcW w:w="2682" w:type="dxa"/>
            <w:shd w:val="clear" w:color="auto" w:fill="FDEADA"/>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租金（</w:t>
            </w:r>
            <w:r w:rsidRPr="001E6585">
              <w:rPr>
                <w:kern w:val="0"/>
              </w:rPr>
              <w:t>USD/m</w:t>
            </w:r>
            <w:r w:rsidRPr="001E6585">
              <w:rPr>
                <w:kern w:val="0"/>
                <w:position w:val="6"/>
                <w:sz w:val="20"/>
              </w:rPr>
              <w:t>2</w:t>
            </w:r>
            <w:r w:rsidRPr="001E6585">
              <w:rPr>
                <w:kern w:val="0"/>
              </w:rPr>
              <w:t>）</w:t>
            </w:r>
          </w:p>
        </w:tc>
        <w:tc>
          <w:tcPr>
            <w:tcW w:w="2682" w:type="dxa"/>
            <w:shd w:val="clear" w:color="auto" w:fill="FDEADA"/>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售價（</w:t>
            </w:r>
            <w:r w:rsidRPr="001E6585">
              <w:rPr>
                <w:kern w:val="0"/>
              </w:rPr>
              <w:t>USD/m</w:t>
            </w:r>
            <w:r w:rsidRPr="001E6585">
              <w:rPr>
                <w:kern w:val="0"/>
                <w:position w:val="6"/>
                <w:sz w:val="20"/>
              </w:rPr>
              <w:t>2</w:t>
            </w:r>
            <w:r w:rsidRPr="001E6585">
              <w:rPr>
                <w:kern w:val="0"/>
              </w:rPr>
              <w:t>）</w:t>
            </w:r>
          </w:p>
        </w:tc>
      </w:tr>
      <w:tr w:rsidR="00A77EE9" w:rsidRPr="001E6585" w:rsidTr="00A97569">
        <w:trPr>
          <w:trHeight w:val="510"/>
        </w:trPr>
        <w:tc>
          <w:tcPr>
            <w:tcW w:w="2397"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Ikitelli</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2-4</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700-1,800</w:t>
            </w:r>
          </w:p>
        </w:tc>
      </w:tr>
      <w:tr w:rsidR="00A77EE9" w:rsidRPr="001E6585" w:rsidTr="00A97569">
        <w:trPr>
          <w:trHeight w:val="510"/>
        </w:trPr>
        <w:tc>
          <w:tcPr>
            <w:tcW w:w="2397"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Beylikdüzü</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1.5-3</w:t>
            </w:r>
          </w:p>
        </w:tc>
        <w:tc>
          <w:tcPr>
            <w:tcW w:w="2682" w:type="dxa"/>
            <w:shd w:val="clear" w:color="auto" w:fill="auto"/>
            <w:vAlign w:val="center"/>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400-1,300</w:t>
            </w:r>
          </w:p>
        </w:tc>
      </w:tr>
    </w:tbl>
    <w:p w:rsidR="00815786" w:rsidRPr="001E6585" w:rsidRDefault="00815786" w:rsidP="00EC6837">
      <w:pPr>
        <w:pStyle w:val="a5"/>
        <w:spacing w:before="257" w:after="257"/>
        <w:ind w:left="632" w:hanging="632"/>
      </w:pPr>
      <w:r w:rsidRPr="001E6585">
        <w:br w:type="page"/>
      </w:r>
      <w:r w:rsidRPr="001E6585">
        <w:lastRenderedPageBreak/>
        <w:t>二、公共資源</w:t>
      </w:r>
    </w:p>
    <w:p w:rsidR="00815786" w:rsidRPr="001E6585" w:rsidRDefault="00815786" w:rsidP="00F337B7">
      <w:pPr>
        <w:ind w:firstLine="472"/>
      </w:pPr>
      <w:r w:rsidRPr="001E6585">
        <w:t>土耳其天然能源占世界蘊藏量為：煤</w:t>
      </w:r>
      <w:r w:rsidRPr="001E6585">
        <w:t>0.6%</w:t>
      </w:r>
      <w:r w:rsidRPr="001E6585">
        <w:t>，地熱</w:t>
      </w:r>
      <w:r w:rsidRPr="001E6585">
        <w:t>0.8%</w:t>
      </w:r>
      <w:r w:rsidRPr="001E6585">
        <w:t>，水利</w:t>
      </w:r>
      <w:r w:rsidRPr="001E6585">
        <w:t>1%</w:t>
      </w:r>
      <w:r w:rsidRPr="001E6585">
        <w:t>，然而石油及天然氣蘊藏量十分有限；主要天然能源</w:t>
      </w:r>
      <w:proofErr w:type="gramStart"/>
      <w:r w:rsidRPr="001E6585">
        <w:t>來自硬煤</w:t>
      </w:r>
      <w:proofErr w:type="gramEnd"/>
      <w:r w:rsidRPr="001E6585">
        <w:t>、軟褐煤；至</w:t>
      </w:r>
      <w:r w:rsidRPr="001E6585">
        <w:t>2018</w:t>
      </w:r>
      <w:r w:rsidRPr="001E6585">
        <w:t>年底，土耳其發電裝置主要來源為水力（</w:t>
      </w:r>
      <w:r w:rsidRPr="001E6585">
        <w:t>31.9%</w:t>
      </w:r>
      <w:r w:rsidRPr="001E6585">
        <w:t>），天然氣（</w:t>
      </w:r>
      <w:r w:rsidRPr="001E6585">
        <w:t>25.6%</w:t>
      </w:r>
      <w:r w:rsidRPr="001E6585">
        <w:t>）、煤（</w:t>
      </w:r>
      <w:r w:rsidRPr="001E6585">
        <w:t>21.5%</w:t>
      </w:r>
      <w:r w:rsidRPr="001E6585">
        <w:t>）、風力（</w:t>
      </w:r>
      <w:r w:rsidRPr="001E6585">
        <w:t>7.9%</w:t>
      </w:r>
      <w:r w:rsidRPr="001E6585">
        <w:t>）、太陽能（</w:t>
      </w:r>
      <w:r w:rsidRPr="001E6585">
        <w:t>5.7%</w:t>
      </w:r>
      <w:r w:rsidRPr="001E6585">
        <w:t>）、地熱（</w:t>
      </w:r>
      <w:r w:rsidRPr="001E6585">
        <w:t>1.4%</w:t>
      </w:r>
      <w:r w:rsidRPr="001E6585">
        <w:t>）及其他（</w:t>
      </w:r>
      <w:r w:rsidRPr="001E6585">
        <w:t>5.9%</w:t>
      </w:r>
      <w:r w:rsidRPr="001E6585">
        <w:t>）；近年來土國政府逐漸重視再生能源，設定</w:t>
      </w:r>
      <w:r w:rsidRPr="001E6585">
        <w:t>2023</w:t>
      </w:r>
      <w:r w:rsidRPr="001E6585">
        <w:t>年（建國百年）將再生能源比重提升至</w:t>
      </w:r>
      <w:r w:rsidRPr="001E6585">
        <w:t>30%</w:t>
      </w:r>
      <w:r w:rsidRPr="001E6585">
        <w:t>。</w:t>
      </w:r>
    </w:p>
    <w:p w:rsidR="00815786" w:rsidRPr="001E6585" w:rsidRDefault="00815786" w:rsidP="00F337B7">
      <w:pPr>
        <w:ind w:firstLine="472"/>
      </w:pPr>
      <w:r w:rsidRPr="001E6585">
        <w:t>土耳其風能協會會長</w:t>
      </w:r>
      <w:r w:rsidRPr="001E6585">
        <w:t>Mustafa Serdar Ataseven</w:t>
      </w:r>
      <w:r w:rsidRPr="001E6585">
        <w:t>接受土耳其國家通訊社（</w:t>
      </w:r>
      <w:r w:rsidRPr="001E6585">
        <w:t>Anadolu Agency</w:t>
      </w:r>
      <w:r w:rsidRPr="001E6585">
        <w:t>）採訪時表示，</w:t>
      </w:r>
      <w:r w:rsidRPr="001E6585">
        <w:t>2018</w:t>
      </w:r>
      <w:r w:rsidRPr="001E6585">
        <w:t>年土國風能產業成長</w:t>
      </w:r>
      <w:r w:rsidRPr="001E6585">
        <w:t>7.24%</w:t>
      </w:r>
      <w:r w:rsidRPr="001E6585">
        <w:t>。目前全國風力發電裝置容量約逾</w:t>
      </w:r>
      <w:r w:rsidRPr="001E6585">
        <w:t>7,000 MW</w:t>
      </w:r>
      <w:r w:rsidRPr="001E6585">
        <w:t>，相關設備製造業亦有成長，如近</w:t>
      </w:r>
      <w:r w:rsidRPr="001E6585">
        <w:t>15</w:t>
      </w:r>
      <w:r w:rsidRPr="001E6585">
        <w:t>年來新增</w:t>
      </w:r>
      <w:proofErr w:type="gramStart"/>
      <w:r w:rsidRPr="001E6585">
        <w:t>7</w:t>
      </w:r>
      <w:r w:rsidRPr="001E6585">
        <w:t>家塔架</w:t>
      </w:r>
      <w:proofErr w:type="gramEnd"/>
      <w:r w:rsidRPr="001E6585">
        <w:t>、</w:t>
      </w:r>
      <w:r w:rsidRPr="001E6585">
        <w:t>4</w:t>
      </w:r>
      <w:r w:rsidRPr="001E6585">
        <w:t>家渦輪機葉片、</w:t>
      </w:r>
      <w:r w:rsidRPr="001E6585">
        <w:t>2</w:t>
      </w:r>
      <w:r w:rsidRPr="001E6585">
        <w:t>家發電機及</w:t>
      </w:r>
      <w:r w:rsidRPr="001E6585">
        <w:t>2</w:t>
      </w:r>
      <w:r w:rsidRPr="001E6585">
        <w:t>家齒輪箱製造商。</w:t>
      </w:r>
    </w:p>
    <w:p w:rsidR="00815786" w:rsidRPr="001E6585" w:rsidRDefault="00815786" w:rsidP="00F337B7">
      <w:pPr>
        <w:ind w:firstLine="472"/>
      </w:pPr>
      <w:r w:rsidRPr="001E6585">
        <w:t>A</w:t>
      </w:r>
      <w:r w:rsidRPr="001E6585">
        <w:t>會長表示土國風力資源豐富且有很高的技術及經濟性風力發電潛力，約達</w:t>
      </w:r>
      <w:r w:rsidRPr="001E6585">
        <w:t>48,000 MW</w:t>
      </w:r>
      <w:r w:rsidRPr="001E6585">
        <w:t>，包括陸上</w:t>
      </w:r>
      <w:r w:rsidRPr="001E6585">
        <w:t>38,000 MW</w:t>
      </w:r>
      <w:r w:rsidRPr="001E6585">
        <w:t>、離岸</w:t>
      </w:r>
      <w:r w:rsidRPr="001E6585">
        <w:t>10,000 MW</w:t>
      </w:r>
      <w:r w:rsidRPr="001E6585">
        <w:t>；為運用自有資源滿足國內能源需求，對風力發電產業進行投資非常重要。</w:t>
      </w:r>
    </w:p>
    <w:p w:rsidR="00815786" w:rsidRPr="001E6585" w:rsidRDefault="00815786" w:rsidP="00F337B7">
      <w:pPr>
        <w:ind w:firstLine="472"/>
      </w:pPr>
      <w:r w:rsidRPr="001E6585">
        <w:t>土國已在地中海</w:t>
      </w:r>
      <w:r w:rsidRPr="001E6585">
        <w:t>Mersin</w:t>
      </w:r>
      <w:r w:rsidRPr="001E6585">
        <w:t>動工興建境內第</w:t>
      </w:r>
      <w:r w:rsidRPr="001E6585">
        <w:t>1</w:t>
      </w:r>
      <w:r w:rsidRPr="001E6585">
        <w:t>座核電廠，該電廠反應爐由俄羅斯的</w:t>
      </w:r>
      <w:r w:rsidRPr="001E6585">
        <w:t>Atommash</w:t>
      </w:r>
      <w:r w:rsidRPr="001E6585">
        <w:t>公司所營造，反應爐蓋已於</w:t>
      </w:r>
      <w:r w:rsidRPr="001E6585">
        <w:t>2020</w:t>
      </w:r>
      <w:r w:rsidRPr="001E6585">
        <w:t>年</w:t>
      </w:r>
      <w:r w:rsidRPr="001E6585">
        <w:t>1</w:t>
      </w:r>
      <w:r w:rsidRPr="001E6585">
        <w:t>月焊接完成，預計</w:t>
      </w:r>
      <w:r w:rsidRPr="001E6585">
        <w:t>2023</w:t>
      </w:r>
      <w:r w:rsidRPr="001E6585">
        <w:t>年該座反應爐將啟用。第</w:t>
      </w:r>
      <w:r w:rsidRPr="001E6585">
        <w:t>2</w:t>
      </w:r>
      <w:r w:rsidRPr="001E6585">
        <w:t>座核電廠原訂由日本三菱重工（</w:t>
      </w:r>
      <w:r w:rsidRPr="001E6585">
        <w:t>Mitsubishi Heavy Industries</w:t>
      </w:r>
      <w:r w:rsidRPr="001E6585">
        <w:t>）、伊藤忠商事會社及法國燃氣蘇伊士集團（</w:t>
      </w:r>
      <w:r w:rsidRPr="001E6585">
        <w:t>GDF Suez</w:t>
      </w:r>
      <w:r w:rsidRPr="001E6585">
        <w:t>）合作於北部黑海沿岸之錫納普省（</w:t>
      </w:r>
      <w:r w:rsidRPr="001E6585">
        <w:t>Sinop</w:t>
      </w:r>
      <w:r w:rsidRPr="001E6585">
        <w:t>）興建，惟因</w:t>
      </w:r>
      <w:r w:rsidRPr="001E6585">
        <w:t>2011</w:t>
      </w:r>
      <w:r w:rsidRPr="001E6585">
        <w:t>年日本福島發生之核能事故以來，興建核電廠之安全相關成本</w:t>
      </w:r>
      <w:proofErr w:type="gramStart"/>
      <w:r w:rsidRPr="001E6585">
        <w:t>飆</w:t>
      </w:r>
      <w:proofErr w:type="gramEnd"/>
      <w:r w:rsidRPr="001E6585">
        <w:t>升至原預估金額的兩倍以上，伊藤忠商事會社於</w:t>
      </w:r>
      <w:r w:rsidRPr="001E6585">
        <w:t>2018</w:t>
      </w:r>
      <w:r w:rsidRPr="001E6585">
        <w:t>年</w:t>
      </w:r>
      <w:r w:rsidRPr="001E6585">
        <w:t>4</w:t>
      </w:r>
      <w:r w:rsidRPr="001E6585">
        <w:t>月宣布退出本</w:t>
      </w:r>
      <w:r w:rsidR="00DC0877" w:rsidRPr="001E6585">
        <w:t>計畫</w:t>
      </w:r>
      <w:r w:rsidRPr="001E6585">
        <w:t>，三菱重工隨後也退出</w:t>
      </w:r>
      <w:r w:rsidR="00DC0877" w:rsidRPr="001E6585">
        <w:t>計畫</w:t>
      </w:r>
      <w:r w:rsidRPr="001E6585">
        <w:t>，</w:t>
      </w:r>
      <w:r w:rsidRPr="001E6585">
        <w:t>2020</w:t>
      </w:r>
      <w:r w:rsidRPr="001E6585">
        <w:t>年</w:t>
      </w:r>
      <w:r w:rsidRPr="001E6585">
        <w:t>1</w:t>
      </w:r>
      <w:r w:rsidRPr="001E6585">
        <w:t>月</w:t>
      </w:r>
      <w:r w:rsidRPr="001E6585">
        <w:t>21</w:t>
      </w:r>
      <w:r w:rsidRPr="001E6585">
        <w:t>日土耳其能源及天然資源部長</w:t>
      </w:r>
      <w:r w:rsidRPr="001E6585">
        <w:t>Fatih DÖNMEZ</w:t>
      </w:r>
      <w:r w:rsidRPr="001E6585">
        <w:t>表示土耳其將繼續尋找其他合作夥伴。</w:t>
      </w:r>
      <w:r w:rsidRPr="001E6585">
        <w:t>2014</w:t>
      </w:r>
      <w:r w:rsidRPr="001E6585">
        <w:t>年土耳其國營電力公司（</w:t>
      </w:r>
      <w:r w:rsidRPr="001E6585">
        <w:t>EUAS</w:t>
      </w:r>
      <w:r w:rsidRPr="001E6585">
        <w:t>）就興建土耳其第</w:t>
      </w:r>
      <w:r w:rsidRPr="001E6585">
        <w:t>3</w:t>
      </w:r>
      <w:r w:rsidRPr="001E6585">
        <w:t>座核電廠與美國西屋電器</w:t>
      </w:r>
      <w:proofErr w:type="gramStart"/>
      <w:r w:rsidRPr="001E6585">
        <w:t>（</w:t>
      </w:r>
      <w:proofErr w:type="gramEnd"/>
      <w:r w:rsidRPr="001E6585">
        <w:t>Westinghouse Electric Co.,</w:t>
      </w:r>
      <w:proofErr w:type="gramStart"/>
      <w:r w:rsidRPr="001E6585">
        <w:t>）</w:t>
      </w:r>
      <w:proofErr w:type="gramEnd"/>
      <w:r w:rsidRPr="001E6585">
        <w:t>及中國大陸國營核子科技公司</w:t>
      </w:r>
      <w:proofErr w:type="gramStart"/>
      <w:r w:rsidRPr="001E6585">
        <w:t>（</w:t>
      </w:r>
      <w:proofErr w:type="gramEnd"/>
      <w:r w:rsidRPr="001E6585">
        <w:t>State Nuclear Technology Corp.</w:t>
      </w:r>
      <w:r w:rsidRPr="001E6585">
        <w:t>，</w:t>
      </w:r>
      <w:r w:rsidRPr="001E6585">
        <w:t>SNTPC</w:t>
      </w:r>
      <w:proofErr w:type="gramStart"/>
      <w:r w:rsidRPr="001E6585">
        <w:t>）</w:t>
      </w:r>
      <w:proofErr w:type="gramEnd"/>
      <w:r w:rsidRPr="001E6585">
        <w:t>簽署合作備忘錄，惟尚無具體結果。</w:t>
      </w:r>
    </w:p>
    <w:p w:rsidR="00815786" w:rsidRPr="001E6585" w:rsidRDefault="00815786" w:rsidP="00F337B7">
      <w:pPr>
        <w:ind w:firstLine="472"/>
      </w:pPr>
      <w:r w:rsidRPr="001E6585">
        <w:lastRenderedPageBreak/>
        <w:t>根據「土耳其</w:t>
      </w:r>
      <w:r w:rsidRPr="001E6585">
        <w:t>2015</w:t>
      </w:r>
      <w:r w:rsidRPr="001E6585">
        <w:t>－</w:t>
      </w:r>
      <w:r w:rsidRPr="001E6585">
        <w:t>2019</w:t>
      </w:r>
      <w:r w:rsidRPr="001E6585">
        <w:t>年戰略</w:t>
      </w:r>
      <w:r w:rsidR="00DC0877" w:rsidRPr="001E6585">
        <w:t>計畫</w:t>
      </w:r>
      <w:r w:rsidRPr="001E6585">
        <w:t>」（</w:t>
      </w:r>
      <w:r w:rsidRPr="001E6585">
        <w:t>Strategic Plan</w:t>
      </w:r>
      <w:r w:rsidRPr="001E6585">
        <w:t>），各能源之發電目標分別為水力</w:t>
      </w:r>
      <w:r w:rsidRPr="001E6585">
        <w:t>32,000MW</w:t>
      </w:r>
      <w:r w:rsidRPr="001E6585">
        <w:t>、風力</w:t>
      </w:r>
      <w:r w:rsidRPr="001E6585">
        <w:t>10,000MW</w:t>
      </w:r>
      <w:r w:rsidRPr="001E6585">
        <w:t>、太陽能</w:t>
      </w:r>
      <w:r w:rsidRPr="001E6585">
        <w:t>3,000MW</w:t>
      </w:r>
      <w:r w:rsidRPr="001E6585">
        <w:t>、地熱</w:t>
      </w:r>
      <w:r w:rsidRPr="001E6585">
        <w:t>1,000MW</w:t>
      </w:r>
      <w:r w:rsidRPr="001E6585">
        <w:t>及生質能</w:t>
      </w:r>
      <w:r w:rsidRPr="001E6585">
        <w:t>700MW</w:t>
      </w:r>
      <w:r w:rsidRPr="001E6585">
        <w:t>。土耳其能源暨自然資源部</w:t>
      </w:r>
      <w:r w:rsidRPr="001E6585">
        <w:t>Fatih Donmez</w:t>
      </w:r>
      <w:r w:rsidRPr="001E6585">
        <w:t>部長於</w:t>
      </w:r>
      <w:r w:rsidRPr="001E6585">
        <w:t>2019</w:t>
      </w:r>
      <w:r w:rsidRPr="001E6585">
        <w:t>年</w:t>
      </w:r>
      <w:r w:rsidRPr="001E6585">
        <w:t>3</w:t>
      </w:r>
      <w:r w:rsidRPr="001E6585">
        <w:t>月表示，土耳其目標將提升本地資源及再生能源發電</w:t>
      </w:r>
      <w:proofErr w:type="gramStart"/>
      <w:r w:rsidRPr="001E6585">
        <w:t>占比至</w:t>
      </w:r>
      <w:proofErr w:type="gramEnd"/>
      <w:r w:rsidRPr="001E6585">
        <w:t>60-70%</w:t>
      </w:r>
      <w:r w:rsidRPr="001E6585">
        <w:t>。</w:t>
      </w:r>
      <w:r w:rsidRPr="001E6585">
        <w:t>2019</w:t>
      </w:r>
      <w:r w:rsidRPr="001E6585">
        <w:t>年第一季發電量為</w:t>
      </w:r>
      <w:r w:rsidRPr="001E6585">
        <w:t>742.5</w:t>
      </w:r>
      <w:r w:rsidRPr="001E6585">
        <w:t>億度（</w:t>
      </w:r>
      <w:r w:rsidRPr="001E6585">
        <w:t>kWh</w:t>
      </w:r>
      <w:r w:rsidRPr="001E6585">
        <w:t>），其中利用本地資源及再生能源之發電量達</w:t>
      </w:r>
      <w:r w:rsidRPr="001E6585">
        <w:t>461.1</w:t>
      </w:r>
      <w:r w:rsidRPr="001E6585">
        <w:t>億度，又以水力發電占比最高，自去年同期</w:t>
      </w:r>
      <w:r w:rsidRPr="001E6585">
        <w:t>19.18%</w:t>
      </w:r>
      <w:r w:rsidRPr="001E6585">
        <w:t>上升至</w:t>
      </w:r>
      <w:r w:rsidRPr="001E6585">
        <w:t>30.41%</w:t>
      </w:r>
      <w:r w:rsidRPr="001E6585">
        <w:t>；本地燃煤占總發電量之</w:t>
      </w:r>
      <w:r w:rsidRPr="001E6585">
        <w:t>16.22%</w:t>
      </w:r>
      <w:r w:rsidRPr="001E6585">
        <w:t>、風力</w:t>
      </w:r>
      <w:r w:rsidRPr="001E6585">
        <w:t>8.33%</w:t>
      </w:r>
      <w:r w:rsidRPr="001E6585">
        <w:t>、地熱</w:t>
      </w:r>
      <w:r w:rsidRPr="001E6585">
        <w:t>3.04%</w:t>
      </w:r>
      <w:r w:rsidRPr="001E6585">
        <w:t>、太陽能及生質能</w:t>
      </w:r>
      <w:r w:rsidRPr="001E6585">
        <w:t>4.09%</w:t>
      </w:r>
      <w:r w:rsidRPr="001E6585">
        <w:t>。</w:t>
      </w:r>
    </w:p>
    <w:p w:rsidR="00815786" w:rsidRPr="001E6585" w:rsidRDefault="00815786" w:rsidP="00EC6837">
      <w:pPr>
        <w:pStyle w:val="a5"/>
        <w:spacing w:before="257" w:after="257"/>
        <w:ind w:left="632" w:hanging="632"/>
      </w:pPr>
      <w:r w:rsidRPr="001E6585">
        <w:t>三、通訊</w:t>
      </w:r>
    </w:p>
    <w:p w:rsidR="00815786" w:rsidRPr="001E6585" w:rsidRDefault="00815786" w:rsidP="00F337B7">
      <w:pPr>
        <w:ind w:firstLine="472"/>
      </w:pPr>
      <w:r w:rsidRPr="001E6585">
        <w:t>國有事業民營化為土耳其接受</w:t>
      </w:r>
      <w:r w:rsidRPr="001E6585">
        <w:t>IMF</w:t>
      </w:r>
      <w:r w:rsidRPr="001E6585">
        <w:t>鉅額貸款所作重要承諾。</w:t>
      </w:r>
      <w:r w:rsidRPr="001E6585">
        <w:t>2005</w:t>
      </w:r>
      <w:r w:rsidRPr="001E6585">
        <w:t>年土耳其國營電信公司（</w:t>
      </w:r>
      <w:r w:rsidRPr="001E6585">
        <w:t>Turk Telekom</w:t>
      </w:r>
      <w:r w:rsidRPr="001E6585">
        <w:t>）</w:t>
      </w:r>
      <w:r w:rsidRPr="001E6585">
        <w:t>55%</w:t>
      </w:r>
      <w:r w:rsidRPr="001E6585">
        <w:t>股權賣給國際財團</w:t>
      </w:r>
      <w:r w:rsidRPr="001E6585">
        <w:t>Oger Telecom</w:t>
      </w:r>
      <w:r w:rsidRPr="001E6585">
        <w:t>公司（主要資金來源為沙烏地阿拉伯及黎巴嫩），該公司民營化為土耳其開放電信市場競爭的重要一步；</w:t>
      </w:r>
      <w:r w:rsidRPr="001E6585">
        <w:t>2018</w:t>
      </w:r>
      <w:r w:rsidRPr="001E6585">
        <w:t>年</w:t>
      </w:r>
      <w:r w:rsidRPr="001E6585">
        <w:t>Turk Telekom</w:t>
      </w:r>
      <w:r w:rsidRPr="001E6585">
        <w:t>公司</w:t>
      </w:r>
      <w:r w:rsidRPr="001E6585">
        <w:t>55%</w:t>
      </w:r>
      <w:r w:rsidRPr="001E6585">
        <w:t>股份移轉給</w:t>
      </w:r>
      <w:r w:rsidRPr="001E6585">
        <w:t>Akbank</w:t>
      </w:r>
      <w:r w:rsidRPr="001E6585">
        <w:t>、</w:t>
      </w:r>
      <w:r w:rsidRPr="001E6585">
        <w:t>Garanti Bank</w:t>
      </w:r>
      <w:r w:rsidRPr="001E6585">
        <w:t>、</w:t>
      </w:r>
      <w:r w:rsidRPr="001E6585">
        <w:t>Isbank</w:t>
      </w:r>
      <w:r w:rsidRPr="001E6585">
        <w:t>等土耳其銀行主導之貸款銀行團。</w:t>
      </w:r>
    </w:p>
    <w:p w:rsidR="00815786" w:rsidRPr="001E6585" w:rsidRDefault="00815786" w:rsidP="00F337B7">
      <w:pPr>
        <w:ind w:firstLine="472"/>
      </w:pPr>
      <w:r w:rsidRPr="001E6585">
        <w:t>近年來在</w:t>
      </w:r>
      <w:r w:rsidRPr="001E6585">
        <w:t>Turk Telekom</w:t>
      </w:r>
      <w:r w:rsidRPr="001E6585">
        <w:t>積極投資擴建下，線路不足、通訊品質不佳的問題已獲相當改善。</w:t>
      </w:r>
      <w:proofErr w:type="gramStart"/>
      <w:r w:rsidRPr="001E6585">
        <w:t>此外，</w:t>
      </w:r>
      <w:proofErr w:type="gramEnd"/>
      <w:r w:rsidRPr="001E6585">
        <w:t>為加入歐盟體系，發展成為現代化國家，通訊建設格外重要，經過十多年的努力，目前土耳其算是具有相當不錯的通訊基礎建設。</w:t>
      </w:r>
      <w:r w:rsidRPr="001E6585">
        <w:t>2015</w:t>
      </w:r>
      <w:r w:rsidRPr="001E6585">
        <w:t>年</w:t>
      </w:r>
      <w:r w:rsidRPr="001E6585">
        <w:t>8</w:t>
      </w:r>
      <w:r w:rsidRPr="001E6585">
        <w:t>月，土耳其</w:t>
      </w:r>
      <w:r w:rsidRPr="001E6585">
        <w:t>4.5G</w:t>
      </w:r>
      <w:r w:rsidRPr="001E6585">
        <w:t>決標，金額達</w:t>
      </w:r>
      <w:r w:rsidRPr="001E6585">
        <w:t>33.5</w:t>
      </w:r>
      <w:r w:rsidRPr="001E6585">
        <w:t>億歐元（加上增值稅，政府可獲得</w:t>
      </w:r>
      <w:r w:rsidRPr="001E6585">
        <w:t>39.6</w:t>
      </w:r>
      <w:r w:rsidRPr="001E6585">
        <w:t>億歐元），三大行動通訊商</w:t>
      </w:r>
      <w:r w:rsidRPr="001E6585">
        <w:t>Turkcell</w:t>
      </w:r>
      <w:r w:rsidRPr="001E6585">
        <w:t>、</w:t>
      </w:r>
      <w:r w:rsidRPr="001E6585">
        <w:t>Vodafone</w:t>
      </w:r>
      <w:r w:rsidRPr="001E6585">
        <w:t>及</w:t>
      </w:r>
      <w:r w:rsidRPr="001E6585">
        <w:t>Avea</w:t>
      </w:r>
      <w:r w:rsidRPr="001E6585">
        <w:t>開始廣泛進行基礎建設，</w:t>
      </w:r>
      <w:r w:rsidRPr="001E6585">
        <w:t>2016</w:t>
      </w:r>
      <w:r w:rsidRPr="001E6585">
        <w:t>年</w:t>
      </w:r>
      <w:r w:rsidRPr="001E6585">
        <w:t>4</w:t>
      </w:r>
      <w:r w:rsidRPr="001E6585">
        <w:t>月</w:t>
      </w:r>
      <w:r w:rsidRPr="001E6585">
        <w:t>1</w:t>
      </w:r>
      <w:r w:rsidRPr="001E6585">
        <w:t>日服務正式上線，首日用戶達</w:t>
      </w:r>
      <w:r w:rsidRPr="001E6585">
        <w:t>450</w:t>
      </w:r>
      <w:r w:rsidRPr="001E6585">
        <w:t>萬名。</w:t>
      </w:r>
    </w:p>
    <w:p w:rsidR="00815786" w:rsidRPr="001E6585" w:rsidRDefault="00815786" w:rsidP="00F337B7">
      <w:pPr>
        <w:ind w:firstLine="472"/>
      </w:pPr>
      <w:r w:rsidRPr="001E6585">
        <w:t>國際數據資訊公司（</w:t>
      </w:r>
      <w:r w:rsidRPr="001E6585">
        <w:t>International Data Corporation</w:t>
      </w:r>
      <w:r w:rsidRPr="001E6585">
        <w:t>）於</w:t>
      </w:r>
      <w:r w:rsidRPr="001E6585">
        <w:t>2019</w:t>
      </w:r>
      <w:r w:rsidRPr="001E6585">
        <w:t>年</w:t>
      </w:r>
      <w:r w:rsidRPr="001E6585">
        <w:t>2</w:t>
      </w:r>
      <w:r w:rsidRPr="001E6585">
        <w:t>月發布</w:t>
      </w:r>
      <w:r w:rsidRPr="001E6585">
        <w:t>2019</w:t>
      </w:r>
      <w:r w:rsidRPr="001E6585">
        <w:t>年市場預測報告，除了電信服務之外，土耳其其餘</w:t>
      </w:r>
      <w:r w:rsidRPr="001E6585">
        <w:t>IT</w:t>
      </w:r>
      <w:r w:rsidRPr="001E6585">
        <w:t>市場可望達</w:t>
      </w:r>
      <w:r w:rsidRPr="001E6585">
        <w:t>83</w:t>
      </w:r>
      <w:r w:rsidRPr="001E6585">
        <w:t>億美元，機構對於</w:t>
      </w:r>
      <w:r w:rsidRPr="001E6585">
        <w:t>ICT</w:t>
      </w:r>
      <w:r w:rsidRPr="001E6585">
        <w:t>的支出預計達</w:t>
      </w:r>
      <w:r w:rsidRPr="001E6585">
        <w:t>170</w:t>
      </w:r>
      <w:r w:rsidRPr="001E6585">
        <w:t>億美</w:t>
      </w:r>
      <w:r w:rsidRPr="001E6585">
        <w:rPr>
          <w:rFonts w:hint="eastAsia"/>
        </w:rPr>
        <w:t>元</w:t>
      </w:r>
      <w:r w:rsidRPr="001E6585">
        <w:t>。根據土耳其統計局（</w:t>
      </w:r>
      <w:r w:rsidRPr="001E6585">
        <w:t>TUIK</w:t>
      </w:r>
      <w:r w:rsidRPr="001E6585">
        <w:t>）於</w:t>
      </w:r>
      <w:r w:rsidRPr="001E6585">
        <w:t>2018</w:t>
      </w:r>
      <w:r w:rsidRPr="001E6585">
        <w:t>年</w:t>
      </w:r>
      <w:r w:rsidRPr="001E6585">
        <w:t>4</w:t>
      </w:r>
      <w:r w:rsidRPr="001E6585">
        <w:t>月針對家庭及個人使用資訊與通訊科技的情況所作之調查，土耳其家庭的網路普及率達</w:t>
      </w:r>
      <w:r w:rsidRPr="001E6585">
        <w:t>83.8%</w:t>
      </w:r>
      <w:r w:rsidRPr="001E6585">
        <w:t>，較</w:t>
      </w:r>
      <w:r w:rsidRPr="001E6585">
        <w:t>2018</w:t>
      </w:r>
      <w:r w:rsidRPr="001E6585">
        <w:t>年</w:t>
      </w:r>
      <w:r w:rsidRPr="001E6585">
        <w:t>%</w:t>
      </w:r>
      <w:r w:rsidRPr="001E6585">
        <w:t>，成長</w:t>
      </w:r>
      <w:r w:rsidRPr="001E6585">
        <w:t>%</w:t>
      </w:r>
      <w:r w:rsidRPr="001E6585">
        <w:t>；</w:t>
      </w:r>
      <w:r w:rsidRPr="001E6585">
        <w:t>44.5%</w:t>
      </w:r>
      <w:r w:rsidRPr="001E6585">
        <w:t>的家庭是使用固網寬頻（</w:t>
      </w:r>
      <w:r w:rsidRPr="001E6585">
        <w:t>ADSL</w:t>
      </w:r>
      <w:r w:rsidRPr="001E6585">
        <w:t>、</w:t>
      </w:r>
      <w:r w:rsidRPr="001E6585">
        <w:t>cable</w:t>
      </w:r>
      <w:r w:rsidRPr="001E6585">
        <w:t>及光纖</w:t>
      </w:r>
      <w:r w:rsidRPr="001E6585">
        <w:lastRenderedPageBreak/>
        <w:t>等），</w:t>
      </w:r>
      <w:r w:rsidRPr="001E6585">
        <w:t>79.4%</w:t>
      </w:r>
      <w:r w:rsidRPr="001E6585">
        <w:t>使用行動寬頻網路。目前土耳其三大電信業者之行動市占率分別為：</w:t>
      </w:r>
      <w:r w:rsidRPr="001E6585">
        <w:t>Turkcell</w:t>
      </w:r>
      <w:r w:rsidRPr="001E6585">
        <w:t>占</w:t>
      </w:r>
      <w:r w:rsidRPr="001E6585">
        <w:t>43.7%</w:t>
      </w:r>
      <w:r w:rsidRPr="001E6585">
        <w:t>（用戶數）／</w:t>
      </w:r>
      <w:r w:rsidRPr="001E6585">
        <w:t>40.5%</w:t>
      </w:r>
      <w:r w:rsidRPr="001E6585">
        <w:t>（營收）；</w:t>
      </w:r>
      <w:r w:rsidRPr="001E6585">
        <w:t>Vodafone</w:t>
      </w:r>
      <w:r w:rsidRPr="001E6585">
        <w:t>占</w:t>
      </w:r>
      <w:r w:rsidRPr="001E6585">
        <w:t>31.1%</w:t>
      </w:r>
      <w:r w:rsidRPr="001E6585">
        <w:t>（用戶數）／</w:t>
      </w:r>
      <w:r w:rsidRPr="001E6585">
        <w:t>37.9%</w:t>
      </w:r>
      <w:r w:rsidRPr="001E6585">
        <w:t>（營收）；</w:t>
      </w:r>
      <w:r w:rsidRPr="001E6585">
        <w:t>Avea</w:t>
      </w:r>
      <w:r w:rsidRPr="001E6585">
        <w:t>占</w:t>
      </w:r>
      <w:r w:rsidRPr="001E6585">
        <w:t>25.2%</w:t>
      </w:r>
      <w:r w:rsidRPr="001E6585">
        <w:t>（用戶數）／</w:t>
      </w:r>
      <w:r w:rsidRPr="001E6585">
        <w:t>21.6%</w:t>
      </w:r>
      <w:r w:rsidRPr="001E6585">
        <w:t>（營收）。</w:t>
      </w:r>
    </w:p>
    <w:p w:rsidR="00815786" w:rsidRPr="001E6585" w:rsidRDefault="00815786" w:rsidP="00F337B7">
      <w:pPr>
        <w:ind w:firstLine="472"/>
      </w:pPr>
      <w:r w:rsidRPr="001E6585">
        <w:t>土耳其的郵局始於</w:t>
      </w:r>
      <w:r w:rsidRPr="001E6585">
        <w:t>1840</w:t>
      </w:r>
      <w:r w:rsidRPr="001E6585">
        <w:t>年，郵票的使用則始於</w:t>
      </w:r>
      <w:r w:rsidRPr="001E6585">
        <w:t>1863</w:t>
      </w:r>
      <w:r w:rsidRPr="001E6585">
        <w:t>年，電話線的使用始於</w:t>
      </w:r>
      <w:r w:rsidRPr="001E6585">
        <w:t>1909</w:t>
      </w:r>
      <w:r w:rsidRPr="001E6585">
        <w:t>年，自動電話交換機的使用始於</w:t>
      </w:r>
      <w:r w:rsidRPr="001E6585">
        <w:t>1926</w:t>
      </w:r>
      <w:r w:rsidRPr="001E6585">
        <w:t>年，雖然土耳其引用現代電訊系統很早，卻剛好碰到鄂圖曼</w:t>
      </w:r>
      <w:proofErr w:type="gramStart"/>
      <w:r w:rsidRPr="001E6585">
        <w:t>帝國勢微</w:t>
      </w:r>
      <w:proofErr w:type="gramEnd"/>
      <w:r w:rsidRPr="001E6585">
        <w:t>，無力發展，共和國成立後（</w:t>
      </w:r>
      <w:r w:rsidRPr="001E6585">
        <w:t>1923</w:t>
      </w:r>
      <w:r w:rsidRPr="001E6585">
        <w:t>年），又幾乎每</w:t>
      </w:r>
      <w:r w:rsidRPr="001E6585">
        <w:t>10</w:t>
      </w:r>
      <w:r w:rsidRPr="001E6585">
        <w:t>年一次政變，政府無暇做國家建設，電訊系統緩慢發展，直到</w:t>
      </w:r>
      <w:proofErr w:type="gramStart"/>
      <w:r w:rsidRPr="001E6585">
        <w:t>1980</w:t>
      </w:r>
      <w:proofErr w:type="gramEnd"/>
      <w:r w:rsidRPr="001E6585">
        <w:t>年代才開始加速發展的速度。</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（一）土耳其電話收費標準</w:t>
      </w:r>
      <w:r w:rsidRPr="001E6585">
        <w:rPr>
          <w:kern w:val="0"/>
        </w:rPr>
        <w:t xml:space="preserve"> </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r w:rsidRPr="001E6585">
        <w:rPr>
          <w:kern w:val="0"/>
        </w:rPr>
        <w:t>市內電話每分鐘</w:t>
      </w:r>
      <w:r w:rsidRPr="001E6585">
        <w:rPr>
          <w:kern w:val="0"/>
        </w:rPr>
        <w:t>0.1TL</w:t>
      </w:r>
      <w:r w:rsidRPr="001E6585">
        <w:rPr>
          <w:kern w:val="0"/>
        </w:rPr>
        <w:t>，長途電話每分鐘</w:t>
      </w:r>
      <w:r w:rsidRPr="001E6585">
        <w:rPr>
          <w:kern w:val="0"/>
        </w:rPr>
        <w:t>0.17TL</w:t>
      </w:r>
      <w:r w:rsidRPr="001E6585">
        <w:rPr>
          <w:kern w:val="0"/>
        </w:rPr>
        <w:t>，手機每分鐘</w:t>
      </w:r>
      <w:r w:rsidRPr="001E6585">
        <w:rPr>
          <w:kern w:val="0"/>
        </w:rPr>
        <w:t>0.56TL</w:t>
      </w:r>
      <w:r w:rsidRPr="001E6585">
        <w:rPr>
          <w:kern w:val="0"/>
        </w:rPr>
        <w:t>。另土耳其目前為</w:t>
      </w:r>
      <w:r w:rsidRPr="001E6585">
        <w:rPr>
          <w:kern w:val="0"/>
        </w:rPr>
        <w:t>4.5G</w:t>
      </w:r>
      <w:r w:rsidRPr="001E6585">
        <w:rPr>
          <w:kern w:val="0"/>
        </w:rPr>
        <w:t>網速，民眾持有智慧型手機普及</w:t>
      </w:r>
      <w:proofErr w:type="gramStart"/>
      <w:r w:rsidRPr="001E6585">
        <w:rPr>
          <w:kern w:val="0"/>
        </w:rPr>
        <w:t>及</w:t>
      </w:r>
      <w:proofErr w:type="gramEnd"/>
      <w:r w:rsidRPr="001E6585">
        <w:rPr>
          <w:kern w:val="0"/>
        </w:rPr>
        <w:t>且網路穩定。與土國經商往來，通訊軟體如</w:t>
      </w:r>
      <w:r w:rsidRPr="001E6585">
        <w:rPr>
          <w:kern w:val="0"/>
        </w:rPr>
        <w:t>Skype</w:t>
      </w:r>
      <w:r w:rsidRPr="001E6585">
        <w:rPr>
          <w:kern w:val="0"/>
        </w:rPr>
        <w:t>、</w:t>
      </w:r>
      <w:r w:rsidRPr="001E6585">
        <w:rPr>
          <w:kern w:val="0"/>
        </w:rPr>
        <w:t>Line</w:t>
      </w:r>
      <w:r w:rsidRPr="001E6585">
        <w:rPr>
          <w:kern w:val="0"/>
        </w:rPr>
        <w:t>及</w:t>
      </w:r>
      <w:r w:rsidRPr="001E6585">
        <w:rPr>
          <w:kern w:val="0"/>
        </w:rPr>
        <w:t>What</w:t>
      </w:r>
      <w:proofErr w:type="gramStart"/>
      <w:r w:rsidRPr="001E6585">
        <w:rPr>
          <w:kern w:val="0"/>
        </w:rPr>
        <w:t>’</w:t>
      </w:r>
      <w:proofErr w:type="gramEnd"/>
      <w:r w:rsidRPr="001E6585">
        <w:rPr>
          <w:kern w:val="0"/>
        </w:rPr>
        <w:t>s app</w:t>
      </w:r>
      <w:r w:rsidRPr="001E6585">
        <w:rPr>
          <w:kern w:val="0"/>
        </w:rPr>
        <w:t>等均相當便利。</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（二）郵政：</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１、一般情形</w:t>
      </w:r>
    </w:p>
    <w:p w:rsidR="00815786" w:rsidRPr="001E6585" w:rsidRDefault="00815786" w:rsidP="00815786">
      <w:pPr>
        <w:pBdr>
          <w:top w:val="nil"/>
          <w:left w:val="nil"/>
          <w:bottom w:val="nil"/>
          <w:right w:val="nil"/>
          <w:between w:val="nil"/>
        </w:pBdr>
        <w:overflowPunct/>
        <w:autoSpaceDE/>
        <w:autoSpaceDN/>
        <w:ind w:left="1440" w:firstLineChars="0" w:firstLine="480"/>
        <w:rPr>
          <w:kern w:val="0"/>
        </w:rPr>
      </w:pPr>
      <w:r w:rsidRPr="001E6585">
        <w:rPr>
          <w:kern w:val="0"/>
        </w:rPr>
        <w:t>土國各地郵筒極少，即便有之亦不可靠，故不論寄何種信件或</w:t>
      </w:r>
      <w:proofErr w:type="gramStart"/>
      <w:r w:rsidRPr="001E6585">
        <w:rPr>
          <w:kern w:val="0"/>
        </w:rPr>
        <w:t>包裹均須至</w:t>
      </w:r>
      <w:proofErr w:type="gramEnd"/>
      <w:r w:rsidRPr="001E6585">
        <w:rPr>
          <w:kern w:val="0"/>
        </w:rPr>
        <w:t>郵局（</w:t>
      </w:r>
      <w:r w:rsidRPr="001E6585">
        <w:rPr>
          <w:kern w:val="0"/>
        </w:rPr>
        <w:t>PTT</w:t>
      </w:r>
      <w:r w:rsidRPr="001E6585">
        <w:rPr>
          <w:kern w:val="0"/>
        </w:rPr>
        <w:t>）辦理。土國各大城有國際快遞公司如</w:t>
      </w:r>
      <w:r w:rsidRPr="001E6585">
        <w:rPr>
          <w:kern w:val="0"/>
        </w:rPr>
        <w:t>DHL</w:t>
      </w:r>
      <w:r w:rsidRPr="001E6585">
        <w:rPr>
          <w:kern w:val="0"/>
        </w:rPr>
        <w:t>、</w:t>
      </w:r>
      <w:r w:rsidRPr="001E6585">
        <w:rPr>
          <w:kern w:val="0"/>
        </w:rPr>
        <w:t>UPS</w:t>
      </w:r>
      <w:r w:rsidRPr="001E6585">
        <w:rPr>
          <w:kern w:val="0"/>
        </w:rPr>
        <w:t>、</w:t>
      </w:r>
      <w:r w:rsidRPr="001E6585">
        <w:rPr>
          <w:kern w:val="0"/>
        </w:rPr>
        <w:t>ARAS</w:t>
      </w:r>
      <w:r w:rsidRPr="001E6585">
        <w:rPr>
          <w:kern w:val="0"/>
        </w:rPr>
        <w:t>及</w:t>
      </w:r>
      <w:r w:rsidRPr="001E6585">
        <w:rPr>
          <w:kern w:val="0"/>
        </w:rPr>
        <w:t>YURTICI KARGO</w:t>
      </w:r>
      <w:r w:rsidRPr="001E6585">
        <w:rPr>
          <w:kern w:val="0"/>
        </w:rPr>
        <w:t>等服務尚佳，郵局亦有辦理國內外快捷郵件（</w:t>
      </w:r>
      <w:r w:rsidRPr="001E6585">
        <w:rPr>
          <w:kern w:val="0"/>
        </w:rPr>
        <w:t>EMS</w:t>
      </w:r>
      <w:r w:rsidRPr="001E6585">
        <w:rPr>
          <w:kern w:val="0"/>
        </w:rPr>
        <w:t>）。</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２、郵資（國內、國際、快遞，以</w:t>
      </w:r>
      <w:r w:rsidRPr="001E6585">
        <w:rPr>
          <w:kern w:val="0"/>
        </w:rPr>
        <w:t>ptt</w:t>
      </w:r>
      <w:r w:rsidRPr="001E6585">
        <w:rPr>
          <w:kern w:val="0"/>
        </w:rPr>
        <w:t>為例）</w:t>
      </w:r>
    </w:p>
    <w:p w:rsidR="00815786" w:rsidRPr="001E6585" w:rsidRDefault="00815786" w:rsidP="00815786">
      <w:pPr>
        <w:pBdr>
          <w:top w:val="nil"/>
          <w:left w:val="nil"/>
          <w:bottom w:val="nil"/>
          <w:right w:val="nil"/>
          <w:between w:val="nil"/>
        </w:pBdr>
        <w:overflowPunct/>
        <w:autoSpaceDE/>
        <w:autoSpaceDN/>
        <w:ind w:left="2124" w:firstLineChars="0" w:hanging="707"/>
        <w:rPr>
          <w:kern w:val="0"/>
        </w:rPr>
      </w:pPr>
      <w:r w:rsidRPr="001E6585">
        <w:rPr>
          <w:kern w:val="0"/>
        </w:rPr>
        <w:t>國內：依重量計價，</w:t>
      </w:r>
      <w:r w:rsidRPr="001E6585">
        <w:rPr>
          <w:kern w:val="0"/>
        </w:rPr>
        <w:t>20g</w:t>
      </w:r>
      <w:r w:rsidRPr="001E6585">
        <w:rPr>
          <w:kern w:val="0"/>
        </w:rPr>
        <w:t>信件約合</w:t>
      </w:r>
      <w:r w:rsidRPr="001E6585">
        <w:rPr>
          <w:kern w:val="0"/>
        </w:rPr>
        <w:t>2</w:t>
      </w:r>
      <w:r w:rsidRPr="001E6585">
        <w:rPr>
          <w:kern w:val="0"/>
        </w:rPr>
        <w:t>里拉。</w:t>
      </w:r>
    </w:p>
    <w:p w:rsidR="00815786" w:rsidRPr="001E6585" w:rsidRDefault="00815786" w:rsidP="00815786">
      <w:pPr>
        <w:pBdr>
          <w:top w:val="nil"/>
          <w:left w:val="nil"/>
          <w:bottom w:val="nil"/>
          <w:right w:val="nil"/>
          <w:between w:val="nil"/>
        </w:pBdr>
        <w:overflowPunct/>
        <w:autoSpaceDE/>
        <w:autoSpaceDN/>
        <w:ind w:left="2124" w:firstLineChars="0" w:hanging="707"/>
        <w:rPr>
          <w:kern w:val="0"/>
        </w:rPr>
      </w:pPr>
      <w:r w:rsidRPr="001E6585">
        <w:rPr>
          <w:kern w:val="0"/>
        </w:rPr>
        <w:t>國際：普通航空信件寄臺灣，以</w:t>
      </w:r>
      <w:r w:rsidRPr="001E6585">
        <w:rPr>
          <w:kern w:val="0"/>
        </w:rPr>
        <w:t>20g</w:t>
      </w:r>
      <w:r w:rsidRPr="001E6585">
        <w:rPr>
          <w:kern w:val="0"/>
        </w:rPr>
        <w:t>為例約合</w:t>
      </w:r>
      <w:r w:rsidRPr="001E6585">
        <w:rPr>
          <w:kern w:val="0"/>
        </w:rPr>
        <w:t>4.7</w:t>
      </w:r>
      <w:r w:rsidRPr="001E6585">
        <w:rPr>
          <w:kern w:val="0"/>
        </w:rPr>
        <w:t>里拉；普通航空郵包寄臺灣</w:t>
      </w:r>
      <w:r w:rsidRPr="001E6585">
        <w:rPr>
          <w:kern w:val="0"/>
        </w:rPr>
        <w:t>1</w:t>
      </w:r>
      <w:r w:rsidRPr="001E6585">
        <w:rPr>
          <w:kern w:val="0"/>
        </w:rPr>
        <w:t>公斤約</w:t>
      </w:r>
      <w:r w:rsidRPr="001E6585">
        <w:rPr>
          <w:kern w:val="0"/>
        </w:rPr>
        <w:t>81.5</w:t>
      </w:r>
      <w:r w:rsidRPr="001E6585">
        <w:rPr>
          <w:kern w:val="0"/>
        </w:rPr>
        <w:t>里拉，</w:t>
      </w:r>
      <w:r w:rsidRPr="001E6585">
        <w:rPr>
          <w:kern w:val="0"/>
        </w:rPr>
        <w:t>2</w:t>
      </w:r>
      <w:r w:rsidRPr="001E6585">
        <w:rPr>
          <w:kern w:val="0"/>
        </w:rPr>
        <w:t>公斤</w:t>
      </w:r>
      <w:r w:rsidRPr="001E6585">
        <w:rPr>
          <w:kern w:val="0"/>
        </w:rPr>
        <w:t>139.5</w:t>
      </w:r>
      <w:r w:rsidRPr="001E6585">
        <w:rPr>
          <w:kern w:val="0"/>
        </w:rPr>
        <w:t>里拉，並可於網路追蹤寄送進度。</w:t>
      </w:r>
    </w:p>
    <w:p w:rsidR="00815786" w:rsidRPr="001E6585" w:rsidRDefault="00815786" w:rsidP="00815786">
      <w:pPr>
        <w:pBdr>
          <w:top w:val="nil"/>
          <w:left w:val="nil"/>
          <w:bottom w:val="nil"/>
          <w:right w:val="nil"/>
          <w:between w:val="nil"/>
        </w:pBdr>
        <w:overflowPunct/>
        <w:autoSpaceDE/>
        <w:autoSpaceDN/>
        <w:ind w:left="2124" w:firstLineChars="0" w:hanging="707"/>
        <w:rPr>
          <w:kern w:val="0"/>
        </w:rPr>
      </w:pPr>
      <w:r w:rsidRPr="001E6585">
        <w:rPr>
          <w:kern w:val="0"/>
        </w:rPr>
        <w:t>快遞：未逾</w:t>
      </w:r>
      <w:r w:rsidRPr="001E6585">
        <w:rPr>
          <w:kern w:val="0"/>
        </w:rPr>
        <w:t>500g</w:t>
      </w:r>
      <w:r w:rsidRPr="001E6585">
        <w:rPr>
          <w:kern w:val="0"/>
        </w:rPr>
        <w:t>者寄臺灣約</w:t>
      </w:r>
      <w:r w:rsidRPr="001E6585">
        <w:rPr>
          <w:kern w:val="0"/>
        </w:rPr>
        <w:t>155</w:t>
      </w:r>
      <w:r w:rsidRPr="001E6585">
        <w:rPr>
          <w:kern w:val="0"/>
        </w:rPr>
        <w:t>里拉。</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lastRenderedPageBreak/>
        <w:t>（三）網路：</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r w:rsidRPr="001E6585">
        <w:rPr>
          <w:kern w:val="0"/>
        </w:rPr>
        <w:t>土耳其</w:t>
      </w:r>
      <w:proofErr w:type="gramStart"/>
      <w:r w:rsidRPr="001E6585">
        <w:rPr>
          <w:kern w:val="0"/>
        </w:rPr>
        <w:t>目前均無限制</w:t>
      </w:r>
      <w:proofErr w:type="gramEnd"/>
      <w:r w:rsidRPr="001E6585">
        <w:rPr>
          <w:kern w:val="0"/>
        </w:rPr>
        <w:t>上網流量。一般而言，不收取裝機費用。</w:t>
      </w:r>
    </w:p>
    <w:p w:rsidR="00815786" w:rsidRPr="001E6585" w:rsidRDefault="00815786" w:rsidP="00815786">
      <w:pPr>
        <w:pBdr>
          <w:top w:val="nil"/>
          <w:left w:val="nil"/>
          <w:bottom w:val="nil"/>
          <w:right w:val="nil"/>
          <w:between w:val="nil"/>
        </w:pBdr>
        <w:overflowPunct/>
        <w:autoSpaceDE/>
        <w:autoSpaceDN/>
        <w:spacing w:before="514"/>
        <w:ind w:firstLineChars="0" w:firstLine="0"/>
        <w:jc w:val="center"/>
        <w:rPr>
          <w:kern w:val="0"/>
        </w:rPr>
      </w:pPr>
      <w:r w:rsidRPr="001E6585">
        <w:rPr>
          <w:kern w:val="0"/>
        </w:rPr>
        <w:t>以</w:t>
      </w:r>
      <w:r w:rsidRPr="001E6585">
        <w:rPr>
          <w:kern w:val="0"/>
        </w:rPr>
        <w:t>2019</w:t>
      </w:r>
      <w:r w:rsidRPr="001E6585">
        <w:rPr>
          <w:kern w:val="0"/>
        </w:rPr>
        <w:t>年</w:t>
      </w:r>
      <w:r w:rsidRPr="001E6585">
        <w:rPr>
          <w:kern w:val="0"/>
        </w:rPr>
        <w:t>5</w:t>
      </w:r>
      <w:r w:rsidRPr="001E6585">
        <w:rPr>
          <w:kern w:val="0"/>
        </w:rPr>
        <w:t>月土國網路業者</w:t>
      </w:r>
      <w:r w:rsidRPr="001E6585">
        <w:rPr>
          <w:kern w:val="0"/>
        </w:rPr>
        <w:t>Turk Telekom</w:t>
      </w:r>
      <w:r w:rsidRPr="001E6585">
        <w:rPr>
          <w:kern w:val="0"/>
        </w:rPr>
        <w:t>為例（綁約一年）</w:t>
      </w:r>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05"/>
        <w:gridCol w:w="3826"/>
        <w:gridCol w:w="3429"/>
      </w:tblGrid>
      <w:tr w:rsidR="00A77EE9" w:rsidRPr="001E6585" w:rsidTr="00A97569">
        <w:trPr>
          <w:trHeight w:val="680"/>
        </w:trPr>
        <w:tc>
          <w:tcPr>
            <w:tcW w:w="1305" w:type="dxa"/>
            <w:vMerge w:val="restart"/>
            <w:tcBorders>
              <w:top w:val="single" w:sz="12" w:space="0" w:color="000000"/>
            </w:tcBorders>
            <w:vAlign w:val="center"/>
          </w:tcPr>
          <w:p w:rsidR="00815786" w:rsidRPr="001E6585" w:rsidRDefault="00815786" w:rsidP="00A97569">
            <w:pPr>
              <w:overflowPunct/>
              <w:autoSpaceDE/>
              <w:autoSpaceDN/>
              <w:ind w:firstLineChars="0" w:firstLine="0"/>
              <w:jc w:val="center"/>
              <w:rPr>
                <w:kern w:val="0"/>
              </w:rPr>
            </w:pPr>
            <w:r w:rsidRPr="001E6585">
              <w:rPr>
                <w:kern w:val="0"/>
              </w:rPr>
              <w:t>不限流量</w:t>
            </w:r>
          </w:p>
        </w:tc>
        <w:tc>
          <w:tcPr>
            <w:tcW w:w="3826" w:type="dxa"/>
            <w:tcBorders>
              <w:top w:val="single" w:sz="12" w:space="0" w:color="000000"/>
            </w:tcBorders>
            <w:vAlign w:val="center"/>
          </w:tcPr>
          <w:p w:rsidR="00815786" w:rsidRPr="001E6585" w:rsidRDefault="00815786" w:rsidP="00A97569">
            <w:pPr>
              <w:overflowPunct/>
              <w:autoSpaceDE/>
              <w:autoSpaceDN/>
              <w:ind w:firstLineChars="0" w:firstLine="0"/>
              <w:jc w:val="center"/>
              <w:rPr>
                <w:kern w:val="0"/>
              </w:rPr>
            </w:pPr>
            <w:r w:rsidRPr="001E6585">
              <w:rPr>
                <w:kern w:val="0"/>
              </w:rPr>
              <w:t>網速</w:t>
            </w:r>
          </w:p>
        </w:tc>
        <w:tc>
          <w:tcPr>
            <w:tcW w:w="3429" w:type="dxa"/>
            <w:tcBorders>
              <w:top w:val="single" w:sz="12" w:space="0" w:color="000000"/>
            </w:tcBorders>
            <w:vAlign w:val="center"/>
          </w:tcPr>
          <w:p w:rsidR="00815786" w:rsidRPr="001E6585" w:rsidRDefault="00815786" w:rsidP="00A97569">
            <w:pPr>
              <w:overflowPunct/>
              <w:autoSpaceDE/>
              <w:autoSpaceDN/>
              <w:ind w:firstLineChars="0" w:firstLine="0"/>
              <w:jc w:val="center"/>
              <w:rPr>
                <w:kern w:val="0"/>
              </w:rPr>
            </w:pPr>
            <w:proofErr w:type="gramStart"/>
            <w:r w:rsidRPr="001E6585">
              <w:rPr>
                <w:kern w:val="0"/>
              </w:rPr>
              <w:t>費用土幣</w:t>
            </w:r>
            <w:proofErr w:type="gramEnd"/>
            <w:r w:rsidRPr="001E6585">
              <w:rPr>
                <w:kern w:val="0"/>
              </w:rPr>
              <w:t>/</w:t>
            </w:r>
            <w:r w:rsidRPr="001E6585">
              <w:rPr>
                <w:kern w:val="0"/>
              </w:rPr>
              <w:t>每月</w:t>
            </w:r>
          </w:p>
        </w:tc>
      </w:tr>
      <w:tr w:rsidR="00A77EE9" w:rsidRPr="001E6585" w:rsidTr="00A97569">
        <w:trPr>
          <w:trHeight w:val="567"/>
        </w:trPr>
        <w:tc>
          <w:tcPr>
            <w:tcW w:w="1305" w:type="dxa"/>
            <w:vMerge/>
            <w:tcBorders>
              <w:top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3826" w:type="dxa"/>
            <w:vAlign w:val="center"/>
          </w:tcPr>
          <w:p w:rsidR="00815786" w:rsidRPr="001E6585" w:rsidRDefault="00815786" w:rsidP="00A97569">
            <w:pPr>
              <w:overflowPunct/>
              <w:autoSpaceDE/>
              <w:autoSpaceDN/>
              <w:ind w:firstLineChars="0" w:firstLine="0"/>
              <w:jc w:val="center"/>
              <w:rPr>
                <w:kern w:val="0"/>
              </w:rPr>
            </w:pPr>
            <w:r w:rsidRPr="001E6585">
              <w:rPr>
                <w:kern w:val="0"/>
              </w:rPr>
              <w:t>12 Mbps</w:t>
            </w:r>
          </w:p>
        </w:tc>
        <w:tc>
          <w:tcPr>
            <w:tcW w:w="3429" w:type="dxa"/>
            <w:vAlign w:val="center"/>
          </w:tcPr>
          <w:p w:rsidR="00815786" w:rsidRPr="001E6585" w:rsidRDefault="00815786" w:rsidP="00A97569">
            <w:pPr>
              <w:overflowPunct/>
              <w:autoSpaceDE/>
              <w:autoSpaceDN/>
              <w:ind w:firstLineChars="0" w:firstLine="0"/>
              <w:jc w:val="center"/>
              <w:rPr>
                <w:kern w:val="0"/>
              </w:rPr>
            </w:pPr>
            <w:r w:rsidRPr="001E6585">
              <w:rPr>
                <w:kern w:val="0"/>
              </w:rPr>
              <w:t>69.9TL</w:t>
            </w:r>
          </w:p>
        </w:tc>
      </w:tr>
      <w:tr w:rsidR="00A77EE9" w:rsidRPr="001E6585" w:rsidTr="00A97569">
        <w:trPr>
          <w:trHeight w:val="567"/>
        </w:trPr>
        <w:tc>
          <w:tcPr>
            <w:tcW w:w="1305" w:type="dxa"/>
            <w:vMerge/>
            <w:tcBorders>
              <w:top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3826" w:type="dxa"/>
            <w:vAlign w:val="center"/>
          </w:tcPr>
          <w:p w:rsidR="00815786" w:rsidRPr="001E6585" w:rsidRDefault="00815786" w:rsidP="00A97569">
            <w:pPr>
              <w:overflowPunct/>
              <w:autoSpaceDE/>
              <w:autoSpaceDN/>
              <w:ind w:firstLineChars="0" w:firstLine="0"/>
              <w:jc w:val="center"/>
              <w:rPr>
                <w:kern w:val="0"/>
              </w:rPr>
            </w:pPr>
            <w:r w:rsidRPr="001E6585">
              <w:rPr>
                <w:kern w:val="0"/>
              </w:rPr>
              <w:t>16 Mbps</w:t>
            </w:r>
          </w:p>
        </w:tc>
        <w:tc>
          <w:tcPr>
            <w:tcW w:w="3429" w:type="dxa"/>
            <w:vAlign w:val="center"/>
          </w:tcPr>
          <w:p w:rsidR="00815786" w:rsidRPr="001E6585" w:rsidRDefault="00815786" w:rsidP="00A97569">
            <w:pPr>
              <w:overflowPunct/>
              <w:autoSpaceDE/>
              <w:autoSpaceDN/>
              <w:ind w:firstLineChars="0" w:firstLine="0"/>
              <w:jc w:val="center"/>
              <w:rPr>
                <w:kern w:val="0"/>
              </w:rPr>
            </w:pPr>
            <w:r w:rsidRPr="001E6585">
              <w:rPr>
                <w:kern w:val="0"/>
              </w:rPr>
              <w:t>74.9TL</w:t>
            </w:r>
          </w:p>
        </w:tc>
      </w:tr>
      <w:tr w:rsidR="00A77EE9" w:rsidRPr="001E6585" w:rsidTr="00A97569">
        <w:trPr>
          <w:trHeight w:val="567"/>
        </w:trPr>
        <w:tc>
          <w:tcPr>
            <w:tcW w:w="1305" w:type="dxa"/>
            <w:vMerge/>
            <w:tcBorders>
              <w:top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3826" w:type="dxa"/>
            <w:vAlign w:val="center"/>
          </w:tcPr>
          <w:p w:rsidR="00815786" w:rsidRPr="001E6585" w:rsidRDefault="00815786" w:rsidP="00A97569">
            <w:pPr>
              <w:overflowPunct/>
              <w:autoSpaceDE/>
              <w:autoSpaceDN/>
              <w:ind w:firstLineChars="0" w:firstLine="0"/>
              <w:jc w:val="center"/>
              <w:rPr>
                <w:kern w:val="0"/>
              </w:rPr>
            </w:pPr>
            <w:r w:rsidRPr="001E6585">
              <w:rPr>
                <w:kern w:val="0"/>
              </w:rPr>
              <w:t>24 Mbps</w:t>
            </w:r>
          </w:p>
        </w:tc>
        <w:tc>
          <w:tcPr>
            <w:tcW w:w="3429" w:type="dxa"/>
            <w:vAlign w:val="center"/>
          </w:tcPr>
          <w:p w:rsidR="00815786" w:rsidRPr="001E6585" w:rsidRDefault="00815786" w:rsidP="00A97569">
            <w:pPr>
              <w:overflowPunct/>
              <w:autoSpaceDE/>
              <w:autoSpaceDN/>
              <w:ind w:firstLineChars="0" w:firstLine="0"/>
              <w:jc w:val="center"/>
              <w:rPr>
                <w:kern w:val="0"/>
              </w:rPr>
            </w:pPr>
            <w:r w:rsidRPr="001E6585">
              <w:rPr>
                <w:kern w:val="0"/>
              </w:rPr>
              <w:t>94.9TL</w:t>
            </w:r>
          </w:p>
        </w:tc>
      </w:tr>
      <w:tr w:rsidR="00A77EE9" w:rsidRPr="001E6585" w:rsidTr="00A97569">
        <w:trPr>
          <w:trHeight w:val="567"/>
        </w:trPr>
        <w:tc>
          <w:tcPr>
            <w:tcW w:w="1305" w:type="dxa"/>
            <w:vMerge/>
            <w:tcBorders>
              <w:top w:val="single" w:sz="12" w:space="0" w:color="000000"/>
            </w:tcBorders>
            <w:vAlign w:val="center"/>
          </w:tcPr>
          <w:p w:rsidR="00815786" w:rsidRPr="001E6585" w:rsidRDefault="00815786" w:rsidP="00A97569">
            <w:pPr>
              <w:pBdr>
                <w:top w:val="nil"/>
                <w:left w:val="nil"/>
                <w:bottom w:val="nil"/>
                <w:right w:val="nil"/>
                <w:between w:val="nil"/>
              </w:pBdr>
              <w:overflowPunct/>
              <w:autoSpaceDE/>
              <w:autoSpaceDN/>
              <w:spacing w:line="276" w:lineRule="auto"/>
              <w:ind w:firstLineChars="0" w:firstLine="0"/>
              <w:jc w:val="left"/>
              <w:rPr>
                <w:kern w:val="0"/>
              </w:rPr>
            </w:pPr>
          </w:p>
        </w:tc>
        <w:tc>
          <w:tcPr>
            <w:tcW w:w="3826" w:type="dxa"/>
            <w:vAlign w:val="center"/>
          </w:tcPr>
          <w:p w:rsidR="00815786" w:rsidRPr="001E6585" w:rsidRDefault="00815786" w:rsidP="00A97569">
            <w:pPr>
              <w:overflowPunct/>
              <w:autoSpaceDE/>
              <w:autoSpaceDN/>
              <w:ind w:firstLineChars="0" w:firstLine="0"/>
              <w:jc w:val="center"/>
              <w:rPr>
                <w:kern w:val="0"/>
              </w:rPr>
            </w:pPr>
            <w:r w:rsidRPr="001E6585">
              <w:rPr>
                <w:kern w:val="0"/>
              </w:rPr>
              <w:t>35 Mbps</w:t>
            </w:r>
          </w:p>
        </w:tc>
        <w:tc>
          <w:tcPr>
            <w:tcW w:w="3429" w:type="dxa"/>
            <w:vAlign w:val="center"/>
          </w:tcPr>
          <w:p w:rsidR="00815786" w:rsidRPr="001E6585" w:rsidRDefault="00815786" w:rsidP="00A97569">
            <w:pPr>
              <w:overflowPunct/>
              <w:autoSpaceDE/>
              <w:autoSpaceDN/>
              <w:ind w:firstLineChars="0" w:firstLine="0"/>
              <w:jc w:val="center"/>
              <w:rPr>
                <w:kern w:val="0"/>
              </w:rPr>
            </w:pPr>
            <w:r w:rsidRPr="001E6585">
              <w:rPr>
                <w:kern w:val="0"/>
              </w:rPr>
              <w:t>117.9TL</w:t>
            </w:r>
          </w:p>
        </w:tc>
      </w:tr>
    </w:tbl>
    <w:p w:rsidR="00815786" w:rsidRPr="001E6585" w:rsidRDefault="00815786" w:rsidP="00F337B7">
      <w:pPr>
        <w:pBdr>
          <w:top w:val="nil"/>
          <w:left w:val="nil"/>
          <w:bottom w:val="nil"/>
          <w:right w:val="nil"/>
          <w:between w:val="nil"/>
        </w:pBdr>
        <w:wordWrap w:val="0"/>
        <w:ind w:firstLineChars="0" w:firstLine="0"/>
        <w:jc w:val="left"/>
        <w:rPr>
          <w:kern w:val="0"/>
        </w:rPr>
      </w:pPr>
      <w:r w:rsidRPr="001E6585">
        <w:rPr>
          <w:kern w:val="0"/>
        </w:rPr>
        <w:t>相關詳情請參閱網站：</w:t>
      </w:r>
      <w:hyperlink r:id="rId24">
        <w:r w:rsidRPr="001E6585">
          <w:rPr>
            <w:kern w:val="0"/>
          </w:rPr>
          <w:t>https://bireysel.turktelekom.com.tr</w:t>
        </w:r>
      </w:hyperlink>
      <w:r w:rsidRPr="001E6585">
        <w:rPr>
          <w:kern w:val="0"/>
        </w:rPr>
        <w:t>（</w:t>
      </w:r>
      <w:r w:rsidRPr="001E6585">
        <w:rPr>
          <w:kern w:val="0"/>
        </w:rPr>
        <w:t>Evde Internet - Kampanyalar</w:t>
      </w:r>
      <w:r w:rsidRPr="001E6585">
        <w:rPr>
          <w:kern w:val="0"/>
        </w:rPr>
        <w:t>）</w:t>
      </w:r>
    </w:p>
    <w:p w:rsidR="00815786" w:rsidRPr="001E6585" w:rsidRDefault="00815786" w:rsidP="00EC6837">
      <w:pPr>
        <w:pStyle w:val="a5"/>
        <w:spacing w:before="257" w:after="257"/>
        <w:ind w:left="632" w:hanging="632"/>
      </w:pPr>
      <w:r w:rsidRPr="001E6585">
        <w:t>四、運輸</w:t>
      </w:r>
    </w:p>
    <w:p w:rsidR="00815786" w:rsidRPr="001E6585" w:rsidRDefault="00815786" w:rsidP="00F337B7">
      <w:pPr>
        <w:ind w:firstLine="472"/>
      </w:pPr>
      <w:r w:rsidRPr="001E6585">
        <w:t>土耳其位於小亞細亞之西南部，三面臨海，地跨歐亞兩洲，故有東西橋樑之稱。其東與伊朗和中亞各獨立國協接壤，東南和伊拉克與敘利亞交界，西臨愛琴海，南濱地中海，北為黑海。西北端之領土包括馬爾馬拉海而分成亞洲與歐洲兩部分，歐洲部分毗鄰希臘與保加利亞。</w:t>
      </w:r>
    </w:p>
    <w:p w:rsidR="00815786" w:rsidRPr="001E6585" w:rsidRDefault="00815786" w:rsidP="00F337B7">
      <w:pPr>
        <w:ind w:firstLine="472"/>
      </w:pPr>
      <w:r w:rsidRPr="001E6585">
        <w:t>馬爾馬拉海為亞洲與歐洲</w:t>
      </w:r>
      <w:proofErr w:type="gramStart"/>
      <w:r w:rsidRPr="001E6585">
        <w:t>之界海</w:t>
      </w:r>
      <w:proofErr w:type="gramEnd"/>
      <w:r w:rsidRPr="001E6585">
        <w:t>，其東北</w:t>
      </w:r>
      <w:proofErr w:type="gramStart"/>
      <w:r w:rsidRPr="001E6585">
        <w:t>橫切陸塊與</w:t>
      </w:r>
      <w:proofErr w:type="gramEnd"/>
      <w:r w:rsidRPr="001E6585">
        <w:t>黑海相通處為博斯普魯斯海峽，西邊則以達達尼爾海峽與愛琴海相通。為舒緩歐亞兩地繁忙的交通，</w:t>
      </w:r>
      <w:r w:rsidRPr="001E6585">
        <w:t>2016</w:t>
      </w:r>
      <w:r w:rsidRPr="001E6585">
        <w:t>年</w:t>
      </w:r>
      <w:r w:rsidRPr="001E6585">
        <w:t>8</w:t>
      </w:r>
      <w:r w:rsidRPr="001E6585">
        <w:t>月伊斯坦堡第三座大橋</w:t>
      </w:r>
      <w:r w:rsidRPr="001E6585">
        <w:t>Yavuz Sultan Selim</w:t>
      </w:r>
      <w:proofErr w:type="gramStart"/>
      <w:r w:rsidRPr="001E6585">
        <w:t>開通，</w:t>
      </w:r>
      <w:proofErr w:type="gramEnd"/>
      <w:r w:rsidRPr="001E6585">
        <w:t>全長</w:t>
      </w:r>
      <w:r w:rsidRPr="001E6585">
        <w:t>1400</w:t>
      </w:r>
      <w:r w:rsidRPr="001E6585">
        <w:t>公尺，費時</w:t>
      </w:r>
      <w:r w:rsidRPr="001E6585">
        <w:t>3</w:t>
      </w:r>
      <w:r w:rsidRPr="001E6585">
        <w:t>年多，花費</w:t>
      </w:r>
      <w:r w:rsidRPr="001E6585">
        <w:t>30</w:t>
      </w:r>
      <w:r w:rsidRPr="001E6585">
        <w:t>億美元，有</w:t>
      </w:r>
      <w:r w:rsidRPr="001E6585">
        <w:t>8</w:t>
      </w:r>
      <w:r w:rsidRPr="001E6585">
        <w:t>條車道和</w:t>
      </w:r>
      <w:r w:rsidRPr="001E6585">
        <w:t>2</w:t>
      </w:r>
      <w:r w:rsidRPr="001E6585">
        <w:t>條鐵道線，是世界上最大的懸索橋之</w:t>
      </w:r>
      <w:proofErr w:type="gramStart"/>
      <w:r w:rsidRPr="001E6585">
        <w:t>一</w:t>
      </w:r>
      <w:proofErr w:type="gramEnd"/>
      <w:r w:rsidRPr="001E6585">
        <w:t>。另土耳其</w:t>
      </w:r>
      <w:r w:rsidR="00DC0877" w:rsidRPr="001E6585">
        <w:t>計畫</w:t>
      </w:r>
      <w:r w:rsidRPr="001E6585">
        <w:t>在西部達達尼爾海</w:t>
      </w:r>
      <w:r w:rsidR="007661EE">
        <w:rPr>
          <w:rFonts w:hint="eastAsia"/>
        </w:rPr>
        <w:t>峽</w:t>
      </w:r>
      <w:r w:rsidRPr="001E6585">
        <w:rPr>
          <w:rFonts w:ascii="華康細圓體" w:hAnsi="華康細圓體" w:cs="華康細圓體" w:hint="eastAsia"/>
        </w:rPr>
        <w:t>興建全球最長的</w:t>
      </w:r>
      <w:r w:rsidRPr="001E6585">
        <w:t>2,000</w:t>
      </w:r>
      <w:r w:rsidRPr="001E6585">
        <w:t>公尺大橋和</w:t>
      </w:r>
      <w:r w:rsidR="007661EE">
        <w:rPr>
          <w:rFonts w:hint="eastAsia"/>
        </w:rPr>
        <w:t>約</w:t>
      </w:r>
      <w:r w:rsidRPr="001E6585">
        <w:t>100</w:t>
      </w:r>
      <w:r w:rsidRPr="001E6585">
        <w:t>公里的高速公路，已於</w:t>
      </w:r>
      <w:r w:rsidRPr="001E6585">
        <w:t>2017</w:t>
      </w:r>
      <w:r w:rsidRPr="001E6585">
        <w:t>年</w:t>
      </w:r>
      <w:r w:rsidRPr="001E6585">
        <w:t>1</w:t>
      </w:r>
      <w:r w:rsidRPr="001E6585">
        <w:t>月由土耳其</w:t>
      </w:r>
      <w:r w:rsidRPr="001E6585">
        <w:t>Limak</w:t>
      </w:r>
      <w:r w:rsidRPr="001E6585">
        <w:t>、</w:t>
      </w:r>
      <w:r w:rsidRPr="001E6585">
        <w:t>Yap Merkezi</w:t>
      </w:r>
      <w:r w:rsidRPr="001E6585">
        <w:t>與韓國</w:t>
      </w:r>
      <w:r w:rsidRPr="001E6585">
        <w:t>Daelim</w:t>
      </w:r>
      <w:r w:rsidRPr="001E6585">
        <w:t>、</w:t>
      </w:r>
      <w:r w:rsidRPr="001E6585">
        <w:t>SK</w:t>
      </w:r>
      <w:r w:rsidRPr="001E6585">
        <w:t>合資贏得標案，預計於</w:t>
      </w:r>
      <w:r w:rsidRPr="001E6585">
        <w:t>2022</w:t>
      </w:r>
      <w:r w:rsidRPr="001E6585">
        <w:t>年</w:t>
      </w:r>
      <w:r w:rsidRPr="001E6585">
        <w:t>3</w:t>
      </w:r>
      <w:r w:rsidRPr="001E6585">
        <w:t>月竣工啟用。</w:t>
      </w:r>
    </w:p>
    <w:p w:rsidR="00815786" w:rsidRPr="001E6585" w:rsidRDefault="00815786" w:rsidP="00F337B7">
      <w:pPr>
        <w:ind w:firstLine="472"/>
      </w:pPr>
      <w:r w:rsidRPr="001E6585">
        <w:lastRenderedPageBreak/>
        <w:t>土耳其領土面積為</w:t>
      </w:r>
      <w:r w:rsidRPr="001E6585">
        <w:t>779,452</w:t>
      </w:r>
      <w:r w:rsidRPr="001E6585">
        <w:t>平方公里，為臺灣本島的</w:t>
      </w:r>
      <w:r w:rsidRPr="001E6585">
        <w:t>21.7</w:t>
      </w:r>
      <w:r w:rsidRPr="001E6585">
        <w:t>倍，約為德國或英國的</w:t>
      </w:r>
      <w:r w:rsidRPr="001E6585">
        <w:t>3</w:t>
      </w:r>
      <w:r w:rsidRPr="001E6585">
        <w:t>倍。其中</w:t>
      </w:r>
      <w:r w:rsidRPr="001E6585">
        <w:t>755,688</w:t>
      </w:r>
      <w:r w:rsidRPr="001E6585">
        <w:t>平方公里（</w:t>
      </w:r>
      <w:r w:rsidRPr="001E6585">
        <w:t>97%</w:t>
      </w:r>
      <w:r w:rsidRPr="001E6585">
        <w:t>）之土地在亞洲，餘</w:t>
      </w:r>
      <w:r w:rsidRPr="001E6585">
        <w:t>23,764</w:t>
      </w:r>
      <w:r w:rsidRPr="001E6585">
        <w:t>平方公里（</w:t>
      </w:r>
      <w:r w:rsidRPr="001E6585">
        <w:t>3%</w:t>
      </w:r>
      <w:r w:rsidRPr="001E6585">
        <w:t>）的土地在歐洲。</w:t>
      </w:r>
    </w:p>
    <w:p w:rsidR="00815786" w:rsidRPr="001E6585" w:rsidRDefault="00815786" w:rsidP="00F337B7">
      <w:pPr>
        <w:ind w:firstLine="472"/>
      </w:pPr>
      <w:r w:rsidRPr="001E6585">
        <w:t>陸運方面，土耳其因三面環海，故海岸線長達</w:t>
      </w:r>
      <w:r w:rsidRPr="001E6585">
        <w:t>8,333</w:t>
      </w:r>
      <w:r w:rsidRPr="001E6585">
        <w:t>公里，</w:t>
      </w:r>
      <w:proofErr w:type="gramStart"/>
      <w:r w:rsidRPr="001E6585">
        <w:t>陸界為</w:t>
      </w:r>
      <w:proofErr w:type="gramEnd"/>
      <w:r w:rsidRPr="001E6585">
        <w:t>2,753</w:t>
      </w:r>
      <w:r w:rsidRPr="001E6585">
        <w:t>公里。截至</w:t>
      </w:r>
      <w:r w:rsidRPr="001E6585">
        <w:t>2018</w:t>
      </w:r>
      <w:r w:rsidRPr="001E6585">
        <w:t>年</w:t>
      </w:r>
      <w:r w:rsidRPr="001E6585">
        <w:t>12</w:t>
      </w:r>
      <w:r w:rsidRPr="001E6585">
        <w:t>月</w:t>
      </w:r>
      <w:r w:rsidRPr="001E6585">
        <w:t>31</w:t>
      </w:r>
      <w:r w:rsidRPr="001E6585">
        <w:t>日，土耳其公路總局管理之道路網包括</w:t>
      </w:r>
      <w:r w:rsidRPr="001E6585">
        <w:t>2,842</w:t>
      </w:r>
      <w:r w:rsidRPr="001E6585">
        <w:t>公里高速高路（比重</w:t>
      </w:r>
      <w:r w:rsidRPr="001E6585">
        <w:t>4.2%</w:t>
      </w:r>
      <w:r w:rsidRPr="001E6585">
        <w:t>）、</w:t>
      </w:r>
      <w:r w:rsidRPr="001E6585">
        <w:t>31,021</w:t>
      </w:r>
      <w:r w:rsidRPr="001E6585">
        <w:t>公里國道（比重</w:t>
      </w:r>
      <w:r w:rsidRPr="001E6585">
        <w:t>45.6%</w:t>
      </w:r>
      <w:r w:rsidRPr="001E6585">
        <w:t>）、</w:t>
      </w:r>
      <w:r w:rsidRPr="001E6585">
        <w:t>34,171</w:t>
      </w:r>
      <w:r w:rsidRPr="001E6585">
        <w:t>公里省道（比重</w:t>
      </w:r>
      <w:r w:rsidRPr="001E6585">
        <w:t>50.2%</w:t>
      </w:r>
      <w:r w:rsidRPr="001E6585">
        <w:t>），總計</w:t>
      </w:r>
      <w:r w:rsidRPr="001E6585">
        <w:t>68,034</w:t>
      </w:r>
      <w:r w:rsidRPr="001E6585">
        <w:t>公里。</w:t>
      </w:r>
    </w:p>
    <w:p w:rsidR="00815786" w:rsidRPr="001E6585" w:rsidRDefault="00815786" w:rsidP="00F337B7">
      <w:pPr>
        <w:ind w:firstLine="472"/>
      </w:pPr>
      <w:r w:rsidRPr="001E6585">
        <w:t>海運方面，土耳其擁有</w:t>
      </w:r>
      <w:r w:rsidRPr="001E6585">
        <w:t>21</w:t>
      </w:r>
      <w:r w:rsidRPr="001E6585">
        <w:t>個國營港口及</w:t>
      </w:r>
      <w:r w:rsidRPr="001E6585">
        <w:t>23</w:t>
      </w:r>
      <w:r w:rsidRPr="001E6585">
        <w:t>個市府經營之港埠，主要港口為：伊斯坦堡、伊斯米爾、</w:t>
      </w:r>
      <w:r w:rsidRPr="001E6585">
        <w:t>Samsum</w:t>
      </w:r>
      <w:r w:rsidRPr="001E6585">
        <w:t>、</w:t>
      </w:r>
      <w:r w:rsidRPr="001E6585">
        <w:t>Trabzon</w:t>
      </w:r>
      <w:r w:rsidRPr="001E6585">
        <w:t>、</w:t>
      </w:r>
      <w:r w:rsidRPr="001E6585">
        <w:t>Mersin</w:t>
      </w:r>
      <w:r w:rsidRPr="001E6585">
        <w:t>、</w:t>
      </w:r>
      <w:r w:rsidRPr="001E6585">
        <w:t>Iskerderun</w:t>
      </w:r>
      <w:r w:rsidRPr="001E6585">
        <w:t>均擁有現代化基本建設及設備。</w:t>
      </w:r>
    </w:p>
    <w:p w:rsidR="00815786" w:rsidRPr="001E6585" w:rsidRDefault="00815786" w:rsidP="00F337B7">
      <w:pPr>
        <w:ind w:firstLine="472"/>
      </w:pPr>
      <w:r w:rsidRPr="001E6585">
        <w:t>鐵路方面，土耳其鐵路局</w:t>
      </w:r>
      <w:proofErr w:type="gramStart"/>
      <w:r w:rsidRPr="001E6585">
        <w:t>（</w:t>
      </w:r>
      <w:proofErr w:type="gramEnd"/>
      <w:r w:rsidRPr="001E6585">
        <w:t>Turkish State Railways</w:t>
      </w:r>
      <w:r w:rsidRPr="001E6585">
        <w:t>；</w:t>
      </w:r>
      <w:r w:rsidRPr="001E6585">
        <w:t>TCDD</w:t>
      </w:r>
      <w:proofErr w:type="gramStart"/>
      <w:r w:rsidRPr="001E6585">
        <w:t>）</w:t>
      </w:r>
      <w:proofErr w:type="gramEnd"/>
      <w:r w:rsidRPr="001E6585">
        <w:t>屬國營，擁有</w:t>
      </w:r>
      <w:r w:rsidRPr="001E6585">
        <w:t>12,608</w:t>
      </w:r>
      <w:r w:rsidRPr="001E6585">
        <w:t>公里鐵路線，其中</w:t>
      </w:r>
      <w:r w:rsidRPr="001E6585">
        <w:t>4,660</w:t>
      </w:r>
      <w:r w:rsidRPr="001E6585">
        <w:t>公里屬已電氣化鐵路。近年來大舉擴建高鐵網路，</w:t>
      </w:r>
      <w:r w:rsidRPr="001E6585">
        <w:t>2011</w:t>
      </w:r>
      <w:r w:rsidRPr="001E6585">
        <w:t>年至</w:t>
      </w:r>
      <w:r w:rsidRPr="001E6585">
        <w:t>2017</w:t>
      </w:r>
      <w:r w:rsidRPr="001E6585">
        <w:t>年間高鐵長度自</w:t>
      </w:r>
      <w:r w:rsidRPr="001E6585">
        <w:t>888</w:t>
      </w:r>
      <w:r w:rsidRPr="001E6585">
        <w:t>公里增加至</w:t>
      </w:r>
      <w:r w:rsidRPr="001E6585">
        <w:t>1,213</w:t>
      </w:r>
      <w:r w:rsidRPr="001E6585">
        <w:t>公里，成長幅度達</w:t>
      </w:r>
      <w:r w:rsidRPr="001E6585">
        <w:t>36%</w:t>
      </w:r>
      <w:r w:rsidRPr="001E6585">
        <w:t>，其中安卡拉至</w:t>
      </w:r>
      <w:r w:rsidRPr="001E6585">
        <w:t>ESKISEHIR</w:t>
      </w:r>
      <w:r w:rsidRPr="001E6585">
        <w:t>段已於</w:t>
      </w:r>
      <w:r w:rsidRPr="001E6585">
        <w:t>2009</w:t>
      </w:r>
      <w:r w:rsidRPr="001E6585">
        <w:t>年通車、安卡拉</w:t>
      </w:r>
      <w:proofErr w:type="gramStart"/>
      <w:r w:rsidRPr="001E6585">
        <w:t>（</w:t>
      </w:r>
      <w:proofErr w:type="gramEnd"/>
      <w:r w:rsidRPr="001E6585">
        <w:t>Polatlı</w:t>
      </w:r>
      <w:r w:rsidRPr="001E6585">
        <w:t>市）至</w:t>
      </w:r>
      <w:r w:rsidRPr="001E6585">
        <w:t>Konya</w:t>
      </w:r>
      <w:r w:rsidRPr="001E6585">
        <w:t>段於</w:t>
      </w:r>
      <w:r w:rsidRPr="001E6585">
        <w:t>2011</w:t>
      </w:r>
      <w:r w:rsidRPr="001E6585">
        <w:t>年通車、伊斯坦堡</w:t>
      </w:r>
      <w:r w:rsidRPr="001E6585">
        <w:t>Pendik</w:t>
      </w:r>
      <w:r w:rsidRPr="001E6585">
        <w:t>至安卡拉段於</w:t>
      </w:r>
      <w:r w:rsidRPr="001E6585">
        <w:t>2014</w:t>
      </w:r>
      <w:r w:rsidRPr="001E6585">
        <w:t>年通車等，並持續擴建各大城間之高鐵網路。</w:t>
      </w:r>
    </w:p>
    <w:p w:rsidR="00815786" w:rsidRPr="001E6585" w:rsidRDefault="00815786" w:rsidP="00F337B7">
      <w:pPr>
        <w:ind w:firstLine="472"/>
      </w:pPr>
      <w:r w:rsidRPr="001E6585">
        <w:t>空運方面，土耳其擁有各式大小國際及國內機場</w:t>
      </w:r>
      <w:r w:rsidRPr="001E6585">
        <w:t>56</w:t>
      </w:r>
      <w:r w:rsidRPr="001E6585">
        <w:t>處，土耳其航空為其最大航空</w:t>
      </w:r>
      <w:proofErr w:type="gramStart"/>
      <w:r w:rsidRPr="001E6585">
        <w:t>航空</w:t>
      </w:r>
      <w:proofErr w:type="gramEnd"/>
      <w:r w:rsidRPr="001E6585">
        <w:t>，連結世界各地區，亦為飛航維修服務重要基地。</w:t>
      </w:r>
      <w:r w:rsidRPr="001E6585">
        <w:t>2015</w:t>
      </w:r>
      <w:r w:rsidRPr="001E6585">
        <w:t>年</w:t>
      </w:r>
      <w:r w:rsidRPr="001E6585">
        <w:t>3</w:t>
      </w:r>
      <w:r w:rsidRPr="001E6585">
        <w:t>月土耳其航空開航</w:t>
      </w:r>
      <w:proofErr w:type="gramStart"/>
      <w:r w:rsidRPr="001E6585">
        <w:t>臺</w:t>
      </w:r>
      <w:proofErr w:type="gramEnd"/>
      <w:r w:rsidRPr="001E6585">
        <w:t>北</w:t>
      </w:r>
      <w:r w:rsidRPr="001E6585">
        <w:t>-</w:t>
      </w:r>
      <w:r w:rsidRPr="001E6585">
        <w:t>伊斯坦堡航線，利用歐洲有</w:t>
      </w:r>
      <w:r w:rsidRPr="001E6585">
        <w:t>100</w:t>
      </w:r>
      <w:r w:rsidRPr="001E6585">
        <w:t>多個航點優勢，成功拓展市場，目前夏季每日皆有班機，冬季縮減為每周</w:t>
      </w:r>
      <w:r w:rsidRPr="001E6585">
        <w:t>4</w:t>
      </w:r>
      <w:r w:rsidRPr="001E6585">
        <w:t>班。</w:t>
      </w:r>
    </w:p>
    <w:p w:rsidR="007173BB" w:rsidRPr="001E6585" w:rsidRDefault="007173BB" w:rsidP="00F337B7">
      <w:pPr>
        <w:ind w:firstLine="472"/>
      </w:pPr>
    </w:p>
    <w:p w:rsidR="00F337B7" w:rsidRPr="001E6585" w:rsidRDefault="00F337B7">
      <w:pPr>
        <w:widowControl/>
        <w:overflowPunct/>
        <w:autoSpaceDE/>
        <w:autoSpaceDN/>
        <w:ind w:firstLineChars="0" w:firstLine="0"/>
        <w:jc w:val="left"/>
      </w:pPr>
      <w:r w:rsidRPr="001E6585">
        <w:br w:type="page"/>
      </w:r>
    </w:p>
    <w:p w:rsidR="007173BB" w:rsidRPr="001E6585" w:rsidRDefault="007173BB" w:rsidP="00FD60B8">
      <w:pPr>
        <w:ind w:left="472" w:firstLineChars="0" w:firstLine="0"/>
      </w:pPr>
    </w:p>
    <w:p w:rsidR="005D3DFE" w:rsidRPr="001E6585" w:rsidRDefault="005D3DFE" w:rsidP="00FD60B8">
      <w:pPr>
        <w:ind w:left="472" w:firstLineChars="0" w:firstLine="0"/>
        <w:sectPr w:rsidR="005D3DFE" w:rsidRPr="001E6585"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1E6585" w:rsidRDefault="007173BB" w:rsidP="00E12086">
      <w:pPr>
        <w:pStyle w:val="a4"/>
        <w:spacing w:before="514" w:after="771"/>
        <w:rPr>
          <w:lang w:eastAsia="zh-TW"/>
        </w:rPr>
      </w:pPr>
      <w:bookmarkStart w:id="8" w:name="_Toc50044870"/>
      <w:r w:rsidRPr="001E6585">
        <w:rPr>
          <w:rFonts w:hint="eastAsia"/>
          <w:lang w:eastAsia="zh-TW"/>
        </w:rPr>
        <w:lastRenderedPageBreak/>
        <w:t>第柒章　勞工</w:t>
      </w:r>
      <w:bookmarkEnd w:id="8"/>
    </w:p>
    <w:p w:rsidR="00815786" w:rsidRPr="001E6585" w:rsidRDefault="00815786" w:rsidP="00EC6837">
      <w:pPr>
        <w:pStyle w:val="a5"/>
        <w:spacing w:before="257" w:after="257"/>
        <w:ind w:left="632" w:hanging="632"/>
      </w:pPr>
      <w:r w:rsidRPr="001E6585">
        <w:t>一、勞工素質及結構</w:t>
      </w:r>
    </w:p>
    <w:p w:rsidR="00815786" w:rsidRPr="001E6585" w:rsidRDefault="00815786" w:rsidP="00C162A2">
      <w:pPr>
        <w:pStyle w:val="a6"/>
        <w:ind w:left="944" w:hanging="708"/>
      </w:pPr>
      <w:r w:rsidRPr="001E6585">
        <w:t>（一）勞工供應及品質</w:t>
      </w:r>
    </w:p>
    <w:p w:rsidR="00815786" w:rsidRPr="001E6585" w:rsidRDefault="00815786" w:rsidP="00C162A2">
      <w:pPr>
        <w:pStyle w:val="af0"/>
        <w:ind w:left="944" w:firstLine="472"/>
      </w:pPr>
      <w:r w:rsidRPr="001E6585">
        <w:t>土國勞工供應充沛，素質尚可，</w:t>
      </w:r>
      <w:r w:rsidRPr="001E6585">
        <w:t>2019</w:t>
      </w:r>
      <w:r w:rsidRPr="001E6585">
        <w:t>年失業率達</w:t>
      </w:r>
      <w:r w:rsidRPr="001E6585">
        <w:t>13.7%</w:t>
      </w:r>
      <w:r w:rsidRPr="001E6585">
        <w:t>、就業率為</w:t>
      </w:r>
      <w:r w:rsidRPr="001E6585">
        <w:t>44.7%</w:t>
      </w:r>
      <w:r w:rsidRPr="001E6585">
        <w:t>，其中男性就業率下降</w:t>
      </w:r>
      <w:r w:rsidRPr="001E6585">
        <w:t>0.7%</w:t>
      </w:r>
      <w:r w:rsidRPr="001E6585">
        <w:t>為</w:t>
      </w:r>
      <w:r w:rsidRPr="001E6585">
        <w:t>71%</w:t>
      </w:r>
      <w:r w:rsidRPr="001E6585">
        <w:t>，女性就業率下降</w:t>
      </w:r>
      <w:r w:rsidRPr="001E6585">
        <w:t>0.6%</w:t>
      </w:r>
      <w:r w:rsidRPr="001E6585">
        <w:t>為</w:t>
      </w:r>
      <w:r w:rsidRPr="001E6585">
        <w:t>33%</w:t>
      </w:r>
      <w:r w:rsidRPr="001E6585">
        <w:t>；以部門來看，服務業部門僱用最多人力（占</w:t>
      </w:r>
      <w:r w:rsidRPr="001E6585">
        <w:t>56.5%</w:t>
      </w:r>
      <w:r w:rsidRPr="001E6585">
        <w:t>），其次為製造業（</w:t>
      </w:r>
      <w:r w:rsidRPr="001E6585">
        <w:t>19.8%</w:t>
      </w:r>
      <w:r w:rsidRPr="001E6585">
        <w:t>）、農業（</w:t>
      </w:r>
      <w:r w:rsidRPr="001E6585">
        <w:t>18.2%</w:t>
      </w:r>
      <w:r w:rsidRPr="001E6585">
        <w:t>）及營建業（</w:t>
      </w:r>
      <w:r w:rsidRPr="001E6585">
        <w:t>5.5%</w:t>
      </w:r>
      <w:r w:rsidRPr="001E6585">
        <w:t>）；勞動參與率為</w:t>
      </w:r>
      <w:r w:rsidRPr="001E6585">
        <w:t>51.8%</w:t>
      </w:r>
      <w:r w:rsidRPr="001E6585">
        <w:t>，較</w:t>
      </w:r>
      <w:r w:rsidRPr="001E6585">
        <w:t>2018</w:t>
      </w:r>
      <w:r w:rsidRPr="001E6585">
        <w:t>年下降</w:t>
      </w:r>
      <w:r w:rsidRPr="001E6585">
        <w:t>0.6%</w:t>
      </w:r>
      <w:r w:rsidRPr="001E6585">
        <w:t>。</w:t>
      </w:r>
    </w:p>
    <w:p w:rsidR="00815786" w:rsidRPr="001E6585" w:rsidRDefault="00815786" w:rsidP="00EC6837">
      <w:pPr>
        <w:pStyle w:val="a5"/>
        <w:spacing w:before="257" w:after="257"/>
        <w:ind w:left="632" w:hanging="632"/>
      </w:pPr>
      <w:r w:rsidRPr="001E6585">
        <w:t>二、勞工法令</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（一）勞工法規</w:t>
      </w:r>
    </w:p>
    <w:p w:rsidR="00815786" w:rsidRPr="001E6585" w:rsidRDefault="00815786" w:rsidP="00C162A2">
      <w:pPr>
        <w:pStyle w:val="af0"/>
        <w:ind w:left="944" w:firstLine="472"/>
      </w:pPr>
      <w:r w:rsidRPr="001E6585">
        <w:t>主要法規包括</w:t>
      </w:r>
      <w:r w:rsidRPr="001E6585">
        <w:t>the Labor Act, the Maritime Labour Act, the Act Concerning Labour/Management Relations in the Press, the Trade Unions Act, the Collective Agreements, Strikes and Lock-Outs Act, the Social Insurance Act, the Labour Courts Act, the National Holiday and General Vacations Act, the Weekend Holiday Act, the Employment Services Act, the Apprentice, Artisan and Master Workmen Act</w:t>
      </w:r>
      <w:r w:rsidRPr="001E6585">
        <w:t>等。</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（二）工資、工時</w:t>
      </w:r>
    </w:p>
    <w:p w:rsidR="00815786" w:rsidRPr="001E6585" w:rsidRDefault="00815786" w:rsidP="00C162A2">
      <w:pPr>
        <w:pStyle w:val="af0"/>
        <w:ind w:left="944" w:firstLine="472"/>
      </w:pPr>
      <w:r w:rsidRPr="001E6585">
        <w:t>法定</w:t>
      </w:r>
      <w:proofErr w:type="gramStart"/>
      <w:r w:rsidRPr="001E6585">
        <w:t>一週</w:t>
      </w:r>
      <w:proofErr w:type="gramEnd"/>
      <w:r w:rsidRPr="001E6585">
        <w:t>最多工時為</w:t>
      </w:r>
      <w:r w:rsidRPr="001E6585">
        <w:t>45</w:t>
      </w:r>
      <w:r w:rsidRPr="001E6585">
        <w:t>小時，加上加班一天不得工作超過</w:t>
      </w:r>
      <w:r w:rsidRPr="001E6585">
        <w:t>11</w:t>
      </w:r>
      <w:r w:rsidRPr="001E6585">
        <w:t>小時，加班一年不得超過</w:t>
      </w:r>
      <w:r w:rsidRPr="001E6585">
        <w:t>270</w:t>
      </w:r>
      <w:r w:rsidRPr="001E6585">
        <w:t>小時。倘工作契約訂定每週工時低於</w:t>
      </w:r>
      <w:r w:rsidRPr="001E6585">
        <w:t>45</w:t>
      </w:r>
      <w:r w:rsidRPr="001E6585">
        <w:t>小時，假設為</w:t>
      </w:r>
      <w:r w:rsidRPr="001E6585">
        <w:t>40</w:t>
      </w:r>
      <w:r w:rsidRPr="001E6585">
        <w:t>小時，則超過</w:t>
      </w:r>
      <w:r w:rsidRPr="001E6585">
        <w:t>40</w:t>
      </w:r>
      <w:r w:rsidRPr="001E6585">
        <w:t>小時、未滿</w:t>
      </w:r>
      <w:r w:rsidRPr="001E6585">
        <w:t>45</w:t>
      </w:r>
      <w:r w:rsidRPr="001E6585">
        <w:t>小時的加班，須加付</w:t>
      </w:r>
      <w:r w:rsidRPr="001E6585">
        <w:t>25%</w:t>
      </w:r>
      <w:r w:rsidRPr="001E6585">
        <w:t>工資；超過</w:t>
      </w:r>
      <w:r w:rsidRPr="001E6585">
        <w:t>45</w:t>
      </w:r>
      <w:r w:rsidRPr="001E6585">
        <w:t>小</w:t>
      </w:r>
      <w:r w:rsidRPr="001E6585">
        <w:lastRenderedPageBreak/>
        <w:t>時者須加付</w:t>
      </w:r>
      <w:r w:rsidRPr="001E6585">
        <w:t>50%</w:t>
      </w:r>
      <w:r w:rsidRPr="001E6585">
        <w:t>工資，週末假日及國定假日則須多付</w:t>
      </w:r>
      <w:r w:rsidRPr="001E6585">
        <w:t>100%</w:t>
      </w:r>
      <w:r w:rsidRPr="001E6585">
        <w:t>；但契約明訂週六與週日為工作日者不在此限。</w:t>
      </w:r>
    </w:p>
    <w:p w:rsidR="00815786" w:rsidRPr="001E6585" w:rsidRDefault="00815786" w:rsidP="00C162A2">
      <w:pPr>
        <w:pStyle w:val="af0"/>
        <w:ind w:left="944" w:firstLine="472"/>
      </w:pPr>
      <w:r w:rsidRPr="001E6585">
        <w:t>一般企業每天工作</w:t>
      </w:r>
      <w:r w:rsidRPr="001E6585">
        <w:t>8</w:t>
      </w:r>
      <w:r w:rsidRPr="001E6585">
        <w:t>小時，基本工資由政府訂定，通常每年檢討，依通貨膨脹情況調薪一次，視行業與地區別不同而異。</w:t>
      </w:r>
      <w:proofErr w:type="gramStart"/>
      <w:r w:rsidRPr="001E6585">
        <w:t>另</w:t>
      </w:r>
      <w:proofErr w:type="gramEnd"/>
      <w:r w:rsidRPr="001E6585">
        <w:t>，於</w:t>
      </w:r>
      <w:r w:rsidRPr="001E6585">
        <w:t>1999</w:t>
      </w:r>
      <w:r w:rsidRPr="001E6585">
        <w:t>年</w:t>
      </w:r>
      <w:r w:rsidRPr="001E6585">
        <w:t>9</w:t>
      </w:r>
      <w:r w:rsidRPr="001E6585">
        <w:t>月</w:t>
      </w:r>
      <w:r w:rsidRPr="001E6585">
        <w:t>9</w:t>
      </w:r>
      <w:r w:rsidRPr="001E6585">
        <w:t>日至</w:t>
      </w:r>
      <w:r w:rsidRPr="001E6585">
        <w:t>2008</w:t>
      </w:r>
      <w:r w:rsidRPr="001E6585">
        <w:t>年</w:t>
      </w:r>
      <w:r w:rsidRPr="001E6585">
        <w:t>4</w:t>
      </w:r>
      <w:r w:rsidRPr="001E6585">
        <w:t>月</w:t>
      </w:r>
      <w:r w:rsidRPr="001E6585">
        <w:t>30</w:t>
      </w:r>
      <w:r w:rsidRPr="001E6585">
        <w:t>日之間進入社會保險系統（</w:t>
      </w:r>
      <w:r w:rsidRPr="001E6585">
        <w:t>Social Security Institution</w:t>
      </w:r>
      <w:r w:rsidRPr="001E6585">
        <w:t>）者，退休年紀約為男性</w:t>
      </w:r>
      <w:r w:rsidRPr="001E6585">
        <w:t>60</w:t>
      </w:r>
      <w:r w:rsidRPr="001E6585">
        <w:t>歲及女性</w:t>
      </w:r>
      <w:r w:rsidRPr="001E6585">
        <w:t>58</w:t>
      </w:r>
      <w:r w:rsidRPr="001E6585">
        <w:t>歲；</w:t>
      </w:r>
      <w:r w:rsidRPr="001E6585">
        <w:t>2008</w:t>
      </w:r>
      <w:r w:rsidRPr="001E6585">
        <w:t>年</w:t>
      </w:r>
      <w:r w:rsidRPr="001E6585">
        <w:t>5</w:t>
      </w:r>
      <w:r w:rsidRPr="001E6585">
        <w:t>月</w:t>
      </w:r>
      <w:r w:rsidRPr="001E6585">
        <w:t>1</w:t>
      </w:r>
      <w:r w:rsidRPr="001E6585">
        <w:t>日後</w:t>
      </w:r>
      <w:proofErr w:type="gramStart"/>
      <w:r w:rsidRPr="001E6585">
        <w:t>進入社保系統</w:t>
      </w:r>
      <w:proofErr w:type="gramEnd"/>
      <w:r w:rsidRPr="001E6585">
        <w:t>者，男性退休年齡約為</w:t>
      </w:r>
      <w:r w:rsidRPr="001E6585">
        <w:t>60-65</w:t>
      </w:r>
      <w:r w:rsidRPr="001E6585">
        <w:t>歲、女性</w:t>
      </w:r>
      <w:r w:rsidRPr="001E6585">
        <w:t>58-65</w:t>
      </w:r>
      <w:r w:rsidRPr="001E6585">
        <w:t>歲，整體而言，退休年齡將逐漸提高。</w:t>
      </w:r>
    </w:p>
    <w:p w:rsidR="00815786" w:rsidRPr="001E6585" w:rsidRDefault="00815786" w:rsidP="004F5721">
      <w:pPr>
        <w:pStyle w:val="afd"/>
        <w:spacing w:before="514"/>
      </w:pPr>
      <w:r w:rsidRPr="001E6585">
        <w:t>2010-</w:t>
      </w:r>
      <w:r w:rsidRPr="001E6585">
        <w:rPr>
          <w:rFonts w:hint="eastAsia"/>
        </w:rPr>
        <w:t>20</w:t>
      </w:r>
      <w:r w:rsidRPr="001E6585">
        <w:t>年土耳其法定最低工資（Minimum Wages）一覽表</w:t>
      </w:r>
    </w:p>
    <w:tbl>
      <w:tblPr>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600"/>
      </w:tblGrid>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年</w:t>
            </w:r>
            <w:r w:rsidRPr="001E6585">
              <w:rPr>
                <w:kern w:val="0"/>
              </w:rPr>
              <w:t xml:space="preserve"> </w:t>
            </w:r>
            <w:r w:rsidRPr="001E6585">
              <w:rPr>
                <w:kern w:val="0"/>
              </w:rPr>
              <w:t>度</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法定最低工資（土幣</w:t>
            </w:r>
            <w:r w:rsidRPr="001E6585">
              <w:rPr>
                <w:kern w:val="0"/>
              </w:rPr>
              <w:t>TL</w:t>
            </w:r>
            <w:r w:rsidRPr="001E6585">
              <w:rPr>
                <w:kern w:val="0"/>
              </w:rPr>
              <w:t>）</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2010</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599</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2011</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658</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2012</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739</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2013</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803</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2014</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891</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2015</w:t>
            </w:r>
            <w:r w:rsidRPr="001E6585">
              <w:rPr>
                <w:kern w:val="0"/>
              </w:rPr>
              <w:t>（</w:t>
            </w:r>
            <w:r w:rsidRPr="001E6585">
              <w:rPr>
                <w:kern w:val="0"/>
              </w:rPr>
              <w:t>1-6</w:t>
            </w:r>
            <w:r w:rsidRPr="001E6585">
              <w:rPr>
                <w:kern w:val="0"/>
              </w:rPr>
              <w:t>）</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949</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2015</w:t>
            </w:r>
            <w:r w:rsidRPr="001E6585">
              <w:rPr>
                <w:kern w:val="0"/>
              </w:rPr>
              <w:t>（</w:t>
            </w:r>
            <w:r w:rsidRPr="001E6585">
              <w:rPr>
                <w:kern w:val="0"/>
              </w:rPr>
              <w:t>7-12</w:t>
            </w:r>
            <w:r w:rsidRPr="001E6585">
              <w:rPr>
                <w:kern w:val="0"/>
              </w:rPr>
              <w:t>）</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1,000</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2016</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1,300</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2017</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1,404</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2018</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1,603</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2019</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kern w:val="0"/>
              </w:rPr>
              <w:t>2,020</w:t>
            </w:r>
          </w:p>
        </w:tc>
      </w:tr>
      <w:tr w:rsidR="00A77EE9" w:rsidRPr="001E6585" w:rsidTr="00A97569">
        <w:trPr>
          <w:jc w:val="center"/>
        </w:trPr>
        <w:tc>
          <w:tcPr>
            <w:tcW w:w="234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rFonts w:hint="eastAsia"/>
                <w:kern w:val="0"/>
              </w:rPr>
              <w:t>2020</w:t>
            </w:r>
          </w:p>
        </w:tc>
        <w:tc>
          <w:tcPr>
            <w:tcW w:w="3600" w:type="dxa"/>
            <w:shd w:val="clear" w:color="auto" w:fill="auto"/>
          </w:tcPr>
          <w:p w:rsidR="00815786" w:rsidRPr="001E6585" w:rsidRDefault="00815786" w:rsidP="00A97569">
            <w:pPr>
              <w:pBdr>
                <w:top w:val="nil"/>
                <w:left w:val="nil"/>
                <w:bottom w:val="nil"/>
                <w:right w:val="nil"/>
                <w:between w:val="nil"/>
              </w:pBdr>
              <w:overflowPunct/>
              <w:autoSpaceDE/>
              <w:autoSpaceDN/>
              <w:ind w:firstLineChars="0" w:firstLine="0"/>
              <w:jc w:val="center"/>
              <w:rPr>
                <w:kern w:val="0"/>
              </w:rPr>
            </w:pPr>
            <w:r w:rsidRPr="001E6585">
              <w:rPr>
                <w:rFonts w:hint="eastAsia"/>
                <w:kern w:val="0"/>
              </w:rPr>
              <w:t>2,324</w:t>
            </w:r>
          </w:p>
        </w:tc>
      </w:tr>
    </w:tbl>
    <w:p w:rsidR="00815786" w:rsidRPr="001E6585" w:rsidRDefault="00815786" w:rsidP="00815786">
      <w:pPr>
        <w:pBdr>
          <w:top w:val="nil"/>
          <w:left w:val="nil"/>
          <w:bottom w:val="nil"/>
          <w:right w:val="nil"/>
          <w:between w:val="nil"/>
        </w:pBdr>
        <w:overflowPunct/>
        <w:autoSpaceDE/>
        <w:autoSpaceDN/>
        <w:ind w:firstLineChars="0" w:firstLine="0"/>
        <w:jc w:val="center"/>
        <w:rPr>
          <w:kern w:val="0"/>
        </w:rPr>
      </w:pPr>
      <w:r w:rsidRPr="001E6585">
        <w:rPr>
          <w:kern w:val="0"/>
        </w:rPr>
        <w:t>資料來源：土耳其統計局</w:t>
      </w:r>
    </w:p>
    <w:p w:rsidR="00815786" w:rsidRPr="001E6585" w:rsidRDefault="00815786" w:rsidP="004F5721">
      <w:pPr>
        <w:pStyle w:val="af0"/>
        <w:ind w:left="944" w:firstLine="472"/>
      </w:pPr>
      <w:r w:rsidRPr="001E6585">
        <w:lastRenderedPageBreak/>
        <w:t>土耳其自</w:t>
      </w:r>
      <w:r w:rsidRPr="001E6585">
        <w:t>20</w:t>
      </w:r>
      <w:r w:rsidRPr="001E6585">
        <w:rPr>
          <w:rFonts w:hint="eastAsia"/>
        </w:rPr>
        <w:t>20</w:t>
      </w:r>
      <w:r w:rsidRPr="001E6585">
        <w:t>年</w:t>
      </w:r>
      <w:r w:rsidRPr="001E6585">
        <w:t>1</w:t>
      </w:r>
      <w:r w:rsidRPr="001E6585">
        <w:t>月</w:t>
      </w:r>
      <w:r w:rsidRPr="001E6585">
        <w:t>1</w:t>
      </w:r>
      <w:r w:rsidRPr="001E6585">
        <w:t>日起調升法定基本工資（</w:t>
      </w:r>
      <w:r w:rsidRPr="001E6585">
        <w:t>net minimum wage</w:t>
      </w:r>
      <w:r w:rsidRPr="001E6585">
        <w:t>），由</w:t>
      </w:r>
      <w:r w:rsidRPr="001E6585">
        <w:rPr>
          <w:rFonts w:hint="eastAsia"/>
        </w:rPr>
        <w:t>2,020</w:t>
      </w:r>
      <w:proofErr w:type="gramStart"/>
      <w:r w:rsidRPr="001E6585">
        <w:t>土幣</w:t>
      </w:r>
      <w:proofErr w:type="gramEnd"/>
      <w:r w:rsidRPr="001E6585">
        <w:t>（</w:t>
      </w:r>
      <w:r w:rsidRPr="001E6585">
        <w:t>TL</w:t>
      </w:r>
      <w:r w:rsidRPr="001E6585">
        <w:t>）增為</w:t>
      </w:r>
      <w:r w:rsidRPr="001E6585">
        <w:rPr>
          <w:rFonts w:hint="eastAsia"/>
        </w:rPr>
        <w:t>2,324</w:t>
      </w:r>
      <w:r w:rsidRPr="001E6585">
        <w:t xml:space="preserve"> TL</w:t>
      </w:r>
      <w:r w:rsidRPr="001E6585">
        <w:t>。</w:t>
      </w:r>
    </w:p>
    <w:p w:rsidR="00815786" w:rsidRPr="001E6585" w:rsidRDefault="00815786" w:rsidP="004F5721">
      <w:pPr>
        <w:pStyle w:val="af0"/>
        <w:ind w:left="944" w:firstLine="472"/>
      </w:pPr>
      <w:r w:rsidRPr="001E6585">
        <w:t>但在新工資規定下，企業主實際支出（</w:t>
      </w:r>
      <w:r w:rsidRPr="001E6585">
        <w:t>the actual costs to employers</w:t>
      </w:r>
      <w:r w:rsidRPr="001E6585">
        <w:t>）</w:t>
      </w:r>
      <w:r w:rsidRPr="001E6585">
        <w:rPr>
          <w:rFonts w:hint="eastAsia"/>
        </w:rPr>
        <w:t>自</w:t>
      </w:r>
      <w:r w:rsidRPr="001E6585">
        <w:t>2,558 TL</w:t>
      </w:r>
      <w:r w:rsidRPr="001E6585">
        <w:t>提高為</w:t>
      </w:r>
      <w:r w:rsidRPr="001E6585">
        <w:rPr>
          <w:rFonts w:hint="eastAsia"/>
        </w:rPr>
        <w:t>2,943</w:t>
      </w:r>
      <w:r w:rsidRPr="001E6585">
        <w:t>TL</w:t>
      </w:r>
      <w:proofErr w:type="gramStart"/>
      <w:r w:rsidRPr="001E6585">
        <w:t>（</w:t>
      </w:r>
      <w:proofErr w:type="gramEnd"/>
      <w:r w:rsidRPr="001E6585">
        <w:t>按土耳其雇員／雇工薪資乃實領，薪資所得稅</w:t>
      </w:r>
      <w:r w:rsidRPr="001E6585">
        <w:t>income tax</w:t>
      </w:r>
      <w:r w:rsidRPr="001E6585">
        <w:t>、醫療保險</w:t>
      </w:r>
      <w:proofErr w:type="gramStart"/>
      <w:r w:rsidRPr="001E6585">
        <w:t>（</w:t>
      </w:r>
      <w:proofErr w:type="gramEnd"/>
      <w:r w:rsidRPr="001E6585">
        <w:t>medicare</w:t>
      </w:r>
      <w:proofErr w:type="gramStart"/>
      <w:r w:rsidRPr="001E6585">
        <w:t>）</w:t>
      </w:r>
      <w:proofErr w:type="gramEnd"/>
      <w:r w:rsidRPr="001E6585">
        <w:t>及社安</w:t>
      </w:r>
      <w:proofErr w:type="gramStart"/>
      <w:r w:rsidRPr="001E6585">
        <w:t>提撥</w:t>
      </w:r>
      <w:proofErr w:type="gramEnd"/>
      <w:r w:rsidRPr="001E6585">
        <w:t>（</w:t>
      </w:r>
      <w:r w:rsidRPr="001E6585">
        <w:t>social security/</w:t>
      </w:r>
      <w:r w:rsidR="004F5721" w:rsidRPr="001E6585">
        <w:rPr>
          <w:rFonts w:hint="eastAsia"/>
        </w:rPr>
        <w:t xml:space="preserve"> </w:t>
      </w:r>
      <w:r w:rsidRPr="001E6585">
        <w:t>benefits</w:t>
      </w:r>
      <w:r w:rsidRPr="001E6585">
        <w:t>）概由雇主負擔</w:t>
      </w:r>
      <w:proofErr w:type="gramStart"/>
      <w:r w:rsidRPr="001E6585">
        <w:t>）</w:t>
      </w:r>
      <w:proofErr w:type="gramEnd"/>
      <w:r w:rsidRPr="001E6585">
        <w:t>。</w:t>
      </w:r>
    </w:p>
    <w:p w:rsidR="00815786" w:rsidRPr="001E6585" w:rsidRDefault="00815786" w:rsidP="004F5721">
      <w:pPr>
        <w:pStyle w:val="a6"/>
        <w:ind w:left="944" w:hanging="708"/>
      </w:pPr>
      <w:r w:rsidRPr="001E6585">
        <w:t>（三）其他</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１、工作合約及保障</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每位雇主在正式僱用時應發給受</w:t>
      </w:r>
      <w:proofErr w:type="gramStart"/>
      <w:r w:rsidRPr="001E6585">
        <w:rPr>
          <w:kern w:val="0"/>
        </w:rPr>
        <w:t>僱</w:t>
      </w:r>
      <w:proofErr w:type="gramEnd"/>
      <w:r w:rsidRPr="001E6585">
        <w:rPr>
          <w:kern w:val="0"/>
        </w:rPr>
        <w:t>人一份有關工作條件的合約，合約內容應說明工作名稱、職位、薪水、年假、病假、離職通知期限等事項。</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一般而言員工在工作</w:t>
      </w:r>
      <w:r w:rsidRPr="001E6585">
        <w:rPr>
          <w:kern w:val="0"/>
        </w:rPr>
        <w:t>6</w:t>
      </w:r>
      <w:r w:rsidRPr="001E6585">
        <w:rPr>
          <w:kern w:val="0"/>
        </w:rPr>
        <w:t>個月內，雇主若擬解僱，須在</w:t>
      </w:r>
      <w:r w:rsidRPr="001E6585">
        <w:rPr>
          <w:kern w:val="0"/>
        </w:rPr>
        <w:t>2</w:t>
      </w:r>
      <w:proofErr w:type="gramStart"/>
      <w:r w:rsidRPr="001E6585">
        <w:rPr>
          <w:kern w:val="0"/>
        </w:rPr>
        <w:t>週</w:t>
      </w:r>
      <w:proofErr w:type="gramEnd"/>
      <w:r w:rsidRPr="001E6585">
        <w:rPr>
          <w:kern w:val="0"/>
        </w:rPr>
        <w:t>前先予通知，工作</w:t>
      </w:r>
      <w:r w:rsidRPr="001E6585">
        <w:rPr>
          <w:kern w:val="0"/>
        </w:rPr>
        <w:t>6</w:t>
      </w:r>
      <w:r w:rsidRPr="001E6585">
        <w:rPr>
          <w:kern w:val="0"/>
        </w:rPr>
        <w:t>個月以上</w:t>
      </w:r>
      <w:r w:rsidRPr="001E6585">
        <w:rPr>
          <w:kern w:val="0"/>
        </w:rPr>
        <w:t>18</w:t>
      </w:r>
      <w:r w:rsidRPr="001E6585">
        <w:rPr>
          <w:kern w:val="0"/>
        </w:rPr>
        <w:t>個月以下，須在</w:t>
      </w:r>
      <w:r w:rsidRPr="001E6585">
        <w:rPr>
          <w:kern w:val="0"/>
        </w:rPr>
        <w:t>4</w:t>
      </w:r>
      <w:proofErr w:type="gramStart"/>
      <w:r w:rsidRPr="001E6585">
        <w:rPr>
          <w:kern w:val="0"/>
        </w:rPr>
        <w:t>週</w:t>
      </w:r>
      <w:proofErr w:type="gramEnd"/>
      <w:r w:rsidRPr="001E6585">
        <w:rPr>
          <w:kern w:val="0"/>
        </w:rPr>
        <w:t>前通知，工作</w:t>
      </w:r>
      <w:r w:rsidRPr="001E6585">
        <w:rPr>
          <w:kern w:val="0"/>
        </w:rPr>
        <w:t>18</w:t>
      </w:r>
      <w:r w:rsidRPr="001E6585">
        <w:rPr>
          <w:kern w:val="0"/>
        </w:rPr>
        <w:t>個月以上</w:t>
      </w:r>
      <w:r w:rsidRPr="001E6585">
        <w:rPr>
          <w:kern w:val="0"/>
        </w:rPr>
        <w:t>3</w:t>
      </w:r>
      <w:r w:rsidRPr="001E6585">
        <w:rPr>
          <w:kern w:val="0"/>
        </w:rPr>
        <w:t>年以下，須在</w:t>
      </w:r>
      <w:r w:rsidRPr="001E6585">
        <w:rPr>
          <w:kern w:val="0"/>
        </w:rPr>
        <w:t>6</w:t>
      </w:r>
      <w:proofErr w:type="gramStart"/>
      <w:r w:rsidRPr="001E6585">
        <w:rPr>
          <w:kern w:val="0"/>
        </w:rPr>
        <w:t>週</w:t>
      </w:r>
      <w:proofErr w:type="gramEnd"/>
      <w:r w:rsidRPr="001E6585">
        <w:rPr>
          <w:kern w:val="0"/>
        </w:rPr>
        <w:t>前通知，工作滿</w:t>
      </w:r>
      <w:r w:rsidRPr="001E6585">
        <w:rPr>
          <w:kern w:val="0"/>
        </w:rPr>
        <w:t>3</w:t>
      </w:r>
      <w:r w:rsidRPr="001E6585">
        <w:rPr>
          <w:kern w:val="0"/>
        </w:rPr>
        <w:t>年以上，則須在</w:t>
      </w:r>
      <w:r w:rsidRPr="001E6585">
        <w:rPr>
          <w:kern w:val="0"/>
        </w:rPr>
        <w:t>8</w:t>
      </w:r>
      <w:proofErr w:type="gramStart"/>
      <w:r w:rsidRPr="001E6585">
        <w:rPr>
          <w:kern w:val="0"/>
        </w:rPr>
        <w:t>週</w:t>
      </w:r>
      <w:proofErr w:type="gramEnd"/>
      <w:r w:rsidRPr="001E6585">
        <w:rPr>
          <w:kern w:val="0"/>
        </w:rPr>
        <w:t>前通知。</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２、資遣費</w:t>
      </w:r>
    </w:p>
    <w:p w:rsidR="00815786" w:rsidRPr="00F54FE0" w:rsidRDefault="00815786" w:rsidP="004F5721">
      <w:pPr>
        <w:pBdr>
          <w:top w:val="nil"/>
          <w:left w:val="nil"/>
          <w:bottom w:val="nil"/>
          <w:right w:val="nil"/>
          <w:between w:val="nil"/>
        </w:pBdr>
        <w:overflowPunct/>
        <w:ind w:left="1440" w:firstLineChars="0" w:firstLine="0"/>
        <w:rPr>
          <w:kern w:val="0"/>
        </w:rPr>
      </w:pPr>
      <w:r w:rsidRPr="001E6585">
        <w:rPr>
          <w:kern w:val="0"/>
        </w:rPr>
        <w:t>如果員工被裁員，應發資遣費，計算方式為每服務滿</w:t>
      </w:r>
      <w:r w:rsidRPr="001E6585">
        <w:rPr>
          <w:kern w:val="0"/>
        </w:rPr>
        <w:t>1</w:t>
      </w:r>
      <w:r w:rsidRPr="001E6585">
        <w:rPr>
          <w:kern w:val="0"/>
        </w:rPr>
        <w:t>年發給</w:t>
      </w:r>
      <w:r w:rsidRPr="001E6585">
        <w:rPr>
          <w:kern w:val="0"/>
        </w:rPr>
        <w:t>30</w:t>
      </w:r>
      <w:r w:rsidRPr="001E6585">
        <w:rPr>
          <w:kern w:val="0"/>
        </w:rPr>
        <w:t>天全薪，並以員工離職時的薪水標準計算。</w:t>
      </w:r>
      <w:r w:rsidR="00403FB7" w:rsidRPr="00F54FE0">
        <w:rPr>
          <w:rFonts w:hint="eastAsia"/>
          <w:kern w:val="0"/>
        </w:rPr>
        <w:t>資遣費最高數額則每年由家庭</w:t>
      </w:r>
      <w:r w:rsidR="00DD100B" w:rsidRPr="00F54FE0">
        <w:rPr>
          <w:rFonts w:hint="eastAsia"/>
          <w:kern w:val="0"/>
        </w:rPr>
        <w:t>、</w:t>
      </w:r>
      <w:r w:rsidR="00403FB7" w:rsidRPr="00F54FE0">
        <w:rPr>
          <w:rFonts w:hint="eastAsia"/>
          <w:kern w:val="0"/>
        </w:rPr>
        <w:t>勞工及社會服務部進行調整，</w:t>
      </w:r>
      <w:r w:rsidR="00403FB7" w:rsidRPr="00F54FE0">
        <w:rPr>
          <w:rFonts w:hint="eastAsia"/>
          <w:kern w:val="0"/>
        </w:rPr>
        <w:t>2020</w:t>
      </w:r>
      <w:r w:rsidR="00403FB7" w:rsidRPr="00F54FE0">
        <w:rPr>
          <w:rFonts w:hint="eastAsia"/>
          <w:kern w:val="0"/>
        </w:rPr>
        <w:t>下半年資遣費最高數額為</w:t>
      </w:r>
      <w:r w:rsidR="00403FB7" w:rsidRPr="00F54FE0">
        <w:rPr>
          <w:rFonts w:hint="eastAsia"/>
          <w:kern w:val="0"/>
        </w:rPr>
        <w:t>7,117.17</w:t>
      </w:r>
      <w:r w:rsidR="00403FB7" w:rsidRPr="00F54FE0">
        <w:rPr>
          <w:rFonts w:hint="eastAsia"/>
          <w:kern w:val="0"/>
        </w:rPr>
        <w:t>里拉。</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３、社會保險</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每位受</w:t>
      </w:r>
      <w:proofErr w:type="gramStart"/>
      <w:r w:rsidRPr="001E6585">
        <w:rPr>
          <w:kern w:val="0"/>
        </w:rPr>
        <w:t>僱</w:t>
      </w:r>
      <w:proofErr w:type="gramEnd"/>
      <w:r w:rsidRPr="001E6585">
        <w:rPr>
          <w:kern w:val="0"/>
        </w:rPr>
        <w:t>人都須繳納個人的社會保險金，雇主也須另外加付相對之社會保險金，社會保險金繳納額由土國社會</w:t>
      </w:r>
      <w:proofErr w:type="gramStart"/>
      <w:r w:rsidRPr="001E6585">
        <w:rPr>
          <w:kern w:val="0"/>
        </w:rPr>
        <w:t>褔</w:t>
      </w:r>
      <w:proofErr w:type="gramEnd"/>
      <w:r w:rsidRPr="001E6585">
        <w:rPr>
          <w:kern w:val="0"/>
        </w:rPr>
        <w:t>利機構訂定，依薪資比例繳納，其中雇主負擔</w:t>
      </w:r>
      <w:r w:rsidRPr="001E6585">
        <w:rPr>
          <w:kern w:val="0"/>
        </w:rPr>
        <w:t>22.5%</w:t>
      </w:r>
      <w:r w:rsidRPr="001E6585">
        <w:rPr>
          <w:kern w:val="0"/>
        </w:rPr>
        <w:t>，員工負擔</w:t>
      </w:r>
      <w:r w:rsidRPr="001E6585">
        <w:rPr>
          <w:kern w:val="0"/>
        </w:rPr>
        <w:t>15%</w:t>
      </w:r>
      <w:r w:rsidRPr="001E6585">
        <w:rPr>
          <w:kern w:val="0"/>
        </w:rPr>
        <w:t>。</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４、年假</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員工工作</w:t>
      </w:r>
      <w:r w:rsidRPr="001E6585">
        <w:rPr>
          <w:kern w:val="0"/>
        </w:rPr>
        <w:t>1-5</w:t>
      </w:r>
      <w:r w:rsidRPr="001E6585">
        <w:rPr>
          <w:kern w:val="0"/>
        </w:rPr>
        <w:t>年（含）可享</w:t>
      </w:r>
      <w:r w:rsidRPr="001E6585">
        <w:rPr>
          <w:kern w:val="0"/>
        </w:rPr>
        <w:t>14</w:t>
      </w:r>
      <w:r w:rsidRPr="001E6585">
        <w:rPr>
          <w:kern w:val="0"/>
        </w:rPr>
        <w:t>天休假，</w:t>
      </w:r>
      <w:r w:rsidRPr="001E6585">
        <w:rPr>
          <w:kern w:val="0"/>
        </w:rPr>
        <w:t>5-15</w:t>
      </w:r>
      <w:r w:rsidRPr="001E6585">
        <w:rPr>
          <w:kern w:val="0"/>
        </w:rPr>
        <w:t>年者可享</w:t>
      </w:r>
      <w:r w:rsidRPr="001E6585">
        <w:rPr>
          <w:kern w:val="0"/>
        </w:rPr>
        <w:t>20</w:t>
      </w:r>
      <w:r w:rsidRPr="001E6585">
        <w:rPr>
          <w:kern w:val="0"/>
        </w:rPr>
        <w:t>天休假，</w:t>
      </w:r>
      <w:r w:rsidRPr="001E6585">
        <w:rPr>
          <w:kern w:val="0"/>
        </w:rPr>
        <w:t>15</w:t>
      </w:r>
      <w:r w:rsidRPr="001E6585">
        <w:rPr>
          <w:kern w:val="0"/>
        </w:rPr>
        <w:t>年</w:t>
      </w:r>
      <w:r w:rsidRPr="001E6585">
        <w:rPr>
          <w:kern w:val="0"/>
        </w:rPr>
        <w:lastRenderedPageBreak/>
        <w:t>以上者可享</w:t>
      </w:r>
      <w:r w:rsidRPr="001E6585">
        <w:rPr>
          <w:kern w:val="0"/>
        </w:rPr>
        <w:t>26</w:t>
      </w:r>
      <w:r w:rsidRPr="001E6585">
        <w:rPr>
          <w:kern w:val="0"/>
        </w:rPr>
        <w:t>天休假。在這些休假天數內，雇主仍須發給員工薪水。</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５、婦女生產假</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女性員工生產前後</w:t>
      </w:r>
      <w:r w:rsidRPr="001E6585">
        <w:rPr>
          <w:kern w:val="0"/>
        </w:rPr>
        <w:t>8</w:t>
      </w:r>
      <w:proofErr w:type="gramStart"/>
      <w:r w:rsidRPr="001E6585">
        <w:rPr>
          <w:kern w:val="0"/>
        </w:rPr>
        <w:t>週</w:t>
      </w:r>
      <w:proofErr w:type="gramEnd"/>
      <w:r w:rsidRPr="001E6585">
        <w:rPr>
          <w:kern w:val="0"/>
        </w:rPr>
        <w:t>可請產假，若有需要在獲醫生開具證明後，此</w:t>
      </w:r>
      <w:r w:rsidRPr="001E6585">
        <w:rPr>
          <w:kern w:val="0"/>
        </w:rPr>
        <w:t>16</w:t>
      </w:r>
      <w:proofErr w:type="gramStart"/>
      <w:r w:rsidRPr="001E6585">
        <w:rPr>
          <w:kern w:val="0"/>
        </w:rPr>
        <w:t>週</w:t>
      </w:r>
      <w:proofErr w:type="gramEnd"/>
      <w:r w:rsidRPr="001E6585">
        <w:rPr>
          <w:kern w:val="0"/>
        </w:rPr>
        <w:t>之假期還可延長。若女性員工希望在</w:t>
      </w:r>
      <w:r w:rsidRPr="001E6585">
        <w:rPr>
          <w:kern w:val="0"/>
        </w:rPr>
        <w:t>16</w:t>
      </w:r>
      <w:proofErr w:type="gramStart"/>
      <w:r w:rsidRPr="001E6585">
        <w:rPr>
          <w:kern w:val="0"/>
        </w:rPr>
        <w:t>週</w:t>
      </w:r>
      <w:proofErr w:type="gramEnd"/>
      <w:r w:rsidRPr="001E6585">
        <w:rPr>
          <w:kern w:val="0"/>
        </w:rPr>
        <w:t>之產假結束後再請假，最長可請</w:t>
      </w:r>
      <w:r w:rsidRPr="001E6585">
        <w:rPr>
          <w:kern w:val="0"/>
        </w:rPr>
        <w:t>6</w:t>
      </w:r>
      <w:r w:rsidRPr="001E6585">
        <w:rPr>
          <w:kern w:val="0"/>
        </w:rPr>
        <w:t>個月，雇主亦得同意，唯此一期間不付薪水。</w:t>
      </w:r>
    </w:p>
    <w:p w:rsidR="004D0D1C" w:rsidRPr="001E6585" w:rsidRDefault="004D0D1C">
      <w:pPr>
        <w:widowControl/>
        <w:overflowPunct/>
        <w:autoSpaceDE/>
        <w:autoSpaceDN/>
        <w:ind w:firstLineChars="0" w:firstLine="0"/>
        <w:jc w:val="left"/>
      </w:pPr>
    </w:p>
    <w:p w:rsidR="007173BB" w:rsidRPr="001E6585" w:rsidRDefault="007173BB" w:rsidP="004D0D1C">
      <w:pPr>
        <w:ind w:firstLine="472"/>
      </w:pPr>
    </w:p>
    <w:p w:rsidR="007173BB" w:rsidRPr="001E6585" w:rsidRDefault="007173BB" w:rsidP="006F6223">
      <w:pPr>
        <w:pStyle w:val="a6"/>
        <w:ind w:left="944" w:hanging="708"/>
        <w:sectPr w:rsidR="007173BB" w:rsidRPr="001E6585"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1E6585" w:rsidRDefault="007173BB" w:rsidP="004F5721">
      <w:pPr>
        <w:pStyle w:val="a4"/>
        <w:spacing w:before="514" w:after="771"/>
        <w:rPr>
          <w:lang w:eastAsia="zh-TW"/>
        </w:rPr>
      </w:pPr>
      <w:bookmarkStart w:id="9" w:name="_Toc50044871"/>
      <w:r w:rsidRPr="001E6585">
        <w:rPr>
          <w:rFonts w:hint="eastAsia"/>
          <w:lang w:eastAsia="zh-TW"/>
        </w:rPr>
        <w:lastRenderedPageBreak/>
        <w:t>第捌章　簽證、居留及移民</w:t>
      </w:r>
      <w:bookmarkEnd w:id="9"/>
    </w:p>
    <w:p w:rsidR="00815786" w:rsidRPr="001E6585" w:rsidRDefault="00815786" w:rsidP="00EC6837">
      <w:pPr>
        <w:pStyle w:val="a5"/>
        <w:spacing w:before="257" w:after="257"/>
        <w:ind w:left="632" w:hanging="632"/>
      </w:pPr>
      <w:r w:rsidRPr="001E6585">
        <w:t>一、簽證、居留及移民規定</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（一）居留證（</w:t>
      </w:r>
      <w:r w:rsidRPr="001E6585">
        <w:rPr>
          <w:kern w:val="0"/>
        </w:rPr>
        <w:t>Residence Permits</w:t>
      </w:r>
      <w:r w:rsidRPr="001E6585">
        <w:rPr>
          <w:kern w:val="0"/>
        </w:rPr>
        <w:t>）之取得</w:t>
      </w:r>
    </w:p>
    <w:p w:rsidR="00815786" w:rsidRPr="001E6585" w:rsidRDefault="00815786" w:rsidP="004F5721">
      <w:pPr>
        <w:pStyle w:val="af0"/>
        <w:ind w:left="944" w:firstLine="472"/>
      </w:pPr>
      <w:r w:rsidRPr="001E6585">
        <w:t>居留證必須於抵達土國</w:t>
      </w:r>
      <w:r w:rsidRPr="001E6585">
        <w:t>30</w:t>
      </w:r>
      <w:r w:rsidRPr="001E6585">
        <w:t>天內向居留當地警察局（</w:t>
      </w:r>
      <w:r w:rsidRPr="001E6585">
        <w:t>Emniyet Mudurlugu Yabancilar Subesi</w:t>
      </w:r>
      <w:r w:rsidRPr="001E6585">
        <w:t>）辦理登記，必須備妥工作證（</w:t>
      </w:r>
      <w:r w:rsidRPr="001E6585">
        <w:t>work permit</w:t>
      </w:r>
      <w:r w:rsidRPr="001E6585">
        <w:t>）、護照含工作簽證及說明信函</w:t>
      </w:r>
      <w:proofErr w:type="gramStart"/>
      <w:r w:rsidRPr="001E6585">
        <w:t>（</w:t>
      </w:r>
      <w:proofErr w:type="gramEnd"/>
      <w:r w:rsidRPr="001E6585">
        <w:t>例如：受</w:t>
      </w:r>
      <w:proofErr w:type="gramStart"/>
      <w:r w:rsidRPr="001E6585">
        <w:t>僱</w:t>
      </w:r>
      <w:proofErr w:type="gramEnd"/>
      <w:r w:rsidRPr="001E6585">
        <w:t>、結婚、投資</w:t>
      </w:r>
      <w:proofErr w:type="gramStart"/>
      <w:r w:rsidRPr="001E6585">
        <w:t>）</w:t>
      </w:r>
      <w:proofErr w:type="gramEnd"/>
      <w:r w:rsidRPr="001E6585">
        <w:t>，向土國內政部申請居留證。</w:t>
      </w:r>
    </w:p>
    <w:p w:rsidR="00815786" w:rsidRPr="001E6585" w:rsidRDefault="00815786" w:rsidP="004F5721">
      <w:pPr>
        <w:pStyle w:val="af0"/>
        <w:ind w:left="944" w:firstLine="472"/>
      </w:pPr>
      <w:r w:rsidRPr="001E6585">
        <w:t>凡是取得居留證後，在居留證有效期間內可不需再申辦入境簽證，可自由多次出入土國，此外居留證必須到期前辦理展延。</w:t>
      </w:r>
    </w:p>
    <w:p w:rsidR="00815786" w:rsidRPr="001E6585" w:rsidRDefault="00815786" w:rsidP="004F5721">
      <w:pPr>
        <w:pStyle w:val="af0"/>
        <w:ind w:left="944" w:firstLine="472"/>
      </w:pPr>
      <w:r w:rsidRPr="001E6585">
        <w:t>通常第一次給予一年期居留證，視工作需要展延後可能給</w:t>
      </w:r>
      <w:r w:rsidRPr="001E6585">
        <w:t>2</w:t>
      </w:r>
      <w:r w:rsidRPr="001E6585">
        <w:t>至</w:t>
      </w:r>
      <w:r w:rsidRPr="001E6585">
        <w:t>3</w:t>
      </w:r>
      <w:r w:rsidRPr="001E6585">
        <w:t>年，最多給予</w:t>
      </w:r>
      <w:r w:rsidRPr="001E6585">
        <w:t>1</w:t>
      </w:r>
      <w:r w:rsidRPr="001E6585">
        <w:t>次</w:t>
      </w:r>
      <w:r w:rsidRPr="001E6585">
        <w:t>5</w:t>
      </w:r>
      <w:r w:rsidRPr="001E6585">
        <w:t>年期限。</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（二）移民相關規定</w:t>
      </w:r>
    </w:p>
    <w:p w:rsidR="00815786" w:rsidRPr="001E6585" w:rsidRDefault="00815786" w:rsidP="004F5721">
      <w:pPr>
        <w:pStyle w:val="af0"/>
        <w:wordWrap w:val="0"/>
        <w:ind w:left="944" w:firstLine="472"/>
      </w:pPr>
      <w:r w:rsidRPr="001E6585">
        <w:t>土耳其移民及外籍勞工相關規定主要包括：公民法（</w:t>
      </w:r>
      <w:r w:rsidRPr="001E6585">
        <w:t>TURKISH CITIZENSHIP LAW</w:t>
      </w:r>
      <w:r w:rsidRPr="001E6585">
        <w:t>）第</w:t>
      </w:r>
      <w:r w:rsidRPr="001E6585">
        <w:t>5901</w:t>
      </w:r>
      <w:r w:rsidRPr="001E6585">
        <w:t>號及其修正法（為鼓勵外人投資，</w:t>
      </w:r>
      <w:r w:rsidRPr="001E6585">
        <w:t>2018</w:t>
      </w:r>
      <w:r w:rsidRPr="001E6585">
        <w:t>年第</w:t>
      </w:r>
      <w:r w:rsidRPr="001E6585">
        <w:t>106</w:t>
      </w:r>
      <w:r w:rsidRPr="001E6585">
        <w:t>號總統命令放寬外人取得國籍限制），及</w:t>
      </w:r>
      <w:r w:rsidRPr="001E6585">
        <w:t>2016</w:t>
      </w:r>
      <w:r w:rsidRPr="001E6585">
        <w:t>年</w:t>
      </w:r>
      <w:r w:rsidRPr="001E6585">
        <w:t>8</w:t>
      </w:r>
      <w:r w:rsidRPr="001E6585">
        <w:t>月發布之國際勞動法（</w:t>
      </w:r>
      <w:r w:rsidRPr="001E6585">
        <w:t>INTERNATIONAL WORKFORCE LAW</w:t>
      </w:r>
      <w:r w:rsidRPr="001E6585">
        <w:t>）</w:t>
      </w:r>
    </w:p>
    <w:p w:rsidR="00815786" w:rsidRPr="001E6585" w:rsidRDefault="00815786" w:rsidP="004F5721">
      <w:pPr>
        <w:pStyle w:val="af0"/>
        <w:wordWrap w:val="0"/>
        <w:ind w:left="944" w:firstLine="472"/>
      </w:pPr>
      <w:r w:rsidRPr="001E6585">
        <w:t>相關條文請參閱：</w:t>
      </w:r>
    </w:p>
    <w:p w:rsidR="00815786" w:rsidRPr="001E6585" w:rsidRDefault="00280215" w:rsidP="004F5721">
      <w:pPr>
        <w:pStyle w:val="af0"/>
        <w:wordWrap w:val="0"/>
        <w:ind w:left="944" w:firstLine="472"/>
      </w:pPr>
      <w:hyperlink r:id="rId27">
        <w:r w:rsidR="00815786" w:rsidRPr="001E6585">
          <w:t>https://turkishlaborlaw.com/images/INTERNATIONAL_WORKFORCE_LAW-6735__.pdf</w:t>
        </w:r>
      </w:hyperlink>
      <w:r w:rsidR="00815786" w:rsidRPr="001E6585">
        <w:t xml:space="preserve"> </w:t>
      </w:r>
    </w:p>
    <w:p w:rsidR="00815786" w:rsidRPr="001E6585" w:rsidRDefault="00280215" w:rsidP="004F5721">
      <w:pPr>
        <w:pStyle w:val="af0"/>
        <w:wordWrap w:val="0"/>
        <w:ind w:left="944" w:firstLine="472"/>
      </w:pPr>
      <w:hyperlink r:id="rId28">
        <w:r w:rsidR="00815786" w:rsidRPr="001E6585">
          <w:t>http://eudo-citizenship.eu/NationalDB/docs/TUR%20Turkish%20citizenship%20law%202009%20</w:t>
        </w:r>
        <w:r w:rsidR="00815786" w:rsidRPr="001E6585">
          <w:t>（</w:t>
        </w:r>
        <w:r w:rsidR="00815786" w:rsidRPr="001E6585">
          <w:t>English</w:t>
        </w:r>
        <w:r w:rsidR="00815786" w:rsidRPr="001E6585">
          <w:t>）</w:t>
        </w:r>
        <w:r w:rsidR="00815786" w:rsidRPr="001E6585">
          <w:t>.pdf</w:t>
        </w:r>
      </w:hyperlink>
      <w:r w:rsidR="00815786" w:rsidRPr="001E6585">
        <w:t xml:space="preserve"> </w:t>
      </w:r>
    </w:p>
    <w:p w:rsidR="00815786" w:rsidRPr="001E6585" w:rsidRDefault="00815786" w:rsidP="004F5721">
      <w:pPr>
        <w:pStyle w:val="af0"/>
        <w:wordWrap w:val="0"/>
        <w:ind w:left="944" w:firstLine="472"/>
      </w:pPr>
      <w:r w:rsidRPr="001E6585">
        <w:lastRenderedPageBreak/>
        <w:t>http://www.legislationline.org/legislation.php?tid=11&amp;lid=3754&amp;less=false</w:t>
      </w:r>
    </w:p>
    <w:p w:rsidR="00815786" w:rsidRPr="001E6585" w:rsidRDefault="00815786" w:rsidP="004F5721">
      <w:pPr>
        <w:pStyle w:val="af0"/>
        <w:wordWrap w:val="0"/>
        <w:ind w:left="944" w:firstLine="472"/>
      </w:pPr>
      <w:r w:rsidRPr="001E6585">
        <w:t>http://www.e-konsolosluk.net/InfoNotes/IN_Item.aspx?ID=300</w:t>
      </w:r>
    </w:p>
    <w:p w:rsidR="00815786" w:rsidRPr="001E6585" w:rsidRDefault="00815786" w:rsidP="00EC6837">
      <w:pPr>
        <w:pStyle w:val="a5"/>
        <w:spacing w:before="257" w:after="257"/>
        <w:ind w:left="632" w:hanging="632"/>
      </w:pPr>
      <w:r w:rsidRPr="001E6585">
        <w:t>二、聘用外籍員工</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（一）工作證（</w:t>
      </w:r>
      <w:r w:rsidRPr="001E6585">
        <w:rPr>
          <w:kern w:val="0"/>
        </w:rPr>
        <w:t>work permit</w:t>
      </w:r>
      <w:r w:rsidRPr="001E6585">
        <w:rPr>
          <w:kern w:val="0"/>
        </w:rPr>
        <w:t>）：</w:t>
      </w:r>
    </w:p>
    <w:p w:rsidR="00815786" w:rsidRPr="001E6585" w:rsidRDefault="00815786" w:rsidP="00815786">
      <w:pPr>
        <w:pBdr>
          <w:top w:val="nil"/>
          <w:left w:val="nil"/>
          <w:bottom w:val="nil"/>
          <w:right w:val="nil"/>
          <w:between w:val="nil"/>
        </w:pBdr>
        <w:overflowPunct/>
        <w:autoSpaceDE/>
        <w:autoSpaceDN/>
        <w:ind w:left="960" w:firstLineChars="0" w:firstLine="480"/>
        <w:rPr>
          <w:kern w:val="0"/>
        </w:rPr>
      </w:pPr>
      <w:r w:rsidRPr="001E6585">
        <w:rPr>
          <w:kern w:val="0"/>
        </w:rPr>
        <w:t>首先申請人必須</w:t>
      </w:r>
      <w:proofErr w:type="gramStart"/>
      <w:r w:rsidRPr="001E6585">
        <w:rPr>
          <w:kern w:val="0"/>
        </w:rPr>
        <w:t>洽</w:t>
      </w:r>
      <w:proofErr w:type="gramEnd"/>
      <w:r w:rsidRPr="001E6585">
        <w:rPr>
          <w:kern w:val="0"/>
        </w:rPr>
        <w:t>外籍員工最近土耳其使領館遞交申請工作簽證及工作證，必須具備要件如下：</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１、護照（護照效期必須超過</w:t>
      </w:r>
      <w:r w:rsidRPr="001E6585">
        <w:rPr>
          <w:kern w:val="0"/>
        </w:rPr>
        <w:t>3</w:t>
      </w:r>
      <w:r w:rsidRPr="001E6585">
        <w:rPr>
          <w:kern w:val="0"/>
        </w:rPr>
        <w:t>個月）。</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２、工作證申請書。</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３、申請人護照規格照片</w:t>
      </w:r>
      <w:r w:rsidRPr="001E6585">
        <w:rPr>
          <w:kern w:val="0"/>
        </w:rPr>
        <w:t>1</w:t>
      </w:r>
      <w:r w:rsidRPr="001E6585">
        <w:rPr>
          <w:kern w:val="0"/>
        </w:rPr>
        <w:t>張。</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４、工作合約影本</w:t>
      </w:r>
      <w:r w:rsidRPr="001E6585">
        <w:rPr>
          <w:kern w:val="0"/>
        </w:rPr>
        <w:t>1</w:t>
      </w:r>
      <w:r w:rsidRPr="001E6585">
        <w:rPr>
          <w:kern w:val="0"/>
        </w:rPr>
        <w:t>份。</w:t>
      </w:r>
    </w:p>
    <w:p w:rsidR="00815786" w:rsidRPr="001E6585" w:rsidRDefault="00815786" w:rsidP="004F5721">
      <w:pPr>
        <w:pStyle w:val="af0"/>
        <w:ind w:left="944" w:firstLine="472"/>
      </w:pPr>
      <w:r w:rsidRPr="001E6585">
        <w:t>在土外資企業及外籍人士對工作證之取得困難，包括</w:t>
      </w:r>
      <w:r w:rsidRPr="001E6585">
        <w:t>1</w:t>
      </w:r>
      <w:r w:rsidRPr="001E6585">
        <w:t>張外籍員工工作簽證之取得須聘僱</w:t>
      </w:r>
      <w:r w:rsidRPr="001E6585">
        <w:t>5</w:t>
      </w:r>
      <w:r w:rsidRPr="001E6585">
        <w:t>名土籍員工之規定（外籍航空公司、教育機構和家管工作</w:t>
      </w:r>
      <w:r w:rsidRPr="001E6585">
        <w:t>housekeeping posts</w:t>
      </w:r>
      <w:r w:rsidRPr="001E6585">
        <w:t>不在此限）</w:t>
      </w:r>
      <w:proofErr w:type="gramStart"/>
      <w:r w:rsidRPr="001E6585">
        <w:t>迭有抱怨</w:t>
      </w:r>
      <w:proofErr w:type="gramEnd"/>
      <w:r w:rsidRPr="001E6585">
        <w:t>，</w:t>
      </w:r>
      <w:proofErr w:type="gramStart"/>
      <w:r w:rsidRPr="001E6585">
        <w:t>爰</w:t>
      </w:r>
      <w:proofErr w:type="gramEnd"/>
      <w:r w:rsidRPr="001E6585">
        <w:t>主管外人投資政策及獎勵措施之經濟部已啟動修法作業，放寬並簡易化（</w:t>
      </w:r>
      <w:r w:rsidRPr="001E6585">
        <w:t>easier</w:t>
      </w:r>
      <w:r w:rsidRPr="001E6585">
        <w:t>）申請工作簽證（</w:t>
      </w:r>
      <w:r w:rsidRPr="001E6585">
        <w:t>work visa</w:t>
      </w:r>
      <w:r w:rsidRPr="001E6585">
        <w:t>）及工作證（</w:t>
      </w:r>
      <w:r w:rsidRPr="001E6585">
        <w:t>work permit</w:t>
      </w:r>
      <w:r w:rsidRPr="001E6585">
        <w:t>）資格和作業程序等。</w:t>
      </w:r>
    </w:p>
    <w:p w:rsidR="00815786" w:rsidRPr="001E6585" w:rsidRDefault="00815786" w:rsidP="004F5721">
      <w:pPr>
        <w:pStyle w:val="af0"/>
        <w:ind w:left="944" w:firstLine="472"/>
      </w:pPr>
      <w:r w:rsidRPr="001E6585">
        <w:t>根據</w:t>
      </w:r>
      <w:r w:rsidRPr="001E6585">
        <w:t>2014</w:t>
      </w:r>
      <w:r w:rsidRPr="001E6585">
        <w:t>年土耳其勞工暨社會安全部「外人工作證施行細則」，倘外人工作證之申請人為該公司合夥人（</w:t>
      </w:r>
      <w:r w:rsidRPr="001E6585">
        <w:t>co-partner of the company</w:t>
      </w:r>
      <w:r w:rsidRPr="001E6585">
        <w:t>），一年期工作簽證之前</w:t>
      </w:r>
      <w:r w:rsidRPr="001E6585">
        <w:t>6</w:t>
      </w:r>
      <w:r w:rsidRPr="001E6585">
        <w:t>個月不受僱用</w:t>
      </w:r>
      <w:r w:rsidRPr="001E6585">
        <w:t>5</w:t>
      </w:r>
      <w:r w:rsidRPr="001E6585">
        <w:t>名土籍員工之限制。</w:t>
      </w:r>
    </w:p>
    <w:p w:rsidR="00815786" w:rsidRPr="001E6585" w:rsidRDefault="00815786" w:rsidP="004F5721">
      <w:pPr>
        <w:pStyle w:val="af0"/>
        <w:ind w:left="944" w:firstLine="472"/>
      </w:pPr>
      <w:r w:rsidRPr="001E6585">
        <w:t>目前在土耳其設立辦事處或分公司之第一位</w:t>
      </w:r>
      <w:proofErr w:type="gramStart"/>
      <w:r w:rsidRPr="001E6585">
        <w:t>臺</w:t>
      </w:r>
      <w:proofErr w:type="gramEnd"/>
      <w:r w:rsidRPr="001E6585">
        <w:t>籍經理，</w:t>
      </w:r>
      <w:proofErr w:type="gramStart"/>
      <w:r w:rsidRPr="001E6585">
        <w:t>不受需僱用</w:t>
      </w:r>
      <w:proofErr w:type="gramEnd"/>
      <w:r w:rsidRPr="001E6585">
        <w:t>5</w:t>
      </w:r>
      <w:r w:rsidRPr="001E6585">
        <w:t>名當地勞工之限制，第二位</w:t>
      </w:r>
      <w:proofErr w:type="gramStart"/>
      <w:r w:rsidRPr="001E6585">
        <w:t>臺</w:t>
      </w:r>
      <w:proofErr w:type="gramEnd"/>
      <w:r w:rsidRPr="001E6585">
        <w:t>籍經理起，取得工作證則需要僱用</w:t>
      </w:r>
      <w:r w:rsidRPr="001E6585">
        <w:t>5</w:t>
      </w:r>
      <w:r w:rsidRPr="001E6585">
        <w:t>位當地勞工。</w:t>
      </w:r>
    </w:p>
    <w:p w:rsidR="00815786" w:rsidRPr="001E6585" w:rsidRDefault="00815786" w:rsidP="004F5721">
      <w:pPr>
        <w:pStyle w:val="af0"/>
        <w:ind w:left="944" w:firstLine="472"/>
      </w:pPr>
      <w:r w:rsidRPr="001E6585">
        <w:t>工作簽證係由土國勞動、社會服務及家庭部（</w:t>
      </w:r>
      <w:r w:rsidRPr="001E6585">
        <w:t>Ministry of Labour, Social Services and Family</w:t>
      </w:r>
      <w:r w:rsidRPr="001E6585">
        <w:t>）核發，一般程序約時</w:t>
      </w:r>
      <w:r w:rsidRPr="001E6585">
        <w:t>6-8</w:t>
      </w:r>
      <w:proofErr w:type="gramStart"/>
      <w:r w:rsidRPr="001E6585">
        <w:t>週</w:t>
      </w:r>
      <w:proofErr w:type="gramEnd"/>
      <w:r w:rsidRPr="001E6585">
        <w:t>，工作簽證及工作</w:t>
      </w:r>
      <w:r w:rsidRPr="001E6585">
        <w:lastRenderedPageBreak/>
        <w:t>證居留證持有者必須於抵達土國</w:t>
      </w:r>
      <w:r w:rsidRPr="001E6585">
        <w:t>30</w:t>
      </w:r>
      <w:r w:rsidRPr="001E6585">
        <w:t>天內向居留當地警察局（</w:t>
      </w:r>
      <w:r w:rsidRPr="001E6585">
        <w:t>Emniyet Mudurlugu Yabancilar Subesi</w:t>
      </w:r>
      <w:r w:rsidRPr="001E6585">
        <w:t>）辦理登記，必須備妥工作證（</w:t>
      </w:r>
      <w:r w:rsidRPr="001E6585">
        <w:t>work permit</w:t>
      </w:r>
      <w:r w:rsidRPr="001E6585">
        <w:t>）、護照含工作簽證及說明信函</w:t>
      </w:r>
      <w:proofErr w:type="gramStart"/>
      <w:r w:rsidRPr="001E6585">
        <w:t>（</w:t>
      </w:r>
      <w:proofErr w:type="gramEnd"/>
      <w:r w:rsidRPr="001E6585">
        <w:t>例如：受</w:t>
      </w:r>
      <w:proofErr w:type="gramStart"/>
      <w:r w:rsidRPr="001E6585">
        <w:t>僱</w:t>
      </w:r>
      <w:proofErr w:type="gramEnd"/>
      <w:r w:rsidRPr="001E6585">
        <w:t>、結婚、投資</w:t>
      </w:r>
      <w:proofErr w:type="gramStart"/>
      <w:r w:rsidRPr="001E6585">
        <w:t>）</w:t>
      </w:r>
      <w:proofErr w:type="gramEnd"/>
      <w:r w:rsidRPr="001E6585">
        <w:t>，向土國內政部申請居留證。</w:t>
      </w:r>
    </w:p>
    <w:p w:rsidR="00815786" w:rsidRPr="001E6585" w:rsidRDefault="00815786" w:rsidP="004F5721">
      <w:pPr>
        <w:pStyle w:val="af0"/>
        <w:ind w:left="944" w:firstLine="472"/>
      </w:pPr>
      <w:r w:rsidRPr="001E6585">
        <w:t>凡是取得居留證後，在居留證有效期間內可不需再申辦入境簽證，可自由多次出入土國，此外居留證必須到期前辦理展延。</w:t>
      </w:r>
    </w:p>
    <w:p w:rsidR="00815786" w:rsidRPr="001E6585" w:rsidRDefault="00815786" w:rsidP="004F5721">
      <w:pPr>
        <w:pStyle w:val="af0"/>
        <w:ind w:left="944" w:firstLine="472"/>
      </w:pPr>
      <w:r w:rsidRPr="001E6585">
        <w:t>通常第</w:t>
      </w:r>
      <w:r w:rsidRPr="001E6585">
        <w:t>1</w:t>
      </w:r>
      <w:r w:rsidRPr="001E6585">
        <w:t>次給予</w:t>
      </w:r>
      <w:r w:rsidRPr="001E6585">
        <w:t>1</w:t>
      </w:r>
      <w:r w:rsidRPr="001E6585">
        <w:t>年期居留證，視工作需要展延後可能給</w:t>
      </w:r>
      <w:r w:rsidRPr="001E6585">
        <w:t>2</w:t>
      </w:r>
      <w:r w:rsidRPr="001E6585">
        <w:t>至</w:t>
      </w:r>
      <w:r w:rsidRPr="001E6585">
        <w:t>3</w:t>
      </w:r>
      <w:r w:rsidRPr="001E6585">
        <w:t>年，最多給予</w:t>
      </w:r>
      <w:r w:rsidRPr="001E6585">
        <w:t>1</w:t>
      </w:r>
      <w:r w:rsidRPr="001E6585">
        <w:t>次</w:t>
      </w:r>
      <w:r w:rsidRPr="001E6585">
        <w:t>5</w:t>
      </w:r>
      <w:r w:rsidRPr="001E6585">
        <w:t>年期限。</w:t>
      </w:r>
    </w:p>
    <w:p w:rsidR="00815786" w:rsidRPr="001E6585" w:rsidRDefault="00815786" w:rsidP="004F5721">
      <w:pPr>
        <w:pStyle w:val="af0"/>
        <w:ind w:left="944" w:firstLine="472"/>
      </w:pPr>
      <w:r w:rsidRPr="001E6585">
        <w:t>相關詳情請參閱網站：</w:t>
      </w:r>
    </w:p>
    <w:p w:rsidR="00815786" w:rsidRPr="001E6585" w:rsidRDefault="00280215" w:rsidP="004F5721">
      <w:pPr>
        <w:pStyle w:val="af0"/>
        <w:ind w:left="944" w:firstLine="472"/>
      </w:pPr>
      <w:hyperlink r:id="rId29">
        <w:r w:rsidR="00815786" w:rsidRPr="001E6585">
          <w:t>https://turkishlaborlaw.com/images/INTERNATIONAL_WORKFORCE_LAW-6735__.pdf</w:t>
        </w:r>
      </w:hyperlink>
      <w:r w:rsidR="00815786" w:rsidRPr="001E6585">
        <w:t xml:space="preserve"> </w:t>
      </w:r>
    </w:p>
    <w:p w:rsidR="00815786" w:rsidRPr="001E6585" w:rsidRDefault="00815786" w:rsidP="00EC6837">
      <w:pPr>
        <w:pStyle w:val="a5"/>
        <w:spacing w:before="257" w:after="257"/>
        <w:ind w:left="632" w:hanging="632"/>
      </w:pPr>
      <w:r w:rsidRPr="001E6585">
        <w:t>三、子女教育</w:t>
      </w:r>
    </w:p>
    <w:p w:rsidR="00815786" w:rsidRPr="001E6585" w:rsidRDefault="00815786" w:rsidP="004F5721">
      <w:pPr>
        <w:ind w:firstLine="472"/>
      </w:pPr>
      <w:r w:rsidRPr="001E6585">
        <w:rPr>
          <w:rFonts w:hint="eastAsia"/>
        </w:rPr>
        <w:t>有關外商子女可就讀之教育機構、經營情形、地址、校園概況、校長及師資、基本資料、學生人數、授課內容等依照土耳其各地區說明如下</w:t>
      </w:r>
      <w:r w:rsidRPr="001E6585">
        <w:rPr>
          <w:rFonts w:hint="eastAsia"/>
        </w:rPr>
        <w:t>:</w:t>
      </w:r>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（一）伊斯坦堡地區</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１、</w:t>
      </w:r>
      <w:r w:rsidRPr="001E6585">
        <w:rPr>
          <w:kern w:val="0"/>
        </w:rPr>
        <w:t>Amerikan Robert Lisesi - Robert College</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Robert College</w:t>
      </w:r>
      <w:r w:rsidRPr="001E6585">
        <w:rPr>
          <w:kern w:val="0"/>
        </w:rPr>
        <w:t>，位於</w:t>
      </w:r>
      <w:r w:rsidRPr="001E6585">
        <w:rPr>
          <w:kern w:val="0"/>
        </w:rPr>
        <w:t>Arnavutköy</w:t>
      </w:r>
      <w:r w:rsidRPr="001E6585">
        <w:rPr>
          <w:kern w:val="0"/>
        </w:rPr>
        <w:t>區，除土耳其文學及社會研究外一律以英文教學。</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２、</w:t>
      </w:r>
      <w:r w:rsidRPr="001E6585">
        <w:rPr>
          <w:kern w:val="0"/>
        </w:rPr>
        <w:t>The British International School Istanbul</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為私立學校，學校提供英國教學</w:t>
      </w:r>
      <w:r w:rsidRPr="001E6585">
        <w:rPr>
          <w:kern w:val="0"/>
        </w:rPr>
        <w:t>IGCSE</w:t>
      </w:r>
      <w:r w:rsidRPr="001E6585">
        <w:rPr>
          <w:kern w:val="0"/>
        </w:rPr>
        <w:t>及</w:t>
      </w:r>
      <w:r w:rsidRPr="001E6585">
        <w:rPr>
          <w:kern w:val="0"/>
        </w:rPr>
        <w:t>I.B.</w:t>
      </w:r>
      <w:r w:rsidRPr="001E6585">
        <w:rPr>
          <w:kern w:val="0"/>
        </w:rPr>
        <w:t>課程，</w:t>
      </w:r>
      <w:r w:rsidRPr="001E6585">
        <w:rPr>
          <w:kern w:val="0"/>
        </w:rPr>
        <w:t>BISI</w:t>
      </w:r>
      <w:r w:rsidRPr="001E6585">
        <w:rPr>
          <w:kern w:val="0"/>
        </w:rPr>
        <w:t>接受</w:t>
      </w:r>
      <w:r w:rsidRPr="001E6585">
        <w:rPr>
          <w:kern w:val="0"/>
        </w:rPr>
        <w:t>2</w:t>
      </w:r>
      <w:r w:rsidRPr="001E6585">
        <w:rPr>
          <w:kern w:val="0"/>
        </w:rPr>
        <w:t>至</w:t>
      </w:r>
      <w:r w:rsidRPr="001E6585">
        <w:rPr>
          <w:kern w:val="0"/>
        </w:rPr>
        <w:t>19</w:t>
      </w:r>
      <w:r w:rsidRPr="001E6585">
        <w:rPr>
          <w:kern w:val="0"/>
        </w:rPr>
        <w:t>歲學生，</w:t>
      </w:r>
      <w:r w:rsidRPr="001E6585">
        <w:rPr>
          <w:kern w:val="0"/>
        </w:rPr>
        <w:t>40</w:t>
      </w:r>
      <w:r w:rsidRPr="001E6585">
        <w:rPr>
          <w:kern w:val="0"/>
        </w:rPr>
        <w:t>多國學生，擁有</w:t>
      </w:r>
      <w:r w:rsidRPr="001E6585">
        <w:rPr>
          <w:kern w:val="0"/>
        </w:rPr>
        <w:t>Alkent, Levent</w:t>
      </w:r>
      <w:r w:rsidRPr="001E6585">
        <w:rPr>
          <w:kern w:val="0"/>
        </w:rPr>
        <w:t>校區（</w:t>
      </w:r>
      <w:r w:rsidRPr="001E6585">
        <w:rPr>
          <w:kern w:val="0"/>
        </w:rPr>
        <w:t>primary and pre-primary</w:t>
      </w:r>
      <w:r w:rsidRPr="001E6585">
        <w:rPr>
          <w:kern w:val="0"/>
        </w:rPr>
        <w:t>）</w:t>
      </w:r>
      <w:r w:rsidRPr="001E6585">
        <w:rPr>
          <w:kern w:val="0"/>
        </w:rPr>
        <w:t>, Etiler and Zekeriyaköy</w:t>
      </w:r>
      <w:r w:rsidRPr="001E6585">
        <w:rPr>
          <w:kern w:val="0"/>
        </w:rPr>
        <w:t>校區（</w:t>
      </w:r>
      <w:r w:rsidRPr="001E6585">
        <w:rPr>
          <w:kern w:val="0"/>
        </w:rPr>
        <w:t>pre-primary to secondary</w:t>
      </w:r>
      <w:r w:rsidRPr="001E6585">
        <w:rPr>
          <w:kern w:val="0"/>
        </w:rPr>
        <w:t>）</w:t>
      </w:r>
      <w:r w:rsidRPr="001E6585">
        <w:rPr>
          <w:kern w:val="0"/>
        </w:rPr>
        <w:t>.</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３、</w:t>
      </w:r>
      <w:r w:rsidRPr="001E6585">
        <w:rPr>
          <w:kern w:val="0"/>
        </w:rPr>
        <w:t>Bosphorus International Schools</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包含幼稚園（</w:t>
      </w:r>
      <w:r w:rsidRPr="001E6585">
        <w:rPr>
          <w:kern w:val="0"/>
        </w:rPr>
        <w:t>2-5</w:t>
      </w:r>
      <w:r w:rsidRPr="001E6585">
        <w:rPr>
          <w:kern w:val="0"/>
        </w:rPr>
        <w:t>歲）及小學（</w:t>
      </w:r>
      <w:r w:rsidRPr="001E6585">
        <w:rPr>
          <w:kern w:val="0"/>
        </w:rPr>
        <w:t>5-11</w:t>
      </w:r>
      <w:r w:rsidRPr="001E6585">
        <w:rPr>
          <w:kern w:val="0"/>
        </w:rPr>
        <w:t>歲），使用英文教學，教師教導</w:t>
      </w:r>
      <w:r w:rsidRPr="001E6585">
        <w:rPr>
          <w:kern w:val="0"/>
        </w:rPr>
        <w:lastRenderedPageBreak/>
        <w:t>法文及英文。幼稚園位於</w:t>
      </w:r>
      <w:r w:rsidRPr="001E6585">
        <w:rPr>
          <w:kern w:val="0"/>
        </w:rPr>
        <w:t>Emirgan</w:t>
      </w:r>
      <w:r w:rsidRPr="001E6585">
        <w:rPr>
          <w:kern w:val="0"/>
        </w:rPr>
        <w:t>區，小學部位於</w:t>
      </w:r>
      <w:r w:rsidRPr="001E6585">
        <w:rPr>
          <w:kern w:val="0"/>
        </w:rPr>
        <w:t>Bahçeköy, Sariyer.</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４、</w:t>
      </w:r>
      <w:r w:rsidRPr="001E6585">
        <w:rPr>
          <w:kern w:val="0"/>
        </w:rPr>
        <w:t>Eyüboglu Egitim Kurumlari - Eyüpoglu Educational Institutions</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Dr. Rüstem Eyüboglu</w:t>
      </w:r>
      <w:r w:rsidRPr="001E6585">
        <w:rPr>
          <w:kern w:val="0"/>
        </w:rPr>
        <w:t>創校於</w:t>
      </w:r>
      <w:r w:rsidRPr="001E6585">
        <w:rPr>
          <w:kern w:val="0"/>
        </w:rPr>
        <w:t>1985</w:t>
      </w:r>
      <w:r w:rsidRPr="001E6585">
        <w:rPr>
          <w:kern w:val="0"/>
        </w:rPr>
        <w:t>，除土耳其文學及社會研究外一律以英文教學。小學部位於</w:t>
      </w:r>
      <w:r w:rsidRPr="001E6585">
        <w:rPr>
          <w:kern w:val="0"/>
        </w:rPr>
        <w:t>Kadiköy and Çamlica</w:t>
      </w:r>
      <w:r w:rsidRPr="001E6585">
        <w:rPr>
          <w:kern w:val="0"/>
        </w:rPr>
        <w:t>，初高中部位於</w:t>
      </w:r>
      <w:r w:rsidRPr="001E6585">
        <w:rPr>
          <w:kern w:val="0"/>
        </w:rPr>
        <w:t>Ümraniye.</w:t>
      </w:r>
      <w:r w:rsidRPr="001E6585">
        <w:rPr>
          <w:kern w:val="0"/>
        </w:rPr>
        <w:t>自六年級起可選修法文及德文。自九年級起可選修</w:t>
      </w:r>
      <w:r w:rsidRPr="001E6585">
        <w:rPr>
          <w:kern w:val="0"/>
        </w:rPr>
        <w:t>IB</w:t>
      </w:r>
      <w:r w:rsidRPr="001E6585">
        <w:rPr>
          <w:kern w:val="0"/>
        </w:rPr>
        <w:t>（</w:t>
      </w:r>
      <w:r w:rsidRPr="001E6585">
        <w:rPr>
          <w:kern w:val="0"/>
        </w:rPr>
        <w:t>International Baccalaureate</w:t>
      </w:r>
      <w:r w:rsidRPr="001E6585">
        <w:rPr>
          <w:kern w:val="0"/>
        </w:rPr>
        <w:t>）證書課程。</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５、</w:t>
      </w:r>
      <w:r w:rsidRPr="001E6585">
        <w:rPr>
          <w:kern w:val="0"/>
        </w:rPr>
        <w:t>Istanbul International Community School</w:t>
      </w:r>
      <w:r w:rsidRPr="001E6585">
        <w:rPr>
          <w:kern w:val="0"/>
        </w:rPr>
        <w:t>〔</w:t>
      </w:r>
      <w:r w:rsidRPr="001E6585">
        <w:rPr>
          <w:kern w:val="0"/>
        </w:rPr>
        <w:t>IICS</w:t>
      </w:r>
      <w:r w:rsidRPr="001E6585">
        <w:rPr>
          <w:kern w:val="0"/>
        </w:rPr>
        <w:t>〕</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自</w:t>
      </w:r>
      <w:r w:rsidRPr="001E6585">
        <w:rPr>
          <w:kern w:val="0"/>
        </w:rPr>
        <w:t>1911</w:t>
      </w:r>
      <w:r w:rsidRPr="001E6585">
        <w:rPr>
          <w:kern w:val="0"/>
        </w:rPr>
        <w:t>年創校，原為</w:t>
      </w:r>
      <w:r w:rsidRPr="001E6585">
        <w:rPr>
          <w:kern w:val="0"/>
        </w:rPr>
        <w:t>Robert College</w:t>
      </w:r>
      <w:r w:rsidRPr="001E6585">
        <w:rPr>
          <w:kern w:val="0"/>
        </w:rPr>
        <w:t>教授子女而設立，為非營利私立國際學校。</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IICS</w:t>
      </w:r>
      <w:r w:rsidRPr="001E6585">
        <w:rPr>
          <w:kern w:val="0"/>
        </w:rPr>
        <w:t>為少數獲授權授與</w:t>
      </w:r>
      <w:r w:rsidRPr="001E6585">
        <w:rPr>
          <w:kern w:val="0"/>
        </w:rPr>
        <w:t>3</w:t>
      </w:r>
      <w:r w:rsidRPr="001E6585">
        <w:rPr>
          <w:kern w:val="0"/>
        </w:rPr>
        <w:t>至</w:t>
      </w:r>
      <w:r w:rsidRPr="001E6585">
        <w:rPr>
          <w:kern w:val="0"/>
        </w:rPr>
        <w:t>18</w:t>
      </w:r>
      <w:r w:rsidRPr="001E6585">
        <w:rPr>
          <w:kern w:val="0"/>
        </w:rPr>
        <w:t>歲三項</w:t>
      </w:r>
      <w:r w:rsidRPr="001E6585">
        <w:rPr>
          <w:kern w:val="0"/>
        </w:rPr>
        <w:t>International Baccalaureate</w:t>
      </w:r>
      <w:r w:rsidRPr="001E6585">
        <w:rPr>
          <w:kern w:val="0"/>
        </w:rPr>
        <w:t>（</w:t>
      </w:r>
      <w:r w:rsidRPr="001E6585">
        <w:rPr>
          <w:kern w:val="0"/>
        </w:rPr>
        <w:t>IB</w:t>
      </w:r>
      <w:r w:rsidRPr="001E6585">
        <w:rPr>
          <w:kern w:val="0"/>
        </w:rPr>
        <w:t>）課程學校，學生來自</w:t>
      </w:r>
      <w:r w:rsidRPr="001E6585">
        <w:rPr>
          <w:kern w:val="0"/>
        </w:rPr>
        <w:t>40</w:t>
      </w:r>
      <w:r w:rsidRPr="001E6585">
        <w:rPr>
          <w:kern w:val="0"/>
        </w:rPr>
        <w:t>多國超過四多人，要求具有外國護照。</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６、</w:t>
      </w:r>
      <w:r w:rsidRPr="001E6585">
        <w:rPr>
          <w:kern w:val="0"/>
        </w:rPr>
        <w:t>Koç Özel Ilkögretim Okulu ve Lisesi- The Koç School</w:t>
      </w:r>
    </w:p>
    <w:p w:rsidR="00815786" w:rsidRPr="001E6585" w:rsidRDefault="00815786" w:rsidP="004F5721">
      <w:pPr>
        <w:pBdr>
          <w:top w:val="nil"/>
          <w:left w:val="nil"/>
          <w:bottom w:val="nil"/>
          <w:right w:val="nil"/>
          <w:between w:val="nil"/>
        </w:pBdr>
        <w:overflowPunct/>
        <w:ind w:left="1440" w:firstLineChars="0" w:hanging="21"/>
        <w:rPr>
          <w:kern w:val="0"/>
        </w:rPr>
      </w:pPr>
      <w:r w:rsidRPr="001E6585">
        <w:rPr>
          <w:kern w:val="0"/>
        </w:rPr>
        <w:t>為私立小學至高中學校位於</w:t>
      </w:r>
      <w:r w:rsidRPr="001E6585">
        <w:rPr>
          <w:kern w:val="0"/>
        </w:rPr>
        <w:t>Tuzla</w:t>
      </w:r>
      <w:r w:rsidRPr="001E6585">
        <w:rPr>
          <w:kern w:val="0"/>
        </w:rPr>
        <w:t>區，為商業界名人</w:t>
      </w:r>
      <w:r w:rsidRPr="001E6585">
        <w:rPr>
          <w:kern w:val="0"/>
        </w:rPr>
        <w:t>Vehbi Koç</w:t>
      </w:r>
      <w:r w:rsidRPr="001E6585">
        <w:rPr>
          <w:kern w:val="0"/>
        </w:rPr>
        <w:t>創立。除土耳其文學及社會研究外一律以英文教學，自六年級起可選修法文及德文。自九年級起可選修</w:t>
      </w:r>
      <w:r w:rsidRPr="001E6585">
        <w:rPr>
          <w:kern w:val="0"/>
        </w:rPr>
        <w:t>IB</w:t>
      </w:r>
      <w:r w:rsidRPr="001E6585">
        <w:rPr>
          <w:kern w:val="0"/>
        </w:rPr>
        <w:t>（</w:t>
      </w:r>
      <w:r w:rsidRPr="001E6585">
        <w:rPr>
          <w:kern w:val="0"/>
        </w:rPr>
        <w:t>International Baccalaureate</w:t>
      </w:r>
      <w:r w:rsidRPr="001E6585">
        <w:rPr>
          <w:kern w:val="0"/>
        </w:rPr>
        <w:t>）證書課程。</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７、</w:t>
      </w:r>
      <w:r w:rsidRPr="001E6585">
        <w:rPr>
          <w:kern w:val="0"/>
        </w:rPr>
        <w:t>MEF Okullari - MEF Schools, MEF International School</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提供</w:t>
      </w:r>
      <w:r w:rsidRPr="001E6585">
        <w:rPr>
          <w:kern w:val="0"/>
        </w:rPr>
        <w:t>Istanbul</w:t>
      </w:r>
      <w:r w:rsidRPr="001E6585">
        <w:rPr>
          <w:kern w:val="0"/>
        </w:rPr>
        <w:t>地區國際學校教育，擁有自有</w:t>
      </w:r>
      <w:r w:rsidRPr="001E6585">
        <w:rPr>
          <w:kern w:val="0"/>
        </w:rPr>
        <w:t>40</w:t>
      </w:r>
      <w:r w:rsidRPr="001E6585">
        <w:rPr>
          <w:kern w:val="0"/>
        </w:rPr>
        <w:t>英畝</w:t>
      </w:r>
      <w:r w:rsidRPr="001E6585">
        <w:rPr>
          <w:kern w:val="0"/>
        </w:rPr>
        <w:t>Ortaköy</w:t>
      </w:r>
      <w:r w:rsidRPr="001E6585">
        <w:rPr>
          <w:kern w:val="0"/>
        </w:rPr>
        <w:t>校區。</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８、</w:t>
      </w:r>
      <w:r w:rsidRPr="001E6585">
        <w:rPr>
          <w:kern w:val="0"/>
        </w:rPr>
        <w:t>Pierre Loti School</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自小學至高中均以法文教學</w:t>
      </w:r>
      <w:r w:rsidRPr="001E6585">
        <w:rPr>
          <w:kern w:val="0"/>
        </w:rPr>
        <w:t xml:space="preserve"> </w:t>
      </w:r>
      <w:r w:rsidRPr="001E6585">
        <w:rPr>
          <w:kern w:val="0"/>
        </w:rPr>
        <w:t>英文為第二外國語，授與法文學位，輔導學生申請進入法國大學。</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９、</w:t>
      </w:r>
      <w:r w:rsidRPr="001E6585">
        <w:rPr>
          <w:kern w:val="0"/>
        </w:rPr>
        <w:t>Saint-Joseph Fransiz Lisesi - Saint-Joseph French High School</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t>為土國最老及有名法語學校以法文教學之一，英文為第二外國語，授與法文學位，輔導學生申請進入法國大學。位於</w:t>
      </w:r>
      <w:r w:rsidRPr="001E6585">
        <w:rPr>
          <w:kern w:val="0"/>
        </w:rPr>
        <w:t>Kadiköy</w:t>
      </w:r>
      <w:r w:rsidRPr="001E6585">
        <w:rPr>
          <w:kern w:val="0"/>
        </w:rPr>
        <w:t>區。</w:t>
      </w:r>
    </w:p>
    <w:p w:rsidR="00815786" w:rsidRPr="001E6585" w:rsidRDefault="00815786" w:rsidP="004F5721">
      <w:pPr>
        <w:pBdr>
          <w:top w:val="nil"/>
          <w:left w:val="nil"/>
          <w:bottom w:val="nil"/>
          <w:right w:val="nil"/>
          <w:between w:val="nil"/>
        </w:pBdr>
        <w:tabs>
          <w:tab w:val="left" w:pos="7757"/>
        </w:tabs>
        <w:overflowPunct/>
        <w:ind w:left="1440" w:firstLineChars="0" w:hanging="480"/>
        <w:rPr>
          <w:kern w:val="0"/>
        </w:rPr>
      </w:pPr>
      <w:r w:rsidRPr="001E6585">
        <w:rPr>
          <w:rFonts w:ascii="華康細圓體" w:hint="eastAsia"/>
          <w:kern w:val="0"/>
        </w:rPr>
        <w:t>10</w:t>
      </w:r>
      <w:r w:rsidRPr="001E6585">
        <w:rPr>
          <w:kern w:val="0"/>
        </w:rPr>
        <w:t>、</w:t>
      </w:r>
      <w:r w:rsidRPr="001E6585">
        <w:rPr>
          <w:kern w:val="0"/>
        </w:rPr>
        <w:t>Üsküdar Amerikan Lisesi - Üsküdar American High School</w:t>
      </w:r>
    </w:p>
    <w:p w:rsidR="00815786" w:rsidRPr="001E6585" w:rsidRDefault="00815786" w:rsidP="004F5721">
      <w:pPr>
        <w:pBdr>
          <w:top w:val="nil"/>
          <w:left w:val="nil"/>
          <w:bottom w:val="nil"/>
          <w:right w:val="nil"/>
          <w:between w:val="nil"/>
        </w:pBdr>
        <w:overflowPunct/>
        <w:ind w:left="1440" w:firstLineChars="0" w:firstLine="0"/>
        <w:rPr>
          <w:kern w:val="0"/>
        </w:rPr>
      </w:pPr>
      <w:r w:rsidRPr="001E6585">
        <w:rPr>
          <w:kern w:val="0"/>
        </w:rPr>
        <w:lastRenderedPageBreak/>
        <w:t>於</w:t>
      </w:r>
      <w:r w:rsidRPr="001E6585">
        <w:rPr>
          <w:kern w:val="0"/>
        </w:rPr>
        <w:t>1876</w:t>
      </w:r>
      <w:r w:rsidRPr="001E6585">
        <w:rPr>
          <w:kern w:val="0"/>
        </w:rPr>
        <w:t>年創校於</w:t>
      </w:r>
      <w:r w:rsidRPr="001E6585">
        <w:rPr>
          <w:kern w:val="0"/>
        </w:rPr>
        <w:t>Baglarbasi</w:t>
      </w:r>
      <w:r w:rsidRPr="001E6585">
        <w:rPr>
          <w:kern w:val="0"/>
        </w:rPr>
        <w:t>區。為土國最老及有名英語學校之一，除土耳其文學及社會研究外一律以英文教學。</w:t>
      </w:r>
    </w:p>
    <w:p w:rsidR="00815786" w:rsidRPr="001E6585" w:rsidRDefault="00815786" w:rsidP="004F5721">
      <w:pPr>
        <w:pBdr>
          <w:top w:val="nil"/>
          <w:left w:val="nil"/>
          <w:bottom w:val="nil"/>
          <w:right w:val="nil"/>
          <w:between w:val="nil"/>
        </w:pBdr>
        <w:overflowPunct/>
        <w:ind w:left="1440" w:firstLineChars="0" w:firstLine="0"/>
        <w:rPr>
          <w:kern w:val="0"/>
        </w:rPr>
      </w:pPr>
      <w:proofErr w:type="gramStart"/>
      <w:r w:rsidRPr="001E6585">
        <w:rPr>
          <w:kern w:val="0"/>
        </w:rPr>
        <w:t>〔</w:t>
      </w:r>
      <w:proofErr w:type="gramEnd"/>
      <w:r w:rsidRPr="001E6585">
        <w:rPr>
          <w:kern w:val="0"/>
        </w:rPr>
        <w:t>詳細聯絡名址請參閱土耳其駐美國大使館網站</w:t>
      </w:r>
      <w:r w:rsidRPr="001E6585">
        <w:rPr>
          <w:kern w:val="0"/>
        </w:rPr>
        <w:t>Http://www. turkishembassy.org/index</w:t>
      </w:r>
      <w:proofErr w:type="gramStart"/>
      <w:r w:rsidRPr="001E6585">
        <w:rPr>
          <w:kern w:val="0"/>
        </w:rPr>
        <w:t>〕</w:t>
      </w:r>
      <w:proofErr w:type="gramEnd"/>
    </w:p>
    <w:p w:rsidR="00815786" w:rsidRPr="001E6585" w:rsidRDefault="00815786" w:rsidP="00815786">
      <w:pPr>
        <w:pBdr>
          <w:top w:val="nil"/>
          <w:left w:val="nil"/>
          <w:bottom w:val="nil"/>
          <w:right w:val="nil"/>
          <w:between w:val="nil"/>
        </w:pBdr>
        <w:overflowPunct/>
        <w:autoSpaceDE/>
        <w:autoSpaceDN/>
        <w:ind w:left="960" w:firstLineChars="0" w:hanging="720"/>
        <w:rPr>
          <w:kern w:val="0"/>
        </w:rPr>
      </w:pPr>
      <w:r w:rsidRPr="001E6585">
        <w:rPr>
          <w:kern w:val="0"/>
        </w:rPr>
        <w:t>（二）安卡拉地區</w:t>
      </w:r>
    </w:p>
    <w:p w:rsidR="00815786" w:rsidRPr="001E6585" w:rsidRDefault="00815786" w:rsidP="00815786">
      <w:pPr>
        <w:pBdr>
          <w:top w:val="nil"/>
          <w:left w:val="nil"/>
          <w:bottom w:val="nil"/>
          <w:right w:val="nil"/>
          <w:between w:val="nil"/>
        </w:pBdr>
        <w:overflowPunct/>
        <w:autoSpaceDE/>
        <w:autoSpaceDN/>
        <w:ind w:left="1440" w:firstLineChars="0" w:hanging="480"/>
        <w:rPr>
          <w:kern w:val="0"/>
        </w:rPr>
      </w:pPr>
      <w:r w:rsidRPr="001E6585">
        <w:rPr>
          <w:kern w:val="0"/>
        </w:rPr>
        <w:t>１、幼稚園</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1</w:t>
      </w:r>
      <w:r w:rsidRPr="001E6585">
        <w:rPr>
          <w:kern w:val="0"/>
        </w:rPr>
        <w:t>）</w:t>
      </w:r>
      <w:r w:rsidRPr="001E6585">
        <w:rPr>
          <w:kern w:val="0"/>
        </w:rPr>
        <w:t>Ankara English Preschool: Nenehatun Caddesi, 62, G.O.P.</w:t>
      </w:r>
    </w:p>
    <w:p w:rsidR="00815786" w:rsidRPr="001E6585" w:rsidRDefault="00815786" w:rsidP="004F5721">
      <w:pPr>
        <w:pBdr>
          <w:top w:val="nil"/>
          <w:left w:val="nil"/>
          <w:bottom w:val="nil"/>
          <w:right w:val="nil"/>
          <w:between w:val="nil"/>
        </w:pBdr>
        <w:overflowPunct/>
        <w:ind w:left="1800" w:firstLineChars="0" w:firstLine="0"/>
        <w:rPr>
          <w:kern w:val="0"/>
        </w:rPr>
      </w:pPr>
      <w:r w:rsidRPr="001E6585">
        <w:rPr>
          <w:kern w:val="0"/>
        </w:rPr>
        <w:t>接受</w:t>
      </w:r>
      <w:r w:rsidRPr="001E6585">
        <w:rPr>
          <w:kern w:val="0"/>
        </w:rPr>
        <w:t>2</w:t>
      </w:r>
      <w:r w:rsidRPr="001E6585">
        <w:rPr>
          <w:kern w:val="0"/>
        </w:rPr>
        <w:t>至</w:t>
      </w:r>
      <w:r w:rsidRPr="001E6585">
        <w:rPr>
          <w:kern w:val="0"/>
        </w:rPr>
        <w:t>5</w:t>
      </w:r>
      <w:r w:rsidRPr="001E6585">
        <w:rPr>
          <w:kern w:val="0"/>
        </w:rPr>
        <w:t>歲幼兒入學，上課時間：上午</w:t>
      </w:r>
      <w:r w:rsidRPr="001E6585">
        <w:rPr>
          <w:kern w:val="0"/>
        </w:rPr>
        <w:t>8</w:t>
      </w:r>
      <w:r w:rsidRPr="001E6585">
        <w:rPr>
          <w:kern w:val="0"/>
        </w:rPr>
        <w:t>點半至中午</w:t>
      </w:r>
      <w:r w:rsidRPr="001E6585">
        <w:rPr>
          <w:kern w:val="0"/>
        </w:rPr>
        <w:t>12</w:t>
      </w:r>
      <w:r w:rsidRPr="001E6585">
        <w:rPr>
          <w:kern w:val="0"/>
        </w:rPr>
        <w:t>點或</w:t>
      </w:r>
      <w:r w:rsidRPr="001E6585">
        <w:rPr>
          <w:kern w:val="0"/>
        </w:rPr>
        <w:t>1</w:t>
      </w:r>
      <w:r w:rsidRPr="001E6585">
        <w:rPr>
          <w:kern w:val="0"/>
        </w:rPr>
        <w:t>點，教師多為說英語之外籍人士，有暑假班，提供午餐及校車接送。</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2</w:t>
      </w:r>
      <w:r w:rsidRPr="001E6585">
        <w:rPr>
          <w:kern w:val="0"/>
        </w:rPr>
        <w:t>）</w:t>
      </w:r>
      <w:r w:rsidRPr="001E6585">
        <w:rPr>
          <w:kern w:val="0"/>
        </w:rPr>
        <w:t>University Preschool Unit: Campus, Bilkent University</w:t>
      </w:r>
    </w:p>
    <w:p w:rsidR="00815786" w:rsidRPr="001E6585" w:rsidRDefault="00815786" w:rsidP="004F5721">
      <w:pPr>
        <w:pBdr>
          <w:top w:val="nil"/>
          <w:left w:val="nil"/>
          <w:bottom w:val="nil"/>
          <w:right w:val="nil"/>
          <w:between w:val="nil"/>
        </w:pBdr>
        <w:overflowPunct/>
        <w:ind w:left="1798" w:firstLineChars="0" w:firstLine="40"/>
        <w:rPr>
          <w:kern w:val="0"/>
        </w:rPr>
      </w:pPr>
      <w:r w:rsidRPr="001E6585">
        <w:rPr>
          <w:kern w:val="0"/>
        </w:rPr>
        <w:t>接受</w:t>
      </w:r>
      <w:r w:rsidRPr="001E6585">
        <w:rPr>
          <w:kern w:val="0"/>
        </w:rPr>
        <w:t>4</w:t>
      </w:r>
      <w:r w:rsidRPr="001E6585">
        <w:rPr>
          <w:kern w:val="0"/>
        </w:rPr>
        <w:t>至</w:t>
      </w:r>
      <w:r w:rsidRPr="001E6585">
        <w:rPr>
          <w:kern w:val="0"/>
        </w:rPr>
        <w:t>6</w:t>
      </w:r>
      <w:r w:rsidRPr="001E6585">
        <w:rPr>
          <w:kern w:val="0"/>
        </w:rPr>
        <w:t>歲之幼兒入學。</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２、小學</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1</w:t>
      </w:r>
      <w:r w:rsidRPr="001E6585">
        <w:rPr>
          <w:kern w:val="0"/>
        </w:rPr>
        <w:t>）</w:t>
      </w:r>
      <w:r w:rsidRPr="001E6585">
        <w:rPr>
          <w:kern w:val="0"/>
        </w:rPr>
        <w:t>British Embassy Study Group:Sehit Ersan Caddesi, Cankaya</w:t>
      </w:r>
    </w:p>
    <w:p w:rsidR="00815786" w:rsidRPr="001E6585" w:rsidRDefault="00815786" w:rsidP="004F5721">
      <w:pPr>
        <w:pBdr>
          <w:top w:val="nil"/>
          <w:left w:val="nil"/>
          <w:bottom w:val="nil"/>
          <w:right w:val="nil"/>
          <w:between w:val="nil"/>
        </w:pBdr>
        <w:overflowPunct/>
        <w:ind w:left="1800" w:firstLineChars="0" w:firstLine="40"/>
        <w:rPr>
          <w:kern w:val="0"/>
        </w:rPr>
      </w:pPr>
      <w:r w:rsidRPr="001E6585">
        <w:rPr>
          <w:kern w:val="0"/>
        </w:rPr>
        <w:t>接受</w:t>
      </w:r>
      <w:r w:rsidRPr="001E6585">
        <w:rPr>
          <w:kern w:val="0"/>
        </w:rPr>
        <w:t>6</w:t>
      </w:r>
      <w:r w:rsidRPr="001E6585">
        <w:rPr>
          <w:kern w:val="0"/>
        </w:rPr>
        <w:t>歲半至</w:t>
      </w:r>
      <w:r w:rsidRPr="001E6585">
        <w:rPr>
          <w:kern w:val="0"/>
        </w:rPr>
        <w:t>11</w:t>
      </w:r>
      <w:r w:rsidRPr="001E6585">
        <w:rPr>
          <w:kern w:val="0"/>
        </w:rPr>
        <w:t>歲之兒童入學，上課時間：上午</w:t>
      </w:r>
      <w:r w:rsidRPr="001E6585">
        <w:rPr>
          <w:kern w:val="0"/>
        </w:rPr>
        <w:t>8</w:t>
      </w:r>
      <w:r w:rsidRPr="001E6585">
        <w:rPr>
          <w:kern w:val="0"/>
        </w:rPr>
        <w:t>點</w:t>
      </w:r>
      <w:r w:rsidRPr="001E6585">
        <w:rPr>
          <w:kern w:val="0"/>
        </w:rPr>
        <w:t>40</w:t>
      </w:r>
      <w:r w:rsidRPr="001E6585">
        <w:rPr>
          <w:kern w:val="0"/>
        </w:rPr>
        <w:t>分至下午</w:t>
      </w:r>
      <w:r w:rsidRPr="001E6585">
        <w:rPr>
          <w:kern w:val="0"/>
        </w:rPr>
        <w:t>3</w:t>
      </w:r>
      <w:r w:rsidRPr="001E6585">
        <w:rPr>
          <w:kern w:val="0"/>
        </w:rPr>
        <w:t>點，</w:t>
      </w:r>
      <w:proofErr w:type="gramStart"/>
      <w:r w:rsidRPr="001E6585">
        <w:rPr>
          <w:kern w:val="0"/>
        </w:rPr>
        <w:t>須著</w:t>
      </w:r>
      <w:proofErr w:type="gramEnd"/>
      <w:r w:rsidRPr="001E6585">
        <w:rPr>
          <w:kern w:val="0"/>
        </w:rPr>
        <w:t>校服，有校車（須另付費），多為美籍老師。</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2</w:t>
      </w:r>
      <w:r w:rsidRPr="001E6585">
        <w:rPr>
          <w:kern w:val="0"/>
        </w:rPr>
        <w:t>）</w:t>
      </w:r>
      <w:r w:rsidRPr="001E6585">
        <w:rPr>
          <w:kern w:val="0"/>
        </w:rPr>
        <w:t>Bilkent University Middle and High School:East Campus, Bilkent University 2664961</w:t>
      </w:r>
    </w:p>
    <w:p w:rsidR="00815786" w:rsidRPr="001E6585" w:rsidRDefault="00815786" w:rsidP="004F5721">
      <w:pPr>
        <w:pBdr>
          <w:top w:val="nil"/>
          <w:left w:val="nil"/>
          <w:bottom w:val="nil"/>
          <w:right w:val="nil"/>
          <w:between w:val="nil"/>
        </w:pBdr>
        <w:overflowPunct/>
        <w:ind w:left="1798" w:firstLineChars="0" w:firstLine="40"/>
        <w:rPr>
          <w:kern w:val="0"/>
        </w:rPr>
      </w:pPr>
      <w:r w:rsidRPr="001E6585">
        <w:rPr>
          <w:kern w:val="0"/>
        </w:rPr>
        <w:t>接受</w:t>
      </w:r>
      <w:r w:rsidRPr="001E6585">
        <w:rPr>
          <w:kern w:val="0"/>
        </w:rPr>
        <w:t>6</w:t>
      </w:r>
      <w:r w:rsidRPr="001E6585">
        <w:rPr>
          <w:kern w:val="0"/>
        </w:rPr>
        <w:t>至</w:t>
      </w:r>
      <w:r w:rsidRPr="001E6585">
        <w:rPr>
          <w:kern w:val="0"/>
        </w:rPr>
        <w:t>18</w:t>
      </w:r>
      <w:r w:rsidRPr="001E6585">
        <w:rPr>
          <w:kern w:val="0"/>
        </w:rPr>
        <w:t>歲者入學，入學者須參加英文，數學及智力測驗，</w:t>
      </w:r>
      <w:proofErr w:type="gramStart"/>
      <w:r w:rsidRPr="001E6585">
        <w:rPr>
          <w:kern w:val="0"/>
        </w:rPr>
        <w:t>採</w:t>
      </w:r>
      <w:proofErr w:type="gramEnd"/>
      <w:r w:rsidRPr="001E6585">
        <w:rPr>
          <w:kern w:val="0"/>
        </w:rPr>
        <w:t>小班教學</w:t>
      </w:r>
      <w:r w:rsidRPr="001E6585">
        <w:rPr>
          <w:kern w:val="0"/>
        </w:rPr>
        <w:t>20</w:t>
      </w:r>
      <w:r w:rsidRPr="001E6585">
        <w:rPr>
          <w:kern w:val="0"/>
        </w:rPr>
        <w:t>人一班，以英語教學，上課時間：上午</w:t>
      </w:r>
      <w:r w:rsidRPr="001E6585">
        <w:rPr>
          <w:kern w:val="0"/>
        </w:rPr>
        <w:t>8</w:t>
      </w:r>
      <w:r w:rsidRPr="001E6585">
        <w:rPr>
          <w:kern w:val="0"/>
        </w:rPr>
        <w:t>點</w:t>
      </w:r>
      <w:r w:rsidRPr="001E6585">
        <w:rPr>
          <w:kern w:val="0"/>
        </w:rPr>
        <w:t>20</w:t>
      </w:r>
      <w:r w:rsidRPr="001E6585">
        <w:rPr>
          <w:kern w:val="0"/>
        </w:rPr>
        <w:t>分至下午</w:t>
      </w:r>
      <w:r w:rsidRPr="001E6585">
        <w:rPr>
          <w:kern w:val="0"/>
        </w:rPr>
        <w:t>3</w:t>
      </w:r>
      <w:r w:rsidRPr="001E6585">
        <w:rPr>
          <w:kern w:val="0"/>
        </w:rPr>
        <w:t>點，提供校車接送及午餐。</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t>３、中學</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1</w:t>
      </w:r>
      <w:r w:rsidRPr="001E6585">
        <w:rPr>
          <w:kern w:val="0"/>
        </w:rPr>
        <w:t>）</w:t>
      </w:r>
      <w:r w:rsidRPr="001E6585">
        <w:rPr>
          <w:kern w:val="0"/>
        </w:rPr>
        <w:t>Bilkent University Middle and High School:East Campus, Bilkent University</w:t>
      </w:r>
    </w:p>
    <w:p w:rsidR="00815786" w:rsidRPr="001E6585" w:rsidRDefault="00815786" w:rsidP="004F5721">
      <w:pPr>
        <w:pBdr>
          <w:top w:val="nil"/>
          <w:left w:val="nil"/>
          <w:bottom w:val="nil"/>
          <w:right w:val="nil"/>
          <w:between w:val="nil"/>
        </w:pBdr>
        <w:overflowPunct/>
        <w:ind w:left="1800" w:firstLineChars="0" w:firstLine="40"/>
        <w:rPr>
          <w:kern w:val="0"/>
        </w:rPr>
      </w:pPr>
      <w:r w:rsidRPr="001E6585">
        <w:rPr>
          <w:kern w:val="0"/>
        </w:rPr>
        <w:t>接受</w:t>
      </w:r>
      <w:r w:rsidRPr="001E6585">
        <w:rPr>
          <w:kern w:val="0"/>
        </w:rPr>
        <w:t>6</w:t>
      </w:r>
      <w:r w:rsidRPr="001E6585">
        <w:rPr>
          <w:kern w:val="0"/>
        </w:rPr>
        <w:t>至</w:t>
      </w:r>
      <w:r w:rsidRPr="001E6585">
        <w:rPr>
          <w:kern w:val="0"/>
        </w:rPr>
        <w:t>18</w:t>
      </w:r>
      <w:r w:rsidRPr="001E6585">
        <w:rPr>
          <w:kern w:val="0"/>
        </w:rPr>
        <w:t>歲者入學，入學者須參加英文、數學及智力測驗，其餘與該校小學部相同。</w:t>
      </w:r>
    </w:p>
    <w:p w:rsidR="00815786" w:rsidRPr="001E6585" w:rsidRDefault="00815786" w:rsidP="004F5721">
      <w:pPr>
        <w:pBdr>
          <w:top w:val="nil"/>
          <w:left w:val="nil"/>
          <w:bottom w:val="nil"/>
          <w:right w:val="nil"/>
          <w:between w:val="nil"/>
        </w:pBdr>
        <w:overflowPunct/>
        <w:ind w:left="1440" w:firstLineChars="0" w:hanging="480"/>
        <w:rPr>
          <w:kern w:val="0"/>
        </w:rPr>
      </w:pPr>
      <w:r w:rsidRPr="001E6585">
        <w:rPr>
          <w:kern w:val="0"/>
        </w:rPr>
        <w:lastRenderedPageBreak/>
        <w:t>４、大學</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1</w:t>
      </w:r>
      <w:r w:rsidRPr="001E6585">
        <w:rPr>
          <w:kern w:val="0"/>
        </w:rPr>
        <w:t>）</w:t>
      </w:r>
      <w:r w:rsidRPr="001E6585">
        <w:rPr>
          <w:kern w:val="0"/>
        </w:rPr>
        <w:t>Bilkent University</w:t>
      </w:r>
      <w:r w:rsidRPr="001E6585">
        <w:rPr>
          <w:kern w:val="0"/>
        </w:rPr>
        <w:t>：</w:t>
      </w:r>
      <w:r w:rsidRPr="001E6585">
        <w:rPr>
          <w:kern w:val="0"/>
        </w:rPr>
        <w:t>Bilkent</w:t>
      </w:r>
      <w:r w:rsidRPr="001E6585">
        <w:rPr>
          <w:kern w:val="0"/>
        </w:rPr>
        <w:t>，為私立，以英語教學，多為外籍教師，但設備及</w:t>
      </w:r>
      <w:proofErr w:type="gramStart"/>
      <w:r w:rsidRPr="001E6585">
        <w:rPr>
          <w:kern w:val="0"/>
        </w:rPr>
        <w:t>師資均屬一流</w:t>
      </w:r>
      <w:proofErr w:type="gramEnd"/>
      <w:r w:rsidRPr="001E6585">
        <w:rPr>
          <w:kern w:val="0"/>
        </w:rPr>
        <w:t>，一年學費約美金</w:t>
      </w:r>
      <w:r w:rsidRPr="001E6585">
        <w:rPr>
          <w:kern w:val="0"/>
        </w:rPr>
        <w:t>14,500</w:t>
      </w:r>
      <w:r w:rsidRPr="001E6585">
        <w:rPr>
          <w:kern w:val="0"/>
        </w:rPr>
        <w:t>元。</w:t>
      </w:r>
    </w:p>
    <w:p w:rsidR="00815786" w:rsidRPr="001E6585" w:rsidRDefault="00815786" w:rsidP="004F5721">
      <w:pPr>
        <w:pBdr>
          <w:top w:val="nil"/>
          <w:left w:val="nil"/>
          <w:bottom w:val="nil"/>
          <w:right w:val="nil"/>
          <w:between w:val="nil"/>
        </w:pBdr>
        <w:overflowPunct/>
        <w:ind w:left="1800" w:firstLineChars="0" w:hanging="600"/>
        <w:rPr>
          <w:kern w:val="0"/>
        </w:rPr>
      </w:pPr>
      <w:r w:rsidRPr="001E6585">
        <w:rPr>
          <w:kern w:val="0"/>
        </w:rPr>
        <w:t>（</w:t>
      </w:r>
      <w:r w:rsidRPr="001E6585">
        <w:rPr>
          <w:kern w:val="0"/>
        </w:rPr>
        <w:t>2</w:t>
      </w:r>
      <w:r w:rsidRPr="001E6585">
        <w:rPr>
          <w:kern w:val="0"/>
        </w:rPr>
        <w:t>）</w:t>
      </w:r>
      <w:r w:rsidRPr="001E6585">
        <w:rPr>
          <w:kern w:val="0"/>
        </w:rPr>
        <w:t>Middle East Technical University</w:t>
      </w:r>
      <w:r w:rsidRPr="001E6585">
        <w:rPr>
          <w:kern w:val="0"/>
        </w:rPr>
        <w:t>：為公立，以英語教學，多為外籍教師，但設備及</w:t>
      </w:r>
      <w:proofErr w:type="gramStart"/>
      <w:r w:rsidRPr="001E6585">
        <w:rPr>
          <w:kern w:val="0"/>
        </w:rPr>
        <w:t>師資均屬一流</w:t>
      </w:r>
      <w:proofErr w:type="gramEnd"/>
      <w:r w:rsidRPr="001E6585">
        <w:rPr>
          <w:kern w:val="0"/>
        </w:rPr>
        <w:t>。</w:t>
      </w:r>
    </w:p>
    <w:p w:rsidR="004D0D1C" w:rsidRPr="001E6585" w:rsidRDefault="004D0D1C">
      <w:pPr>
        <w:widowControl/>
        <w:overflowPunct/>
        <w:autoSpaceDE/>
        <w:autoSpaceDN/>
        <w:ind w:firstLineChars="0" w:firstLine="0"/>
        <w:jc w:val="left"/>
      </w:pPr>
    </w:p>
    <w:p w:rsidR="007173BB" w:rsidRPr="001E6585" w:rsidRDefault="007173BB" w:rsidP="00554FA9">
      <w:pPr>
        <w:ind w:firstLine="472"/>
      </w:pPr>
    </w:p>
    <w:p w:rsidR="007173BB" w:rsidRPr="001E6585" w:rsidRDefault="007173BB" w:rsidP="00554FA9">
      <w:pPr>
        <w:ind w:left="472" w:firstLineChars="0" w:firstLine="0"/>
        <w:sectPr w:rsidR="007173BB" w:rsidRPr="001E6585"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1E6585" w:rsidRDefault="007173BB" w:rsidP="00E83C1D">
      <w:pPr>
        <w:pStyle w:val="a4"/>
        <w:spacing w:before="514" w:after="771"/>
        <w:rPr>
          <w:lang w:eastAsia="zh-TW"/>
        </w:rPr>
      </w:pPr>
      <w:bookmarkStart w:id="10" w:name="_Toc50044872"/>
      <w:r w:rsidRPr="001E6585">
        <w:rPr>
          <w:rFonts w:hint="eastAsia"/>
          <w:lang w:eastAsia="zh-TW"/>
        </w:rPr>
        <w:lastRenderedPageBreak/>
        <w:t>第玖章　結論</w:t>
      </w:r>
      <w:bookmarkEnd w:id="10"/>
    </w:p>
    <w:p w:rsidR="00815786" w:rsidRPr="001E6585" w:rsidRDefault="00815786" w:rsidP="00E83C1D">
      <w:pPr>
        <w:ind w:firstLine="472"/>
      </w:pPr>
      <w:r w:rsidRPr="001E6585">
        <w:t>2002</w:t>
      </w:r>
      <w:r w:rsidRPr="001E6585">
        <w:t>年土耳其人均所得</w:t>
      </w:r>
      <w:r w:rsidRPr="001E6585">
        <w:t>3,529</w:t>
      </w:r>
      <w:r w:rsidRPr="001E6585">
        <w:t>美元，其後</w:t>
      </w:r>
      <w:r w:rsidRPr="001E6585">
        <w:t>5</w:t>
      </w:r>
      <w:r w:rsidRPr="001E6585">
        <w:t>年間平均每年成長</w:t>
      </w:r>
      <w:r w:rsidRPr="001E6585">
        <w:t>19.6%</w:t>
      </w:r>
      <w:r w:rsidRPr="001E6585">
        <w:t>，</w:t>
      </w:r>
      <w:r w:rsidRPr="001E6585">
        <w:t>2002-08</w:t>
      </w:r>
      <w:r w:rsidRPr="001E6585">
        <w:t>年間增幅達</w:t>
      </w:r>
      <w:r w:rsidRPr="001E6585">
        <w:t>3</w:t>
      </w:r>
      <w:r w:rsidRPr="001E6585">
        <w:t>倍，</w:t>
      </w:r>
      <w:r w:rsidRPr="001E6585">
        <w:t>2008</w:t>
      </w:r>
      <w:r w:rsidRPr="001E6585">
        <w:t>年首度突破</w:t>
      </w:r>
      <w:r w:rsidRPr="001E6585">
        <w:t>10,000</w:t>
      </w:r>
      <w:r w:rsidRPr="001E6585">
        <w:t>美元達</w:t>
      </w:r>
      <w:r w:rsidRPr="001E6585">
        <w:t>10,931</w:t>
      </w:r>
      <w:r w:rsidRPr="001E6585">
        <w:t>美元，成為全球矚目的新興市場之一，並以其地處歐亞交界之特殊地理位置，為外人投資布局之重要市場。</w:t>
      </w:r>
    </w:p>
    <w:p w:rsidR="00815786" w:rsidRPr="001E6585" w:rsidRDefault="00815786" w:rsidP="00E83C1D">
      <w:pPr>
        <w:ind w:firstLine="472"/>
      </w:pPr>
      <w:r w:rsidRPr="001E6585">
        <w:t>2018</w:t>
      </w:r>
      <w:r w:rsidRPr="001E6585">
        <w:t>年受里拉對美元大幅下跌的影響，人均</w:t>
      </w:r>
      <w:r w:rsidRPr="001E6585">
        <w:t>GDP</w:t>
      </w:r>
      <w:r w:rsidRPr="001E6585">
        <w:t>跌破</w:t>
      </w:r>
      <w:r w:rsidRPr="001E6585">
        <w:t>1</w:t>
      </w:r>
      <w:r w:rsidRPr="001E6585">
        <w:t>萬美元為</w:t>
      </w:r>
      <w:r w:rsidRPr="001E6585">
        <w:t>9,632</w:t>
      </w:r>
      <w:r w:rsidRPr="001E6585">
        <w:t>美元；因經濟情勢動</w:t>
      </w:r>
      <w:proofErr w:type="gramStart"/>
      <w:r w:rsidRPr="001E6585">
        <w:t>盪</w:t>
      </w:r>
      <w:proofErr w:type="gramEnd"/>
      <w:r w:rsidRPr="001E6585">
        <w:t>，</w:t>
      </w:r>
      <w:r w:rsidRPr="001E6585">
        <w:t>2018</w:t>
      </w:r>
      <w:r w:rsidRPr="001E6585">
        <w:t>年經濟成長率自</w:t>
      </w:r>
      <w:r w:rsidRPr="001E6585">
        <w:t>2017</w:t>
      </w:r>
      <w:r w:rsidRPr="001E6585">
        <w:t>年之</w:t>
      </w:r>
      <w:r w:rsidRPr="001E6585">
        <w:t>7.4%</w:t>
      </w:r>
      <w:proofErr w:type="gramStart"/>
      <w:r w:rsidRPr="001E6585">
        <w:t>放緩至</w:t>
      </w:r>
      <w:proofErr w:type="gramEnd"/>
      <w:r w:rsidRPr="001E6585">
        <w:t>2.6%</w:t>
      </w:r>
      <w:r w:rsidRPr="001E6585">
        <w:t>，經濟規模名列全球第</w:t>
      </w:r>
      <w:r w:rsidRPr="001E6585">
        <w:t>18</w:t>
      </w:r>
      <w:r w:rsidRPr="001E6585">
        <w:t>。</w:t>
      </w:r>
    </w:p>
    <w:p w:rsidR="00815786" w:rsidRPr="001E6585" w:rsidRDefault="00815786" w:rsidP="00E83C1D">
      <w:pPr>
        <w:ind w:firstLine="472"/>
      </w:pPr>
      <w:r w:rsidRPr="001E6585">
        <w:t>土國近年積極推動基礎建設，如</w:t>
      </w:r>
      <w:r w:rsidRPr="001E6585">
        <w:t>2013</w:t>
      </w:r>
      <w:r w:rsidRPr="001E6585">
        <w:t>年</w:t>
      </w:r>
      <w:r w:rsidRPr="001E6585">
        <w:t>10</w:t>
      </w:r>
      <w:r w:rsidRPr="001E6585">
        <w:t>月啟用跨博斯普魯斯海峽（</w:t>
      </w:r>
      <w:r w:rsidRPr="001E6585">
        <w:t>Bosphorus Strait</w:t>
      </w:r>
      <w:r w:rsidRPr="001E6585">
        <w:t>）、聯結歐亞大陸的</w:t>
      </w:r>
      <w:r w:rsidRPr="001E6585">
        <w:t>Marmaray</w:t>
      </w:r>
      <w:r w:rsidRPr="001E6585">
        <w:t>海底鐵路（</w:t>
      </w:r>
      <w:r w:rsidRPr="001E6585">
        <w:t>undersea rail</w:t>
      </w:r>
      <w:r w:rsidRPr="001E6585">
        <w:t>）；另第三座橫跨歐亞大陸的跨海大橋建案，已於</w:t>
      </w:r>
      <w:r w:rsidRPr="001E6585">
        <w:t>2016</w:t>
      </w:r>
      <w:r w:rsidRPr="001E6585">
        <w:t>年</w:t>
      </w:r>
      <w:r w:rsidRPr="001E6585">
        <w:t>8</w:t>
      </w:r>
      <w:r w:rsidRPr="001E6585">
        <w:t>月底完工，為世界第九大吊橋；另斥資</w:t>
      </w:r>
      <w:r w:rsidRPr="001E6585">
        <w:t>100</w:t>
      </w:r>
      <w:r w:rsidRPr="001E6585">
        <w:t>億美元之伊斯坦堡第</w:t>
      </w:r>
      <w:r w:rsidRPr="001E6585">
        <w:t>3</w:t>
      </w:r>
      <w:r w:rsidRPr="001E6585">
        <w:t>座國際機場，已於</w:t>
      </w:r>
      <w:r w:rsidRPr="001E6585">
        <w:t>2019</w:t>
      </w:r>
      <w:r w:rsidRPr="001E6585">
        <w:t>年</w:t>
      </w:r>
      <w:r w:rsidRPr="001E6585">
        <w:t>4</w:t>
      </w:r>
      <w:r w:rsidRPr="001E6585">
        <w:t>月啟用，每年預估可容納</w:t>
      </w:r>
      <w:r w:rsidRPr="001E6585">
        <w:t>9</w:t>
      </w:r>
      <w:r w:rsidR="007661EE">
        <w:t>,000</w:t>
      </w:r>
      <w:r w:rsidRPr="001E6585">
        <w:t>萬名旅客。可見土耳其在</w:t>
      </w:r>
      <w:r w:rsidRPr="001E6585">
        <w:t>2023</w:t>
      </w:r>
      <w:r w:rsidRPr="001E6585">
        <w:t>年建國百年前積極展開各項提升經濟及產業發展之努力。</w:t>
      </w:r>
    </w:p>
    <w:p w:rsidR="00815786" w:rsidRPr="001E6585" w:rsidRDefault="00815786" w:rsidP="00E83C1D">
      <w:pPr>
        <w:ind w:firstLine="472"/>
      </w:pPr>
      <w:r w:rsidRPr="001E6585">
        <w:t>2016</w:t>
      </w:r>
      <w:r w:rsidRPr="001E6585">
        <w:t>年</w:t>
      </w:r>
      <w:r w:rsidRPr="001E6585">
        <w:t>7</w:t>
      </w:r>
      <w:r w:rsidRPr="001E6585">
        <w:t>月發生軍事政變後，各地亦接連數起恐怖自殺炸彈攻擊案件發生，導致外人投資及旅遊業大幅下降，為強化總統權力及中央控制，</w:t>
      </w:r>
      <w:r w:rsidRPr="001E6585">
        <w:t>2017</w:t>
      </w:r>
      <w:r w:rsidRPr="001E6585">
        <w:t>年</w:t>
      </w:r>
      <w:r w:rsidRPr="001E6585">
        <w:t>4</w:t>
      </w:r>
      <w:r w:rsidRPr="001E6585">
        <w:t>月</w:t>
      </w:r>
      <w:r w:rsidRPr="001E6585">
        <w:t>19</w:t>
      </w:r>
      <w:r w:rsidRPr="001E6585">
        <w:t>日全國公投已將政治體制轉向總統制，原訂於</w:t>
      </w:r>
      <w:r w:rsidRPr="001E6585">
        <w:t>2019</w:t>
      </w:r>
      <w:r w:rsidRPr="001E6585">
        <w:t>年</w:t>
      </w:r>
      <w:r w:rsidRPr="001E6585">
        <w:t>11</w:t>
      </w:r>
      <w:r w:rsidRPr="001E6585">
        <w:t>月舉辦之大選亦提前至</w:t>
      </w:r>
      <w:r w:rsidRPr="001E6585">
        <w:t>2018</w:t>
      </w:r>
      <w:r w:rsidRPr="001E6585">
        <w:t>年</w:t>
      </w:r>
      <w:r w:rsidRPr="001E6585">
        <w:t>6</w:t>
      </w:r>
      <w:r w:rsidRPr="001E6585">
        <w:t>月</w:t>
      </w:r>
      <w:r w:rsidRPr="001E6585">
        <w:t>24</w:t>
      </w:r>
      <w:r w:rsidRPr="001E6585">
        <w:t>日，</w:t>
      </w:r>
      <w:r w:rsidRPr="001E6585">
        <w:t>2019</w:t>
      </w:r>
      <w:r w:rsidRPr="001E6585">
        <w:t>年</w:t>
      </w:r>
      <w:r w:rsidRPr="001E6585">
        <w:t>3</w:t>
      </w:r>
      <w:r w:rsidRPr="001E6585">
        <w:t>月地方選舉</w:t>
      </w:r>
      <w:r w:rsidRPr="001E6585">
        <w:rPr>
          <w:rFonts w:hint="eastAsia"/>
        </w:rPr>
        <w:t>，土耳其最大反對黨共和人民黨候選人伊瑪莫魯贏得伊斯坦堡市長選舉，但他就職不到一個月就被土耳其最高選舉委員會撤銷市長資格，</w:t>
      </w:r>
      <w:r w:rsidRPr="001E6585">
        <w:rPr>
          <w:rFonts w:hint="eastAsia"/>
        </w:rPr>
        <w:t>2019</w:t>
      </w:r>
      <w:r w:rsidRPr="001E6585">
        <w:rPr>
          <w:rFonts w:hint="eastAsia"/>
        </w:rPr>
        <w:t>年</w:t>
      </w:r>
      <w:r w:rsidRPr="001E6585">
        <w:rPr>
          <w:rFonts w:hint="eastAsia"/>
        </w:rPr>
        <w:t>6</w:t>
      </w:r>
      <w:r w:rsidRPr="001E6585">
        <w:rPr>
          <w:rFonts w:hint="eastAsia"/>
        </w:rPr>
        <w:t>月</w:t>
      </w:r>
      <w:r w:rsidRPr="001E6585">
        <w:rPr>
          <w:rFonts w:hint="eastAsia"/>
        </w:rPr>
        <w:t>23</w:t>
      </w:r>
      <w:r w:rsidRPr="001E6585">
        <w:rPr>
          <w:rFonts w:hint="eastAsia"/>
        </w:rPr>
        <w:t>日伊瑪莫魯則以明顯優勢再次贏得選舉，</w:t>
      </w:r>
      <w:proofErr w:type="gramStart"/>
      <w:r w:rsidRPr="001E6585">
        <w:rPr>
          <w:rFonts w:hint="eastAsia"/>
        </w:rPr>
        <w:t>凸</w:t>
      </w:r>
      <w:proofErr w:type="gramEnd"/>
      <w:r w:rsidRPr="001E6585">
        <w:rPr>
          <w:rFonts w:hint="eastAsia"/>
        </w:rPr>
        <w:t>顯出執政的正義發展黨執政力量下降，可能與近年來經濟不佳以及總統艾爾多安的去</w:t>
      </w:r>
      <w:proofErr w:type="gramStart"/>
      <w:r w:rsidRPr="001E6585">
        <w:rPr>
          <w:rFonts w:hint="eastAsia"/>
        </w:rPr>
        <w:t>凱末爾化激化</w:t>
      </w:r>
      <w:proofErr w:type="gramEnd"/>
      <w:r w:rsidRPr="001E6585">
        <w:rPr>
          <w:rFonts w:hint="eastAsia"/>
        </w:rPr>
        <w:t>世俗化民眾及有良好教育背景的人民群起反對有關，後續政局是否能穩定仍待觀察。此</w:t>
      </w:r>
      <w:r w:rsidRPr="001E6585">
        <w:t>後近</w:t>
      </w:r>
      <w:r w:rsidRPr="001E6585">
        <w:lastRenderedPageBreak/>
        <w:t>期再無選舉活動，盼政局的不確定性得以去除，一舉促進經濟壯大。展望土耳其未來經濟發展與外人投資環境之穩定與否，</w:t>
      </w:r>
      <w:proofErr w:type="gramStart"/>
      <w:r w:rsidRPr="001E6585">
        <w:t>視土國</w:t>
      </w:r>
      <w:proofErr w:type="gramEnd"/>
      <w:r w:rsidRPr="001E6585">
        <w:t>是否能穩定政局，克服其內外之國家安全問題，穩健執行其經濟發展</w:t>
      </w:r>
      <w:r w:rsidR="00DC0877" w:rsidRPr="001E6585">
        <w:t>計畫</w:t>
      </w:r>
      <w:r w:rsidRPr="001E6585">
        <w:t>。</w:t>
      </w:r>
    </w:p>
    <w:p w:rsidR="007173BB" w:rsidRPr="001E6585" w:rsidRDefault="007173BB" w:rsidP="004D0D1C">
      <w:pPr>
        <w:ind w:firstLine="472"/>
      </w:pPr>
    </w:p>
    <w:p w:rsidR="007173BB" w:rsidRPr="001E6585" w:rsidRDefault="007173BB" w:rsidP="00554FA9">
      <w:pPr>
        <w:ind w:firstLine="472"/>
      </w:pPr>
    </w:p>
    <w:p w:rsidR="005D3DFE" w:rsidRPr="001E6585" w:rsidRDefault="005D3DFE" w:rsidP="00554FA9">
      <w:pPr>
        <w:ind w:firstLine="472"/>
        <w:sectPr w:rsidR="005D3DFE" w:rsidRPr="001E6585" w:rsidSect="00A738ED">
          <w:headerReference w:type="default" r:id="rId31"/>
          <w:pgSz w:w="11906" w:h="16838" w:code="9"/>
          <w:pgMar w:top="2268" w:right="1701" w:bottom="1701" w:left="1701" w:header="1134" w:footer="851" w:gutter="0"/>
          <w:cols w:space="425"/>
          <w:docGrid w:type="linesAndChars" w:linePitch="514" w:charSpace="-819"/>
        </w:sectPr>
      </w:pPr>
    </w:p>
    <w:p w:rsidR="007173BB" w:rsidRPr="001E6585" w:rsidRDefault="007173BB" w:rsidP="00E83C1D">
      <w:pPr>
        <w:pStyle w:val="a4"/>
        <w:spacing w:before="514" w:after="771"/>
        <w:rPr>
          <w:lang w:eastAsia="zh-TW"/>
        </w:rPr>
      </w:pPr>
      <w:bookmarkStart w:id="11" w:name="_Toc50044873"/>
      <w:r w:rsidRPr="001E6585">
        <w:rPr>
          <w:rFonts w:hint="eastAsia"/>
          <w:lang w:eastAsia="zh-TW"/>
        </w:rPr>
        <w:lastRenderedPageBreak/>
        <w:t>附錄</w:t>
      </w:r>
      <w:proofErr w:type="gramStart"/>
      <w:r w:rsidRPr="001E6585">
        <w:rPr>
          <w:rFonts w:hint="eastAsia"/>
          <w:lang w:eastAsia="zh-TW"/>
        </w:rPr>
        <w:t>一</w:t>
      </w:r>
      <w:proofErr w:type="gramEnd"/>
      <w:r w:rsidRPr="001E6585">
        <w:rPr>
          <w:rFonts w:hint="eastAsia"/>
          <w:lang w:eastAsia="zh-TW"/>
        </w:rPr>
        <w:t xml:space="preserve">　我國在當地駐外單位及</w:t>
      </w:r>
      <w:proofErr w:type="gramStart"/>
      <w:r w:rsidRPr="001E6585">
        <w:rPr>
          <w:rFonts w:hint="eastAsia"/>
          <w:lang w:eastAsia="zh-TW"/>
        </w:rPr>
        <w:t>臺</w:t>
      </w:r>
      <w:proofErr w:type="gramEnd"/>
      <w:r w:rsidRPr="001E6585">
        <w:rPr>
          <w:rFonts w:hint="eastAsia"/>
          <w:lang w:eastAsia="zh-TW"/>
        </w:rPr>
        <w:t>（華）商團體</w:t>
      </w:r>
      <w:bookmarkEnd w:id="11"/>
    </w:p>
    <w:p w:rsidR="00815786" w:rsidRPr="00F330DD" w:rsidRDefault="00815786" w:rsidP="00815786">
      <w:pPr>
        <w:pBdr>
          <w:top w:val="nil"/>
          <w:left w:val="nil"/>
          <w:bottom w:val="nil"/>
          <w:right w:val="nil"/>
          <w:between w:val="nil"/>
        </w:pBdr>
        <w:overflowPunct/>
        <w:autoSpaceDE/>
        <w:autoSpaceDN/>
        <w:ind w:left="708" w:firstLineChars="0" w:hanging="468"/>
        <w:rPr>
          <w:kern w:val="0"/>
        </w:rPr>
      </w:pPr>
      <w:r w:rsidRPr="00F330DD">
        <w:rPr>
          <w:rFonts w:ascii="新細明體" w:eastAsia="新細明體" w:hAnsi="新細明體" w:cs="新細明體" w:hint="eastAsia"/>
          <w:kern w:val="0"/>
        </w:rPr>
        <w:t>◆</w:t>
      </w:r>
      <w:r w:rsidRPr="00F330DD">
        <w:rPr>
          <w:kern w:val="0"/>
        </w:rPr>
        <w:tab/>
      </w:r>
      <w:r w:rsidRPr="00F330DD">
        <w:rPr>
          <w:kern w:val="0"/>
        </w:rPr>
        <w:t>駐土耳其代表處經濟組</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住址：</w:t>
      </w:r>
      <w:r w:rsidRPr="00F330DD">
        <w:rPr>
          <w:kern w:val="0"/>
        </w:rPr>
        <w:t>RESIT GALIP Cad. Rabat Sokak No. 16, G.O.P 06700, Ankara,</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ab/>
      </w:r>
      <w:r w:rsidR="00F330DD">
        <w:rPr>
          <w:rFonts w:hint="eastAsia"/>
          <w:kern w:val="0"/>
        </w:rPr>
        <w:t xml:space="preserve">  </w:t>
      </w:r>
      <w:r w:rsidRPr="00F330DD">
        <w:rPr>
          <w:kern w:val="0"/>
        </w:rPr>
        <w:t>Turkey</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電話：（</w:t>
      </w:r>
      <w:r w:rsidRPr="00F330DD">
        <w:rPr>
          <w:kern w:val="0"/>
        </w:rPr>
        <w:t>90-312</w:t>
      </w:r>
      <w:r w:rsidRPr="00F330DD">
        <w:rPr>
          <w:kern w:val="0"/>
        </w:rPr>
        <w:t>）</w:t>
      </w:r>
      <w:r w:rsidRPr="00F330DD">
        <w:rPr>
          <w:kern w:val="0"/>
        </w:rPr>
        <w:t>446-9604</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電傳：（</w:t>
      </w:r>
      <w:r w:rsidRPr="00F330DD">
        <w:rPr>
          <w:kern w:val="0"/>
        </w:rPr>
        <w:t>90-312</w:t>
      </w:r>
      <w:r w:rsidRPr="00F330DD">
        <w:rPr>
          <w:kern w:val="0"/>
        </w:rPr>
        <w:t>）</w:t>
      </w:r>
      <w:r w:rsidRPr="00F330DD">
        <w:rPr>
          <w:kern w:val="0"/>
        </w:rPr>
        <w:t>447-8465</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proofErr w:type="gramStart"/>
      <w:r w:rsidRPr="00F330DD">
        <w:rPr>
          <w:kern w:val="0"/>
        </w:rPr>
        <w:t>ｅ</w:t>
      </w:r>
      <w:proofErr w:type="gramEnd"/>
      <w:r w:rsidRPr="00F330DD">
        <w:rPr>
          <w:kern w:val="0"/>
        </w:rPr>
        <w:t>址：</w:t>
      </w:r>
      <w:hyperlink r:id="rId32">
        <w:r w:rsidRPr="00F330DD">
          <w:rPr>
            <w:kern w:val="0"/>
          </w:rPr>
          <w:t>turkey@moea.gov.tw</w:t>
        </w:r>
      </w:hyperlink>
    </w:p>
    <w:p w:rsidR="00815786" w:rsidRPr="00F330DD" w:rsidRDefault="00815786" w:rsidP="00815786">
      <w:pPr>
        <w:pBdr>
          <w:top w:val="nil"/>
          <w:left w:val="nil"/>
          <w:bottom w:val="nil"/>
          <w:right w:val="nil"/>
          <w:between w:val="nil"/>
        </w:pBdr>
        <w:overflowPunct/>
        <w:autoSpaceDE/>
        <w:autoSpaceDN/>
        <w:ind w:left="708" w:firstLineChars="0" w:hanging="468"/>
        <w:rPr>
          <w:kern w:val="0"/>
        </w:rPr>
      </w:pPr>
      <w:r w:rsidRPr="00F330DD">
        <w:rPr>
          <w:rFonts w:ascii="新細明體" w:eastAsia="新細明體" w:hAnsi="新細明體" w:cs="新細明體" w:hint="eastAsia"/>
          <w:kern w:val="0"/>
        </w:rPr>
        <w:t>◆</w:t>
      </w:r>
      <w:r w:rsidRPr="00F330DD">
        <w:rPr>
          <w:kern w:val="0"/>
        </w:rPr>
        <w:tab/>
      </w:r>
      <w:r w:rsidRPr="00F330DD">
        <w:rPr>
          <w:kern w:val="0"/>
        </w:rPr>
        <w:t>伊斯坦堡臺灣貿易中心</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住址：</w:t>
      </w:r>
      <w:r w:rsidRPr="00F330DD">
        <w:rPr>
          <w:kern w:val="0"/>
        </w:rPr>
        <w:t xml:space="preserve">Eski Buyukdere Caddesi, Meydan Sok No: 3 Veko Giz </w:t>
      </w:r>
      <w:proofErr w:type="gramStart"/>
      <w:r w:rsidRPr="00F330DD">
        <w:rPr>
          <w:kern w:val="0"/>
        </w:rPr>
        <w:t>Plaza</w:t>
      </w:r>
      <w:proofErr w:type="gramEnd"/>
      <w:r w:rsidRPr="00F330DD">
        <w:rPr>
          <w:kern w:val="0"/>
        </w:rPr>
        <w:t xml:space="preserve">, </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 xml:space="preserve">      </w:t>
      </w:r>
      <w:proofErr w:type="gramStart"/>
      <w:r w:rsidRPr="00F330DD">
        <w:rPr>
          <w:kern w:val="0"/>
        </w:rPr>
        <w:t>Kat.:13,Maslak</w:t>
      </w:r>
      <w:proofErr w:type="gramEnd"/>
      <w:r w:rsidRPr="00F330DD">
        <w:rPr>
          <w:kern w:val="0"/>
        </w:rPr>
        <w:t xml:space="preserve"> 34396, Istanbul, Turkey</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電話：（</w:t>
      </w:r>
      <w:r w:rsidRPr="00F330DD">
        <w:rPr>
          <w:kern w:val="0"/>
        </w:rPr>
        <w:t>90-212</w:t>
      </w:r>
      <w:r w:rsidRPr="00F330DD">
        <w:rPr>
          <w:kern w:val="0"/>
        </w:rPr>
        <w:t>）</w:t>
      </w:r>
      <w:r w:rsidRPr="00F330DD">
        <w:rPr>
          <w:kern w:val="0"/>
        </w:rPr>
        <w:t>2904000</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電傳：（</w:t>
      </w:r>
      <w:r w:rsidRPr="00F330DD">
        <w:rPr>
          <w:kern w:val="0"/>
        </w:rPr>
        <w:t>90-212</w:t>
      </w:r>
      <w:r w:rsidRPr="00F330DD">
        <w:rPr>
          <w:kern w:val="0"/>
        </w:rPr>
        <w:t>）</w:t>
      </w:r>
      <w:r w:rsidRPr="00F330DD">
        <w:rPr>
          <w:kern w:val="0"/>
        </w:rPr>
        <w:t>2904005</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proofErr w:type="gramStart"/>
      <w:r w:rsidRPr="00F330DD">
        <w:rPr>
          <w:kern w:val="0"/>
        </w:rPr>
        <w:t>ｅ</w:t>
      </w:r>
      <w:proofErr w:type="gramEnd"/>
      <w:r w:rsidRPr="00F330DD">
        <w:rPr>
          <w:kern w:val="0"/>
        </w:rPr>
        <w:t>址：</w:t>
      </w:r>
      <w:r w:rsidRPr="00F330DD">
        <w:rPr>
          <w:kern w:val="0"/>
        </w:rPr>
        <w:t>istanbul@taitra.org.tw</w:t>
      </w:r>
    </w:p>
    <w:p w:rsidR="00815786" w:rsidRPr="00F330DD" w:rsidRDefault="00815786" w:rsidP="00815786">
      <w:pPr>
        <w:pBdr>
          <w:top w:val="nil"/>
          <w:left w:val="nil"/>
          <w:bottom w:val="nil"/>
          <w:right w:val="nil"/>
          <w:between w:val="nil"/>
        </w:pBdr>
        <w:overflowPunct/>
        <w:autoSpaceDE/>
        <w:autoSpaceDN/>
        <w:ind w:left="708" w:firstLineChars="0" w:hanging="468"/>
        <w:rPr>
          <w:kern w:val="0"/>
        </w:rPr>
      </w:pPr>
      <w:r w:rsidRPr="00F330DD">
        <w:rPr>
          <w:rFonts w:ascii="新細明體" w:eastAsia="新細明體" w:hAnsi="新細明體" w:cs="新細明體" w:hint="eastAsia"/>
          <w:kern w:val="0"/>
        </w:rPr>
        <w:t>◆</w:t>
      </w:r>
      <w:r w:rsidRPr="00F330DD">
        <w:rPr>
          <w:kern w:val="0"/>
        </w:rPr>
        <w:tab/>
      </w:r>
      <w:r w:rsidRPr="00F330DD">
        <w:rPr>
          <w:kern w:val="0"/>
        </w:rPr>
        <w:t>中華民國臺灣土耳其經貿協會</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住址：臺北市</w:t>
      </w:r>
      <w:r w:rsidRPr="00F330DD">
        <w:rPr>
          <w:kern w:val="0"/>
        </w:rPr>
        <w:t>104</w:t>
      </w:r>
      <w:r w:rsidRPr="00F330DD">
        <w:rPr>
          <w:kern w:val="0"/>
        </w:rPr>
        <w:t>松江路</w:t>
      </w:r>
      <w:r w:rsidRPr="00F330DD">
        <w:rPr>
          <w:kern w:val="0"/>
        </w:rPr>
        <w:t>350</w:t>
      </w:r>
      <w:r w:rsidRPr="00F330DD">
        <w:rPr>
          <w:kern w:val="0"/>
        </w:rPr>
        <w:t>號</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電話：（</w:t>
      </w:r>
      <w:r w:rsidRPr="00F330DD">
        <w:rPr>
          <w:kern w:val="0"/>
        </w:rPr>
        <w:t>02</w:t>
      </w:r>
      <w:r w:rsidRPr="00F330DD">
        <w:rPr>
          <w:kern w:val="0"/>
        </w:rPr>
        <w:t>）</w:t>
      </w:r>
      <w:r w:rsidRPr="00F330DD">
        <w:rPr>
          <w:kern w:val="0"/>
        </w:rPr>
        <w:t>2581-3521</w:t>
      </w:r>
    </w:p>
    <w:p w:rsidR="00815786" w:rsidRPr="00F330DD" w:rsidRDefault="00815786" w:rsidP="00815786">
      <w:pPr>
        <w:pBdr>
          <w:top w:val="nil"/>
          <w:left w:val="nil"/>
          <w:bottom w:val="nil"/>
          <w:right w:val="nil"/>
          <w:between w:val="nil"/>
        </w:pBdr>
        <w:overflowPunct/>
        <w:autoSpaceDE/>
        <w:autoSpaceDN/>
        <w:ind w:left="1178" w:firstLineChars="0" w:hanging="468"/>
        <w:rPr>
          <w:kern w:val="0"/>
        </w:rPr>
      </w:pPr>
      <w:r w:rsidRPr="00F330DD">
        <w:rPr>
          <w:kern w:val="0"/>
        </w:rPr>
        <w:t>電傳：（</w:t>
      </w:r>
      <w:r w:rsidRPr="00F330DD">
        <w:rPr>
          <w:kern w:val="0"/>
        </w:rPr>
        <w:t>02</w:t>
      </w:r>
      <w:r w:rsidRPr="00F330DD">
        <w:rPr>
          <w:kern w:val="0"/>
        </w:rPr>
        <w:t>）</w:t>
      </w:r>
      <w:r w:rsidRPr="00F330DD">
        <w:rPr>
          <w:kern w:val="0"/>
        </w:rPr>
        <w:t>2542-3704</w:t>
      </w:r>
    </w:p>
    <w:p w:rsidR="00815786" w:rsidRPr="00F330DD" w:rsidRDefault="00815786" w:rsidP="00815786">
      <w:pPr>
        <w:pBdr>
          <w:top w:val="nil"/>
          <w:left w:val="nil"/>
          <w:bottom w:val="nil"/>
          <w:right w:val="nil"/>
          <w:between w:val="nil"/>
        </w:pBdr>
        <w:overflowPunct/>
        <w:autoSpaceDE/>
        <w:autoSpaceDN/>
        <w:ind w:left="1190" w:firstLineChars="0" w:hanging="480"/>
        <w:rPr>
          <w:kern w:val="0"/>
        </w:rPr>
      </w:pPr>
      <w:proofErr w:type="gramStart"/>
      <w:r w:rsidRPr="00F330DD">
        <w:rPr>
          <w:kern w:val="0"/>
        </w:rPr>
        <w:t>ｅ</w:t>
      </w:r>
      <w:proofErr w:type="gramEnd"/>
      <w:r w:rsidRPr="00F330DD">
        <w:rPr>
          <w:kern w:val="0"/>
        </w:rPr>
        <w:t>址：</w:t>
      </w:r>
      <w:r w:rsidRPr="00F330DD">
        <w:rPr>
          <w:kern w:val="0"/>
        </w:rPr>
        <w:t>taiwanturkeyba@gmail.com</w:t>
      </w:r>
    </w:p>
    <w:p w:rsidR="007173BB" w:rsidRPr="001E6585" w:rsidRDefault="007173BB" w:rsidP="00E83C1D">
      <w:pPr>
        <w:pStyle w:val="a4"/>
        <w:spacing w:before="514" w:after="771"/>
        <w:rPr>
          <w:lang w:eastAsia="zh-TW"/>
        </w:rPr>
      </w:pPr>
      <w:r w:rsidRPr="001E6585">
        <w:rPr>
          <w:lang w:val="de-DE" w:eastAsia="zh-TW"/>
        </w:rPr>
        <w:br w:type="page"/>
      </w:r>
      <w:bookmarkStart w:id="12" w:name="_Toc305367087"/>
      <w:bookmarkStart w:id="13" w:name="_Toc50044874"/>
      <w:r w:rsidRPr="001E6585">
        <w:rPr>
          <w:rFonts w:hint="eastAsia"/>
          <w:lang w:eastAsia="zh-TW"/>
        </w:rPr>
        <w:lastRenderedPageBreak/>
        <w:t>附錄二　當地重要投資相關機構</w:t>
      </w:r>
      <w:bookmarkEnd w:id="12"/>
      <w:bookmarkEnd w:id="13"/>
    </w:p>
    <w:p w:rsidR="00815786" w:rsidRPr="001E6585" w:rsidRDefault="00815786" w:rsidP="00E83C1D">
      <w:pPr>
        <w:pStyle w:val="afd"/>
        <w:spacing w:before="514"/>
      </w:pPr>
      <w:r w:rsidRPr="001E6585">
        <w:t>土耳其重要貿易投資推廣機構</w:t>
      </w:r>
    </w:p>
    <w:tbl>
      <w:tblPr>
        <w:tblW w:w="8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80"/>
        <w:gridCol w:w="5812"/>
      </w:tblGrid>
      <w:tr w:rsidR="00A77EE9" w:rsidRPr="001E6585" w:rsidTr="00A97569">
        <w:tc>
          <w:tcPr>
            <w:tcW w:w="2580" w:type="dxa"/>
            <w:tcBorders>
              <w:top w:val="single" w:sz="12" w:space="0" w:color="000000"/>
            </w:tcBorders>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土耳其總統府投資辦公室</w:t>
            </w:r>
            <w:r w:rsidRPr="001E6585">
              <w:rPr>
                <w:kern w:val="0"/>
                <w:sz w:val="22"/>
                <w:szCs w:val="22"/>
              </w:rPr>
              <w:t xml:space="preserve"> Investment Office</w:t>
            </w:r>
          </w:p>
        </w:tc>
        <w:tc>
          <w:tcPr>
            <w:tcW w:w="5812" w:type="dxa"/>
            <w:tcBorders>
              <w:top w:val="single" w:sz="12" w:space="0" w:color="000000"/>
            </w:tcBorders>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Muallim Naci Caddesi No:73 Ortaköy Be</w:t>
            </w:r>
            <w:r w:rsidRPr="001E6585">
              <w:rPr>
                <w:rFonts w:eastAsia="MS Mincho"/>
                <w:kern w:val="0"/>
                <w:sz w:val="22"/>
                <w:szCs w:val="22"/>
              </w:rPr>
              <w:t>ş</w:t>
            </w:r>
            <w:r w:rsidRPr="001E6585">
              <w:rPr>
                <w:kern w:val="0"/>
                <w:sz w:val="22"/>
                <w:szCs w:val="22"/>
              </w:rPr>
              <w:t>ikta</w:t>
            </w:r>
            <w:r w:rsidRPr="001E6585">
              <w:rPr>
                <w:rFonts w:eastAsia="MS Mincho"/>
                <w:kern w:val="0"/>
                <w:sz w:val="22"/>
                <w:szCs w:val="22"/>
              </w:rPr>
              <w:t>ş</w:t>
            </w:r>
            <w:r w:rsidRPr="001E6585">
              <w:rPr>
                <w:kern w:val="0"/>
                <w:sz w:val="22"/>
                <w:szCs w:val="22"/>
              </w:rPr>
              <w:t>/</w:t>
            </w:r>
            <w:r w:rsidRPr="001E6585">
              <w:rPr>
                <w:rFonts w:eastAsia="MS Mincho"/>
                <w:kern w:val="0"/>
                <w:sz w:val="22"/>
                <w:szCs w:val="22"/>
              </w:rPr>
              <w:t>İ</w:t>
            </w:r>
            <w:r w:rsidRPr="001E6585">
              <w:rPr>
                <w:kern w:val="0"/>
                <w:sz w:val="22"/>
                <w:szCs w:val="22"/>
              </w:rPr>
              <w:t xml:space="preserve">STANBUL </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34347/Turkey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w:t>
            </w:r>
            <w:r w:rsidRPr="001E6585">
              <w:rPr>
                <w:kern w:val="0"/>
                <w:sz w:val="22"/>
                <w:szCs w:val="22"/>
              </w:rPr>
              <w:t>（</w:t>
            </w:r>
            <w:r w:rsidRPr="001E6585">
              <w:rPr>
                <w:kern w:val="0"/>
                <w:sz w:val="22"/>
                <w:szCs w:val="22"/>
              </w:rPr>
              <w:t>90 212</w:t>
            </w:r>
            <w:r w:rsidRPr="001E6585">
              <w:rPr>
                <w:kern w:val="0"/>
                <w:sz w:val="22"/>
                <w:szCs w:val="22"/>
              </w:rPr>
              <w:t>）</w:t>
            </w:r>
            <w:r w:rsidRPr="001E6585">
              <w:rPr>
                <w:kern w:val="0"/>
                <w:sz w:val="22"/>
                <w:szCs w:val="22"/>
              </w:rPr>
              <w:t>468 69 00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w:t>
            </w:r>
            <w:r w:rsidRPr="001E6585">
              <w:rPr>
                <w:kern w:val="0"/>
                <w:sz w:val="22"/>
                <w:szCs w:val="22"/>
              </w:rPr>
              <w:tab/>
              <w:t>:</w:t>
            </w:r>
            <w:r w:rsidR="007661EE">
              <w:rPr>
                <w:kern w:val="0"/>
                <w:sz w:val="22"/>
                <w:szCs w:val="22"/>
              </w:rPr>
              <w:t>（</w:t>
            </w:r>
            <w:r w:rsidRPr="001E6585">
              <w:rPr>
                <w:kern w:val="0"/>
                <w:sz w:val="22"/>
                <w:szCs w:val="22"/>
              </w:rPr>
              <w:t>90 212</w:t>
            </w:r>
            <w:r w:rsidRPr="001E6585">
              <w:rPr>
                <w:kern w:val="0"/>
                <w:sz w:val="22"/>
                <w:szCs w:val="22"/>
              </w:rPr>
              <w:t>）</w:t>
            </w:r>
            <w:r w:rsidRPr="001E6585">
              <w:rPr>
                <w:kern w:val="0"/>
                <w:sz w:val="22"/>
                <w:szCs w:val="22"/>
              </w:rPr>
              <w:t>468 69 69</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http://www.invest.gov.tr</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土耳其貿易部</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Ministry of Trade</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Sö</w:t>
            </w:r>
            <w:r w:rsidRPr="001E6585">
              <w:rPr>
                <w:rFonts w:eastAsia="MS Mincho"/>
                <w:kern w:val="0"/>
                <w:sz w:val="22"/>
                <w:szCs w:val="22"/>
              </w:rPr>
              <w:t>ğü</w:t>
            </w:r>
            <w:r w:rsidRPr="001E6585">
              <w:rPr>
                <w:kern w:val="0"/>
                <w:sz w:val="22"/>
                <w:szCs w:val="22"/>
              </w:rPr>
              <w:t>töz</w:t>
            </w:r>
            <w:r w:rsidRPr="001E6585">
              <w:rPr>
                <w:rFonts w:eastAsia="細明體"/>
                <w:kern w:val="0"/>
                <w:sz w:val="22"/>
                <w:szCs w:val="22"/>
              </w:rPr>
              <w:t>ü</w:t>
            </w:r>
            <w:r w:rsidRPr="001E6585">
              <w:rPr>
                <w:kern w:val="0"/>
                <w:sz w:val="22"/>
                <w:szCs w:val="22"/>
              </w:rPr>
              <w:t xml:space="preserve"> Mahallesi, 2176. Sk. No:63, 06510 Çankaya/Ankara</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w:t>
            </w:r>
            <w:r w:rsidR="007661EE">
              <w:rPr>
                <w:kern w:val="0"/>
                <w:sz w:val="22"/>
                <w:szCs w:val="22"/>
              </w:rPr>
              <w:t>（</w:t>
            </w:r>
            <w:r w:rsidRPr="001E6585">
              <w:rPr>
                <w:kern w:val="0"/>
                <w:sz w:val="22"/>
                <w:szCs w:val="22"/>
              </w:rPr>
              <w:t>90312</w:t>
            </w:r>
            <w:r w:rsidR="007661EE">
              <w:rPr>
                <w:kern w:val="0"/>
                <w:sz w:val="22"/>
                <w:szCs w:val="22"/>
              </w:rPr>
              <w:t>）</w:t>
            </w:r>
            <w:r w:rsidRPr="001E6585">
              <w:rPr>
                <w:kern w:val="0"/>
                <w:sz w:val="22"/>
                <w:szCs w:val="22"/>
              </w:rPr>
              <w:t>204 75 00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URL: </w:t>
            </w:r>
            <w:hyperlink r:id="rId33">
              <w:r w:rsidRPr="001E6585">
                <w:rPr>
                  <w:kern w:val="0"/>
                  <w:sz w:val="22"/>
                  <w:szCs w:val="22"/>
                </w:rPr>
                <w:t>https://www.ticaret.gov.tr/</w:t>
              </w:r>
            </w:hyperlink>
            <w:r w:rsidRPr="001E6585">
              <w:rPr>
                <w:kern w:val="0"/>
                <w:sz w:val="22"/>
                <w:szCs w:val="22"/>
              </w:rPr>
              <w:t xml:space="preserve"> </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土耳其中央銀行</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Central Bank of Turkey</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Stiklal Cad., 10, Ulus, 06100, Aakara, 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http://www.tcmb.gov. tr/yeni/eng/index.htm</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土耳其國際投資人協會</w:t>
            </w:r>
            <w:r w:rsidRPr="001E6585">
              <w:rPr>
                <w:kern w:val="0"/>
                <w:sz w:val="22"/>
                <w:szCs w:val="22"/>
              </w:rPr>
              <w:t>International Investors Association of Turkey</w:t>
            </w:r>
            <w:r w:rsidRPr="001E6585">
              <w:rPr>
                <w:kern w:val="0"/>
                <w:sz w:val="22"/>
                <w:szCs w:val="22"/>
              </w:rPr>
              <w:t>（</w:t>
            </w:r>
            <w:r w:rsidRPr="001E6585">
              <w:rPr>
                <w:kern w:val="0"/>
                <w:sz w:val="22"/>
                <w:szCs w:val="22"/>
              </w:rPr>
              <w:t>YASED</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rPr>
            </w:pPr>
            <w:r w:rsidRPr="001E6585">
              <w:rPr>
                <w:kern w:val="0"/>
              </w:rPr>
              <w:t>Dikilita</w:t>
            </w:r>
            <w:r w:rsidRPr="001E6585">
              <w:rPr>
                <w:rFonts w:eastAsia="MS Mincho"/>
                <w:kern w:val="0"/>
              </w:rPr>
              <w:t>ş</w:t>
            </w:r>
            <w:r w:rsidRPr="001E6585">
              <w:rPr>
                <w:kern w:val="0"/>
              </w:rPr>
              <w:t xml:space="preserve"> Emirhan Cad. No. 113 Barbaros Plaza Kat 16</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rPr>
            </w:pPr>
            <w:r w:rsidRPr="001E6585">
              <w:rPr>
                <w:kern w:val="0"/>
              </w:rPr>
              <w:t>34349 Be</w:t>
            </w:r>
            <w:r w:rsidRPr="001E6585">
              <w:rPr>
                <w:rFonts w:eastAsia="MS Mincho"/>
                <w:kern w:val="0"/>
              </w:rPr>
              <w:t>ş</w:t>
            </w:r>
            <w:r w:rsidRPr="001E6585">
              <w:rPr>
                <w:kern w:val="0"/>
              </w:rPr>
              <w:t>ikta</w:t>
            </w:r>
            <w:r w:rsidRPr="001E6585">
              <w:rPr>
                <w:rFonts w:eastAsia="MS Mincho"/>
                <w:kern w:val="0"/>
              </w:rPr>
              <w:t>ş</w:t>
            </w:r>
            <w:r w:rsidRPr="001E6585">
              <w:rPr>
                <w:kern w:val="0"/>
              </w:rPr>
              <w:t xml:space="preserve"> / </w:t>
            </w:r>
            <w:r w:rsidRPr="001E6585">
              <w:rPr>
                <w:rFonts w:eastAsia="MS Mincho"/>
                <w:kern w:val="0"/>
              </w:rPr>
              <w:t>İ</w:t>
            </w:r>
            <w:r w:rsidRPr="001E6585">
              <w:rPr>
                <w:kern w:val="0"/>
              </w:rPr>
              <w:t xml:space="preserve">stanbul </w:t>
            </w:r>
            <w:r w:rsidRPr="001E6585">
              <w:rPr>
                <w:kern w:val="0"/>
                <w:sz w:val="22"/>
                <w:szCs w:val="22"/>
              </w:rPr>
              <w:t>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272 5094</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274 6664</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rPr>
            </w:pPr>
            <w:r w:rsidRPr="001E6585">
              <w:rPr>
                <w:kern w:val="0"/>
              </w:rPr>
              <w:t>URL:</w:t>
            </w:r>
          </w:p>
          <w:p w:rsidR="00815786" w:rsidRPr="001E6585" w:rsidRDefault="00280215" w:rsidP="00A97569">
            <w:pPr>
              <w:pBdr>
                <w:top w:val="nil"/>
                <w:left w:val="nil"/>
                <w:bottom w:val="nil"/>
                <w:right w:val="nil"/>
                <w:between w:val="nil"/>
              </w:pBdr>
              <w:overflowPunct/>
              <w:autoSpaceDE/>
              <w:autoSpaceDN/>
              <w:ind w:left="60" w:right="60" w:firstLineChars="0" w:firstLine="0"/>
              <w:jc w:val="left"/>
              <w:rPr>
                <w:kern w:val="0"/>
                <w:sz w:val="22"/>
                <w:szCs w:val="22"/>
              </w:rPr>
            </w:pPr>
            <w:hyperlink r:id="rId34">
              <w:r w:rsidR="00815786" w:rsidRPr="001E6585">
                <w:rPr>
                  <w:kern w:val="0"/>
                </w:rPr>
                <w:t>https://www.yased.org.tr/en</w:t>
              </w:r>
            </w:hyperlink>
            <w:r w:rsidR="00815786" w:rsidRPr="001E6585">
              <w:rPr>
                <w:kern w:val="0"/>
              </w:rPr>
              <w:t xml:space="preserve"> </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土耳其工商暨商品交易總會</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The Union of Chambers </w:t>
            </w:r>
            <w:r w:rsidRPr="001E6585">
              <w:rPr>
                <w:kern w:val="0"/>
                <w:sz w:val="22"/>
                <w:szCs w:val="22"/>
              </w:rPr>
              <w:lastRenderedPageBreak/>
              <w:t>and Commodity Exchanges of Turkey</w:t>
            </w:r>
            <w:r w:rsidRPr="001E6585">
              <w:rPr>
                <w:kern w:val="0"/>
                <w:sz w:val="22"/>
                <w:szCs w:val="22"/>
              </w:rPr>
              <w:t>（</w:t>
            </w:r>
            <w:r w:rsidRPr="001E6585">
              <w:rPr>
                <w:kern w:val="0"/>
                <w:sz w:val="22"/>
                <w:szCs w:val="22"/>
              </w:rPr>
              <w:t>TOBB</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lastRenderedPageBreak/>
              <w:t>Dumlup</w:t>
            </w:r>
            <w:r w:rsidRPr="001E6585">
              <w:rPr>
                <w:rFonts w:eastAsia="MS Mincho"/>
                <w:kern w:val="0"/>
                <w:sz w:val="22"/>
                <w:szCs w:val="22"/>
              </w:rPr>
              <w:t>ı</w:t>
            </w:r>
            <w:r w:rsidRPr="001E6585">
              <w:rPr>
                <w:kern w:val="0"/>
                <w:sz w:val="22"/>
                <w:szCs w:val="22"/>
              </w:rPr>
              <w:t>nar Bulvar</w:t>
            </w:r>
            <w:r w:rsidRPr="001E6585">
              <w:rPr>
                <w:rFonts w:eastAsia="MS Mincho"/>
                <w:kern w:val="0"/>
                <w:sz w:val="22"/>
                <w:szCs w:val="22"/>
              </w:rPr>
              <w:t>ı</w:t>
            </w:r>
            <w:r w:rsidRPr="001E6585">
              <w:rPr>
                <w:kern w:val="0"/>
                <w:sz w:val="22"/>
                <w:szCs w:val="22"/>
              </w:rPr>
              <w:t xml:space="preserve"> No:252</w:t>
            </w:r>
            <w:proofErr w:type="gramStart"/>
            <w:r w:rsidR="007661EE">
              <w:rPr>
                <w:kern w:val="0"/>
                <w:sz w:val="22"/>
                <w:szCs w:val="22"/>
              </w:rPr>
              <w:t>（</w:t>
            </w:r>
            <w:proofErr w:type="gramEnd"/>
            <w:r w:rsidRPr="001E6585">
              <w:rPr>
                <w:kern w:val="0"/>
                <w:sz w:val="22"/>
                <w:szCs w:val="22"/>
              </w:rPr>
              <w:t>Eskiþehir Yolu 9.Km</w:t>
            </w:r>
            <w:proofErr w:type="gramStart"/>
            <w:r w:rsidR="007661EE">
              <w:rPr>
                <w:kern w:val="0"/>
                <w:sz w:val="22"/>
                <w:szCs w:val="22"/>
              </w:rPr>
              <w:t>）</w:t>
            </w:r>
            <w:proofErr w:type="gramEnd"/>
            <w:r w:rsidRPr="001E6585">
              <w:rPr>
                <w:kern w:val="0"/>
                <w:sz w:val="22"/>
                <w:szCs w:val="22"/>
              </w:rPr>
              <w:t>06530 /ANKARA</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lastRenderedPageBreak/>
              <w:t>Tel :</w:t>
            </w:r>
            <w:r w:rsidRPr="001E6585">
              <w:rPr>
                <w:kern w:val="0"/>
                <w:sz w:val="22"/>
                <w:szCs w:val="22"/>
              </w:rPr>
              <w:t>（</w:t>
            </w:r>
            <w:r w:rsidRPr="001E6585">
              <w:rPr>
                <w:kern w:val="0"/>
                <w:sz w:val="22"/>
                <w:szCs w:val="22"/>
              </w:rPr>
              <w:t>90312</w:t>
            </w:r>
            <w:r w:rsidRPr="001E6585">
              <w:rPr>
                <w:kern w:val="0"/>
                <w:sz w:val="22"/>
                <w:szCs w:val="22"/>
              </w:rPr>
              <w:t>）</w:t>
            </w:r>
            <w:r w:rsidRPr="001E6585">
              <w:rPr>
                <w:kern w:val="0"/>
                <w:sz w:val="22"/>
                <w:szCs w:val="22"/>
              </w:rPr>
              <w:t>218 20 00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90312</w:t>
            </w:r>
            <w:r w:rsidRPr="001E6585">
              <w:rPr>
                <w:kern w:val="0"/>
                <w:sz w:val="22"/>
                <w:szCs w:val="22"/>
              </w:rPr>
              <w:t>）</w:t>
            </w:r>
            <w:r w:rsidRPr="001E6585">
              <w:rPr>
                <w:kern w:val="0"/>
                <w:sz w:val="22"/>
                <w:szCs w:val="22"/>
              </w:rPr>
              <w:t>219 40 90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URL : </w:t>
            </w:r>
            <w:hyperlink r:id="rId35">
              <w:r w:rsidRPr="001E6585">
                <w:rPr>
                  <w:kern w:val="0"/>
                  <w:sz w:val="22"/>
                  <w:szCs w:val="22"/>
                </w:rPr>
                <w:t>http://www.tobb.org.tr</w:t>
              </w:r>
            </w:hyperlink>
            <w:r w:rsidRPr="001E6585">
              <w:rPr>
                <w:kern w:val="0"/>
                <w:sz w:val="22"/>
                <w:szCs w:val="22"/>
              </w:rPr>
              <w:t xml:space="preserve"> </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lastRenderedPageBreak/>
              <w:t>土耳其工商協會</w:t>
            </w:r>
            <w:r w:rsidRPr="001E6585">
              <w:rPr>
                <w:kern w:val="0"/>
                <w:sz w:val="22"/>
                <w:szCs w:val="22"/>
              </w:rPr>
              <w:t>Turkish Industrialists and Businessmen's Association</w:t>
            </w:r>
            <w:r w:rsidRPr="001E6585">
              <w:rPr>
                <w:kern w:val="0"/>
                <w:sz w:val="22"/>
                <w:szCs w:val="22"/>
              </w:rPr>
              <w:t>（</w:t>
            </w:r>
            <w:r w:rsidRPr="001E6585">
              <w:rPr>
                <w:kern w:val="0"/>
                <w:sz w:val="22"/>
                <w:szCs w:val="22"/>
              </w:rPr>
              <w:t>TUSIAD</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Mesrutiyet Cad. 74</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TEPEBASI ISTANBUL 80050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249 19 29</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249 09 13</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URL :</w:t>
            </w:r>
            <w:r w:rsidRPr="001E6585">
              <w:rPr>
                <w:kern w:val="0"/>
              </w:rPr>
              <w:t xml:space="preserve"> </w:t>
            </w:r>
            <w:hyperlink r:id="rId36">
              <w:r w:rsidRPr="001E6585">
                <w:rPr>
                  <w:kern w:val="0"/>
                </w:rPr>
                <w:t>https://tusiad.org/en/</w:t>
              </w:r>
            </w:hyperlink>
            <w:r w:rsidRPr="001E6585">
              <w:rPr>
                <w:kern w:val="0"/>
              </w:rPr>
              <w:t xml:space="preserve"> </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對外經濟關係總會</w:t>
            </w:r>
            <w:r w:rsidRPr="001E6585">
              <w:rPr>
                <w:kern w:val="0"/>
                <w:sz w:val="22"/>
                <w:szCs w:val="22"/>
              </w:rPr>
              <w:t>DEIK - Foreign Economic Relations Board</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River Plaza, B</w:t>
            </w:r>
            <w:r w:rsidRPr="001E6585">
              <w:rPr>
                <w:rFonts w:eastAsia="細明體"/>
                <w:kern w:val="0"/>
                <w:sz w:val="22"/>
                <w:szCs w:val="22"/>
              </w:rPr>
              <w:t>ü</w:t>
            </w:r>
            <w:r w:rsidRPr="001E6585">
              <w:rPr>
                <w:kern w:val="0"/>
                <w:sz w:val="22"/>
                <w:szCs w:val="22"/>
              </w:rPr>
              <w:t>y</w:t>
            </w:r>
            <w:r w:rsidRPr="001E6585">
              <w:rPr>
                <w:rFonts w:eastAsia="細明體"/>
                <w:kern w:val="0"/>
                <w:sz w:val="22"/>
                <w:szCs w:val="22"/>
              </w:rPr>
              <w:t>ü</w:t>
            </w:r>
            <w:r w:rsidRPr="001E6585">
              <w:rPr>
                <w:kern w:val="0"/>
                <w:sz w:val="22"/>
                <w:szCs w:val="22"/>
              </w:rPr>
              <w:t>kdere Caddesi Bahar Sokak No: 13/9-10 34394 Levent/</w:t>
            </w:r>
            <w:r w:rsidRPr="001E6585">
              <w:rPr>
                <w:rFonts w:eastAsia="MS Mincho"/>
                <w:kern w:val="0"/>
                <w:sz w:val="22"/>
                <w:szCs w:val="22"/>
              </w:rPr>
              <w:t>İ</w:t>
            </w:r>
            <w:r w:rsidRPr="001E6585">
              <w:rPr>
                <w:kern w:val="0"/>
                <w:sz w:val="22"/>
                <w:szCs w:val="22"/>
              </w:rPr>
              <w:t>STANBUL 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339 50 00 </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90212</w:t>
            </w:r>
            <w:r w:rsidR="007661EE">
              <w:rPr>
                <w:kern w:val="0"/>
                <w:sz w:val="22"/>
                <w:szCs w:val="22"/>
              </w:rPr>
              <w:t>）</w:t>
            </w:r>
            <w:r w:rsidRPr="001E6585">
              <w:rPr>
                <w:kern w:val="0"/>
                <w:sz w:val="22"/>
                <w:szCs w:val="22"/>
              </w:rPr>
              <w:t>270 30 92</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URL : http://www.deik.org.tr</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土耳其出口商協會</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Turkish Exporters</w:t>
            </w:r>
            <w:proofErr w:type="gramStart"/>
            <w:r w:rsidRPr="001E6585">
              <w:rPr>
                <w:kern w:val="0"/>
                <w:sz w:val="22"/>
                <w:szCs w:val="22"/>
              </w:rPr>
              <w:t>’</w:t>
            </w:r>
            <w:proofErr w:type="gramEnd"/>
            <w:r w:rsidRPr="001E6585">
              <w:rPr>
                <w:kern w:val="0"/>
                <w:sz w:val="22"/>
                <w:szCs w:val="22"/>
              </w:rPr>
              <w:t xml:space="preserve"> Asembly</w:t>
            </w:r>
            <w:r w:rsidRPr="001E6585">
              <w:rPr>
                <w:kern w:val="0"/>
                <w:sz w:val="22"/>
                <w:szCs w:val="22"/>
              </w:rPr>
              <w:t>（</w:t>
            </w:r>
            <w:r w:rsidRPr="001E6585">
              <w:rPr>
                <w:kern w:val="0"/>
                <w:sz w:val="22"/>
                <w:szCs w:val="22"/>
              </w:rPr>
              <w:t>TIM</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D</w:t>
            </w:r>
            <w:r w:rsidRPr="001E6585">
              <w:rPr>
                <w:rFonts w:eastAsia="MS Mincho"/>
                <w:kern w:val="0"/>
                <w:sz w:val="22"/>
                <w:szCs w:val="22"/>
              </w:rPr>
              <w:t>ış</w:t>
            </w:r>
            <w:r w:rsidRPr="001E6585">
              <w:rPr>
                <w:kern w:val="0"/>
                <w:sz w:val="22"/>
                <w:szCs w:val="22"/>
              </w:rPr>
              <w:t xml:space="preserve"> Ticaret Kompleksi Çobançe</w:t>
            </w:r>
            <w:r w:rsidRPr="001E6585">
              <w:rPr>
                <w:rFonts w:eastAsia="MS Mincho"/>
                <w:kern w:val="0"/>
                <w:sz w:val="22"/>
                <w:szCs w:val="22"/>
              </w:rPr>
              <w:t>ş</w:t>
            </w:r>
            <w:r w:rsidRPr="001E6585">
              <w:rPr>
                <w:kern w:val="0"/>
                <w:sz w:val="22"/>
                <w:szCs w:val="22"/>
              </w:rPr>
              <w:t>me Mevkii Sanayi Cd. B Blok Kat:9</w:t>
            </w:r>
            <w:r w:rsidRPr="001E6585">
              <w:rPr>
                <w:kern w:val="0"/>
                <w:sz w:val="22"/>
                <w:szCs w:val="22"/>
              </w:rPr>
              <w:t>（</w:t>
            </w:r>
            <w:r w:rsidRPr="001E6585">
              <w:rPr>
                <w:kern w:val="0"/>
                <w:sz w:val="22"/>
                <w:szCs w:val="22"/>
              </w:rPr>
              <w:t>34196</w:t>
            </w:r>
            <w:r w:rsidRPr="001E6585">
              <w:rPr>
                <w:kern w:val="0"/>
                <w:sz w:val="22"/>
                <w:szCs w:val="22"/>
              </w:rPr>
              <w:t>）</w:t>
            </w:r>
            <w:r w:rsidRPr="001E6585">
              <w:rPr>
                <w:kern w:val="0"/>
                <w:sz w:val="22"/>
                <w:szCs w:val="22"/>
              </w:rPr>
              <w:t>Yenibosna-</w:t>
            </w:r>
            <w:r w:rsidRPr="001E6585">
              <w:rPr>
                <w:rFonts w:eastAsia="MS Mincho"/>
                <w:kern w:val="0"/>
                <w:sz w:val="22"/>
                <w:szCs w:val="22"/>
              </w:rPr>
              <w:t>İ</w:t>
            </w:r>
            <w:r w:rsidRPr="001E6585">
              <w:rPr>
                <w:kern w:val="0"/>
                <w:sz w:val="22"/>
                <w:szCs w:val="22"/>
              </w:rPr>
              <w:t>stanbul</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454 04 90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454 04 13</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URL : </w:t>
            </w:r>
            <w:hyperlink r:id="rId37">
              <w:r w:rsidRPr="001E6585">
                <w:rPr>
                  <w:kern w:val="0"/>
                  <w:sz w:val="22"/>
                  <w:szCs w:val="22"/>
                </w:rPr>
                <w:t>http://www.tim.org.tr/en/</w:t>
              </w:r>
            </w:hyperlink>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安卡拉商會</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Ankara Chamber of Commerce</w:t>
            </w:r>
            <w:r w:rsidRPr="001E6585">
              <w:rPr>
                <w:kern w:val="0"/>
                <w:sz w:val="22"/>
                <w:szCs w:val="22"/>
              </w:rPr>
              <w:t>（</w:t>
            </w:r>
            <w:r w:rsidRPr="001E6585">
              <w:rPr>
                <w:kern w:val="0"/>
                <w:sz w:val="22"/>
                <w:szCs w:val="22"/>
              </w:rPr>
              <w:t>ATO</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Sög</w:t>
            </w:r>
            <w:r w:rsidRPr="001E6585">
              <w:rPr>
                <w:rFonts w:eastAsia="細明體"/>
                <w:kern w:val="0"/>
                <w:sz w:val="22"/>
                <w:szCs w:val="22"/>
              </w:rPr>
              <w:t>ü</w:t>
            </w:r>
            <w:r w:rsidRPr="001E6585">
              <w:rPr>
                <w:kern w:val="0"/>
                <w:sz w:val="22"/>
                <w:szCs w:val="22"/>
              </w:rPr>
              <w:t>töz</w:t>
            </w:r>
            <w:r w:rsidRPr="001E6585">
              <w:rPr>
                <w:rFonts w:eastAsia="細明體"/>
                <w:kern w:val="0"/>
                <w:sz w:val="22"/>
                <w:szCs w:val="22"/>
              </w:rPr>
              <w:t>ü</w:t>
            </w:r>
            <w:r w:rsidRPr="001E6585">
              <w:rPr>
                <w:kern w:val="0"/>
                <w:sz w:val="22"/>
                <w:szCs w:val="22"/>
              </w:rPr>
              <w:t xml:space="preserve"> Mah. 2, Cad. 5</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ANKARA 06530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007661EE">
              <w:rPr>
                <w:kern w:val="0"/>
                <w:sz w:val="22"/>
                <w:szCs w:val="22"/>
              </w:rPr>
              <w:t>（</w:t>
            </w:r>
            <w:r w:rsidRPr="001E6585">
              <w:rPr>
                <w:kern w:val="0"/>
                <w:sz w:val="22"/>
                <w:szCs w:val="22"/>
              </w:rPr>
              <w:t>90312</w:t>
            </w:r>
            <w:r w:rsidRPr="001E6585">
              <w:rPr>
                <w:kern w:val="0"/>
                <w:sz w:val="22"/>
                <w:szCs w:val="22"/>
              </w:rPr>
              <w:t>）</w:t>
            </w:r>
            <w:r w:rsidRPr="001E6585">
              <w:rPr>
                <w:kern w:val="0"/>
                <w:sz w:val="22"/>
                <w:szCs w:val="22"/>
              </w:rPr>
              <w:t>201 81 00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lastRenderedPageBreak/>
              <w:t>Fax :</w:t>
            </w:r>
            <w:r w:rsidRPr="001E6585">
              <w:rPr>
                <w:kern w:val="0"/>
                <w:sz w:val="22"/>
                <w:szCs w:val="22"/>
              </w:rPr>
              <w:t>（</w:t>
            </w:r>
            <w:r w:rsidRPr="001E6585">
              <w:rPr>
                <w:kern w:val="0"/>
                <w:sz w:val="22"/>
                <w:szCs w:val="22"/>
              </w:rPr>
              <w:t>90312</w:t>
            </w:r>
            <w:r w:rsidRPr="001E6585">
              <w:rPr>
                <w:kern w:val="0"/>
                <w:sz w:val="22"/>
                <w:szCs w:val="22"/>
              </w:rPr>
              <w:t>）</w:t>
            </w:r>
            <w:r w:rsidRPr="001E6585">
              <w:rPr>
                <w:kern w:val="0"/>
                <w:sz w:val="22"/>
                <w:szCs w:val="22"/>
              </w:rPr>
              <w:t>285 91 60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URL : </w:t>
            </w:r>
            <w:hyperlink r:id="rId38">
              <w:r w:rsidRPr="001E6585">
                <w:rPr>
                  <w:kern w:val="0"/>
                </w:rPr>
                <w:t>https://www.atonet.org.tr/en</w:t>
              </w:r>
            </w:hyperlink>
            <w:r w:rsidRPr="001E6585">
              <w:rPr>
                <w:kern w:val="0"/>
              </w:rPr>
              <w:t xml:space="preserve"> </w:t>
            </w:r>
          </w:p>
        </w:tc>
      </w:tr>
      <w:tr w:rsidR="00A77EE9" w:rsidRPr="001E6585" w:rsidTr="00A97569">
        <w:tc>
          <w:tcPr>
            <w:tcW w:w="2580"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lastRenderedPageBreak/>
              <w:t>伊斯坦堡商會</w:t>
            </w:r>
            <w:r w:rsidRPr="001E6585">
              <w:rPr>
                <w:kern w:val="0"/>
                <w:sz w:val="22"/>
                <w:szCs w:val="22"/>
              </w:rPr>
              <w:t>Istanbul Chamber of Commerce</w:t>
            </w:r>
            <w:r w:rsidRPr="001E6585">
              <w:rPr>
                <w:kern w:val="0"/>
                <w:sz w:val="22"/>
                <w:szCs w:val="22"/>
              </w:rPr>
              <w:t>（</w:t>
            </w:r>
            <w:r w:rsidRPr="001E6585">
              <w:rPr>
                <w:kern w:val="0"/>
                <w:sz w:val="22"/>
                <w:szCs w:val="22"/>
              </w:rPr>
              <w:t>ITO</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Re</w:t>
            </w:r>
            <w:r w:rsidRPr="001E6585">
              <w:rPr>
                <w:rFonts w:eastAsia="MS Mincho"/>
                <w:kern w:val="0"/>
                <w:sz w:val="22"/>
                <w:szCs w:val="22"/>
              </w:rPr>
              <w:t>ş</w:t>
            </w:r>
            <w:r w:rsidRPr="001E6585">
              <w:rPr>
                <w:kern w:val="0"/>
                <w:sz w:val="22"/>
                <w:szCs w:val="22"/>
              </w:rPr>
              <w:t>adiye Caddesi NO:7 Eminön</w:t>
            </w:r>
            <w:r w:rsidRPr="001E6585">
              <w:rPr>
                <w:rFonts w:eastAsia="細明體"/>
                <w:kern w:val="0"/>
                <w:sz w:val="22"/>
                <w:szCs w:val="22"/>
              </w:rPr>
              <w:t>ü</w:t>
            </w:r>
            <w:r w:rsidRPr="001E6585">
              <w:rPr>
                <w:kern w:val="0"/>
                <w:sz w:val="22"/>
                <w:szCs w:val="22"/>
              </w:rPr>
              <w:t xml:space="preserve"> ISTANBUL 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455 60 00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520 16 56</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URL : http://www.ito.org.tr</w:t>
            </w:r>
          </w:p>
        </w:tc>
      </w:tr>
      <w:tr w:rsidR="00A77EE9" w:rsidRPr="001E6585" w:rsidTr="00A97569">
        <w:tc>
          <w:tcPr>
            <w:tcW w:w="2580" w:type="dxa"/>
          </w:tcPr>
          <w:p w:rsidR="00815786" w:rsidRPr="001E6585" w:rsidRDefault="00815786" w:rsidP="00F330DD">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伊斯坦堡產業協會</w:t>
            </w:r>
            <w:r w:rsidRPr="001E6585">
              <w:rPr>
                <w:kern w:val="0"/>
                <w:sz w:val="22"/>
                <w:szCs w:val="22"/>
              </w:rPr>
              <w:t>Istanbul Chamber of Industry</w:t>
            </w:r>
            <w:r w:rsidRPr="001E6585">
              <w:rPr>
                <w:kern w:val="0"/>
                <w:sz w:val="22"/>
                <w:szCs w:val="22"/>
              </w:rPr>
              <w:t>（</w:t>
            </w:r>
            <w:r w:rsidRPr="001E6585">
              <w:rPr>
                <w:kern w:val="0"/>
                <w:sz w:val="22"/>
                <w:szCs w:val="22"/>
              </w:rPr>
              <w:t>ISO</w:t>
            </w:r>
            <w:r w:rsidRPr="001E6585">
              <w:rPr>
                <w:kern w:val="0"/>
                <w:sz w:val="22"/>
                <w:szCs w:val="22"/>
              </w:rPr>
              <w:t>）</w:t>
            </w:r>
          </w:p>
        </w:tc>
        <w:tc>
          <w:tcPr>
            <w:tcW w:w="5812" w:type="dxa"/>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Me</w:t>
            </w:r>
            <w:r w:rsidRPr="001E6585">
              <w:rPr>
                <w:rFonts w:eastAsia="MS Mincho"/>
                <w:kern w:val="0"/>
                <w:sz w:val="22"/>
                <w:szCs w:val="22"/>
              </w:rPr>
              <w:t>ş</w:t>
            </w:r>
            <w:r w:rsidRPr="001E6585">
              <w:rPr>
                <w:kern w:val="0"/>
                <w:sz w:val="22"/>
                <w:szCs w:val="22"/>
              </w:rPr>
              <w:t>rutiyet Cad. No:63, 34430 Beyo</w:t>
            </w:r>
            <w:r w:rsidRPr="001E6585">
              <w:rPr>
                <w:rFonts w:eastAsia="MS Mincho"/>
                <w:kern w:val="0"/>
                <w:sz w:val="22"/>
                <w:szCs w:val="22"/>
              </w:rPr>
              <w:t>ğ</w:t>
            </w:r>
            <w:r w:rsidRPr="001E6585">
              <w:rPr>
                <w:kern w:val="0"/>
                <w:sz w:val="22"/>
                <w:szCs w:val="22"/>
              </w:rPr>
              <w:t>lu/</w:t>
            </w:r>
            <w:r w:rsidRPr="001E6585">
              <w:rPr>
                <w:rFonts w:eastAsia="MS Mincho"/>
                <w:kern w:val="0"/>
                <w:sz w:val="22"/>
                <w:szCs w:val="22"/>
              </w:rPr>
              <w:t>İ</w:t>
            </w:r>
            <w:r w:rsidRPr="001E6585">
              <w:rPr>
                <w:kern w:val="0"/>
                <w:sz w:val="22"/>
                <w:szCs w:val="22"/>
              </w:rPr>
              <w:t>STANBUL Turkey</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252 2900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 :</w:t>
            </w:r>
            <w:r w:rsidRPr="001E6585">
              <w:rPr>
                <w:kern w:val="0"/>
                <w:sz w:val="22"/>
                <w:szCs w:val="22"/>
              </w:rPr>
              <w:t>（</w:t>
            </w:r>
            <w:r w:rsidRPr="001E6585">
              <w:rPr>
                <w:kern w:val="0"/>
                <w:sz w:val="22"/>
                <w:szCs w:val="22"/>
              </w:rPr>
              <w:t>90212</w:t>
            </w:r>
            <w:r w:rsidRPr="001E6585">
              <w:rPr>
                <w:kern w:val="0"/>
                <w:sz w:val="22"/>
                <w:szCs w:val="22"/>
              </w:rPr>
              <w:t>）</w:t>
            </w:r>
            <w:r w:rsidRPr="001E6585">
              <w:rPr>
                <w:kern w:val="0"/>
                <w:sz w:val="22"/>
                <w:szCs w:val="22"/>
              </w:rPr>
              <w:t>249 50 84</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URL : </w:t>
            </w:r>
            <w:hyperlink r:id="rId39">
              <w:r w:rsidRPr="001E6585">
                <w:rPr>
                  <w:kern w:val="0"/>
                </w:rPr>
                <w:t>http://www.iso.org.tr/Home/</w:t>
              </w:r>
            </w:hyperlink>
            <w:r w:rsidRPr="001E6585">
              <w:rPr>
                <w:kern w:val="0"/>
              </w:rPr>
              <w:t xml:space="preserve"> </w:t>
            </w:r>
          </w:p>
        </w:tc>
      </w:tr>
      <w:tr w:rsidR="00A77EE9" w:rsidRPr="001E6585" w:rsidTr="00A97569">
        <w:tc>
          <w:tcPr>
            <w:tcW w:w="2580" w:type="dxa"/>
            <w:tcBorders>
              <w:bottom w:val="single" w:sz="12" w:space="0" w:color="000000"/>
            </w:tcBorders>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伊斯米爾商會</w:t>
            </w:r>
            <w:r w:rsidRPr="001E6585">
              <w:rPr>
                <w:kern w:val="0"/>
                <w:sz w:val="22"/>
                <w:szCs w:val="22"/>
              </w:rPr>
              <w:t>Izmir Chamber of Commerce</w:t>
            </w:r>
            <w:r w:rsidRPr="001E6585">
              <w:rPr>
                <w:kern w:val="0"/>
                <w:sz w:val="22"/>
                <w:szCs w:val="22"/>
              </w:rPr>
              <w:t>（</w:t>
            </w:r>
            <w:r w:rsidRPr="001E6585">
              <w:rPr>
                <w:kern w:val="0"/>
                <w:sz w:val="22"/>
                <w:szCs w:val="22"/>
              </w:rPr>
              <w:t>IZTO</w:t>
            </w:r>
            <w:r w:rsidRPr="001E6585">
              <w:rPr>
                <w:kern w:val="0"/>
                <w:sz w:val="22"/>
                <w:szCs w:val="22"/>
              </w:rPr>
              <w:t>）</w:t>
            </w:r>
          </w:p>
        </w:tc>
        <w:tc>
          <w:tcPr>
            <w:tcW w:w="5812" w:type="dxa"/>
            <w:tcBorders>
              <w:bottom w:val="single" w:sz="12" w:space="0" w:color="000000"/>
            </w:tcBorders>
          </w:tcPr>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Atat</w:t>
            </w:r>
            <w:r w:rsidRPr="001E6585">
              <w:rPr>
                <w:rFonts w:eastAsia="細明體"/>
                <w:kern w:val="0"/>
                <w:sz w:val="22"/>
                <w:szCs w:val="22"/>
              </w:rPr>
              <w:t>ü</w:t>
            </w:r>
            <w:r w:rsidRPr="001E6585">
              <w:rPr>
                <w:kern w:val="0"/>
                <w:sz w:val="22"/>
                <w:szCs w:val="22"/>
              </w:rPr>
              <w:t>rk Caddesi No: 190 , 35220</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Alsancak / </w:t>
            </w:r>
            <w:r w:rsidRPr="001E6585">
              <w:rPr>
                <w:rFonts w:eastAsia="MS Mincho"/>
                <w:kern w:val="0"/>
                <w:sz w:val="22"/>
                <w:szCs w:val="22"/>
              </w:rPr>
              <w:t>İ</w:t>
            </w:r>
            <w:r w:rsidRPr="001E6585">
              <w:rPr>
                <w:kern w:val="0"/>
                <w:sz w:val="22"/>
                <w:szCs w:val="22"/>
              </w:rPr>
              <w:t>zmir – T</w:t>
            </w:r>
            <w:r w:rsidRPr="001E6585">
              <w:rPr>
                <w:rFonts w:eastAsia="細明體"/>
                <w:kern w:val="0"/>
                <w:sz w:val="22"/>
                <w:szCs w:val="22"/>
              </w:rPr>
              <w:t>ü</w:t>
            </w:r>
            <w:r w:rsidRPr="001E6585">
              <w:rPr>
                <w:kern w:val="0"/>
                <w:sz w:val="22"/>
                <w:szCs w:val="22"/>
              </w:rPr>
              <w:t>rkiye</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Tel :</w:t>
            </w:r>
            <w:r w:rsidRPr="001E6585">
              <w:rPr>
                <w:kern w:val="0"/>
                <w:sz w:val="22"/>
                <w:szCs w:val="22"/>
              </w:rPr>
              <w:t>（</w:t>
            </w:r>
            <w:r w:rsidRPr="001E6585">
              <w:rPr>
                <w:kern w:val="0"/>
                <w:sz w:val="22"/>
                <w:szCs w:val="22"/>
              </w:rPr>
              <w:t>90232</w:t>
            </w:r>
            <w:r w:rsidRPr="001E6585">
              <w:rPr>
                <w:kern w:val="0"/>
                <w:sz w:val="22"/>
                <w:szCs w:val="22"/>
              </w:rPr>
              <w:t>）</w:t>
            </w:r>
            <w:r w:rsidRPr="001E6585">
              <w:rPr>
                <w:kern w:val="0"/>
                <w:sz w:val="22"/>
                <w:szCs w:val="22"/>
              </w:rPr>
              <w:t>444 92 92</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Fax:</w:t>
            </w:r>
            <w:r w:rsidRPr="001E6585">
              <w:rPr>
                <w:kern w:val="0"/>
                <w:sz w:val="22"/>
                <w:szCs w:val="22"/>
              </w:rPr>
              <w:t>（</w:t>
            </w:r>
            <w:r w:rsidRPr="001E6585">
              <w:rPr>
                <w:kern w:val="0"/>
                <w:sz w:val="22"/>
                <w:szCs w:val="22"/>
              </w:rPr>
              <w:t>90232</w:t>
            </w:r>
            <w:r w:rsidRPr="001E6585">
              <w:rPr>
                <w:kern w:val="0"/>
                <w:sz w:val="22"/>
                <w:szCs w:val="22"/>
              </w:rPr>
              <w:t>）</w:t>
            </w:r>
            <w:r w:rsidRPr="001E6585">
              <w:rPr>
                <w:kern w:val="0"/>
                <w:sz w:val="22"/>
                <w:szCs w:val="22"/>
              </w:rPr>
              <w:t>498 46 98</w:t>
            </w:r>
          </w:p>
          <w:p w:rsidR="00815786" w:rsidRPr="001E6585" w:rsidRDefault="00815786" w:rsidP="00A97569">
            <w:pPr>
              <w:pBdr>
                <w:top w:val="nil"/>
                <w:left w:val="nil"/>
                <w:bottom w:val="nil"/>
                <w:right w:val="nil"/>
                <w:between w:val="nil"/>
              </w:pBdr>
              <w:overflowPunct/>
              <w:autoSpaceDE/>
              <w:autoSpaceDN/>
              <w:ind w:left="60" w:right="60" w:firstLineChars="0" w:firstLine="0"/>
              <w:jc w:val="left"/>
              <w:rPr>
                <w:kern w:val="0"/>
                <w:sz w:val="22"/>
                <w:szCs w:val="22"/>
              </w:rPr>
            </w:pPr>
            <w:r w:rsidRPr="001E6585">
              <w:rPr>
                <w:kern w:val="0"/>
                <w:sz w:val="22"/>
                <w:szCs w:val="22"/>
              </w:rPr>
              <w:t xml:space="preserve">URL : </w:t>
            </w:r>
            <w:hyperlink r:id="rId40">
              <w:r w:rsidRPr="001E6585">
                <w:rPr>
                  <w:kern w:val="0"/>
                </w:rPr>
                <w:t>http://www.izto.org.tr/en/</w:t>
              </w:r>
            </w:hyperlink>
            <w:r w:rsidRPr="001E6585">
              <w:rPr>
                <w:kern w:val="0"/>
              </w:rPr>
              <w:t xml:space="preserve"> </w:t>
            </w:r>
          </w:p>
        </w:tc>
      </w:tr>
    </w:tbl>
    <w:p w:rsidR="007173BB" w:rsidRPr="001E6585" w:rsidRDefault="007173BB" w:rsidP="00E83C1D">
      <w:pPr>
        <w:pStyle w:val="a4"/>
        <w:spacing w:before="514" w:after="771"/>
        <w:rPr>
          <w:lang w:val="es-ES" w:eastAsia="zh-TW"/>
        </w:rPr>
      </w:pPr>
      <w:r w:rsidRPr="001E6585">
        <w:rPr>
          <w:rFonts w:ascii="Times New Roman"/>
          <w:lang w:val="es-ES" w:eastAsia="zh-TW"/>
        </w:rPr>
        <w:br w:type="page"/>
      </w:r>
      <w:bookmarkStart w:id="14" w:name="_Toc50044875"/>
      <w:bookmarkStart w:id="15" w:name="OLE_LINK2"/>
      <w:r w:rsidRPr="001E6585">
        <w:rPr>
          <w:rFonts w:hint="eastAsia"/>
          <w:lang w:eastAsia="zh-TW"/>
        </w:rPr>
        <w:lastRenderedPageBreak/>
        <w:t>附錄三　當地外人投資統計表</w:t>
      </w:r>
      <w:bookmarkEnd w:id="14"/>
    </w:p>
    <w:p w:rsidR="00815786" w:rsidRPr="001E6585" w:rsidRDefault="00815786" w:rsidP="00E83C1D">
      <w:pPr>
        <w:pStyle w:val="afd"/>
        <w:spacing w:before="514"/>
      </w:pPr>
      <w:r w:rsidRPr="001E6585">
        <w:rPr>
          <w:rFonts w:hint="eastAsia"/>
        </w:rPr>
        <w:t>2018-2019</w:t>
      </w:r>
      <w:r w:rsidRPr="001E6585">
        <w:t>土耳其前10大外人投資國</w:t>
      </w:r>
    </w:p>
    <w:tbl>
      <w:tblPr>
        <w:tblW w:w="8708"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472"/>
        <w:gridCol w:w="3118"/>
        <w:gridCol w:w="3118"/>
      </w:tblGrid>
      <w:tr w:rsidR="00A77EE9" w:rsidRPr="001E6585" w:rsidTr="00A97569">
        <w:trPr>
          <w:trHeight w:val="812"/>
          <w:jc w:val="center"/>
        </w:trPr>
        <w:tc>
          <w:tcPr>
            <w:tcW w:w="2472" w:type="dxa"/>
            <w:tcBorders>
              <w:top w:val="single" w:sz="4" w:space="0" w:color="000000"/>
            </w:tcBorders>
            <w:vAlign w:val="center"/>
          </w:tcPr>
          <w:p w:rsidR="00815786" w:rsidRPr="001E6585" w:rsidRDefault="00815786" w:rsidP="00E83C1D">
            <w:pPr>
              <w:pStyle w:val="afe"/>
            </w:pPr>
            <w:r w:rsidRPr="001E6585">
              <w:t>國家別</w:t>
            </w:r>
          </w:p>
        </w:tc>
        <w:tc>
          <w:tcPr>
            <w:tcW w:w="3118" w:type="dxa"/>
            <w:tcBorders>
              <w:top w:val="single" w:sz="4" w:space="0" w:color="000000"/>
            </w:tcBorders>
            <w:vAlign w:val="center"/>
          </w:tcPr>
          <w:p w:rsidR="00815786" w:rsidRPr="001E6585" w:rsidRDefault="00815786" w:rsidP="00E83C1D">
            <w:pPr>
              <w:pStyle w:val="afe"/>
            </w:pPr>
            <w:r w:rsidRPr="001E6585">
              <w:t>201</w:t>
            </w:r>
            <w:r w:rsidRPr="001E6585">
              <w:rPr>
                <w:rFonts w:hint="eastAsia"/>
              </w:rPr>
              <w:t>8</w:t>
            </w:r>
            <w:r w:rsidRPr="001E6585">
              <w:t>年</w:t>
            </w:r>
          </w:p>
          <w:p w:rsidR="00815786" w:rsidRPr="001E6585" w:rsidRDefault="00815786" w:rsidP="00E83C1D">
            <w:pPr>
              <w:pStyle w:val="afe"/>
            </w:pPr>
            <w:r w:rsidRPr="001E6585">
              <w:t>金額（百萬美元）</w:t>
            </w:r>
          </w:p>
        </w:tc>
        <w:tc>
          <w:tcPr>
            <w:tcW w:w="3118" w:type="dxa"/>
            <w:tcBorders>
              <w:top w:val="single" w:sz="4" w:space="0" w:color="000000"/>
            </w:tcBorders>
            <w:vAlign w:val="center"/>
          </w:tcPr>
          <w:p w:rsidR="00815786" w:rsidRPr="001E6585" w:rsidRDefault="00815786" w:rsidP="00E83C1D">
            <w:pPr>
              <w:pStyle w:val="afe"/>
            </w:pPr>
            <w:r w:rsidRPr="001E6585">
              <w:t>201</w:t>
            </w:r>
            <w:r w:rsidRPr="001E6585">
              <w:rPr>
                <w:rFonts w:hint="eastAsia"/>
              </w:rPr>
              <w:t>9</w:t>
            </w:r>
            <w:r w:rsidRPr="001E6585">
              <w:t>年</w:t>
            </w:r>
          </w:p>
          <w:p w:rsidR="00815786" w:rsidRPr="001E6585" w:rsidRDefault="00815786" w:rsidP="00E83C1D">
            <w:pPr>
              <w:pStyle w:val="afe"/>
            </w:pPr>
            <w:r w:rsidRPr="001E6585">
              <w:t>金額（百萬美元）</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荷蘭</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833</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845</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英國</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409</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825</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卡達</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369</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570</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亞塞拜然</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516</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565</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德國</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349</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436</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美國</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446</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342</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日本</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88</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317</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瑞士</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177</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294</w:t>
            </w:r>
          </w:p>
        </w:tc>
      </w:tr>
      <w:tr w:rsidR="00A77EE9" w:rsidRPr="001E6585" w:rsidTr="00A97569">
        <w:trPr>
          <w:trHeight w:val="567"/>
          <w:jc w:val="center"/>
        </w:trPr>
        <w:tc>
          <w:tcPr>
            <w:tcW w:w="2472" w:type="dxa"/>
            <w:tcBorders>
              <w:top w:val="single" w:sz="4" w:space="0" w:color="000000"/>
            </w:tcBorders>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西班牙</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224</w:t>
            </w:r>
          </w:p>
        </w:tc>
        <w:tc>
          <w:tcPr>
            <w:tcW w:w="3118" w:type="dxa"/>
            <w:tcBorders>
              <w:top w:val="single" w:sz="4" w:space="0" w:color="000000"/>
            </w:tcBorders>
            <w:vAlign w:val="center"/>
          </w:tcPr>
          <w:p w:rsidR="00815786" w:rsidRPr="001E6585" w:rsidRDefault="00815786" w:rsidP="00E83C1D">
            <w:pPr>
              <w:pStyle w:val="afe"/>
              <w:rPr>
                <w:rFonts w:eastAsia="新細明體"/>
              </w:rPr>
            </w:pPr>
            <w:r w:rsidRPr="001E6585">
              <w:t>220</w:t>
            </w:r>
          </w:p>
        </w:tc>
      </w:tr>
      <w:tr w:rsidR="00A77EE9" w:rsidRPr="001E6585" w:rsidTr="00A97569">
        <w:trPr>
          <w:trHeight w:val="567"/>
          <w:jc w:val="center"/>
        </w:trPr>
        <w:tc>
          <w:tcPr>
            <w:tcW w:w="2472" w:type="dxa"/>
            <w:vAlign w:val="center"/>
          </w:tcPr>
          <w:p w:rsidR="00815786" w:rsidRPr="001E6585" w:rsidRDefault="00815786" w:rsidP="00E83C1D">
            <w:pPr>
              <w:pStyle w:val="afe"/>
              <w:rPr>
                <w:rFonts w:ascii="華康細圓體" w:hAnsi="Calibri" w:cs="新細明體"/>
              </w:rPr>
            </w:pPr>
            <w:r w:rsidRPr="001E6585">
              <w:rPr>
                <w:rFonts w:ascii="華康細圓體" w:hAnsi="Calibri" w:hint="eastAsia"/>
              </w:rPr>
              <w:t>法國</w:t>
            </w:r>
          </w:p>
        </w:tc>
        <w:tc>
          <w:tcPr>
            <w:tcW w:w="3118" w:type="dxa"/>
            <w:vAlign w:val="center"/>
          </w:tcPr>
          <w:p w:rsidR="00815786" w:rsidRPr="001E6585" w:rsidRDefault="00815786" w:rsidP="00E83C1D">
            <w:pPr>
              <w:pStyle w:val="afe"/>
              <w:rPr>
                <w:rFonts w:eastAsia="新細明體"/>
              </w:rPr>
            </w:pPr>
            <w:r w:rsidRPr="001E6585">
              <w:t>293</w:t>
            </w:r>
          </w:p>
        </w:tc>
        <w:tc>
          <w:tcPr>
            <w:tcW w:w="3118" w:type="dxa"/>
            <w:vAlign w:val="center"/>
          </w:tcPr>
          <w:p w:rsidR="00815786" w:rsidRPr="001E6585" w:rsidRDefault="00815786" w:rsidP="00E83C1D">
            <w:pPr>
              <w:pStyle w:val="afe"/>
              <w:rPr>
                <w:rFonts w:eastAsia="新細明體"/>
              </w:rPr>
            </w:pPr>
            <w:r w:rsidRPr="001E6585">
              <w:t>176</w:t>
            </w:r>
          </w:p>
        </w:tc>
      </w:tr>
    </w:tbl>
    <w:p w:rsidR="00815786" w:rsidRPr="001E6585" w:rsidRDefault="00815786" w:rsidP="00815786">
      <w:pPr>
        <w:pBdr>
          <w:top w:val="nil"/>
          <w:left w:val="nil"/>
          <w:bottom w:val="nil"/>
          <w:right w:val="nil"/>
          <w:between w:val="nil"/>
        </w:pBdr>
        <w:overflowPunct/>
        <w:autoSpaceDE/>
        <w:autoSpaceDN/>
        <w:ind w:firstLineChars="0" w:firstLine="0"/>
        <w:rPr>
          <w:kern w:val="0"/>
        </w:rPr>
      </w:pPr>
      <w:r w:rsidRPr="001E6585">
        <w:rPr>
          <w:kern w:val="0"/>
        </w:rPr>
        <w:t>資料來源：土耳其中央銀行</w:t>
      </w:r>
    </w:p>
    <w:p w:rsidR="007173BB" w:rsidRPr="001E6585" w:rsidRDefault="007173BB" w:rsidP="00E83C1D">
      <w:pPr>
        <w:pStyle w:val="a4"/>
        <w:spacing w:before="514" w:after="771"/>
        <w:rPr>
          <w:lang w:eastAsia="zh-TW"/>
        </w:rPr>
      </w:pPr>
      <w:r w:rsidRPr="001E6585">
        <w:rPr>
          <w:lang w:eastAsia="zh-TW"/>
        </w:rPr>
        <w:br w:type="page"/>
      </w:r>
      <w:bookmarkStart w:id="16" w:name="_Toc50044876"/>
      <w:r w:rsidRPr="001E6585">
        <w:rPr>
          <w:rFonts w:hint="eastAsia"/>
          <w:lang w:eastAsia="zh-TW"/>
        </w:rPr>
        <w:lastRenderedPageBreak/>
        <w:t xml:space="preserve">附錄四　</w:t>
      </w:r>
      <w:r w:rsidR="00C802FC" w:rsidRPr="001E6585">
        <w:rPr>
          <w:rFonts w:hint="eastAsia"/>
          <w:lang w:eastAsia="zh-TW"/>
        </w:rPr>
        <w:t>我國廠商對當地國投資統計</w:t>
      </w:r>
      <w:bookmarkEnd w:id="16"/>
    </w:p>
    <w:bookmarkEnd w:id="15"/>
    <w:p w:rsidR="00815786" w:rsidRPr="001E6585" w:rsidRDefault="00815786" w:rsidP="00E83C1D">
      <w:pPr>
        <w:pStyle w:val="afd"/>
        <w:spacing w:before="514"/>
      </w:pPr>
      <w:r w:rsidRPr="001E6585">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204"/>
        <w:gridCol w:w="2482"/>
        <w:gridCol w:w="3878"/>
      </w:tblGrid>
      <w:tr w:rsidR="00A77EE9" w:rsidRPr="001E6585" w:rsidTr="00E83C1D">
        <w:trPr>
          <w:trHeight w:val="482"/>
          <w:tblHeader/>
          <w:jc w:val="center"/>
        </w:trPr>
        <w:tc>
          <w:tcPr>
            <w:tcW w:w="2204" w:type="dxa"/>
            <w:vAlign w:val="center"/>
          </w:tcPr>
          <w:p w:rsidR="00815786" w:rsidRPr="001E6585" w:rsidRDefault="00815786" w:rsidP="00E83C1D">
            <w:pPr>
              <w:pStyle w:val="afe"/>
              <w:snapToGrid w:val="0"/>
            </w:pPr>
            <w:r w:rsidRPr="001E6585">
              <w:t>年度</w:t>
            </w:r>
          </w:p>
        </w:tc>
        <w:tc>
          <w:tcPr>
            <w:tcW w:w="2482" w:type="dxa"/>
            <w:vAlign w:val="center"/>
          </w:tcPr>
          <w:p w:rsidR="00815786" w:rsidRPr="001E6585" w:rsidRDefault="00815786" w:rsidP="00E83C1D">
            <w:pPr>
              <w:pStyle w:val="afe"/>
              <w:snapToGrid w:val="0"/>
            </w:pPr>
            <w:r w:rsidRPr="001E6585">
              <w:t>件數</w:t>
            </w:r>
          </w:p>
        </w:tc>
        <w:tc>
          <w:tcPr>
            <w:tcW w:w="3878" w:type="dxa"/>
            <w:vAlign w:val="center"/>
          </w:tcPr>
          <w:p w:rsidR="00815786" w:rsidRPr="001E6585" w:rsidRDefault="00815786" w:rsidP="00E83C1D">
            <w:pPr>
              <w:pStyle w:val="afe"/>
              <w:snapToGrid w:val="0"/>
            </w:pPr>
            <w:r w:rsidRPr="001E6585">
              <w:t>金額（千美元）</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1989</w:t>
            </w:r>
          </w:p>
        </w:tc>
        <w:tc>
          <w:tcPr>
            <w:tcW w:w="2482" w:type="dxa"/>
            <w:vAlign w:val="center"/>
          </w:tcPr>
          <w:p w:rsidR="00815786" w:rsidRPr="001E6585" w:rsidRDefault="00815786" w:rsidP="00E83C1D">
            <w:pPr>
              <w:pStyle w:val="afe"/>
              <w:snapToGrid w:val="0"/>
            </w:pPr>
            <w:r w:rsidRPr="001E6585">
              <w:t>1</w:t>
            </w:r>
          </w:p>
        </w:tc>
        <w:tc>
          <w:tcPr>
            <w:tcW w:w="3878" w:type="dxa"/>
            <w:vAlign w:val="center"/>
          </w:tcPr>
          <w:p w:rsidR="00815786" w:rsidRPr="001E6585" w:rsidRDefault="00815786" w:rsidP="00F330DD">
            <w:pPr>
              <w:pStyle w:val="afe"/>
              <w:tabs>
                <w:tab w:val="decimal" w:pos="2182"/>
              </w:tabs>
              <w:snapToGrid w:val="0"/>
              <w:jc w:val="left"/>
            </w:pPr>
            <w:r w:rsidRPr="001E6585">
              <w:t>69</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1990</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27</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1991</w:t>
            </w:r>
          </w:p>
        </w:tc>
        <w:tc>
          <w:tcPr>
            <w:tcW w:w="2482" w:type="dxa"/>
            <w:vAlign w:val="center"/>
          </w:tcPr>
          <w:p w:rsidR="00815786" w:rsidRPr="001E6585" w:rsidRDefault="00815786" w:rsidP="00E83C1D">
            <w:pPr>
              <w:pStyle w:val="afe"/>
              <w:snapToGrid w:val="0"/>
            </w:pPr>
            <w:r w:rsidRPr="001E6585">
              <w:t>1</w:t>
            </w:r>
          </w:p>
        </w:tc>
        <w:tc>
          <w:tcPr>
            <w:tcW w:w="3878" w:type="dxa"/>
            <w:vAlign w:val="center"/>
          </w:tcPr>
          <w:p w:rsidR="00815786" w:rsidRPr="001E6585" w:rsidRDefault="00815786" w:rsidP="00F330DD">
            <w:pPr>
              <w:pStyle w:val="afe"/>
              <w:tabs>
                <w:tab w:val="decimal" w:pos="2182"/>
              </w:tabs>
              <w:snapToGrid w:val="0"/>
              <w:jc w:val="left"/>
            </w:pPr>
            <w:r w:rsidRPr="001E6585">
              <w:t>171</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1997</w:t>
            </w:r>
          </w:p>
        </w:tc>
        <w:tc>
          <w:tcPr>
            <w:tcW w:w="2482" w:type="dxa"/>
            <w:vAlign w:val="center"/>
          </w:tcPr>
          <w:p w:rsidR="00815786" w:rsidRPr="001E6585" w:rsidRDefault="00815786" w:rsidP="00E83C1D">
            <w:pPr>
              <w:pStyle w:val="afe"/>
              <w:snapToGrid w:val="0"/>
            </w:pPr>
            <w:r w:rsidRPr="001E6585">
              <w:t>3</w:t>
            </w:r>
          </w:p>
        </w:tc>
        <w:tc>
          <w:tcPr>
            <w:tcW w:w="3878" w:type="dxa"/>
            <w:vAlign w:val="center"/>
          </w:tcPr>
          <w:p w:rsidR="00815786" w:rsidRPr="001E6585" w:rsidRDefault="00815786" w:rsidP="00F330DD">
            <w:pPr>
              <w:pStyle w:val="afe"/>
              <w:tabs>
                <w:tab w:val="decimal" w:pos="2182"/>
              </w:tabs>
              <w:snapToGrid w:val="0"/>
              <w:jc w:val="left"/>
            </w:pPr>
            <w:r w:rsidRPr="001E6585">
              <w:t>660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1999</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429</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2000</w:t>
            </w:r>
          </w:p>
        </w:tc>
        <w:tc>
          <w:tcPr>
            <w:tcW w:w="2482" w:type="dxa"/>
            <w:vAlign w:val="center"/>
          </w:tcPr>
          <w:p w:rsidR="00815786" w:rsidRPr="001E6585" w:rsidRDefault="00815786" w:rsidP="00E83C1D">
            <w:pPr>
              <w:pStyle w:val="afe"/>
              <w:snapToGrid w:val="0"/>
            </w:pPr>
            <w:r w:rsidRPr="001E6585">
              <w:t>1</w:t>
            </w:r>
          </w:p>
        </w:tc>
        <w:tc>
          <w:tcPr>
            <w:tcW w:w="3878" w:type="dxa"/>
            <w:vAlign w:val="center"/>
          </w:tcPr>
          <w:p w:rsidR="00815786" w:rsidRPr="001E6585" w:rsidRDefault="00815786" w:rsidP="00F330DD">
            <w:pPr>
              <w:pStyle w:val="afe"/>
              <w:tabs>
                <w:tab w:val="decimal" w:pos="2182"/>
              </w:tabs>
              <w:snapToGrid w:val="0"/>
              <w:jc w:val="left"/>
            </w:pPr>
            <w:r w:rsidRPr="001E6585">
              <w:t>104</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2001</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20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2002</w:t>
            </w:r>
          </w:p>
        </w:tc>
        <w:tc>
          <w:tcPr>
            <w:tcW w:w="2482" w:type="dxa"/>
            <w:vAlign w:val="center"/>
          </w:tcPr>
          <w:p w:rsidR="00815786" w:rsidRPr="001E6585" w:rsidRDefault="00815786" w:rsidP="00E83C1D">
            <w:pPr>
              <w:pStyle w:val="afe"/>
              <w:snapToGrid w:val="0"/>
            </w:pPr>
            <w:r w:rsidRPr="001E6585">
              <w:t>1</w:t>
            </w:r>
          </w:p>
        </w:tc>
        <w:tc>
          <w:tcPr>
            <w:tcW w:w="3878" w:type="dxa"/>
            <w:vAlign w:val="center"/>
          </w:tcPr>
          <w:p w:rsidR="00815786" w:rsidRPr="001E6585" w:rsidRDefault="00815786" w:rsidP="00F330DD">
            <w:pPr>
              <w:pStyle w:val="afe"/>
              <w:tabs>
                <w:tab w:val="decimal" w:pos="2182"/>
              </w:tabs>
              <w:snapToGrid w:val="0"/>
              <w:jc w:val="left"/>
            </w:pPr>
            <w:r w:rsidRPr="001E6585">
              <w:t>500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2003</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1,068</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2007</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109</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2011</w:t>
            </w:r>
          </w:p>
        </w:tc>
        <w:tc>
          <w:tcPr>
            <w:tcW w:w="2482" w:type="dxa"/>
            <w:vAlign w:val="center"/>
          </w:tcPr>
          <w:p w:rsidR="00815786" w:rsidRPr="001E6585" w:rsidRDefault="00815786" w:rsidP="00E83C1D">
            <w:pPr>
              <w:pStyle w:val="afe"/>
              <w:snapToGrid w:val="0"/>
            </w:pPr>
            <w:r w:rsidRPr="001E6585">
              <w:t>2</w:t>
            </w:r>
          </w:p>
        </w:tc>
        <w:tc>
          <w:tcPr>
            <w:tcW w:w="3878" w:type="dxa"/>
            <w:vAlign w:val="center"/>
          </w:tcPr>
          <w:p w:rsidR="00815786" w:rsidRPr="001E6585" w:rsidRDefault="00815786" w:rsidP="00F330DD">
            <w:pPr>
              <w:pStyle w:val="afe"/>
              <w:tabs>
                <w:tab w:val="decimal" w:pos="2182"/>
              </w:tabs>
              <w:snapToGrid w:val="0"/>
              <w:jc w:val="left"/>
            </w:pPr>
            <w:r w:rsidRPr="001E6585">
              <w:t>1,477</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2014</w:t>
            </w:r>
          </w:p>
        </w:tc>
        <w:tc>
          <w:tcPr>
            <w:tcW w:w="2482" w:type="dxa"/>
            <w:vAlign w:val="center"/>
          </w:tcPr>
          <w:p w:rsidR="00815786" w:rsidRPr="001E6585" w:rsidRDefault="00815786" w:rsidP="00E83C1D">
            <w:pPr>
              <w:pStyle w:val="afe"/>
              <w:snapToGrid w:val="0"/>
            </w:pPr>
            <w:r w:rsidRPr="001E6585">
              <w:t>1</w:t>
            </w:r>
          </w:p>
        </w:tc>
        <w:tc>
          <w:tcPr>
            <w:tcW w:w="3878" w:type="dxa"/>
            <w:vAlign w:val="center"/>
          </w:tcPr>
          <w:p w:rsidR="00815786" w:rsidRPr="001E6585" w:rsidRDefault="00815786" w:rsidP="00F330DD">
            <w:pPr>
              <w:pStyle w:val="afe"/>
              <w:tabs>
                <w:tab w:val="decimal" w:pos="2182"/>
              </w:tabs>
              <w:snapToGrid w:val="0"/>
              <w:jc w:val="left"/>
            </w:pPr>
            <w:r w:rsidRPr="001E6585">
              <w:t>750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2015</w:t>
            </w:r>
          </w:p>
        </w:tc>
        <w:tc>
          <w:tcPr>
            <w:tcW w:w="2482" w:type="dxa"/>
            <w:vAlign w:val="center"/>
          </w:tcPr>
          <w:p w:rsidR="00815786" w:rsidRPr="001E6585" w:rsidRDefault="00815786" w:rsidP="00E83C1D">
            <w:pPr>
              <w:pStyle w:val="afe"/>
              <w:snapToGrid w:val="0"/>
            </w:pPr>
            <w:r w:rsidRPr="001E6585">
              <w:t>1</w:t>
            </w:r>
          </w:p>
        </w:tc>
        <w:tc>
          <w:tcPr>
            <w:tcW w:w="3878" w:type="dxa"/>
            <w:vAlign w:val="center"/>
          </w:tcPr>
          <w:p w:rsidR="00815786" w:rsidRPr="001E6585" w:rsidRDefault="00815786" w:rsidP="00F330DD">
            <w:pPr>
              <w:pStyle w:val="afe"/>
              <w:tabs>
                <w:tab w:val="decimal" w:pos="2182"/>
              </w:tabs>
              <w:snapToGrid w:val="0"/>
              <w:jc w:val="left"/>
            </w:pPr>
            <w:r w:rsidRPr="001E6585">
              <w:t>5,977</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2016</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2017</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6,000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2018</w:t>
            </w:r>
          </w:p>
        </w:tc>
        <w:tc>
          <w:tcPr>
            <w:tcW w:w="2482" w:type="dxa"/>
            <w:vAlign w:val="center"/>
          </w:tcPr>
          <w:p w:rsidR="00815786" w:rsidRPr="001E6585" w:rsidRDefault="00815786" w:rsidP="00E83C1D">
            <w:pPr>
              <w:pStyle w:val="afe"/>
              <w:snapToGrid w:val="0"/>
            </w:pPr>
            <w:r w:rsidRPr="001E6585">
              <w:t>0</w:t>
            </w:r>
          </w:p>
        </w:tc>
        <w:tc>
          <w:tcPr>
            <w:tcW w:w="3878" w:type="dxa"/>
            <w:vAlign w:val="center"/>
          </w:tcPr>
          <w:p w:rsidR="00815786" w:rsidRPr="001E6585" w:rsidRDefault="00815786" w:rsidP="00F330DD">
            <w:pPr>
              <w:pStyle w:val="afe"/>
              <w:tabs>
                <w:tab w:val="decimal" w:pos="2182"/>
              </w:tabs>
              <w:snapToGrid w:val="0"/>
              <w:jc w:val="left"/>
            </w:pPr>
            <w:r w:rsidRPr="001E6585">
              <w:t>0</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2019</w:t>
            </w:r>
          </w:p>
        </w:tc>
        <w:tc>
          <w:tcPr>
            <w:tcW w:w="2482" w:type="dxa"/>
            <w:vAlign w:val="center"/>
          </w:tcPr>
          <w:p w:rsidR="00815786" w:rsidRPr="001E6585" w:rsidRDefault="00815786" w:rsidP="00E83C1D">
            <w:pPr>
              <w:pStyle w:val="afe"/>
              <w:snapToGrid w:val="0"/>
            </w:pPr>
            <w:r w:rsidRPr="001E6585">
              <w:t>3</w:t>
            </w:r>
          </w:p>
        </w:tc>
        <w:tc>
          <w:tcPr>
            <w:tcW w:w="3878" w:type="dxa"/>
            <w:vAlign w:val="center"/>
          </w:tcPr>
          <w:p w:rsidR="00815786" w:rsidRPr="001E6585" w:rsidRDefault="00815786" w:rsidP="00F330DD">
            <w:pPr>
              <w:pStyle w:val="afe"/>
              <w:tabs>
                <w:tab w:val="decimal" w:pos="2182"/>
              </w:tabs>
              <w:snapToGrid w:val="0"/>
              <w:jc w:val="left"/>
            </w:pPr>
            <w:r w:rsidRPr="001E6585">
              <w:t>68,253</w:t>
            </w:r>
          </w:p>
        </w:tc>
      </w:tr>
      <w:tr w:rsidR="00A77EE9" w:rsidRPr="001E6585" w:rsidTr="00E83C1D">
        <w:trPr>
          <w:trHeight w:val="482"/>
          <w:jc w:val="center"/>
        </w:trPr>
        <w:tc>
          <w:tcPr>
            <w:tcW w:w="2204" w:type="dxa"/>
            <w:vAlign w:val="center"/>
          </w:tcPr>
          <w:p w:rsidR="00815786" w:rsidRPr="001E6585" w:rsidRDefault="00815786" w:rsidP="00E83C1D">
            <w:pPr>
              <w:pStyle w:val="afe"/>
              <w:snapToGrid w:val="0"/>
            </w:pPr>
            <w:r w:rsidRPr="001E6585">
              <w:t>總計</w:t>
            </w:r>
          </w:p>
        </w:tc>
        <w:tc>
          <w:tcPr>
            <w:tcW w:w="2482" w:type="dxa"/>
            <w:vAlign w:val="center"/>
          </w:tcPr>
          <w:p w:rsidR="00815786" w:rsidRPr="001E6585" w:rsidRDefault="00815786" w:rsidP="00E83C1D">
            <w:pPr>
              <w:pStyle w:val="afe"/>
              <w:snapToGrid w:val="0"/>
            </w:pPr>
            <w:r w:rsidRPr="001E6585">
              <w:t>14</w:t>
            </w:r>
          </w:p>
        </w:tc>
        <w:tc>
          <w:tcPr>
            <w:tcW w:w="3878" w:type="dxa"/>
            <w:vAlign w:val="center"/>
          </w:tcPr>
          <w:p w:rsidR="00815786" w:rsidRPr="001E6585" w:rsidRDefault="00815786" w:rsidP="00F330DD">
            <w:pPr>
              <w:pStyle w:val="afe"/>
              <w:tabs>
                <w:tab w:val="decimal" w:pos="2182"/>
              </w:tabs>
              <w:snapToGrid w:val="0"/>
              <w:jc w:val="left"/>
            </w:pPr>
            <w:r w:rsidRPr="001E6585">
              <w:t>85,613</w:t>
            </w:r>
          </w:p>
        </w:tc>
      </w:tr>
    </w:tbl>
    <w:p w:rsidR="00815786" w:rsidRPr="001E6585" w:rsidRDefault="00815786" w:rsidP="00E83C1D">
      <w:pPr>
        <w:pStyle w:val="afe"/>
        <w:jc w:val="left"/>
        <w:rPr>
          <w:sz w:val="40"/>
          <w:szCs w:val="40"/>
        </w:rPr>
      </w:pPr>
      <w:r w:rsidRPr="001E6585">
        <w:t>資料來源：經濟部投資審議委員會</w:t>
      </w:r>
    </w:p>
    <w:p w:rsidR="00B96387" w:rsidRPr="001E6585" w:rsidRDefault="00E83C1D" w:rsidP="00B96387">
      <w:pPr>
        <w:pStyle w:val="afd"/>
        <w:spacing w:beforeLines="0" w:before="0"/>
        <w:ind w:firstLine="471"/>
      </w:pPr>
      <w:r w:rsidRPr="001E6585">
        <w:br w:type="page"/>
      </w:r>
      <w:r w:rsidR="00B96387" w:rsidRPr="001E6585">
        <w:rPr>
          <w:rFonts w:hint="eastAsia"/>
        </w:rPr>
        <w:lastRenderedPageBreak/>
        <w:t>年度別及產業別統計表</w:t>
      </w:r>
    </w:p>
    <w:p w:rsidR="00B96387" w:rsidRPr="001E6585" w:rsidRDefault="00B96387" w:rsidP="00B96387">
      <w:pPr>
        <w:snapToGrid w:val="0"/>
        <w:ind w:firstLineChars="0" w:firstLine="0"/>
        <w:jc w:val="right"/>
        <w:rPr>
          <w:kern w:val="0"/>
          <w:sz w:val="18"/>
          <w:szCs w:val="18"/>
        </w:rPr>
      </w:pPr>
      <w:r w:rsidRPr="001E6585">
        <w:rPr>
          <w:rFonts w:hint="eastAsia"/>
          <w:kern w:val="0"/>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77EE9" w:rsidRPr="001E6585" w:rsidTr="00B96387">
        <w:trPr>
          <w:tblHeader/>
          <w:jc w:val="center"/>
        </w:trPr>
        <w:tc>
          <w:tcPr>
            <w:tcW w:w="3005" w:type="dxa"/>
            <w:vMerge w:val="restart"/>
            <w:tcBorders>
              <w:top w:val="single" w:sz="12" w:space="0" w:color="auto"/>
              <w:bottom w:val="single" w:sz="6" w:space="0" w:color="auto"/>
              <w:tl2br w:val="single" w:sz="6" w:space="0" w:color="auto"/>
            </w:tcBorders>
            <w:vAlign w:val="center"/>
          </w:tcPr>
          <w:p w:rsidR="00B96387" w:rsidRPr="001E6585" w:rsidRDefault="00B96387" w:rsidP="00B96387">
            <w:pPr>
              <w:widowControl/>
              <w:snapToGrid w:val="0"/>
              <w:spacing w:line="220" w:lineRule="exact"/>
              <w:ind w:firstLineChars="0" w:firstLine="0"/>
              <w:jc w:val="right"/>
              <w:rPr>
                <w:kern w:val="0"/>
                <w:sz w:val="18"/>
                <w:szCs w:val="18"/>
              </w:rPr>
            </w:pPr>
            <w:r w:rsidRPr="001E6585">
              <w:rPr>
                <w:rFonts w:hint="eastAsia"/>
                <w:kern w:val="0"/>
                <w:sz w:val="18"/>
                <w:szCs w:val="18"/>
              </w:rPr>
              <w:t>年　　度</w:t>
            </w:r>
          </w:p>
          <w:p w:rsidR="00B96387" w:rsidRPr="001E6585" w:rsidRDefault="00B96387" w:rsidP="00B96387">
            <w:pPr>
              <w:widowControl/>
              <w:snapToGrid w:val="0"/>
              <w:spacing w:line="220" w:lineRule="exact"/>
              <w:ind w:firstLineChars="0" w:firstLine="0"/>
              <w:rPr>
                <w:kern w:val="0"/>
                <w:sz w:val="18"/>
                <w:szCs w:val="18"/>
              </w:rPr>
            </w:pPr>
            <w:r w:rsidRPr="001E6585">
              <w:rPr>
                <w:rFonts w:hint="eastAsia"/>
                <w:kern w:val="0"/>
                <w:sz w:val="18"/>
                <w:szCs w:val="18"/>
              </w:rPr>
              <w:t>業　　別</w:t>
            </w:r>
          </w:p>
        </w:tc>
        <w:tc>
          <w:tcPr>
            <w:tcW w:w="1388" w:type="dxa"/>
            <w:gridSpan w:val="2"/>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累計至</w:t>
            </w:r>
            <w:r w:rsidRPr="001E6585">
              <w:rPr>
                <w:kern w:val="0"/>
                <w:sz w:val="18"/>
                <w:szCs w:val="18"/>
              </w:rPr>
              <w:t>2019</w:t>
            </w:r>
          </w:p>
        </w:tc>
        <w:tc>
          <w:tcPr>
            <w:tcW w:w="1389" w:type="dxa"/>
            <w:gridSpan w:val="2"/>
          </w:tcPr>
          <w:p w:rsidR="00B96387" w:rsidRPr="001E6585" w:rsidRDefault="00B96387" w:rsidP="00B96387">
            <w:pPr>
              <w:widowControl/>
              <w:snapToGrid w:val="0"/>
              <w:spacing w:line="220" w:lineRule="exact"/>
              <w:ind w:firstLineChars="0" w:firstLine="0"/>
              <w:jc w:val="center"/>
              <w:rPr>
                <w:kern w:val="0"/>
                <w:sz w:val="18"/>
                <w:szCs w:val="18"/>
              </w:rPr>
            </w:pPr>
            <w:r w:rsidRPr="001E6585">
              <w:rPr>
                <w:kern w:val="0"/>
                <w:sz w:val="18"/>
                <w:szCs w:val="18"/>
              </w:rPr>
              <w:t>2019</w:t>
            </w:r>
          </w:p>
        </w:tc>
        <w:tc>
          <w:tcPr>
            <w:tcW w:w="1389" w:type="dxa"/>
            <w:gridSpan w:val="2"/>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2018</w:t>
            </w:r>
          </w:p>
        </w:tc>
        <w:tc>
          <w:tcPr>
            <w:tcW w:w="1389" w:type="dxa"/>
            <w:gridSpan w:val="2"/>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2017</w:t>
            </w:r>
          </w:p>
        </w:tc>
      </w:tr>
      <w:tr w:rsidR="00A77EE9" w:rsidRPr="001E6585" w:rsidTr="00B96387">
        <w:trPr>
          <w:tblHeader/>
          <w:jc w:val="center"/>
        </w:trPr>
        <w:tc>
          <w:tcPr>
            <w:tcW w:w="3005" w:type="dxa"/>
            <w:vMerge/>
            <w:tcBorders>
              <w:top w:val="single" w:sz="6" w:space="0" w:color="auto"/>
              <w:bottom w:val="single" w:sz="6" w:space="0" w:color="auto"/>
              <w:tl2br w:val="single" w:sz="6" w:space="0" w:color="auto"/>
            </w:tcBorders>
            <w:vAlign w:val="center"/>
          </w:tcPr>
          <w:p w:rsidR="00B96387" w:rsidRPr="001E6585" w:rsidRDefault="00B96387" w:rsidP="00B96387">
            <w:pPr>
              <w:widowControl/>
              <w:autoSpaceDE/>
              <w:autoSpaceDN/>
              <w:ind w:firstLineChars="0" w:firstLine="0"/>
              <w:jc w:val="left"/>
              <w:rPr>
                <w:kern w:val="0"/>
                <w:sz w:val="18"/>
                <w:szCs w:val="18"/>
              </w:rPr>
            </w:pPr>
          </w:p>
        </w:tc>
        <w:tc>
          <w:tcPr>
            <w:tcW w:w="509"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件數</w:t>
            </w:r>
          </w:p>
        </w:tc>
        <w:tc>
          <w:tcPr>
            <w:tcW w:w="879"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金額</w:t>
            </w:r>
          </w:p>
        </w:tc>
        <w:tc>
          <w:tcPr>
            <w:tcW w:w="549"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件數</w:t>
            </w:r>
          </w:p>
        </w:tc>
        <w:tc>
          <w:tcPr>
            <w:tcW w:w="840"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金額</w:t>
            </w:r>
          </w:p>
        </w:tc>
        <w:tc>
          <w:tcPr>
            <w:tcW w:w="483"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件數</w:t>
            </w:r>
          </w:p>
        </w:tc>
        <w:tc>
          <w:tcPr>
            <w:tcW w:w="906"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金額</w:t>
            </w:r>
          </w:p>
        </w:tc>
        <w:tc>
          <w:tcPr>
            <w:tcW w:w="512" w:type="dxa"/>
            <w:noWrap/>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件數</w:t>
            </w:r>
          </w:p>
        </w:tc>
        <w:tc>
          <w:tcPr>
            <w:tcW w:w="877" w:type="dxa"/>
            <w:vAlign w:val="center"/>
          </w:tcPr>
          <w:p w:rsidR="00B96387" w:rsidRPr="001E6585" w:rsidRDefault="00B96387" w:rsidP="00B96387">
            <w:pPr>
              <w:widowControl/>
              <w:snapToGrid w:val="0"/>
              <w:spacing w:line="220" w:lineRule="exact"/>
              <w:ind w:firstLineChars="0" w:firstLine="0"/>
              <w:jc w:val="center"/>
              <w:rPr>
                <w:kern w:val="0"/>
                <w:sz w:val="18"/>
                <w:szCs w:val="18"/>
              </w:rPr>
            </w:pPr>
            <w:r w:rsidRPr="001E6585">
              <w:rPr>
                <w:rFonts w:hint="eastAsia"/>
                <w:kern w:val="0"/>
                <w:sz w:val="18"/>
                <w:szCs w:val="18"/>
              </w:rPr>
              <w:t>金額</w:t>
            </w:r>
          </w:p>
        </w:tc>
      </w:tr>
      <w:tr w:rsidR="00A77EE9" w:rsidRPr="001E6585" w:rsidTr="00B96387">
        <w:trPr>
          <w:jc w:val="center"/>
        </w:trPr>
        <w:tc>
          <w:tcPr>
            <w:tcW w:w="3005" w:type="dxa"/>
            <w:tcBorders>
              <w:top w:val="single" w:sz="6" w:space="0" w:color="auto"/>
            </w:tcBorders>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合計</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14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85,613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3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68,253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6,000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農林漁牧業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礦業及土石採取業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8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67,459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65,799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食品製造業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飲料製造業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菸草製造業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紡織業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3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281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成衣及服飾品製造業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皮革、毛皮及其製品製造業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木竹製品製造業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紙漿、紙及紙製品製造業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印刷及資料儲存媒體複製業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石油及煤製品製造業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化學材料製造業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96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化學製品製造業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藥品製造業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橡膠製品製造業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塑膠製品製造業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非金屬礦物製品製造業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基本金屬製造業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金屬製品製造業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2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66,032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65,799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電子零組件製造業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電腦、電子產品及光學製品製造業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550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電力設備製造業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機械設備製造業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汽車及其零件製造業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500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其他運輸工具製造業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家具製造業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其他製造業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 xml:space="preserve">　產業用機械設備維修及安裝業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電力及燃氣供應業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用水供應及污染整治業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營造業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批發及零售業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5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6,178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2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2,453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運輸及倉儲業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住宿及餐飲業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資訊及通訊傳播業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11,977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6,000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金融及保險業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不動產業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專業、科學及技術服務業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支援服務業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公共行政及國防；強制性社會安全</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教育服務業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醫療保健及社會工作服務業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藝術、娛樂及休閒服務業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r w:rsidR="00A77EE9" w:rsidRPr="001E6585" w:rsidTr="00B96387">
        <w:trPr>
          <w:jc w:val="center"/>
        </w:trPr>
        <w:tc>
          <w:tcPr>
            <w:tcW w:w="3005" w:type="dxa"/>
            <w:noWrap/>
            <w:vAlign w:val="center"/>
          </w:tcPr>
          <w:p w:rsidR="00D2240D" w:rsidRPr="001E6585" w:rsidRDefault="00D2240D" w:rsidP="00403FB7">
            <w:pPr>
              <w:widowControl/>
              <w:snapToGrid w:val="0"/>
              <w:spacing w:line="220" w:lineRule="exact"/>
              <w:ind w:firstLineChars="0" w:firstLine="0"/>
              <w:rPr>
                <w:kern w:val="0"/>
                <w:sz w:val="18"/>
                <w:szCs w:val="18"/>
              </w:rPr>
            </w:pPr>
            <w:r w:rsidRPr="001E6585">
              <w:rPr>
                <w:kern w:val="0"/>
                <w:sz w:val="18"/>
                <w:szCs w:val="18"/>
              </w:rPr>
              <w:t>其他服務業</w:t>
            </w:r>
          </w:p>
        </w:tc>
        <w:tc>
          <w:tcPr>
            <w:tcW w:w="50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49"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40"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483"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906"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512" w:type="dxa"/>
            <w:noWrap/>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c>
          <w:tcPr>
            <w:tcW w:w="877" w:type="dxa"/>
            <w:vAlign w:val="center"/>
          </w:tcPr>
          <w:p w:rsidR="00D2240D" w:rsidRPr="001E6585" w:rsidRDefault="00D2240D" w:rsidP="00B96387">
            <w:pPr>
              <w:snapToGrid w:val="0"/>
              <w:spacing w:line="220" w:lineRule="exact"/>
              <w:ind w:firstLineChars="0" w:firstLine="0"/>
              <w:jc w:val="right"/>
              <w:rPr>
                <w:sz w:val="16"/>
                <w:szCs w:val="16"/>
                <w:lang w:eastAsia="zh-CN"/>
              </w:rPr>
            </w:pPr>
            <w:r w:rsidRPr="001E6585">
              <w:rPr>
                <w:sz w:val="16"/>
                <w:szCs w:val="16"/>
                <w:lang w:eastAsia="zh-CN"/>
              </w:rPr>
              <w:t xml:space="preserve">0 </w:t>
            </w:r>
          </w:p>
        </w:tc>
      </w:tr>
    </w:tbl>
    <w:p w:rsidR="00B96387" w:rsidRPr="001E6585" w:rsidRDefault="00B96387" w:rsidP="00B96387">
      <w:pPr>
        <w:widowControl/>
        <w:snapToGrid w:val="0"/>
        <w:spacing w:line="220" w:lineRule="exact"/>
        <w:ind w:firstLineChars="0" w:firstLine="0"/>
        <w:rPr>
          <w:rFonts w:eastAsia="DengXian"/>
        </w:rPr>
      </w:pPr>
      <w:r w:rsidRPr="001E6585">
        <w:rPr>
          <w:rFonts w:hint="eastAsia"/>
          <w:kern w:val="0"/>
          <w:sz w:val="18"/>
          <w:szCs w:val="18"/>
        </w:rPr>
        <w:t>資料來源：經濟部投資審議委員會</w:t>
      </w:r>
    </w:p>
    <w:p w:rsidR="00815786" w:rsidRPr="001E6585" w:rsidRDefault="00B96387" w:rsidP="00E83C1D">
      <w:pPr>
        <w:pStyle w:val="a4"/>
        <w:spacing w:before="514" w:after="771"/>
      </w:pPr>
      <w:r w:rsidRPr="001E6585">
        <w:rPr>
          <w:lang w:eastAsia="zh-TW"/>
        </w:rPr>
        <w:br w:type="page"/>
      </w:r>
      <w:bookmarkStart w:id="17" w:name="_Toc50044877"/>
      <w:r w:rsidR="00815786" w:rsidRPr="001E6585">
        <w:lastRenderedPageBreak/>
        <w:t>附錄五　其他重要資料</w:t>
      </w:r>
      <w:bookmarkEnd w:id="17"/>
    </w:p>
    <w:p w:rsidR="00815786" w:rsidRPr="006A5CDA" w:rsidRDefault="00E83C1D" w:rsidP="00815786">
      <w:pPr>
        <w:pBdr>
          <w:top w:val="nil"/>
          <w:left w:val="nil"/>
          <w:bottom w:val="nil"/>
          <w:right w:val="nil"/>
          <w:between w:val="nil"/>
        </w:pBdr>
        <w:overflowPunct/>
        <w:autoSpaceDE/>
        <w:autoSpaceDN/>
        <w:ind w:left="425" w:firstLineChars="0" w:hanging="437"/>
        <w:rPr>
          <w:kern w:val="0"/>
        </w:rPr>
      </w:pPr>
      <w:bookmarkStart w:id="18" w:name="_1ksv4uv" w:colFirst="0" w:colLast="0"/>
      <w:bookmarkEnd w:id="18"/>
      <w:r w:rsidRPr="006A5CDA">
        <w:rPr>
          <w:kern w:val="0"/>
        </w:rPr>
        <w:t>■</w:t>
      </w:r>
      <w:r w:rsidR="00815786" w:rsidRPr="006A5CDA">
        <w:rPr>
          <w:kern w:val="0"/>
        </w:rPr>
        <w:tab/>
      </w:r>
      <w:r w:rsidR="00815786" w:rsidRPr="006A5CDA">
        <w:rPr>
          <w:kern w:val="0"/>
        </w:rPr>
        <w:t>公民法</w:t>
      </w:r>
      <w:r w:rsidR="00815786" w:rsidRPr="006A5CDA">
        <w:rPr>
          <w:kern w:val="0"/>
        </w:rPr>
        <w:t xml:space="preserve"> TURKISH CITIZENSHIP LAW</w:t>
      </w:r>
    </w:p>
    <w:p w:rsidR="00815786" w:rsidRPr="006A5CDA" w:rsidRDefault="00815786" w:rsidP="00815786">
      <w:pPr>
        <w:pBdr>
          <w:top w:val="nil"/>
          <w:left w:val="nil"/>
          <w:bottom w:val="nil"/>
          <w:right w:val="nil"/>
          <w:between w:val="nil"/>
        </w:pBdr>
        <w:overflowPunct/>
        <w:autoSpaceDE/>
        <w:autoSpaceDN/>
        <w:ind w:left="425" w:firstLineChars="0" w:hanging="437"/>
        <w:rPr>
          <w:kern w:val="0"/>
        </w:rPr>
      </w:pPr>
      <w:bookmarkStart w:id="19" w:name="_44sinio" w:colFirst="0" w:colLast="0"/>
      <w:bookmarkEnd w:id="19"/>
      <w:r w:rsidRPr="006A5CDA">
        <w:rPr>
          <w:kern w:val="0"/>
        </w:rPr>
        <w:tab/>
      </w:r>
      <w:hyperlink r:id="rId41">
        <w:r w:rsidRPr="006A5CDA">
          <w:rPr>
            <w:kern w:val="0"/>
          </w:rPr>
          <w:t>http://www.britishembassy.gov.uk/servlet/Front?pagename=OpenMarket/Xcelerate/ShowPage&amp;c=Page&amp;cid=1085327090609</w:t>
        </w:r>
      </w:hyperlink>
      <w:r w:rsidRPr="006A5CDA">
        <w:rPr>
          <w:kern w:val="0"/>
        </w:rPr>
        <w:t xml:space="preserve"> </w:t>
      </w:r>
    </w:p>
    <w:p w:rsidR="00815786" w:rsidRPr="006A5CDA" w:rsidRDefault="00815786" w:rsidP="00815786">
      <w:pPr>
        <w:pBdr>
          <w:top w:val="nil"/>
          <w:left w:val="nil"/>
          <w:bottom w:val="nil"/>
          <w:right w:val="nil"/>
          <w:between w:val="nil"/>
        </w:pBdr>
        <w:overflowPunct/>
        <w:autoSpaceDE/>
        <w:autoSpaceDN/>
        <w:ind w:left="425" w:firstLineChars="0" w:hanging="437"/>
        <w:rPr>
          <w:kern w:val="0"/>
        </w:rPr>
      </w:pPr>
    </w:p>
    <w:p w:rsidR="00815786" w:rsidRPr="006A5CDA" w:rsidRDefault="00E83C1D" w:rsidP="00815786">
      <w:pPr>
        <w:pBdr>
          <w:top w:val="nil"/>
          <w:left w:val="nil"/>
          <w:bottom w:val="nil"/>
          <w:right w:val="nil"/>
          <w:between w:val="nil"/>
        </w:pBdr>
        <w:overflowPunct/>
        <w:autoSpaceDE/>
        <w:autoSpaceDN/>
        <w:ind w:left="425" w:firstLineChars="0" w:hanging="437"/>
        <w:rPr>
          <w:kern w:val="0"/>
        </w:rPr>
      </w:pPr>
      <w:r w:rsidRPr="006A5CDA">
        <w:rPr>
          <w:kern w:val="0"/>
        </w:rPr>
        <w:t>■</w:t>
      </w:r>
      <w:r w:rsidR="00815786" w:rsidRPr="006A5CDA">
        <w:rPr>
          <w:kern w:val="0"/>
        </w:rPr>
        <w:tab/>
      </w:r>
      <w:r w:rsidR="00815786" w:rsidRPr="006A5CDA">
        <w:rPr>
          <w:kern w:val="0"/>
        </w:rPr>
        <w:t>國際勞動法</w:t>
      </w:r>
      <w:r w:rsidR="00815786" w:rsidRPr="006A5CDA">
        <w:rPr>
          <w:kern w:val="0"/>
        </w:rPr>
        <w:t xml:space="preserve"> INTERNATIONAL WORKFORCE LAW </w:t>
      </w:r>
    </w:p>
    <w:p w:rsidR="00815786" w:rsidRPr="006A5CDA" w:rsidRDefault="00815786" w:rsidP="00815786">
      <w:pPr>
        <w:pBdr>
          <w:top w:val="nil"/>
          <w:left w:val="nil"/>
          <w:bottom w:val="nil"/>
          <w:right w:val="nil"/>
          <w:between w:val="nil"/>
        </w:pBdr>
        <w:overflowPunct/>
        <w:autoSpaceDE/>
        <w:autoSpaceDN/>
        <w:ind w:left="425" w:firstLineChars="0" w:hanging="437"/>
        <w:rPr>
          <w:kern w:val="0"/>
        </w:rPr>
      </w:pPr>
      <w:r w:rsidRPr="006A5CDA">
        <w:rPr>
          <w:kern w:val="0"/>
        </w:rPr>
        <w:tab/>
      </w:r>
      <w:hyperlink r:id="rId42">
        <w:r w:rsidRPr="006A5CDA">
          <w:rPr>
            <w:kern w:val="0"/>
          </w:rPr>
          <w:t>https://turkishlaborlaw.com/images/INTERNATIONAL_WORKFORCE_LAW-6735__.pdf</w:t>
        </w:r>
      </w:hyperlink>
      <w:r w:rsidRPr="006A5CDA">
        <w:rPr>
          <w:kern w:val="0"/>
        </w:rPr>
        <w:t xml:space="preserve"> </w:t>
      </w:r>
    </w:p>
    <w:p w:rsidR="00815786" w:rsidRPr="001E6585" w:rsidRDefault="00815786">
      <w:pPr>
        <w:widowControl/>
        <w:overflowPunct/>
        <w:autoSpaceDE/>
        <w:autoSpaceDN/>
        <w:ind w:firstLineChars="0" w:firstLine="0"/>
        <w:jc w:val="left"/>
      </w:pPr>
    </w:p>
    <w:p w:rsidR="004D0D1C" w:rsidRPr="001E6585" w:rsidRDefault="004D0D1C" w:rsidP="00554FA9">
      <w:pPr>
        <w:ind w:firstLineChars="0" w:firstLine="0"/>
      </w:pPr>
    </w:p>
    <w:p w:rsidR="00E83C1D" w:rsidRPr="001E6585" w:rsidRDefault="00E83C1D" w:rsidP="00554FA9">
      <w:pPr>
        <w:ind w:firstLineChars="0" w:firstLine="0"/>
      </w:pPr>
    </w:p>
    <w:p w:rsidR="005D3DFE" w:rsidRPr="001E6585" w:rsidRDefault="005D3DFE" w:rsidP="001A75AB">
      <w:pPr>
        <w:pStyle w:val="afe"/>
        <w:sectPr w:rsidR="005D3DFE" w:rsidRPr="001E6585" w:rsidSect="00A738ED">
          <w:headerReference w:type="default" r:id="rId43"/>
          <w:pgSz w:w="11906" w:h="16838" w:code="9"/>
          <w:pgMar w:top="2268" w:right="1701" w:bottom="1701" w:left="1701" w:header="1134" w:footer="851" w:gutter="0"/>
          <w:cols w:space="425"/>
          <w:docGrid w:type="linesAndChars" w:linePitch="514" w:charSpace="-819"/>
        </w:sectPr>
      </w:pPr>
    </w:p>
    <w:p w:rsidR="007173BB" w:rsidRPr="001E6585" w:rsidRDefault="007173BB" w:rsidP="001A75AB">
      <w:pPr>
        <w:pStyle w:val="afe"/>
      </w:pPr>
      <w:r w:rsidRPr="001E6585">
        <w:lastRenderedPageBreak/>
        <w:br w:type="page"/>
      </w:r>
      <w:r w:rsidR="00B670A5" w:rsidRPr="001E6585">
        <w:rPr>
          <w:noProof/>
        </w:rPr>
        <w:lastRenderedPageBreak/>
        <mc:AlternateContent>
          <mc:Choice Requires="wps">
            <w:drawing>
              <wp:anchor distT="0" distB="0" distL="114300" distR="114300" simplePos="0" relativeHeight="251659264" behindDoc="0" locked="0" layoutInCell="1" allowOverlap="1" wp14:anchorId="790A4CA1" wp14:editId="1B2AC5D6">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4B4040" w:rsidRDefault="00B07F71" w:rsidP="00CC621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702447">
                              <w:rPr>
                                <w:rFonts w:ascii="華康中黑體(P)" w:eastAsia="華康中黑體(P)" w:hAnsi="Arial" w:cs="Arial"/>
                                <w:sz w:val="20"/>
                                <w:szCs w:val="20"/>
                              </w:rPr>
                              <w:t>https://investtaiwan.nat.gov.tw/</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07F71" w:rsidRDefault="00B07F71" w:rsidP="00CC6211">
                            <w:pPr>
                              <w:snapToGrid w:val="0"/>
                              <w:ind w:firstLineChars="0" w:firstLine="0"/>
                              <w:rPr>
                                <w:rFonts w:ascii="華康中黑體(P)" w:eastAsia="華康中黑體(P)" w:hAnsi="Arial" w:cs="Arial"/>
                                <w:sz w:val="20"/>
                                <w:szCs w:val="20"/>
                              </w:rPr>
                            </w:pPr>
                          </w:p>
                          <w:p w:rsidR="00B07F71" w:rsidRPr="004B4040" w:rsidRDefault="00B07F71" w:rsidP="00CC6211">
                            <w:pPr>
                              <w:snapToGrid w:val="0"/>
                              <w:ind w:firstLineChars="0" w:firstLine="0"/>
                              <w:rPr>
                                <w:rFonts w:ascii="華康中黑體(P)" w:eastAsia="華康中黑體(P)" w:hAnsi="Arial" w:cs="Arial"/>
                                <w:sz w:val="20"/>
                                <w:szCs w:val="20"/>
                              </w:rPr>
                            </w:pPr>
                          </w:p>
                          <w:p w:rsidR="00B07F71" w:rsidRPr="004B4040" w:rsidRDefault="00B07F71"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54"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O60gIAAMc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" filled="f" stroked="f">
                <v:textbox>
                  <w:txbxContent>
                    <w:p w:rsidR="00B07F71" w:rsidRPr="004B4040" w:rsidRDefault="00B07F71" w:rsidP="00CC621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702447">
                        <w:rPr>
                          <w:rFonts w:ascii="華康中黑體(P)" w:eastAsia="華康中黑體(P)" w:hAnsi="Arial" w:cs="Arial"/>
                          <w:sz w:val="20"/>
                          <w:szCs w:val="20"/>
                        </w:rPr>
                        <w:t>https://investtaiwan.nat.gov.tw/</w:t>
                      </w:r>
                    </w:p>
                    <w:p w:rsidR="00B07F71" w:rsidRPr="004B4040" w:rsidRDefault="00B07F71"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07F71" w:rsidRDefault="00B07F71" w:rsidP="00CC6211">
                      <w:pPr>
                        <w:snapToGrid w:val="0"/>
                        <w:ind w:firstLineChars="0" w:firstLine="0"/>
                        <w:rPr>
                          <w:rFonts w:ascii="華康中黑體(P)" w:eastAsia="華康中黑體(P)" w:hAnsi="Arial" w:cs="Arial"/>
                          <w:sz w:val="20"/>
                          <w:szCs w:val="20"/>
                        </w:rPr>
                      </w:pPr>
                    </w:p>
                    <w:p w:rsidR="00B07F71" w:rsidRPr="004B4040" w:rsidRDefault="00B07F71" w:rsidP="00CC6211">
                      <w:pPr>
                        <w:snapToGrid w:val="0"/>
                        <w:ind w:firstLineChars="0" w:firstLine="0"/>
                        <w:rPr>
                          <w:rFonts w:ascii="華康中黑體(P)" w:eastAsia="華康中黑體(P)" w:hAnsi="Arial" w:cs="Arial"/>
                          <w:sz w:val="20"/>
                          <w:szCs w:val="20"/>
                        </w:rPr>
                      </w:pPr>
                    </w:p>
                    <w:p w:rsidR="00B07F71" w:rsidRPr="004B4040" w:rsidRDefault="00B07F71"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1E6585">
        <w:rPr>
          <w:noProof/>
        </w:rPr>
        <w:drawing>
          <wp:anchor distT="0" distB="0" distL="114300" distR="114300" simplePos="0" relativeHeight="251658240" behindDoc="1" locked="0" layoutInCell="1" allowOverlap="1" wp14:anchorId="52F45445" wp14:editId="0251B762">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1E6585" w:rsidSect="00A738ED">
      <w:headerReference w:type="even" r:id="rId45"/>
      <w:headerReference w:type="default" r:id="rId46"/>
      <w:footerReference w:type="default" r:id="rId47"/>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215" w:rsidRDefault="00280215" w:rsidP="008E5082">
      <w:pPr>
        <w:ind w:firstLine="480"/>
      </w:pPr>
      <w:r>
        <w:separator/>
      </w:r>
    </w:p>
  </w:endnote>
  <w:endnote w:type="continuationSeparator" w:id="0">
    <w:p w:rsidR="00280215" w:rsidRDefault="0028021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全真中黑體">
    <w:panose1 w:val="02010609000101010101"/>
    <w:charset w:val="88"/>
    <w:family w:val="modern"/>
    <w:pitch w:val="fixed"/>
    <w:sig w:usb0="00000001" w:usb1="08080000" w:usb2="00000010"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Helvetica">
    <w:panose1 w:val="020B0604020202030204"/>
    <w:charset w:val="00"/>
    <w:family w:val="swiss"/>
    <w:pitch w:val="variable"/>
    <w:sig w:usb0="00000007" w:usb1="00000000" w:usb2="00000000" w:usb3="00000000" w:csb0="00000093" w:csb1="00000000"/>
  </w:font>
  <w:font w:name="華康新特明體">
    <w:altName w:val="微軟正黑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Default="00B07F71" w:rsidP="003A6D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Default="00B07F71" w:rsidP="003A6D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Default="00B07F7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7E6BBB" w:rsidRDefault="00B07F71" w:rsidP="007E6BBB">
    <w:pPr>
      <w:pStyle w:val="a7"/>
      <w:ind w:rightChars="3251" w:right="7802"/>
      <w:jc w:val="center"/>
      <w:rPr>
        <w:rFonts w:ascii="Footlight MT Light" w:hAnsi="Footlight MT Light"/>
        <w:i/>
        <w:iCs/>
        <w:noProof/>
        <w:sz w:val="32"/>
        <w:szCs w:val="32"/>
        <w:lang w:bidi="hi-IN"/>
      </w:rPr>
    </w:pPr>
    <w:r w:rsidRPr="007E6BBB">
      <w:rPr>
        <w:rFonts w:ascii="Footlight MT Light" w:hAnsi="Footlight MT Light"/>
        <w:i/>
        <w:iCs/>
        <w:noProof/>
        <w:sz w:val="32"/>
        <w:szCs w:val="32"/>
        <w:lang w:bidi="hi-IN"/>
      </w:rPr>
      <w:fldChar w:fldCharType="begin"/>
    </w:r>
    <w:r w:rsidRPr="007E6BBB">
      <w:rPr>
        <w:rFonts w:ascii="Footlight MT Light" w:hAnsi="Footlight MT Light"/>
        <w:i/>
        <w:iCs/>
        <w:noProof/>
        <w:sz w:val="32"/>
        <w:szCs w:val="32"/>
        <w:lang w:bidi="hi-IN"/>
      </w:rPr>
      <w:instrText xml:space="preserve"> PAGE </w:instrText>
    </w:r>
    <w:r w:rsidRPr="007E6BBB">
      <w:rPr>
        <w:rFonts w:ascii="Footlight MT Light" w:hAnsi="Footlight MT Light"/>
        <w:i/>
        <w:iCs/>
        <w:noProof/>
        <w:sz w:val="32"/>
        <w:szCs w:val="32"/>
        <w:lang w:bidi="hi-IN"/>
      </w:rPr>
      <w:fldChar w:fldCharType="separate"/>
    </w:r>
    <w:r w:rsidR="0069607B">
      <w:rPr>
        <w:rFonts w:ascii="Footlight MT Light" w:hAnsi="Footlight MT Light"/>
        <w:i/>
        <w:iCs/>
        <w:noProof/>
        <w:sz w:val="32"/>
        <w:szCs w:val="32"/>
        <w:lang w:bidi="hi-IN"/>
      </w:rPr>
      <w:t>42</w:t>
    </w:r>
    <w:r w:rsidRPr="007E6BBB">
      <w:rPr>
        <w:rFonts w:ascii="Footlight MT Light" w:hAnsi="Footlight MT Light"/>
        <w:i/>
        <w:iCs/>
        <w:noProof/>
        <w:sz w:val="32"/>
        <w:szCs w:val="32"/>
        <w:lang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7E6BBB" w:rsidRDefault="00B07F71" w:rsidP="007E6BBB">
    <w:pPr>
      <w:pStyle w:val="a7"/>
      <w:ind w:leftChars="3250" w:left="7800"/>
      <w:jc w:val="center"/>
      <w:rPr>
        <w:rFonts w:ascii="Footlight MT Light" w:hAnsi="Footlight MT Light"/>
        <w:i/>
        <w:iCs/>
        <w:noProof/>
        <w:sz w:val="32"/>
        <w:szCs w:val="32"/>
      </w:rPr>
    </w:pPr>
    <w:r w:rsidRPr="007E6BBB">
      <w:rPr>
        <w:rFonts w:ascii="Footlight MT Light" w:hAnsi="Footlight MT Light"/>
        <w:i/>
        <w:iCs/>
        <w:noProof/>
        <w:sz w:val="32"/>
        <w:szCs w:val="32"/>
      </w:rPr>
      <w:fldChar w:fldCharType="begin"/>
    </w:r>
    <w:r w:rsidRPr="007E6BBB">
      <w:rPr>
        <w:rFonts w:ascii="Footlight MT Light" w:hAnsi="Footlight MT Light"/>
        <w:i/>
        <w:iCs/>
        <w:noProof/>
        <w:sz w:val="32"/>
        <w:szCs w:val="32"/>
      </w:rPr>
      <w:instrText xml:space="preserve"> PAGE </w:instrText>
    </w:r>
    <w:r w:rsidRPr="007E6BBB">
      <w:rPr>
        <w:rFonts w:ascii="Footlight MT Light" w:hAnsi="Footlight MT Light"/>
        <w:i/>
        <w:iCs/>
        <w:noProof/>
        <w:sz w:val="32"/>
        <w:szCs w:val="32"/>
      </w:rPr>
      <w:fldChar w:fldCharType="separate"/>
    </w:r>
    <w:r w:rsidR="0069607B">
      <w:rPr>
        <w:rFonts w:ascii="Footlight MT Light" w:hAnsi="Footlight MT Light"/>
        <w:i/>
        <w:iCs/>
        <w:noProof/>
        <w:sz w:val="32"/>
        <w:szCs w:val="32"/>
      </w:rPr>
      <w:t>43</w:t>
    </w:r>
    <w:r w:rsidRPr="007E6BBB">
      <w:rPr>
        <w:rFonts w:ascii="Footlight MT Light" w:hAnsi="Footlight MT Light"/>
        <w:i/>
        <w:iCs/>
        <w:noProof/>
        <w:sz w:val="32"/>
        <w:szCs w:val="3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3E0BC3" w:rsidRDefault="00B07F71" w:rsidP="00E46406">
    <w:pPr>
      <w:pStyle w:val="a7"/>
      <w:ind w:leftChars="3250" w:left="7800"/>
      <w:jc w:val="center"/>
      <w:rPr>
        <w:rFonts w:ascii="Footlight MT Light" w:hAnsi="Footlight MT Light"/>
        <w:i/>
        <w:iCs/>
        <w:noProof/>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215" w:rsidRDefault="00280215" w:rsidP="008E5082">
      <w:pPr>
        <w:ind w:firstLine="480"/>
      </w:pPr>
      <w:r>
        <w:separator/>
      </w:r>
    </w:p>
  </w:footnote>
  <w:footnote w:type="continuationSeparator" w:id="0">
    <w:p w:rsidR="00280215" w:rsidRDefault="0028021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Default="00B07F71">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62336" behindDoc="1" locked="0" layoutInCell="1" allowOverlap="1" wp14:anchorId="6E476436" wp14:editId="43DC6693">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1"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B07F71" w:rsidRPr="000C2131" w:rsidRDefault="00B07F71"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rPr>
                      <w:t>基礎建設及成本</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7957F216" wp14:editId="3DEF2A48">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61312" behindDoc="1" locked="0" layoutInCell="1" allowOverlap="1" wp14:anchorId="1B35E267" wp14:editId="7D3B3F83">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71552" behindDoc="1" locked="0" layoutInCell="1" allowOverlap="1" wp14:anchorId="3FD8F703" wp14:editId="01890742">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62"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B07F71" w:rsidRPr="000C2131" w:rsidRDefault="00B07F71"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00E8284D" wp14:editId="655EC3B9">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70528" behindDoc="1" locked="0" layoutInCell="1" allowOverlap="1" wp14:anchorId="7F878CEB" wp14:editId="0E361CDE">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6192" behindDoc="1" locked="0" layoutInCell="1" allowOverlap="1" wp14:anchorId="74DF47DC" wp14:editId="34D4B7A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63"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5F96A815" wp14:editId="31BB17BB">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55168" behindDoc="1" locked="0" layoutInCell="1" allowOverlap="1" wp14:anchorId="718A1C33" wp14:editId="5A68C45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9264" behindDoc="1" locked="0" layoutInCell="1" allowOverlap="1" wp14:anchorId="3C06C3C1" wp14:editId="6A908A38">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4"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B07F71" w:rsidRPr="000C2131" w:rsidRDefault="00B07F71" w:rsidP="00EF0613">
                    <w:pPr>
                      <w:snapToGrid w:val="0"/>
                      <w:ind w:firstLineChars="0" w:firstLine="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6136EA5" wp14:editId="728883C9">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58240" behindDoc="1" locked="0" layoutInCell="1" allowOverlap="1" wp14:anchorId="7A3499AC" wp14:editId="4EF84BA7">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75648" behindDoc="1" locked="0" layoutInCell="1" allowOverlap="1" wp14:anchorId="5F630055" wp14:editId="74109E48">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B07F71" w:rsidRPr="000C2131" w:rsidRDefault="00B07F71" w:rsidP="00EF0613">
                    <w:pPr>
                      <w:snapToGrid w:val="0"/>
                      <w:ind w:firstLineChars="0" w:firstLine="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noProof/>
      </w:rPr>
      <mc:AlternateContent>
        <mc:Choice Requires="wps">
          <w:drawing>
            <wp:anchor distT="0" distB="0" distL="114300" distR="114300" simplePos="0" relativeHeight="251676672" behindDoc="1" locked="0" layoutInCell="1" allowOverlap="1" wp14:anchorId="3C953574" wp14:editId="43308260">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74624" behindDoc="1" locked="0" layoutInCell="1" allowOverlap="1" wp14:anchorId="3706718B" wp14:editId="0D3EC514">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F028F6" w:rsidRDefault="00B07F71" w:rsidP="00F028F6">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Default="00B07F7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Default="00B07F7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F337B7" w:rsidRDefault="00B07F71" w:rsidP="00C162A2">
    <w:pPr>
      <w:pStyle w:val="a7"/>
      <w:spacing w:before="120" w:after="120"/>
      <w:ind w:rightChars="3251" w:right="7802"/>
      <w:jc w:val="center"/>
    </w:pPr>
    <w:r>
      <w:rPr>
        <w:rFonts w:ascii="Arial Black" w:hAnsi="Arial Black"/>
        <w:noProof/>
        <w:color w:val="FFFFFF"/>
        <w:sz w:val="22"/>
        <w:szCs w:val="22"/>
      </w:rPr>
      <mc:AlternateContent>
        <mc:Choice Requires="wps">
          <w:drawing>
            <wp:anchor distT="0" distB="0" distL="114300" distR="114300" simplePos="0" relativeHeight="251680768" behindDoc="1" locked="0" layoutInCell="1" allowOverlap="1" wp14:anchorId="3C4DD311" wp14:editId="10A6F843">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tVbg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OiWe1V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rPr>
      <mc:AlternateContent>
        <mc:Choice Requires="wps">
          <w:drawing>
            <wp:anchor distT="0" distB="0" distL="114300" distR="114300" simplePos="0" relativeHeight="251679744" behindDoc="1" locked="0" layoutInCell="1" allowOverlap="1" wp14:anchorId="708EE7F2" wp14:editId="3565254D">
              <wp:simplePos x="0" y="0"/>
              <wp:positionH relativeFrom="column">
                <wp:posOffset>72390</wp:posOffset>
              </wp:positionH>
              <wp:positionV relativeFrom="paragraph">
                <wp:posOffset>-95885</wp:posOffset>
              </wp:positionV>
              <wp:extent cx="13214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C162A2">
                          <w:pPr>
                            <w:snapToGrid w:val="0"/>
                            <w:ind w:firstLineChars="0" w:firstLine="0"/>
                            <w:rPr>
                              <w:rFonts w:ascii="華康超黑體" w:eastAsia="華康超黑體"/>
                              <w:noProof/>
                              <w:sz w:val="32"/>
                              <w:szCs w:val="32"/>
                            </w:rPr>
                          </w:pPr>
                          <w:r>
                            <w:rPr>
                              <w:rFonts w:ascii="華康超黑體" w:eastAsia="華康超黑體" w:hint="eastAsia"/>
                              <w:sz w:val="32"/>
                              <w:szCs w:val="32"/>
                            </w:rPr>
                            <w:t>土耳其</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55" type="#_x0000_t202" style="position:absolute;left:0;text-align:left;margin-left:5.7pt;margin-top:-7.55pt;width:104.05pt;height:20.8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Yi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e4mIq4CAACqBQAADgAAAAAA&#10;AAAAAAAAAAAuAgAAZHJzL2Uyb0RvYy54bWxQSwECLQAUAAYACAAAACEAkJkrpN0AAAAJAQAADwAA&#10;AAAAAAAAAAAAAAAIBQAAZHJzL2Rvd25yZXYueG1sUEsFBgAAAAAEAAQA8wAAABIGAAAAAA==&#10;" filled="f" stroked="f">
              <v:textbox style="mso-fit-shape-to-text:t" inset="0,0,0,0">
                <w:txbxContent>
                  <w:p w:rsidR="00B07F71" w:rsidRPr="000C2131" w:rsidRDefault="00B07F71" w:rsidP="00C162A2">
                    <w:pPr>
                      <w:snapToGrid w:val="0"/>
                      <w:ind w:firstLineChars="0" w:firstLine="0"/>
                      <w:rPr>
                        <w:rFonts w:ascii="華康超黑體" w:eastAsia="華康超黑體"/>
                        <w:noProof/>
                        <w:sz w:val="32"/>
                        <w:szCs w:val="32"/>
                      </w:rPr>
                    </w:pPr>
                    <w:r>
                      <w:rPr>
                        <w:rFonts w:ascii="華康超黑體" w:eastAsia="華康超黑體" w:hint="eastAsia"/>
                        <w:sz w:val="32"/>
                        <w:szCs w:val="32"/>
                      </w:rPr>
                      <w:t>土耳其</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rPr>
      <mc:AlternateContent>
        <mc:Choice Requires="wps">
          <w:drawing>
            <wp:anchor distT="0" distB="0" distL="114300" distR="114300" simplePos="0" relativeHeight="251678720" behindDoc="1" locked="0" layoutInCell="1" allowOverlap="1" wp14:anchorId="0454D484" wp14:editId="456981C0">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k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t+xbC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3904" behindDoc="1" locked="0" layoutInCell="1" allowOverlap="1" wp14:anchorId="68C1CFF0" wp14:editId="6E531ED9">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6"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noProof/>
      </w:rPr>
      <mc:AlternateContent>
        <mc:Choice Requires="wps">
          <w:drawing>
            <wp:anchor distT="0" distB="0" distL="114300" distR="114300" simplePos="0" relativeHeight="251644928" behindDoc="1" locked="0" layoutInCell="1" allowOverlap="1" wp14:anchorId="05D363EC" wp14:editId="19ACF63B">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42880" behindDoc="1" locked="0" layoutInCell="1" allowOverlap="1" wp14:anchorId="1B6EF054" wp14:editId="0A069784">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68480" behindDoc="1" locked="0" layoutInCell="1" allowOverlap="1" wp14:anchorId="66696902" wp14:editId="74EE6A6F">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57"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79761610" wp14:editId="423959AD">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67456" behindDoc="1" locked="0" layoutInCell="1" allowOverlap="1" wp14:anchorId="2D32110C" wp14:editId="74C4D2F9">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096C19">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1072" behindDoc="1" locked="0" layoutInCell="1" allowOverlap="1" wp14:anchorId="2C7076B4" wp14:editId="7186AF21">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50048" behindDoc="1" locked="0" layoutInCell="1" allowOverlap="1" wp14:anchorId="56F979BA" wp14:editId="3BBFAE43">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8"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B07F71" w:rsidRPr="000C2131" w:rsidRDefault="00B07F71" w:rsidP="00EF0613">
                    <w:pPr>
                      <w:snapToGrid w:val="0"/>
                      <w:ind w:firstLineChars="0" w:firstLine="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438D0413" wp14:editId="13E22E8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6976" behindDoc="1" locked="0" layoutInCell="1" allowOverlap="1" wp14:anchorId="56DC892C" wp14:editId="658740DD">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9"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B07F71" w:rsidRPr="000C2131" w:rsidRDefault="00B07F71" w:rsidP="00EF0613">
                    <w:pPr>
                      <w:snapToGrid w:val="0"/>
                      <w:ind w:firstLineChars="0" w:firstLine="0"/>
                      <w:jc w:val="distribute"/>
                      <w:rPr>
                        <w:rFonts w:ascii="華康超黑體" w:eastAsia="華康超黑體"/>
                        <w:noProof/>
                        <w:sz w:val="32"/>
                        <w:szCs w:val="32"/>
                      </w:rPr>
                    </w:pPr>
                    <w:r>
                      <w:rPr>
                        <w:rFonts w:ascii="華康超黑體" w:eastAsia="華康超黑體" w:hint="eastAsia"/>
                      </w:rPr>
                      <w:t>投資法規及程序</w:t>
                    </w: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10D03CFF" wp14:editId="1FC0CCE5">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45952" behindDoc="1" locked="0" layoutInCell="1" allowOverlap="1" wp14:anchorId="428120E4" wp14:editId="6ED7B16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1" w:rsidRPr="00562D64" w:rsidRDefault="00B07F71" w:rsidP="00EF0613">
    <w:pPr>
      <w:snapToGrid w:val="0"/>
      <w:ind w:leftChars="2500" w:left="6000" w:rightChars="50" w:right="120"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3120" behindDoc="1" locked="0" layoutInCell="1" allowOverlap="1" wp14:anchorId="430F6969" wp14:editId="414BA734">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F71" w:rsidRPr="000C2131" w:rsidRDefault="00B07F71"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0"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B07F71" w:rsidRPr="000C2131" w:rsidRDefault="00B07F71"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rPr>
      <mc:AlternateContent>
        <mc:Choice Requires="wps">
          <w:drawing>
            <wp:anchor distT="0" distB="0" distL="114300" distR="114300" simplePos="0" relativeHeight="251654144" behindDoc="1" locked="0" layoutInCell="1" allowOverlap="1" wp14:anchorId="0E5A495D" wp14:editId="38BD3599">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52096" behindDoc="1" locked="0" layoutInCell="1" allowOverlap="1" wp14:anchorId="4DBE0CFE" wp14:editId="0F054105">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F4BA9"/>
    <w:multiLevelType w:val="singleLevel"/>
    <w:tmpl w:val="26FF4BA9"/>
    <w:lvl w:ilvl="0">
      <w:start w:val="1"/>
      <w:numFmt w:val="bullet"/>
      <w:pStyle w:val="a"/>
      <w:lvlText w:val=""/>
      <w:lvlJc w:val="left"/>
      <w:pPr>
        <w:tabs>
          <w:tab w:val="left" w:pos="720"/>
        </w:tabs>
        <w:ind w:left="113" w:hanging="113"/>
      </w:pPr>
      <w:rPr>
        <w:rFonts w:ascii="Wingdings" w:hAnsi="Wingdings" w:hint="default"/>
      </w:rPr>
    </w:lvl>
  </w:abstractNum>
  <w:abstractNum w:abstractNumId="1">
    <w:nsid w:val="73C06BD4"/>
    <w:multiLevelType w:val="hybridMultilevel"/>
    <w:tmpl w:val="D77AEA5A"/>
    <w:lvl w:ilvl="0" w:tplc="C0F87E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9947875"/>
    <w:multiLevelType w:val="hybridMultilevel"/>
    <w:tmpl w:val="FFF2868A"/>
    <w:lvl w:ilvl="0" w:tplc="AC829E3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1B3"/>
    <w:rsid w:val="0009745F"/>
    <w:rsid w:val="00097FB7"/>
    <w:rsid w:val="000A1BD0"/>
    <w:rsid w:val="000A2411"/>
    <w:rsid w:val="000A3303"/>
    <w:rsid w:val="000A3553"/>
    <w:rsid w:val="000A396A"/>
    <w:rsid w:val="000A5794"/>
    <w:rsid w:val="000A5A26"/>
    <w:rsid w:val="000A763A"/>
    <w:rsid w:val="000A7E0A"/>
    <w:rsid w:val="000B03EF"/>
    <w:rsid w:val="000B15F7"/>
    <w:rsid w:val="000B241C"/>
    <w:rsid w:val="000B381F"/>
    <w:rsid w:val="000B4709"/>
    <w:rsid w:val="000B5882"/>
    <w:rsid w:val="000B5F95"/>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5A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E658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4354"/>
    <w:rsid w:val="00225682"/>
    <w:rsid w:val="002266D9"/>
    <w:rsid w:val="00230714"/>
    <w:rsid w:val="002349AF"/>
    <w:rsid w:val="00234D22"/>
    <w:rsid w:val="00235BA9"/>
    <w:rsid w:val="002379EE"/>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15"/>
    <w:rsid w:val="00280280"/>
    <w:rsid w:val="00280422"/>
    <w:rsid w:val="00280B89"/>
    <w:rsid w:val="0028198F"/>
    <w:rsid w:val="00284CA7"/>
    <w:rsid w:val="00290B62"/>
    <w:rsid w:val="00291DAA"/>
    <w:rsid w:val="00291E59"/>
    <w:rsid w:val="00293AD0"/>
    <w:rsid w:val="002978D5"/>
    <w:rsid w:val="002A04CE"/>
    <w:rsid w:val="002A04D4"/>
    <w:rsid w:val="002A053F"/>
    <w:rsid w:val="002A0627"/>
    <w:rsid w:val="002A07F4"/>
    <w:rsid w:val="002A10CE"/>
    <w:rsid w:val="002A198C"/>
    <w:rsid w:val="002A58F3"/>
    <w:rsid w:val="002A6168"/>
    <w:rsid w:val="002A7896"/>
    <w:rsid w:val="002B01A2"/>
    <w:rsid w:val="002B035F"/>
    <w:rsid w:val="002B11B1"/>
    <w:rsid w:val="002B2F7E"/>
    <w:rsid w:val="002B58ED"/>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00B"/>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57356"/>
    <w:rsid w:val="00360CCE"/>
    <w:rsid w:val="00361C2D"/>
    <w:rsid w:val="003626D3"/>
    <w:rsid w:val="00367ED5"/>
    <w:rsid w:val="0037230F"/>
    <w:rsid w:val="00372487"/>
    <w:rsid w:val="00372A1A"/>
    <w:rsid w:val="00372C54"/>
    <w:rsid w:val="003732C2"/>
    <w:rsid w:val="0037727D"/>
    <w:rsid w:val="00381BA5"/>
    <w:rsid w:val="003845F7"/>
    <w:rsid w:val="00384864"/>
    <w:rsid w:val="0038510F"/>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3FB7"/>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3A9C"/>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3855"/>
    <w:rsid w:val="004C53E3"/>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5FF9"/>
    <w:rsid w:val="004E7798"/>
    <w:rsid w:val="004F1816"/>
    <w:rsid w:val="004F18FF"/>
    <w:rsid w:val="004F34EF"/>
    <w:rsid w:val="004F5721"/>
    <w:rsid w:val="004F63D1"/>
    <w:rsid w:val="004F673D"/>
    <w:rsid w:val="005002E5"/>
    <w:rsid w:val="00503158"/>
    <w:rsid w:val="005033AA"/>
    <w:rsid w:val="005036EE"/>
    <w:rsid w:val="00504CF3"/>
    <w:rsid w:val="00506ED1"/>
    <w:rsid w:val="00506EEA"/>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64F"/>
    <w:rsid w:val="00531DD1"/>
    <w:rsid w:val="0053332C"/>
    <w:rsid w:val="00535DDE"/>
    <w:rsid w:val="00536BAB"/>
    <w:rsid w:val="005469FD"/>
    <w:rsid w:val="00550620"/>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2CF"/>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D7D50"/>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7CD"/>
    <w:rsid w:val="006724BA"/>
    <w:rsid w:val="00672FEB"/>
    <w:rsid w:val="00673371"/>
    <w:rsid w:val="00676C2C"/>
    <w:rsid w:val="00680074"/>
    <w:rsid w:val="00684E5A"/>
    <w:rsid w:val="0068578B"/>
    <w:rsid w:val="00686FD9"/>
    <w:rsid w:val="00690404"/>
    <w:rsid w:val="00690863"/>
    <w:rsid w:val="00695C59"/>
    <w:rsid w:val="0069607B"/>
    <w:rsid w:val="00696F3E"/>
    <w:rsid w:val="00697C5E"/>
    <w:rsid w:val="006A143E"/>
    <w:rsid w:val="006A42C6"/>
    <w:rsid w:val="006A52E4"/>
    <w:rsid w:val="006A5A36"/>
    <w:rsid w:val="006A5CDA"/>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3D61"/>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61EE"/>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B36"/>
    <w:rsid w:val="00791A20"/>
    <w:rsid w:val="00791E2C"/>
    <w:rsid w:val="007946DC"/>
    <w:rsid w:val="007955EC"/>
    <w:rsid w:val="00796C8B"/>
    <w:rsid w:val="007978EB"/>
    <w:rsid w:val="007A2E76"/>
    <w:rsid w:val="007A634D"/>
    <w:rsid w:val="007A6885"/>
    <w:rsid w:val="007A797C"/>
    <w:rsid w:val="007B1178"/>
    <w:rsid w:val="007B5207"/>
    <w:rsid w:val="007B7729"/>
    <w:rsid w:val="007C2235"/>
    <w:rsid w:val="007C22C6"/>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786"/>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359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39AD"/>
    <w:rsid w:val="009253C9"/>
    <w:rsid w:val="00930B54"/>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5764"/>
    <w:rsid w:val="00966782"/>
    <w:rsid w:val="00967976"/>
    <w:rsid w:val="00967A73"/>
    <w:rsid w:val="00970354"/>
    <w:rsid w:val="00970FAD"/>
    <w:rsid w:val="00972B04"/>
    <w:rsid w:val="00973F15"/>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15"/>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0BC7"/>
    <w:rsid w:val="00A3178C"/>
    <w:rsid w:val="00A331AD"/>
    <w:rsid w:val="00A3330A"/>
    <w:rsid w:val="00A35885"/>
    <w:rsid w:val="00A43860"/>
    <w:rsid w:val="00A43DE6"/>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69B4"/>
    <w:rsid w:val="00A7089F"/>
    <w:rsid w:val="00A71463"/>
    <w:rsid w:val="00A71779"/>
    <w:rsid w:val="00A71E56"/>
    <w:rsid w:val="00A738ED"/>
    <w:rsid w:val="00A74504"/>
    <w:rsid w:val="00A74E98"/>
    <w:rsid w:val="00A75F5B"/>
    <w:rsid w:val="00A77961"/>
    <w:rsid w:val="00A77DEC"/>
    <w:rsid w:val="00A77EE9"/>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97569"/>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2191"/>
    <w:rsid w:val="00AC3456"/>
    <w:rsid w:val="00AC4307"/>
    <w:rsid w:val="00AC48D2"/>
    <w:rsid w:val="00AC6E5C"/>
    <w:rsid w:val="00AC75EE"/>
    <w:rsid w:val="00AC7F2A"/>
    <w:rsid w:val="00AD0800"/>
    <w:rsid w:val="00AD0FA4"/>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07F71"/>
    <w:rsid w:val="00B16F9C"/>
    <w:rsid w:val="00B178FB"/>
    <w:rsid w:val="00B22DE6"/>
    <w:rsid w:val="00B24978"/>
    <w:rsid w:val="00B319CF"/>
    <w:rsid w:val="00B31A7B"/>
    <w:rsid w:val="00B325FE"/>
    <w:rsid w:val="00B327E5"/>
    <w:rsid w:val="00B329EA"/>
    <w:rsid w:val="00B35296"/>
    <w:rsid w:val="00B36AFF"/>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4DDA"/>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387"/>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62A2"/>
    <w:rsid w:val="00C1729E"/>
    <w:rsid w:val="00C174EF"/>
    <w:rsid w:val="00C17E3A"/>
    <w:rsid w:val="00C238B6"/>
    <w:rsid w:val="00C26D22"/>
    <w:rsid w:val="00C27438"/>
    <w:rsid w:val="00C30975"/>
    <w:rsid w:val="00C32A49"/>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B6B22"/>
    <w:rsid w:val="00CC040B"/>
    <w:rsid w:val="00CC3011"/>
    <w:rsid w:val="00CC4F1D"/>
    <w:rsid w:val="00CC4FDF"/>
    <w:rsid w:val="00CC5EDD"/>
    <w:rsid w:val="00CC6211"/>
    <w:rsid w:val="00CC7989"/>
    <w:rsid w:val="00CD09C0"/>
    <w:rsid w:val="00CD0A4E"/>
    <w:rsid w:val="00CD0F4A"/>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240D"/>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BD3"/>
    <w:rsid w:val="00DB36A6"/>
    <w:rsid w:val="00DB6CCC"/>
    <w:rsid w:val="00DB7DDD"/>
    <w:rsid w:val="00DC0877"/>
    <w:rsid w:val="00DC08EF"/>
    <w:rsid w:val="00DC2FEA"/>
    <w:rsid w:val="00DC4459"/>
    <w:rsid w:val="00DC51DD"/>
    <w:rsid w:val="00DC6D5A"/>
    <w:rsid w:val="00DC7E76"/>
    <w:rsid w:val="00DD100B"/>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6C54"/>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2BD"/>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C1D"/>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6837"/>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0DD"/>
    <w:rsid w:val="00F337B7"/>
    <w:rsid w:val="00F33A03"/>
    <w:rsid w:val="00F34429"/>
    <w:rsid w:val="00F3626B"/>
    <w:rsid w:val="00F413D8"/>
    <w:rsid w:val="00F41CA9"/>
    <w:rsid w:val="00F423A5"/>
    <w:rsid w:val="00F42F00"/>
    <w:rsid w:val="00F433E7"/>
    <w:rsid w:val="00F4520F"/>
    <w:rsid w:val="00F45534"/>
    <w:rsid w:val="00F4564A"/>
    <w:rsid w:val="00F5040F"/>
    <w:rsid w:val="00F50FF4"/>
    <w:rsid w:val="00F54FE0"/>
    <w:rsid w:val="00F56F01"/>
    <w:rsid w:val="00F57E33"/>
    <w:rsid w:val="00F6039C"/>
    <w:rsid w:val="00F62E24"/>
    <w:rsid w:val="00F62FCD"/>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D6724"/>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Closing" w:uiPriority="0"/>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alutation" w:uiPriority="0"/>
    <w:lsdException w:name="Block Text" w:uiPriority="0"/>
    <w:lsdException w:name="Hyperlink" w:locked="1" w:semiHidden="0" w:unhideWhenUsed="0"/>
    <w:lsdException w:name="FollowedHyperlink" w:uiPriority="0"/>
    <w:lsdException w:name="Strong" w:locked="1" w:semiHidden="0" w:uiPriority="22" w:unhideWhenUsed="0" w:qFormat="1"/>
    <w:lsdException w:name="Emphasis" w:locked="1" w:semiHidden="0" w:uiPriority="0" w:unhideWhenUsed="0" w:qFormat="1"/>
    <w:lsdException w:name="Plain Text" w:uiPriority="0"/>
    <w:lsdException w:name="Normal (Web)" w:locked="1" w:semiHidden="0" w:uiPriority="0" w:unhideWhenUsed="0"/>
    <w:lsdException w:name="annotation subject"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510F"/>
    <w:pPr>
      <w:widowControl w:val="0"/>
      <w:overflowPunct w:val="0"/>
      <w:autoSpaceDE w:val="0"/>
      <w:autoSpaceDN w:val="0"/>
      <w:ind w:firstLineChars="200" w:firstLine="200"/>
      <w:jc w:val="both"/>
    </w:pPr>
    <w:rPr>
      <w:rFonts w:eastAsia="華康細圓體"/>
    </w:rPr>
  </w:style>
  <w:style w:type="paragraph" w:styleId="1">
    <w:name w:val="heading 1"/>
    <w:basedOn w:val="a0"/>
    <w:next w:val="a0"/>
    <w:link w:val="10"/>
    <w:qFormat/>
    <w:rsid w:val="0027186A"/>
    <w:pPr>
      <w:keepNext/>
      <w:spacing w:before="180" w:after="180" w:line="720" w:lineRule="auto"/>
      <w:outlineLvl w:val="0"/>
    </w:pPr>
    <w:rPr>
      <w:rFonts w:ascii="Arial" w:eastAsia="新細明體" w:hAnsi="Arial"/>
      <w:b/>
      <w:bCs/>
      <w:kern w:val="52"/>
      <w:sz w:val="52"/>
      <w:szCs w:val="52"/>
    </w:rPr>
  </w:style>
  <w:style w:type="paragraph" w:styleId="2">
    <w:name w:val="heading 2"/>
    <w:basedOn w:val="a0"/>
    <w:next w:val="a0"/>
    <w:link w:val="20"/>
    <w:qFormat/>
    <w:locked/>
    <w:rsid w:val="00815786"/>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0"/>
    <w:next w:val="a0"/>
    <w:link w:val="30"/>
    <w:qFormat/>
    <w:rsid w:val="005E1C96"/>
    <w:pPr>
      <w:keepNext/>
      <w:autoSpaceDE/>
      <w:autoSpaceDN/>
      <w:spacing w:line="306" w:lineRule="exact"/>
      <w:outlineLvl w:val="2"/>
    </w:pPr>
    <w:rPr>
      <w:rFonts w:ascii="Arial" w:eastAsia="華康特粗明體" w:hAnsi="Arial"/>
      <w:w w:val="104"/>
      <w:szCs w:val="20"/>
    </w:rPr>
  </w:style>
  <w:style w:type="paragraph" w:styleId="4">
    <w:name w:val="heading 4"/>
    <w:basedOn w:val="a0"/>
    <w:next w:val="a0"/>
    <w:link w:val="40"/>
    <w:qFormat/>
    <w:locked/>
    <w:rsid w:val="00815786"/>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0"/>
    <w:next w:val="a0"/>
    <w:link w:val="50"/>
    <w:locked/>
    <w:rsid w:val="00815786"/>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0"/>
    <w:next w:val="a0"/>
    <w:link w:val="60"/>
    <w:locked/>
    <w:rsid w:val="00815786"/>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locked/>
    <w:rsid w:val="007764C5"/>
    <w:rPr>
      <w:rFonts w:ascii="Cambria" w:eastAsia="新細明體" w:hAnsi="Cambria" w:cs="Times New Roman"/>
      <w:b/>
      <w:bCs/>
      <w:kern w:val="52"/>
      <w:sz w:val="52"/>
      <w:szCs w:val="52"/>
      <w:lang w:eastAsia="zh-CN"/>
    </w:rPr>
  </w:style>
  <w:style w:type="character" w:customStyle="1" w:styleId="30">
    <w:name w:val="標題 3 字元"/>
    <w:basedOn w:val="a1"/>
    <w:link w:val="3"/>
    <w:locked/>
    <w:rsid w:val="007764C5"/>
    <w:rPr>
      <w:rFonts w:ascii="Cambria" w:eastAsia="新細明體" w:hAnsi="Cambria" w:cs="Times New Roman"/>
      <w:b/>
      <w:bCs/>
      <w:sz w:val="36"/>
      <w:szCs w:val="36"/>
      <w:lang w:eastAsia="zh-CN"/>
    </w:rPr>
  </w:style>
  <w:style w:type="paragraph" w:customStyle="1" w:styleId="a4">
    <w:name w:val="大標"/>
    <w:basedOn w:val="a0"/>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0"/>
    <w:rsid w:val="00EC6837"/>
    <w:pPr>
      <w:spacing w:beforeLines="50" w:before="50" w:afterLines="50" w:after="50"/>
      <w:ind w:hangingChars="200" w:hanging="200"/>
    </w:pPr>
    <w:rPr>
      <w:rFonts w:eastAsia="華康粗明體"/>
      <w:sz w:val="32"/>
    </w:rPr>
  </w:style>
  <w:style w:type="paragraph" w:customStyle="1" w:styleId="11">
    <w:name w:val="(1)"/>
    <w:basedOn w:val="a6"/>
    <w:link w:val="12"/>
    <w:rsid w:val="00A35885"/>
    <w:pPr>
      <w:autoSpaceDE w:val="0"/>
      <w:ind w:leftChars="500" w:left="750" w:hangingChars="250" w:hanging="250"/>
    </w:pPr>
  </w:style>
  <w:style w:type="paragraph" w:styleId="a7">
    <w:name w:val="header"/>
    <w:basedOn w:val="a0"/>
    <w:link w:val="a8"/>
    <w:rsid w:val="00B22DE6"/>
    <w:pPr>
      <w:tabs>
        <w:tab w:val="center" w:pos="4680"/>
        <w:tab w:val="right" w:pos="9360"/>
      </w:tabs>
      <w:ind w:firstLineChars="0" w:firstLine="0"/>
    </w:pPr>
    <w:rPr>
      <w:rFonts w:ascii="華康細圓體"/>
    </w:rPr>
  </w:style>
  <w:style w:type="character" w:customStyle="1" w:styleId="a8">
    <w:name w:val="頁首 字元"/>
    <w:basedOn w:val="a1"/>
    <w:link w:val="a7"/>
    <w:locked/>
    <w:rsid w:val="00B22DE6"/>
    <w:rPr>
      <w:rFonts w:ascii="華康細圓體" w:eastAsia="華康細圓體" w:cs="Times New Roman"/>
      <w:kern w:val="2"/>
      <w:sz w:val="24"/>
      <w:lang w:val="en-US" w:eastAsia="zh-CN"/>
    </w:rPr>
  </w:style>
  <w:style w:type="paragraph" w:styleId="a9">
    <w:name w:val="footer"/>
    <w:basedOn w:val="a0"/>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1"/>
    <w:link w:val="a9"/>
    <w:uiPriority w:val="99"/>
    <w:locked/>
    <w:rsid w:val="00B22DE6"/>
    <w:rPr>
      <w:rFonts w:ascii="華康細圓體" w:eastAsia="華康細圓體" w:cs="Times New Roman"/>
      <w:kern w:val="2"/>
      <w:sz w:val="24"/>
      <w:lang w:val="en-US" w:eastAsia="zh-CN"/>
    </w:rPr>
  </w:style>
  <w:style w:type="paragraph" w:styleId="ab">
    <w:name w:val="Balloon Text"/>
    <w:basedOn w:val="a0"/>
    <w:link w:val="ac"/>
    <w:uiPriority w:val="99"/>
    <w:semiHidden/>
    <w:rsid w:val="00176324"/>
    <w:rPr>
      <w:rFonts w:ascii="Arial" w:eastAsia="新細明體" w:hAnsi="Arial"/>
      <w:sz w:val="16"/>
      <w:szCs w:val="16"/>
    </w:rPr>
  </w:style>
  <w:style w:type="character" w:customStyle="1" w:styleId="ac">
    <w:name w:val="註解方塊文字 字元"/>
    <w:basedOn w:val="a1"/>
    <w:link w:val="ab"/>
    <w:uiPriority w:val="99"/>
    <w:semiHidden/>
    <w:locked/>
    <w:rsid w:val="007764C5"/>
    <w:rPr>
      <w:rFonts w:ascii="Cambria" w:eastAsia="新細明體" w:hAnsi="Cambria" w:cs="Times New Roman"/>
      <w:sz w:val="2"/>
      <w:lang w:eastAsia="zh-CN"/>
    </w:rPr>
  </w:style>
  <w:style w:type="table" w:styleId="ad">
    <w:name w:val="Table Grid"/>
    <w:basedOn w:val="a2"/>
    <w:uiPriority w:val="3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rsid w:val="00047843"/>
    <w:rPr>
      <w:rFonts w:cs="Times New Roman"/>
      <w:sz w:val="20"/>
    </w:rPr>
  </w:style>
  <w:style w:type="paragraph" w:customStyle="1" w:styleId="a6">
    <w:name w:val="（一）"/>
    <w:basedOn w:val="a0"/>
    <w:link w:val="af"/>
    <w:rsid w:val="006F6223"/>
    <w:pPr>
      <w:autoSpaceDE/>
      <w:ind w:leftChars="100" w:left="400" w:hangingChars="300" w:hanging="300"/>
    </w:pPr>
    <w:rPr>
      <w:kern w:val="0"/>
      <w:szCs w:val="20"/>
      <w:lang w:val="zh-TW"/>
    </w:rPr>
  </w:style>
  <w:style w:type="paragraph" w:customStyle="1" w:styleId="af0">
    <w:name w:val="（一）文"/>
    <w:basedOn w:val="a0"/>
    <w:link w:val="af1"/>
    <w:rsid w:val="003F29CB"/>
    <w:pPr>
      <w:ind w:leftChars="400" w:left="400"/>
    </w:pPr>
    <w:rPr>
      <w:szCs w:val="20"/>
    </w:rPr>
  </w:style>
  <w:style w:type="character" w:customStyle="1" w:styleId="af1">
    <w:name w:val="（一）文 字元"/>
    <w:link w:val="af0"/>
    <w:locked/>
    <w:rsid w:val="003F29CB"/>
    <w:rPr>
      <w:rFonts w:eastAsia="華康細圓體"/>
      <w:kern w:val="2"/>
      <w:sz w:val="24"/>
      <w:lang w:val="en-US" w:eastAsia="zh-CN"/>
    </w:rPr>
  </w:style>
  <w:style w:type="paragraph" w:styleId="13">
    <w:name w:val="toc 1"/>
    <w:basedOn w:val="a0"/>
    <w:next w:val="a0"/>
    <w:autoRedefine/>
    <w:uiPriority w:val="39"/>
    <w:qFormat/>
    <w:rsid w:val="005751F7"/>
    <w:pPr>
      <w:tabs>
        <w:tab w:val="right" w:leader="dot" w:pos="8496"/>
      </w:tabs>
      <w:ind w:left="945" w:rightChars="253" w:right="598" w:hangingChars="400" w:hanging="945"/>
    </w:pPr>
  </w:style>
  <w:style w:type="character" w:customStyle="1" w:styleId="af2">
    <w:name w:val="１、 字元"/>
    <w:link w:val="af3"/>
    <w:locked/>
    <w:rsid w:val="00A738ED"/>
    <w:rPr>
      <w:rFonts w:eastAsia="華康細圓體"/>
      <w:szCs w:val="20"/>
      <w:lang w:eastAsia="ja-JP"/>
    </w:rPr>
  </w:style>
  <w:style w:type="paragraph" w:customStyle="1" w:styleId="af3">
    <w:name w:val="１、"/>
    <w:basedOn w:val="a0"/>
    <w:link w:val="af2"/>
    <w:rsid w:val="00A738ED"/>
    <w:pPr>
      <w:ind w:leftChars="400" w:left="600" w:hangingChars="200" w:hanging="200"/>
    </w:pPr>
    <w:rPr>
      <w:szCs w:val="20"/>
      <w:lang w:eastAsia="ja-JP"/>
    </w:rPr>
  </w:style>
  <w:style w:type="character" w:styleId="af4">
    <w:name w:val="Hyperlink"/>
    <w:basedOn w:val="a1"/>
    <w:uiPriority w:val="99"/>
    <w:rsid w:val="005751F7"/>
    <w:rPr>
      <w:rFonts w:cs="Times New Roman"/>
      <w:color w:val="0000FF"/>
      <w:u w:val="single"/>
    </w:rPr>
  </w:style>
  <w:style w:type="character" w:styleId="af5">
    <w:name w:val="annotation reference"/>
    <w:basedOn w:val="a1"/>
    <w:semiHidden/>
    <w:rsid w:val="00A56356"/>
    <w:rPr>
      <w:rFonts w:cs="Times New Roman"/>
      <w:sz w:val="18"/>
    </w:rPr>
  </w:style>
  <w:style w:type="paragraph" w:styleId="af6">
    <w:name w:val="annotation text"/>
    <w:basedOn w:val="a0"/>
    <w:link w:val="af7"/>
    <w:semiHidden/>
    <w:rsid w:val="00A56356"/>
    <w:pPr>
      <w:jc w:val="left"/>
    </w:pPr>
  </w:style>
  <w:style w:type="character" w:customStyle="1" w:styleId="af7">
    <w:name w:val="註解文字 字元"/>
    <w:basedOn w:val="a1"/>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0"/>
    <w:rsid w:val="00802AAC"/>
    <w:pPr>
      <w:spacing w:line="400" w:lineRule="exact"/>
    </w:pPr>
    <w:rPr>
      <w:rFonts w:eastAsia="標楷體"/>
      <w:spacing w:val="4"/>
      <w:sz w:val="26"/>
      <w:lang w:eastAsia="ja-JP"/>
    </w:rPr>
  </w:style>
  <w:style w:type="paragraph" w:customStyle="1" w:styleId="afb">
    <w:name w:val="１、文"/>
    <w:basedOn w:val="af3"/>
    <w:link w:val="afc"/>
    <w:rsid w:val="00CC3011"/>
    <w:pPr>
      <w:ind w:leftChars="600" w:firstLineChars="200" w:firstLine="200"/>
    </w:pPr>
  </w:style>
  <w:style w:type="paragraph" w:customStyle="1" w:styleId="afd">
    <w:name w:val="表標"/>
    <w:basedOn w:val="a0"/>
    <w:qFormat/>
    <w:rsid w:val="001A75AB"/>
    <w:pPr>
      <w:spacing w:beforeLines="100" w:before="100"/>
      <w:ind w:firstLineChars="0" w:firstLine="0"/>
      <w:jc w:val="center"/>
    </w:pPr>
    <w:rPr>
      <w:rFonts w:ascii="華康粗圓體" w:eastAsia="華康粗圓體"/>
    </w:rPr>
  </w:style>
  <w:style w:type="paragraph" w:customStyle="1" w:styleId="afe">
    <w:name w:val="表平"/>
    <w:basedOn w:val="a0"/>
    <w:rsid w:val="0038510F"/>
    <w:pPr>
      <w:adjustRightInd w:val="0"/>
      <w:ind w:firstLineChars="0" w:firstLine="0"/>
      <w:jc w:val="center"/>
      <w:textAlignment w:val="baseline"/>
    </w:pPr>
    <w:rPr>
      <w:kern w:val="0"/>
    </w:rPr>
  </w:style>
  <w:style w:type="paragraph" w:customStyle="1" w:styleId="Aff">
    <w:name w:val="A."/>
    <w:basedOn w:val="a0"/>
    <w:rsid w:val="00A738ED"/>
    <w:pPr>
      <w:ind w:leftChars="650" w:left="800" w:hangingChars="150" w:hanging="150"/>
    </w:pPr>
    <w:rPr>
      <w:rFonts w:hAnsi="標楷體"/>
      <w:szCs w:val="26"/>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locked/>
    <w:rsid w:val="006F6223"/>
    <w:rPr>
      <w:rFonts w:eastAsia="華康細圓體"/>
      <w:kern w:val="0"/>
      <w:szCs w:val="20"/>
      <w:lang w:val="zh-TW"/>
    </w:rPr>
  </w:style>
  <w:style w:type="paragraph" w:customStyle="1" w:styleId="aff0">
    <w:name w:val="標"/>
    <w:basedOn w:val="a0"/>
    <w:rsid w:val="00751C09"/>
    <w:pPr>
      <w:autoSpaceDE/>
      <w:autoSpaceDN/>
    </w:pPr>
    <w:rPr>
      <w:rFonts w:eastAsia="華康特粗明體"/>
      <w:spacing w:val="4"/>
      <w:sz w:val="22"/>
      <w:szCs w:val="20"/>
    </w:rPr>
  </w:style>
  <w:style w:type="paragraph" w:customStyle="1" w:styleId="14">
    <w:name w:val="(1)文"/>
    <w:basedOn w:val="11"/>
    <w:rsid w:val="00CC3011"/>
    <w:pPr>
      <w:ind w:leftChars="750" w:left="1772" w:firstLineChars="200" w:firstLine="472"/>
      <w:outlineLvl w:val="0"/>
    </w:pPr>
    <w:rPr>
      <w:kern w:val="2"/>
      <w:lang w:val="en-US"/>
    </w:rPr>
  </w:style>
  <w:style w:type="paragraph" w:styleId="aff1">
    <w:name w:val="Salutation"/>
    <w:basedOn w:val="a0"/>
    <w:next w:val="a0"/>
    <w:link w:val="aff2"/>
    <w:rsid w:val="00590EA6"/>
    <w:pPr>
      <w:autoSpaceDE/>
      <w:autoSpaceDN/>
    </w:pPr>
    <w:rPr>
      <w:rFonts w:eastAsia="華康細明體"/>
      <w:w w:val="104"/>
      <w:sz w:val="20"/>
      <w:szCs w:val="20"/>
    </w:rPr>
  </w:style>
  <w:style w:type="character" w:customStyle="1" w:styleId="aff2">
    <w:name w:val="問候 字元"/>
    <w:basedOn w:val="a1"/>
    <w:link w:val="aff1"/>
    <w:locked/>
    <w:rsid w:val="007764C5"/>
    <w:rPr>
      <w:rFonts w:eastAsia="華康細圓體" w:cs="Times New Roman"/>
      <w:sz w:val="24"/>
      <w:szCs w:val="24"/>
      <w:lang w:eastAsia="zh-CN"/>
    </w:rPr>
  </w:style>
  <w:style w:type="character" w:customStyle="1" w:styleId="20">
    <w:name w:val="標題 2 字元"/>
    <w:basedOn w:val="a1"/>
    <w:link w:val="2"/>
    <w:qFormat/>
    <w:rsid w:val="00815786"/>
    <w:rPr>
      <w:rFonts w:eastAsiaTheme="minorEastAsia"/>
      <w:b/>
      <w:kern w:val="0"/>
      <w:sz w:val="36"/>
      <w:szCs w:val="36"/>
    </w:rPr>
  </w:style>
  <w:style w:type="character" w:customStyle="1" w:styleId="40">
    <w:name w:val="標題 4 字元"/>
    <w:basedOn w:val="a1"/>
    <w:link w:val="4"/>
    <w:rsid w:val="00815786"/>
    <w:rPr>
      <w:rFonts w:eastAsiaTheme="minorEastAsia"/>
      <w:b/>
      <w:kern w:val="0"/>
      <w:szCs w:val="24"/>
    </w:rPr>
  </w:style>
  <w:style w:type="character" w:customStyle="1" w:styleId="50">
    <w:name w:val="標題 5 字元"/>
    <w:basedOn w:val="a1"/>
    <w:link w:val="5"/>
    <w:rsid w:val="00815786"/>
    <w:rPr>
      <w:rFonts w:eastAsiaTheme="minorEastAsia"/>
      <w:b/>
      <w:kern w:val="0"/>
      <w:sz w:val="22"/>
    </w:rPr>
  </w:style>
  <w:style w:type="character" w:customStyle="1" w:styleId="60">
    <w:name w:val="標題 6 字元"/>
    <w:basedOn w:val="a1"/>
    <w:link w:val="6"/>
    <w:rsid w:val="00815786"/>
    <w:rPr>
      <w:rFonts w:eastAsiaTheme="minorEastAsia"/>
      <w:b/>
      <w:kern w:val="0"/>
      <w:sz w:val="20"/>
      <w:szCs w:val="20"/>
    </w:rPr>
  </w:style>
  <w:style w:type="character" w:customStyle="1" w:styleId="12">
    <w:name w:val="(1) 字元"/>
    <w:link w:val="11"/>
    <w:locked/>
    <w:rsid w:val="00815786"/>
    <w:rPr>
      <w:rFonts w:eastAsia="華康細圓體"/>
      <w:kern w:val="0"/>
      <w:szCs w:val="20"/>
      <w:lang w:val="zh-TW"/>
    </w:rPr>
  </w:style>
  <w:style w:type="paragraph" w:customStyle="1" w:styleId="aff3">
    <w:name w:val="表標題"/>
    <w:basedOn w:val="a0"/>
    <w:rsid w:val="00815786"/>
    <w:pPr>
      <w:overflowPunct/>
      <w:spacing w:after="40" w:line="306" w:lineRule="exact"/>
      <w:ind w:firstLineChars="0" w:firstLine="0"/>
    </w:pPr>
    <w:rPr>
      <w:rFonts w:ascii="Arial" w:eastAsia="華康中黑體" w:hAnsi="Arial"/>
      <w:w w:val="104"/>
      <w:sz w:val="22"/>
      <w:szCs w:val="20"/>
    </w:rPr>
  </w:style>
  <w:style w:type="paragraph" w:styleId="aff4">
    <w:name w:val="No Spacing"/>
    <w:uiPriority w:val="1"/>
    <w:qFormat/>
    <w:rsid w:val="00815786"/>
    <w:rPr>
      <w:rFonts w:ascii="Calibri" w:eastAsia="新細明體" w:hAnsi="Calibri"/>
      <w:kern w:val="0"/>
      <w:sz w:val="22"/>
      <w:lang w:val="tr-TR" w:eastAsia="en-US"/>
    </w:rPr>
  </w:style>
  <w:style w:type="character" w:styleId="aff5">
    <w:name w:val="Emphasis"/>
    <w:qFormat/>
    <w:locked/>
    <w:rsid w:val="00815786"/>
    <w:rPr>
      <w:i/>
      <w:iCs/>
    </w:rPr>
  </w:style>
  <w:style w:type="character" w:styleId="aff6">
    <w:name w:val="Strong"/>
    <w:uiPriority w:val="22"/>
    <w:qFormat/>
    <w:locked/>
    <w:rsid w:val="00815786"/>
    <w:rPr>
      <w:b/>
      <w:bCs/>
    </w:rPr>
  </w:style>
  <w:style w:type="paragraph" w:styleId="aff7">
    <w:name w:val="Plain Text"/>
    <w:basedOn w:val="a0"/>
    <w:link w:val="aff8"/>
    <w:rsid w:val="00815786"/>
    <w:rPr>
      <w:rFonts w:ascii="細明體" w:eastAsia="細明體" w:hAnsi="Courier New" w:cs="Courier New"/>
    </w:rPr>
  </w:style>
  <w:style w:type="character" w:customStyle="1" w:styleId="aff8">
    <w:name w:val="純文字 字元"/>
    <w:basedOn w:val="a1"/>
    <w:link w:val="aff7"/>
    <w:rsid w:val="00815786"/>
    <w:rPr>
      <w:rFonts w:ascii="細明體" w:eastAsia="細明體" w:hAnsi="Courier New" w:cs="Courier New"/>
      <w:szCs w:val="24"/>
      <w:lang w:eastAsia="zh-CN"/>
    </w:rPr>
  </w:style>
  <w:style w:type="paragraph" w:styleId="aff9">
    <w:name w:val="Closing"/>
    <w:basedOn w:val="a0"/>
    <w:next w:val="a0"/>
    <w:link w:val="affa"/>
    <w:rsid w:val="00815786"/>
    <w:pPr>
      <w:overflowPunct/>
      <w:autoSpaceDE/>
      <w:autoSpaceDN/>
      <w:ind w:left="4320" w:firstLineChars="0" w:firstLine="0"/>
      <w:jc w:val="left"/>
    </w:pPr>
    <w:rPr>
      <w:rFonts w:eastAsia="華康細明體"/>
      <w:w w:val="104"/>
      <w:sz w:val="20"/>
      <w:szCs w:val="20"/>
    </w:rPr>
  </w:style>
  <w:style w:type="character" w:customStyle="1" w:styleId="affa">
    <w:name w:val="結語 字元"/>
    <w:basedOn w:val="a1"/>
    <w:link w:val="aff9"/>
    <w:rsid w:val="00815786"/>
    <w:rPr>
      <w:rFonts w:eastAsia="華康細明體"/>
      <w:w w:val="104"/>
      <w:sz w:val="20"/>
      <w:szCs w:val="20"/>
    </w:rPr>
  </w:style>
  <w:style w:type="table" w:customStyle="1" w:styleId="TableNormal">
    <w:name w:val="Table Normal"/>
    <w:rsid w:val="00815786"/>
    <w:pPr>
      <w:widowControl w:val="0"/>
      <w:ind w:firstLine="200"/>
      <w:jc w:val="both"/>
    </w:pPr>
    <w:rPr>
      <w:rFonts w:eastAsiaTheme="minorEastAsia"/>
      <w:kern w:val="0"/>
    </w:rPr>
    <w:tblPr>
      <w:tblCellMar>
        <w:top w:w="0" w:type="dxa"/>
        <w:left w:w="0" w:type="dxa"/>
        <w:bottom w:w="0" w:type="dxa"/>
        <w:right w:w="0" w:type="dxa"/>
      </w:tblCellMar>
    </w:tblPr>
  </w:style>
  <w:style w:type="paragraph" w:styleId="affb">
    <w:name w:val="Title"/>
    <w:basedOn w:val="a0"/>
    <w:next w:val="a0"/>
    <w:link w:val="affc"/>
    <w:locked/>
    <w:rsid w:val="00815786"/>
    <w:pPr>
      <w:keepNext/>
      <w:keepLines/>
      <w:overflowPunct/>
      <w:autoSpaceDE/>
      <w:autoSpaceDN/>
      <w:spacing w:before="480" w:after="120"/>
      <w:ind w:firstLineChars="0" w:firstLine="0"/>
    </w:pPr>
    <w:rPr>
      <w:rFonts w:eastAsiaTheme="minorEastAsia"/>
      <w:b/>
      <w:kern w:val="0"/>
      <w:sz w:val="72"/>
      <w:szCs w:val="72"/>
    </w:rPr>
  </w:style>
  <w:style w:type="character" w:customStyle="1" w:styleId="affc">
    <w:name w:val="標題 字元"/>
    <w:basedOn w:val="a1"/>
    <w:link w:val="affb"/>
    <w:rsid w:val="00815786"/>
    <w:rPr>
      <w:rFonts w:eastAsiaTheme="minorEastAsia"/>
      <w:b/>
      <w:kern w:val="0"/>
      <w:sz w:val="72"/>
      <w:szCs w:val="72"/>
    </w:rPr>
  </w:style>
  <w:style w:type="paragraph" w:styleId="affd">
    <w:name w:val="Subtitle"/>
    <w:basedOn w:val="a0"/>
    <w:next w:val="a0"/>
    <w:link w:val="affe"/>
    <w:locked/>
    <w:rsid w:val="00815786"/>
    <w:pPr>
      <w:keepNext/>
      <w:keepLines/>
      <w:overflowPunct/>
      <w:autoSpaceDE/>
      <w:autoSpaceDN/>
      <w:spacing w:before="360" w:after="80"/>
      <w:ind w:firstLineChars="0" w:firstLine="0"/>
    </w:pPr>
    <w:rPr>
      <w:rFonts w:ascii="Georgia" w:eastAsia="Georgia" w:hAnsi="Georgia" w:cs="Georgia"/>
      <w:i/>
      <w:color w:val="666666"/>
      <w:kern w:val="0"/>
      <w:sz w:val="48"/>
      <w:szCs w:val="48"/>
    </w:rPr>
  </w:style>
  <w:style w:type="character" w:customStyle="1" w:styleId="affe">
    <w:name w:val="副標題 字元"/>
    <w:basedOn w:val="a1"/>
    <w:link w:val="affd"/>
    <w:rsid w:val="00815786"/>
    <w:rPr>
      <w:rFonts w:ascii="Georgia" w:eastAsia="Georgia" w:hAnsi="Georgia" w:cs="Georgia"/>
      <w:i/>
      <w:color w:val="666666"/>
      <w:kern w:val="0"/>
      <w:sz w:val="48"/>
      <w:szCs w:val="48"/>
    </w:rPr>
  </w:style>
  <w:style w:type="numbering" w:customStyle="1" w:styleId="15">
    <w:name w:val="無清單1"/>
    <w:next w:val="a3"/>
    <w:uiPriority w:val="99"/>
    <w:semiHidden/>
    <w:unhideWhenUsed/>
    <w:rsid w:val="00815786"/>
  </w:style>
  <w:style w:type="character" w:styleId="afff">
    <w:name w:val="FollowedHyperlink"/>
    <w:unhideWhenUsed/>
    <w:rsid w:val="00815786"/>
    <w:rPr>
      <w:color w:val="800080"/>
      <w:u w:val="single"/>
    </w:rPr>
  </w:style>
  <w:style w:type="paragraph" w:styleId="afff0">
    <w:name w:val="Normal Indent"/>
    <w:basedOn w:val="a0"/>
    <w:unhideWhenUsed/>
    <w:rsid w:val="00815786"/>
    <w:pPr>
      <w:overflowPunct/>
      <w:autoSpaceDE/>
      <w:autoSpaceDN/>
      <w:ind w:left="480" w:firstLineChars="0" w:firstLine="0"/>
      <w:jc w:val="left"/>
    </w:pPr>
    <w:rPr>
      <w:rFonts w:eastAsia="新細明體"/>
      <w:sz w:val="20"/>
      <w:szCs w:val="20"/>
    </w:rPr>
  </w:style>
  <w:style w:type="paragraph" w:styleId="Web">
    <w:name w:val="Normal (Web)"/>
    <w:basedOn w:val="a0"/>
    <w:unhideWhenUsed/>
    <w:locked/>
    <w:rsid w:val="00815786"/>
    <w:pPr>
      <w:widowControl/>
      <w:overflowPunct/>
      <w:autoSpaceDE/>
      <w:autoSpaceDN/>
      <w:spacing w:before="100" w:beforeAutospacing="1" w:after="100" w:afterAutospacing="1"/>
      <w:ind w:firstLineChars="0" w:firstLine="0"/>
      <w:jc w:val="left"/>
    </w:pPr>
    <w:rPr>
      <w:rFonts w:ascii="Arial Unicode MS" w:eastAsia="Arial Unicode MS" w:hAnsi="Arial Unicode MS" w:cs="Arial Unicode MS"/>
      <w:kern w:val="0"/>
      <w:lang w:eastAsia="en-US"/>
    </w:rPr>
  </w:style>
  <w:style w:type="paragraph" w:styleId="afff1">
    <w:name w:val="caption"/>
    <w:basedOn w:val="a0"/>
    <w:next w:val="a0"/>
    <w:semiHidden/>
    <w:unhideWhenUsed/>
    <w:qFormat/>
    <w:locked/>
    <w:rsid w:val="00815786"/>
    <w:pPr>
      <w:overflowPunct/>
      <w:adjustRightInd w:val="0"/>
      <w:ind w:firstLineChars="0" w:firstLine="0"/>
      <w:jc w:val="left"/>
    </w:pPr>
    <w:rPr>
      <w:rFonts w:eastAsia="新細明體"/>
      <w:b/>
      <w:kern w:val="0"/>
      <w:sz w:val="18"/>
      <w:szCs w:val="18"/>
    </w:rPr>
  </w:style>
  <w:style w:type="paragraph" w:styleId="afff2">
    <w:name w:val="Body Text"/>
    <w:basedOn w:val="a0"/>
    <w:link w:val="afff3"/>
    <w:unhideWhenUsed/>
    <w:rsid w:val="00815786"/>
    <w:pPr>
      <w:overflowPunct/>
      <w:autoSpaceDE/>
      <w:autoSpaceDN/>
      <w:spacing w:after="120"/>
      <w:ind w:firstLineChars="0" w:firstLine="0"/>
      <w:jc w:val="left"/>
    </w:pPr>
    <w:rPr>
      <w:rFonts w:ascii="新細明體" w:eastAsia="新細明體" w:hAnsi="新細明體"/>
      <w:szCs w:val="22"/>
    </w:rPr>
  </w:style>
  <w:style w:type="character" w:customStyle="1" w:styleId="afff3">
    <w:name w:val="本文 字元"/>
    <w:basedOn w:val="a1"/>
    <w:link w:val="afff2"/>
    <w:rsid w:val="00815786"/>
    <w:rPr>
      <w:rFonts w:ascii="新細明體" w:eastAsia="新細明體" w:hAnsi="新細明體"/>
    </w:rPr>
  </w:style>
  <w:style w:type="paragraph" w:styleId="afff4">
    <w:name w:val="Body Text Indent"/>
    <w:basedOn w:val="a0"/>
    <w:link w:val="afff5"/>
    <w:unhideWhenUsed/>
    <w:rsid w:val="00815786"/>
    <w:pPr>
      <w:overflowPunct/>
      <w:autoSpaceDE/>
      <w:autoSpaceDN/>
      <w:ind w:firstLineChars="0" w:firstLine="540"/>
      <w:jc w:val="left"/>
    </w:pPr>
    <w:rPr>
      <w:rFonts w:ascii="新細明體" w:eastAsia="新細明體"/>
      <w:szCs w:val="20"/>
    </w:rPr>
  </w:style>
  <w:style w:type="character" w:customStyle="1" w:styleId="afff5">
    <w:name w:val="本文縮排 字元"/>
    <w:basedOn w:val="a1"/>
    <w:link w:val="afff4"/>
    <w:rsid w:val="00815786"/>
    <w:rPr>
      <w:rFonts w:ascii="新細明體" w:eastAsia="新細明體"/>
      <w:szCs w:val="20"/>
    </w:rPr>
  </w:style>
  <w:style w:type="paragraph" w:styleId="afff6">
    <w:name w:val="Block Text"/>
    <w:basedOn w:val="a0"/>
    <w:unhideWhenUsed/>
    <w:rsid w:val="00815786"/>
    <w:pPr>
      <w:overflowPunct/>
      <w:adjustRightInd w:val="0"/>
      <w:spacing w:after="117"/>
      <w:ind w:left="1440" w:right="1440" w:firstLineChars="0" w:firstLine="0"/>
      <w:jc w:val="left"/>
    </w:pPr>
    <w:rPr>
      <w:rFonts w:eastAsia="新細明體"/>
      <w:kern w:val="0"/>
    </w:rPr>
  </w:style>
  <w:style w:type="paragraph" w:customStyle="1" w:styleId="afff7">
    <w:name w:val="表頭"/>
    <w:basedOn w:val="a0"/>
    <w:rsid w:val="00815786"/>
    <w:pPr>
      <w:overflowPunct/>
      <w:autoSpaceDE/>
      <w:autoSpaceDN/>
      <w:spacing w:line="250" w:lineRule="atLeast"/>
      <w:ind w:left="57" w:right="57" w:firstLineChars="0" w:firstLine="0"/>
      <w:jc w:val="distribute"/>
    </w:pPr>
    <w:rPr>
      <w:rFonts w:eastAsia="全真中黑體"/>
      <w:sz w:val="19"/>
      <w:szCs w:val="20"/>
    </w:rPr>
  </w:style>
  <w:style w:type="paragraph" w:customStyle="1" w:styleId="16">
    <w:name w:val="表1"/>
    <w:basedOn w:val="a0"/>
    <w:rsid w:val="00815786"/>
    <w:pPr>
      <w:overflowPunct/>
      <w:autoSpaceDE/>
      <w:autoSpaceDN/>
      <w:spacing w:line="250" w:lineRule="atLeast"/>
      <w:ind w:left="57" w:firstLineChars="0" w:firstLine="0"/>
      <w:jc w:val="left"/>
    </w:pPr>
    <w:rPr>
      <w:rFonts w:eastAsia="華康細明體"/>
      <w:sz w:val="20"/>
      <w:szCs w:val="20"/>
    </w:rPr>
  </w:style>
  <w:style w:type="paragraph" w:customStyle="1" w:styleId="afff8">
    <w:name w:val="假日"/>
    <w:basedOn w:val="16"/>
    <w:rsid w:val="00815786"/>
  </w:style>
  <w:style w:type="paragraph" w:customStyle="1" w:styleId="afff9">
    <w:name w:val="構"/>
    <w:basedOn w:val="16"/>
    <w:rsid w:val="00815786"/>
  </w:style>
  <w:style w:type="paragraph" w:customStyle="1" w:styleId="afffa">
    <w:name w:val="者"/>
    <w:basedOn w:val="a0"/>
    <w:rsid w:val="00815786"/>
    <w:pPr>
      <w:overflowPunct/>
      <w:autoSpaceDE/>
      <w:autoSpaceDN/>
      <w:spacing w:line="300" w:lineRule="exact"/>
      <w:ind w:firstLineChars="0" w:firstLine="0"/>
      <w:jc w:val="right"/>
    </w:pPr>
    <w:rPr>
      <w:rFonts w:eastAsia="標楷體"/>
      <w:sz w:val="20"/>
      <w:szCs w:val="20"/>
    </w:rPr>
  </w:style>
  <w:style w:type="paragraph" w:customStyle="1" w:styleId="afffb">
    <w:name w:val="國名"/>
    <w:basedOn w:val="a0"/>
    <w:rsid w:val="00815786"/>
    <w:pPr>
      <w:overflowPunct/>
      <w:autoSpaceDE/>
      <w:autoSpaceDN/>
      <w:spacing w:line="800" w:lineRule="exact"/>
      <w:ind w:left="227" w:firstLineChars="0" w:firstLine="0"/>
      <w:jc w:val="left"/>
    </w:pPr>
    <w:rPr>
      <w:rFonts w:eastAsia="華康粗黑體"/>
      <w:sz w:val="80"/>
      <w:szCs w:val="20"/>
    </w:rPr>
  </w:style>
  <w:style w:type="paragraph" w:customStyle="1" w:styleId="afffc">
    <w:name w:val="英國名"/>
    <w:basedOn w:val="a0"/>
    <w:rsid w:val="00815786"/>
    <w:pPr>
      <w:overflowPunct/>
      <w:autoSpaceDE/>
      <w:autoSpaceDN/>
      <w:spacing w:before="40"/>
      <w:ind w:left="227" w:firstLineChars="0" w:firstLine="0"/>
      <w:jc w:val="left"/>
    </w:pPr>
    <w:rPr>
      <w:rFonts w:ascii="Arial" w:eastAsia="新細明體" w:hAnsi="Arial"/>
      <w:sz w:val="32"/>
      <w:szCs w:val="20"/>
    </w:rPr>
  </w:style>
  <w:style w:type="paragraph" w:customStyle="1" w:styleId="a">
    <w:name w:val="地理位置"/>
    <w:basedOn w:val="a0"/>
    <w:rsid w:val="00815786"/>
    <w:pPr>
      <w:numPr>
        <w:numId w:val="3"/>
      </w:numPr>
      <w:tabs>
        <w:tab w:val="left" w:pos="454"/>
      </w:tabs>
      <w:overflowPunct/>
      <w:autoSpaceDE/>
      <w:autoSpaceDN/>
      <w:spacing w:line="300" w:lineRule="exact"/>
      <w:ind w:left="1616" w:firstLineChars="0" w:hanging="1389"/>
      <w:jc w:val="left"/>
    </w:pPr>
    <w:rPr>
      <w:rFonts w:eastAsia="新細明體"/>
      <w:sz w:val="21"/>
      <w:szCs w:val="20"/>
    </w:rPr>
  </w:style>
  <w:style w:type="paragraph" w:customStyle="1" w:styleId="afffd">
    <w:name w:val="小表頭"/>
    <w:basedOn w:val="aff7"/>
    <w:rsid w:val="00815786"/>
    <w:pPr>
      <w:overflowPunct/>
      <w:spacing w:line="306" w:lineRule="exact"/>
      <w:ind w:firstLineChars="0" w:firstLine="425"/>
    </w:pPr>
    <w:rPr>
      <w:rFonts w:ascii="Times New Roman" w:eastAsia="華康細明體" w:hAnsi="Times New Roman" w:cs="Times New Roman"/>
      <w:w w:val="104"/>
      <w:sz w:val="20"/>
      <w:szCs w:val="20"/>
    </w:rPr>
  </w:style>
  <w:style w:type="paragraph" w:customStyle="1" w:styleId="afffe">
    <w:name w:val="大表頭"/>
    <w:basedOn w:val="aff3"/>
    <w:rsid w:val="00815786"/>
    <w:pPr>
      <w:spacing w:after="0"/>
      <w:ind w:firstLine="425"/>
    </w:pPr>
    <w:rPr>
      <w:rFonts w:ascii="Times New Roman" w:eastAsia="華康細明體" w:hAnsi="Times New Roman"/>
      <w:sz w:val="20"/>
    </w:rPr>
  </w:style>
  <w:style w:type="paragraph" w:customStyle="1" w:styleId="affff">
    <w:name w:val="家"/>
    <w:basedOn w:val="aff7"/>
    <w:rsid w:val="00815786"/>
    <w:pPr>
      <w:overflowPunct/>
      <w:spacing w:line="306" w:lineRule="exact"/>
      <w:ind w:firstLineChars="0" w:firstLine="425"/>
    </w:pPr>
    <w:rPr>
      <w:rFonts w:ascii="Times New Roman" w:eastAsia="華康細明體" w:hAnsi="Times New Roman" w:cs="Times New Roman"/>
      <w:w w:val="104"/>
      <w:sz w:val="20"/>
      <w:szCs w:val="20"/>
    </w:rPr>
  </w:style>
  <w:style w:type="paragraph" w:customStyle="1" w:styleId="17">
    <w:name w:val="字元 字元1"/>
    <w:basedOn w:val="a0"/>
    <w:rsid w:val="00815786"/>
    <w:pPr>
      <w:widowControl/>
      <w:overflowPunct/>
      <w:autoSpaceDE/>
      <w:autoSpaceDN/>
      <w:spacing w:after="160" w:line="240" w:lineRule="exact"/>
      <w:ind w:firstLineChars="0" w:firstLine="0"/>
      <w:jc w:val="left"/>
    </w:pPr>
    <w:rPr>
      <w:rFonts w:ascii="Verdana" w:eastAsia="Times New Roman" w:hAnsi="Verdana"/>
      <w:kern w:val="0"/>
      <w:sz w:val="20"/>
      <w:szCs w:val="20"/>
      <w:lang w:eastAsia="en-US"/>
    </w:rPr>
  </w:style>
  <w:style w:type="paragraph" w:customStyle="1" w:styleId="affff0">
    <w:name w:val="樣式"/>
    <w:basedOn w:val="a0"/>
    <w:rsid w:val="00815786"/>
    <w:pPr>
      <w:overflowPunct/>
      <w:adjustRightInd w:val="0"/>
      <w:ind w:firstLineChars="0" w:firstLine="479"/>
    </w:pPr>
    <w:rPr>
      <w:rFonts w:ascii="Helvetica" w:eastAsia="新細明體" w:hAnsi="Helvetica" w:cs="Helvetica"/>
      <w:kern w:val="0"/>
      <w:lang w:val="zh-TW"/>
    </w:rPr>
  </w:style>
  <w:style w:type="paragraph" w:customStyle="1" w:styleId="TriangleList">
    <w:name w:val="Triangle List"/>
    <w:rsid w:val="00815786"/>
    <w:pPr>
      <w:widowControl w:val="0"/>
      <w:autoSpaceDE w:val="0"/>
      <w:autoSpaceDN w:val="0"/>
      <w:adjustRightInd w:val="0"/>
      <w:ind w:left="720" w:hanging="423"/>
    </w:pPr>
    <w:rPr>
      <w:rFonts w:eastAsia="新細明體"/>
      <w:kern w:val="0"/>
    </w:rPr>
  </w:style>
  <w:style w:type="paragraph" w:customStyle="1" w:styleId="21">
    <w:name w:val="標題 21"/>
    <w:basedOn w:val="a0"/>
    <w:next w:val="a0"/>
    <w:rsid w:val="00815786"/>
    <w:pPr>
      <w:overflowPunct/>
      <w:adjustRightInd w:val="0"/>
      <w:spacing w:before="440" w:after="60"/>
      <w:ind w:firstLineChars="0" w:firstLine="0"/>
      <w:jc w:val="left"/>
    </w:pPr>
    <w:rPr>
      <w:rFonts w:ascii="Arial" w:eastAsia="新細明體" w:hAnsi="Arial" w:cs="Arial"/>
      <w:b/>
      <w:bCs/>
      <w:kern w:val="0"/>
      <w:sz w:val="28"/>
      <w:szCs w:val="28"/>
    </w:rPr>
  </w:style>
  <w:style w:type="paragraph" w:customStyle="1" w:styleId="41">
    <w:name w:val="標題 41"/>
    <w:basedOn w:val="a0"/>
    <w:next w:val="a0"/>
    <w:rsid w:val="00815786"/>
    <w:pPr>
      <w:overflowPunct/>
      <w:adjustRightInd w:val="0"/>
      <w:ind w:firstLineChars="0" w:firstLine="423"/>
    </w:pPr>
    <w:rPr>
      <w:rFonts w:ascii="Helvetica" w:eastAsia="新細明體" w:hAnsi="Helvetica" w:cs="Helvetica"/>
      <w:kern w:val="0"/>
      <w:sz w:val="20"/>
      <w:szCs w:val="20"/>
      <w:lang w:val="zh-TW"/>
    </w:rPr>
  </w:style>
  <w:style w:type="paragraph" w:customStyle="1" w:styleId="SquareList">
    <w:name w:val="Square List"/>
    <w:rsid w:val="00815786"/>
    <w:pPr>
      <w:widowControl w:val="0"/>
      <w:autoSpaceDE w:val="0"/>
      <w:autoSpaceDN w:val="0"/>
      <w:adjustRightInd w:val="0"/>
      <w:ind w:left="720" w:hanging="423"/>
    </w:pPr>
    <w:rPr>
      <w:rFonts w:eastAsia="新細明體"/>
      <w:kern w:val="0"/>
    </w:rPr>
  </w:style>
  <w:style w:type="paragraph" w:customStyle="1" w:styleId="110">
    <w:name w:val="標題 11"/>
    <w:basedOn w:val="a0"/>
    <w:next w:val="a0"/>
    <w:rsid w:val="00815786"/>
    <w:pPr>
      <w:keepNext/>
      <w:overflowPunct/>
      <w:adjustRightInd w:val="0"/>
      <w:spacing w:before="180" w:after="180" w:line="720" w:lineRule="auto"/>
      <w:ind w:firstLineChars="0" w:firstLine="0"/>
      <w:jc w:val="left"/>
    </w:pPr>
    <w:rPr>
      <w:rFonts w:ascii="Helvetica" w:eastAsia="新細明體" w:hAnsi="Helvetica" w:cs="Helvetica"/>
      <w:b/>
      <w:bCs/>
      <w:kern w:val="0"/>
      <w:sz w:val="52"/>
      <w:szCs w:val="52"/>
      <w:lang w:val="zh-TW"/>
    </w:rPr>
  </w:style>
  <w:style w:type="paragraph" w:customStyle="1" w:styleId="31">
    <w:name w:val="標題 31"/>
    <w:basedOn w:val="a0"/>
    <w:next w:val="a0"/>
    <w:rsid w:val="00815786"/>
    <w:pPr>
      <w:overflowPunct/>
      <w:adjustRightInd w:val="0"/>
      <w:spacing w:before="440" w:after="60"/>
      <w:ind w:firstLineChars="0" w:firstLine="0"/>
      <w:jc w:val="left"/>
    </w:pPr>
    <w:rPr>
      <w:rFonts w:ascii="Arial" w:eastAsia="新細明體" w:hAnsi="Arial" w:cs="Arial"/>
      <w:b/>
      <w:bCs/>
      <w:kern w:val="0"/>
    </w:rPr>
  </w:style>
  <w:style w:type="paragraph" w:customStyle="1" w:styleId="NumberedList">
    <w:name w:val="Numbered List"/>
    <w:rsid w:val="00815786"/>
    <w:pPr>
      <w:widowControl w:val="0"/>
      <w:autoSpaceDE w:val="0"/>
      <w:autoSpaceDN w:val="0"/>
      <w:adjustRightInd w:val="0"/>
      <w:ind w:left="720" w:hanging="423"/>
    </w:pPr>
    <w:rPr>
      <w:rFonts w:eastAsia="新細明體"/>
      <w:kern w:val="0"/>
    </w:rPr>
  </w:style>
  <w:style w:type="paragraph" w:customStyle="1" w:styleId="61">
    <w:name w:val="樣式6"/>
    <w:basedOn w:val="a0"/>
    <w:rsid w:val="00815786"/>
    <w:pPr>
      <w:overflowPunct/>
      <w:adjustRightInd w:val="0"/>
      <w:ind w:firstLineChars="0" w:firstLine="0"/>
    </w:pPr>
    <w:rPr>
      <w:rFonts w:ascii="Helvetica" w:eastAsia="新細明體" w:hAnsi="Helvetica" w:cs="Helvetica"/>
      <w:kern w:val="0"/>
      <w:lang w:val="zh-TW"/>
    </w:rPr>
  </w:style>
  <w:style w:type="paragraph" w:customStyle="1" w:styleId="51">
    <w:name w:val="樣式5"/>
    <w:rsid w:val="00815786"/>
    <w:pPr>
      <w:widowControl w:val="0"/>
      <w:autoSpaceDE w:val="0"/>
      <w:autoSpaceDN w:val="0"/>
      <w:adjustRightInd w:val="0"/>
    </w:pPr>
    <w:rPr>
      <w:rFonts w:ascii="Helvetica" w:eastAsia="新細明體" w:hAnsi="Helvetica" w:cs="Helvetica"/>
      <w:kern w:val="0"/>
      <w:sz w:val="20"/>
      <w:szCs w:val="20"/>
      <w:lang w:val="zh-TW"/>
    </w:rPr>
  </w:style>
  <w:style w:type="paragraph" w:customStyle="1" w:styleId="42">
    <w:name w:val="樣式4"/>
    <w:basedOn w:val="a0"/>
    <w:rsid w:val="00815786"/>
    <w:pPr>
      <w:overflowPunct/>
      <w:adjustRightInd w:val="0"/>
      <w:ind w:right="16" w:firstLineChars="0" w:firstLine="479"/>
      <w:jc w:val="left"/>
    </w:pPr>
    <w:rPr>
      <w:rFonts w:ascii="Helvetica" w:eastAsia="新細明體" w:hAnsi="Helvetica" w:cs="Helvetica"/>
      <w:kern w:val="0"/>
      <w:lang w:val="zh-TW"/>
    </w:rPr>
  </w:style>
  <w:style w:type="paragraph" w:customStyle="1" w:styleId="UpperRomanList">
    <w:name w:val="Upper Roman List"/>
    <w:basedOn w:val="NumberedList"/>
    <w:rsid w:val="00815786"/>
  </w:style>
  <w:style w:type="paragraph" w:customStyle="1" w:styleId="NumberedHeading1">
    <w:name w:val="Numbered Heading 1"/>
    <w:basedOn w:val="110"/>
    <w:next w:val="a0"/>
    <w:rsid w:val="00815786"/>
    <w:pPr>
      <w:keepNext w:val="0"/>
      <w:tabs>
        <w:tab w:val="left" w:pos="431"/>
      </w:tabs>
      <w:spacing w:before="0" w:after="0" w:line="240" w:lineRule="auto"/>
    </w:pPr>
    <w:rPr>
      <w:rFonts w:ascii="Times New Roman" w:hAnsi="Times New Roman" w:cs="Times New Roman"/>
      <w:b w:val="0"/>
      <w:bCs w:val="0"/>
      <w:sz w:val="24"/>
      <w:szCs w:val="24"/>
      <w:lang w:val="en-US"/>
    </w:rPr>
  </w:style>
  <w:style w:type="paragraph" w:customStyle="1" w:styleId="StarList">
    <w:name w:val="Star List"/>
    <w:rsid w:val="00815786"/>
    <w:pPr>
      <w:widowControl w:val="0"/>
      <w:autoSpaceDE w:val="0"/>
      <w:autoSpaceDN w:val="0"/>
      <w:adjustRightInd w:val="0"/>
      <w:ind w:left="720" w:hanging="423"/>
    </w:pPr>
    <w:rPr>
      <w:rFonts w:eastAsia="新細明體"/>
      <w:kern w:val="0"/>
    </w:rPr>
  </w:style>
  <w:style w:type="paragraph" w:customStyle="1" w:styleId="SectionHeading">
    <w:name w:val="Section Heading"/>
    <w:basedOn w:val="NumberedHeading1"/>
    <w:next w:val="a0"/>
    <w:rsid w:val="00815786"/>
    <w:pPr>
      <w:tabs>
        <w:tab w:val="clear" w:pos="431"/>
        <w:tab w:val="left" w:pos="1584"/>
      </w:tabs>
    </w:pPr>
  </w:style>
  <w:style w:type="paragraph" w:customStyle="1" w:styleId="xl24">
    <w:name w:val="xl24"/>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xl25">
    <w:name w:val="xl25"/>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xl26">
    <w:name w:val="xl26"/>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xl27">
    <w:name w:val="xl27"/>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TickList">
    <w:name w:val="Tick List"/>
    <w:rsid w:val="00815786"/>
    <w:pPr>
      <w:widowControl w:val="0"/>
      <w:autoSpaceDE w:val="0"/>
      <w:autoSpaceDN w:val="0"/>
      <w:adjustRightInd w:val="0"/>
      <w:ind w:left="720" w:hanging="423"/>
    </w:pPr>
    <w:rPr>
      <w:rFonts w:eastAsia="新細明體"/>
      <w:kern w:val="0"/>
    </w:rPr>
  </w:style>
  <w:style w:type="paragraph" w:customStyle="1" w:styleId="32">
    <w:name w:val="樣式3"/>
    <w:basedOn w:val="a0"/>
    <w:rsid w:val="00815786"/>
    <w:pPr>
      <w:tabs>
        <w:tab w:val="center" w:pos="4152"/>
        <w:tab w:val="center" w:pos="8306"/>
      </w:tabs>
      <w:overflowPunct/>
      <w:adjustRightInd w:val="0"/>
      <w:ind w:firstLineChars="0" w:firstLine="0"/>
      <w:jc w:val="left"/>
    </w:pPr>
    <w:rPr>
      <w:rFonts w:ascii="Helvetica" w:eastAsia="新細明體" w:hAnsi="Helvetica" w:cs="Helvetica"/>
      <w:kern w:val="0"/>
      <w:sz w:val="20"/>
      <w:szCs w:val="20"/>
      <w:lang w:val="zh-TW"/>
    </w:rPr>
  </w:style>
  <w:style w:type="paragraph" w:customStyle="1" w:styleId="NumberedHeading3">
    <w:name w:val="Numbered Heading 3"/>
    <w:basedOn w:val="31"/>
    <w:next w:val="a0"/>
    <w:rsid w:val="00815786"/>
    <w:pPr>
      <w:tabs>
        <w:tab w:val="left" w:pos="431"/>
      </w:tabs>
      <w:spacing w:before="0" w:after="0"/>
    </w:pPr>
    <w:rPr>
      <w:rFonts w:ascii="Times New Roman" w:hAnsi="Times New Roman" w:cs="Times New Roman"/>
      <w:b w:val="0"/>
      <w:bCs w:val="0"/>
    </w:rPr>
  </w:style>
  <w:style w:type="paragraph" w:customStyle="1" w:styleId="22">
    <w:name w:val="樣式2"/>
    <w:basedOn w:val="a0"/>
    <w:next w:val="a0"/>
    <w:rsid w:val="00815786"/>
    <w:pPr>
      <w:overflowPunct/>
      <w:adjustRightInd w:val="0"/>
      <w:ind w:firstLineChars="0" w:firstLine="0"/>
      <w:jc w:val="left"/>
    </w:pPr>
    <w:rPr>
      <w:rFonts w:ascii="Helvetica" w:eastAsia="新細明體" w:hAnsi="Helvetica" w:cs="Helvetica"/>
      <w:kern w:val="0"/>
      <w:lang w:val="zh-TW"/>
    </w:rPr>
  </w:style>
  <w:style w:type="paragraph" w:customStyle="1" w:styleId="NumberedHeading2">
    <w:name w:val="Numbered Heading 2"/>
    <w:basedOn w:val="21"/>
    <w:next w:val="a0"/>
    <w:rsid w:val="00815786"/>
    <w:pPr>
      <w:tabs>
        <w:tab w:val="left" w:pos="431"/>
      </w:tabs>
      <w:spacing w:before="0" w:after="0"/>
    </w:pPr>
    <w:rPr>
      <w:rFonts w:ascii="Times New Roman" w:hAnsi="Times New Roman" w:cs="Times New Roman"/>
      <w:b w:val="0"/>
      <w:bCs w:val="0"/>
      <w:sz w:val="24"/>
      <w:szCs w:val="24"/>
    </w:rPr>
  </w:style>
  <w:style w:type="paragraph" w:customStyle="1" w:styleId="18">
    <w:name w:val="樣式1"/>
    <w:basedOn w:val="a0"/>
    <w:rsid w:val="00815786"/>
    <w:pPr>
      <w:overflowPunct/>
      <w:adjustRightInd w:val="0"/>
      <w:ind w:firstLineChars="0" w:firstLine="0"/>
      <w:jc w:val="left"/>
    </w:pPr>
    <w:rPr>
      <w:rFonts w:ascii="Helvetica" w:eastAsia="新細明體" w:hAnsi="Helvetica" w:cs="Helvetica"/>
      <w:kern w:val="0"/>
      <w:sz w:val="18"/>
      <w:szCs w:val="18"/>
      <w:lang w:val="zh-TW"/>
    </w:rPr>
  </w:style>
  <w:style w:type="paragraph" w:customStyle="1" w:styleId="TT">
    <w:name w:val="TT"/>
    <w:basedOn w:val="a0"/>
    <w:rsid w:val="00815786"/>
    <w:pPr>
      <w:widowControl/>
      <w:overflowPunct/>
      <w:autoSpaceDE/>
      <w:autoSpaceDN/>
      <w:ind w:firstLineChars="0" w:firstLine="0"/>
      <w:jc w:val="left"/>
    </w:pPr>
    <w:rPr>
      <w:rFonts w:ascii="Arial" w:eastAsia="Times New Roman" w:hAnsi="Arial"/>
      <w:kern w:val="0"/>
      <w:sz w:val="32"/>
      <w:lang w:val="tr-TR" w:eastAsia="tr-TR"/>
    </w:rPr>
  </w:style>
  <w:style w:type="paragraph" w:customStyle="1" w:styleId="19">
    <w:name w:val="修訂1"/>
    <w:semiHidden/>
    <w:rsid w:val="00815786"/>
    <w:rPr>
      <w:rFonts w:eastAsia="新細明體"/>
      <w:sz w:val="20"/>
      <w:szCs w:val="20"/>
    </w:rPr>
  </w:style>
  <w:style w:type="paragraph" w:customStyle="1" w:styleId="ChapterHeading">
    <w:name w:val="Chapter Heading"/>
    <w:basedOn w:val="NumberedHeading1"/>
    <w:next w:val="a0"/>
    <w:rsid w:val="00815786"/>
    <w:pPr>
      <w:tabs>
        <w:tab w:val="clear" w:pos="431"/>
        <w:tab w:val="left" w:pos="1584"/>
      </w:tabs>
    </w:pPr>
  </w:style>
  <w:style w:type="paragraph" w:customStyle="1" w:styleId="LowerCaseList">
    <w:name w:val="Lower Case List"/>
    <w:basedOn w:val="NumberedList"/>
    <w:rsid w:val="00815786"/>
  </w:style>
  <w:style w:type="paragraph" w:customStyle="1" w:styleId="UpperCaseList">
    <w:name w:val="Upper Case List"/>
    <w:basedOn w:val="NumberedList"/>
    <w:rsid w:val="00815786"/>
  </w:style>
  <w:style w:type="character" w:customStyle="1" w:styleId="1a">
    <w:name w:val="本文 字元1"/>
    <w:basedOn w:val="a1"/>
    <w:uiPriority w:val="99"/>
    <w:semiHidden/>
    <w:rsid w:val="00815786"/>
  </w:style>
  <w:style w:type="character" w:customStyle="1" w:styleId="1b">
    <w:name w:val="註腳文字1"/>
    <w:rsid w:val="00815786"/>
    <w:rPr>
      <w:sz w:val="20"/>
      <w:szCs w:val="20"/>
    </w:rPr>
  </w:style>
  <w:style w:type="character" w:customStyle="1" w:styleId="1c">
    <w:name w:val="章節附註參照1"/>
    <w:rsid w:val="00815786"/>
    <w:rPr>
      <w:sz w:val="20"/>
      <w:szCs w:val="20"/>
      <w:vertAlign w:val="superscript"/>
    </w:rPr>
  </w:style>
  <w:style w:type="character" w:customStyle="1" w:styleId="1d">
    <w:name w:val="註腳參照1"/>
    <w:rsid w:val="00815786"/>
    <w:rPr>
      <w:sz w:val="20"/>
      <w:szCs w:val="20"/>
      <w:vertAlign w:val="superscript"/>
    </w:rPr>
  </w:style>
  <w:style w:type="character" w:customStyle="1" w:styleId="1e">
    <w:name w:val="章節附註文字1"/>
    <w:rsid w:val="00815786"/>
  </w:style>
  <w:style w:type="character" w:customStyle="1" w:styleId="text1">
    <w:name w:val="text1"/>
    <w:rsid w:val="00815786"/>
    <w:rPr>
      <w:rFonts w:ascii="Arial" w:hAnsi="Arial" w:cs="Arial" w:hint="default"/>
      <w:color w:val="333333"/>
      <w:sz w:val="17"/>
      <w:szCs w:val="17"/>
    </w:rPr>
  </w:style>
  <w:style w:type="table" w:customStyle="1" w:styleId="TableGrid">
    <w:name w:val="TableGrid"/>
    <w:rsid w:val="00815786"/>
    <w:rPr>
      <w:rFonts w:ascii="Calibri" w:eastAsia="Times New Roman" w:hAnsi="Calibri"/>
      <w:kern w:val="0"/>
      <w:sz w:val="20"/>
      <w:szCs w:val="20"/>
    </w:rPr>
    <w:tblPr>
      <w:tblCellMar>
        <w:top w:w="0" w:type="dxa"/>
        <w:left w:w="0" w:type="dxa"/>
        <w:bottom w:w="0" w:type="dxa"/>
        <w:right w:w="0" w:type="dxa"/>
      </w:tblCellMar>
    </w:tblPr>
  </w:style>
  <w:style w:type="paragraph" w:styleId="affff1">
    <w:name w:val="footnote text"/>
    <w:basedOn w:val="a0"/>
    <w:link w:val="affff2"/>
    <w:uiPriority w:val="99"/>
    <w:unhideWhenUsed/>
    <w:rsid w:val="00815786"/>
    <w:pPr>
      <w:overflowPunct/>
      <w:autoSpaceDE/>
      <w:autoSpaceDN/>
      <w:snapToGrid w:val="0"/>
      <w:ind w:firstLineChars="0" w:firstLine="0"/>
      <w:jc w:val="left"/>
    </w:pPr>
    <w:rPr>
      <w:rFonts w:eastAsiaTheme="minorEastAsia"/>
      <w:kern w:val="0"/>
      <w:sz w:val="20"/>
      <w:szCs w:val="20"/>
    </w:rPr>
  </w:style>
  <w:style w:type="character" w:customStyle="1" w:styleId="affff2">
    <w:name w:val="註腳文字 字元"/>
    <w:basedOn w:val="a1"/>
    <w:link w:val="affff1"/>
    <w:uiPriority w:val="99"/>
    <w:rsid w:val="00815786"/>
    <w:rPr>
      <w:rFonts w:eastAsiaTheme="minorEastAsia"/>
      <w:kern w:val="0"/>
      <w:sz w:val="20"/>
      <w:szCs w:val="20"/>
    </w:rPr>
  </w:style>
  <w:style w:type="character" w:styleId="affff3">
    <w:name w:val="footnote reference"/>
    <w:basedOn w:val="a1"/>
    <w:uiPriority w:val="99"/>
    <w:unhideWhenUsed/>
    <w:rsid w:val="00815786"/>
    <w:rPr>
      <w:vertAlign w:val="superscript"/>
    </w:rPr>
  </w:style>
  <w:style w:type="paragraph" w:styleId="affff4">
    <w:name w:val="TOC Heading"/>
    <w:basedOn w:val="1"/>
    <w:next w:val="a0"/>
    <w:uiPriority w:val="39"/>
    <w:semiHidden/>
    <w:unhideWhenUsed/>
    <w:qFormat/>
    <w:rsid w:val="00815786"/>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0"/>
    <w:next w:val="a0"/>
    <w:autoRedefine/>
    <w:uiPriority w:val="39"/>
    <w:unhideWhenUsed/>
    <w:qFormat/>
    <w:locked/>
    <w:rsid w:val="00815786"/>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33">
    <w:name w:val="toc 3"/>
    <w:basedOn w:val="a0"/>
    <w:next w:val="a0"/>
    <w:autoRedefine/>
    <w:uiPriority w:val="39"/>
    <w:unhideWhenUsed/>
    <w:qFormat/>
    <w:locked/>
    <w:rsid w:val="00815786"/>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numbering" w:customStyle="1" w:styleId="24">
    <w:name w:val="無清單2"/>
    <w:next w:val="a3"/>
    <w:uiPriority w:val="99"/>
    <w:semiHidden/>
    <w:unhideWhenUsed/>
    <w:rsid w:val="00815786"/>
  </w:style>
  <w:style w:type="numbering" w:customStyle="1" w:styleId="111">
    <w:name w:val="無清單11"/>
    <w:next w:val="a3"/>
    <w:uiPriority w:val="99"/>
    <w:semiHidden/>
    <w:unhideWhenUsed/>
    <w:rsid w:val="008157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Closing" w:uiPriority="0"/>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alutation" w:uiPriority="0"/>
    <w:lsdException w:name="Block Text" w:uiPriority="0"/>
    <w:lsdException w:name="Hyperlink" w:locked="1" w:semiHidden="0" w:unhideWhenUsed="0"/>
    <w:lsdException w:name="FollowedHyperlink" w:uiPriority="0"/>
    <w:lsdException w:name="Strong" w:locked="1" w:semiHidden="0" w:uiPriority="22" w:unhideWhenUsed="0" w:qFormat="1"/>
    <w:lsdException w:name="Emphasis" w:locked="1" w:semiHidden="0" w:uiPriority="0" w:unhideWhenUsed="0" w:qFormat="1"/>
    <w:lsdException w:name="Plain Text" w:uiPriority="0"/>
    <w:lsdException w:name="Normal (Web)" w:locked="1" w:semiHidden="0" w:uiPriority="0" w:unhideWhenUsed="0"/>
    <w:lsdException w:name="annotation subject"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510F"/>
    <w:pPr>
      <w:widowControl w:val="0"/>
      <w:overflowPunct w:val="0"/>
      <w:autoSpaceDE w:val="0"/>
      <w:autoSpaceDN w:val="0"/>
      <w:ind w:firstLineChars="200" w:firstLine="200"/>
      <w:jc w:val="both"/>
    </w:pPr>
    <w:rPr>
      <w:rFonts w:eastAsia="華康細圓體"/>
    </w:rPr>
  </w:style>
  <w:style w:type="paragraph" w:styleId="1">
    <w:name w:val="heading 1"/>
    <w:basedOn w:val="a0"/>
    <w:next w:val="a0"/>
    <w:link w:val="10"/>
    <w:qFormat/>
    <w:rsid w:val="0027186A"/>
    <w:pPr>
      <w:keepNext/>
      <w:spacing w:before="180" w:after="180" w:line="720" w:lineRule="auto"/>
      <w:outlineLvl w:val="0"/>
    </w:pPr>
    <w:rPr>
      <w:rFonts w:ascii="Arial" w:eastAsia="新細明體" w:hAnsi="Arial"/>
      <w:b/>
      <w:bCs/>
      <w:kern w:val="52"/>
      <w:sz w:val="52"/>
      <w:szCs w:val="52"/>
    </w:rPr>
  </w:style>
  <w:style w:type="paragraph" w:styleId="2">
    <w:name w:val="heading 2"/>
    <w:basedOn w:val="a0"/>
    <w:next w:val="a0"/>
    <w:link w:val="20"/>
    <w:qFormat/>
    <w:locked/>
    <w:rsid w:val="00815786"/>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0"/>
    <w:next w:val="a0"/>
    <w:link w:val="30"/>
    <w:qFormat/>
    <w:rsid w:val="005E1C96"/>
    <w:pPr>
      <w:keepNext/>
      <w:autoSpaceDE/>
      <w:autoSpaceDN/>
      <w:spacing w:line="306" w:lineRule="exact"/>
      <w:outlineLvl w:val="2"/>
    </w:pPr>
    <w:rPr>
      <w:rFonts w:ascii="Arial" w:eastAsia="華康特粗明體" w:hAnsi="Arial"/>
      <w:w w:val="104"/>
      <w:szCs w:val="20"/>
    </w:rPr>
  </w:style>
  <w:style w:type="paragraph" w:styleId="4">
    <w:name w:val="heading 4"/>
    <w:basedOn w:val="a0"/>
    <w:next w:val="a0"/>
    <w:link w:val="40"/>
    <w:qFormat/>
    <w:locked/>
    <w:rsid w:val="00815786"/>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0"/>
    <w:next w:val="a0"/>
    <w:link w:val="50"/>
    <w:locked/>
    <w:rsid w:val="00815786"/>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0"/>
    <w:next w:val="a0"/>
    <w:link w:val="60"/>
    <w:locked/>
    <w:rsid w:val="00815786"/>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locked/>
    <w:rsid w:val="007764C5"/>
    <w:rPr>
      <w:rFonts w:ascii="Cambria" w:eastAsia="新細明體" w:hAnsi="Cambria" w:cs="Times New Roman"/>
      <w:b/>
      <w:bCs/>
      <w:kern w:val="52"/>
      <w:sz w:val="52"/>
      <w:szCs w:val="52"/>
      <w:lang w:eastAsia="zh-CN"/>
    </w:rPr>
  </w:style>
  <w:style w:type="character" w:customStyle="1" w:styleId="30">
    <w:name w:val="標題 3 字元"/>
    <w:basedOn w:val="a1"/>
    <w:link w:val="3"/>
    <w:locked/>
    <w:rsid w:val="007764C5"/>
    <w:rPr>
      <w:rFonts w:ascii="Cambria" w:eastAsia="新細明體" w:hAnsi="Cambria" w:cs="Times New Roman"/>
      <w:b/>
      <w:bCs/>
      <w:sz w:val="36"/>
      <w:szCs w:val="36"/>
      <w:lang w:eastAsia="zh-CN"/>
    </w:rPr>
  </w:style>
  <w:style w:type="paragraph" w:customStyle="1" w:styleId="a4">
    <w:name w:val="大標"/>
    <w:basedOn w:val="a0"/>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0"/>
    <w:rsid w:val="00EC6837"/>
    <w:pPr>
      <w:spacing w:beforeLines="50" w:before="50" w:afterLines="50" w:after="50"/>
      <w:ind w:hangingChars="200" w:hanging="200"/>
    </w:pPr>
    <w:rPr>
      <w:rFonts w:eastAsia="華康粗明體"/>
      <w:sz w:val="32"/>
    </w:rPr>
  </w:style>
  <w:style w:type="paragraph" w:customStyle="1" w:styleId="11">
    <w:name w:val="(1)"/>
    <w:basedOn w:val="a6"/>
    <w:link w:val="12"/>
    <w:rsid w:val="00A35885"/>
    <w:pPr>
      <w:autoSpaceDE w:val="0"/>
      <w:ind w:leftChars="500" w:left="750" w:hangingChars="250" w:hanging="250"/>
    </w:pPr>
  </w:style>
  <w:style w:type="paragraph" w:styleId="a7">
    <w:name w:val="header"/>
    <w:basedOn w:val="a0"/>
    <w:link w:val="a8"/>
    <w:rsid w:val="00B22DE6"/>
    <w:pPr>
      <w:tabs>
        <w:tab w:val="center" w:pos="4680"/>
        <w:tab w:val="right" w:pos="9360"/>
      </w:tabs>
      <w:ind w:firstLineChars="0" w:firstLine="0"/>
    </w:pPr>
    <w:rPr>
      <w:rFonts w:ascii="華康細圓體"/>
    </w:rPr>
  </w:style>
  <w:style w:type="character" w:customStyle="1" w:styleId="a8">
    <w:name w:val="頁首 字元"/>
    <w:basedOn w:val="a1"/>
    <w:link w:val="a7"/>
    <w:locked/>
    <w:rsid w:val="00B22DE6"/>
    <w:rPr>
      <w:rFonts w:ascii="華康細圓體" w:eastAsia="華康細圓體" w:cs="Times New Roman"/>
      <w:kern w:val="2"/>
      <w:sz w:val="24"/>
      <w:lang w:val="en-US" w:eastAsia="zh-CN"/>
    </w:rPr>
  </w:style>
  <w:style w:type="paragraph" w:styleId="a9">
    <w:name w:val="footer"/>
    <w:basedOn w:val="a0"/>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1"/>
    <w:link w:val="a9"/>
    <w:uiPriority w:val="99"/>
    <w:locked/>
    <w:rsid w:val="00B22DE6"/>
    <w:rPr>
      <w:rFonts w:ascii="華康細圓體" w:eastAsia="華康細圓體" w:cs="Times New Roman"/>
      <w:kern w:val="2"/>
      <w:sz w:val="24"/>
      <w:lang w:val="en-US" w:eastAsia="zh-CN"/>
    </w:rPr>
  </w:style>
  <w:style w:type="paragraph" w:styleId="ab">
    <w:name w:val="Balloon Text"/>
    <w:basedOn w:val="a0"/>
    <w:link w:val="ac"/>
    <w:uiPriority w:val="99"/>
    <w:semiHidden/>
    <w:rsid w:val="00176324"/>
    <w:rPr>
      <w:rFonts w:ascii="Arial" w:eastAsia="新細明體" w:hAnsi="Arial"/>
      <w:sz w:val="16"/>
      <w:szCs w:val="16"/>
    </w:rPr>
  </w:style>
  <w:style w:type="character" w:customStyle="1" w:styleId="ac">
    <w:name w:val="註解方塊文字 字元"/>
    <w:basedOn w:val="a1"/>
    <w:link w:val="ab"/>
    <w:uiPriority w:val="99"/>
    <w:semiHidden/>
    <w:locked/>
    <w:rsid w:val="007764C5"/>
    <w:rPr>
      <w:rFonts w:ascii="Cambria" w:eastAsia="新細明體" w:hAnsi="Cambria" w:cs="Times New Roman"/>
      <w:sz w:val="2"/>
      <w:lang w:eastAsia="zh-CN"/>
    </w:rPr>
  </w:style>
  <w:style w:type="table" w:styleId="ad">
    <w:name w:val="Table Grid"/>
    <w:basedOn w:val="a2"/>
    <w:uiPriority w:val="3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rsid w:val="00047843"/>
    <w:rPr>
      <w:rFonts w:cs="Times New Roman"/>
      <w:sz w:val="20"/>
    </w:rPr>
  </w:style>
  <w:style w:type="paragraph" w:customStyle="1" w:styleId="a6">
    <w:name w:val="（一）"/>
    <w:basedOn w:val="a0"/>
    <w:link w:val="af"/>
    <w:rsid w:val="006F6223"/>
    <w:pPr>
      <w:autoSpaceDE/>
      <w:ind w:leftChars="100" w:left="400" w:hangingChars="300" w:hanging="300"/>
    </w:pPr>
    <w:rPr>
      <w:kern w:val="0"/>
      <w:szCs w:val="20"/>
      <w:lang w:val="zh-TW"/>
    </w:rPr>
  </w:style>
  <w:style w:type="paragraph" w:customStyle="1" w:styleId="af0">
    <w:name w:val="（一）文"/>
    <w:basedOn w:val="a0"/>
    <w:link w:val="af1"/>
    <w:rsid w:val="003F29CB"/>
    <w:pPr>
      <w:ind w:leftChars="400" w:left="400"/>
    </w:pPr>
    <w:rPr>
      <w:szCs w:val="20"/>
    </w:rPr>
  </w:style>
  <w:style w:type="character" w:customStyle="1" w:styleId="af1">
    <w:name w:val="（一）文 字元"/>
    <w:link w:val="af0"/>
    <w:locked/>
    <w:rsid w:val="003F29CB"/>
    <w:rPr>
      <w:rFonts w:eastAsia="華康細圓體"/>
      <w:kern w:val="2"/>
      <w:sz w:val="24"/>
      <w:lang w:val="en-US" w:eastAsia="zh-CN"/>
    </w:rPr>
  </w:style>
  <w:style w:type="paragraph" w:styleId="13">
    <w:name w:val="toc 1"/>
    <w:basedOn w:val="a0"/>
    <w:next w:val="a0"/>
    <w:autoRedefine/>
    <w:uiPriority w:val="39"/>
    <w:qFormat/>
    <w:rsid w:val="005751F7"/>
    <w:pPr>
      <w:tabs>
        <w:tab w:val="right" w:leader="dot" w:pos="8496"/>
      </w:tabs>
      <w:ind w:left="945" w:rightChars="253" w:right="598" w:hangingChars="400" w:hanging="945"/>
    </w:pPr>
  </w:style>
  <w:style w:type="character" w:customStyle="1" w:styleId="af2">
    <w:name w:val="１、 字元"/>
    <w:link w:val="af3"/>
    <w:locked/>
    <w:rsid w:val="00A738ED"/>
    <w:rPr>
      <w:rFonts w:eastAsia="華康細圓體"/>
      <w:szCs w:val="20"/>
      <w:lang w:eastAsia="ja-JP"/>
    </w:rPr>
  </w:style>
  <w:style w:type="paragraph" w:customStyle="1" w:styleId="af3">
    <w:name w:val="１、"/>
    <w:basedOn w:val="a0"/>
    <w:link w:val="af2"/>
    <w:rsid w:val="00A738ED"/>
    <w:pPr>
      <w:ind w:leftChars="400" w:left="600" w:hangingChars="200" w:hanging="200"/>
    </w:pPr>
    <w:rPr>
      <w:szCs w:val="20"/>
      <w:lang w:eastAsia="ja-JP"/>
    </w:rPr>
  </w:style>
  <w:style w:type="character" w:styleId="af4">
    <w:name w:val="Hyperlink"/>
    <w:basedOn w:val="a1"/>
    <w:uiPriority w:val="99"/>
    <w:rsid w:val="005751F7"/>
    <w:rPr>
      <w:rFonts w:cs="Times New Roman"/>
      <w:color w:val="0000FF"/>
      <w:u w:val="single"/>
    </w:rPr>
  </w:style>
  <w:style w:type="character" w:styleId="af5">
    <w:name w:val="annotation reference"/>
    <w:basedOn w:val="a1"/>
    <w:semiHidden/>
    <w:rsid w:val="00A56356"/>
    <w:rPr>
      <w:rFonts w:cs="Times New Roman"/>
      <w:sz w:val="18"/>
    </w:rPr>
  </w:style>
  <w:style w:type="paragraph" w:styleId="af6">
    <w:name w:val="annotation text"/>
    <w:basedOn w:val="a0"/>
    <w:link w:val="af7"/>
    <w:semiHidden/>
    <w:rsid w:val="00A56356"/>
    <w:pPr>
      <w:jc w:val="left"/>
    </w:pPr>
  </w:style>
  <w:style w:type="character" w:customStyle="1" w:styleId="af7">
    <w:name w:val="註解文字 字元"/>
    <w:basedOn w:val="a1"/>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0"/>
    <w:rsid w:val="00802AAC"/>
    <w:pPr>
      <w:spacing w:line="400" w:lineRule="exact"/>
    </w:pPr>
    <w:rPr>
      <w:rFonts w:eastAsia="標楷體"/>
      <w:spacing w:val="4"/>
      <w:sz w:val="26"/>
      <w:lang w:eastAsia="ja-JP"/>
    </w:rPr>
  </w:style>
  <w:style w:type="paragraph" w:customStyle="1" w:styleId="afb">
    <w:name w:val="１、文"/>
    <w:basedOn w:val="af3"/>
    <w:link w:val="afc"/>
    <w:rsid w:val="00CC3011"/>
    <w:pPr>
      <w:ind w:leftChars="600" w:firstLineChars="200" w:firstLine="200"/>
    </w:pPr>
  </w:style>
  <w:style w:type="paragraph" w:customStyle="1" w:styleId="afd">
    <w:name w:val="表標"/>
    <w:basedOn w:val="a0"/>
    <w:qFormat/>
    <w:rsid w:val="001A75AB"/>
    <w:pPr>
      <w:spacing w:beforeLines="100" w:before="100"/>
      <w:ind w:firstLineChars="0" w:firstLine="0"/>
      <w:jc w:val="center"/>
    </w:pPr>
    <w:rPr>
      <w:rFonts w:ascii="華康粗圓體" w:eastAsia="華康粗圓體"/>
    </w:rPr>
  </w:style>
  <w:style w:type="paragraph" w:customStyle="1" w:styleId="afe">
    <w:name w:val="表平"/>
    <w:basedOn w:val="a0"/>
    <w:rsid w:val="0038510F"/>
    <w:pPr>
      <w:adjustRightInd w:val="0"/>
      <w:ind w:firstLineChars="0" w:firstLine="0"/>
      <w:jc w:val="center"/>
      <w:textAlignment w:val="baseline"/>
    </w:pPr>
    <w:rPr>
      <w:kern w:val="0"/>
    </w:rPr>
  </w:style>
  <w:style w:type="paragraph" w:customStyle="1" w:styleId="Aff">
    <w:name w:val="A."/>
    <w:basedOn w:val="a0"/>
    <w:rsid w:val="00A738ED"/>
    <w:pPr>
      <w:ind w:leftChars="650" w:left="800" w:hangingChars="150" w:hanging="150"/>
    </w:pPr>
    <w:rPr>
      <w:rFonts w:hAnsi="標楷體"/>
      <w:szCs w:val="26"/>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locked/>
    <w:rsid w:val="006F6223"/>
    <w:rPr>
      <w:rFonts w:eastAsia="華康細圓體"/>
      <w:kern w:val="0"/>
      <w:szCs w:val="20"/>
      <w:lang w:val="zh-TW"/>
    </w:rPr>
  </w:style>
  <w:style w:type="paragraph" w:customStyle="1" w:styleId="aff0">
    <w:name w:val="標"/>
    <w:basedOn w:val="a0"/>
    <w:rsid w:val="00751C09"/>
    <w:pPr>
      <w:autoSpaceDE/>
      <w:autoSpaceDN/>
    </w:pPr>
    <w:rPr>
      <w:rFonts w:eastAsia="華康特粗明體"/>
      <w:spacing w:val="4"/>
      <w:sz w:val="22"/>
      <w:szCs w:val="20"/>
    </w:rPr>
  </w:style>
  <w:style w:type="paragraph" w:customStyle="1" w:styleId="14">
    <w:name w:val="(1)文"/>
    <w:basedOn w:val="11"/>
    <w:rsid w:val="00CC3011"/>
    <w:pPr>
      <w:ind w:leftChars="750" w:left="1772" w:firstLineChars="200" w:firstLine="472"/>
      <w:outlineLvl w:val="0"/>
    </w:pPr>
    <w:rPr>
      <w:kern w:val="2"/>
      <w:lang w:val="en-US"/>
    </w:rPr>
  </w:style>
  <w:style w:type="paragraph" w:styleId="aff1">
    <w:name w:val="Salutation"/>
    <w:basedOn w:val="a0"/>
    <w:next w:val="a0"/>
    <w:link w:val="aff2"/>
    <w:rsid w:val="00590EA6"/>
    <w:pPr>
      <w:autoSpaceDE/>
      <w:autoSpaceDN/>
    </w:pPr>
    <w:rPr>
      <w:rFonts w:eastAsia="華康細明體"/>
      <w:w w:val="104"/>
      <w:sz w:val="20"/>
      <w:szCs w:val="20"/>
    </w:rPr>
  </w:style>
  <w:style w:type="character" w:customStyle="1" w:styleId="aff2">
    <w:name w:val="問候 字元"/>
    <w:basedOn w:val="a1"/>
    <w:link w:val="aff1"/>
    <w:locked/>
    <w:rsid w:val="007764C5"/>
    <w:rPr>
      <w:rFonts w:eastAsia="華康細圓體" w:cs="Times New Roman"/>
      <w:sz w:val="24"/>
      <w:szCs w:val="24"/>
      <w:lang w:eastAsia="zh-CN"/>
    </w:rPr>
  </w:style>
  <w:style w:type="character" w:customStyle="1" w:styleId="20">
    <w:name w:val="標題 2 字元"/>
    <w:basedOn w:val="a1"/>
    <w:link w:val="2"/>
    <w:qFormat/>
    <w:rsid w:val="00815786"/>
    <w:rPr>
      <w:rFonts w:eastAsiaTheme="minorEastAsia"/>
      <w:b/>
      <w:kern w:val="0"/>
      <w:sz w:val="36"/>
      <w:szCs w:val="36"/>
    </w:rPr>
  </w:style>
  <w:style w:type="character" w:customStyle="1" w:styleId="40">
    <w:name w:val="標題 4 字元"/>
    <w:basedOn w:val="a1"/>
    <w:link w:val="4"/>
    <w:rsid w:val="00815786"/>
    <w:rPr>
      <w:rFonts w:eastAsiaTheme="minorEastAsia"/>
      <w:b/>
      <w:kern w:val="0"/>
      <w:szCs w:val="24"/>
    </w:rPr>
  </w:style>
  <w:style w:type="character" w:customStyle="1" w:styleId="50">
    <w:name w:val="標題 5 字元"/>
    <w:basedOn w:val="a1"/>
    <w:link w:val="5"/>
    <w:rsid w:val="00815786"/>
    <w:rPr>
      <w:rFonts w:eastAsiaTheme="minorEastAsia"/>
      <w:b/>
      <w:kern w:val="0"/>
      <w:sz w:val="22"/>
    </w:rPr>
  </w:style>
  <w:style w:type="character" w:customStyle="1" w:styleId="60">
    <w:name w:val="標題 6 字元"/>
    <w:basedOn w:val="a1"/>
    <w:link w:val="6"/>
    <w:rsid w:val="00815786"/>
    <w:rPr>
      <w:rFonts w:eastAsiaTheme="minorEastAsia"/>
      <w:b/>
      <w:kern w:val="0"/>
      <w:sz w:val="20"/>
      <w:szCs w:val="20"/>
    </w:rPr>
  </w:style>
  <w:style w:type="character" w:customStyle="1" w:styleId="12">
    <w:name w:val="(1) 字元"/>
    <w:link w:val="11"/>
    <w:locked/>
    <w:rsid w:val="00815786"/>
    <w:rPr>
      <w:rFonts w:eastAsia="華康細圓體"/>
      <w:kern w:val="0"/>
      <w:szCs w:val="20"/>
      <w:lang w:val="zh-TW"/>
    </w:rPr>
  </w:style>
  <w:style w:type="paragraph" w:customStyle="1" w:styleId="aff3">
    <w:name w:val="表標題"/>
    <w:basedOn w:val="a0"/>
    <w:rsid w:val="00815786"/>
    <w:pPr>
      <w:overflowPunct/>
      <w:spacing w:after="40" w:line="306" w:lineRule="exact"/>
      <w:ind w:firstLineChars="0" w:firstLine="0"/>
    </w:pPr>
    <w:rPr>
      <w:rFonts w:ascii="Arial" w:eastAsia="華康中黑體" w:hAnsi="Arial"/>
      <w:w w:val="104"/>
      <w:sz w:val="22"/>
      <w:szCs w:val="20"/>
    </w:rPr>
  </w:style>
  <w:style w:type="paragraph" w:styleId="aff4">
    <w:name w:val="No Spacing"/>
    <w:uiPriority w:val="1"/>
    <w:qFormat/>
    <w:rsid w:val="00815786"/>
    <w:rPr>
      <w:rFonts w:ascii="Calibri" w:eastAsia="新細明體" w:hAnsi="Calibri"/>
      <w:kern w:val="0"/>
      <w:sz w:val="22"/>
      <w:lang w:val="tr-TR" w:eastAsia="en-US"/>
    </w:rPr>
  </w:style>
  <w:style w:type="character" w:styleId="aff5">
    <w:name w:val="Emphasis"/>
    <w:qFormat/>
    <w:locked/>
    <w:rsid w:val="00815786"/>
    <w:rPr>
      <w:i/>
      <w:iCs/>
    </w:rPr>
  </w:style>
  <w:style w:type="character" w:styleId="aff6">
    <w:name w:val="Strong"/>
    <w:uiPriority w:val="22"/>
    <w:qFormat/>
    <w:locked/>
    <w:rsid w:val="00815786"/>
    <w:rPr>
      <w:b/>
      <w:bCs/>
    </w:rPr>
  </w:style>
  <w:style w:type="paragraph" w:styleId="aff7">
    <w:name w:val="Plain Text"/>
    <w:basedOn w:val="a0"/>
    <w:link w:val="aff8"/>
    <w:rsid w:val="00815786"/>
    <w:rPr>
      <w:rFonts w:ascii="細明體" w:eastAsia="細明體" w:hAnsi="Courier New" w:cs="Courier New"/>
    </w:rPr>
  </w:style>
  <w:style w:type="character" w:customStyle="1" w:styleId="aff8">
    <w:name w:val="純文字 字元"/>
    <w:basedOn w:val="a1"/>
    <w:link w:val="aff7"/>
    <w:rsid w:val="00815786"/>
    <w:rPr>
      <w:rFonts w:ascii="細明體" w:eastAsia="細明體" w:hAnsi="Courier New" w:cs="Courier New"/>
      <w:szCs w:val="24"/>
      <w:lang w:eastAsia="zh-CN"/>
    </w:rPr>
  </w:style>
  <w:style w:type="paragraph" w:styleId="aff9">
    <w:name w:val="Closing"/>
    <w:basedOn w:val="a0"/>
    <w:next w:val="a0"/>
    <w:link w:val="affa"/>
    <w:rsid w:val="00815786"/>
    <w:pPr>
      <w:overflowPunct/>
      <w:autoSpaceDE/>
      <w:autoSpaceDN/>
      <w:ind w:left="4320" w:firstLineChars="0" w:firstLine="0"/>
      <w:jc w:val="left"/>
    </w:pPr>
    <w:rPr>
      <w:rFonts w:eastAsia="華康細明體"/>
      <w:w w:val="104"/>
      <w:sz w:val="20"/>
      <w:szCs w:val="20"/>
    </w:rPr>
  </w:style>
  <w:style w:type="character" w:customStyle="1" w:styleId="affa">
    <w:name w:val="結語 字元"/>
    <w:basedOn w:val="a1"/>
    <w:link w:val="aff9"/>
    <w:rsid w:val="00815786"/>
    <w:rPr>
      <w:rFonts w:eastAsia="華康細明體"/>
      <w:w w:val="104"/>
      <w:sz w:val="20"/>
      <w:szCs w:val="20"/>
    </w:rPr>
  </w:style>
  <w:style w:type="table" w:customStyle="1" w:styleId="TableNormal">
    <w:name w:val="Table Normal"/>
    <w:rsid w:val="00815786"/>
    <w:pPr>
      <w:widowControl w:val="0"/>
      <w:ind w:firstLine="200"/>
      <w:jc w:val="both"/>
    </w:pPr>
    <w:rPr>
      <w:rFonts w:eastAsiaTheme="minorEastAsia"/>
      <w:kern w:val="0"/>
    </w:rPr>
    <w:tblPr>
      <w:tblCellMar>
        <w:top w:w="0" w:type="dxa"/>
        <w:left w:w="0" w:type="dxa"/>
        <w:bottom w:w="0" w:type="dxa"/>
        <w:right w:w="0" w:type="dxa"/>
      </w:tblCellMar>
    </w:tblPr>
  </w:style>
  <w:style w:type="paragraph" w:styleId="affb">
    <w:name w:val="Title"/>
    <w:basedOn w:val="a0"/>
    <w:next w:val="a0"/>
    <w:link w:val="affc"/>
    <w:locked/>
    <w:rsid w:val="00815786"/>
    <w:pPr>
      <w:keepNext/>
      <w:keepLines/>
      <w:overflowPunct/>
      <w:autoSpaceDE/>
      <w:autoSpaceDN/>
      <w:spacing w:before="480" w:after="120"/>
      <w:ind w:firstLineChars="0" w:firstLine="0"/>
    </w:pPr>
    <w:rPr>
      <w:rFonts w:eastAsiaTheme="minorEastAsia"/>
      <w:b/>
      <w:kern w:val="0"/>
      <w:sz w:val="72"/>
      <w:szCs w:val="72"/>
    </w:rPr>
  </w:style>
  <w:style w:type="character" w:customStyle="1" w:styleId="affc">
    <w:name w:val="標題 字元"/>
    <w:basedOn w:val="a1"/>
    <w:link w:val="affb"/>
    <w:rsid w:val="00815786"/>
    <w:rPr>
      <w:rFonts w:eastAsiaTheme="minorEastAsia"/>
      <w:b/>
      <w:kern w:val="0"/>
      <w:sz w:val="72"/>
      <w:szCs w:val="72"/>
    </w:rPr>
  </w:style>
  <w:style w:type="paragraph" w:styleId="affd">
    <w:name w:val="Subtitle"/>
    <w:basedOn w:val="a0"/>
    <w:next w:val="a0"/>
    <w:link w:val="affe"/>
    <w:locked/>
    <w:rsid w:val="00815786"/>
    <w:pPr>
      <w:keepNext/>
      <w:keepLines/>
      <w:overflowPunct/>
      <w:autoSpaceDE/>
      <w:autoSpaceDN/>
      <w:spacing w:before="360" w:after="80"/>
      <w:ind w:firstLineChars="0" w:firstLine="0"/>
    </w:pPr>
    <w:rPr>
      <w:rFonts w:ascii="Georgia" w:eastAsia="Georgia" w:hAnsi="Georgia" w:cs="Georgia"/>
      <w:i/>
      <w:color w:val="666666"/>
      <w:kern w:val="0"/>
      <w:sz w:val="48"/>
      <w:szCs w:val="48"/>
    </w:rPr>
  </w:style>
  <w:style w:type="character" w:customStyle="1" w:styleId="affe">
    <w:name w:val="副標題 字元"/>
    <w:basedOn w:val="a1"/>
    <w:link w:val="affd"/>
    <w:rsid w:val="00815786"/>
    <w:rPr>
      <w:rFonts w:ascii="Georgia" w:eastAsia="Georgia" w:hAnsi="Georgia" w:cs="Georgia"/>
      <w:i/>
      <w:color w:val="666666"/>
      <w:kern w:val="0"/>
      <w:sz w:val="48"/>
      <w:szCs w:val="48"/>
    </w:rPr>
  </w:style>
  <w:style w:type="numbering" w:customStyle="1" w:styleId="15">
    <w:name w:val="無清單1"/>
    <w:next w:val="a3"/>
    <w:uiPriority w:val="99"/>
    <w:semiHidden/>
    <w:unhideWhenUsed/>
    <w:rsid w:val="00815786"/>
  </w:style>
  <w:style w:type="character" w:styleId="afff">
    <w:name w:val="FollowedHyperlink"/>
    <w:unhideWhenUsed/>
    <w:rsid w:val="00815786"/>
    <w:rPr>
      <w:color w:val="800080"/>
      <w:u w:val="single"/>
    </w:rPr>
  </w:style>
  <w:style w:type="paragraph" w:styleId="afff0">
    <w:name w:val="Normal Indent"/>
    <w:basedOn w:val="a0"/>
    <w:unhideWhenUsed/>
    <w:rsid w:val="00815786"/>
    <w:pPr>
      <w:overflowPunct/>
      <w:autoSpaceDE/>
      <w:autoSpaceDN/>
      <w:ind w:left="480" w:firstLineChars="0" w:firstLine="0"/>
      <w:jc w:val="left"/>
    </w:pPr>
    <w:rPr>
      <w:rFonts w:eastAsia="新細明體"/>
      <w:sz w:val="20"/>
      <w:szCs w:val="20"/>
    </w:rPr>
  </w:style>
  <w:style w:type="paragraph" w:styleId="Web">
    <w:name w:val="Normal (Web)"/>
    <w:basedOn w:val="a0"/>
    <w:unhideWhenUsed/>
    <w:locked/>
    <w:rsid w:val="00815786"/>
    <w:pPr>
      <w:widowControl/>
      <w:overflowPunct/>
      <w:autoSpaceDE/>
      <w:autoSpaceDN/>
      <w:spacing w:before="100" w:beforeAutospacing="1" w:after="100" w:afterAutospacing="1"/>
      <w:ind w:firstLineChars="0" w:firstLine="0"/>
      <w:jc w:val="left"/>
    </w:pPr>
    <w:rPr>
      <w:rFonts w:ascii="Arial Unicode MS" w:eastAsia="Arial Unicode MS" w:hAnsi="Arial Unicode MS" w:cs="Arial Unicode MS"/>
      <w:kern w:val="0"/>
      <w:lang w:eastAsia="en-US"/>
    </w:rPr>
  </w:style>
  <w:style w:type="paragraph" w:styleId="afff1">
    <w:name w:val="caption"/>
    <w:basedOn w:val="a0"/>
    <w:next w:val="a0"/>
    <w:semiHidden/>
    <w:unhideWhenUsed/>
    <w:qFormat/>
    <w:locked/>
    <w:rsid w:val="00815786"/>
    <w:pPr>
      <w:overflowPunct/>
      <w:adjustRightInd w:val="0"/>
      <w:ind w:firstLineChars="0" w:firstLine="0"/>
      <w:jc w:val="left"/>
    </w:pPr>
    <w:rPr>
      <w:rFonts w:eastAsia="新細明體"/>
      <w:b/>
      <w:kern w:val="0"/>
      <w:sz w:val="18"/>
      <w:szCs w:val="18"/>
    </w:rPr>
  </w:style>
  <w:style w:type="paragraph" w:styleId="afff2">
    <w:name w:val="Body Text"/>
    <w:basedOn w:val="a0"/>
    <w:link w:val="afff3"/>
    <w:unhideWhenUsed/>
    <w:rsid w:val="00815786"/>
    <w:pPr>
      <w:overflowPunct/>
      <w:autoSpaceDE/>
      <w:autoSpaceDN/>
      <w:spacing w:after="120"/>
      <w:ind w:firstLineChars="0" w:firstLine="0"/>
      <w:jc w:val="left"/>
    </w:pPr>
    <w:rPr>
      <w:rFonts w:ascii="新細明體" w:eastAsia="新細明體" w:hAnsi="新細明體"/>
      <w:szCs w:val="22"/>
    </w:rPr>
  </w:style>
  <w:style w:type="character" w:customStyle="1" w:styleId="afff3">
    <w:name w:val="本文 字元"/>
    <w:basedOn w:val="a1"/>
    <w:link w:val="afff2"/>
    <w:rsid w:val="00815786"/>
    <w:rPr>
      <w:rFonts w:ascii="新細明體" w:eastAsia="新細明體" w:hAnsi="新細明體"/>
    </w:rPr>
  </w:style>
  <w:style w:type="paragraph" w:styleId="afff4">
    <w:name w:val="Body Text Indent"/>
    <w:basedOn w:val="a0"/>
    <w:link w:val="afff5"/>
    <w:unhideWhenUsed/>
    <w:rsid w:val="00815786"/>
    <w:pPr>
      <w:overflowPunct/>
      <w:autoSpaceDE/>
      <w:autoSpaceDN/>
      <w:ind w:firstLineChars="0" w:firstLine="540"/>
      <w:jc w:val="left"/>
    </w:pPr>
    <w:rPr>
      <w:rFonts w:ascii="新細明體" w:eastAsia="新細明體"/>
      <w:szCs w:val="20"/>
    </w:rPr>
  </w:style>
  <w:style w:type="character" w:customStyle="1" w:styleId="afff5">
    <w:name w:val="本文縮排 字元"/>
    <w:basedOn w:val="a1"/>
    <w:link w:val="afff4"/>
    <w:rsid w:val="00815786"/>
    <w:rPr>
      <w:rFonts w:ascii="新細明體" w:eastAsia="新細明體"/>
      <w:szCs w:val="20"/>
    </w:rPr>
  </w:style>
  <w:style w:type="paragraph" w:styleId="afff6">
    <w:name w:val="Block Text"/>
    <w:basedOn w:val="a0"/>
    <w:unhideWhenUsed/>
    <w:rsid w:val="00815786"/>
    <w:pPr>
      <w:overflowPunct/>
      <w:adjustRightInd w:val="0"/>
      <w:spacing w:after="117"/>
      <w:ind w:left="1440" w:right="1440" w:firstLineChars="0" w:firstLine="0"/>
      <w:jc w:val="left"/>
    </w:pPr>
    <w:rPr>
      <w:rFonts w:eastAsia="新細明體"/>
      <w:kern w:val="0"/>
    </w:rPr>
  </w:style>
  <w:style w:type="paragraph" w:customStyle="1" w:styleId="afff7">
    <w:name w:val="表頭"/>
    <w:basedOn w:val="a0"/>
    <w:rsid w:val="00815786"/>
    <w:pPr>
      <w:overflowPunct/>
      <w:autoSpaceDE/>
      <w:autoSpaceDN/>
      <w:spacing w:line="250" w:lineRule="atLeast"/>
      <w:ind w:left="57" w:right="57" w:firstLineChars="0" w:firstLine="0"/>
      <w:jc w:val="distribute"/>
    </w:pPr>
    <w:rPr>
      <w:rFonts w:eastAsia="全真中黑體"/>
      <w:sz w:val="19"/>
      <w:szCs w:val="20"/>
    </w:rPr>
  </w:style>
  <w:style w:type="paragraph" w:customStyle="1" w:styleId="16">
    <w:name w:val="表1"/>
    <w:basedOn w:val="a0"/>
    <w:rsid w:val="00815786"/>
    <w:pPr>
      <w:overflowPunct/>
      <w:autoSpaceDE/>
      <w:autoSpaceDN/>
      <w:spacing w:line="250" w:lineRule="atLeast"/>
      <w:ind w:left="57" w:firstLineChars="0" w:firstLine="0"/>
      <w:jc w:val="left"/>
    </w:pPr>
    <w:rPr>
      <w:rFonts w:eastAsia="華康細明體"/>
      <w:sz w:val="20"/>
      <w:szCs w:val="20"/>
    </w:rPr>
  </w:style>
  <w:style w:type="paragraph" w:customStyle="1" w:styleId="afff8">
    <w:name w:val="假日"/>
    <w:basedOn w:val="16"/>
    <w:rsid w:val="00815786"/>
  </w:style>
  <w:style w:type="paragraph" w:customStyle="1" w:styleId="afff9">
    <w:name w:val="構"/>
    <w:basedOn w:val="16"/>
    <w:rsid w:val="00815786"/>
  </w:style>
  <w:style w:type="paragraph" w:customStyle="1" w:styleId="afffa">
    <w:name w:val="者"/>
    <w:basedOn w:val="a0"/>
    <w:rsid w:val="00815786"/>
    <w:pPr>
      <w:overflowPunct/>
      <w:autoSpaceDE/>
      <w:autoSpaceDN/>
      <w:spacing w:line="300" w:lineRule="exact"/>
      <w:ind w:firstLineChars="0" w:firstLine="0"/>
      <w:jc w:val="right"/>
    </w:pPr>
    <w:rPr>
      <w:rFonts w:eastAsia="標楷體"/>
      <w:sz w:val="20"/>
      <w:szCs w:val="20"/>
    </w:rPr>
  </w:style>
  <w:style w:type="paragraph" w:customStyle="1" w:styleId="afffb">
    <w:name w:val="國名"/>
    <w:basedOn w:val="a0"/>
    <w:rsid w:val="00815786"/>
    <w:pPr>
      <w:overflowPunct/>
      <w:autoSpaceDE/>
      <w:autoSpaceDN/>
      <w:spacing w:line="800" w:lineRule="exact"/>
      <w:ind w:left="227" w:firstLineChars="0" w:firstLine="0"/>
      <w:jc w:val="left"/>
    </w:pPr>
    <w:rPr>
      <w:rFonts w:eastAsia="華康粗黑體"/>
      <w:sz w:val="80"/>
      <w:szCs w:val="20"/>
    </w:rPr>
  </w:style>
  <w:style w:type="paragraph" w:customStyle="1" w:styleId="afffc">
    <w:name w:val="英國名"/>
    <w:basedOn w:val="a0"/>
    <w:rsid w:val="00815786"/>
    <w:pPr>
      <w:overflowPunct/>
      <w:autoSpaceDE/>
      <w:autoSpaceDN/>
      <w:spacing w:before="40"/>
      <w:ind w:left="227" w:firstLineChars="0" w:firstLine="0"/>
      <w:jc w:val="left"/>
    </w:pPr>
    <w:rPr>
      <w:rFonts w:ascii="Arial" w:eastAsia="新細明體" w:hAnsi="Arial"/>
      <w:sz w:val="32"/>
      <w:szCs w:val="20"/>
    </w:rPr>
  </w:style>
  <w:style w:type="paragraph" w:customStyle="1" w:styleId="a">
    <w:name w:val="地理位置"/>
    <w:basedOn w:val="a0"/>
    <w:rsid w:val="00815786"/>
    <w:pPr>
      <w:numPr>
        <w:numId w:val="3"/>
      </w:numPr>
      <w:tabs>
        <w:tab w:val="left" w:pos="454"/>
      </w:tabs>
      <w:overflowPunct/>
      <w:autoSpaceDE/>
      <w:autoSpaceDN/>
      <w:spacing w:line="300" w:lineRule="exact"/>
      <w:ind w:left="1616" w:firstLineChars="0" w:hanging="1389"/>
      <w:jc w:val="left"/>
    </w:pPr>
    <w:rPr>
      <w:rFonts w:eastAsia="新細明體"/>
      <w:sz w:val="21"/>
      <w:szCs w:val="20"/>
    </w:rPr>
  </w:style>
  <w:style w:type="paragraph" w:customStyle="1" w:styleId="afffd">
    <w:name w:val="小表頭"/>
    <w:basedOn w:val="aff7"/>
    <w:rsid w:val="00815786"/>
    <w:pPr>
      <w:overflowPunct/>
      <w:spacing w:line="306" w:lineRule="exact"/>
      <w:ind w:firstLineChars="0" w:firstLine="425"/>
    </w:pPr>
    <w:rPr>
      <w:rFonts w:ascii="Times New Roman" w:eastAsia="華康細明體" w:hAnsi="Times New Roman" w:cs="Times New Roman"/>
      <w:w w:val="104"/>
      <w:sz w:val="20"/>
      <w:szCs w:val="20"/>
    </w:rPr>
  </w:style>
  <w:style w:type="paragraph" w:customStyle="1" w:styleId="afffe">
    <w:name w:val="大表頭"/>
    <w:basedOn w:val="aff3"/>
    <w:rsid w:val="00815786"/>
    <w:pPr>
      <w:spacing w:after="0"/>
      <w:ind w:firstLine="425"/>
    </w:pPr>
    <w:rPr>
      <w:rFonts w:ascii="Times New Roman" w:eastAsia="華康細明體" w:hAnsi="Times New Roman"/>
      <w:sz w:val="20"/>
    </w:rPr>
  </w:style>
  <w:style w:type="paragraph" w:customStyle="1" w:styleId="affff">
    <w:name w:val="家"/>
    <w:basedOn w:val="aff7"/>
    <w:rsid w:val="00815786"/>
    <w:pPr>
      <w:overflowPunct/>
      <w:spacing w:line="306" w:lineRule="exact"/>
      <w:ind w:firstLineChars="0" w:firstLine="425"/>
    </w:pPr>
    <w:rPr>
      <w:rFonts w:ascii="Times New Roman" w:eastAsia="華康細明體" w:hAnsi="Times New Roman" w:cs="Times New Roman"/>
      <w:w w:val="104"/>
      <w:sz w:val="20"/>
      <w:szCs w:val="20"/>
    </w:rPr>
  </w:style>
  <w:style w:type="paragraph" w:customStyle="1" w:styleId="17">
    <w:name w:val="字元 字元1"/>
    <w:basedOn w:val="a0"/>
    <w:rsid w:val="00815786"/>
    <w:pPr>
      <w:widowControl/>
      <w:overflowPunct/>
      <w:autoSpaceDE/>
      <w:autoSpaceDN/>
      <w:spacing w:after="160" w:line="240" w:lineRule="exact"/>
      <w:ind w:firstLineChars="0" w:firstLine="0"/>
      <w:jc w:val="left"/>
    </w:pPr>
    <w:rPr>
      <w:rFonts w:ascii="Verdana" w:eastAsia="Times New Roman" w:hAnsi="Verdana"/>
      <w:kern w:val="0"/>
      <w:sz w:val="20"/>
      <w:szCs w:val="20"/>
      <w:lang w:eastAsia="en-US"/>
    </w:rPr>
  </w:style>
  <w:style w:type="paragraph" w:customStyle="1" w:styleId="affff0">
    <w:name w:val="樣式"/>
    <w:basedOn w:val="a0"/>
    <w:rsid w:val="00815786"/>
    <w:pPr>
      <w:overflowPunct/>
      <w:adjustRightInd w:val="0"/>
      <w:ind w:firstLineChars="0" w:firstLine="479"/>
    </w:pPr>
    <w:rPr>
      <w:rFonts w:ascii="Helvetica" w:eastAsia="新細明體" w:hAnsi="Helvetica" w:cs="Helvetica"/>
      <w:kern w:val="0"/>
      <w:lang w:val="zh-TW"/>
    </w:rPr>
  </w:style>
  <w:style w:type="paragraph" w:customStyle="1" w:styleId="TriangleList">
    <w:name w:val="Triangle List"/>
    <w:rsid w:val="00815786"/>
    <w:pPr>
      <w:widowControl w:val="0"/>
      <w:autoSpaceDE w:val="0"/>
      <w:autoSpaceDN w:val="0"/>
      <w:adjustRightInd w:val="0"/>
      <w:ind w:left="720" w:hanging="423"/>
    </w:pPr>
    <w:rPr>
      <w:rFonts w:eastAsia="新細明體"/>
      <w:kern w:val="0"/>
    </w:rPr>
  </w:style>
  <w:style w:type="paragraph" w:customStyle="1" w:styleId="21">
    <w:name w:val="標題 21"/>
    <w:basedOn w:val="a0"/>
    <w:next w:val="a0"/>
    <w:rsid w:val="00815786"/>
    <w:pPr>
      <w:overflowPunct/>
      <w:adjustRightInd w:val="0"/>
      <w:spacing w:before="440" w:after="60"/>
      <w:ind w:firstLineChars="0" w:firstLine="0"/>
      <w:jc w:val="left"/>
    </w:pPr>
    <w:rPr>
      <w:rFonts w:ascii="Arial" w:eastAsia="新細明體" w:hAnsi="Arial" w:cs="Arial"/>
      <w:b/>
      <w:bCs/>
      <w:kern w:val="0"/>
      <w:sz w:val="28"/>
      <w:szCs w:val="28"/>
    </w:rPr>
  </w:style>
  <w:style w:type="paragraph" w:customStyle="1" w:styleId="41">
    <w:name w:val="標題 41"/>
    <w:basedOn w:val="a0"/>
    <w:next w:val="a0"/>
    <w:rsid w:val="00815786"/>
    <w:pPr>
      <w:overflowPunct/>
      <w:adjustRightInd w:val="0"/>
      <w:ind w:firstLineChars="0" w:firstLine="423"/>
    </w:pPr>
    <w:rPr>
      <w:rFonts w:ascii="Helvetica" w:eastAsia="新細明體" w:hAnsi="Helvetica" w:cs="Helvetica"/>
      <w:kern w:val="0"/>
      <w:sz w:val="20"/>
      <w:szCs w:val="20"/>
      <w:lang w:val="zh-TW"/>
    </w:rPr>
  </w:style>
  <w:style w:type="paragraph" w:customStyle="1" w:styleId="SquareList">
    <w:name w:val="Square List"/>
    <w:rsid w:val="00815786"/>
    <w:pPr>
      <w:widowControl w:val="0"/>
      <w:autoSpaceDE w:val="0"/>
      <w:autoSpaceDN w:val="0"/>
      <w:adjustRightInd w:val="0"/>
      <w:ind w:left="720" w:hanging="423"/>
    </w:pPr>
    <w:rPr>
      <w:rFonts w:eastAsia="新細明體"/>
      <w:kern w:val="0"/>
    </w:rPr>
  </w:style>
  <w:style w:type="paragraph" w:customStyle="1" w:styleId="110">
    <w:name w:val="標題 11"/>
    <w:basedOn w:val="a0"/>
    <w:next w:val="a0"/>
    <w:rsid w:val="00815786"/>
    <w:pPr>
      <w:keepNext/>
      <w:overflowPunct/>
      <w:adjustRightInd w:val="0"/>
      <w:spacing w:before="180" w:after="180" w:line="720" w:lineRule="auto"/>
      <w:ind w:firstLineChars="0" w:firstLine="0"/>
      <w:jc w:val="left"/>
    </w:pPr>
    <w:rPr>
      <w:rFonts w:ascii="Helvetica" w:eastAsia="新細明體" w:hAnsi="Helvetica" w:cs="Helvetica"/>
      <w:b/>
      <w:bCs/>
      <w:kern w:val="0"/>
      <w:sz w:val="52"/>
      <w:szCs w:val="52"/>
      <w:lang w:val="zh-TW"/>
    </w:rPr>
  </w:style>
  <w:style w:type="paragraph" w:customStyle="1" w:styleId="31">
    <w:name w:val="標題 31"/>
    <w:basedOn w:val="a0"/>
    <w:next w:val="a0"/>
    <w:rsid w:val="00815786"/>
    <w:pPr>
      <w:overflowPunct/>
      <w:adjustRightInd w:val="0"/>
      <w:spacing w:before="440" w:after="60"/>
      <w:ind w:firstLineChars="0" w:firstLine="0"/>
      <w:jc w:val="left"/>
    </w:pPr>
    <w:rPr>
      <w:rFonts w:ascii="Arial" w:eastAsia="新細明體" w:hAnsi="Arial" w:cs="Arial"/>
      <w:b/>
      <w:bCs/>
      <w:kern w:val="0"/>
    </w:rPr>
  </w:style>
  <w:style w:type="paragraph" w:customStyle="1" w:styleId="NumberedList">
    <w:name w:val="Numbered List"/>
    <w:rsid w:val="00815786"/>
    <w:pPr>
      <w:widowControl w:val="0"/>
      <w:autoSpaceDE w:val="0"/>
      <w:autoSpaceDN w:val="0"/>
      <w:adjustRightInd w:val="0"/>
      <w:ind w:left="720" w:hanging="423"/>
    </w:pPr>
    <w:rPr>
      <w:rFonts w:eastAsia="新細明體"/>
      <w:kern w:val="0"/>
    </w:rPr>
  </w:style>
  <w:style w:type="paragraph" w:customStyle="1" w:styleId="61">
    <w:name w:val="樣式6"/>
    <w:basedOn w:val="a0"/>
    <w:rsid w:val="00815786"/>
    <w:pPr>
      <w:overflowPunct/>
      <w:adjustRightInd w:val="0"/>
      <w:ind w:firstLineChars="0" w:firstLine="0"/>
    </w:pPr>
    <w:rPr>
      <w:rFonts w:ascii="Helvetica" w:eastAsia="新細明體" w:hAnsi="Helvetica" w:cs="Helvetica"/>
      <w:kern w:val="0"/>
      <w:lang w:val="zh-TW"/>
    </w:rPr>
  </w:style>
  <w:style w:type="paragraph" w:customStyle="1" w:styleId="51">
    <w:name w:val="樣式5"/>
    <w:rsid w:val="00815786"/>
    <w:pPr>
      <w:widowControl w:val="0"/>
      <w:autoSpaceDE w:val="0"/>
      <w:autoSpaceDN w:val="0"/>
      <w:adjustRightInd w:val="0"/>
    </w:pPr>
    <w:rPr>
      <w:rFonts w:ascii="Helvetica" w:eastAsia="新細明體" w:hAnsi="Helvetica" w:cs="Helvetica"/>
      <w:kern w:val="0"/>
      <w:sz w:val="20"/>
      <w:szCs w:val="20"/>
      <w:lang w:val="zh-TW"/>
    </w:rPr>
  </w:style>
  <w:style w:type="paragraph" w:customStyle="1" w:styleId="42">
    <w:name w:val="樣式4"/>
    <w:basedOn w:val="a0"/>
    <w:rsid w:val="00815786"/>
    <w:pPr>
      <w:overflowPunct/>
      <w:adjustRightInd w:val="0"/>
      <w:ind w:right="16" w:firstLineChars="0" w:firstLine="479"/>
      <w:jc w:val="left"/>
    </w:pPr>
    <w:rPr>
      <w:rFonts w:ascii="Helvetica" w:eastAsia="新細明體" w:hAnsi="Helvetica" w:cs="Helvetica"/>
      <w:kern w:val="0"/>
      <w:lang w:val="zh-TW"/>
    </w:rPr>
  </w:style>
  <w:style w:type="paragraph" w:customStyle="1" w:styleId="UpperRomanList">
    <w:name w:val="Upper Roman List"/>
    <w:basedOn w:val="NumberedList"/>
    <w:rsid w:val="00815786"/>
  </w:style>
  <w:style w:type="paragraph" w:customStyle="1" w:styleId="NumberedHeading1">
    <w:name w:val="Numbered Heading 1"/>
    <w:basedOn w:val="110"/>
    <w:next w:val="a0"/>
    <w:rsid w:val="00815786"/>
    <w:pPr>
      <w:keepNext w:val="0"/>
      <w:tabs>
        <w:tab w:val="left" w:pos="431"/>
      </w:tabs>
      <w:spacing w:before="0" w:after="0" w:line="240" w:lineRule="auto"/>
    </w:pPr>
    <w:rPr>
      <w:rFonts w:ascii="Times New Roman" w:hAnsi="Times New Roman" w:cs="Times New Roman"/>
      <w:b w:val="0"/>
      <w:bCs w:val="0"/>
      <w:sz w:val="24"/>
      <w:szCs w:val="24"/>
      <w:lang w:val="en-US"/>
    </w:rPr>
  </w:style>
  <w:style w:type="paragraph" w:customStyle="1" w:styleId="StarList">
    <w:name w:val="Star List"/>
    <w:rsid w:val="00815786"/>
    <w:pPr>
      <w:widowControl w:val="0"/>
      <w:autoSpaceDE w:val="0"/>
      <w:autoSpaceDN w:val="0"/>
      <w:adjustRightInd w:val="0"/>
      <w:ind w:left="720" w:hanging="423"/>
    </w:pPr>
    <w:rPr>
      <w:rFonts w:eastAsia="新細明體"/>
      <w:kern w:val="0"/>
    </w:rPr>
  </w:style>
  <w:style w:type="paragraph" w:customStyle="1" w:styleId="SectionHeading">
    <w:name w:val="Section Heading"/>
    <w:basedOn w:val="NumberedHeading1"/>
    <w:next w:val="a0"/>
    <w:rsid w:val="00815786"/>
    <w:pPr>
      <w:tabs>
        <w:tab w:val="clear" w:pos="431"/>
        <w:tab w:val="left" w:pos="1584"/>
      </w:tabs>
    </w:pPr>
  </w:style>
  <w:style w:type="paragraph" w:customStyle="1" w:styleId="xl24">
    <w:name w:val="xl24"/>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xl25">
    <w:name w:val="xl25"/>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xl26">
    <w:name w:val="xl26"/>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xl27">
    <w:name w:val="xl27"/>
    <w:basedOn w:val="a0"/>
    <w:rsid w:val="00815786"/>
    <w:pPr>
      <w:overflowPunct/>
      <w:adjustRightInd w:val="0"/>
      <w:spacing w:before="99" w:after="99"/>
      <w:ind w:firstLineChars="0" w:firstLine="0"/>
      <w:jc w:val="left"/>
    </w:pPr>
    <w:rPr>
      <w:rFonts w:ascii="Helvetica" w:eastAsia="新細明體" w:hAnsi="Helvetica" w:cs="Helvetica"/>
      <w:kern w:val="0"/>
      <w:lang w:val="zh-TW"/>
    </w:rPr>
  </w:style>
  <w:style w:type="paragraph" w:customStyle="1" w:styleId="TickList">
    <w:name w:val="Tick List"/>
    <w:rsid w:val="00815786"/>
    <w:pPr>
      <w:widowControl w:val="0"/>
      <w:autoSpaceDE w:val="0"/>
      <w:autoSpaceDN w:val="0"/>
      <w:adjustRightInd w:val="0"/>
      <w:ind w:left="720" w:hanging="423"/>
    </w:pPr>
    <w:rPr>
      <w:rFonts w:eastAsia="新細明體"/>
      <w:kern w:val="0"/>
    </w:rPr>
  </w:style>
  <w:style w:type="paragraph" w:customStyle="1" w:styleId="32">
    <w:name w:val="樣式3"/>
    <w:basedOn w:val="a0"/>
    <w:rsid w:val="00815786"/>
    <w:pPr>
      <w:tabs>
        <w:tab w:val="center" w:pos="4152"/>
        <w:tab w:val="center" w:pos="8306"/>
      </w:tabs>
      <w:overflowPunct/>
      <w:adjustRightInd w:val="0"/>
      <w:ind w:firstLineChars="0" w:firstLine="0"/>
      <w:jc w:val="left"/>
    </w:pPr>
    <w:rPr>
      <w:rFonts w:ascii="Helvetica" w:eastAsia="新細明體" w:hAnsi="Helvetica" w:cs="Helvetica"/>
      <w:kern w:val="0"/>
      <w:sz w:val="20"/>
      <w:szCs w:val="20"/>
      <w:lang w:val="zh-TW"/>
    </w:rPr>
  </w:style>
  <w:style w:type="paragraph" w:customStyle="1" w:styleId="NumberedHeading3">
    <w:name w:val="Numbered Heading 3"/>
    <w:basedOn w:val="31"/>
    <w:next w:val="a0"/>
    <w:rsid w:val="00815786"/>
    <w:pPr>
      <w:tabs>
        <w:tab w:val="left" w:pos="431"/>
      </w:tabs>
      <w:spacing w:before="0" w:after="0"/>
    </w:pPr>
    <w:rPr>
      <w:rFonts w:ascii="Times New Roman" w:hAnsi="Times New Roman" w:cs="Times New Roman"/>
      <w:b w:val="0"/>
      <w:bCs w:val="0"/>
    </w:rPr>
  </w:style>
  <w:style w:type="paragraph" w:customStyle="1" w:styleId="22">
    <w:name w:val="樣式2"/>
    <w:basedOn w:val="a0"/>
    <w:next w:val="a0"/>
    <w:rsid w:val="00815786"/>
    <w:pPr>
      <w:overflowPunct/>
      <w:adjustRightInd w:val="0"/>
      <w:ind w:firstLineChars="0" w:firstLine="0"/>
      <w:jc w:val="left"/>
    </w:pPr>
    <w:rPr>
      <w:rFonts w:ascii="Helvetica" w:eastAsia="新細明體" w:hAnsi="Helvetica" w:cs="Helvetica"/>
      <w:kern w:val="0"/>
      <w:lang w:val="zh-TW"/>
    </w:rPr>
  </w:style>
  <w:style w:type="paragraph" w:customStyle="1" w:styleId="NumberedHeading2">
    <w:name w:val="Numbered Heading 2"/>
    <w:basedOn w:val="21"/>
    <w:next w:val="a0"/>
    <w:rsid w:val="00815786"/>
    <w:pPr>
      <w:tabs>
        <w:tab w:val="left" w:pos="431"/>
      </w:tabs>
      <w:spacing w:before="0" w:after="0"/>
    </w:pPr>
    <w:rPr>
      <w:rFonts w:ascii="Times New Roman" w:hAnsi="Times New Roman" w:cs="Times New Roman"/>
      <w:b w:val="0"/>
      <w:bCs w:val="0"/>
      <w:sz w:val="24"/>
      <w:szCs w:val="24"/>
    </w:rPr>
  </w:style>
  <w:style w:type="paragraph" w:customStyle="1" w:styleId="18">
    <w:name w:val="樣式1"/>
    <w:basedOn w:val="a0"/>
    <w:rsid w:val="00815786"/>
    <w:pPr>
      <w:overflowPunct/>
      <w:adjustRightInd w:val="0"/>
      <w:ind w:firstLineChars="0" w:firstLine="0"/>
      <w:jc w:val="left"/>
    </w:pPr>
    <w:rPr>
      <w:rFonts w:ascii="Helvetica" w:eastAsia="新細明體" w:hAnsi="Helvetica" w:cs="Helvetica"/>
      <w:kern w:val="0"/>
      <w:sz w:val="18"/>
      <w:szCs w:val="18"/>
      <w:lang w:val="zh-TW"/>
    </w:rPr>
  </w:style>
  <w:style w:type="paragraph" w:customStyle="1" w:styleId="TT">
    <w:name w:val="TT"/>
    <w:basedOn w:val="a0"/>
    <w:rsid w:val="00815786"/>
    <w:pPr>
      <w:widowControl/>
      <w:overflowPunct/>
      <w:autoSpaceDE/>
      <w:autoSpaceDN/>
      <w:ind w:firstLineChars="0" w:firstLine="0"/>
      <w:jc w:val="left"/>
    </w:pPr>
    <w:rPr>
      <w:rFonts w:ascii="Arial" w:eastAsia="Times New Roman" w:hAnsi="Arial"/>
      <w:kern w:val="0"/>
      <w:sz w:val="32"/>
      <w:lang w:val="tr-TR" w:eastAsia="tr-TR"/>
    </w:rPr>
  </w:style>
  <w:style w:type="paragraph" w:customStyle="1" w:styleId="19">
    <w:name w:val="修訂1"/>
    <w:semiHidden/>
    <w:rsid w:val="00815786"/>
    <w:rPr>
      <w:rFonts w:eastAsia="新細明體"/>
      <w:sz w:val="20"/>
      <w:szCs w:val="20"/>
    </w:rPr>
  </w:style>
  <w:style w:type="paragraph" w:customStyle="1" w:styleId="ChapterHeading">
    <w:name w:val="Chapter Heading"/>
    <w:basedOn w:val="NumberedHeading1"/>
    <w:next w:val="a0"/>
    <w:rsid w:val="00815786"/>
    <w:pPr>
      <w:tabs>
        <w:tab w:val="clear" w:pos="431"/>
        <w:tab w:val="left" w:pos="1584"/>
      </w:tabs>
    </w:pPr>
  </w:style>
  <w:style w:type="paragraph" w:customStyle="1" w:styleId="LowerCaseList">
    <w:name w:val="Lower Case List"/>
    <w:basedOn w:val="NumberedList"/>
    <w:rsid w:val="00815786"/>
  </w:style>
  <w:style w:type="paragraph" w:customStyle="1" w:styleId="UpperCaseList">
    <w:name w:val="Upper Case List"/>
    <w:basedOn w:val="NumberedList"/>
    <w:rsid w:val="00815786"/>
  </w:style>
  <w:style w:type="character" w:customStyle="1" w:styleId="1a">
    <w:name w:val="本文 字元1"/>
    <w:basedOn w:val="a1"/>
    <w:uiPriority w:val="99"/>
    <w:semiHidden/>
    <w:rsid w:val="00815786"/>
  </w:style>
  <w:style w:type="character" w:customStyle="1" w:styleId="1b">
    <w:name w:val="註腳文字1"/>
    <w:rsid w:val="00815786"/>
    <w:rPr>
      <w:sz w:val="20"/>
      <w:szCs w:val="20"/>
    </w:rPr>
  </w:style>
  <w:style w:type="character" w:customStyle="1" w:styleId="1c">
    <w:name w:val="章節附註參照1"/>
    <w:rsid w:val="00815786"/>
    <w:rPr>
      <w:sz w:val="20"/>
      <w:szCs w:val="20"/>
      <w:vertAlign w:val="superscript"/>
    </w:rPr>
  </w:style>
  <w:style w:type="character" w:customStyle="1" w:styleId="1d">
    <w:name w:val="註腳參照1"/>
    <w:rsid w:val="00815786"/>
    <w:rPr>
      <w:sz w:val="20"/>
      <w:szCs w:val="20"/>
      <w:vertAlign w:val="superscript"/>
    </w:rPr>
  </w:style>
  <w:style w:type="character" w:customStyle="1" w:styleId="1e">
    <w:name w:val="章節附註文字1"/>
    <w:rsid w:val="00815786"/>
  </w:style>
  <w:style w:type="character" w:customStyle="1" w:styleId="text1">
    <w:name w:val="text1"/>
    <w:rsid w:val="00815786"/>
    <w:rPr>
      <w:rFonts w:ascii="Arial" w:hAnsi="Arial" w:cs="Arial" w:hint="default"/>
      <w:color w:val="333333"/>
      <w:sz w:val="17"/>
      <w:szCs w:val="17"/>
    </w:rPr>
  </w:style>
  <w:style w:type="table" w:customStyle="1" w:styleId="TableGrid">
    <w:name w:val="TableGrid"/>
    <w:rsid w:val="00815786"/>
    <w:rPr>
      <w:rFonts w:ascii="Calibri" w:eastAsia="Times New Roman" w:hAnsi="Calibri"/>
      <w:kern w:val="0"/>
      <w:sz w:val="20"/>
      <w:szCs w:val="20"/>
    </w:rPr>
    <w:tblPr>
      <w:tblCellMar>
        <w:top w:w="0" w:type="dxa"/>
        <w:left w:w="0" w:type="dxa"/>
        <w:bottom w:w="0" w:type="dxa"/>
        <w:right w:w="0" w:type="dxa"/>
      </w:tblCellMar>
    </w:tblPr>
  </w:style>
  <w:style w:type="paragraph" w:styleId="affff1">
    <w:name w:val="footnote text"/>
    <w:basedOn w:val="a0"/>
    <w:link w:val="affff2"/>
    <w:uiPriority w:val="99"/>
    <w:unhideWhenUsed/>
    <w:rsid w:val="00815786"/>
    <w:pPr>
      <w:overflowPunct/>
      <w:autoSpaceDE/>
      <w:autoSpaceDN/>
      <w:snapToGrid w:val="0"/>
      <w:ind w:firstLineChars="0" w:firstLine="0"/>
      <w:jc w:val="left"/>
    </w:pPr>
    <w:rPr>
      <w:rFonts w:eastAsiaTheme="minorEastAsia"/>
      <w:kern w:val="0"/>
      <w:sz w:val="20"/>
      <w:szCs w:val="20"/>
    </w:rPr>
  </w:style>
  <w:style w:type="character" w:customStyle="1" w:styleId="affff2">
    <w:name w:val="註腳文字 字元"/>
    <w:basedOn w:val="a1"/>
    <w:link w:val="affff1"/>
    <w:uiPriority w:val="99"/>
    <w:rsid w:val="00815786"/>
    <w:rPr>
      <w:rFonts w:eastAsiaTheme="minorEastAsia"/>
      <w:kern w:val="0"/>
      <w:sz w:val="20"/>
      <w:szCs w:val="20"/>
    </w:rPr>
  </w:style>
  <w:style w:type="character" w:styleId="affff3">
    <w:name w:val="footnote reference"/>
    <w:basedOn w:val="a1"/>
    <w:uiPriority w:val="99"/>
    <w:unhideWhenUsed/>
    <w:rsid w:val="00815786"/>
    <w:rPr>
      <w:vertAlign w:val="superscript"/>
    </w:rPr>
  </w:style>
  <w:style w:type="paragraph" w:styleId="affff4">
    <w:name w:val="TOC Heading"/>
    <w:basedOn w:val="1"/>
    <w:next w:val="a0"/>
    <w:uiPriority w:val="39"/>
    <w:semiHidden/>
    <w:unhideWhenUsed/>
    <w:qFormat/>
    <w:rsid w:val="00815786"/>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0"/>
    <w:next w:val="a0"/>
    <w:autoRedefine/>
    <w:uiPriority w:val="39"/>
    <w:unhideWhenUsed/>
    <w:qFormat/>
    <w:locked/>
    <w:rsid w:val="00815786"/>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33">
    <w:name w:val="toc 3"/>
    <w:basedOn w:val="a0"/>
    <w:next w:val="a0"/>
    <w:autoRedefine/>
    <w:uiPriority w:val="39"/>
    <w:unhideWhenUsed/>
    <w:qFormat/>
    <w:locked/>
    <w:rsid w:val="00815786"/>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numbering" w:customStyle="1" w:styleId="24">
    <w:name w:val="無清單2"/>
    <w:next w:val="a3"/>
    <w:uiPriority w:val="99"/>
    <w:semiHidden/>
    <w:unhideWhenUsed/>
    <w:rsid w:val="00815786"/>
  </w:style>
  <w:style w:type="numbering" w:customStyle="1" w:styleId="111">
    <w:name w:val="無清單11"/>
    <w:next w:val="a3"/>
    <w:uiPriority w:val="99"/>
    <w:semiHidden/>
    <w:unhideWhenUsed/>
    <w:rsid w:val="00815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http://www.iso.org.tr/Home/"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www.yased.org.tr/en" TargetMode="External"/><Relationship Id="rId42" Type="http://schemas.openxmlformats.org/officeDocument/2006/relationships/hyperlink" Target="https://turkishlaborlaw.com/images/INTERNATIONAL_WORKFORCE_LAW-6735__.pdf" TargetMode="External"/><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www.ticaret.gov.tr/" TargetMode="External"/><Relationship Id="rId38" Type="http://schemas.openxmlformats.org/officeDocument/2006/relationships/hyperlink" Target="https://www.atonet.org.tr/en"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turkishlaborlaw.com/images/INTERNATIONAL_WORKFORCE_LAW-6735__.pdf" TargetMode="External"/><Relationship Id="rId41" Type="http://schemas.openxmlformats.org/officeDocument/2006/relationships/hyperlink" Target="http://www.britishembassy.gov.uk/servlet/Front?pagename=OpenMarket/Xcelerate/ShowPage&amp;c=Page&amp;cid=10853270906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bireysel.turktelekom.com.tr" TargetMode="External"/><Relationship Id="rId32" Type="http://schemas.openxmlformats.org/officeDocument/2006/relationships/hyperlink" Target="mailto:turkey@moea.gov.tw" TargetMode="External"/><Relationship Id="rId37" Type="http://schemas.openxmlformats.org/officeDocument/2006/relationships/hyperlink" Target="http://www.tim.org.tr/en/" TargetMode="External"/><Relationship Id="rId40" Type="http://schemas.openxmlformats.org/officeDocument/2006/relationships/hyperlink" Target="http://www.izto.org.tr/en/"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eudo-citizenship.eu/NationalDB/docs/TUR%20Turkish%20citizenship%20law%202009%20(English).pdf" TargetMode="External"/><Relationship Id="rId36" Type="http://schemas.openxmlformats.org/officeDocument/2006/relationships/hyperlink" Target="https://tusiad.org/en/"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s://turkishlaborlaw.com/images/INTERNATIONAL_WORKFORCE_LAW-6735__.pdf" TargetMode="External"/><Relationship Id="rId30" Type="http://schemas.openxmlformats.org/officeDocument/2006/relationships/header" Target="header12.xml"/><Relationship Id="rId35" Type="http://schemas.openxmlformats.org/officeDocument/2006/relationships/hyperlink" Target="http://www.tobb.org.tr" TargetMode="Externa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0E8CE-8E3E-4B26-990E-AFF33367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10686</Words>
  <Characters>60915</Characters>
  <Application>Microsoft Office Word</Application>
  <DocSecurity>0</DocSecurity>
  <Lines>507</Lines>
  <Paragraphs>142</Paragraphs>
  <ScaleCrop>false</ScaleCrop>
  <Company>com valley ltd</Company>
  <LinksUpToDate>false</LinksUpToDate>
  <CharactersWithSpaces>71459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2020-09-04T16:16:00Z</cp:lastPrinted>
  <dcterms:created xsi:type="dcterms:W3CDTF">2020-09-20T21:27:00Z</dcterms:created>
  <dcterms:modified xsi:type="dcterms:W3CDTF">2020-09-20T21:27:00Z</dcterms:modified>
</cp:coreProperties>
</file>