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A" w:rsidRPr="001E0B04" w:rsidRDefault="00662BF0" w:rsidP="00EE31C1">
      <w:pPr>
        <w:pStyle w:val="afa"/>
        <w:snapToGrid w:val="0"/>
        <w:ind w:left="942"/>
        <w:jc w:val="both"/>
        <w:rPr>
          <w:noProof/>
          <w:sz w:val="32"/>
        </w:rPr>
      </w:pPr>
      <w:bookmarkStart w:id="0" w:name="_GoBack"/>
      <w:r w:rsidRPr="001E0B04">
        <w:rPr>
          <w:noProof/>
        </w:rPr>
        <w:drawing>
          <wp:anchor distT="0" distB="0" distL="114300" distR="114300" simplePos="0" relativeHeight="251657216" behindDoc="1" locked="0" layoutInCell="1" allowOverlap="1" wp14:anchorId="716A8338" wp14:editId="1E38FE05">
            <wp:simplePos x="0" y="0"/>
            <wp:positionH relativeFrom="column">
              <wp:posOffset>-1099185</wp:posOffset>
            </wp:positionH>
            <wp:positionV relativeFrom="paragraph">
              <wp:posOffset>-1484630</wp:posOffset>
            </wp:positionV>
            <wp:extent cx="7599045" cy="10767695"/>
            <wp:effectExtent l="0" t="0" r="1905" b="0"/>
            <wp:wrapNone/>
            <wp:docPr id="3" name="圖片 4" descr="103-37巴拉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37巴拉圭-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9045" cy="1076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F52" w:rsidRPr="001E0B04">
        <w:rPr>
          <w:noProof/>
        </w:rPr>
        <mc:AlternateContent>
          <mc:Choice Requires="wps">
            <w:drawing>
              <wp:anchor distT="0" distB="0" distL="114300" distR="114300" simplePos="0" relativeHeight="251658240" behindDoc="0" locked="0" layoutInCell="1" allowOverlap="1" wp14:anchorId="49452E39" wp14:editId="7E0B20B0">
                <wp:simplePos x="0" y="0"/>
                <wp:positionH relativeFrom="column">
                  <wp:posOffset>-1155065</wp:posOffset>
                </wp:positionH>
                <wp:positionV relativeFrom="paragraph">
                  <wp:posOffset>8195945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483C" w:rsidRPr="0035437D" w:rsidRDefault="0020483C" w:rsidP="00B57C8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0483C" w:rsidRPr="0035437D" w:rsidRDefault="0020483C" w:rsidP="00B57C8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20483C" w:rsidRPr="0035437D" w:rsidRDefault="0020483C"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5.3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" fillcolor="#339" stroked="f">
                <v:textbox inset="0,4mm,0,0">
                  <w:txbxContent>
                    <w:p w:rsidR="0020483C" w:rsidRPr="0035437D" w:rsidRDefault="0020483C" w:rsidP="00B57C8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0483C" w:rsidRPr="0035437D" w:rsidRDefault="0020483C" w:rsidP="00B57C8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20483C" w:rsidRPr="0035437D" w:rsidRDefault="0020483C"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B57C8A" w:rsidRPr="001E0B04">
        <w:rPr>
          <w:noProof/>
          <w:sz w:val="32"/>
        </w:rPr>
        <w:br w:type="page"/>
      </w:r>
    </w:p>
    <w:p w:rsidR="00A379BE" w:rsidRPr="001E0B04" w:rsidRDefault="00A379BE" w:rsidP="00EE31C1">
      <w:pPr>
        <w:pStyle w:val="afa"/>
        <w:snapToGrid w:val="0"/>
        <w:ind w:left="942"/>
        <w:jc w:val="both"/>
        <w:rPr>
          <w:noProof/>
          <w:sz w:val="32"/>
        </w:rPr>
      </w:pPr>
    </w:p>
    <w:p w:rsidR="00B57C8A" w:rsidRPr="001E0B04" w:rsidRDefault="00B57C8A" w:rsidP="00EE31C1">
      <w:pPr>
        <w:pStyle w:val="afa"/>
        <w:snapToGrid w:val="0"/>
        <w:ind w:left="942"/>
        <w:jc w:val="both"/>
        <w:rPr>
          <w:noProof/>
          <w:sz w:val="32"/>
        </w:rPr>
        <w:sectPr w:rsidR="00B57C8A" w:rsidRPr="001E0B04" w:rsidSect="00AF4ED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E0B04" w:rsidRPr="001E0B04">
        <w:trPr>
          <w:trHeight w:val="1293"/>
        </w:trPr>
        <w:tc>
          <w:tcPr>
            <w:tcW w:w="8560" w:type="dxa"/>
            <w:shd w:val="clear" w:color="auto" w:fill="auto"/>
            <w:vAlign w:val="center"/>
          </w:tcPr>
          <w:p w:rsidR="00C3328A" w:rsidRPr="001E0B04" w:rsidRDefault="00C3328A" w:rsidP="00EE31C1">
            <w:pPr>
              <w:pStyle w:val="afa"/>
              <w:snapToGrid w:val="0"/>
              <w:ind w:left="942"/>
              <w:jc w:val="both"/>
              <w:rPr>
                <w:noProof/>
                <w:sz w:val="32"/>
              </w:rPr>
            </w:pPr>
          </w:p>
        </w:tc>
      </w:tr>
      <w:tr w:rsidR="001E0B04" w:rsidRPr="001E0B04">
        <w:trPr>
          <w:trHeight w:val="1701"/>
        </w:trPr>
        <w:tc>
          <w:tcPr>
            <w:tcW w:w="8560" w:type="dxa"/>
            <w:shd w:val="clear" w:color="auto" w:fill="auto"/>
            <w:vAlign w:val="center"/>
          </w:tcPr>
          <w:p w:rsidR="00C3328A" w:rsidRPr="001E0B04" w:rsidRDefault="00C30BE1" w:rsidP="00726EF3">
            <w:pPr>
              <w:snapToGrid w:val="0"/>
              <w:ind w:leftChars="300" w:left="709" w:rightChars="300" w:right="709" w:firstLineChars="0" w:firstLine="0"/>
              <w:jc w:val="center"/>
              <w:textAlignment w:val="baseline"/>
              <w:rPr>
                <w:rFonts w:ascii="華康粗圓體" w:eastAsia="華康粗圓體" w:hAnsi="華康粗圓體"/>
                <w:noProof/>
                <w:sz w:val="72"/>
                <w:szCs w:val="72"/>
                <w:lang w:eastAsia="zh-TW"/>
              </w:rPr>
            </w:pPr>
            <w:r w:rsidRPr="001E0B04">
              <w:rPr>
                <w:rFonts w:ascii="華康粗圓體" w:eastAsia="華康粗圓體" w:hAnsi="華康粗圓體" w:hint="eastAsia"/>
                <w:noProof/>
                <w:sz w:val="72"/>
                <w:szCs w:val="72"/>
              </w:rPr>
              <w:t>巴拉圭</w:t>
            </w:r>
            <w:r w:rsidR="0070708F" w:rsidRPr="001E0B04">
              <w:rPr>
                <w:rFonts w:ascii="華康粗圓體" w:eastAsia="華康粗圓體" w:hAnsi="華康粗圓體" w:hint="eastAsia"/>
                <w:noProof/>
                <w:sz w:val="72"/>
                <w:szCs w:val="72"/>
              </w:rPr>
              <w:t>投資環境簡介</w:t>
            </w:r>
          </w:p>
          <w:p w:rsidR="007E6A1E" w:rsidRPr="001E0B04" w:rsidRDefault="00E07188" w:rsidP="00726EF3">
            <w:pPr>
              <w:snapToGrid w:val="0"/>
              <w:ind w:leftChars="300" w:left="709" w:rightChars="300" w:right="709" w:firstLineChars="0" w:firstLine="0"/>
              <w:jc w:val="center"/>
              <w:textAlignment w:val="baseline"/>
              <w:rPr>
                <w:rFonts w:ascii="華康粗圓體" w:eastAsia="華康粗圓體" w:hAnsi="Footlight MT Light"/>
                <w:noProof/>
                <w:sz w:val="48"/>
                <w:szCs w:val="48"/>
                <w:lang w:eastAsia="zh-TW"/>
              </w:rPr>
            </w:pPr>
            <w:r w:rsidRPr="001E0B04">
              <w:rPr>
                <w:rFonts w:ascii="華康粗圓體" w:eastAsia="華康粗圓體" w:hAnsi="華康粗圓體" w:hint="eastAsia"/>
                <w:noProof/>
                <w:sz w:val="48"/>
                <w:szCs w:val="48"/>
              </w:rPr>
              <w:t>Investment Guide to</w:t>
            </w:r>
            <w:r w:rsidR="007E6A1E" w:rsidRPr="001E0B04">
              <w:rPr>
                <w:rFonts w:ascii="華康粗圓體" w:eastAsia="華康粗圓體" w:hAnsi="華康粗圓體" w:hint="eastAsia"/>
                <w:noProof/>
                <w:sz w:val="48"/>
                <w:szCs w:val="48"/>
              </w:rPr>
              <w:t xml:space="preserve"> </w:t>
            </w:r>
            <w:r w:rsidR="004E27DD" w:rsidRPr="001E0B04">
              <w:rPr>
                <w:rFonts w:ascii="華康粗圓體" w:eastAsia="華康粗圓體" w:hAnsi="華康粗圓體" w:hint="eastAsia"/>
                <w:noProof/>
                <w:sz w:val="48"/>
                <w:szCs w:val="48"/>
                <w:lang w:eastAsia="zh-TW"/>
              </w:rPr>
              <w:t>Paraguay</w:t>
            </w:r>
          </w:p>
        </w:tc>
      </w:tr>
      <w:tr w:rsidR="001E0B04" w:rsidRPr="001E0B04">
        <w:trPr>
          <w:trHeight w:val="8037"/>
        </w:trPr>
        <w:tc>
          <w:tcPr>
            <w:tcW w:w="8560" w:type="dxa"/>
            <w:shd w:val="clear" w:color="auto" w:fill="auto"/>
          </w:tcPr>
          <w:p w:rsidR="00A53989" w:rsidRPr="001E0B04" w:rsidRDefault="00A53989" w:rsidP="001F7DBF">
            <w:pPr>
              <w:snapToGrid w:val="0"/>
              <w:ind w:firstLineChars="0" w:firstLine="0"/>
              <w:jc w:val="center"/>
              <w:textAlignment w:val="baseline"/>
              <w:rPr>
                <w:rFonts w:ascii="華康中特圓體" w:eastAsia="華康中特圓體" w:hAnsi="標楷體"/>
                <w:noProof/>
                <w:sz w:val="28"/>
                <w:szCs w:val="28"/>
                <w:lang w:eastAsia="zh-TW"/>
              </w:rPr>
            </w:pPr>
          </w:p>
          <w:p w:rsidR="005145AF" w:rsidRPr="001E0B04" w:rsidRDefault="005145AF" w:rsidP="001F7DBF">
            <w:pPr>
              <w:snapToGrid w:val="0"/>
              <w:ind w:firstLineChars="0" w:firstLine="0"/>
              <w:jc w:val="center"/>
              <w:textAlignment w:val="baseline"/>
              <w:rPr>
                <w:rFonts w:ascii="華康中特圓體" w:eastAsia="華康中特圓體" w:hAnsi="標楷體"/>
                <w:noProof/>
                <w:sz w:val="28"/>
                <w:szCs w:val="28"/>
                <w:lang w:eastAsia="zh-TW"/>
              </w:rPr>
            </w:pPr>
          </w:p>
          <w:p w:rsidR="00C3328A" w:rsidRPr="001E0B04" w:rsidRDefault="003E0BC3" w:rsidP="001F7DBF">
            <w:pPr>
              <w:snapToGrid w:val="0"/>
              <w:ind w:firstLineChars="0" w:firstLine="0"/>
              <w:jc w:val="center"/>
              <w:textAlignment w:val="baseline"/>
              <w:rPr>
                <w:rFonts w:ascii="華康中特圓體" w:eastAsia="華康中特圓體" w:hAnsi="標楷體"/>
                <w:noProof/>
                <w:sz w:val="28"/>
                <w:szCs w:val="28"/>
                <w:lang w:eastAsia="zh-TW"/>
              </w:rPr>
            </w:pPr>
            <w:r w:rsidRPr="001E0B04">
              <w:rPr>
                <w:rFonts w:ascii="華康中特圓體" w:eastAsia="華康中特圓體" w:hAnsi="標楷體" w:hint="eastAsia"/>
                <w:noProof/>
                <w:sz w:val="28"/>
                <w:szCs w:val="28"/>
                <w:lang w:eastAsia="zh-TW"/>
              </w:rPr>
              <w:t>經濟部投資業務處  編印</w:t>
            </w:r>
          </w:p>
        </w:tc>
      </w:tr>
      <w:tr w:rsidR="001E0B04" w:rsidRPr="001E0B04">
        <w:tc>
          <w:tcPr>
            <w:tcW w:w="8560" w:type="dxa"/>
            <w:vAlign w:val="center"/>
          </w:tcPr>
          <w:p w:rsidR="00F621E4" w:rsidRPr="001E0B04" w:rsidRDefault="001E0B04" w:rsidP="001E0B04">
            <w:pPr>
              <w:ind w:firstLineChars="0" w:firstLine="0"/>
              <w:jc w:val="center"/>
              <w:rPr>
                <w:rFonts w:eastAsia="華康粗圓體"/>
                <w:sz w:val="28"/>
                <w:szCs w:val="28"/>
                <w:lang w:eastAsia="zh-TW"/>
              </w:rPr>
            </w:pPr>
            <w:r w:rsidRPr="001E0B04">
              <w:rPr>
                <w:rFonts w:eastAsia="華康粗圓體"/>
                <w:sz w:val="28"/>
                <w:szCs w:val="28"/>
                <w:lang w:eastAsia="zh-TW"/>
              </w:rPr>
              <w:t>感謝</w:t>
            </w:r>
            <w:r w:rsidRPr="001E0B04">
              <w:rPr>
                <w:rFonts w:eastAsia="華康粗圓體" w:hint="eastAsia"/>
                <w:sz w:val="28"/>
                <w:szCs w:val="28"/>
                <w:lang w:eastAsia="zh-TW"/>
              </w:rPr>
              <w:t>駐巴拉圭大使館經濟參事處</w:t>
            </w:r>
            <w:r w:rsidRPr="001E0B04">
              <w:rPr>
                <w:rFonts w:eastAsia="華康粗圓體"/>
                <w:sz w:val="28"/>
                <w:szCs w:val="28"/>
                <w:lang w:eastAsia="zh-TW"/>
              </w:rPr>
              <w:t>協助本書編撰</w:t>
            </w:r>
          </w:p>
        </w:tc>
      </w:tr>
    </w:tbl>
    <w:p w:rsidR="00F621E4" w:rsidRPr="001E0B04" w:rsidRDefault="00F621E4" w:rsidP="001F7DBF">
      <w:pPr>
        <w:ind w:firstLineChars="0" w:firstLine="0"/>
        <w:jc w:val="center"/>
        <w:rPr>
          <w:rFonts w:eastAsia="華康粗圓體"/>
          <w:sz w:val="28"/>
          <w:szCs w:val="28"/>
          <w:lang w:eastAsia="zh-TW"/>
        </w:rPr>
      </w:pPr>
    </w:p>
    <w:p w:rsidR="00C3328A" w:rsidRPr="001E0B04" w:rsidRDefault="00A071EB" w:rsidP="002909DA">
      <w:pPr>
        <w:ind w:firstLine="512"/>
        <w:rPr>
          <w:rFonts w:ascii="標楷體" w:eastAsia="標楷體" w:hAnsi="標楷體"/>
          <w:sz w:val="26"/>
          <w:szCs w:val="26"/>
          <w:lang w:eastAsia="zh-TW"/>
        </w:rPr>
      </w:pPr>
      <w:r w:rsidRPr="001E0B04">
        <w:rPr>
          <w:rFonts w:ascii="標楷體" w:eastAsia="標楷體" w:hAnsi="標楷體"/>
          <w:sz w:val="26"/>
          <w:szCs w:val="26"/>
          <w:lang w:eastAsia="zh-TW"/>
        </w:rPr>
        <w:br w:type="page"/>
      </w:r>
    </w:p>
    <w:p w:rsidR="00925A3A" w:rsidRPr="001E0B04" w:rsidRDefault="00925A3A">
      <w:pPr>
        <w:widowControl/>
        <w:overflowPunct/>
        <w:autoSpaceDE/>
        <w:autoSpaceDN/>
        <w:ind w:firstLineChars="0" w:firstLine="0"/>
        <w:jc w:val="left"/>
        <w:rPr>
          <w:rFonts w:ascii="標楷體" w:eastAsia="標楷體" w:hAnsi="標楷體"/>
          <w:sz w:val="26"/>
          <w:szCs w:val="26"/>
          <w:lang w:eastAsia="zh-TW"/>
        </w:rPr>
      </w:pPr>
      <w:r w:rsidRPr="001E0B04">
        <w:rPr>
          <w:rFonts w:ascii="標楷體" w:eastAsia="標楷體" w:hAnsi="標楷體"/>
          <w:sz w:val="26"/>
          <w:szCs w:val="26"/>
          <w:lang w:eastAsia="zh-TW"/>
        </w:rPr>
        <w:br w:type="page"/>
      </w:r>
    </w:p>
    <w:p w:rsidR="00925A3A" w:rsidRPr="001E0B04" w:rsidRDefault="00925A3A" w:rsidP="00925A3A">
      <w:pPr>
        <w:spacing w:beforeLines="100" w:before="514" w:afterLines="100" w:after="514"/>
        <w:ind w:firstLineChars="0" w:firstLine="0"/>
        <w:jc w:val="center"/>
        <w:rPr>
          <w:rFonts w:ascii="華康新特明體" w:eastAsia="華康新特明體"/>
          <w:sz w:val="40"/>
          <w:szCs w:val="40"/>
          <w:lang w:eastAsia="zh-TW"/>
        </w:rPr>
      </w:pPr>
      <w:r w:rsidRPr="001E0B04">
        <w:rPr>
          <w:rFonts w:ascii="華康新特明體" w:eastAsia="華康新特明體" w:hint="eastAsia"/>
          <w:sz w:val="40"/>
          <w:szCs w:val="40"/>
        </w:rPr>
        <w:t>目　錄</w:t>
      </w:r>
    </w:p>
    <w:p w:rsidR="008A7610" w:rsidRPr="001E0B04" w:rsidRDefault="00925A3A">
      <w:pPr>
        <w:pStyle w:val="11"/>
        <w:rPr>
          <w:rFonts w:asciiTheme="minorHAnsi" w:eastAsiaTheme="minorEastAsia" w:hAnsiTheme="minorHAnsi" w:cstheme="minorBidi"/>
          <w:noProof/>
          <w:szCs w:val="22"/>
          <w:lang w:eastAsia="zh-TW"/>
        </w:rPr>
      </w:pPr>
      <w:r w:rsidRPr="001E0B04">
        <w:fldChar w:fldCharType="begin"/>
      </w:r>
      <w:r w:rsidRPr="001E0B04">
        <w:instrText xml:space="preserve"> </w:instrText>
      </w:r>
      <w:r w:rsidRPr="001E0B04">
        <w:rPr>
          <w:rFonts w:hint="eastAsia"/>
        </w:rPr>
        <w:instrText>TOC \o "1-3" \h \z \t "</w:instrText>
      </w:r>
      <w:r w:rsidRPr="001E0B04">
        <w:rPr>
          <w:rFonts w:hint="eastAsia"/>
        </w:rPr>
        <w:instrText>大標</w:instrText>
      </w:r>
      <w:r w:rsidRPr="001E0B04">
        <w:rPr>
          <w:rFonts w:hint="eastAsia"/>
        </w:rPr>
        <w:instrText>,1"</w:instrText>
      </w:r>
      <w:r w:rsidRPr="001E0B04">
        <w:instrText xml:space="preserve"> </w:instrText>
      </w:r>
      <w:r w:rsidRPr="001E0B04">
        <w:fldChar w:fldCharType="separate"/>
      </w:r>
      <w:hyperlink w:anchor="_Toc105444889" w:history="1">
        <w:r w:rsidR="008A7610" w:rsidRPr="001E0B04">
          <w:rPr>
            <w:rStyle w:val="af5"/>
            <w:rFonts w:hint="eastAsia"/>
            <w:noProof/>
            <w:color w:val="auto"/>
            <w:lang w:eastAsia="zh-TW"/>
          </w:rPr>
          <w:t>第壹章　自然人文環境</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_Toc105444889 \h </w:instrText>
        </w:r>
        <w:r w:rsidR="008A7610" w:rsidRPr="001E0B04">
          <w:rPr>
            <w:noProof/>
            <w:webHidden/>
          </w:rPr>
        </w:r>
        <w:r w:rsidR="008A7610" w:rsidRPr="001E0B04">
          <w:rPr>
            <w:noProof/>
            <w:webHidden/>
          </w:rPr>
          <w:fldChar w:fldCharType="separate"/>
        </w:r>
        <w:r w:rsidR="001E0B04">
          <w:rPr>
            <w:noProof/>
            <w:webHidden/>
          </w:rPr>
          <w:t>1</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890" w:history="1">
        <w:r w:rsidR="008A7610" w:rsidRPr="001E0B04">
          <w:rPr>
            <w:rStyle w:val="af5"/>
            <w:rFonts w:hint="eastAsia"/>
            <w:noProof/>
            <w:color w:val="auto"/>
            <w:lang w:eastAsia="zh-TW"/>
          </w:rPr>
          <w:t>第貳章　經濟環境</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_Toc105444890 \h </w:instrText>
        </w:r>
        <w:r w:rsidR="008A7610" w:rsidRPr="001E0B04">
          <w:rPr>
            <w:noProof/>
            <w:webHidden/>
          </w:rPr>
        </w:r>
        <w:r w:rsidR="008A7610" w:rsidRPr="001E0B04">
          <w:rPr>
            <w:noProof/>
            <w:webHidden/>
          </w:rPr>
          <w:fldChar w:fldCharType="separate"/>
        </w:r>
        <w:r w:rsidR="001E0B04">
          <w:rPr>
            <w:noProof/>
            <w:webHidden/>
          </w:rPr>
          <w:t>3</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891" w:history="1">
        <w:r w:rsidR="008A7610" w:rsidRPr="001E0B04">
          <w:rPr>
            <w:rStyle w:val="af5"/>
            <w:rFonts w:hint="eastAsia"/>
            <w:noProof/>
            <w:color w:val="auto"/>
            <w:lang w:eastAsia="zh-TW"/>
          </w:rPr>
          <w:t>第參章　外商在當地經營現況及投資機會</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_Toc105444891 \h </w:instrText>
        </w:r>
        <w:r w:rsidR="008A7610" w:rsidRPr="001E0B04">
          <w:rPr>
            <w:noProof/>
            <w:webHidden/>
          </w:rPr>
        </w:r>
        <w:r w:rsidR="008A7610" w:rsidRPr="001E0B04">
          <w:rPr>
            <w:noProof/>
            <w:webHidden/>
          </w:rPr>
          <w:fldChar w:fldCharType="separate"/>
        </w:r>
        <w:r w:rsidR="001E0B04">
          <w:rPr>
            <w:noProof/>
            <w:webHidden/>
          </w:rPr>
          <w:t>27</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892" w:history="1">
        <w:r w:rsidR="008A7610" w:rsidRPr="001E0B04">
          <w:rPr>
            <w:rStyle w:val="af5"/>
            <w:rFonts w:hint="eastAsia"/>
            <w:noProof/>
            <w:color w:val="auto"/>
            <w:lang w:eastAsia="zh-TW"/>
          </w:rPr>
          <w:t>第肆章　投資法規及程序</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_Toc105444892 \h </w:instrText>
        </w:r>
        <w:r w:rsidR="008A7610" w:rsidRPr="001E0B04">
          <w:rPr>
            <w:noProof/>
            <w:webHidden/>
          </w:rPr>
        </w:r>
        <w:r w:rsidR="008A7610" w:rsidRPr="001E0B04">
          <w:rPr>
            <w:noProof/>
            <w:webHidden/>
          </w:rPr>
          <w:fldChar w:fldCharType="separate"/>
        </w:r>
        <w:r w:rsidR="001E0B04">
          <w:rPr>
            <w:noProof/>
            <w:webHidden/>
          </w:rPr>
          <w:t>33</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893" w:history="1">
        <w:r w:rsidR="008A7610" w:rsidRPr="001E0B04">
          <w:rPr>
            <w:rStyle w:val="af5"/>
            <w:rFonts w:hint="eastAsia"/>
            <w:noProof/>
            <w:color w:val="auto"/>
            <w:lang w:eastAsia="zh-TW"/>
          </w:rPr>
          <w:t>第伍章　租稅及金融制度</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_Toc105444893 \h </w:instrText>
        </w:r>
        <w:r w:rsidR="008A7610" w:rsidRPr="001E0B04">
          <w:rPr>
            <w:noProof/>
            <w:webHidden/>
          </w:rPr>
        </w:r>
        <w:r w:rsidR="008A7610" w:rsidRPr="001E0B04">
          <w:rPr>
            <w:noProof/>
            <w:webHidden/>
          </w:rPr>
          <w:fldChar w:fldCharType="separate"/>
        </w:r>
        <w:r w:rsidR="001E0B04">
          <w:rPr>
            <w:noProof/>
            <w:webHidden/>
          </w:rPr>
          <w:t>39</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894" w:history="1">
        <w:r w:rsidR="008A7610" w:rsidRPr="001E0B04">
          <w:rPr>
            <w:rStyle w:val="af5"/>
            <w:rFonts w:hint="eastAsia"/>
            <w:noProof/>
            <w:color w:val="auto"/>
            <w:lang w:eastAsia="zh-TW"/>
          </w:rPr>
          <w:t>第陸章　基礎建設及成本</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_Toc105444894 \h </w:instrText>
        </w:r>
        <w:r w:rsidR="008A7610" w:rsidRPr="001E0B04">
          <w:rPr>
            <w:noProof/>
            <w:webHidden/>
          </w:rPr>
        </w:r>
        <w:r w:rsidR="008A7610" w:rsidRPr="001E0B04">
          <w:rPr>
            <w:noProof/>
            <w:webHidden/>
          </w:rPr>
          <w:fldChar w:fldCharType="separate"/>
        </w:r>
        <w:r w:rsidR="001E0B04">
          <w:rPr>
            <w:noProof/>
            <w:webHidden/>
          </w:rPr>
          <w:t>45</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895" w:history="1">
        <w:r w:rsidR="008A7610" w:rsidRPr="001E0B04">
          <w:rPr>
            <w:rStyle w:val="af5"/>
            <w:rFonts w:hint="eastAsia"/>
            <w:noProof/>
            <w:color w:val="auto"/>
            <w:lang w:eastAsia="zh-TW"/>
          </w:rPr>
          <w:t>第柒章　勞工</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_Toc105444895 \h </w:instrText>
        </w:r>
        <w:r w:rsidR="008A7610" w:rsidRPr="001E0B04">
          <w:rPr>
            <w:noProof/>
            <w:webHidden/>
          </w:rPr>
        </w:r>
        <w:r w:rsidR="008A7610" w:rsidRPr="001E0B04">
          <w:rPr>
            <w:noProof/>
            <w:webHidden/>
          </w:rPr>
          <w:fldChar w:fldCharType="separate"/>
        </w:r>
        <w:r w:rsidR="001E0B04">
          <w:rPr>
            <w:noProof/>
            <w:webHidden/>
          </w:rPr>
          <w:t>53</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896" w:history="1">
        <w:r w:rsidR="008A7610" w:rsidRPr="001E0B04">
          <w:rPr>
            <w:rStyle w:val="af5"/>
            <w:rFonts w:hint="eastAsia"/>
            <w:noProof/>
            <w:color w:val="auto"/>
            <w:lang w:eastAsia="zh-TW"/>
          </w:rPr>
          <w:t>第捌章　簽證、居留及移民</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_Toc105444896 \h </w:instrText>
        </w:r>
        <w:r w:rsidR="008A7610" w:rsidRPr="001E0B04">
          <w:rPr>
            <w:noProof/>
            <w:webHidden/>
          </w:rPr>
        </w:r>
        <w:r w:rsidR="008A7610" w:rsidRPr="001E0B04">
          <w:rPr>
            <w:noProof/>
            <w:webHidden/>
          </w:rPr>
          <w:fldChar w:fldCharType="separate"/>
        </w:r>
        <w:r w:rsidR="001E0B04">
          <w:rPr>
            <w:noProof/>
            <w:webHidden/>
          </w:rPr>
          <w:t>69</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897" w:history="1">
        <w:r w:rsidR="008A7610" w:rsidRPr="001E0B04">
          <w:rPr>
            <w:rStyle w:val="af5"/>
            <w:rFonts w:hint="eastAsia"/>
            <w:noProof/>
            <w:color w:val="auto"/>
            <w:kern w:val="0"/>
            <w:lang w:eastAsia="zh-TW"/>
          </w:rPr>
          <w:t>第玖章　結論</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_Toc105444897 \h </w:instrText>
        </w:r>
        <w:r w:rsidR="008A7610" w:rsidRPr="001E0B04">
          <w:rPr>
            <w:noProof/>
            <w:webHidden/>
          </w:rPr>
        </w:r>
        <w:r w:rsidR="008A7610" w:rsidRPr="001E0B04">
          <w:rPr>
            <w:noProof/>
            <w:webHidden/>
          </w:rPr>
          <w:fldChar w:fldCharType="separate"/>
        </w:r>
        <w:r w:rsidR="001E0B04">
          <w:rPr>
            <w:noProof/>
            <w:webHidden/>
          </w:rPr>
          <w:t>73</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898" w:history="1">
        <w:r w:rsidR="008A7610" w:rsidRPr="001E0B04">
          <w:rPr>
            <w:rStyle w:val="af5"/>
            <w:rFonts w:hAnsi="標楷體" w:hint="eastAsia"/>
            <w:noProof/>
            <w:color w:val="auto"/>
            <w:lang w:eastAsia="zh-TW"/>
          </w:rPr>
          <w:t>附錄</w:t>
        </w:r>
        <w:r w:rsidR="008A7610" w:rsidRPr="001E0B04">
          <w:rPr>
            <w:rStyle w:val="af5"/>
            <w:rFonts w:hint="eastAsia"/>
            <w:noProof/>
            <w:color w:val="auto"/>
            <w:lang w:eastAsia="zh-TW"/>
          </w:rPr>
          <w:t>一　我國在當地駐外單位及臺（華）商團體</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_Toc105444898 \h </w:instrText>
        </w:r>
        <w:r w:rsidR="008A7610" w:rsidRPr="001E0B04">
          <w:rPr>
            <w:noProof/>
            <w:webHidden/>
          </w:rPr>
        </w:r>
        <w:r w:rsidR="008A7610" w:rsidRPr="001E0B04">
          <w:rPr>
            <w:noProof/>
            <w:webHidden/>
          </w:rPr>
          <w:fldChar w:fldCharType="separate"/>
        </w:r>
        <w:r w:rsidR="001E0B04">
          <w:rPr>
            <w:noProof/>
            <w:webHidden/>
          </w:rPr>
          <w:t>77</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899" w:history="1">
        <w:r w:rsidR="008A7610" w:rsidRPr="001E0B04">
          <w:rPr>
            <w:rStyle w:val="af5"/>
            <w:rFonts w:hint="eastAsia"/>
            <w:noProof/>
            <w:color w:val="auto"/>
          </w:rPr>
          <w:t>附錄二　當地重要投資相關機構</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_Toc105444899 \h </w:instrText>
        </w:r>
        <w:r w:rsidR="008A7610" w:rsidRPr="001E0B04">
          <w:rPr>
            <w:noProof/>
            <w:webHidden/>
          </w:rPr>
        </w:r>
        <w:r w:rsidR="008A7610" w:rsidRPr="001E0B04">
          <w:rPr>
            <w:noProof/>
            <w:webHidden/>
          </w:rPr>
          <w:fldChar w:fldCharType="separate"/>
        </w:r>
        <w:r w:rsidR="001E0B04">
          <w:rPr>
            <w:noProof/>
            <w:webHidden/>
          </w:rPr>
          <w:t>78</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900" w:history="1">
        <w:r w:rsidR="008A7610" w:rsidRPr="001E0B04">
          <w:rPr>
            <w:rStyle w:val="af5"/>
            <w:rFonts w:hint="eastAsia"/>
            <w:noProof/>
            <w:color w:val="auto"/>
            <w:lang w:eastAsia="zh-TW"/>
          </w:rPr>
          <w:t>附錄三　當地外人投資統計</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_Toc105444900 \h </w:instrText>
        </w:r>
        <w:r w:rsidR="008A7610" w:rsidRPr="001E0B04">
          <w:rPr>
            <w:noProof/>
            <w:webHidden/>
          </w:rPr>
        </w:r>
        <w:r w:rsidR="008A7610" w:rsidRPr="001E0B04">
          <w:rPr>
            <w:noProof/>
            <w:webHidden/>
          </w:rPr>
          <w:fldChar w:fldCharType="separate"/>
        </w:r>
        <w:r w:rsidR="001E0B04">
          <w:rPr>
            <w:noProof/>
            <w:webHidden/>
          </w:rPr>
          <w:t>79</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901" w:history="1">
        <w:r w:rsidR="008A7610" w:rsidRPr="001E0B04">
          <w:rPr>
            <w:rStyle w:val="af5"/>
            <w:rFonts w:hint="eastAsia"/>
            <w:noProof/>
            <w:color w:val="auto"/>
          </w:rPr>
          <w:t>附錄四　我國廠商對當地國投資統計</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_Toc105444901 \h </w:instrText>
        </w:r>
        <w:r w:rsidR="008A7610" w:rsidRPr="001E0B04">
          <w:rPr>
            <w:noProof/>
            <w:webHidden/>
          </w:rPr>
        </w:r>
        <w:r w:rsidR="008A7610" w:rsidRPr="001E0B04">
          <w:rPr>
            <w:noProof/>
            <w:webHidden/>
          </w:rPr>
          <w:fldChar w:fldCharType="separate"/>
        </w:r>
        <w:r w:rsidR="001E0B04">
          <w:rPr>
            <w:noProof/>
            <w:webHidden/>
          </w:rPr>
          <w:t>81</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902" w:history="1">
        <w:r w:rsidR="008A7610" w:rsidRPr="001E0B04">
          <w:rPr>
            <w:rStyle w:val="af5"/>
            <w:rFonts w:hint="eastAsia"/>
            <w:noProof/>
            <w:color w:val="auto"/>
            <w:lang w:eastAsia="zh-TW"/>
          </w:rPr>
          <w:t>附錄五　其他重要資料</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_Toc105444902 \h </w:instrText>
        </w:r>
        <w:r w:rsidR="008A7610" w:rsidRPr="001E0B04">
          <w:rPr>
            <w:noProof/>
            <w:webHidden/>
          </w:rPr>
        </w:r>
        <w:r w:rsidR="008A7610" w:rsidRPr="001E0B04">
          <w:rPr>
            <w:noProof/>
            <w:webHidden/>
          </w:rPr>
          <w:fldChar w:fldCharType="separate"/>
        </w:r>
        <w:r w:rsidR="001E0B04">
          <w:rPr>
            <w:noProof/>
            <w:webHidden/>
          </w:rPr>
          <w:t>83</w:t>
        </w:r>
        <w:r w:rsidR="008A7610" w:rsidRPr="001E0B04">
          <w:rPr>
            <w:noProof/>
            <w:webHidden/>
          </w:rPr>
          <w:fldChar w:fldCharType="end"/>
        </w:r>
      </w:hyperlink>
    </w:p>
    <w:p w:rsidR="008A7610" w:rsidRPr="001E0B04" w:rsidRDefault="005A0CA2">
      <w:pPr>
        <w:pStyle w:val="11"/>
        <w:rPr>
          <w:rFonts w:asciiTheme="minorHAnsi" w:eastAsiaTheme="minorEastAsia" w:hAnsiTheme="minorHAnsi" w:cstheme="minorBidi"/>
          <w:noProof/>
          <w:szCs w:val="22"/>
          <w:lang w:eastAsia="zh-TW"/>
        </w:rPr>
      </w:pPr>
      <w:hyperlink w:anchor="_Toc105444903" w:history="1">
        <w:r w:rsidR="008A7610" w:rsidRPr="001E0B04">
          <w:rPr>
            <w:rStyle w:val="af5"/>
            <w:rFonts w:hint="eastAsia"/>
            <w:noProof/>
            <w:color w:val="auto"/>
            <w:lang w:eastAsia="zh-TW"/>
          </w:rPr>
          <w:t>附錄六　參考書目及網站</w:t>
        </w:r>
        <w:r w:rsidR="008A7610" w:rsidRPr="001E0B04">
          <w:rPr>
            <w:noProof/>
            <w:webHidden/>
          </w:rPr>
          <w:tab/>
        </w:r>
        <w:r w:rsidR="008A7610" w:rsidRPr="001E0B04">
          <w:rPr>
            <w:noProof/>
            <w:webHidden/>
          </w:rPr>
          <w:fldChar w:fldCharType="begin"/>
        </w:r>
        <w:r w:rsidR="008A7610" w:rsidRPr="001E0B04">
          <w:rPr>
            <w:noProof/>
            <w:webHidden/>
          </w:rPr>
          <w:instrText xml:space="preserve"> PAGEREF _Toc105444903 \h </w:instrText>
        </w:r>
        <w:r w:rsidR="008A7610" w:rsidRPr="001E0B04">
          <w:rPr>
            <w:noProof/>
            <w:webHidden/>
          </w:rPr>
        </w:r>
        <w:r w:rsidR="008A7610" w:rsidRPr="001E0B04">
          <w:rPr>
            <w:noProof/>
            <w:webHidden/>
          </w:rPr>
          <w:fldChar w:fldCharType="separate"/>
        </w:r>
        <w:r w:rsidR="001E0B04">
          <w:rPr>
            <w:noProof/>
            <w:webHidden/>
          </w:rPr>
          <w:t>133</w:t>
        </w:r>
        <w:r w:rsidR="008A7610" w:rsidRPr="001E0B04">
          <w:rPr>
            <w:noProof/>
            <w:webHidden/>
          </w:rPr>
          <w:fldChar w:fldCharType="end"/>
        </w:r>
      </w:hyperlink>
    </w:p>
    <w:p w:rsidR="00925A3A" w:rsidRPr="001E0B04" w:rsidRDefault="00925A3A" w:rsidP="00925A3A">
      <w:pPr>
        <w:ind w:firstLineChars="0" w:firstLine="0"/>
        <w:rPr>
          <w:lang w:eastAsia="zh-TW"/>
        </w:rPr>
      </w:pPr>
      <w:r w:rsidRPr="001E0B04">
        <w:fldChar w:fldCharType="end"/>
      </w:r>
    </w:p>
    <w:p w:rsidR="00925A3A" w:rsidRPr="001E0B04" w:rsidRDefault="00925A3A" w:rsidP="00925A3A">
      <w:pPr>
        <w:snapToGrid w:val="0"/>
        <w:spacing w:afterLines="50" w:after="257"/>
        <w:ind w:firstLineChars="0" w:firstLine="0"/>
        <w:jc w:val="center"/>
        <w:rPr>
          <w:rFonts w:ascii="華康超黑體" w:eastAsia="華康超黑體"/>
          <w:sz w:val="48"/>
          <w:szCs w:val="48"/>
          <w:lang w:eastAsia="zh-TW"/>
        </w:rPr>
      </w:pPr>
      <w:r w:rsidRPr="001E0B04">
        <w:rPr>
          <w:rFonts w:ascii="華康超黑體" w:eastAsia="華康超黑體"/>
          <w:sz w:val="48"/>
          <w:szCs w:val="48"/>
        </w:rPr>
        <w:br w:type="page"/>
      </w:r>
      <w:r w:rsidRPr="001E0B04">
        <w:rPr>
          <w:rFonts w:ascii="華康超黑體" w:eastAsia="華康超黑體"/>
          <w:sz w:val="48"/>
          <w:szCs w:val="48"/>
        </w:rPr>
        <w:br w:type="page"/>
      </w:r>
      <w:r w:rsidRPr="001E0B04">
        <w:rPr>
          <w:rFonts w:ascii="華康超黑體" w:eastAsia="華康超黑體" w:hint="eastAsia"/>
          <w:sz w:val="48"/>
          <w:szCs w:val="48"/>
          <w:lang w:eastAsia="zh-TW"/>
        </w:rPr>
        <w:t>巴拉圭基本資料表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1E0B04" w:rsidRPr="001E0B04" w:rsidTr="007D586F">
        <w:trPr>
          <w:trHeight w:val="680"/>
          <w:jc w:val="center"/>
        </w:trPr>
        <w:tc>
          <w:tcPr>
            <w:tcW w:w="8564" w:type="dxa"/>
            <w:gridSpan w:val="2"/>
            <w:tcMar>
              <w:left w:w="0" w:type="dxa"/>
              <w:right w:w="0" w:type="dxa"/>
            </w:tcMar>
            <w:vAlign w:val="center"/>
          </w:tcPr>
          <w:p w:rsidR="00925A3A" w:rsidRPr="001E0B04" w:rsidRDefault="00925A3A" w:rsidP="007D586F">
            <w:pPr>
              <w:ind w:firstLineChars="0" w:firstLine="0"/>
              <w:jc w:val="center"/>
              <w:rPr>
                <w:rFonts w:ascii="華康粗黑體" w:eastAsia="華康粗黑體" w:hAnsi="標楷體"/>
                <w:sz w:val="32"/>
                <w:szCs w:val="32"/>
                <w:lang w:eastAsia="zh-TW"/>
              </w:rPr>
            </w:pPr>
            <w:r w:rsidRPr="001E0B04">
              <w:rPr>
                <w:rFonts w:ascii="華康粗黑體" w:eastAsia="華康粗黑體" w:hAnsi="標楷體"/>
                <w:sz w:val="32"/>
                <w:szCs w:val="32"/>
                <w:lang w:eastAsia="zh-TW"/>
              </w:rPr>
              <w:t>自</w:t>
            </w:r>
            <w:r w:rsidRPr="001E0B04">
              <w:rPr>
                <w:rFonts w:ascii="華康粗黑體" w:eastAsia="華康粗黑體" w:hAnsi="標楷體" w:hint="eastAsia"/>
                <w:sz w:val="32"/>
                <w:szCs w:val="32"/>
                <w:lang w:eastAsia="zh-TW"/>
              </w:rPr>
              <w:t xml:space="preserve"> </w:t>
            </w:r>
            <w:r w:rsidRPr="001E0B04">
              <w:rPr>
                <w:rFonts w:ascii="華康粗黑體" w:eastAsia="華康粗黑體" w:hAnsi="標楷體"/>
                <w:sz w:val="32"/>
                <w:szCs w:val="32"/>
                <w:lang w:eastAsia="zh-TW"/>
              </w:rPr>
              <w:t>然</w:t>
            </w:r>
            <w:r w:rsidRPr="001E0B04">
              <w:rPr>
                <w:rFonts w:ascii="華康粗黑體" w:eastAsia="華康粗黑體" w:hAnsi="標楷體" w:hint="eastAsia"/>
                <w:sz w:val="32"/>
                <w:szCs w:val="32"/>
                <w:lang w:eastAsia="zh-TW"/>
              </w:rPr>
              <w:t xml:space="preserve"> </w:t>
            </w:r>
            <w:r w:rsidRPr="001E0B04">
              <w:rPr>
                <w:rFonts w:ascii="華康粗黑體" w:eastAsia="華康粗黑體" w:hAnsi="標楷體"/>
                <w:sz w:val="32"/>
                <w:szCs w:val="32"/>
                <w:lang w:eastAsia="zh-TW"/>
              </w:rPr>
              <w:t>人</w:t>
            </w:r>
            <w:r w:rsidRPr="001E0B04">
              <w:rPr>
                <w:rFonts w:ascii="華康粗黑體" w:eastAsia="華康粗黑體" w:hAnsi="標楷體" w:hint="eastAsia"/>
                <w:sz w:val="32"/>
                <w:szCs w:val="32"/>
                <w:lang w:eastAsia="zh-TW"/>
              </w:rPr>
              <w:t xml:space="preserve"> </w:t>
            </w:r>
            <w:r w:rsidRPr="001E0B04">
              <w:rPr>
                <w:rFonts w:ascii="華康粗黑體" w:eastAsia="華康粗黑體" w:hAnsi="標楷體"/>
                <w:sz w:val="32"/>
                <w:szCs w:val="32"/>
                <w:lang w:eastAsia="zh-TW"/>
              </w:rPr>
              <w:t>文</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地理環境</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巴拉圭為南美洲內陸國，北與西北毗鄰玻利維亞，東與東北與巴西相鄰，南與西南接阿根廷</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國土面積</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面積</w:t>
            </w:r>
            <w:r w:rsidRPr="001E0B04">
              <w:rPr>
                <w:lang w:eastAsia="zh-TW"/>
              </w:rPr>
              <w:t>406,752</w:t>
            </w:r>
            <w:r w:rsidRPr="001E0B04">
              <w:rPr>
                <w:lang w:eastAsia="zh-TW"/>
              </w:rPr>
              <w:t>平方公里</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氣候</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巴拉圭為亞熱帶氣候，年平均溫</w:t>
            </w:r>
            <w:r w:rsidRPr="001E0B04">
              <w:rPr>
                <w:lang w:eastAsia="zh-TW"/>
              </w:rPr>
              <w:t>24.5</w:t>
            </w:r>
            <w:r w:rsidRPr="001E0B04">
              <w:rPr>
                <w:rFonts w:hint="eastAsia"/>
                <w:lang w:eastAsia="zh-TW"/>
              </w:rPr>
              <w:t>℃</w:t>
            </w:r>
            <w:r w:rsidRPr="001E0B04">
              <w:rPr>
                <w:lang w:eastAsia="zh-TW"/>
              </w:rPr>
              <w:t>，夏季長，從</w:t>
            </w:r>
            <w:r w:rsidRPr="001E0B04">
              <w:rPr>
                <w:lang w:eastAsia="zh-TW"/>
              </w:rPr>
              <w:t>10</w:t>
            </w:r>
            <w:r w:rsidRPr="001E0B04">
              <w:rPr>
                <w:lang w:eastAsia="zh-TW"/>
              </w:rPr>
              <w:t>月到次年</w:t>
            </w:r>
            <w:r w:rsidRPr="001E0B04">
              <w:rPr>
                <w:lang w:eastAsia="zh-TW"/>
              </w:rPr>
              <w:t>3</w:t>
            </w:r>
            <w:r w:rsidRPr="001E0B04">
              <w:rPr>
                <w:lang w:eastAsia="zh-TW"/>
              </w:rPr>
              <w:t>月底。夏季酷熱平均氣溫</w:t>
            </w:r>
            <w:r w:rsidRPr="001E0B04">
              <w:rPr>
                <w:lang w:eastAsia="zh-TW"/>
              </w:rPr>
              <w:t>31</w:t>
            </w:r>
            <w:r w:rsidRPr="001E0B04">
              <w:rPr>
                <w:rFonts w:hint="eastAsia"/>
                <w:lang w:eastAsia="zh-TW"/>
              </w:rPr>
              <w:t>℃</w:t>
            </w:r>
            <w:r w:rsidRPr="001E0B04">
              <w:rPr>
                <w:lang w:eastAsia="zh-TW"/>
              </w:rPr>
              <w:t>。冬季從</w:t>
            </w:r>
            <w:r w:rsidRPr="001E0B04">
              <w:rPr>
                <w:lang w:eastAsia="zh-TW"/>
              </w:rPr>
              <w:t>6</w:t>
            </w:r>
            <w:r w:rsidRPr="001E0B04">
              <w:rPr>
                <w:lang w:eastAsia="zh-TW"/>
              </w:rPr>
              <w:t>月到</w:t>
            </w:r>
            <w:r w:rsidRPr="001E0B04">
              <w:rPr>
                <w:lang w:eastAsia="zh-TW"/>
              </w:rPr>
              <w:t>8</w:t>
            </w:r>
            <w:r w:rsidRPr="001E0B04">
              <w:rPr>
                <w:lang w:eastAsia="zh-TW"/>
              </w:rPr>
              <w:t>月，平均為</w:t>
            </w:r>
            <w:r w:rsidRPr="001E0B04">
              <w:rPr>
                <w:lang w:eastAsia="zh-TW"/>
              </w:rPr>
              <w:t>14.5</w:t>
            </w:r>
            <w:r w:rsidRPr="001E0B04">
              <w:rPr>
                <w:rFonts w:hint="eastAsia"/>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種族</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西班牙和瓜拉尼印第安後裔（</w:t>
            </w:r>
            <w:r w:rsidRPr="001E0B04">
              <w:rPr>
                <w:lang w:eastAsia="zh-TW"/>
              </w:rPr>
              <w:t>Guaraní</w:t>
            </w:r>
            <w:r w:rsidRPr="001E0B04">
              <w:rPr>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人口結構</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巴拉圭總人口有</w:t>
            </w:r>
            <w:r w:rsidRPr="001E0B04">
              <w:rPr>
                <w:lang w:eastAsia="zh-TW"/>
              </w:rPr>
              <w:t>735</w:t>
            </w:r>
            <w:r w:rsidRPr="001E0B04">
              <w:rPr>
                <w:lang w:eastAsia="zh-TW"/>
              </w:rPr>
              <w:t>萬</w:t>
            </w:r>
            <w:r w:rsidRPr="001E0B04">
              <w:rPr>
                <w:lang w:eastAsia="zh-TW"/>
              </w:rPr>
              <w:t>3,038</w:t>
            </w:r>
            <w:r w:rsidRPr="001E0B04">
              <w:rPr>
                <w:lang w:eastAsia="zh-TW"/>
              </w:rPr>
              <w:t>人，</w:t>
            </w:r>
            <w:r w:rsidRPr="001E0B04">
              <w:rPr>
                <w:lang w:eastAsia="zh-TW"/>
              </w:rPr>
              <w:t>62.1%</w:t>
            </w:r>
            <w:r w:rsidRPr="001E0B04">
              <w:rPr>
                <w:lang w:eastAsia="zh-TW"/>
              </w:rPr>
              <w:t>的人口住在都市，首都亞松森市人口占</w:t>
            </w:r>
            <w:r w:rsidRPr="001E0B04">
              <w:rPr>
                <w:lang w:eastAsia="zh-TW"/>
              </w:rPr>
              <w:t>7.3%</w:t>
            </w:r>
            <w:r w:rsidRPr="001E0B04">
              <w:rPr>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教育普及程度</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教育水準不高，一般民眾教育水準僅小學程度，成人文盲占</w:t>
            </w:r>
            <w:r w:rsidRPr="001E0B04">
              <w:rPr>
                <w:lang w:eastAsia="zh-TW"/>
              </w:rPr>
              <w:t>5.2%</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語言</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西班牙語和瓜拉尼語</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宗教</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天主教</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首都及重要城市</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首都亞松森及東方市</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政治體制</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民主共和制，採行政、立法、司法三權分立</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投資主管機關</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工商部（</w:t>
            </w:r>
            <w:r w:rsidRPr="001E0B04">
              <w:rPr>
                <w:lang w:eastAsia="zh-TW"/>
              </w:rPr>
              <w:t>MIC</w:t>
            </w:r>
            <w:r w:rsidRPr="001E0B04">
              <w:rPr>
                <w:lang w:eastAsia="zh-TW"/>
              </w:rPr>
              <w:t>）</w:t>
            </w:r>
          </w:p>
        </w:tc>
      </w:tr>
    </w:tbl>
    <w:p w:rsidR="00925A3A" w:rsidRPr="001E0B04" w:rsidRDefault="00925A3A" w:rsidP="00925A3A">
      <w:pPr>
        <w:ind w:firstLine="472"/>
        <w:rPr>
          <w:lang w:eastAsia="zh-TW"/>
        </w:rPr>
      </w:pPr>
    </w:p>
    <w:p w:rsidR="00925A3A" w:rsidRPr="001E0B04" w:rsidRDefault="00925A3A" w:rsidP="00925A3A">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1E0B04" w:rsidRPr="001E0B04" w:rsidTr="007D586F">
        <w:trPr>
          <w:trHeight w:val="680"/>
          <w:jc w:val="center"/>
        </w:trPr>
        <w:tc>
          <w:tcPr>
            <w:tcW w:w="8564" w:type="dxa"/>
            <w:gridSpan w:val="2"/>
            <w:tcMar>
              <w:left w:w="0" w:type="dxa"/>
              <w:right w:w="0" w:type="dxa"/>
            </w:tcMar>
            <w:vAlign w:val="center"/>
          </w:tcPr>
          <w:p w:rsidR="00925A3A" w:rsidRPr="001E0B04" w:rsidRDefault="00925A3A" w:rsidP="007D586F">
            <w:pPr>
              <w:ind w:firstLineChars="0" w:firstLine="0"/>
              <w:jc w:val="center"/>
              <w:rPr>
                <w:rFonts w:ascii="華康粗黑體" w:eastAsia="華康粗黑體" w:hAnsi="標楷體"/>
                <w:sz w:val="32"/>
                <w:szCs w:val="32"/>
                <w:lang w:eastAsia="zh-TW"/>
              </w:rPr>
            </w:pPr>
            <w:r w:rsidRPr="001E0B04">
              <w:rPr>
                <w:rFonts w:ascii="華康粗黑體" w:eastAsia="華康粗黑體" w:hAnsi="標楷體"/>
                <w:sz w:val="32"/>
                <w:szCs w:val="32"/>
                <w:lang w:eastAsia="zh-TW"/>
              </w:rPr>
              <w:t>經</w:t>
            </w:r>
            <w:r w:rsidRPr="001E0B04">
              <w:rPr>
                <w:rFonts w:ascii="華康粗黑體" w:eastAsia="華康粗黑體" w:hAnsi="標楷體" w:hint="eastAsia"/>
                <w:sz w:val="32"/>
                <w:szCs w:val="32"/>
                <w:lang w:eastAsia="zh-TW"/>
              </w:rPr>
              <w:t xml:space="preserve"> </w:t>
            </w:r>
            <w:r w:rsidRPr="001E0B04">
              <w:rPr>
                <w:rFonts w:ascii="華康粗黑體" w:eastAsia="華康粗黑體" w:hAnsi="標楷體"/>
                <w:sz w:val="32"/>
                <w:szCs w:val="32"/>
                <w:lang w:eastAsia="zh-TW"/>
              </w:rPr>
              <w:t>濟</w:t>
            </w:r>
            <w:r w:rsidRPr="001E0B04">
              <w:rPr>
                <w:rFonts w:ascii="華康粗黑體" w:eastAsia="華康粗黑體" w:hAnsi="標楷體" w:hint="eastAsia"/>
                <w:sz w:val="32"/>
                <w:szCs w:val="32"/>
                <w:lang w:eastAsia="zh-TW"/>
              </w:rPr>
              <w:t xml:space="preserve"> </w:t>
            </w:r>
            <w:r w:rsidRPr="001E0B04">
              <w:rPr>
                <w:rFonts w:ascii="華康粗黑體" w:eastAsia="華康粗黑體" w:hAnsi="標楷體"/>
                <w:sz w:val="32"/>
                <w:szCs w:val="32"/>
                <w:lang w:eastAsia="zh-TW"/>
              </w:rPr>
              <w:t>情</w:t>
            </w:r>
            <w:r w:rsidRPr="001E0B04">
              <w:rPr>
                <w:rFonts w:ascii="華康粗黑體" w:eastAsia="華康粗黑體" w:hAnsi="標楷體" w:hint="eastAsia"/>
                <w:sz w:val="32"/>
                <w:szCs w:val="32"/>
                <w:lang w:eastAsia="zh-TW"/>
              </w:rPr>
              <w:t xml:space="preserve"> </w:t>
            </w:r>
            <w:r w:rsidRPr="001E0B04">
              <w:rPr>
                <w:rFonts w:ascii="華康粗黑體" w:eastAsia="華康粗黑體" w:hAnsi="標楷體"/>
                <w:sz w:val="32"/>
                <w:szCs w:val="32"/>
                <w:lang w:eastAsia="zh-TW"/>
              </w:rPr>
              <w:t>況</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幣制</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瓜拉尼（</w:t>
            </w:r>
            <w:r w:rsidRPr="001E0B04">
              <w:rPr>
                <w:lang w:eastAsia="zh-TW"/>
              </w:rPr>
              <w:t>Guaraní</w:t>
            </w:r>
            <w:r w:rsidRPr="001E0B04">
              <w:rPr>
                <w:lang w:eastAsia="zh-TW"/>
              </w:rPr>
              <w:t>），</w:t>
            </w:r>
            <w:r w:rsidRPr="001E0B04">
              <w:rPr>
                <w:lang w:eastAsia="zh-TW"/>
              </w:rPr>
              <w:t>1</w:t>
            </w:r>
            <w:r w:rsidRPr="001E0B04">
              <w:rPr>
                <w:lang w:eastAsia="zh-TW"/>
              </w:rPr>
              <w:t>美元約折合</w:t>
            </w:r>
            <w:r w:rsidRPr="001E0B04">
              <w:rPr>
                <w:lang w:eastAsia="zh-TW"/>
              </w:rPr>
              <w:t>6,950</w:t>
            </w:r>
            <w:r w:rsidRPr="001E0B04">
              <w:rPr>
                <w:lang w:eastAsia="zh-TW"/>
              </w:rPr>
              <w:t>瓜拉尼（</w:t>
            </w:r>
            <w:r w:rsidRPr="001E0B04">
              <w:rPr>
                <w:lang w:eastAsia="zh-TW"/>
              </w:rPr>
              <w:t>2021</w:t>
            </w:r>
            <w:r w:rsidRPr="001E0B04">
              <w:rPr>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國內生產毛額</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US$403</w:t>
            </w:r>
            <w:r w:rsidRPr="001E0B04">
              <w:rPr>
                <w:lang w:eastAsia="zh-TW"/>
              </w:rPr>
              <w:t>億</w:t>
            </w:r>
            <w:r w:rsidRPr="001E0B04">
              <w:rPr>
                <w:lang w:eastAsia="zh-TW"/>
              </w:rPr>
              <w:t>500</w:t>
            </w:r>
            <w:r w:rsidRPr="001E0B04">
              <w:rPr>
                <w:lang w:eastAsia="zh-TW"/>
              </w:rPr>
              <w:t>萬（</w:t>
            </w:r>
            <w:r w:rsidRPr="001E0B04">
              <w:rPr>
                <w:lang w:eastAsia="zh-TW"/>
              </w:rPr>
              <w:t>2021</w:t>
            </w:r>
            <w:r w:rsidRPr="001E0B04">
              <w:rPr>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經濟成長率</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4.2%</w:t>
            </w:r>
            <w:r w:rsidRPr="001E0B04">
              <w:rPr>
                <w:lang w:eastAsia="zh-TW"/>
              </w:rPr>
              <w:t>（</w:t>
            </w:r>
            <w:r w:rsidRPr="001E0B04">
              <w:rPr>
                <w:lang w:eastAsia="zh-TW"/>
              </w:rPr>
              <w:t>2021</w:t>
            </w:r>
            <w:r w:rsidRPr="001E0B04">
              <w:rPr>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平均國民所得</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US$4,801</w:t>
            </w:r>
            <w:r w:rsidRPr="001E0B04">
              <w:rPr>
                <w:lang w:eastAsia="zh-TW"/>
              </w:rPr>
              <w:t>（</w:t>
            </w:r>
            <w:r w:rsidRPr="001E0B04">
              <w:rPr>
                <w:lang w:eastAsia="zh-TW"/>
              </w:rPr>
              <w:t>2021</w:t>
            </w:r>
            <w:r w:rsidRPr="001E0B04">
              <w:rPr>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rPr>
                <w:rFonts w:hint="eastAsia"/>
              </w:rPr>
              <w:t>匯率</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US$1</w:t>
            </w:r>
            <w:r w:rsidRPr="001E0B04">
              <w:rPr>
                <w:lang w:eastAsia="zh-TW"/>
              </w:rPr>
              <w:t>＝</w:t>
            </w:r>
            <w:r w:rsidRPr="001E0B04">
              <w:rPr>
                <w:lang w:eastAsia="zh-TW"/>
              </w:rPr>
              <w:t>6,950</w:t>
            </w:r>
            <w:r w:rsidRPr="001E0B04">
              <w:rPr>
                <w:lang w:eastAsia="zh-TW"/>
              </w:rPr>
              <w:t>瓜拉尼（</w:t>
            </w:r>
            <w:r w:rsidRPr="001E0B04">
              <w:rPr>
                <w:lang w:eastAsia="zh-TW"/>
              </w:rPr>
              <w:t>2021</w:t>
            </w:r>
            <w:r w:rsidRPr="001E0B04">
              <w:rPr>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rPr>
                <w:lang w:eastAsia="zh-TW"/>
              </w:rPr>
            </w:pPr>
            <w:r w:rsidRPr="001E0B04">
              <w:rPr>
                <w:rFonts w:hint="eastAsia"/>
                <w:lang w:eastAsia="zh-TW"/>
              </w:rPr>
              <w:t>消費者物價指數上漲率</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6.8%</w:t>
            </w:r>
            <w:r w:rsidRPr="001E0B04">
              <w:rPr>
                <w:lang w:eastAsia="zh-TW"/>
              </w:rPr>
              <w:t>（</w:t>
            </w:r>
            <w:r w:rsidRPr="001E0B04">
              <w:rPr>
                <w:lang w:eastAsia="zh-TW"/>
              </w:rPr>
              <w:t>2021</w:t>
            </w:r>
            <w:r w:rsidRPr="001E0B04">
              <w:rPr>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rPr>
                <w:lang w:eastAsia="zh-TW"/>
              </w:rPr>
            </w:pPr>
            <w:r w:rsidRPr="001E0B04">
              <w:rPr>
                <w:rFonts w:hint="eastAsia"/>
                <w:lang w:eastAsia="zh-TW"/>
              </w:rPr>
              <w:t>利率</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商業貸款利率</w:t>
            </w:r>
            <w:r w:rsidRPr="001E0B04">
              <w:rPr>
                <w:lang w:eastAsia="zh-TW"/>
              </w:rPr>
              <w:t>13.42%</w:t>
            </w:r>
            <w:r w:rsidRPr="001E0B04">
              <w:rPr>
                <w:lang w:eastAsia="zh-TW"/>
              </w:rPr>
              <w:t>（</w:t>
            </w:r>
            <w:r w:rsidRPr="001E0B04">
              <w:rPr>
                <w:lang w:eastAsia="zh-TW"/>
              </w:rPr>
              <w:t>2021</w:t>
            </w:r>
            <w:r w:rsidRPr="001E0B04">
              <w:rPr>
                <w:lang w:eastAsia="zh-TW"/>
              </w:rPr>
              <w:t>年）</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產值最高前五種產業</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加工出口業、服務業、農牧業、建築業、木材業</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出口</w:t>
            </w:r>
            <w:r w:rsidRPr="001E0B04">
              <w:rPr>
                <w:rFonts w:hint="eastAsia"/>
              </w:rPr>
              <w:t>總金額</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US$139</w:t>
            </w:r>
            <w:r w:rsidRPr="001E0B04">
              <w:rPr>
                <w:lang w:eastAsia="zh-TW"/>
              </w:rPr>
              <w:t>億</w:t>
            </w:r>
            <w:r w:rsidRPr="001E0B04">
              <w:rPr>
                <w:lang w:eastAsia="zh-TW"/>
              </w:rPr>
              <w:t>7,900</w:t>
            </w:r>
            <w:r w:rsidRPr="001E0B04">
              <w:rPr>
                <w:lang w:eastAsia="zh-TW"/>
              </w:rPr>
              <w:t>萬（</w:t>
            </w:r>
            <w:r w:rsidRPr="001E0B04">
              <w:rPr>
                <w:lang w:eastAsia="zh-TW"/>
              </w:rPr>
              <w:t>2021</w:t>
            </w:r>
            <w:r w:rsidRPr="001E0B04">
              <w:rPr>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主要出口項目</w:t>
            </w:r>
          </w:p>
        </w:tc>
        <w:tc>
          <w:tcPr>
            <w:tcW w:w="5820" w:type="dxa"/>
            <w:tcMar>
              <w:left w:w="0" w:type="dxa"/>
              <w:right w:w="0" w:type="dxa"/>
            </w:tcMar>
            <w:vAlign w:val="center"/>
          </w:tcPr>
          <w:p w:rsidR="00465697" w:rsidRPr="001E0B04" w:rsidRDefault="00465697" w:rsidP="0020483C">
            <w:pPr>
              <w:ind w:leftChars="50" w:left="118" w:rightChars="50" w:right="118" w:firstLineChars="0" w:firstLine="0"/>
              <w:rPr>
                <w:lang w:eastAsia="zh-TW"/>
              </w:rPr>
            </w:pPr>
            <w:r w:rsidRPr="001E0B04">
              <w:rPr>
                <w:lang w:eastAsia="zh-TW"/>
              </w:rPr>
              <w:t>牛肉、電力、油脂和植物油、穀物</w:t>
            </w:r>
            <w:r w:rsidRPr="001E0B04">
              <w:rPr>
                <w:lang w:eastAsia="zh-TW"/>
              </w:rPr>
              <w:t>(</w:t>
            </w:r>
            <w:r w:rsidRPr="001E0B04">
              <w:rPr>
                <w:lang w:eastAsia="zh-TW"/>
              </w:rPr>
              <w:t>玉米、小麥及稻米</w:t>
            </w:r>
            <w:r w:rsidRPr="001E0B04">
              <w:rPr>
                <w:lang w:eastAsia="zh-TW"/>
              </w:rPr>
              <w:t>)</w:t>
            </w:r>
            <w:r w:rsidRPr="001E0B04">
              <w:rPr>
                <w:lang w:eastAsia="zh-TW"/>
              </w:rPr>
              <w:t>、機械設備、化工產品、橡膠、塑料紡織品、其他油料種籽及含油質果實</w:t>
            </w:r>
            <w:r w:rsidR="0020483C" w:rsidRPr="001E0B04">
              <w:rPr>
                <w:rFonts w:hint="eastAsia"/>
                <w:lang w:eastAsia="zh-TW"/>
              </w:rPr>
              <w:t>（包含芝麻）（</w:t>
            </w:r>
            <w:r w:rsidRPr="001E0B04">
              <w:rPr>
                <w:lang w:eastAsia="zh-TW"/>
              </w:rPr>
              <w:t>2021</w:t>
            </w:r>
            <w:r w:rsidR="0020483C" w:rsidRPr="001E0B04">
              <w:rPr>
                <w:rFonts w:hint="eastAsia"/>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主要出口國家</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阿根廷、巴西、智利、烏拉圭、俄羅斯、美國、玻利維亞、臺灣、荷蘭、以色列</w:t>
            </w:r>
            <w:r w:rsidR="0020483C" w:rsidRPr="001E0B04">
              <w:rPr>
                <w:rFonts w:hint="eastAsia"/>
                <w:lang w:eastAsia="zh-TW"/>
              </w:rPr>
              <w:t>（</w:t>
            </w:r>
            <w:r w:rsidR="0020483C" w:rsidRPr="001E0B04">
              <w:rPr>
                <w:lang w:eastAsia="zh-TW"/>
              </w:rPr>
              <w:t>2021</w:t>
            </w:r>
            <w:r w:rsidR="0020483C" w:rsidRPr="001E0B04">
              <w:rPr>
                <w:rFonts w:hint="eastAsia"/>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進口值</w:t>
            </w:r>
          </w:p>
        </w:tc>
        <w:tc>
          <w:tcPr>
            <w:tcW w:w="5820" w:type="dxa"/>
            <w:tcMar>
              <w:left w:w="0" w:type="dxa"/>
              <w:right w:w="0" w:type="dxa"/>
            </w:tcMar>
            <w:vAlign w:val="center"/>
          </w:tcPr>
          <w:p w:rsidR="00465697" w:rsidRPr="001E0B04" w:rsidRDefault="00465697" w:rsidP="00465697">
            <w:pPr>
              <w:ind w:leftChars="50" w:left="118" w:rightChars="50" w:right="118" w:firstLineChars="0" w:firstLine="0"/>
              <w:rPr>
                <w:lang w:eastAsia="zh-TW"/>
              </w:rPr>
            </w:pPr>
            <w:r w:rsidRPr="001E0B04">
              <w:rPr>
                <w:lang w:eastAsia="zh-TW"/>
              </w:rPr>
              <w:t>US$130</w:t>
            </w:r>
            <w:r w:rsidRPr="001E0B04">
              <w:rPr>
                <w:lang w:eastAsia="zh-TW"/>
              </w:rPr>
              <w:t>億</w:t>
            </w:r>
            <w:r w:rsidRPr="001E0B04">
              <w:rPr>
                <w:lang w:eastAsia="zh-TW"/>
              </w:rPr>
              <w:t>8,600</w:t>
            </w:r>
            <w:r w:rsidRPr="001E0B04">
              <w:rPr>
                <w:lang w:eastAsia="zh-TW"/>
              </w:rPr>
              <w:t>萬（</w:t>
            </w:r>
            <w:r w:rsidRPr="001E0B04">
              <w:rPr>
                <w:lang w:eastAsia="zh-TW"/>
              </w:rPr>
              <w:t>2021</w:t>
            </w:r>
            <w:r w:rsidRPr="001E0B04">
              <w:rPr>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主要進口項目</w:t>
            </w:r>
          </w:p>
        </w:tc>
        <w:tc>
          <w:tcPr>
            <w:tcW w:w="5820" w:type="dxa"/>
            <w:tcMar>
              <w:left w:w="0" w:type="dxa"/>
              <w:right w:w="0" w:type="dxa"/>
            </w:tcMar>
            <w:vAlign w:val="center"/>
          </w:tcPr>
          <w:p w:rsidR="00465697" w:rsidRPr="001E0B04" w:rsidRDefault="00465697" w:rsidP="0020483C">
            <w:pPr>
              <w:ind w:leftChars="50" w:left="118" w:rightChars="50" w:right="118" w:firstLineChars="0" w:firstLine="0"/>
              <w:rPr>
                <w:lang w:eastAsia="zh-TW"/>
              </w:rPr>
            </w:pPr>
            <w:r w:rsidRPr="001E0B04">
              <w:rPr>
                <w:lang w:eastAsia="zh-TW"/>
              </w:rPr>
              <w:t>原油以外之石油，瀝青油類、有線電話電報器具</w:t>
            </w:r>
            <w:r w:rsidR="0020483C" w:rsidRPr="001E0B04">
              <w:rPr>
                <w:rFonts w:hint="eastAsia"/>
                <w:lang w:eastAsia="zh-TW"/>
              </w:rPr>
              <w:t>（手機）、小客車、自</w:t>
            </w:r>
            <w:r w:rsidRPr="001E0B04">
              <w:rPr>
                <w:lang w:eastAsia="zh-TW"/>
              </w:rPr>
              <w:t>動資料處理機及其附單</w:t>
            </w:r>
            <w:r w:rsidR="0020483C" w:rsidRPr="001E0B04">
              <w:rPr>
                <w:rFonts w:hint="eastAsia"/>
                <w:lang w:eastAsia="zh-TW"/>
              </w:rPr>
              <w:t>元（電腦）、</w:t>
            </w:r>
            <w:r w:rsidRPr="001E0B04">
              <w:rPr>
                <w:lang w:eastAsia="zh-TW"/>
              </w:rPr>
              <w:t>殺蟲劑及除草劑等、食物調製品、礦物或化學肥料、醫藥製劑、新橡膠氣胎、載貨用機動車輛等</w:t>
            </w:r>
            <w:r w:rsidR="0020483C" w:rsidRPr="001E0B04">
              <w:rPr>
                <w:rFonts w:hint="eastAsia"/>
                <w:lang w:eastAsia="zh-TW"/>
              </w:rPr>
              <w:t>（</w:t>
            </w:r>
            <w:r w:rsidRPr="001E0B04">
              <w:rPr>
                <w:lang w:eastAsia="zh-TW"/>
              </w:rPr>
              <w:t>2021</w:t>
            </w:r>
            <w:r w:rsidR="0020483C" w:rsidRPr="001E0B04">
              <w:rPr>
                <w:rFonts w:hint="eastAsia"/>
                <w:lang w:eastAsia="zh-TW"/>
              </w:rPr>
              <w:t>）</w:t>
            </w:r>
          </w:p>
        </w:tc>
      </w:tr>
      <w:tr w:rsidR="001E0B04" w:rsidRPr="001E0B04" w:rsidTr="007D586F">
        <w:trPr>
          <w:trHeight w:val="680"/>
          <w:jc w:val="center"/>
        </w:trPr>
        <w:tc>
          <w:tcPr>
            <w:tcW w:w="2744" w:type="dxa"/>
            <w:tcMar>
              <w:left w:w="0" w:type="dxa"/>
              <w:right w:w="0" w:type="dxa"/>
            </w:tcMar>
            <w:vAlign w:val="center"/>
          </w:tcPr>
          <w:p w:rsidR="00465697" w:rsidRPr="001E0B04" w:rsidRDefault="00465697" w:rsidP="00465697">
            <w:pPr>
              <w:ind w:leftChars="50" w:left="118" w:rightChars="50" w:right="118" w:firstLineChars="0" w:firstLine="0"/>
              <w:jc w:val="distribute"/>
            </w:pPr>
            <w:r w:rsidRPr="001E0B04">
              <w:t>主要進口國家</w:t>
            </w:r>
          </w:p>
        </w:tc>
        <w:tc>
          <w:tcPr>
            <w:tcW w:w="5820" w:type="dxa"/>
            <w:tcMar>
              <w:left w:w="0" w:type="dxa"/>
              <w:right w:w="0" w:type="dxa"/>
            </w:tcMar>
            <w:vAlign w:val="center"/>
          </w:tcPr>
          <w:p w:rsidR="00465697" w:rsidRPr="001E0B04" w:rsidRDefault="00465697" w:rsidP="0020483C">
            <w:pPr>
              <w:ind w:leftChars="50" w:left="118" w:rightChars="50" w:right="118" w:firstLineChars="0" w:firstLine="0"/>
              <w:rPr>
                <w:lang w:eastAsia="zh-TW"/>
              </w:rPr>
            </w:pPr>
            <w:r w:rsidRPr="001E0B04">
              <w:rPr>
                <w:lang w:eastAsia="zh-TW"/>
              </w:rPr>
              <w:t>中國</w:t>
            </w:r>
            <w:r w:rsidR="004A3417" w:rsidRPr="001E0B04">
              <w:rPr>
                <w:rFonts w:hint="eastAsia"/>
                <w:lang w:eastAsia="zh-TW"/>
              </w:rPr>
              <w:t>大陸</w:t>
            </w:r>
            <w:r w:rsidRPr="001E0B04">
              <w:rPr>
                <w:lang w:eastAsia="zh-TW"/>
              </w:rPr>
              <w:t>、巴西、阿根廷、美國、印度、德國、日本、俄羅斯、南韓、墨西哥</w:t>
            </w:r>
            <w:r w:rsidR="0020483C" w:rsidRPr="001E0B04">
              <w:rPr>
                <w:rFonts w:hint="eastAsia"/>
                <w:lang w:eastAsia="zh-TW"/>
              </w:rPr>
              <w:t>（</w:t>
            </w:r>
            <w:r w:rsidRPr="001E0B04">
              <w:rPr>
                <w:lang w:eastAsia="zh-TW"/>
              </w:rPr>
              <w:t>2021</w:t>
            </w:r>
            <w:r w:rsidR="0020483C" w:rsidRPr="001E0B04">
              <w:rPr>
                <w:rFonts w:hint="eastAsia"/>
                <w:lang w:eastAsia="zh-TW"/>
              </w:rPr>
              <w:t>）</w:t>
            </w:r>
          </w:p>
        </w:tc>
      </w:tr>
    </w:tbl>
    <w:p w:rsidR="00925A3A" w:rsidRPr="001E0B04" w:rsidRDefault="00925A3A" w:rsidP="002909DA">
      <w:pPr>
        <w:ind w:firstLine="512"/>
        <w:rPr>
          <w:rFonts w:ascii="標楷體" w:eastAsia="標楷體" w:hAnsi="標楷體"/>
          <w:sz w:val="26"/>
          <w:szCs w:val="26"/>
          <w:lang w:eastAsia="zh-TW"/>
        </w:rPr>
      </w:pPr>
    </w:p>
    <w:p w:rsidR="00925A3A" w:rsidRPr="001E0B04" w:rsidRDefault="00925A3A">
      <w:pPr>
        <w:widowControl/>
        <w:overflowPunct/>
        <w:autoSpaceDE/>
        <w:autoSpaceDN/>
        <w:ind w:firstLineChars="0" w:firstLine="0"/>
        <w:jc w:val="left"/>
        <w:rPr>
          <w:rFonts w:ascii="標楷體" w:eastAsia="標楷體" w:hAnsi="標楷體"/>
          <w:sz w:val="26"/>
          <w:szCs w:val="26"/>
          <w:lang w:eastAsia="zh-TW"/>
        </w:rPr>
      </w:pPr>
      <w:r w:rsidRPr="001E0B04">
        <w:rPr>
          <w:rFonts w:ascii="標楷體" w:eastAsia="標楷體" w:hAnsi="標楷體"/>
          <w:sz w:val="26"/>
          <w:szCs w:val="26"/>
          <w:lang w:eastAsia="zh-TW"/>
        </w:rPr>
        <w:br w:type="page"/>
      </w:r>
    </w:p>
    <w:p w:rsidR="00A379BE" w:rsidRPr="001E0B04" w:rsidRDefault="00A379BE" w:rsidP="002909DA">
      <w:pPr>
        <w:ind w:firstLine="512"/>
        <w:rPr>
          <w:rFonts w:ascii="標楷體" w:eastAsia="標楷體" w:hAnsi="標楷體"/>
          <w:sz w:val="26"/>
          <w:szCs w:val="26"/>
          <w:lang w:eastAsia="zh-TW"/>
        </w:rPr>
      </w:pPr>
    </w:p>
    <w:p w:rsidR="00A379BE" w:rsidRPr="001E0B04" w:rsidRDefault="00A379BE" w:rsidP="002909DA">
      <w:pPr>
        <w:ind w:firstLine="512"/>
        <w:rPr>
          <w:rFonts w:ascii="標楷體" w:eastAsia="標楷體" w:hAnsi="標楷體"/>
          <w:sz w:val="26"/>
          <w:szCs w:val="26"/>
          <w:lang w:eastAsia="zh-TW"/>
        </w:rPr>
        <w:sectPr w:rsidR="00A379BE" w:rsidRPr="001E0B04" w:rsidSect="00AF4EDB">
          <w:pgSz w:w="11906" w:h="16838" w:code="9"/>
          <w:pgMar w:top="2268" w:right="1701" w:bottom="1701" w:left="1701" w:header="1134" w:footer="851" w:gutter="0"/>
          <w:cols w:space="425"/>
          <w:docGrid w:type="linesAndChars" w:linePitch="514" w:charSpace="-774"/>
        </w:sectPr>
      </w:pPr>
    </w:p>
    <w:p w:rsidR="00117F66" w:rsidRPr="001E0B04" w:rsidRDefault="00117F66" w:rsidP="002909DA">
      <w:pPr>
        <w:pStyle w:val="a5"/>
        <w:rPr>
          <w:lang w:eastAsia="zh-TW"/>
        </w:rPr>
      </w:pPr>
      <w:bookmarkStart w:id="1" w:name="_Toc105444889"/>
      <w:r w:rsidRPr="001E0B04">
        <w:rPr>
          <w:rFonts w:hint="eastAsia"/>
          <w:lang w:eastAsia="zh-TW"/>
        </w:rPr>
        <w:t>第壹章　自然人文環境</w:t>
      </w:r>
      <w:bookmarkEnd w:id="1"/>
    </w:p>
    <w:p w:rsidR="00C30BE1" w:rsidRPr="001E0B04" w:rsidRDefault="00C30BE1" w:rsidP="00760280">
      <w:pPr>
        <w:pStyle w:val="a7"/>
      </w:pPr>
      <w:r w:rsidRPr="001E0B04">
        <w:rPr>
          <w:rFonts w:hint="eastAsia"/>
        </w:rPr>
        <w:t>一、自然環境</w:t>
      </w:r>
    </w:p>
    <w:p w:rsidR="004A3417" w:rsidRPr="001E0B04" w:rsidRDefault="004A3417" w:rsidP="004A3417">
      <w:pPr>
        <w:ind w:firstLine="472"/>
        <w:rPr>
          <w:lang w:eastAsia="zh-TW"/>
        </w:rPr>
      </w:pPr>
      <w:r w:rsidRPr="001E0B04">
        <w:rPr>
          <w:lang w:eastAsia="zh-TW"/>
        </w:rPr>
        <w:t>巴拉圭位於南美洲，面積</w:t>
      </w:r>
      <w:r w:rsidRPr="001E0B04">
        <w:rPr>
          <w:lang w:eastAsia="zh-TW"/>
        </w:rPr>
        <w:t>406,752</w:t>
      </w:r>
      <w:r w:rsidRPr="001E0B04">
        <w:rPr>
          <w:lang w:eastAsia="zh-TW"/>
        </w:rPr>
        <w:t>平方公里，是一內陸國家，北與西北毗鄰玻利維亞，東與東北與巴西相鄰，南與西南接阿根廷。</w:t>
      </w:r>
    </w:p>
    <w:p w:rsidR="004A3417" w:rsidRPr="001E0B04" w:rsidRDefault="004A3417" w:rsidP="004A3417">
      <w:pPr>
        <w:ind w:firstLine="472"/>
        <w:rPr>
          <w:lang w:eastAsia="zh-TW"/>
        </w:rPr>
      </w:pPr>
      <w:r w:rsidRPr="001E0B04">
        <w:rPr>
          <w:lang w:eastAsia="zh-TW"/>
        </w:rPr>
        <w:t>西半部是</w:t>
      </w:r>
      <w:r w:rsidRPr="001E0B04">
        <w:rPr>
          <w:lang w:eastAsia="zh-TW"/>
        </w:rPr>
        <w:t>Chaco</w:t>
      </w:r>
      <w:r w:rsidRPr="001E0B04">
        <w:rPr>
          <w:lang w:eastAsia="zh-TW"/>
        </w:rPr>
        <w:t>，面積</w:t>
      </w:r>
      <w:r w:rsidRPr="001E0B04">
        <w:rPr>
          <w:lang w:eastAsia="zh-TW"/>
        </w:rPr>
        <w:t>247,000</w:t>
      </w:r>
      <w:r w:rsidRPr="001E0B04">
        <w:rPr>
          <w:lang w:eastAsia="zh-TW"/>
        </w:rPr>
        <w:t>平方公里，占全國總面積</w:t>
      </w:r>
      <w:r w:rsidRPr="001E0B04">
        <w:rPr>
          <w:lang w:eastAsia="zh-TW"/>
        </w:rPr>
        <w:t>61%</w:t>
      </w:r>
      <w:r w:rsidRPr="001E0B04">
        <w:rPr>
          <w:lang w:eastAsia="zh-TW"/>
        </w:rPr>
        <w:t>，它與相鄰的阿根廷、巴西、玻利維亞構成一個</w:t>
      </w:r>
      <w:r w:rsidRPr="001E0B04">
        <w:rPr>
          <w:lang w:eastAsia="zh-TW"/>
        </w:rPr>
        <w:t>Gran Chaco</w:t>
      </w:r>
      <w:r w:rsidRPr="001E0B04">
        <w:rPr>
          <w:lang w:eastAsia="zh-TW"/>
        </w:rPr>
        <w:t>。</w:t>
      </w:r>
    </w:p>
    <w:p w:rsidR="004A3417" w:rsidRPr="001E0B04" w:rsidRDefault="004A3417" w:rsidP="004A3417">
      <w:pPr>
        <w:ind w:firstLine="472"/>
        <w:rPr>
          <w:lang w:eastAsia="zh-TW"/>
        </w:rPr>
      </w:pPr>
      <w:r w:rsidRPr="001E0B04">
        <w:rPr>
          <w:lang w:eastAsia="zh-TW"/>
        </w:rPr>
        <w:t>東半部以起伏的地形著稱，在一些河川下游區域多沼澤地及肥沃的土地，並提供林業、農業與牛隻養殖業的優良環境，面積為</w:t>
      </w:r>
      <w:r w:rsidRPr="001E0B04">
        <w:rPr>
          <w:lang w:eastAsia="zh-TW"/>
        </w:rPr>
        <w:t>159,827</w:t>
      </w:r>
      <w:r w:rsidRPr="001E0B04">
        <w:rPr>
          <w:lang w:eastAsia="zh-TW"/>
        </w:rPr>
        <w:t>平方公里。</w:t>
      </w:r>
    </w:p>
    <w:p w:rsidR="004A3417" w:rsidRPr="001E0B04" w:rsidRDefault="004A3417" w:rsidP="004A3417">
      <w:pPr>
        <w:ind w:firstLine="472"/>
        <w:rPr>
          <w:lang w:eastAsia="zh-TW"/>
        </w:rPr>
      </w:pPr>
      <w:r w:rsidRPr="001E0B04">
        <w:rPr>
          <w:lang w:eastAsia="zh-TW"/>
        </w:rPr>
        <w:t>巴拉圭是亞熱帶氣候，年平均溫</w:t>
      </w:r>
      <w:r w:rsidRPr="001E0B04">
        <w:rPr>
          <w:lang w:eastAsia="zh-TW"/>
        </w:rPr>
        <w:t>24.5</w:t>
      </w:r>
      <w:r w:rsidRPr="001E0B04">
        <w:rPr>
          <w:rFonts w:ascii="新細明體" w:eastAsia="新細明體" w:hAnsi="新細明體" w:cs="新細明體" w:hint="eastAsia"/>
          <w:lang w:eastAsia="zh-TW"/>
        </w:rPr>
        <w:t>℃</w:t>
      </w:r>
      <w:r w:rsidRPr="001E0B04">
        <w:rPr>
          <w:lang w:eastAsia="zh-TW"/>
        </w:rPr>
        <w:t>，夏季長，從</w:t>
      </w:r>
      <w:r w:rsidRPr="001E0B04">
        <w:rPr>
          <w:lang w:eastAsia="zh-TW"/>
        </w:rPr>
        <w:t>10</w:t>
      </w:r>
      <w:r w:rsidRPr="001E0B04">
        <w:rPr>
          <w:lang w:eastAsia="zh-TW"/>
        </w:rPr>
        <w:t>月到次年</w:t>
      </w:r>
      <w:r w:rsidRPr="001E0B04">
        <w:rPr>
          <w:lang w:eastAsia="zh-TW"/>
        </w:rPr>
        <w:t>3</w:t>
      </w:r>
      <w:r w:rsidRPr="001E0B04">
        <w:rPr>
          <w:lang w:eastAsia="zh-TW"/>
        </w:rPr>
        <w:t>月底。雖然，夏季平均是</w:t>
      </w:r>
      <w:r w:rsidRPr="001E0B04">
        <w:rPr>
          <w:lang w:eastAsia="zh-TW"/>
        </w:rPr>
        <w:t>31</w:t>
      </w:r>
      <w:r w:rsidRPr="001E0B04">
        <w:rPr>
          <w:rFonts w:ascii="新細明體" w:eastAsia="新細明體" w:hAnsi="新細明體" w:cs="新細明體" w:hint="eastAsia"/>
          <w:lang w:eastAsia="zh-TW"/>
        </w:rPr>
        <w:t>℃</w:t>
      </w:r>
      <w:r w:rsidRPr="001E0B04">
        <w:rPr>
          <w:lang w:eastAsia="zh-TW"/>
        </w:rPr>
        <w:t>，但偶爾會有幾天超過</w:t>
      </w:r>
      <w:r w:rsidRPr="001E0B04">
        <w:rPr>
          <w:lang w:eastAsia="zh-TW"/>
        </w:rPr>
        <w:t>40</w:t>
      </w:r>
      <w:r w:rsidRPr="001E0B04">
        <w:rPr>
          <w:rFonts w:ascii="新細明體" w:eastAsia="新細明體" w:hAnsi="新細明體" w:cs="新細明體" w:hint="eastAsia"/>
          <w:lang w:eastAsia="zh-TW"/>
        </w:rPr>
        <w:t>℃</w:t>
      </w:r>
      <w:r w:rsidRPr="001E0B04">
        <w:rPr>
          <w:lang w:eastAsia="zh-TW"/>
        </w:rPr>
        <w:t>。冬季從</w:t>
      </w:r>
      <w:r w:rsidRPr="001E0B04">
        <w:rPr>
          <w:lang w:eastAsia="zh-TW"/>
        </w:rPr>
        <w:t>6</w:t>
      </w:r>
      <w:r w:rsidRPr="001E0B04">
        <w:rPr>
          <w:lang w:eastAsia="zh-TW"/>
        </w:rPr>
        <w:t>月到</w:t>
      </w:r>
      <w:r w:rsidRPr="001E0B04">
        <w:rPr>
          <w:lang w:eastAsia="zh-TW"/>
        </w:rPr>
        <w:t>8</w:t>
      </w:r>
      <w:r w:rsidRPr="001E0B04">
        <w:rPr>
          <w:lang w:eastAsia="zh-TW"/>
        </w:rPr>
        <w:t>月，平均為</w:t>
      </w:r>
      <w:r w:rsidRPr="001E0B04">
        <w:rPr>
          <w:lang w:eastAsia="zh-TW"/>
        </w:rPr>
        <w:t>14.5</w:t>
      </w:r>
      <w:r w:rsidRPr="001E0B04">
        <w:rPr>
          <w:rFonts w:ascii="新細明體" w:eastAsia="新細明體" w:hAnsi="新細明體" w:cs="新細明體" w:hint="eastAsia"/>
          <w:lang w:eastAsia="zh-TW"/>
        </w:rPr>
        <w:t>℃</w:t>
      </w:r>
      <w:r w:rsidRPr="001E0B04">
        <w:rPr>
          <w:lang w:eastAsia="zh-TW"/>
        </w:rPr>
        <w:t>，然而，在南部</w:t>
      </w:r>
      <w:r w:rsidRPr="001E0B04">
        <w:rPr>
          <w:lang w:eastAsia="zh-TW"/>
        </w:rPr>
        <w:t>Itaipú</w:t>
      </w:r>
      <w:r w:rsidRPr="001E0B04">
        <w:rPr>
          <w:lang w:eastAsia="zh-TW"/>
        </w:rPr>
        <w:t>和</w:t>
      </w:r>
      <w:r w:rsidRPr="001E0B04">
        <w:rPr>
          <w:lang w:eastAsia="zh-TW"/>
        </w:rPr>
        <w:t>Alto Paraná</w:t>
      </w:r>
      <w:r w:rsidRPr="001E0B04">
        <w:rPr>
          <w:lang w:eastAsia="zh-TW"/>
        </w:rPr>
        <w:t>等省分於夜間還可能降到零度以下與降霜。</w:t>
      </w:r>
    </w:p>
    <w:p w:rsidR="004A3417" w:rsidRPr="001E0B04" w:rsidRDefault="004A3417" w:rsidP="004A3417">
      <w:pPr>
        <w:ind w:firstLine="472"/>
        <w:rPr>
          <w:lang w:eastAsia="zh-TW"/>
        </w:rPr>
      </w:pPr>
      <w:r w:rsidRPr="001E0B04">
        <w:rPr>
          <w:lang w:eastAsia="zh-TW"/>
        </w:rPr>
        <w:t>巴拉圭河從北到南貫通國土中央，將巴拉圭分成東西兩個區域，而它與巴拉那河、烏拉圭河及銀河會合，成了巴拉圭通往大西洋的道路。</w:t>
      </w:r>
    </w:p>
    <w:p w:rsidR="00C30BE1" w:rsidRPr="001E0B04" w:rsidRDefault="00C30BE1" w:rsidP="00760280">
      <w:pPr>
        <w:pStyle w:val="a7"/>
      </w:pPr>
      <w:r w:rsidRPr="001E0B04">
        <w:rPr>
          <w:rFonts w:hint="eastAsia"/>
        </w:rPr>
        <w:t>二、人文及社會環境</w:t>
      </w:r>
    </w:p>
    <w:p w:rsidR="004A3417" w:rsidRPr="001E0B04" w:rsidRDefault="004A3417" w:rsidP="004A3417">
      <w:pPr>
        <w:ind w:firstLine="472"/>
        <w:rPr>
          <w:lang w:eastAsia="zh-TW"/>
        </w:rPr>
      </w:pPr>
      <w:r w:rsidRPr="001E0B04">
        <w:rPr>
          <w:lang w:eastAsia="zh-TW"/>
        </w:rPr>
        <w:t>根據巴拉圭統計暨普查局</w:t>
      </w:r>
      <w:r w:rsidRPr="001E0B04">
        <w:rPr>
          <w:lang w:eastAsia="zh-TW"/>
        </w:rPr>
        <w:t>2021</w:t>
      </w:r>
      <w:r w:rsidRPr="001E0B04">
        <w:rPr>
          <w:lang w:eastAsia="zh-TW"/>
        </w:rPr>
        <w:t>年公布統計資料估計，巴拉圭總人口有</w:t>
      </w:r>
      <w:r w:rsidRPr="001E0B04">
        <w:rPr>
          <w:lang w:eastAsia="zh-TW"/>
        </w:rPr>
        <w:t>735</w:t>
      </w:r>
      <w:r w:rsidRPr="001E0B04">
        <w:rPr>
          <w:lang w:eastAsia="zh-TW"/>
        </w:rPr>
        <w:t>萬</w:t>
      </w:r>
      <w:r w:rsidRPr="001E0B04">
        <w:rPr>
          <w:lang w:eastAsia="zh-TW"/>
        </w:rPr>
        <w:t>3,038</w:t>
      </w:r>
      <w:r w:rsidRPr="001E0B04">
        <w:rPr>
          <w:lang w:eastAsia="zh-TW"/>
        </w:rPr>
        <w:t>人，男性占</w:t>
      </w:r>
      <w:r w:rsidRPr="001E0B04">
        <w:rPr>
          <w:lang w:eastAsia="zh-TW"/>
        </w:rPr>
        <w:t>50.4%</w:t>
      </w:r>
      <w:r w:rsidRPr="001E0B04">
        <w:rPr>
          <w:lang w:eastAsia="zh-TW"/>
        </w:rPr>
        <w:t>，女性占</w:t>
      </w:r>
      <w:r w:rsidRPr="001E0B04">
        <w:rPr>
          <w:lang w:eastAsia="zh-TW"/>
        </w:rPr>
        <w:t>49.6%</w:t>
      </w:r>
      <w:r w:rsidRPr="001E0B04">
        <w:rPr>
          <w:lang w:eastAsia="zh-TW"/>
        </w:rPr>
        <w:t>。全國</w:t>
      </w:r>
      <w:r w:rsidRPr="001E0B04">
        <w:rPr>
          <w:lang w:eastAsia="zh-TW"/>
        </w:rPr>
        <w:t>62.1%</w:t>
      </w:r>
      <w:r w:rsidRPr="001E0B04">
        <w:rPr>
          <w:lang w:eastAsia="zh-TW"/>
        </w:rPr>
        <w:t>的人口住在都市，</w:t>
      </w:r>
      <w:r w:rsidRPr="001E0B04">
        <w:rPr>
          <w:lang w:eastAsia="zh-TW"/>
        </w:rPr>
        <w:t>37.9%</w:t>
      </w:r>
      <w:r w:rsidRPr="001E0B04">
        <w:rPr>
          <w:lang w:eastAsia="zh-TW"/>
        </w:rPr>
        <w:t>住在鄉村地區，首都亞松森市人口為</w:t>
      </w:r>
      <w:r w:rsidRPr="001E0B04">
        <w:rPr>
          <w:lang w:eastAsia="zh-TW"/>
        </w:rPr>
        <w:t>52</w:t>
      </w:r>
      <w:r w:rsidRPr="001E0B04">
        <w:rPr>
          <w:lang w:eastAsia="zh-TW"/>
        </w:rPr>
        <w:t>萬人，占全國人口</w:t>
      </w:r>
      <w:r w:rsidRPr="001E0B04">
        <w:rPr>
          <w:lang w:eastAsia="zh-TW"/>
        </w:rPr>
        <w:t>7.3%</w:t>
      </w:r>
      <w:r w:rsidRPr="001E0B04">
        <w:rPr>
          <w:lang w:eastAsia="zh-TW"/>
        </w:rPr>
        <w:t>。</w:t>
      </w:r>
      <w:r w:rsidRPr="001E0B04">
        <w:rPr>
          <w:lang w:eastAsia="zh-TW"/>
        </w:rPr>
        <w:t>1970</w:t>
      </w:r>
      <w:r w:rsidRPr="001E0B04">
        <w:rPr>
          <w:lang w:eastAsia="zh-TW"/>
        </w:rPr>
        <w:t>年以來，來自日、韓的大批移民遷入巴拉圭，來自巴西的移民也約有</w:t>
      </w:r>
      <w:r w:rsidRPr="001E0B04">
        <w:rPr>
          <w:lang w:eastAsia="zh-TW"/>
        </w:rPr>
        <w:t>20</w:t>
      </w:r>
      <w:r w:rsidRPr="001E0B04">
        <w:rPr>
          <w:lang w:eastAsia="zh-TW"/>
        </w:rPr>
        <w:t>萬人，大都居住在東區。巴拉圭首都亞松森市為政商中心，主要商業活動區域為鄰近巴西邊境的東方市，而東方市的主要市場在巴西，兩國邊境貿易活動頻繁。一般而言，巴國對外商態度和善，非常歡迎外商來巴國投資。</w:t>
      </w:r>
    </w:p>
    <w:p w:rsidR="004A3417" w:rsidRPr="001E0B04" w:rsidRDefault="004A3417" w:rsidP="004A3417">
      <w:pPr>
        <w:ind w:firstLine="472"/>
        <w:rPr>
          <w:lang w:eastAsia="zh-TW"/>
        </w:rPr>
      </w:pPr>
      <w:r w:rsidRPr="001E0B04">
        <w:rPr>
          <w:lang w:eastAsia="zh-TW"/>
        </w:rPr>
        <w:t>巴拉圭人大部分是西班牙和瓜拉尼印第安的後裔（</w:t>
      </w:r>
      <w:r w:rsidRPr="001E0B04">
        <w:rPr>
          <w:lang w:eastAsia="zh-TW"/>
        </w:rPr>
        <w:t>Guaraní</w:t>
      </w:r>
      <w:r w:rsidRPr="001E0B04">
        <w:rPr>
          <w:lang w:eastAsia="zh-TW"/>
        </w:rPr>
        <w:t>），正式的語言是瓜拉尼語和西班牙語。巴國人民篤信天主教，民風純樸，惟因民眾經濟情況不佳，國民教育水準不高，貧富差距懸殊。</w:t>
      </w:r>
    </w:p>
    <w:p w:rsidR="00C30BE1" w:rsidRPr="001E0B04" w:rsidRDefault="00C30BE1" w:rsidP="00760280">
      <w:pPr>
        <w:pStyle w:val="a7"/>
      </w:pPr>
      <w:r w:rsidRPr="001E0B04">
        <w:rPr>
          <w:rFonts w:hint="eastAsia"/>
        </w:rPr>
        <w:t>三、政治環境</w:t>
      </w:r>
    </w:p>
    <w:p w:rsidR="004A3417" w:rsidRPr="001E0B04" w:rsidRDefault="004A3417" w:rsidP="004A3417">
      <w:pPr>
        <w:ind w:firstLine="472"/>
        <w:rPr>
          <w:lang w:eastAsia="zh-TW"/>
        </w:rPr>
      </w:pPr>
      <w:r w:rsidRPr="001E0B04">
        <w:rPr>
          <w:lang w:eastAsia="zh-TW"/>
        </w:rPr>
        <w:t>巴拉圭行民主共和制，採行政、立法、司法三權分立，總統由人民選舉產生，任期</w:t>
      </w:r>
      <w:r w:rsidRPr="001E0B04">
        <w:rPr>
          <w:lang w:eastAsia="zh-TW"/>
        </w:rPr>
        <w:t>5</w:t>
      </w:r>
      <w:r w:rsidRPr="001E0B04">
        <w:rPr>
          <w:lang w:eastAsia="zh-TW"/>
        </w:rPr>
        <w:t>年。國會由參、眾兩院組成，現有參議員</w:t>
      </w:r>
      <w:r w:rsidRPr="001E0B04">
        <w:rPr>
          <w:lang w:eastAsia="zh-TW"/>
        </w:rPr>
        <w:t>45</w:t>
      </w:r>
      <w:r w:rsidRPr="001E0B04">
        <w:rPr>
          <w:lang w:eastAsia="zh-TW"/>
        </w:rPr>
        <w:t>人，眾議員</w:t>
      </w:r>
      <w:r w:rsidRPr="001E0B04">
        <w:rPr>
          <w:lang w:eastAsia="zh-TW"/>
        </w:rPr>
        <w:t>80</w:t>
      </w:r>
      <w:r w:rsidRPr="001E0B04">
        <w:rPr>
          <w:lang w:eastAsia="zh-TW"/>
        </w:rPr>
        <w:t>人。自</w:t>
      </w:r>
      <w:r w:rsidRPr="001E0B04">
        <w:rPr>
          <w:lang w:eastAsia="zh-TW"/>
        </w:rPr>
        <w:t>1989</w:t>
      </w:r>
      <w:r w:rsidRPr="001E0B04">
        <w:rPr>
          <w:lang w:eastAsia="zh-TW"/>
        </w:rPr>
        <w:t>年</w:t>
      </w:r>
      <w:r w:rsidRPr="001E0B04">
        <w:rPr>
          <w:lang w:eastAsia="zh-TW"/>
        </w:rPr>
        <w:t>5</w:t>
      </w:r>
      <w:r w:rsidRPr="001E0B04">
        <w:rPr>
          <w:lang w:eastAsia="zh-TW"/>
        </w:rPr>
        <w:t>月大選後即還政於民，軍方雖仍具影響力，但均已適應民主選舉。</w:t>
      </w:r>
    </w:p>
    <w:p w:rsidR="004A3417" w:rsidRPr="001E0B04" w:rsidRDefault="004A3417" w:rsidP="004A3417">
      <w:pPr>
        <w:ind w:firstLine="472"/>
        <w:rPr>
          <w:lang w:eastAsia="zh-TW"/>
        </w:rPr>
      </w:pPr>
      <w:r w:rsidRPr="001E0B04">
        <w:rPr>
          <w:lang w:eastAsia="zh-TW"/>
        </w:rPr>
        <w:t>2012</w:t>
      </w:r>
      <w:r w:rsidRPr="001E0B04">
        <w:rPr>
          <w:lang w:eastAsia="zh-TW"/>
        </w:rPr>
        <w:t>年</w:t>
      </w:r>
      <w:r w:rsidRPr="001E0B04">
        <w:rPr>
          <w:lang w:eastAsia="zh-TW"/>
        </w:rPr>
        <w:t>6</w:t>
      </w:r>
      <w:r w:rsidRPr="001E0B04">
        <w:rPr>
          <w:lang w:eastAsia="zh-TW"/>
        </w:rPr>
        <w:t>月</w:t>
      </w:r>
      <w:r w:rsidRPr="001E0B04">
        <w:rPr>
          <w:lang w:eastAsia="zh-TW"/>
        </w:rPr>
        <w:t>15</w:t>
      </w:r>
      <w:r w:rsidRPr="001E0B04">
        <w:rPr>
          <w:lang w:eastAsia="zh-TW"/>
        </w:rPr>
        <w:t>日巴國</w:t>
      </w:r>
      <w:r w:rsidRPr="001E0B04">
        <w:rPr>
          <w:lang w:eastAsia="zh-TW"/>
        </w:rPr>
        <w:t>Canindeyú</w:t>
      </w:r>
      <w:r w:rsidRPr="001E0B04">
        <w:rPr>
          <w:lang w:eastAsia="zh-TW"/>
        </w:rPr>
        <w:t>省爆發警察與無地農民組織激烈衝突，盧戈總統隨即提名前總檢察長</w:t>
      </w:r>
      <w:r w:rsidRPr="001E0B04">
        <w:rPr>
          <w:lang w:eastAsia="zh-TW"/>
        </w:rPr>
        <w:t>Rubén Candia</w:t>
      </w:r>
      <w:r w:rsidRPr="001E0B04">
        <w:rPr>
          <w:lang w:eastAsia="zh-TW"/>
        </w:rPr>
        <w:t>為內政部長，惟前擔任總檢察長時曾迫害藍黨人士，導致原已分裂之藍黨團結抗議並與巴國第一大黨紅黨聯合彈劾盧戈，</w:t>
      </w:r>
      <w:r w:rsidRPr="001E0B04">
        <w:rPr>
          <w:lang w:eastAsia="zh-TW"/>
        </w:rPr>
        <w:t>2012</w:t>
      </w:r>
      <w:r w:rsidRPr="001E0B04">
        <w:rPr>
          <w:lang w:eastAsia="zh-TW"/>
        </w:rPr>
        <w:t>年</w:t>
      </w:r>
      <w:r w:rsidRPr="001E0B04">
        <w:rPr>
          <w:lang w:eastAsia="zh-TW"/>
        </w:rPr>
        <w:t>6</w:t>
      </w:r>
      <w:r w:rsidRPr="001E0B04">
        <w:rPr>
          <w:lang w:eastAsia="zh-TW"/>
        </w:rPr>
        <w:t>月</w:t>
      </w:r>
      <w:r w:rsidRPr="001E0B04">
        <w:rPr>
          <w:lang w:eastAsia="zh-TW"/>
        </w:rPr>
        <w:t>22</w:t>
      </w:r>
      <w:r w:rsidRPr="001E0B04">
        <w:rPr>
          <w:lang w:eastAsia="zh-TW"/>
        </w:rPr>
        <w:t>日盧戈遭國會彈劾下臺，旋即由副總統佛朗哥（</w:t>
      </w:r>
      <w:r w:rsidRPr="001E0B04">
        <w:rPr>
          <w:lang w:eastAsia="zh-TW"/>
        </w:rPr>
        <w:t>Federico Franco</w:t>
      </w:r>
      <w:r w:rsidRPr="001E0B04">
        <w:rPr>
          <w:lang w:eastAsia="zh-TW"/>
        </w:rPr>
        <w:t>）宣誓就任新總統，完成盧氏剩餘任期至</w:t>
      </w:r>
      <w:r w:rsidRPr="001E0B04">
        <w:rPr>
          <w:lang w:eastAsia="zh-TW"/>
        </w:rPr>
        <w:t>2013</w:t>
      </w:r>
      <w:r w:rsidRPr="001E0B04">
        <w:rPr>
          <w:lang w:eastAsia="zh-TW"/>
        </w:rPr>
        <w:t>年</w:t>
      </w:r>
      <w:r w:rsidRPr="001E0B04">
        <w:rPr>
          <w:lang w:eastAsia="zh-TW"/>
        </w:rPr>
        <w:t>8</w:t>
      </w:r>
      <w:r w:rsidRPr="001E0B04">
        <w:rPr>
          <w:lang w:eastAsia="zh-TW"/>
        </w:rPr>
        <w:t>月</w:t>
      </w:r>
      <w:r w:rsidRPr="001E0B04">
        <w:rPr>
          <w:lang w:eastAsia="zh-TW"/>
        </w:rPr>
        <w:t>15</w:t>
      </w:r>
      <w:r w:rsidRPr="001E0B04">
        <w:rPr>
          <w:lang w:eastAsia="zh-TW"/>
        </w:rPr>
        <w:t>日，續任政府面臨國內外壓力，被南方共市（</w:t>
      </w:r>
      <w:r w:rsidRPr="001E0B04">
        <w:rPr>
          <w:lang w:eastAsia="zh-TW"/>
        </w:rPr>
        <w:t>Mercosur</w:t>
      </w:r>
      <w:r w:rsidRPr="001E0B04">
        <w:rPr>
          <w:lang w:eastAsia="zh-TW"/>
        </w:rPr>
        <w:t>）及南美國家聯盟（</w:t>
      </w:r>
      <w:r w:rsidRPr="001E0B04">
        <w:rPr>
          <w:lang w:eastAsia="zh-TW"/>
        </w:rPr>
        <w:t>UNASUR</w:t>
      </w:r>
      <w:r w:rsidRPr="001E0B04">
        <w:rPr>
          <w:lang w:eastAsia="zh-TW"/>
        </w:rPr>
        <w:t>）停權，惟並未對巴拉圭實施經濟制裁。</w:t>
      </w:r>
      <w:r w:rsidRPr="001E0B04">
        <w:rPr>
          <w:lang w:eastAsia="zh-TW"/>
        </w:rPr>
        <w:t>2013</w:t>
      </w:r>
      <w:r w:rsidRPr="001E0B04">
        <w:rPr>
          <w:lang w:eastAsia="zh-TW"/>
        </w:rPr>
        <w:t>年</w:t>
      </w:r>
      <w:r w:rsidRPr="001E0B04">
        <w:rPr>
          <w:lang w:eastAsia="zh-TW"/>
        </w:rPr>
        <w:t>4</w:t>
      </w:r>
      <w:r w:rsidRPr="001E0B04">
        <w:rPr>
          <w:lang w:eastAsia="zh-TW"/>
        </w:rPr>
        <w:t>月</w:t>
      </w:r>
      <w:r w:rsidRPr="001E0B04">
        <w:rPr>
          <w:lang w:eastAsia="zh-TW"/>
        </w:rPr>
        <w:t>21</w:t>
      </w:r>
      <w:r w:rsidRPr="001E0B04">
        <w:rPr>
          <w:lang w:eastAsia="zh-TW"/>
        </w:rPr>
        <w:t>日舉行巴拉圭總統大選，大選過程平和順利，在野最大黨紅黨總統候選人卡提斯（</w:t>
      </w:r>
      <w:r w:rsidRPr="001E0B04">
        <w:rPr>
          <w:lang w:eastAsia="zh-TW"/>
        </w:rPr>
        <w:t>Horacio Cartes</w:t>
      </w:r>
      <w:r w:rsidRPr="001E0B04">
        <w:rPr>
          <w:lang w:eastAsia="zh-TW"/>
        </w:rPr>
        <w:t>）以</w:t>
      </w:r>
      <w:r w:rsidRPr="001E0B04">
        <w:rPr>
          <w:lang w:eastAsia="zh-TW"/>
        </w:rPr>
        <w:t>45.88%</w:t>
      </w:r>
      <w:r w:rsidRPr="001E0B04">
        <w:rPr>
          <w:lang w:eastAsia="zh-TW"/>
        </w:rPr>
        <w:t>獲票率當選巴拉圭第</w:t>
      </w:r>
      <w:r w:rsidRPr="001E0B04">
        <w:rPr>
          <w:lang w:eastAsia="zh-TW"/>
        </w:rPr>
        <w:t>49</w:t>
      </w:r>
      <w:r w:rsidRPr="001E0B04">
        <w:rPr>
          <w:lang w:eastAsia="zh-TW"/>
        </w:rPr>
        <w:t>任總統。卡氏總統當選人於</w:t>
      </w:r>
      <w:r w:rsidRPr="001E0B04">
        <w:rPr>
          <w:lang w:eastAsia="zh-TW"/>
        </w:rPr>
        <w:t>2013</w:t>
      </w:r>
      <w:r w:rsidRPr="001E0B04">
        <w:rPr>
          <w:lang w:eastAsia="zh-TW"/>
        </w:rPr>
        <w:t>年</w:t>
      </w:r>
      <w:r w:rsidRPr="001E0B04">
        <w:rPr>
          <w:lang w:eastAsia="zh-TW"/>
        </w:rPr>
        <w:t>8</w:t>
      </w:r>
      <w:r w:rsidRPr="001E0B04">
        <w:rPr>
          <w:lang w:eastAsia="zh-TW"/>
        </w:rPr>
        <w:t>月</w:t>
      </w:r>
      <w:r w:rsidRPr="001E0B04">
        <w:rPr>
          <w:lang w:eastAsia="zh-TW"/>
        </w:rPr>
        <w:t>15</w:t>
      </w:r>
      <w:r w:rsidRPr="001E0B04">
        <w:rPr>
          <w:lang w:eastAsia="zh-TW"/>
        </w:rPr>
        <w:t>日宣誓就任總統，任期為</w:t>
      </w:r>
      <w:r w:rsidRPr="001E0B04">
        <w:rPr>
          <w:lang w:eastAsia="zh-TW"/>
        </w:rPr>
        <w:t>2013</w:t>
      </w:r>
      <w:r w:rsidRPr="001E0B04">
        <w:rPr>
          <w:lang w:eastAsia="zh-TW"/>
        </w:rPr>
        <w:t>年至</w:t>
      </w:r>
      <w:r w:rsidRPr="001E0B04">
        <w:rPr>
          <w:lang w:eastAsia="zh-TW"/>
        </w:rPr>
        <w:t>2018</w:t>
      </w:r>
      <w:r w:rsidRPr="001E0B04">
        <w:rPr>
          <w:lang w:eastAsia="zh-TW"/>
        </w:rPr>
        <w:t>年。</w:t>
      </w:r>
      <w:r w:rsidRPr="001E0B04">
        <w:rPr>
          <w:lang w:eastAsia="zh-TW"/>
        </w:rPr>
        <w:t>2018</w:t>
      </w:r>
      <w:r w:rsidRPr="001E0B04">
        <w:rPr>
          <w:lang w:eastAsia="zh-TW"/>
        </w:rPr>
        <w:t>年</w:t>
      </w:r>
      <w:r w:rsidRPr="001E0B04">
        <w:rPr>
          <w:lang w:eastAsia="zh-TW"/>
        </w:rPr>
        <w:t>4</w:t>
      </w:r>
      <w:r w:rsidRPr="001E0B04">
        <w:rPr>
          <w:lang w:eastAsia="zh-TW"/>
        </w:rPr>
        <w:t>月</w:t>
      </w:r>
      <w:r w:rsidRPr="001E0B04">
        <w:rPr>
          <w:lang w:eastAsia="zh-TW"/>
        </w:rPr>
        <w:t>22</w:t>
      </w:r>
      <w:r w:rsidRPr="001E0B04">
        <w:rPr>
          <w:lang w:eastAsia="zh-TW"/>
        </w:rPr>
        <w:t>日之總統大選，再度由紅黨推舉之阿布鐸（</w:t>
      </w:r>
      <w:r w:rsidRPr="001E0B04">
        <w:rPr>
          <w:lang w:eastAsia="zh-TW"/>
        </w:rPr>
        <w:t>Mario Abdo Benítez</w:t>
      </w:r>
      <w:r w:rsidRPr="001E0B04">
        <w:rPr>
          <w:lang w:eastAsia="zh-TW"/>
        </w:rPr>
        <w:t>）及韋拉斯格斯（</w:t>
      </w:r>
      <w:r w:rsidRPr="001E0B04">
        <w:rPr>
          <w:lang w:eastAsia="zh-TW"/>
        </w:rPr>
        <w:t>Hugo Velázquez</w:t>
      </w:r>
      <w:r w:rsidRPr="001E0B04">
        <w:rPr>
          <w:lang w:eastAsia="zh-TW"/>
        </w:rPr>
        <w:t>）獲勝，於同年</w:t>
      </w:r>
      <w:r w:rsidRPr="001E0B04">
        <w:rPr>
          <w:lang w:eastAsia="zh-TW"/>
        </w:rPr>
        <w:t>8</w:t>
      </w:r>
      <w:r w:rsidRPr="001E0B04">
        <w:rPr>
          <w:lang w:eastAsia="zh-TW"/>
        </w:rPr>
        <w:t>月</w:t>
      </w:r>
      <w:r w:rsidRPr="001E0B04">
        <w:rPr>
          <w:lang w:eastAsia="zh-TW"/>
        </w:rPr>
        <w:t>15</w:t>
      </w:r>
      <w:r w:rsidRPr="001E0B04">
        <w:rPr>
          <w:lang w:eastAsia="zh-TW"/>
        </w:rPr>
        <w:t>日就職新任總統及副總統。</w:t>
      </w:r>
    </w:p>
    <w:p w:rsidR="00AF4EDB" w:rsidRPr="001E0B04" w:rsidRDefault="00AF4EDB" w:rsidP="002909DA">
      <w:pPr>
        <w:pStyle w:val="a5"/>
        <w:rPr>
          <w:lang w:eastAsia="zh-TW"/>
        </w:rPr>
      </w:pPr>
    </w:p>
    <w:p w:rsidR="00AF4EDB" w:rsidRPr="001E0B04" w:rsidRDefault="00AF4EDB" w:rsidP="00AF4EDB">
      <w:pPr>
        <w:ind w:left="472" w:firstLineChars="0" w:firstLine="0"/>
        <w:rPr>
          <w:lang w:eastAsia="zh-TW"/>
        </w:rPr>
        <w:sectPr w:rsidR="00AF4EDB" w:rsidRPr="001E0B04" w:rsidSect="00B05A2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A803A9" w:rsidRPr="001E0B04" w:rsidRDefault="00A803A9" w:rsidP="002909DA">
      <w:pPr>
        <w:pStyle w:val="a5"/>
        <w:rPr>
          <w:lang w:eastAsia="zh-TW"/>
        </w:rPr>
      </w:pPr>
      <w:bookmarkStart w:id="2" w:name="_Toc105444890"/>
      <w:r w:rsidRPr="001E0B04">
        <w:rPr>
          <w:rFonts w:hint="eastAsia"/>
          <w:lang w:eastAsia="zh-TW"/>
        </w:rPr>
        <w:t>第貳章　經濟環境</w:t>
      </w:r>
      <w:bookmarkEnd w:id="2"/>
    </w:p>
    <w:p w:rsidR="00C30BE1" w:rsidRPr="001E0B04" w:rsidRDefault="00C30BE1" w:rsidP="00760280">
      <w:pPr>
        <w:pStyle w:val="a7"/>
      </w:pPr>
      <w:r w:rsidRPr="001E0B04">
        <w:rPr>
          <w:rFonts w:hint="eastAsia"/>
        </w:rPr>
        <w:t>一、經濟概況</w:t>
      </w:r>
    </w:p>
    <w:p w:rsidR="004A3417" w:rsidRPr="001E0B04" w:rsidRDefault="004A3417" w:rsidP="004A3417">
      <w:pPr>
        <w:ind w:firstLine="472"/>
        <w:rPr>
          <w:lang w:eastAsia="zh-TW"/>
        </w:rPr>
      </w:pPr>
      <w:r w:rsidRPr="001E0B04">
        <w:rPr>
          <w:lang w:eastAsia="zh-TW"/>
        </w:rPr>
        <w:t>據巴拉圭中央銀行統計資料，</w:t>
      </w:r>
      <w:r w:rsidRPr="001E0B04">
        <w:rPr>
          <w:lang w:eastAsia="zh-TW"/>
        </w:rPr>
        <w:t>2021</w:t>
      </w:r>
      <w:r w:rsidRPr="001E0B04">
        <w:rPr>
          <w:lang w:eastAsia="zh-TW"/>
        </w:rPr>
        <w:t>年國內生產毛額（</w:t>
      </w:r>
      <w:r w:rsidRPr="001E0B04">
        <w:rPr>
          <w:lang w:eastAsia="zh-TW"/>
        </w:rPr>
        <w:t>GDP</w:t>
      </w:r>
      <w:r w:rsidRPr="001E0B04">
        <w:rPr>
          <w:lang w:eastAsia="zh-TW"/>
        </w:rPr>
        <w:t>）為</w:t>
      </w:r>
      <w:r w:rsidRPr="001E0B04">
        <w:rPr>
          <w:lang w:eastAsia="zh-TW"/>
        </w:rPr>
        <w:t>403</w:t>
      </w:r>
      <w:r w:rsidRPr="001E0B04">
        <w:rPr>
          <w:lang w:eastAsia="zh-TW"/>
        </w:rPr>
        <w:t>億</w:t>
      </w:r>
      <w:r w:rsidRPr="001E0B04">
        <w:rPr>
          <w:lang w:eastAsia="zh-TW"/>
        </w:rPr>
        <w:t>500</w:t>
      </w:r>
      <w:r w:rsidRPr="001E0B04">
        <w:rPr>
          <w:lang w:eastAsia="zh-TW"/>
        </w:rPr>
        <w:t>萬美元，經濟成長率為</w:t>
      </w:r>
      <w:r w:rsidRPr="001E0B04">
        <w:rPr>
          <w:lang w:eastAsia="zh-TW"/>
        </w:rPr>
        <w:t>4.2%</w:t>
      </w:r>
      <w:r w:rsidRPr="001E0B04">
        <w:rPr>
          <w:lang w:eastAsia="zh-TW"/>
        </w:rPr>
        <w:t>，平均每人國民所得為</w:t>
      </w:r>
      <w:r w:rsidRPr="001E0B04">
        <w:rPr>
          <w:lang w:eastAsia="zh-TW"/>
        </w:rPr>
        <w:t>4,801</w:t>
      </w:r>
      <w:r w:rsidRPr="001E0B04">
        <w:rPr>
          <w:lang w:eastAsia="zh-TW"/>
        </w:rPr>
        <w:t>美元。</w:t>
      </w:r>
      <w:r w:rsidRPr="001E0B04">
        <w:rPr>
          <w:lang w:eastAsia="zh-TW"/>
        </w:rPr>
        <w:t>2021</w:t>
      </w:r>
      <w:r w:rsidRPr="001E0B04">
        <w:rPr>
          <w:lang w:eastAsia="zh-TW"/>
        </w:rPr>
        <w:t>年貿易總額達</w:t>
      </w:r>
      <w:r w:rsidRPr="001E0B04">
        <w:rPr>
          <w:lang w:eastAsia="zh-TW"/>
        </w:rPr>
        <w:t>270</w:t>
      </w:r>
      <w:r w:rsidRPr="001E0B04">
        <w:rPr>
          <w:lang w:eastAsia="zh-TW"/>
        </w:rPr>
        <w:t>億</w:t>
      </w:r>
      <w:r w:rsidRPr="001E0B04">
        <w:rPr>
          <w:lang w:eastAsia="zh-TW"/>
        </w:rPr>
        <w:t>6,500</w:t>
      </w:r>
      <w:r w:rsidRPr="001E0B04">
        <w:rPr>
          <w:lang w:eastAsia="zh-TW"/>
        </w:rPr>
        <w:t>萬美元，較</w:t>
      </w:r>
      <w:r w:rsidRPr="001E0B04">
        <w:rPr>
          <w:lang w:eastAsia="zh-TW"/>
        </w:rPr>
        <w:t>2020</w:t>
      </w:r>
      <w:r w:rsidRPr="001E0B04">
        <w:rPr>
          <w:lang w:eastAsia="zh-TW"/>
        </w:rPr>
        <w:t>年之</w:t>
      </w:r>
      <w:r w:rsidRPr="001E0B04">
        <w:rPr>
          <w:lang w:eastAsia="zh-TW"/>
        </w:rPr>
        <w:t>215</w:t>
      </w:r>
      <w:r w:rsidRPr="001E0B04">
        <w:rPr>
          <w:lang w:eastAsia="zh-TW"/>
        </w:rPr>
        <w:t>億</w:t>
      </w:r>
      <w:r w:rsidRPr="001E0B04">
        <w:rPr>
          <w:lang w:eastAsia="zh-TW"/>
        </w:rPr>
        <w:t>2,900</w:t>
      </w:r>
      <w:r w:rsidRPr="001E0B04">
        <w:rPr>
          <w:lang w:eastAsia="zh-TW"/>
        </w:rPr>
        <w:t>萬美元增加</w:t>
      </w:r>
      <w:r w:rsidRPr="001E0B04">
        <w:rPr>
          <w:lang w:eastAsia="zh-TW"/>
        </w:rPr>
        <w:t>25.7%</w:t>
      </w:r>
      <w:r w:rsidRPr="001E0B04">
        <w:rPr>
          <w:lang w:eastAsia="zh-TW"/>
        </w:rPr>
        <w:t>；其中進口金額為</w:t>
      </w:r>
      <w:r w:rsidRPr="001E0B04">
        <w:rPr>
          <w:lang w:eastAsia="zh-TW"/>
        </w:rPr>
        <w:t>130</w:t>
      </w:r>
      <w:r w:rsidRPr="001E0B04">
        <w:rPr>
          <w:lang w:eastAsia="zh-TW"/>
        </w:rPr>
        <w:t>億</w:t>
      </w:r>
      <w:r w:rsidRPr="001E0B04">
        <w:rPr>
          <w:lang w:eastAsia="zh-TW"/>
        </w:rPr>
        <w:t>8,600</w:t>
      </w:r>
      <w:r w:rsidRPr="001E0B04">
        <w:rPr>
          <w:lang w:eastAsia="zh-TW"/>
        </w:rPr>
        <w:t>萬美元，較</w:t>
      </w:r>
      <w:r w:rsidRPr="001E0B04">
        <w:rPr>
          <w:lang w:eastAsia="zh-TW"/>
        </w:rPr>
        <w:t>2020</w:t>
      </w:r>
      <w:r w:rsidRPr="001E0B04">
        <w:rPr>
          <w:lang w:eastAsia="zh-TW"/>
        </w:rPr>
        <w:t>年之</w:t>
      </w:r>
      <w:r w:rsidRPr="001E0B04">
        <w:rPr>
          <w:lang w:eastAsia="zh-TW"/>
        </w:rPr>
        <w:t>100</w:t>
      </w:r>
      <w:r w:rsidRPr="001E0B04">
        <w:rPr>
          <w:lang w:eastAsia="zh-TW"/>
        </w:rPr>
        <w:t>億</w:t>
      </w:r>
      <w:r w:rsidRPr="001E0B04">
        <w:rPr>
          <w:lang w:eastAsia="zh-TW"/>
        </w:rPr>
        <w:t>3,500</w:t>
      </w:r>
      <w:r w:rsidRPr="001E0B04">
        <w:rPr>
          <w:lang w:eastAsia="zh-TW"/>
        </w:rPr>
        <w:t>萬美元增加</w:t>
      </w:r>
      <w:r w:rsidRPr="001E0B04">
        <w:rPr>
          <w:lang w:eastAsia="zh-TW"/>
        </w:rPr>
        <w:t>30.4%</w:t>
      </w:r>
      <w:r w:rsidRPr="001E0B04">
        <w:rPr>
          <w:lang w:eastAsia="zh-TW"/>
        </w:rPr>
        <w:t>。主要進口項目包括原油以外之石油，瀝青油類、有線電話電報器具（手機）、小客車、自動資料處理機及其附單元（電腦）、殺蟲劑及除草劑等、食物調製品、礦物或化學肥料、醫藥製劑、新橡膠氣胎、載貨用機動車輛等。前三大進口來源國分別為中國大陸（進口</w:t>
      </w:r>
      <w:r w:rsidRPr="001E0B04">
        <w:rPr>
          <w:lang w:eastAsia="zh-TW"/>
        </w:rPr>
        <w:t>46</w:t>
      </w:r>
      <w:r w:rsidRPr="001E0B04">
        <w:rPr>
          <w:lang w:eastAsia="zh-TW"/>
        </w:rPr>
        <w:t>億</w:t>
      </w:r>
      <w:r w:rsidRPr="001E0B04">
        <w:rPr>
          <w:lang w:eastAsia="zh-TW"/>
        </w:rPr>
        <w:t>9,118</w:t>
      </w:r>
      <w:r w:rsidRPr="001E0B04">
        <w:rPr>
          <w:lang w:eastAsia="zh-TW"/>
        </w:rPr>
        <w:t>萬美元，占總進口額之</w:t>
      </w:r>
      <w:r w:rsidRPr="001E0B04">
        <w:rPr>
          <w:lang w:eastAsia="zh-TW"/>
        </w:rPr>
        <w:t>35.8%</w:t>
      </w:r>
      <w:r w:rsidRPr="001E0B04">
        <w:rPr>
          <w:lang w:eastAsia="zh-TW"/>
        </w:rPr>
        <w:t>，較</w:t>
      </w:r>
      <w:r w:rsidRPr="001E0B04">
        <w:rPr>
          <w:lang w:eastAsia="zh-TW"/>
        </w:rPr>
        <w:t>2020</w:t>
      </w:r>
      <w:r w:rsidRPr="001E0B04">
        <w:rPr>
          <w:lang w:eastAsia="zh-TW"/>
        </w:rPr>
        <w:t>年增加</w:t>
      </w:r>
      <w:r w:rsidRPr="001E0B04">
        <w:rPr>
          <w:lang w:eastAsia="zh-TW"/>
        </w:rPr>
        <w:t>64.3%</w:t>
      </w:r>
      <w:r w:rsidRPr="001E0B04">
        <w:rPr>
          <w:lang w:eastAsia="zh-TW"/>
        </w:rPr>
        <w:t>）、巴西（進口</w:t>
      </w:r>
      <w:r w:rsidRPr="001E0B04">
        <w:rPr>
          <w:lang w:eastAsia="zh-TW"/>
        </w:rPr>
        <w:t>32</w:t>
      </w:r>
      <w:r w:rsidRPr="001E0B04">
        <w:rPr>
          <w:lang w:eastAsia="zh-TW"/>
        </w:rPr>
        <w:t>億</w:t>
      </w:r>
      <w:r w:rsidRPr="001E0B04">
        <w:rPr>
          <w:lang w:eastAsia="zh-TW"/>
        </w:rPr>
        <w:t>3,483</w:t>
      </w:r>
      <w:r w:rsidRPr="001E0B04">
        <w:rPr>
          <w:lang w:eastAsia="zh-TW"/>
        </w:rPr>
        <w:t>萬美元，占總進口額之</w:t>
      </w:r>
      <w:r w:rsidRPr="001E0B04">
        <w:rPr>
          <w:lang w:eastAsia="zh-TW"/>
        </w:rPr>
        <w:t>24.7%</w:t>
      </w:r>
      <w:r w:rsidRPr="001E0B04">
        <w:rPr>
          <w:lang w:eastAsia="zh-TW"/>
        </w:rPr>
        <w:t>，較</w:t>
      </w:r>
      <w:r w:rsidRPr="001E0B04">
        <w:rPr>
          <w:lang w:eastAsia="zh-TW"/>
        </w:rPr>
        <w:t>2020</w:t>
      </w:r>
      <w:r w:rsidRPr="001E0B04">
        <w:rPr>
          <w:lang w:eastAsia="zh-TW"/>
        </w:rPr>
        <w:t>年增加</w:t>
      </w:r>
      <w:r w:rsidRPr="001E0B04">
        <w:rPr>
          <w:lang w:eastAsia="zh-TW"/>
        </w:rPr>
        <w:t>44.6%</w:t>
      </w:r>
      <w:r w:rsidRPr="001E0B04">
        <w:rPr>
          <w:lang w:eastAsia="zh-TW"/>
        </w:rPr>
        <w:t>）與阿根廷（進口</w:t>
      </w:r>
      <w:r w:rsidRPr="001E0B04">
        <w:rPr>
          <w:lang w:eastAsia="zh-TW"/>
        </w:rPr>
        <w:t>20</w:t>
      </w:r>
      <w:r w:rsidRPr="001E0B04">
        <w:rPr>
          <w:lang w:eastAsia="zh-TW"/>
        </w:rPr>
        <w:t>億</w:t>
      </w:r>
      <w:r w:rsidRPr="001E0B04">
        <w:rPr>
          <w:lang w:eastAsia="zh-TW"/>
        </w:rPr>
        <w:t>1,796</w:t>
      </w:r>
      <w:r w:rsidRPr="001E0B04">
        <w:rPr>
          <w:lang w:eastAsia="zh-TW"/>
        </w:rPr>
        <w:t>萬美元，占總進口額之</w:t>
      </w:r>
      <w:r w:rsidRPr="001E0B04">
        <w:rPr>
          <w:lang w:eastAsia="zh-TW"/>
        </w:rPr>
        <w:t>15.4%</w:t>
      </w:r>
      <w:r w:rsidRPr="001E0B04">
        <w:rPr>
          <w:lang w:eastAsia="zh-TW"/>
        </w:rPr>
        <w:t>，較</w:t>
      </w:r>
      <w:r w:rsidRPr="001E0B04">
        <w:rPr>
          <w:lang w:eastAsia="zh-TW"/>
        </w:rPr>
        <w:t>2020</w:t>
      </w:r>
      <w:r w:rsidRPr="001E0B04">
        <w:rPr>
          <w:lang w:eastAsia="zh-TW"/>
        </w:rPr>
        <w:t>年成長</w:t>
      </w:r>
      <w:r w:rsidRPr="001E0B04">
        <w:rPr>
          <w:lang w:eastAsia="zh-TW"/>
        </w:rPr>
        <w:t>134%</w:t>
      </w:r>
      <w:r w:rsidRPr="001E0B04">
        <w:rPr>
          <w:lang w:eastAsia="zh-TW"/>
        </w:rPr>
        <w:t>）。</w:t>
      </w:r>
    </w:p>
    <w:p w:rsidR="004A3417" w:rsidRPr="001E0B04" w:rsidRDefault="004A3417" w:rsidP="004A3417">
      <w:pPr>
        <w:ind w:firstLine="472"/>
        <w:rPr>
          <w:lang w:eastAsia="zh-TW"/>
        </w:rPr>
      </w:pPr>
      <w:r w:rsidRPr="001E0B04">
        <w:rPr>
          <w:lang w:eastAsia="zh-TW"/>
        </w:rPr>
        <w:t>2021</w:t>
      </w:r>
      <w:r w:rsidRPr="001E0B04">
        <w:rPr>
          <w:lang w:eastAsia="zh-TW"/>
        </w:rPr>
        <w:t>年</w:t>
      </w:r>
      <w:r w:rsidRPr="001E0B04">
        <w:rPr>
          <w:lang w:eastAsia="zh-HK"/>
        </w:rPr>
        <w:t>巴拉圭</w:t>
      </w:r>
      <w:r w:rsidRPr="001E0B04">
        <w:rPr>
          <w:lang w:eastAsia="zh-TW"/>
        </w:rPr>
        <w:t>出口金額為</w:t>
      </w:r>
      <w:r w:rsidRPr="001E0B04">
        <w:rPr>
          <w:lang w:eastAsia="zh-TW"/>
        </w:rPr>
        <w:t>139</w:t>
      </w:r>
      <w:r w:rsidRPr="001E0B04">
        <w:rPr>
          <w:lang w:eastAsia="zh-TW"/>
        </w:rPr>
        <w:t>億</w:t>
      </w:r>
      <w:r w:rsidRPr="001E0B04">
        <w:rPr>
          <w:lang w:eastAsia="zh-TW"/>
        </w:rPr>
        <w:t>7,900</w:t>
      </w:r>
      <w:r w:rsidRPr="001E0B04">
        <w:rPr>
          <w:lang w:eastAsia="zh-TW"/>
        </w:rPr>
        <w:t>萬美元，較</w:t>
      </w:r>
      <w:r w:rsidRPr="001E0B04">
        <w:rPr>
          <w:lang w:eastAsia="zh-TW"/>
        </w:rPr>
        <w:t>2020</w:t>
      </w:r>
      <w:r w:rsidRPr="001E0B04">
        <w:rPr>
          <w:lang w:eastAsia="zh-TW"/>
        </w:rPr>
        <w:t>年之</w:t>
      </w:r>
      <w:r w:rsidRPr="001E0B04">
        <w:rPr>
          <w:lang w:eastAsia="zh-TW"/>
        </w:rPr>
        <w:t>114</w:t>
      </w:r>
      <w:r w:rsidRPr="001E0B04">
        <w:rPr>
          <w:lang w:eastAsia="zh-TW"/>
        </w:rPr>
        <w:t>億</w:t>
      </w:r>
      <w:r w:rsidRPr="001E0B04">
        <w:rPr>
          <w:lang w:eastAsia="zh-TW"/>
        </w:rPr>
        <w:t>9,400</w:t>
      </w:r>
      <w:r w:rsidRPr="001E0B04">
        <w:rPr>
          <w:lang w:eastAsia="zh-TW"/>
        </w:rPr>
        <w:t>萬美元增加</w:t>
      </w:r>
      <w:r w:rsidRPr="001E0B04">
        <w:rPr>
          <w:lang w:eastAsia="zh-TW"/>
        </w:rPr>
        <w:t>21.6%</w:t>
      </w:r>
      <w:r w:rsidRPr="001E0B04">
        <w:rPr>
          <w:lang w:eastAsia="zh-TW"/>
        </w:rPr>
        <w:t>。主要出口項目包括牛肉、電力、油脂和植物油、穀物（玉米、小麥及稻米）、機械設備、化工產品、橡膠、塑料紡織品、其他油料種籽及含油質果實（包含芝麻）等。前三大出口市場分別為阿根廷（出口</w:t>
      </w:r>
      <w:r w:rsidRPr="001E0B04">
        <w:rPr>
          <w:lang w:eastAsia="zh-TW"/>
        </w:rPr>
        <w:t>37</w:t>
      </w:r>
      <w:r w:rsidRPr="001E0B04">
        <w:rPr>
          <w:lang w:eastAsia="zh-TW"/>
        </w:rPr>
        <w:t>億</w:t>
      </w:r>
      <w:r w:rsidRPr="001E0B04">
        <w:rPr>
          <w:lang w:eastAsia="zh-TW"/>
        </w:rPr>
        <w:t>8,922</w:t>
      </w:r>
      <w:r w:rsidRPr="001E0B04">
        <w:rPr>
          <w:lang w:eastAsia="zh-TW"/>
        </w:rPr>
        <w:t>萬美元，占總出口額之</w:t>
      </w:r>
      <w:r w:rsidRPr="001E0B04">
        <w:rPr>
          <w:lang w:eastAsia="zh-TW"/>
        </w:rPr>
        <w:t>27.1%</w:t>
      </w:r>
      <w:r w:rsidRPr="001E0B04">
        <w:rPr>
          <w:lang w:eastAsia="zh-TW"/>
        </w:rPr>
        <w:t>，較</w:t>
      </w:r>
      <w:r w:rsidRPr="001E0B04">
        <w:rPr>
          <w:lang w:eastAsia="zh-TW"/>
        </w:rPr>
        <w:t>2020</w:t>
      </w:r>
      <w:r w:rsidRPr="001E0B04">
        <w:rPr>
          <w:lang w:eastAsia="zh-TW"/>
        </w:rPr>
        <w:t>年增加</w:t>
      </w:r>
      <w:r w:rsidRPr="001E0B04">
        <w:rPr>
          <w:lang w:eastAsia="zh-TW"/>
        </w:rPr>
        <w:t>169%</w:t>
      </w:r>
      <w:r w:rsidRPr="001E0B04">
        <w:rPr>
          <w:lang w:eastAsia="zh-TW"/>
        </w:rPr>
        <w:t>）、巴西（出口</w:t>
      </w:r>
      <w:r w:rsidRPr="001E0B04">
        <w:rPr>
          <w:lang w:eastAsia="zh-TW"/>
        </w:rPr>
        <w:t>25</w:t>
      </w:r>
      <w:r w:rsidRPr="001E0B04">
        <w:rPr>
          <w:lang w:eastAsia="zh-TW"/>
        </w:rPr>
        <w:t>億</w:t>
      </w:r>
      <w:r w:rsidRPr="001E0B04">
        <w:rPr>
          <w:lang w:eastAsia="zh-TW"/>
        </w:rPr>
        <w:t>2,054</w:t>
      </w:r>
      <w:r w:rsidRPr="001E0B04">
        <w:rPr>
          <w:lang w:eastAsia="zh-TW"/>
        </w:rPr>
        <w:t>萬美元，占總出口額之</w:t>
      </w:r>
      <w:r w:rsidRPr="001E0B04">
        <w:rPr>
          <w:lang w:eastAsia="zh-TW"/>
        </w:rPr>
        <w:t>18%</w:t>
      </w:r>
      <w:r w:rsidRPr="001E0B04">
        <w:rPr>
          <w:lang w:eastAsia="zh-TW"/>
        </w:rPr>
        <w:t>，較</w:t>
      </w:r>
      <w:r w:rsidRPr="001E0B04">
        <w:rPr>
          <w:lang w:eastAsia="zh-TW"/>
        </w:rPr>
        <w:t>2020</w:t>
      </w:r>
      <w:r w:rsidRPr="001E0B04">
        <w:rPr>
          <w:lang w:eastAsia="zh-TW"/>
        </w:rPr>
        <w:t>年增加</w:t>
      </w:r>
      <w:r w:rsidRPr="001E0B04">
        <w:rPr>
          <w:lang w:eastAsia="zh-TW"/>
        </w:rPr>
        <w:t>54.6%</w:t>
      </w:r>
      <w:r w:rsidRPr="001E0B04">
        <w:rPr>
          <w:lang w:eastAsia="zh-TW"/>
        </w:rPr>
        <w:t>）與智利（出口</w:t>
      </w:r>
      <w:r w:rsidRPr="001E0B04">
        <w:rPr>
          <w:lang w:eastAsia="zh-TW"/>
        </w:rPr>
        <w:t>9</w:t>
      </w:r>
      <w:r w:rsidRPr="001E0B04">
        <w:rPr>
          <w:lang w:eastAsia="zh-TW"/>
        </w:rPr>
        <w:t>億</w:t>
      </w:r>
      <w:r w:rsidRPr="001E0B04">
        <w:rPr>
          <w:lang w:eastAsia="zh-TW"/>
        </w:rPr>
        <w:t>5,180</w:t>
      </w:r>
      <w:r w:rsidRPr="001E0B04">
        <w:rPr>
          <w:lang w:eastAsia="zh-TW"/>
        </w:rPr>
        <w:t>萬美元，占總出口額之</w:t>
      </w:r>
      <w:r w:rsidRPr="001E0B04">
        <w:rPr>
          <w:lang w:eastAsia="zh-TW"/>
        </w:rPr>
        <w:t>6.8%</w:t>
      </w:r>
      <w:r w:rsidRPr="001E0B04">
        <w:rPr>
          <w:lang w:eastAsia="zh-TW"/>
        </w:rPr>
        <w:t>，較</w:t>
      </w:r>
      <w:r w:rsidRPr="001E0B04">
        <w:rPr>
          <w:lang w:eastAsia="zh-TW"/>
        </w:rPr>
        <w:t>2020</w:t>
      </w:r>
      <w:r w:rsidRPr="001E0B04">
        <w:rPr>
          <w:lang w:eastAsia="zh-TW"/>
        </w:rPr>
        <w:t>年增加</w:t>
      </w:r>
      <w:r w:rsidRPr="001E0B04">
        <w:rPr>
          <w:lang w:eastAsia="zh-TW"/>
        </w:rPr>
        <w:t>23.3%</w:t>
      </w:r>
      <w:r w:rsidRPr="001E0B04">
        <w:rPr>
          <w:lang w:eastAsia="zh-TW"/>
        </w:rPr>
        <w:t>）。</w:t>
      </w:r>
    </w:p>
    <w:p w:rsidR="004A3417" w:rsidRPr="001E0B04" w:rsidRDefault="004A3417" w:rsidP="004A3417">
      <w:pPr>
        <w:ind w:firstLine="472"/>
        <w:rPr>
          <w:lang w:eastAsia="zh-TW"/>
        </w:rPr>
      </w:pPr>
      <w:r w:rsidRPr="001E0B04">
        <w:rPr>
          <w:lang w:eastAsia="zh-TW"/>
        </w:rPr>
        <w:t>巴國中央銀行報告顯示，過去幾年巴拉圭之</w:t>
      </w:r>
      <w:r w:rsidRPr="001E0B04">
        <w:rPr>
          <w:lang w:eastAsia="zh-TW"/>
        </w:rPr>
        <w:t>GDP</w:t>
      </w:r>
      <w:r w:rsidRPr="001E0B04">
        <w:rPr>
          <w:lang w:eastAsia="zh-TW"/>
        </w:rPr>
        <w:t>成長主要是依賴對巴西及阿根廷的出口，約占其總出口</w:t>
      </w:r>
      <w:r w:rsidRPr="001E0B04">
        <w:rPr>
          <w:lang w:eastAsia="zh-TW"/>
        </w:rPr>
        <w:t>45%</w:t>
      </w:r>
      <w:r w:rsidRPr="001E0B04">
        <w:rPr>
          <w:lang w:eastAsia="zh-TW"/>
        </w:rPr>
        <w:t>，</w:t>
      </w:r>
      <w:r w:rsidRPr="001E0B04">
        <w:rPr>
          <w:lang w:eastAsia="zh-TW"/>
        </w:rPr>
        <w:t>2021</w:t>
      </w:r>
      <w:r w:rsidRPr="001E0B04">
        <w:rPr>
          <w:lang w:eastAsia="zh-TW"/>
        </w:rPr>
        <w:t>年因阿根廷及巴西經濟疫情後反彈，致使巴拉圭之出口大幅增加，</w:t>
      </w:r>
      <w:r w:rsidRPr="001E0B04">
        <w:rPr>
          <w:lang w:eastAsia="zh-TW"/>
        </w:rPr>
        <w:t>2021</w:t>
      </w:r>
      <w:r w:rsidRPr="001E0B04">
        <w:rPr>
          <w:lang w:eastAsia="zh-TW"/>
        </w:rPr>
        <w:t>年巴拉圭所依歸的成長來源是國內消費以及外貿為主。未來巴國政府將同步發展「內需」、「出口」及「投資」為施政主軸，積極推動全球招商及公私聯盟法公共基礎設施等投資計畫，以建構穩定均衡之永續經濟發展。</w:t>
      </w:r>
    </w:p>
    <w:p w:rsidR="004A3417" w:rsidRPr="001E0B04" w:rsidRDefault="004A3417" w:rsidP="004A3417">
      <w:pPr>
        <w:pStyle w:val="afc"/>
        <w:spacing w:before="257"/>
        <w:rPr>
          <w:lang w:eastAsia="zh-TW"/>
        </w:rPr>
      </w:pPr>
      <w:r w:rsidRPr="001E0B04">
        <w:rPr>
          <w:lang w:eastAsia="zh-TW"/>
        </w:rPr>
        <w:t>巴國各項重要之經濟指標（2021）</w:t>
      </w:r>
    </w:p>
    <w:tbl>
      <w:tblPr>
        <w:tblW w:w="4867" w:type="dxa"/>
        <w:jc w:val="center"/>
        <w:tblCellMar>
          <w:left w:w="10" w:type="dxa"/>
          <w:right w:w="10" w:type="dxa"/>
        </w:tblCellMar>
        <w:tblLook w:val="0000" w:firstRow="0" w:lastRow="0" w:firstColumn="0" w:lastColumn="0" w:noHBand="0" w:noVBand="0"/>
      </w:tblPr>
      <w:tblGrid>
        <w:gridCol w:w="2394"/>
        <w:gridCol w:w="2473"/>
      </w:tblGrid>
      <w:tr w:rsidR="001E0B04" w:rsidRPr="001E0B04" w:rsidTr="0020483C">
        <w:trPr>
          <w:jc w:val="center"/>
        </w:trPr>
        <w:tc>
          <w:tcPr>
            <w:tcW w:w="2394" w:type="dxa"/>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總體經濟成長</w:t>
            </w:r>
          </w:p>
        </w:tc>
        <w:tc>
          <w:tcPr>
            <w:tcW w:w="2473" w:type="dxa"/>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4.2%</w:t>
            </w:r>
          </w:p>
        </w:tc>
      </w:tr>
      <w:tr w:rsidR="001E0B04" w:rsidRPr="001E0B04" w:rsidTr="0020483C">
        <w:trPr>
          <w:jc w:val="center"/>
        </w:trPr>
        <w:tc>
          <w:tcPr>
            <w:tcW w:w="2394"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平均國民所得</w:t>
            </w:r>
          </w:p>
        </w:tc>
        <w:tc>
          <w:tcPr>
            <w:tcW w:w="2473"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4,801</w:t>
            </w:r>
            <w:r w:rsidRPr="001E0B04">
              <w:t>美元</w:t>
            </w:r>
          </w:p>
        </w:tc>
      </w:tr>
      <w:tr w:rsidR="001E0B04" w:rsidRPr="001E0B04" w:rsidTr="0020483C">
        <w:trPr>
          <w:jc w:val="center"/>
        </w:trPr>
        <w:tc>
          <w:tcPr>
            <w:tcW w:w="2394"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通貨膨脹率</w:t>
            </w:r>
          </w:p>
        </w:tc>
        <w:tc>
          <w:tcPr>
            <w:tcW w:w="2473"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6.8%</w:t>
            </w:r>
          </w:p>
        </w:tc>
      </w:tr>
      <w:tr w:rsidR="001E0B04" w:rsidRPr="001E0B04" w:rsidTr="0020483C">
        <w:trPr>
          <w:jc w:val="center"/>
        </w:trPr>
        <w:tc>
          <w:tcPr>
            <w:tcW w:w="2394"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外匯存底</w:t>
            </w:r>
          </w:p>
        </w:tc>
        <w:tc>
          <w:tcPr>
            <w:tcW w:w="2473"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100</w:t>
            </w:r>
            <w:r w:rsidRPr="001E0B04">
              <w:t>億</w:t>
            </w:r>
            <w:r w:rsidRPr="001E0B04">
              <w:t>5,900</w:t>
            </w:r>
            <w:r w:rsidRPr="001E0B04">
              <w:t>萬美元</w:t>
            </w:r>
          </w:p>
        </w:tc>
      </w:tr>
      <w:tr w:rsidR="001E0B04" w:rsidRPr="001E0B04" w:rsidTr="0020483C">
        <w:trPr>
          <w:jc w:val="center"/>
        </w:trPr>
        <w:tc>
          <w:tcPr>
            <w:tcW w:w="2394"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外債</w:t>
            </w:r>
          </w:p>
        </w:tc>
        <w:tc>
          <w:tcPr>
            <w:tcW w:w="2473"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134</w:t>
            </w:r>
            <w:r w:rsidRPr="001E0B04">
              <w:t>億</w:t>
            </w:r>
            <w:r w:rsidRPr="001E0B04">
              <w:t>1,620</w:t>
            </w:r>
            <w:r w:rsidRPr="001E0B04">
              <w:t>萬美元</w:t>
            </w:r>
          </w:p>
        </w:tc>
      </w:tr>
      <w:tr w:rsidR="001E0B04" w:rsidRPr="001E0B04" w:rsidTr="0020483C">
        <w:trPr>
          <w:jc w:val="center"/>
        </w:trPr>
        <w:tc>
          <w:tcPr>
            <w:tcW w:w="2394"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進口總額</w:t>
            </w:r>
          </w:p>
        </w:tc>
        <w:tc>
          <w:tcPr>
            <w:tcW w:w="2473"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130</w:t>
            </w:r>
            <w:r w:rsidRPr="001E0B04">
              <w:t>億</w:t>
            </w:r>
            <w:r w:rsidRPr="001E0B04">
              <w:t>8,600</w:t>
            </w:r>
            <w:r w:rsidRPr="001E0B04">
              <w:t>萬美元</w:t>
            </w:r>
          </w:p>
        </w:tc>
      </w:tr>
      <w:tr w:rsidR="001E0B04" w:rsidRPr="001E0B04" w:rsidTr="0020483C">
        <w:trPr>
          <w:jc w:val="center"/>
        </w:trPr>
        <w:tc>
          <w:tcPr>
            <w:tcW w:w="2394"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出口總額</w:t>
            </w:r>
          </w:p>
        </w:tc>
        <w:tc>
          <w:tcPr>
            <w:tcW w:w="2473"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139</w:t>
            </w:r>
            <w:r w:rsidRPr="001E0B04">
              <w:t>億</w:t>
            </w:r>
            <w:r w:rsidRPr="001E0B04">
              <w:t>7,900</w:t>
            </w:r>
            <w:r w:rsidRPr="001E0B04">
              <w:t>萬美元</w:t>
            </w:r>
          </w:p>
        </w:tc>
      </w:tr>
      <w:tr w:rsidR="001E0B04" w:rsidRPr="001E0B04" w:rsidTr="0020483C">
        <w:trPr>
          <w:jc w:val="center"/>
        </w:trPr>
        <w:tc>
          <w:tcPr>
            <w:tcW w:w="2394"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貿易順差</w:t>
            </w:r>
          </w:p>
        </w:tc>
        <w:tc>
          <w:tcPr>
            <w:tcW w:w="2473" w:type="dxa"/>
            <w:tcBorders>
              <w:top w:val="single" w:sz="8" w:space="0" w:color="000000"/>
              <w:left w:val="single" w:sz="8" w:space="0" w:color="000000"/>
              <w:bottom w:val="single" w:sz="12" w:space="0" w:color="000000"/>
              <w:right w:val="single" w:sz="12" w:space="0" w:color="000000"/>
            </w:tcBorders>
            <w:shd w:val="clear" w:color="auto" w:fill="auto"/>
            <w:tcMar>
              <w:top w:w="0" w:type="dxa"/>
              <w:left w:w="57" w:type="dxa"/>
              <w:bottom w:w="57" w:type="dxa"/>
              <w:right w:w="57" w:type="dxa"/>
            </w:tcMar>
            <w:vAlign w:val="center"/>
          </w:tcPr>
          <w:p w:rsidR="004A3417" w:rsidRPr="001E0B04" w:rsidRDefault="004A3417" w:rsidP="004A3417">
            <w:pPr>
              <w:pStyle w:val="afa"/>
            </w:pPr>
            <w:r w:rsidRPr="001E0B04">
              <w:t>8</w:t>
            </w:r>
            <w:r w:rsidRPr="001E0B04">
              <w:t>億</w:t>
            </w:r>
            <w:r w:rsidRPr="001E0B04">
              <w:t>9,300</w:t>
            </w:r>
            <w:r w:rsidRPr="001E0B04">
              <w:t>萬美元</w:t>
            </w:r>
          </w:p>
        </w:tc>
      </w:tr>
    </w:tbl>
    <w:p w:rsidR="004A3417" w:rsidRPr="001E0B04" w:rsidRDefault="004A3417" w:rsidP="004A3417">
      <w:pPr>
        <w:pStyle w:val="a7"/>
      </w:pPr>
      <w:r w:rsidRPr="001E0B04">
        <w:t>二、天然資源</w:t>
      </w:r>
    </w:p>
    <w:p w:rsidR="004A3417" w:rsidRPr="001E0B04" w:rsidRDefault="004A3417" w:rsidP="004A3417">
      <w:pPr>
        <w:ind w:firstLine="472"/>
        <w:rPr>
          <w:lang w:eastAsia="zh-TW"/>
        </w:rPr>
      </w:pPr>
      <w:r w:rsidRPr="001E0B04">
        <w:rPr>
          <w:lang w:eastAsia="zh-TW"/>
        </w:rPr>
        <w:t>巴拉圭有廣大的土地、綿延的森林、家畜養殖區，和巴拉那河豐富的水力資源及種類繁多的淡水魚類。雖然許多探礦行動沒有發現重要礦產，但這項工作仍在積極地進行中，已開發的礦產有石灰石、石膏、大理石等。另製作玻璃原料之矽砂，品質優良的高嶺土、黏土為陶、瓷原料等亦均具商業開採價值。近年來由於油價高漲，國際企業在巴國探勘石油，現已於西部</w:t>
      </w:r>
      <w:r w:rsidRPr="001E0B04">
        <w:rPr>
          <w:lang w:eastAsia="zh-TW"/>
        </w:rPr>
        <w:t>Chaco</w:t>
      </w:r>
      <w:r w:rsidRPr="001E0B04">
        <w:rPr>
          <w:lang w:eastAsia="zh-TW"/>
        </w:rPr>
        <w:t>地區初步探獲天然氣。</w:t>
      </w:r>
    </w:p>
    <w:p w:rsidR="004A3417" w:rsidRPr="001E0B04" w:rsidRDefault="004A3417" w:rsidP="004A3417">
      <w:pPr>
        <w:ind w:firstLine="472"/>
        <w:rPr>
          <w:lang w:eastAsia="zh-TW"/>
        </w:rPr>
      </w:pPr>
      <w:r w:rsidRPr="001E0B04">
        <w:rPr>
          <w:lang w:eastAsia="zh-TW"/>
        </w:rPr>
        <w:t>由於巴拉圭氣候優良，適合農牧業發展，因此巴國黃豆、牛肉、穀物、黃豆粉、黃豆油及木材等產量豐富。惟因工業基礎薄弱，大部分產品均未加工即外銷。且巴拉圭對南方共同市場區域內國家出口因受到區內國家經濟情勢變化影響甚深，區域內各國經濟穩定及雙邊是否建立和諧的貿易關係，均影響巴國產業之經營。</w:t>
      </w:r>
    </w:p>
    <w:p w:rsidR="00C30BE1" w:rsidRPr="001E0B04" w:rsidRDefault="00C30BE1" w:rsidP="004A3417">
      <w:pPr>
        <w:pStyle w:val="a7"/>
        <w:pageBreakBefore/>
      </w:pPr>
      <w:r w:rsidRPr="001E0B04">
        <w:rPr>
          <w:rFonts w:hint="eastAsia"/>
        </w:rPr>
        <w:t>三、產業概況</w:t>
      </w:r>
    </w:p>
    <w:p w:rsidR="004A3417" w:rsidRPr="001E0B04" w:rsidRDefault="004A3417" w:rsidP="004A3417">
      <w:pPr>
        <w:ind w:firstLine="472"/>
        <w:rPr>
          <w:lang w:eastAsia="zh-TW"/>
        </w:rPr>
      </w:pPr>
      <w:r w:rsidRPr="001E0B04">
        <w:rPr>
          <w:lang w:eastAsia="zh-TW"/>
        </w:rPr>
        <w:t>2021</w:t>
      </w:r>
      <w:r w:rsidRPr="001E0B04">
        <w:rPr>
          <w:lang w:eastAsia="zh-TW"/>
        </w:rPr>
        <w:t>年巴國經濟產業結構有從初級產業往製造業成長趨勢，服務業占</w:t>
      </w:r>
      <w:r w:rsidRPr="001E0B04">
        <w:rPr>
          <w:lang w:eastAsia="zh-TW"/>
        </w:rPr>
        <w:t>GDP</w:t>
      </w:r>
      <w:r w:rsidRPr="001E0B04">
        <w:rPr>
          <w:lang w:eastAsia="zh-TW"/>
        </w:rPr>
        <w:t>之</w:t>
      </w:r>
      <w:r w:rsidRPr="001E0B04">
        <w:rPr>
          <w:lang w:eastAsia="zh-TW"/>
        </w:rPr>
        <w:t>47.1%</w:t>
      </w:r>
      <w:r w:rsidRPr="001E0B04">
        <w:rPr>
          <w:lang w:eastAsia="zh-TW"/>
        </w:rPr>
        <w:t>、初級產業（含農漁牧業）占</w:t>
      </w:r>
      <w:r w:rsidRPr="001E0B04">
        <w:rPr>
          <w:lang w:eastAsia="zh-TW"/>
        </w:rPr>
        <w:t>10.7%</w:t>
      </w:r>
      <w:r w:rsidRPr="001E0B04">
        <w:rPr>
          <w:lang w:eastAsia="zh-TW"/>
        </w:rPr>
        <w:t>、次級產業（含商業、運輸業、電信業等）占</w:t>
      </w:r>
      <w:r w:rsidRPr="001E0B04">
        <w:rPr>
          <w:lang w:eastAsia="zh-TW"/>
        </w:rPr>
        <w:t>35.5%</w:t>
      </w:r>
      <w:r w:rsidRPr="001E0B04">
        <w:rPr>
          <w:lang w:eastAsia="zh-TW"/>
        </w:rPr>
        <w:t>，另產品稅收占</w:t>
      </w:r>
      <w:r w:rsidRPr="001E0B04">
        <w:rPr>
          <w:lang w:eastAsia="zh-TW"/>
        </w:rPr>
        <w:t>7.0%</w:t>
      </w:r>
      <w:r w:rsidRPr="001E0B04">
        <w:rPr>
          <w:lang w:eastAsia="zh-TW"/>
        </w:rPr>
        <w:t>。農牧產品、原物料及電力為巴國出口大宗，主要經濟作物為黃豆、玉米、小麥和稻米等。</w:t>
      </w:r>
    </w:p>
    <w:p w:rsidR="004A3417" w:rsidRPr="001E0B04" w:rsidRDefault="004A3417" w:rsidP="004A3417">
      <w:pPr>
        <w:ind w:firstLine="472"/>
        <w:rPr>
          <w:lang w:eastAsia="zh-TW"/>
        </w:rPr>
      </w:pPr>
      <w:r w:rsidRPr="001E0B04">
        <w:rPr>
          <w:lang w:eastAsia="zh-TW"/>
        </w:rPr>
        <w:t>巴拉圭各主要產業概況分別介紹如下：</w:t>
      </w:r>
    </w:p>
    <w:p w:rsidR="004A3417" w:rsidRPr="001E0B04" w:rsidRDefault="004A3417" w:rsidP="004A3417">
      <w:pPr>
        <w:pStyle w:val="a9"/>
        <w:ind w:left="945" w:hanging="709"/>
        <w:rPr>
          <w:color w:val="auto"/>
        </w:rPr>
      </w:pPr>
      <w:r w:rsidRPr="001E0B04">
        <w:rPr>
          <w:color w:val="auto"/>
        </w:rPr>
        <w:t>（一）畜牧業</w:t>
      </w:r>
    </w:p>
    <w:p w:rsidR="004A3417" w:rsidRPr="001E0B04" w:rsidRDefault="007B41CC" w:rsidP="004A3417">
      <w:pPr>
        <w:pStyle w:val="af4"/>
        <w:ind w:left="1417" w:hanging="472"/>
        <w:rPr>
          <w:lang w:eastAsia="zh-TW"/>
        </w:rPr>
      </w:pPr>
      <w:r w:rsidRPr="001E0B04">
        <w:rPr>
          <w:rFonts w:hint="eastAsia"/>
          <w:lang w:eastAsia="zh-TW"/>
        </w:rPr>
        <w:t>１、</w:t>
      </w:r>
      <w:r w:rsidR="004A3417" w:rsidRPr="001E0B04">
        <w:rPr>
          <w:lang w:eastAsia="zh-TW"/>
        </w:rPr>
        <w:t>巴拉圭肉品產銷概況</w:t>
      </w:r>
    </w:p>
    <w:p w:rsidR="004A3417" w:rsidRPr="001E0B04" w:rsidRDefault="004A3417" w:rsidP="007B41CC">
      <w:pPr>
        <w:pStyle w:val="af9"/>
        <w:ind w:left="1417" w:firstLine="472"/>
      </w:pPr>
      <w:r w:rsidRPr="001E0B04">
        <w:t>據巴拉圭中央銀行統計數據顯示，巴國初級產業（含農漁牧業）</w:t>
      </w:r>
      <w:r w:rsidRPr="001E0B04">
        <w:t>2021</w:t>
      </w:r>
      <w:r w:rsidRPr="001E0B04">
        <w:t>年總產值約占巴國國內生產毛額（</w:t>
      </w:r>
      <w:r w:rsidRPr="001E0B04">
        <w:t>GDP</w:t>
      </w:r>
      <w:r w:rsidRPr="001E0B04">
        <w:t>）之</w:t>
      </w:r>
      <w:r w:rsidRPr="001E0B04">
        <w:t>10.7%</w:t>
      </w:r>
      <w:r w:rsidRPr="001E0B04">
        <w:t>。巴國畜牧業主要為肉牛飼養，牛肉為巴拉圭第二大出口產品，</w:t>
      </w:r>
      <w:r w:rsidRPr="001E0B04">
        <w:t>2021</w:t>
      </w:r>
      <w:r w:rsidRPr="001E0B04">
        <w:t>年巴國牛肉出口額達</w:t>
      </w:r>
      <w:r w:rsidRPr="001E0B04">
        <w:t>16</w:t>
      </w:r>
      <w:r w:rsidRPr="001E0B04">
        <w:t>億</w:t>
      </w:r>
      <w:r w:rsidRPr="001E0B04">
        <w:t>9,700</w:t>
      </w:r>
      <w:r w:rsidRPr="001E0B04">
        <w:t>萬美元，占總出口額</w:t>
      </w:r>
      <w:r w:rsidRPr="001E0B04">
        <w:t>12.1%</w:t>
      </w:r>
      <w:r w:rsidRPr="001E0B04">
        <w:t>，僅次於黃豆（出口</w:t>
      </w:r>
      <w:r w:rsidRPr="001E0B04">
        <w:t>31</w:t>
      </w:r>
      <w:r w:rsidRPr="001E0B04">
        <w:t>億</w:t>
      </w:r>
      <w:r w:rsidRPr="001E0B04">
        <w:t>1,184</w:t>
      </w:r>
      <w:r w:rsidRPr="001E0B04">
        <w:t>萬美元，占總出口額</w:t>
      </w:r>
      <w:r w:rsidRPr="001E0B04">
        <w:t>22.3%</w:t>
      </w:r>
      <w:r w:rsidRPr="001E0B04">
        <w:t>）。</w:t>
      </w:r>
    </w:p>
    <w:p w:rsidR="004A3417" w:rsidRPr="001E0B04" w:rsidRDefault="004A3417" w:rsidP="007B41CC">
      <w:pPr>
        <w:pStyle w:val="af9"/>
        <w:ind w:left="1417" w:firstLine="472"/>
      </w:pPr>
      <w:r w:rsidRPr="001E0B04">
        <w:t>巴國受益於熱帶氣候與遼闊農牧疆土，畜牧業者積極投資飼養牛隻以擴增產能。依據巴國動物衛生暨品質局（</w:t>
      </w:r>
      <w:r w:rsidRPr="001E0B04">
        <w:t>Senacsa</w:t>
      </w:r>
      <w:r w:rsidRPr="001E0B04">
        <w:t>）統計資料，巴國從事牛隻畜養人數約有</w:t>
      </w:r>
      <w:r w:rsidRPr="001E0B04">
        <w:t>11</w:t>
      </w:r>
      <w:r w:rsidRPr="001E0B04">
        <w:t>萬人，畜養總面積為</w:t>
      </w:r>
      <w:r w:rsidRPr="001E0B04">
        <w:t>1,620</w:t>
      </w:r>
      <w:r w:rsidRPr="001E0B04">
        <w:t>萬公頃，創造直接及間接就業總人口約</w:t>
      </w:r>
      <w:r w:rsidRPr="001E0B04">
        <w:t>55</w:t>
      </w:r>
      <w:r w:rsidRPr="001E0B04">
        <w:t>萬人。</w:t>
      </w:r>
      <w:r w:rsidRPr="001E0B04">
        <w:t>2021</w:t>
      </w:r>
      <w:r w:rsidRPr="001E0B04">
        <w:t>年巴國畜牧產品（牛、豬、雞肉）及其副產品出口總值約為</w:t>
      </w:r>
      <w:r w:rsidRPr="001E0B04">
        <w:t>20</w:t>
      </w:r>
      <w:r w:rsidRPr="001E0B04">
        <w:t>億</w:t>
      </w:r>
      <w:r w:rsidRPr="001E0B04">
        <w:t>2,692</w:t>
      </w:r>
      <w:r w:rsidRPr="001E0B04">
        <w:t>萬美元，其中牛肉出口金額達</w:t>
      </w:r>
      <w:r w:rsidRPr="001E0B04">
        <w:t>15</w:t>
      </w:r>
      <w:r w:rsidRPr="001E0B04">
        <w:t>億</w:t>
      </w:r>
      <w:r w:rsidRPr="001E0B04">
        <w:t>9,893</w:t>
      </w:r>
      <w:r w:rsidRPr="001E0B04">
        <w:t>萬美元（較</w:t>
      </w:r>
      <w:r w:rsidRPr="001E0B04">
        <w:t>2020</w:t>
      </w:r>
      <w:r w:rsidRPr="001E0B04">
        <w:t>年之</w:t>
      </w:r>
      <w:r w:rsidRPr="001E0B04">
        <w:t>19</w:t>
      </w:r>
      <w:r w:rsidRPr="001E0B04">
        <w:t>億</w:t>
      </w:r>
      <w:r w:rsidRPr="001E0B04">
        <w:t>5,250</w:t>
      </w:r>
      <w:r w:rsidRPr="001E0B04">
        <w:t>萬美元增加</w:t>
      </w:r>
      <w:r w:rsidRPr="001E0B04">
        <w:t>3.8%</w:t>
      </w:r>
      <w:r w:rsidRPr="001E0B04">
        <w:t>）、牛內臟出口金額則為</w:t>
      </w:r>
      <w:r w:rsidRPr="001E0B04">
        <w:t>1</w:t>
      </w:r>
      <w:r w:rsidRPr="001E0B04">
        <w:t>億</w:t>
      </w:r>
      <w:r w:rsidRPr="001E0B04">
        <w:t>2,083</w:t>
      </w:r>
      <w:r w:rsidRPr="001E0B04">
        <w:t>萬美元（較</w:t>
      </w:r>
      <w:r w:rsidRPr="001E0B04">
        <w:t>2020</w:t>
      </w:r>
      <w:r w:rsidRPr="001E0B04">
        <w:t>年之</w:t>
      </w:r>
      <w:r w:rsidRPr="001E0B04">
        <w:t>8,300</w:t>
      </w:r>
      <w:r w:rsidRPr="001E0B04">
        <w:t>萬美元增加</w:t>
      </w:r>
      <w:r w:rsidRPr="001E0B04">
        <w:t>44.6%</w:t>
      </w:r>
      <w:r w:rsidRPr="001E0B04">
        <w:t>）。</w:t>
      </w:r>
    </w:p>
    <w:p w:rsidR="004A3417" w:rsidRPr="001E0B04" w:rsidRDefault="004A3417" w:rsidP="007B41CC">
      <w:pPr>
        <w:pStyle w:val="af9"/>
        <w:ind w:left="1417" w:firstLine="472"/>
      </w:pPr>
      <w:r w:rsidRPr="001E0B04">
        <w:t>依據</w:t>
      </w:r>
      <w:r w:rsidRPr="001E0B04">
        <w:t>Senacsa</w:t>
      </w:r>
      <w:r w:rsidRPr="001E0B04">
        <w:t>統計資料，</w:t>
      </w:r>
      <w:r w:rsidRPr="001E0B04">
        <w:t>2021</w:t>
      </w:r>
      <w:r w:rsidRPr="001E0B04">
        <w:t>年巴國牛肉出口重量達</w:t>
      </w:r>
      <w:r w:rsidRPr="001E0B04">
        <w:t>32</w:t>
      </w:r>
      <w:r w:rsidRPr="001E0B04">
        <w:t>萬</w:t>
      </w:r>
      <w:r w:rsidRPr="001E0B04">
        <w:t>6,698</w:t>
      </w:r>
      <w:r w:rsidRPr="001E0B04">
        <w:t>公噸（較</w:t>
      </w:r>
      <w:r w:rsidRPr="001E0B04">
        <w:t>2020</w:t>
      </w:r>
      <w:r w:rsidRPr="001E0B04">
        <w:t>年之</w:t>
      </w:r>
      <w:r w:rsidRPr="001E0B04">
        <w:t>27</w:t>
      </w:r>
      <w:r w:rsidRPr="001E0B04">
        <w:t>萬</w:t>
      </w:r>
      <w:r w:rsidRPr="001E0B04">
        <w:t>1,131</w:t>
      </w:r>
      <w:r w:rsidRPr="001E0B04">
        <w:t>增加</w:t>
      </w:r>
      <w:r w:rsidRPr="001E0B04">
        <w:t>20.5%</w:t>
      </w:r>
      <w:r w:rsidRPr="001E0B04">
        <w:t>），牛內臟出口重量則為</w:t>
      </w:r>
      <w:r w:rsidRPr="001E0B04">
        <w:t>5</w:t>
      </w:r>
      <w:r w:rsidRPr="001E0B04">
        <w:t>萬</w:t>
      </w:r>
      <w:r w:rsidRPr="001E0B04">
        <w:t>8,079</w:t>
      </w:r>
      <w:r w:rsidRPr="001E0B04">
        <w:t>公噸（較</w:t>
      </w:r>
      <w:r w:rsidRPr="001E0B04">
        <w:t>2019</w:t>
      </w:r>
      <w:r w:rsidRPr="001E0B04">
        <w:t>年之</w:t>
      </w:r>
      <w:r w:rsidRPr="001E0B04">
        <w:t>5</w:t>
      </w:r>
      <w:r w:rsidRPr="001E0B04">
        <w:t>萬</w:t>
      </w:r>
      <w:r w:rsidRPr="001E0B04">
        <w:t>831</w:t>
      </w:r>
      <w:r w:rsidRPr="001E0B04">
        <w:t>公噸增加</w:t>
      </w:r>
      <w:r w:rsidRPr="001E0B04">
        <w:t>14.1%</w:t>
      </w:r>
      <w:r w:rsidRPr="001E0B04">
        <w:t>）。以出口重量而言，</w:t>
      </w:r>
      <w:r w:rsidRPr="001E0B04">
        <w:t>2021</w:t>
      </w:r>
      <w:r w:rsidRPr="001E0B04">
        <w:t>年巴國牛肉主要出口市場為智利（</w:t>
      </w:r>
      <w:r w:rsidRPr="001E0B04">
        <w:t>13</w:t>
      </w:r>
      <w:r w:rsidRPr="001E0B04">
        <w:t>萬</w:t>
      </w:r>
      <w:r w:rsidRPr="001E0B04">
        <w:t>5,191</w:t>
      </w:r>
      <w:r w:rsidRPr="001E0B04">
        <w:t>公噸）、俄羅斯（</w:t>
      </w:r>
      <w:r w:rsidRPr="001E0B04">
        <w:t>7</w:t>
      </w:r>
      <w:r w:rsidRPr="001E0B04">
        <w:t>萬</w:t>
      </w:r>
      <w:r w:rsidRPr="001E0B04">
        <w:t>9,212</w:t>
      </w:r>
      <w:r w:rsidRPr="001E0B04">
        <w:t>公噸）、臺灣（</w:t>
      </w:r>
      <w:r w:rsidRPr="001E0B04">
        <w:t>3</w:t>
      </w:r>
      <w:r w:rsidRPr="001E0B04">
        <w:t>萬</w:t>
      </w:r>
      <w:r w:rsidRPr="001E0B04">
        <w:t>242</w:t>
      </w:r>
      <w:r w:rsidRPr="001E0B04">
        <w:t>公噸）、巴西（</w:t>
      </w:r>
      <w:r w:rsidRPr="001E0B04">
        <w:t>2</w:t>
      </w:r>
      <w:r w:rsidRPr="001E0B04">
        <w:t>萬</w:t>
      </w:r>
      <w:r w:rsidRPr="001E0B04">
        <w:t>9,776</w:t>
      </w:r>
      <w:r w:rsidRPr="001E0B04">
        <w:t>公噸）及以色列（</w:t>
      </w:r>
      <w:r w:rsidRPr="001E0B04">
        <w:t>1</w:t>
      </w:r>
      <w:r w:rsidRPr="001E0B04">
        <w:t>萬</w:t>
      </w:r>
      <w:r w:rsidRPr="001E0B04">
        <w:t>8,148</w:t>
      </w:r>
      <w:r w:rsidRPr="001E0B04">
        <w:t>公噸）。</w:t>
      </w:r>
    </w:p>
    <w:p w:rsidR="004A3417" w:rsidRPr="001E0B04" w:rsidRDefault="004A3417" w:rsidP="007B41CC">
      <w:pPr>
        <w:pStyle w:val="af9"/>
        <w:ind w:left="1417" w:firstLine="472"/>
      </w:pPr>
      <w:r w:rsidRPr="001E0B04">
        <w:t>依據巴國動物衛生暨品質局（</w:t>
      </w:r>
      <w:r w:rsidRPr="001E0B04">
        <w:t>Senacsa</w:t>
      </w:r>
      <w:r w:rsidRPr="001E0B04">
        <w:t>）統計資料，巴拉圭牛肉輸銷全球共</w:t>
      </w:r>
      <w:r w:rsidRPr="001E0B04">
        <w:t>70</w:t>
      </w:r>
      <w:r w:rsidRPr="001E0B04">
        <w:t>個國家，</w:t>
      </w:r>
      <w:r w:rsidRPr="001E0B04">
        <w:t>2022</w:t>
      </w:r>
      <w:r w:rsidRPr="001E0B04">
        <w:t>年</w:t>
      </w:r>
      <w:r w:rsidRPr="001E0B04">
        <w:t>1-4</w:t>
      </w:r>
      <w:r w:rsidRPr="001E0B04">
        <w:t>月智利、俄羅斯及臺灣為巴拉圭主要出口市場，</w:t>
      </w:r>
      <w:r w:rsidRPr="001E0B04">
        <w:t>3</w:t>
      </w:r>
      <w:r w:rsidRPr="001E0B04">
        <w:t>國共占巴拉圭牛肉總出口量之</w:t>
      </w:r>
      <w:r w:rsidRPr="001E0B04">
        <w:t>70.3%</w:t>
      </w:r>
      <w:r w:rsidRPr="001E0B04">
        <w:t>；另巴拉圭</w:t>
      </w:r>
      <w:r w:rsidRPr="001E0B04">
        <w:t>2022</w:t>
      </w:r>
      <w:r w:rsidRPr="001E0B04">
        <w:t>年</w:t>
      </w:r>
      <w:r w:rsidRPr="001E0B04">
        <w:t>1-4</w:t>
      </w:r>
      <w:r w:rsidRPr="001E0B04">
        <w:t>月牛肉出口重量</w:t>
      </w:r>
      <w:r w:rsidRPr="001E0B04">
        <w:t>9</w:t>
      </w:r>
      <w:r w:rsidRPr="001E0B04">
        <w:t>萬</w:t>
      </w:r>
      <w:r w:rsidRPr="001E0B04">
        <w:t>5,738</w:t>
      </w:r>
      <w:r w:rsidRPr="001E0B04">
        <w:t>公噸，出口金額</w:t>
      </w:r>
      <w:r w:rsidRPr="001E0B04">
        <w:t>5</w:t>
      </w:r>
      <w:r w:rsidRPr="001E0B04">
        <w:t>億</w:t>
      </w:r>
      <w:r w:rsidRPr="001E0B04">
        <w:t>936</w:t>
      </w:r>
      <w:r w:rsidRPr="001E0B04">
        <w:t>萬美元，較</w:t>
      </w:r>
      <w:r w:rsidRPr="001E0B04">
        <w:t>2021</w:t>
      </w:r>
      <w:r w:rsidRPr="001E0B04">
        <w:t>年同期出口重量</w:t>
      </w:r>
      <w:r w:rsidRPr="001E0B04">
        <w:t>11</w:t>
      </w:r>
      <w:r w:rsidRPr="001E0B04">
        <w:t>萬</w:t>
      </w:r>
      <w:r w:rsidRPr="001E0B04">
        <w:t>1,384</w:t>
      </w:r>
      <w:r w:rsidRPr="001E0B04">
        <w:t>公噸，衰退</w:t>
      </w:r>
      <w:r w:rsidRPr="001E0B04">
        <w:t>14%</w:t>
      </w:r>
      <w:r w:rsidRPr="001E0B04">
        <w:t>，出口金額</w:t>
      </w:r>
      <w:r w:rsidRPr="001E0B04">
        <w:t>4</w:t>
      </w:r>
      <w:r w:rsidRPr="001E0B04">
        <w:t>億</w:t>
      </w:r>
      <w:r w:rsidRPr="001E0B04">
        <w:t>9,572</w:t>
      </w:r>
      <w:r w:rsidRPr="001E0B04">
        <w:t>萬美元，成長</w:t>
      </w:r>
      <w:r w:rsidRPr="001E0B04">
        <w:t>3%</w:t>
      </w:r>
      <w:r w:rsidRPr="001E0B04">
        <w:t>。</w:t>
      </w:r>
      <w:r w:rsidRPr="001E0B04">
        <w:t xml:space="preserve"> </w:t>
      </w:r>
    </w:p>
    <w:p w:rsidR="004A3417" w:rsidRPr="001E0B04" w:rsidRDefault="004A3417" w:rsidP="007B41CC">
      <w:pPr>
        <w:pStyle w:val="af9"/>
        <w:ind w:left="1417" w:firstLine="472"/>
      </w:pPr>
      <w:r w:rsidRPr="001E0B04">
        <w:t>由於俄烏戰爭，巴拉圭屠宰業者</w:t>
      </w:r>
      <w:r w:rsidRPr="001E0B04">
        <w:t>2022</w:t>
      </w:r>
      <w:r w:rsidRPr="001E0B04">
        <w:t>年</w:t>
      </w:r>
      <w:r w:rsidRPr="001E0B04">
        <w:t>2</w:t>
      </w:r>
      <w:r w:rsidRPr="001E0B04">
        <w:t>月業暫停向俄羅斯輸銷牛肉。</w:t>
      </w:r>
      <w:r w:rsidRPr="001E0B04">
        <w:t>Frigo Chorti</w:t>
      </w:r>
      <w:r w:rsidRPr="001E0B04">
        <w:t>屠宰場經理</w:t>
      </w:r>
      <w:r w:rsidRPr="001E0B04">
        <w:t>Randy Ross Wiebe</w:t>
      </w:r>
      <w:r w:rsidRPr="001E0B04">
        <w:t>表示，由於貨款無法轉帳、航運無法抵達等因素，巴拉圭牛肉無法繼續順暢輸銷俄羅斯；為消化原出口俄羅斯之巴拉圭牛肉，恐將導致牛肉價格下降。</w:t>
      </w:r>
      <w:r w:rsidRPr="001E0B04">
        <w:t>W</w:t>
      </w:r>
      <w:r w:rsidRPr="001E0B04">
        <w:t>經理另表示，即便美國市場可能市場開放在即，惟美國亦未能即時解決巴拉圭牛肉市場替代之立即需求，仍須尋求解決巴拉圭牛肉出口之解決方案。</w:t>
      </w:r>
    </w:p>
    <w:p w:rsidR="004A3417" w:rsidRPr="001E0B04" w:rsidRDefault="004A3417" w:rsidP="007B41CC">
      <w:pPr>
        <w:pStyle w:val="af9"/>
        <w:ind w:left="1417" w:firstLine="472"/>
      </w:pPr>
      <w:r w:rsidRPr="001E0B04">
        <w:t>W</w:t>
      </w:r>
      <w:r w:rsidRPr="001E0B04">
        <w:t>經理續表示，目前情況非常不明朗，巴拉圭屠宰廠需設法彌補因暫停輸銷俄羅斯所造成數百萬美元之損失，且許多正在航行中之貨輪將不停靠俄羅斯，仍在海上之貨物將何去何從亦懸而未決。前揭因素導致巴拉圭牛肉出現國內供給量大幅增加，將致價格下滑。</w:t>
      </w:r>
    </w:p>
    <w:p w:rsidR="004A3417" w:rsidRPr="001E0B04" w:rsidRDefault="007B41CC" w:rsidP="007B41CC">
      <w:pPr>
        <w:pStyle w:val="af4"/>
        <w:ind w:left="1417" w:hanging="472"/>
      </w:pPr>
      <w:r w:rsidRPr="001E0B04">
        <w:rPr>
          <w:rFonts w:hint="eastAsia"/>
          <w:lang w:eastAsia="zh-TW"/>
        </w:rPr>
        <w:t>２、</w:t>
      </w:r>
      <w:r w:rsidR="004A3417" w:rsidRPr="001E0B04">
        <w:rPr>
          <w:lang w:eastAsia="zh-TW"/>
        </w:rPr>
        <w:t>巴拉圭牛肉輸臺情形</w:t>
      </w:r>
    </w:p>
    <w:p w:rsidR="004A3417" w:rsidRPr="001E0B04" w:rsidRDefault="004A3417" w:rsidP="007B41CC">
      <w:pPr>
        <w:pStyle w:val="af9"/>
        <w:ind w:left="1417" w:firstLine="472"/>
      </w:pPr>
      <w:r w:rsidRPr="001E0B04">
        <w:t>巴方為拓展其重要傳統產品牛肉之外銷，巴國政府曾派員赴臺瞭解我國檢疫概況，此外，我國農委會亦於</w:t>
      </w:r>
      <w:r w:rsidRPr="001E0B04">
        <w:t>1999</w:t>
      </w:r>
      <w:r w:rsidRPr="001E0B04">
        <w:t>年</w:t>
      </w:r>
      <w:r w:rsidRPr="001E0B04">
        <w:t>8</w:t>
      </w:r>
      <w:r w:rsidRPr="001E0B04">
        <w:t>月派員抵巴協助巴方進行牛肉風險評估，同年</w:t>
      </w:r>
      <w:r w:rsidRPr="001E0B04">
        <w:t>9</w:t>
      </w:r>
      <w:r w:rsidRPr="001E0B04">
        <w:t>月我動植物防疫檢疫局正式公告巴國可輸出牛肉至我國，自公告日起一年內輸入數量為</w:t>
      </w:r>
      <w:r w:rsidRPr="001E0B04">
        <w:t>222</w:t>
      </w:r>
      <w:r w:rsidRPr="001E0B04">
        <w:t>公噸。嗣因鄰國阿根廷發生口蹄疫疑似與巴拉圭有關，我行政院農業委員會於</w:t>
      </w:r>
      <w:r w:rsidRPr="001E0B04">
        <w:t>2000</w:t>
      </w:r>
      <w:r w:rsidRPr="001E0B04">
        <w:t>年</w:t>
      </w:r>
      <w:r w:rsidRPr="001E0B04">
        <w:t>8</w:t>
      </w:r>
      <w:r w:rsidRPr="001E0B04">
        <w:t>月</w:t>
      </w:r>
      <w:r w:rsidRPr="001E0B04">
        <w:t>14</w:t>
      </w:r>
      <w:r w:rsidRPr="001E0B04">
        <w:t>日公告暫停輸入巴國牛肉，後經農委會解除暫停進口禁令後恢復進口。</w:t>
      </w:r>
    </w:p>
    <w:p w:rsidR="004A3417" w:rsidRPr="001E0B04" w:rsidRDefault="004A3417" w:rsidP="007B41CC">
      <w:pPr>
        <w:pStyle w:val="af9"/>
        <w:ind w:left="1417" w:firstLine="472"/>
      </w:pPr>
      <w:r w:rsidRPr="001E0B04">
        <w:t>2004</w:t>
      </w:r>
      <w:r w:rsidRPr="001E0B04">
        <w:t>年巴拉圭重獲國際畜疫組織認定為口蹄疫免疫非疫區國家，向我國申請恢復輸出牛肉。經我農委會派遣專家前往巴國實地評估後，於</w:t>
      </w:r>
      <w:r w:rsidRPr="001E0B04">
        <w:t>2005</w:t>
      </w:r>
      <w:r w:rsidRPr="001E0B04">
        <w:t>年</w:t>
      </w:r>
      <w:r w:rsidRPr="001E0B04">
        <w:t>10</w:t>
      </w:r>
      <w:r w:rsidRPr="001E0B04">
        <w:t>月重新開放每年</w:t>
      </w:r>
      <w:r w:rsidRPr="001E0B04">
        <w:t>222</w:t>
      </w:r>
      <w:r w:rsidRPr="001E0B04">
        <w:t>公噸巴國牛肉輸銷我國，</w:t>
      </w:r>
      <w:r w:rsidRPr="001E0B04">
        <w:t>2006</w:t>
      </w:r>
      <w:r w:rsidRPr="001E0B04">
        <w:t>年</w:t>
      </w:r>
      <w:r w:rsidRPr="001E0B04">
        <w:t>5</w:t>
      </w:r>
      <w:r w:rsidRPr="001E0B04">
        <w:t>月我政府同意增加巴國牛肉輸臺數量至</w:t>
      </w:r>
      <w:r w:rsidRPr="001E0B04">
        <w:t>440</w:t>
      </w:r>
      <w:r w:rsidRPr="001E0B04">
        <w:t>公噸。</w:t>
      </w:r>
      <w:r w:rsidRPr="001E0B04">
        <w:t>2006</w:t>
      </w:r>
      <w:r w:rsidRPr="001E0B04">
        <w:t>年</w:t>
      </w:r>
      <w:r w:rsidRPr="001E0B04">
        <w:t>10</w:t>
      </w:r>
      <w:r w:rsidRPr="001E0B04">
        <w:t>月在臺舉行之「第</w:t>
      </w:r>
      <w:r w:rsidRPr="001E0B04">
        <w:t>15</w:t>
      </w:r>
      <w:r w:rsidRPr="001E0B04">
        <w:t>屆臺巴經濟合作會議」中，巴方向我提出增加數量要求，我國經評估巴國所提檢疫等相關資料，已於</w:t>
      </w:r>
      <w:r w:rsidRPr="001E0B04">
        <w:t>2008</w:t>
      </w:r>
      <w:r w:rsidRPr="001E0B04">
        <w:t>年</w:t>
      </w:r>
      <w:r w:rsidRPr="001E0B04">
        <w:t>2</w:t>
      </w:r>
      <w:r w:rsidRPr="001E0B04">
        <w:t>月</w:t>
      </w:r>
      <w:r w:rsidRPr="001E0B04">
        <w:t>15</w:t>
      </w:r>
      <w:r w:rsidRPr="001E0B04">
        <w:t>日起同意巴國牛肉輸臺數量提高至</w:t>
      </w:r>
      <w:r w:rsidRPr="001E0B04">
        <w:t>880</w:t>
      </w:r>
      <w:r w:rsidRPr="001E0B04">
        <w:t>公噸。</w:t>
      </w:r>
    </w:p>
    <w:p w:rsidR="004A3417" w:rsidRPr="001E0B04" w:rsidRDefault="004A3417" w:rsidP="007B41CC">
      <w:pPr>
        <w:pStyle w:val="af9"/>
        <w:ind w:left="1417" w:firstLine="472"/>
      </w:pPr>
      <w:r w:rsidRPr="001E0B04">
        <w:t>2009</w:t>
      </w:r>
      <w:r w:rsidRPr="001E0B04">
        <w:t>年</w:t>
      </w:r>
      <w:r w:rsidRPr="001E0B04">
        <w:t>2</w:t>
      </w:r>
      <w:r w:rsidRPr="001E0B04">
        <w:t>月巴拉圭動物衛生暨品質局（</w:t>
      </w:r>
      <w:r w:rsidRPr="001E0B04">
        <w:t>SENACSA</w:t>
      </w:r>
      <w:r w:rsidRPr="001E0B04">
        <w:t>）函請我方增加</w:t>
      </w:r>
      <w:r w:rsidRPr="001E0B04">
        <w:t>3</w:t>
      </w:r>
      <w:r w:rsidRPr="001E0B04">
        <w:t>家牛肉生產設施列入我國核准之輸臺牛肉工廠名單，</w:t>
      </w:r>
      <w:r w:rsidRPr="001E0B04">
        <w:t>2010</w:t>
      </w:r>
      <w:r w:rsidRPr="001E0B04">
        <w:t>年</w:t>
      </w:r>
      <w:r w:rsidRPr="001E0B04">
        <w:t>3</w:t>
      </w:r>
      <w:r w:rsidRPr="001E0B04">
        <w:t>月該局另提供該國「最新口蹄疫防治情形」報告資料，請我國研議增加巴國牛肉銷臺數量，經我農委會防檢局評估並於</w:t>
      </w:r>
      <w:r w:rsidRPr="001E0B04">
        <w:t>2010</w:t>
      </w:r>
      <w:r w:rsidRPr="001E0B04">
        <w:t>年</w:t>
      </w:r>
      <w:r w:rsidRPr="001E0B04">
        <w:t>10</w:t>
      </w:r>
      <w:r w:rsidRPr="001E0B04">
        <w:t>月</w:t>
      </w:r>
      <w:r w:rsidRPr="001E0B04">
        <w:t>12</w:t>
      </w:r>
      <w:r w:rsidRPr="001E0B04">
        <w:t>日函告，同意自該日起調增巴國牛肉輸臺數量至</w:t>
      </w:r>
      <w:r w:rsidRPr="001E0B04">
        <w:t>1,776</w:t>
      </w:r>
      <w:r w:rsidRPr="001E0B04">
        <w:t>公噸。</w:t>
      </w:r>
    </w:p>
    <w:p w:rsidR="004A3417" w:rsidRPr="001E0B04" w:rsidRDefault="004A3417" w:rsidP="007B41CC">
      <w:pPr>
        <w:pStyle w:val="af9"/>
        <w:ind w:left="1417" w:firstLine="472"/>
      </w:pPr>
      <w:r w:rsidRPr="001E0B04">
        <w:t>2011</w:t>
      </w:r>
      <w:r w:rsidRPr="001E0B04">
        <w:t>年巴拉圭爆發口蹄疫疫情，我國於該年</w:t>
      </w:r>
      <w:r w:rsidRPr="001E0B04">
        <w:t>9</w:t>
      </w:r>
      <w:r w:rsidRPr="001E0B04">
        <w:t>月</w:t>
      </w:r>
      <w:r w:rsidRPr="001E0B04">
        <w:t>18</w:t>
      </w:r>
      <w:r w:rsidRPr="001E0B04">
        <w:t>日宣布暫停進口巴國牛肉。嗣經世界動物衛生組織（</w:t>
      </w:r>
      <w:r w:rsidRPr="001E0B04">
        <w:t>OIE</w:t>
      </w:r>
      <w:r w:rsidRPr="001E0B04">
        <w:t>）宣布巴國全境自</w:t>
      </w:r>
      <w:r w:rsidRPr="001E0B04">
        <w:t>2013</w:t>
      </w:r>
      <w:r w:rsidRPr="001E0B04">
        <w:t>年</w:t>
      </w:r>
      <w:r w:rsidRPr="001E0B04">
        <w:t>11</w:t>
      </w:r>
      <w:r w:rsidRPr="001E0B04">
        <w:t>月</w:t>
      </w:r>
      <w:r w:rsidRPr="001E0B04">
        <w:t>1</w:t>
      </w:r>
      <w:r w:rsidRPr="001E0B04">
        <w:t>日起，為施打疫苗之「口蹄疫免疫非疫區」，巴國爰向我國申請牛肉輸入，我農委會依據風險分析結果同意自</w:t>
      </w:r>
      <w:r w:rsidRPr="001E0B04">
        <w:t>2014</w:t>
      </w:r>
      <w:r w:rsidRPr="001E0B04">
        <w:t>年</w:t>
      </w:r>
      <w:r w:rsidRPr="001E0B04">
        <w:t>4</w:t>
      </w:r>
      <w:r w:rsidRPr="001E0B04">
        <w:t>月</w:t>
      </w:r>
      <w:r w:rsidRPr="001E0B04">
        <w:t>23</w:t>
      </w:r>
      <w:r w:rsidRPr="001E0B04">
        <w:t>日起恢復</w:t>
      </w:r>
      <w:r w:rsidRPr="001E0B04">
        <w:t>5</w:t>
      </w:r>
      <w:r w:rsidRPr="001E0B04">
        <w:t>家核可之巴國牛肉工廠所屠宰及加工之牛肉輸入我國：（</w:t>
      </w:r>
      <w:r w:rsidRPr="001E0B04">
        <w:t>1</w:t>
      </w:r>
      <w:r w:rsidRPr="001E0B04">
        <w:t>）</w:t>
      </w:r>
      <w:r w:rsidRPr="001E0B04">
        <w:t>FRIGOMERC</w:t>
      </w:r>
      <w:r w:rsidRPr="001E0B04">
        <w:t>、（</w:t>
      </w:r>
      <w:r w:rsidRPr="001E0B04">
        <w:t>2</w:t>
      </w:r>
      <w:r w:rsidRPr="001E0B04">
        <w:t>）</w:t>
      </w:r>
      <w:r w:rsidRPr="001E0B04">
        <w:t>IPFSA</w:t>
      </w:r>
      <w:r w:rsidRPr="001E0B04">
        <w:t>、（</w:t>
      </w:r>
      <w:r w:rsidRPr="001E0B04">
        <w:t>3</w:t>
      </w:r>
      <w:r w:rsidRPr="001E0B04">
        <w:t>）</w:t>
      </w:r>
      <w:r w:rsidRPr="001E0B04">
        <w:t>GUARANI</w:t>
      </w:r>
      <w:r w:rsidRPr="001E0B04">
        <w:t>、（</w:t>
      </w:r>
      <w:r w:rsidRPr="001E0B04">
        <w:t>4</w:t>
      </w:r>
      <w:r w:rsidRPr="001E0B04">
        <w:t>）</w:t>
      </w:r>
      <w:r w:rsidRPr="001E0B04">
        <w:t>NEULAND</w:t>
      </w:r>
      <w:r w:rsidRPr="001E0B04">
        <w:t>、（</w:t>
      </w:r>
      <w:r w:rsidRPr="001E0B04">
        <w:t>5</w:t>
      </w:r>
      <w:r w:rsidRPr="001E0B04">
        <w:t>）</w:t>
      </w:r>
      <w:r w:rsidRPr="001E0B04">
        <w:t>FRIGOCHACO</w:t>
      </w:r>
      <w:r w:rsidRPr="001E0B04">
        <w:t>。</w:t>
      </w:r>
    </w:p>
    <w:p w:rsidR="004A3417" w:rsidRPr="001E0B04" w:rsidRDefault="004A3417" w:rsidP="007B41CC">
      <w:pPr>
        <w:pStyle w:val="af9"/>
        <w:ind w:left="1417" w:firstLine="472"/>
      </w:pPr>
      <w:r w:rsidRPr="001E0B04">
        <w:t>巴方於</w:t>
      </w:r>
      <w:r w:rsidRPr="001E0B04">
        <w:t>2015</w:t>
      </w:r>
      <w:r w:rsidRPr="001E0B04">
        <w:t>年</w:t>
      </w:r>
      <w:r w:rsidRPr="001E0B04">
        <w:t>5</w:t>
      </w:r>
      <w:r w:rsidRPr="001E0B04">
        <w:t>月</w:t>
      </w:r>
      <w:r w:rsidRPr="001E0B04">
        <w:t>27</w:t>
      </w:r>
      <w:r w:rsidRPr="001E0B04">
        <w:t>日函請我國增加牛肉輸臺數量，我農委會經風險評估後於</w:t>
      </w:r>
      <w:r w:rsidRPr="001E0B04">
        <w:t>2015</w:t>
      </w:r>
      <w:r w:rsidRPr="001E0B04">
        <w:t>年</w:t>
      </w:r>
      <w:r w:rsidRPr="001E0B04">
        <w:t>9</w:t>
      </w:r>
      <w:r w:rsidRPr="001E0B04">
        <w:t>月</w:t>
      </w:r>
      <w:r w:rsidRPr="001E0B04">
        <w:t>18</w:t>
      </w:r>
      <w:r w:rsidRPr="001E0B04">
        <w:t>日同意巴國牛肉輸臺數量由</w:t>
      </w:r>
      <w:r w:rsidRPr="001E0B04">
        <w:t>1,776</w:t>
      </w:r>
      <w:r w:rsidRPr="001E0B04">
        <w:t>公噸提高至</w:t>
      </w:r>
      <w:r w:rsidRPr="001E0B04">
        <w:t>3,552</w:t>
      </w:r>
      <w:r w:rsidRPr="001E0B04">
        <w:t>公噸。</w:t>
      </w:r>
    </w:p>
    <w:p w:rsidR="004A3417" w:rsidRPr="001E0B04" w:rsidRDefault="004A3417" w:rsidP="007B41CC">
      <w:pPr>
        <w:pStyle w:val="af9"/>
        <w:ind w:left="1417" w:firstLine="472"/>
      </w:pPr>
      <w:r w:rsidRPr="001E0B04">
        <w:t>巴方於</w:t>
      </w:r>
      <w:r w:rsidRPr="001E0B04">
        <w:t>2016</w:t>
      </w:r>
      <w:r w:rsidRPr="001E0B04">
        <w:t>年</w:t>
      </w:r>
      <w:r w:rsidRPr="001E0B04">
        <w:t>6</w:t>
      </w:r>
      <w:r w:rsidRPr="001E0B04">
        <w:t>月</w:t>
      </w:r>
      <w:r w:rsidRPr="001E0B04">
        <w:t>20</w:t>
      </w:r>
      <w:r w:rsidRPr="001E0B04">
        <w:t>日向我國申請增加牛肉輸臺數量及增加輸臺牛肉生產設施，我農委會於</w:t>
      </w:r>
      <w:r w:rsidRPr="001E0B04">
        <w:t>2016</w:t>
      </w:r>
      <w:r w:rsidRPr="001E0B04">
        <w:t>年</w:t>
      </w:r>
      <w:r w:rsidRPr="001E0B04">
        <w:t>10</w:t>
      </w:r>
      <w:r w:rsidRPr="001E0B04">
        <w:t>月間派員赴巴國進行實地查核，嗣經風險評估後於</w:t>
      </w:r>
      <w:r w:rsidRPr="001E0B04">
        <w:t>2016</w:t>
      </w:r>
      <w:r w:rsidRPr="001E0B04">
        <w:t>年</w:t>
      </w:r>
      <w:r w:rsidRPr="001E0B04">
        <w:t>11</w:t>
      </w:r>
      <w:r w:rsidRPr="001E0B04">
        <w:t>月</w:t>
      </w:r>
      <w:r w:rsidRPr="001E0B04">
        <w:t>22</w:t>
      </w:r>
      <w:r w:rsidRPr="001E0B04">
        <w:t>日同意巴國牛肉輸臺數量由</w:t>
      </w:r>
      <w:r w:rsidRPr="001E0B04">
        <w:t>3,552</w:t>
      </w:r>
      <w:r w:rsidRPr="001E0B04">
        <w:t>公噸提高至</w:t>
      </w:r>
      <w:r w:rsidRPr="001E0B04">
        <w:t>10,406</w:t>
      </w:r>
      <w:r w:rsidRPr="001E0B04">
        <w:t>公噸，並於</w:t>
      </w:r>
      <w:r w:rsidRPr="001E0B04">
        <w:t>2017</w:t>
      </w:r>
      <w:r w:rsidRPr="001E0B04">
        <w:t>年</w:t>
      </w:r>
      <w:r w:rsidRPr="001E0B04">
        <w:t>3</w:t>
      </w:r>
      <w:r w:rsidRPr="001E0B04">
        <w:t>月</w:t>
      </w:r>
      <w:r w:rsidRPr="001E0B04">
        <w:t>31</w:t>
      </w:r>
      <w:r w:rsidRPr="001E0B04">
        <w:t>日宣布新增</w:t>
      </w:r>
      <w:r w:rsidRPr="001E0B04">
        <w:t>3</w:t>
      </w:r>
      <w:r w:rsidRPr="001E0B04">
        <w:t>家核可之巴拉圭輸臺牛肉指定設施所屠宰及加工之牛肉輸入我國：（</w:t>
      </w:r>
      <w:r w:rsidRPr="001E0B04">
        <w:t>1</w:t>
      </w:r>
      <w:r w:rsidRPr="001E0B04">
        <w:t>）</w:t>
      </w:r>
      <w:r w:rsidRPr="001E0B04">
        <w:t>NEULAND</w:t>
      </w:r>
      <w:r w:rsidRPr="001E0B04">
        <w:t>、（</w:t>
      </w:r>
      <w:r w:rsidRPr="001E0B04">
        <w:t>2</w:t>
      </w:r>
      <w:r w:rsidRPr="001E0B04">
        <w:t>）</w:t>
      </w:r>
      <w:r w:rsidRPr="001E0B04">
        <w:t>SAN ANTONIO“FRISA”</w:t>
      </w:r>
      <w:r w:rsidRPr="001E0B04">
        <w:t>、（</w:t>
      </w:r>
      <w:r w:rsidRPr="001E0B04">
        <w:t>3</w:t>
      </w:r>
      <w:r w:rsidRPr="001E0B04">
        <w:t>）</w:t>
      </w:r>
      <w:r w:rsidRPr="001E0B04">
        <w:t>CONCEPCION</w:t>
      </w:r>
      <w:r w:rsidRPr="001E0B04">
        <w:t>。</w:t>
      </w:r>
    </w:p>
    <w:p w:rsidR="004A3417" w:rsidRPr="001E0B04" w:rsidRDefault="004A3417" w:rsidP="007B41CC">
      <w:pPr>
        <w:pStyle w:val="af9"/>
        <w:ind w:left="1417" w:firstLine="472"/>
      </w:pPr>
      <w:r w:rsidRPr="001E0B04">
        <w:t>2017</w:t>
      </w:r>
      <w:r w:rsidRPr="001E0B04">
        <w:t>年</w:t>
      </w:r>
      <w:r w:rsidRPr="001E0B04">
        <w:t>9</w:t>
      </w:r>
      <w:r w:rsidRPr="001E0B04">
        <w:t>月</w:t>
      </w:r>
      <w:r w:rsidRPr="001E0B04">
        <w:t>8</w:t>
      </w:r>
      <w:r w:rsidRPr="001E0B04">
        <w:t>日巴拉圭動物衛生暨品質局（</w:t>
      </w:r>
      <w:r w:rsidRPr="001E0B04">
        <w:t>SENACSA</w:t>
      </w:r>
      <w:r w:rsidRPr="001E0B04">
        <w:t>）向我國申請調增巴國牛肉輸臺數量並向我方申請增加</w:t>
      </w:r>
      <w:r w:rsidRPr="001E0B04">
        <w:t>4</w:t>
      </w:r>
      <w:r w:rsidRPr="001E0B04">
        <w:t>家牛肉生產設施，經我農委會防檢局派員赴巴國實地查核嗣經風險評估後，於</w:t>
      </w:r>
      <w:r w:rsidRPr="001E0B04">
        <w:t>2018</w:t>
      </w:r>
      <w:r w:rsidRPr="001E0B04">
        <w:t>年</w:t>
      </w:r>
      <w:r w:rsidRPr="001E0B04">
        <w:t>8</w:t>
      </w:r>
      <w:r w:rsidRPr="001E0B04">
        <w:t>月</w:t>
      </w:r>
      <w:r w:rsidRPr="001E0B04">
        <w:t>15</w:t>
      </w:r>
      <w:r w:rsidRPr="001E0B04">
        <w:t>日同意自</w:t>
      </w:r>
      <w:r w:rsidRPr="001E0B04">
        <w:t>2019</w:t>
      </w:r>
      <w:r w:rsidRPr="001E0B04">
        <w:t>年</w:t>
      </w:r>
      <w:r w:rsidRPr="001E0B04">
        <w:t>1</w:t>
      </w:r>
      <w:r w:rsidRPr="001E0B04">
        <w:t>月</w:t>
      </w:r>
      <w:r w:rsidRPr="001E0B04">
        <w:t>1</w:t>
      </w:r>
      <w:r w:rsidRPr="001E0B04">
        <w:t>日起巴國牛肉輸臺數量由每年</w:t>
      </w:r>
      <w:r w:rsidRPr="001E0B04">
        <w:t>10,406</w:t>
      </w:r>
      <w:r w:rsidRPr="001E0B04">
        <w:t>公噸調整為</w:t>
      </w:r>
      <w:r w:rsidRPr="001E0B04">
        <w:t>20,635</w:t>
      </w:r>
      <w:r w:rsidRPr="001E0B04">
        <w:t>公噸，並同意新增</w:t>
      </w:r>
      <w:r w:rsidRPr="001E0B04">
        <w:t>4</w:t>
      </w:r>
      <w:r w:rsidRPr="001E0B04">
        <w:t>家牛肉生產設施所屠宰及加工之牛肉輸入我國：（</w:t>
      </w:r>
      <w:r w:rsidRPr="001E0B04">
        <w:t>1</w:t>
      </w:r>
      <w:r w:rsidRPr="001E0B04">
        <w:t>）</w:t>
      </w:r>
      <w:r w:rsidRPr="001E0B04">
        <w:t>MUSSA</w:t>
      </w:r>
      <w:r w:rsidRPr="001E0B04">
        <w:t>、（</w:t>
      </w:r>
      <w:r w:rsidRPr="001E0B04">
        <w:t>2</w:t>
      </w:r>
      <w:r w:rsidRPr="001E0B04">
        <w:t>）</w:t>
      </w:r>
      <w:r w:rsidRPr="001E0B04">
        <w:t>FRIGOCHORTI</w:t>
      </w:r>
      <w:r w:rsidRPr="001E0B04">
        <w:t>、（</w:t>
      </w:r>
      <w:r w:rsidRPr="001E0B04">
        <w:t>3</w:t>
      </w:r>
      <w:r w:rsidRPr="001E0B04">
        <w:t>）</w:t>
      </w:r>
      <w:r w:rsidRPr="001E0B04">
        <w:t>NORTE</w:t>
      </w:r>
      <w:r w:rsidRPr="001E0B04">
        <w:t>、（</w:t>
      </w:r>
      <w:r w:rsidRPr="001E0B04">
        <w:t>4</w:t>
      </w:r>
      <w:r w:rsidRPr="001E0B04">
        <w:t>）</w:t>
      </w:r>
      <w:r w:rsidRPr="001E0B04">
        <w:t>BELÉN</w:t>
      </w:r>
      <w:r w:rsidRPr="001E0B04">
        <w:t>（</w:t>
      </w:r>
      <w:r w:rsidRPr="001E0B04">
        <w:t>JBS</w:t>
      </w:r>
      <w:r w:rsidRPr="001E0B04">
        <w:t>）。</w:t>
      </w:r>
    </w:p>
    <w:p w:rsidR="004A3417" w:rsidRPr="001E0B04" w:rsidRDefault="004A3417" w:rsidP="007B41CC">
      <w:pPr>
        <w:pStyle w:val="af9"/>
        <w:ind w:left="1417" w:firstLine="472"/>
      </w:pPr>
      <w:r w:rsidRPr="001E0B04">
        <w:t>我國自</w:t>
      </w:r>
      <w:r w:rsidRPr="001E0B04">
        <w:t>2020</w:t>
      </w:r>
      <w:r w:rsidRPr="001E0B04">
        <w:t>年</w:t>
      </w:r>
      <w:r w:rsidRPr="001E0B04">
        <w:t>3</w:t>
      </w:r>
      <w:r w:rsidRPr="001E0B04">
        <w:t>月</w:t>
      </w:r>
      <w:r w:rsidRPr="001E0B04">
        <w:t>16</w:t>
      </w:r>
      <w:r w:rsidRPr="001E0B04">
        <w:t>日起，取消巴國牛肉輸臺數量上限。巴拉圭牛肉深受臺灣人民喜愛，臺灣自巴拉圭進口冷凍牛肉數量自</w:t>
      </w:r>
      <w:r w:rsidRPr="001E0B04">
        <w:t>2006</w:t>
      </w:r>
      <w:r w:rsidRPr="001E0B04">
        <w:t>年</w:t>
      </w:r>
      <w:r w:rsidRPr="001E0B04">
        <w:t>432</w:t>
      </w:r>
      <w:r w:rsidRPr="001E0B04">
        <w:t>公噸成長至</w:t>
      </w:r>
      <w:r w:rsidRPr="001E0B04">
        <w:t>2021</w:t>
      </w:r>
      <w:r w:rsidRPr="001E0B04">
        <w:t>年</w:t>
      </w:r>
      <w:r w:rsidRPr="001E0B04">
        <w:t>3</w:t>
      </w:r>
      <w:r w:rsidRPr="001E0B04">
        <w:t>萬</w:t>
      </w:r>
      <w:r w:rsidRPr="001E0B04">
        <w:t>242</w:t>
      </w:r>
      <w:r w:rsidRPr="001E0B04">
        <w:t>公噸，成長高達</w:t>
      </w:r>
      <w:r w:rsidRPr="001E0B04">
        <w:t>69</w:t>
      </w:r>
      <w:r w:rsidRPr="001E0B04">
        <w:t>倍；</w:t>
      </w:r>
      <w:r w:rsidRPr="001E0B04">
        <w:t>2021</w:t>
      </w:r>
      <w:r w:rsidRPr="001E0B04">
        <w:t>年巴拉圭冷凍牛肉更一舉超越美國、澳洲及紐西蘭，成為臺灣第</w:t>
      </w:r>
      <w:r w:rsidRPr="001E0B04">
        <w:t>1</w:t>
      </w:r>
      <w:r w:rsidRPr="001E0B04">
        <w:t>大進口來源國。</w:t>
      </w:r>
    </w:p>
    <w:p w:rsidR="004A3417" w:rsidRPr="001E0B04" w:rsidRDefault="004A3417" w:rsidP="007B41CC">
      <w:pPr>
        <w:pStyle w:val="a9"/>
        <w:ind w:left="945" w:hanging="709"/>
        <w:rPr>
          <w:color w:val="auto"/>
        </w:rPr>
      </w:pPr>
      <w:r w:rsidRPr="001E0B04">
        <w:rPr>
          <w:color w:val="auto"/>
        </w:rPr>
        <w:t>（二）農業</w:t>
      </w:r>
    </w:p>
    <w:p w:rsidR="004A3417" w:rsidRPr="001E0B04" w:rsidRDefault="004A3417" w:rsidP="004A3417">
      <w:pPr>
        <w:pStyle w:val="af4"/>
        <w:ind w:left="1417" w:hanging="472"/>
        <w:rPr>
          <w:lang w:eastAsia="zh-TW"/>
        </w:rPr>
      </w:pPr>
      <w:r w:rsidRPr="001E0B04">
        <w:rPr>
          <w:lang w:eastAsia="zh-TW"/>
        </w:rPr>
        <w:t>１、黃豆</w:t>
      </w:r>
    </w:p>
    <w:p w:rsidR="004A3417" w:rsidRPr="001E0B04" w:rsidRDefault="004A3417" w:rsidP="007B41CC">
      <w:pPr>
        <w:pStyle w:val="af9"/>
        <w:ind w:left="1417" w:firstLine="472"/>
      </w:pPr>
      <w:r w:rsidRPr="001E0B04">
        <w:t>依據巴拉圭中央銀行統計資料，</w:t>
      </w:r>
      <w:r w:rsidRPr="001E0B04">
        <w:t>2021</w:t>
      </w:r>
      <w:r w:rsidRPr="001E0B04">
        <w:t>年巴國黃豆、沙拉油及油籽粉出口金額</w:t>
      </w:r>
      <w:r w:rsidRPr="001E0B04">
        <w:t>932</w:t>
      </w:r>
      <w:r w:rsidRPr="001E0B04">
        <w:t>萬公噸，較</w:t>
      </w:r>
      <w:r w:rsidRPr="001E0B04">
        <w:t>2020</w:t>
      </w:r>
      <w:r w:rsidRPr="001E0B04">
        <w:t>年之</w:t>
      </w:r>
      <w:r w:rsidRPr="001E0B04">
        <w:t>930</w:t>
      </w:r>
      <w:r w:rsidRPr="001E0B04">
        <w:t>萬公噸持平，出口價格而言，巴拉圭過去</w:t>
      </w:r>
      <w:r w:rsidRPr="001E0B04">
        <w:t>5</w:t>
      </w:r>
      <w:r w:rsidRPr="001E0B04">
        <w:t>年黃豆及其衍生物出口金額介於</w:t>
      </w:r>
      <w:r w:rsidRPr="001E0B04">
        <w:t>30</w:t>
      </w:r>
      <w:r w:rsidRPr="001E0B04">
        <w:t>億美元及</w:t>
      </w:r>
      <w:r w:rsidRPr="001E0B04">
        <w:t>36</w:t>
      </w:r>
      <w:r w:rsidRPr="001E0B04">
        <w:t>億</w:t>
      </w:r>
      <w:r w:rsidRPr="001E0B04">
        <w:t>1,800</w:t>
      </w:r>
      <w:r w:rsidRPr="001E0B04">
        <w:t>萬美元間；</w:t>
      </w:r>
      <w:r w:rsidRPr="001E0B04">
        <w:t>2021</w:t>
      </w:r>
      <w:r w:rsidRPr="001E0B04">
        <w:t>年黃豆之平均價格為</w:t>
      </w:r>
      <w:r w:rsidRPr="001E0B04">
        <w:t>324</w:t>
      </w:r>
      <w:r w:rsidRPr="001E0B04">
        <w:t>美元</w:t>
      </w:r>
      <w:r w:rsidRPr="001E0B04">
        <w:t>/</w:t>
      </w:r>
      <w:r w:rsidRPr="001E0B04">
        <w:t>噸，且創收成歷史佳績，黃豆總收成</w:t>
      </w:r>
      <w:r w:rsidRPr="001E0B04">
        <w:t>1,070</w:t>
      </w:r>
      <w:r w:rsidRPr="001E0B04">
        <w:t>萬公噸。</w:t>
      </w:r>
    </w:p>
    <w:p w:rsidR="004A3417" w:rsidRPr="001E0B04" w:rsidRDefault="004A3417" w:rsidP="007B41CC">
      <w:pPr>
        <w:pStyle w:val="af9"/>
        <w:ind w:left="1417" w:firstLine="472"/>
      </w:pPr>
      <w:r w:rsidRPr="001E0B04">
        <w:t>另依據巴拉圭穀物及油籽公會（</w:t>
      </w:r>
      <w:r w:rsidRPr="001E0B04">
        <w:t>CAPECO</w:t>
      </w:r>
      <w:r w:rsidRPr="001E0B04">
        <w:t>）統計資料，</w:t>
      </w:r>
      <w:r w:rsidRPr="001E0B04">
        <w:t>2021</w:t>
      </w:r>
      <w:r w:rsidRPr="001E0B04">
        <w:t>年巴拉圭第一大出口市場為阿根廷，占巴拉圭總出口量之</w:t>
      </w:r>
      <w:r w:rsidRPr="001E0B04">
        <w:t>72%</w:t>
      </w:r>
      <w:r w:rsidRPr="001E0B04">
        <w:t>，其他市場排序如次：巴西（</w:t>
      </w:r>
      <w:r w:rsidRPr="001E0B04">
        <w:t>12%</w:t>
      </w:r>
      <w:r w:rsidRPr="001E0B04">
        <w:t>）、俄羅斯（</w:t>
      </w:r>
      <w:r w:rsidRPr="001E0B04">
        <w:t>12%</w:t>
      </w:r>
      <w:r w:rsidRPr="001E0B04">
        <w:t>）、秘魯（</w:t>
      </w:r>
      <w:r w:rsidRPr="001E0B04">
        <w:t>1%</w:t>
      </w:r>
      <w:r w:rsidRPr="001E0B04">
        <w:t>）、突尼斯、埃及、烏拉圭、西班牙、加拿大；美國、塞內加爾、日本及韓國。</w:t>
      </w:r>
      <w:r w:rsidRPr="001E0B04">
        <w:t>2021</w:t>
      </w:r>
      <w:r w:rsidRPr="001E0B04">
        <w:t>年巴拉圭黃豆糧商共</w:t>
      </w:r>
      <w:r w:rsidRPr="001E0B04">
        <w:t>52</w:t>
      </w:r>
      <w:r w:rsidRPr="001E0B04">
        <w:t>家參與出口作業，其中</w:t>
      </w:r>
      <w:r w:rsidRPr="001E0B04">
        <w:t>Cargill</w:t>
      </w:r>
      <w:r w:rsidRPr="001E0B04">
        <w:t>為巴拉圭第一大黃豆出口商，占總出口之</w:t>
      </w:r>
      <w:r w:rsidRPr="001E0B04">
        <w:t>13%</w:t>
      </w:r>
      <w:r w:rsidRPr="001E0B04">
        <w:t>，其他主要出口商依序如次：</w:t>
      </w:r>
      <w:r w:rsidRPr="001E0B04">
        <w:t>Sodrugestvo</w:t>
      </w:r>
      <w:r w:rsidRPr="001E0B04">
        <w:t>（</w:t>
      </w:r>
      <w:r w:rsidRPr="001E0B04">
        <w:t>10%</w:t>
      </w:r>
      <w:r w:rsidRPr="001E0B04">
        <w:t>）、</w:t>
      </w:r>
      <w:r w:rsidRPr="001E0B04">
        <w:t>Viterra</w:t>
      </w:r>
      <w:r w:rsidRPr="001E0B04">
        <w:t>（</w:t>
      </w:r>
      <w:r w:rsidRPr="001E0B04">
        <w:t>8%</w:t>
      </w:r>
      <w:r w:rsidRPr="001E0B04">
        <w:t>）、</w:t>
      </w:r>
      <w:r w:rsidRPr="001E0B04">
        <w:t>Francisco Vierci</w:t>
      </w:r>
      <w:r w:rsidRPr="001E0B04">
        <w:t>（</w:t>
      </w:r>
      <w:r w:rsidRPr="001E0B04">
        <w:t>8%</w:t>
      </w:r>
      <w:r w:rsidRPr="001E0B04">
        <w:t>）、</w:t>
      </w:r>
      <w:r w:rsidRPr="001E0B04">
        <w:t>LAR</w:t>
      </w:r>
      <w:r w:rsidRPr="001E0B04">
        <w:t>（</w:t>
      </w:r>
      <w:r w:rsidRPr="001E0B04">
        <w:t>5%</w:t>
      </w:r>
      <w:r w:rsidRPr="001E0B04">
        <w:t>）、</w:t>
      </w:r>
      <w:r w:rsidRPr="001E0B04">
        <w:t>Cofco</w:t>
      </w:r>
      <w:r w:rsidRPr="001E0B04">
        <w:t>（</w:t>
      </w:r>
      <w:r w:rsidRPr="001E0B04">
        <w:t>4%</w:t>
      </w:r>
      <w:r w:rsidRPr="001E0B04">
        <w:t>）、</w:t>
      </w:r>
      <w:r w:rsidRPr="001E0B04">
        <w:t>Agrofértil</w:t>
      </w:r>
      <w:r w:rsidRPr="001E0B04">
        <w:t>（</w:t>
      </w:r>
      <w:r w:rsidRPr="001E0B04">
        <w:t>3%</w:t>
      </w:r>
      <w:r w:rsidRPr="001E0B04">
        <w:t>）、</w:t>
      </w:r>
      <w:r w:rsidRPr="001E0B04">
        <w:t>ADM</w:t>
      </w:r>
      <w:r w:rsidRPr="001E0B04">
        <w:t>（</w:t>
      </w:r>
      <w:r w:rsidRPr="001E0B04">
        <w:t>2%</w:t>
      </w:r>
      <w:r w:rsidRPr="001E0B04">
        <w:t>）、</w:t>
      </w:r>
      <w:r w:rsidRPr="001E0B04">
        <w:t>LDC</w:t>
      </w:r>
      <w:r w:rsidRPr="001E0B04">
        <w:t>（</w:t>
      </w:r>
      <w:r w:rsidRPr="001E0B04">
        <w:t>2%</w:t>
      </w:r>
      <w:r w:rsidRPr="001E0B04">
        <w:t>）、</w:t>
      </w:r>
      <w:r w:rsidRPr="001E0B04">
        <w:t>Bunge</w:t>
      </w:r>
      <w:r w:rsidRPr="001E0B04">
        <w:t>（</w:t>
      </w:r>
      <w:r w:rsidRPr="001E0B04">
        <w:t>1%</w:t>
      </w:r>
      <w:r w:rsidRPr="001E0B04">
        <w:t>），以及其他出口商（</w:t>
      </w:r>
      <w:r w:rsidRPr="001E0B04">
        <w:t>44%</w:t>
      </w:r>
      <w:r w:rsidRPr="001E0B04">
        <w:t>）。</w:t>
      </w:r>
    </w:p>
    <w:p w:rsidR="004A3417" w:rsidRPr="001E0B04" w:rsidRDefault="004A3417" w:rsidP="007B41CC">
      <w:pPr>
        <w:pStyle w:val="af9"/>
        <w:ind w:left="1417" w:firstLine="472"/>
      </w:pPr>
      <w:r w:rsidRPr="001E0B04">
        <w:t>巴拉圭生產者聯盟（</w:t>
      </w:r>
      <w:r w:rsidRPr="001E0B04">
        <w:t>Unión de Gremios de la Producción</w:t>
      </w:r>
      <w:r w:rsidRPr="001E0B04">
        <w:t>，</w:t>
      </w:r>
      <w:r w:rsidRPr="001E0B04">
        <w:t>UGP</w:t>
      </w:r>
      <w:r w:rsidRPr="001E0B04">
        <w:t>）理事長</w:t>
      </w:r>
      <w:r w:rsidRPr="001E0B04">
        <w:t>Héctor Cristaldo</w:t>
      </w:r>
      <w:r w:rsidRPr="001E0B04">
        <w:t>表示，倘</w:t>
      </w:r>
      <w:r w:rsidRPr="001E0B04">
        <w:t>2022</w:t>
      </w:r>
      <w:r w:rsidRPr="001E0B04">
        <w:t>年國內黃豆產能持續短缺，巴拉圭可能將損失近</w:t>
      </w:r>
      <w:r w:rsidRPr="001E0B04">
        <w:t>20</w:t>
      </w:r>
      <w:r w:rsidRPr="001E0B04">
        <w:t>億美元，以進口黃豆不足部分，國內黃豆產業能否維持正常供應刻正遭受嚴峻挑戰。惟自</w:t>
      </w:r>
      <w:r w:rsidRPr="001E0B04">
        <w:t>12</w:t>
      </w:r>
      <w:r w:rsidRPr="001E0B04">
        <w:t>月起，雨水開始缺乏，截至目前為止，雨量尚未正常化。儘管</w:t>
      </w:r>
      <w:r w:rsidRPr="001E0B04">
        <w:t>2022</w:t>
      </w:r>
      <w:r w:rsidRPr="001E0B04">
        <w:t>年</w:t>
      </w:r>
      <w:r w:rsidRPr="001E0B04">
        <w:t>2</w:t>
      </w:r>
      <w:r w:rsidRPr="001E0B04">
        <w:t>月起降下關鍵降雨量，惟作物早已乾枯，降雨時機為時已晚等語。</w:t>
      </w:r>
    </w:p>
    <w:p w:rsidR="004A3417" w:rsidRPr="001E0B04" w:rsidRDefault="004A3417" w:rsidP="004A3417">
      <w:pPr>
        <w:pStyle w:val="af4"/>
        <w:ind w:left="1417" w:hanging="472"/>
        <w:rPr>
          <w:lang w:eastAsia="zh-TW"/>
        </w:rPr>
      </w:pPr>
      <w:r w:rsidRPr="001E0B04">
        <w:rPr>
          <w:lang w:eastAsia="zh-TW"/>
        </w:rPr>
        <w:t>２、芝麻</w:t>
      </w:r>
    </w:p>
    <w:p w:rsidR="004A3417" w:rsidRPr="001E0B04" w:rsidRDefault="004A3417" w:rsidP="007B41CC">
      <w:pPr>
        <w:pStyle w:val="af9"/>
        <w:ind w:left="1417" w:firstLine="472"/>
      </w:pPr>
      <w:r w:rsidRPr="001E0B04">
        <w:t>巴國係熱帶型氣候國家，擁有廣大土地，整體條件極適合種植芝麻。</w:t>
      </w:r>
      <w:r w:rsidRPr="001E0B04">
        <w:t>90</w:t>
      </w:r>
      <w:r w:rsidRPr="001E0B04">
        <w:t>年代起，在日本投資廠商</w:t>
      </w:r>
      <w:r w:rsidRPr="001E0B04">
        <w:t>Shirosawa Company</w:t>
      </w:r>
      <w:r w:rsidRPr="001E0B04">
        <w:t>大力推動下，芝麻作物耕種面積及農戶逐漸增加，</w:t>
      </w:r>
      <w:r w:rsidRPr="001E0B04">
        <w:t>2007</w:t>
      </w:r>
      <w:r w:rsidRPr="001E0B04">
        <w:t>年時巴國成為日本主要芝麻供應來源國，並躋身為世界第</w:t>
      </w:r>
      <w:r w:rsidRPr="001E0B04">
        <w:t>6</w:t>
      </w:r>
      <w:r w:rsidRPr="001E0B04">
        <w:t>大芝麻出口國。巴國該項作物生產業者多屬小型農戶，且多集中於在</w:t>
      </w:r>
      <w:r w:rsidRPr="001E0B04">
        <w:t>Concepcion</w:t>
      </w:r>
      <w:r w:rsidRPr="001E0B04">
        <w:t>及</w:t>
      </w:r>
      <w:r w:rsidRPr="001E0B04">
        <w:t>San Pedro</w:t>
      </w:r>
      <w:r w:rsidRPr="001E0B04">
        <w:t>兩省份，對促進</w:t>
      </w:r>
      <w:r w:rsidRPr="001E0B04">
        <w:rPr>
          <w:spacing w:val="-4"/>
        </w:rPr>
        <w:t>巴國農村社經發展別具重要性，主要芝麻收購及出口商為</w:t>
      </w:r>
      <w:r w:rsidRPr="001E0B04">
        <w:rPr>
          <w:spacing w:val="-4"/>
        </w:rPr>
        <w:t>Shirosawa</w:t>
      </w:r>
      <w:r w:rsidRPr="001E0B04">
        <w:rPr>
          <w:spacing w:val="-4"/>
        </w:rPr>
        <w:t>、</w:t>
      </w:r>
      <w:r w:rsidRPr="001E0B04">
        <w:t>Agro Nebai</w:t>
      </w:r>
      <w:r w:rsidRPr="001E0B04">
        <w:t>及</w:t>
      </w:r>
      <w:r w:rsidRPr="001E0B04">
        <w:t>Fernheim</w:t>
      </w:r>
      <w:r w:rsidRPr="001E0B04">
        <w:t>。</w:t>
      </w:r>
    </w:p>
    <w:p w:rsidR="004A3417" w:rsidRPr="001E0B04" w:rsidRDefault="004A3417" w:rsidP="004A3417">
      <w:pPr>
        <w:pStyle w:val="af9"/>
        <w:ind w:left="1417" w:firstLine="472"/>
      </w:pPr>
      <w:r w:rsidRPr="001E0B04">
        <w:t>依據巴拉圭芝麻出口商協會（</w:t>
      </w:r>
      <w:r w:rsidRPr="001E0B04">
        <w:t>Cámara Paraguaya de Exportadores de Sésamo</w:t>
      </w:r>
      <w:r w:rsidRPr="001E0B04">
        <w:t>，</w:t>
      </w:r>
      <w:r w:rsidRPr="001E0B04">
        <w:t>Capexse</w:t>
      </w:r>
      <w:r w:rsidRPr="001E0B04">
        <w:t>）資料，</w:t>
      </w:r>
      <w:r w:rsidRPr="001E0B04">
        <w:t>2021</w:t>
      </w:r>
      <w:r w:rsidRPr="001E0B04">
        <w:t>年巴國芝麻種植達</w:t>
      </w:r>
      <w:r w:rsidRPr="001E0B04">
        <w:t>3</w:t>
      </w:r>
      <w:r w:rsidRPr="001E0B04">
        <w:t>萬戶家庭，芝麻種植面績近</w:t>
      </w:r>
      <w:r w:rsidRPr="001E0B04">
        <w:t>7</w:t>
      </w:r>
      <w:r w:rsidRPr="001E0B04">
        <w:t>萬公頃較</w:t>
      </w:r>
      <w:r w:rsidRPr="001E0B04">
        <w:t>2020</w:t>
      </w:r>
      <w:r w:rsidRPr="001E0B04">
        <w:t>年的</w:t>
      </w:r>
      <w:r w:rsidRPr="001E0B04">
        <w:t>5.5</w:t>
      </w:r>
      <w:r w:rsidRPr="001E0B04">
        <w:t>萬公頃成長</w:t>
      </w:r>
      <w:r w:rsidRPr="001E0B04">
        <w:t>27%</w:t>
      </w:r>
      <w:r w:rsidRPr="001E0B04">
        <w:t>。另據巴拉圭工商部統計資料，</w:t>
      </w:r>
      <w:r w:rsidRPr="001E0B04">
        <w:t>2021</w:t>
      </w:r>
      <w:r w:rsidRPr="001E0B04">
        <w:t>年巴國芝麻出口數量</w:t>
      </w:r>
      <w:r w:rsidRPr="001E0B04">
        <w:t>5</w:t>
      </w:r>
      <w:r w:rsidRPr="001E0B04">
        <w:t>萬</w:t>
      </w:r>
      <w:r w:rsidRPr="001E0B04">
        <w:t>1,865</w:t>
      </w:r>
      <w:r w:rsidRPr="001E0B04">
        <w:t>公噸，較</w:t>
      </w:r>
      <w:r w:rsidRPr="001E0B04">
        <w:t>2020</w:t>
      </w:r>
      <w:r w:rsidRPr="001E0B04">
        <w:t>年之</w:t>
      </w:r>
      <w:r w:rsidRPr="001E0B04">
        <w:t>4</w:t>
      </w:r>
      <w:r w:rsidRPr="001E0B04">
        <w:t>萬</w:t>
      </w:r>
      <w:r w:rsidRPr="001E0B04">
        <w:t>1,864</w:t>
      </w:r>
      <w:r w:rsidRPr="001E0B04">
        <w:t>公噸增加</w:t>
      </w:r>
      <w:r w:rsidRPr="001E0B04">
        <w:t>23.9%</w:t>
      </w:r>
      <w:r w:rsidRPr="001E0B04">
        <w:t>；出口金額</w:t>
      </w:r>
      <w:r w:rsidRPr="001E0B04">
        <w:t>7,740</w:t>
      </w:r>
      <w:r w:rsidRPr="001E0B04">
        <w:t>萬美元，較</w:t>
      </w:r>
      <w:r w:rsidRPr="001E0B04">
        <w:t>2020</w:t>
      </w:r>
      <w:r w:rsidRPr="001E0B04">
        <w:t>年之</w:t>
      </w:r>
      <w:r w:rsidRPr="001E0B04">
        <w:t>6,192</w:t>
      </w:r>
      <w:r w:rsidRPr="001E0B04">
        <w:t>萬美元增加</w:t>
      </w:r>
      <w:r w:rsidRPr="001E0B04">
        <w:t>25%</w:t>
      </w:r>
      <w:r w:rsidRPr="001E0B04">
        <w:t>。</w:t>
      </w:r>
    </w:p>
    <w:p w:rsidR="004A3417" w:rsidRPr="001E0B04" w:rsidRDefault="004A3417" w:rsidP="004A3417">
      <w:pPr>
        <w:pStyle w:val="af4"/>
        <w:ind w:left="1417" w:hanging="472"/>
        <w:rPr>
          <w:lang w:eastAsia="zh-TW"/>
        </w:rPr>
      </w:pPr>
      <w:r w:rsidRPr="001E0B04">
        <w:rPr>
          <w:lang w:eastAsia="zh-TW"/>
        </w:rPr>
        <w:t>３、甜菊</w:t>
      </w:r>
    </w:p>
    <w:p w:rsidR="004A3417" w:rsidRPr="001E0B04" w:rsidRDefault="004A3417" w:rsidP="004A3417">
      <w:pPr>
        <w:pStyle w:val="af9"/>
        <w:ind w:left="1417" w:firstLine="472"/>
      </w:pPr>
      <w:r w:rsidRPr="001E0B04">
        <w:t>巴拉圭甜菊</w:t>
      </w:r>
      <w:r w:rsidRPr="001E0B04">
        <w:t>1</w:t>
      </w:r>
      <w:r w:rsidRPr="001E0B04">
        <w:t>年可收成</w:t>
      </w:r>
      <w:r w:rsidRPr="001E0B04">
        <w:t>5</w:t>
      </w:r>
      <w:r w:rsidRPr="001E0B04">
        <w:t>次，亞洲地區僅能收成</w:t>
      </w:r>
      <w:r w:rsidRPr="001E0B04">
        <w:t>2</w:t>
      </w:r>
      <w:r w:rsidRPr="001E0B04">
        <w:t>次，據巴拉圭農牧部指出，</w:t>
      </w:r>
      <w:r w:rsidRPr="001E0B04">
        <w:t>2011</w:t>
      </w:r>
      <w:r w:rsidRPr="001E0B04">
        <w:t>年巴國甜菊產量成長</w:t>
      </w:r>
      <w:r w:rsidRPr="001E0B04">
        <w:t>15%</w:t>
      </w:r>
      <w:r w:rsidRPr="001E0B04">
        <w:t>，</w:t>
      </w:r>
      <w:r w:rsidRPr="001E0B04">
        <w:t>2012</w:t>
      </w:r>
      <w:r w:rsidRPr="001E0B04">
        <w:t>年巴國東部地區擁有</w:t>
      </w:r>
      <w:r w:rsidRPr="001E0B04">
        <w:t>2,200</w:t>
      </w:r>
      <w:r w:rsidRPr="001E0B04">
        <w:t>公頃甜菊田，甜菊乾葉年均產能約</w:t>
      </w:r>
      <w:r w:rsidRPr="001E0B04">
        <w:t>3,600</w:t>
      </w:r>
      <w:r w:rsidRPr="001E0B04">
        <w:t>公噸，隨著甜菊種植面積已達生產門檻，至</w:t>
      </w:r>
      <w:r w:rsidRPr="001E0B04">
        <w:t>2016</w:t>
      </w:r>
      <w:r w:rsidRPr="001E0B04">
        <w:t>年後產能僅達</w:t>
      </w:r>
      <w:r w:rsidRPr="001E0B04">
        <w:t>2</w:t>
      </w:r>
      <w:r w:rsidRPr="001E0B04">
        <w:t>萬公噸，出口金額約為</w:t>
      </w:r>
      <w:r w:rsidRPr="001E0B04">
        <w:t>80</w:t>
      </w:r>
      <w:r w:rsidRPr="001E0B04">
        <w:t>萬美元。巴拉圭甜菊公會（</w:t>
      </w:r>
      <w:r w:rsidRPr="001E0B04">
        <w:t>Cámara Paraguaya de la Stevia</w:t>
      </w:r>
      <w:r w:rsidRPr="001E0B04">
        <w:t>，</w:t>
      </w:r>
      <w:r w:rsidRPr="001E0B04">
        <w:t>Capaste</w:t>
      </w:r>
      <w:r w:rsidRPr="001E0B04">
        <w:t>）於</w:t>
      </w:r>
      <w:r w:rsidRPr="001E0B04">
        <w:t>2018</w:t>
      </w:r>
      <w:r w:rsidRPr="001E0B04">
        <w:t>年推動「甜菊國家計畫」，至</w:t>
      </w:r>
      <w:r w:rsidRPr="001E0B04">
        <w:t>2030</w:t>
      </w:r>
      <w:r w:rsidRPr="001E0B04">
        <w:t>年甜菊生產面積將擴增至</w:t>
      </w:r>
      <w:r w:rsidRPr="001E0B04">
        <w:t>5</w:t>
      </w:r>
      <w:r w:rsidRPr="001E0B04">
        <w:t>萬公頃。據巴國央行統計數據顯示，</w:t>
      </w:r>
      <w:r w:rsidRPr="001E0B04">
        <w:t>2021</w:t>
      </w:r>
      <w:r w:rsidRPr="001E0B04">
        <w:t>年巴國甜菊出口金額</w:t>
      </w:r>
      <w:r w:rsidRPr="001E0B04">
        <w:t>44</w:t>
      </w:r>
      <w:r w:rsidRPr="001E0B04">
        <w:t>萬</w:t>
      </w:r>
      <w:r w:rsidRPr="001E0B04">
        <w:t>2,500</w:t>
      </w:r>
      <w:r w:rsidRPr="001E0B04">
        <w:t>美元，較</w:t>
      </w:r>
      <w:r w:rsidRPr="001E0B04">
        <w:t>2020</w:t>
      </w:r>
      <w:r w:rsidRPr="001E0B04">
        <w:t>年</w:t>
      </w:r>
      <w:r w:rsidRPr="001E0B04">
        <w:t>39</w:t>
      </w:r>
      <w:r w:rsidRPr="001E0B04">
        <w:t>萬</w:t>
      </w:r>
      <w:r w:rsidRPr="001E0B04">
        <w:t>1,000</w:t>
      </w:r>
      <w:r w:rsidRPr="001E0B04">
        <w:t>美元增加</w:t>
      </w:r>
      <w:r w:rsidRPr="001E0B04">
        <w:t>13.2%</w:t>
      </w:r>
      <w:r w:rsidRPr="001E0B04">
        <w:t>。</w:t>
      </w:r>
    </w:p>
    <w:p w:rsidR="004A3417" w:rsidRPr="001E0B04" w:rsidRDefault="004A3417" w:rsidP="004A3417">
      <w:pPr>
        <w:pStyle w:val="af9"/>
        <w:ind w:left="1417" w:firstLine="472"/>
      </w:pPr>
      <w:r w:rsidRPr="001E0B04">
        <w:t>巴國政府於</w:t>
      </w:r>
      <w:r w:rsidRPr="001E0B04">
        <w:t>2012</w:t>
      </w:r>
      <w:r w:rsidRPr="001E0B04">
        <w:t>年頒布「巴拉圭甜菊原產地命名」法令，將巴國甜菊命名為</w:t>
      </w:r>
      <w:r w:rsidRPr="001E0B04">
        <w:t>Ka'a He'e</w:t>
      </w:r>
      <w:r w:rsidRPr="001E0B04">
        <w:t>，並列為國家資產。巴國政府並斥資</w:t>
      </w:r>
      <w:r w:rsidRPr="001E0B04">
        <w:t>2</w:t>
      </w:r>
      <w:r w:rsidRPr="001E0B04">
        <w:t>百萬美元以鼓勵業者擴大甜菊葉種植面積，增產此天然甜味劑。巴國工商部投資暨出口促進局（</w:t>
      </w:r>
      <w:r w:rsidRPr="001E0B04">
        <w:t>Rediex</w:t>
      </w:r>
      <w:r w:rsidRPr="001E0B04">
        <w:t>）官員指出，歐洲食品安全局（</w:t>
      </w:r>
      <w:r w:rsidRPr="001E0B04">
        <w:t>EFSA</w:t>
      </w:r>
      <w:r w:rsidRPr="001E0B04">
        <w:t>）</w:t>
      </w:r>
      <w:r w:rsidRPr="001E0B04">
        <w:t>2011</w:t>
      </w:r>
      <w:r w:rsidRPr="001E0B04">
        <w:t>年</w:t>
      </w:r>
      <w:r w:rsidRPr="001E0B04">
        <w:t>4</w:t>
      </w:r>
      <w:r w:rsidRPr="001E0B04">
        <w:t>月</w:t>
      </w:r>
      <w:r w:rsidRPr="001E0B04">
        <w:t>14</w:t>
      </w:r>
      <w:r w:rsidRPr="001E0B04">
        <w:t>日公告行政措施，核准甜菊可供作為食品添加物或增甜劑之用，嗣歐盟國家全面開放甜菊進口，預期未來歐洲可望成為巴國甜菊最大出口市場。巴國具有條件及能力可獲得世界第一甜菊生產及加工國之聲譽，惟目前產農尚欠缺技術培訓，且仍亟需甜菊苗、灌溉系統及耕地所需機器設備及工具等。</w:t>
      </w:r>
    </w:p>
    <w:p w:rsidR="004A3417" w:rsidRPr="001E0B04" w:rsidRDefault="004A3417" w:rsidP="004A3417">
      <w:pPr>
        <w:pStyle w:val="af9"/>
        <w:ind w:left="1417" w:firstLine="472"/>
      </w:pPr>
      <w:r w:rsidRPr="001E0B04">
        <w:t>根據聯合國發展計畫署（</w:t>
      </w:r>
      <w:r w:rsidRPr="001E0B04">
        <w:t>United Nations Program Development</w:t>
      </w:r>
      <w:r w:rsidRPr="001E0B04">
        <w:t>），巴拉圭為全球第二大甜菊生產國，全球甜菊市場金額約為</w:t>
      </w:r>
      <w:r w:rsidRPr="001E0B04">
        <w:t>3</w:t>
      </w:r>
      <w:r w:rsidRPr="001E0B04">
        <w:t>億</w:t>
      </w:r>
      <w:r w:rsidRPr="001E0B04">
        <w:t>5,000</w:t>
      </w:r>
      <w:r w:rsidRPr="001E0B04">
        <w:t>萬美元，日本、中國大陸及美國居三大領先地位。</w:t>
      </w:r>
    </w:p>
    <w:p w:rsidR="004A3417" w:rsidRPr="001E0B04" w:rsidRDefault="004A3417" w:rsidP="004A3417">
      <w:pPr>
        <w:pStyle w:val="af4"/>
        <w:ind w:left="1417" w:hanging="472"/>
        <w:rPr>
          <w:lang w:eastAsia="zh-TW"/>
        </w:rPr>
      </w:pPr>
      <w:r w:rsidRPr="001E0B04">
        <w:rPr>
          <w:lang w:eastAsia="zh-TW"/>
        </w:rPr>
        <w:t>４、生質酒精</w:t>
      </w:r>
    </w:p>
    <w:p w:rsidR="004A3417" w:rsidRPr="001E0B04" w:rsidRDefault="004A3417" w:rsidP="004A3417">
      <w:pPr>
        <w:pStyle w:val="af9"/>
        <w:ind w:left="1417" w:firstLine="472"/>
      </w:pPr>
      <w:r w:rsidRPr="001E0B04">
        <w:t>巴國工商部估計促進酒精出口約有</w:t>
      </w:r>
      <w:r w:rsidRPr="001E0B04">
        <w:t>1,500</w:t>
      </w:r>
      <w:r w:rsidRPr="001E0B04">
        <w:t>人直接因此受僱工作，間接影響</w:t>
      </w:r>
      <w:r w:rsidRPr="001E0B04">
        <w:t>7</w:t>
      </w:r>
      <w:r w:rsidRPr="001E0B04">
        <w:t>萬個家庭生活。目前巴拉圭工商部投資暨出口促進局（</w:t>
      </w:r>
      <w:r w:rsidRPr="001E0B04">
        <w:t>Rediex</w:t>
      </w:r>
      <w:r w:rsidRPr="001E0B04">
        <w:t>）正積極尋找潛在之出口市場，並成立生質能源小組，全力推動此項產業，</w:t>
      </w:r>
      <w:r w:rsidRPr="001E0B04">
        <w:t>2016</w:t>
      </w:r>
      <w:r w:rsidRPr="001E0B04">
        <w:t>年巴國生質酒精（</w:t>
      </w:r>
      <w:r w:rsidRPr="001E0B04">
        <w:t>Etanol</w:t>
      </w:r>
      <w:r w:rsidRPr="001E0B04">
        <w:t>）出口金額約為</w:t>
      </w:r>
      <w:r w:rsidRPr="001E0B04">
        <w:t>900</w:t>
      </w:r>
      <w:r w:rsidRPr="001E0B04">
        <w:t>萬美元。巴拉圭工商部投資暨出口促進局（</w:t>
      </w:r>
      <w:r w:rsidRPr="001E0B04">
        <w:t>Rediex</w:t>
      </w:r>
      <w:r w:rsidRPr="001E0B04">
        <w:t>）生質能源小組指出，目前巴拉圭生質酒精總年產能高達</w:t>
      </w:r>
      <w:r w:rsidRPr="001E0B04">
        <w:t>3</w:t>
      </w:r>
      <w:r w:rsidRPr="001E0B04">
        <w:t>億公升。</w:t>
      </w:r>
    </w:p>
    <w:p w:rsidR="004A3417" w:rsidRPr="001E0B04" w:rsidRDefault="004A3417" w:rsidP="004A3417">
      <w:pPr>
        <w:pStyle w:val="af9"/>
        <w:ind w:left="1417" w:firstLine="472"/>
      </w:pPr>
      <w:r w:rsidRPr="001E0B04">
        <w:t>巴拉圭為推動生質酒精的生產及使用，於</w:t>
      </w:r>
      <w:r w:rsidRPr="001E0B04">
        <w:t>2005</w:t>
      </w:r>
      <w:r w:rsidRPr="001E0B04">
        <w:t>年開始對於採用生質酒精的車款，即所謂</w:t>
      </w:r>
      <w:r w:rsidRPr="001E0B04">
        <w:t>Flex-vehicles</w:t>
      </w:r>
      <w:r w:rsidRPr="001E0B04">
        <w:t>立法通過免徵進口關稅，巴拉圭生質酒精混合比例約在</w:t>
      </w:r>
      <w:r w:rsidRPr="001E0B04">
        <w:t>18%</w:t>
      </w:r>
      <w:r w:rsidRPr="001E0B04">
        <w:t>至</w:t>
      </w:r>
      <w:r w:rsidRPr="001E0B04">
        <w:t>24%</w:t>
      </w:r>
      <w:r w:rsidRPr="001E0B04">
        <w:t>之間，在巴西則高達</w:t>
      </w:r>
      <w:r w:rsidRPr="001E0B04">
        <w:t>25%</w:t>
      </w:r>
      <w:r w:rsidRPr="001E0B04">
        <w:t>。據巴國農牧部統計資料顯示，</w:t>
      </w:r>
      <w:r w:rsidRPr="001E0B04">
        <w:t>2015</w:t>
      </w:r>
      <w:r w:rsidRPr="001E0B04">
        <w:t>年巴拉圭甘蔗栽種面積約達</w:t>
      </w:r>
      <w:r w:rsidRPr="001E0B04">
        <w:t>50</w:t>
      </w:r>
      <w:r w:rsidRPr="001E0B04">
        <w:t>萬公頃，年產約</w:t>
      </w:r>
      <w:r w:rsidRPr="001E0B04">
        <w:t>500</w:t>
      </w:r>
      <w:r w:rsidRPr="001E0B04">
        <w:t>萬公噸，目前巴拉圭國內共有</w:t>
      </w:r>
      <w:r w:rsidRPr="001E0B04">
        <w:t>San Luis Saeca</w:t>
      </w:r>
      <w:r w:rsidRPr="001E0B04">
        <w:t>、</w:t>
      </w:r>
      <w:r w:rsidRPr="001E0B04">
        <w:t>Inpasa</w:t>
      </w:r>
      <w:r w:rsidRPr="001E0B04">
        <w:t>、</w:t>
      </w:r>
      <w:r w:rsidRPr="001E0B04">
        <w:t>Almisa Alcoholera</w:t>
      </w:r>
      <w:r w:rsidRPr="001E0B04">
        <w:t>、</w:t>
      </w:r>
      <w:r w:rsidRPr="001E0B04">
        <w:t>Alcotec</w:t>
      </w:r>
      <w:r w:rsidRPr="001E0B04">
        <w:t>、</w:t>
      </w:r>
      <w:r w:rsidRPr="001E0B04">
        <w:t>Alpasa</w:t>
      </w:r>
      <w:r w:rsidRPr="001E0B04">
        <w:t>、</w:t>
      </w:r>
      <w:r w:rsidRPr="001E0B04">
        <w:t>Azucarera Paraguaya</w:t>
      </w:r>
      <w:r w:rsidRPr="001E0B04">
        <w:t>、</w:t>
      </w:r>
      <w:r w:rsidRPr="001E0B04">
        <w:t>Iturbe</w:t>
      </w:r>
      <w:r w:rsidRPr="001E0B04">
        <w:t>、</w:t>
      </w:r>
      <w:r w:rsidRPr="001E0B04">
        <w:t>Petropar</w:t>
      </w:r>
      <w:r w:rsidRPr="001E0B04">
        <w:t>及</w:t>
      </w:r>
      <w:r w:rsidRPr="001E0B04">
        <w:t>Phoenix</w:t>
      </w:r>
      <w:r w:rsidRPr="001E0B04">
        <w:t>等</w:t>
      </w:r>
      <w:r w:rsidRPr="001E0B04">
        <w:t>9</w:t>
      </w:r>
      <w:r w:rsidRPr="001E0B04">
        <w:t>家生質酒精工廠，其餘均使用甘蔗，總年產能達</w:t>
      </w:r>
      <w:r w:rsidRPr="001E0B04">
        <w:t>3</w:t>
      </w:r>
      <w:r w:rsidRPr="001E0B04">
        <w:t>億公升。巴拉圭已適用歐盟一般化優惠關稅制度（</w:t>
      </w:r>
      <w:r w:rsidRPr="001E0B04">
        <w:t>Generalized System of Preference</w:t>
      </w:r>
      <w:r w:rsidRPr="001E0B04">
        <w:t>簡稱</w:t>
      </w:r>
      <w:r w:rsidRPr="001E0B04">
        <w:t>GSP</w:t>
      </w:r>
      <w:r w:rsidRPr="001E0B04">
        <w:t>），可出口生質酒精至歐盟市場，其他目標出口市場包括美國及巴西。</w:t>
      </w:r>
    </w:p>
    <w:p w:rsidR="004A3417" w:rsidRPr="001E0B04" w:rsidRDefault="007B41CC" w:rsidP="007B41CC">
      <w:pPr>
        <w:pStyle w:val="af4"/>
        <w:ind w:left="1417" w:hanging="472"/>
      </w:pPr>
      <w:r w:rsidRPr="001E0B04">
        <w:rPr>
          <w:rFonts w:hint="eastAsia"/>
        </w:rPr>
        <w:t>５、</w:t>
      </w:r>
      <w:r w:rsidR="004A3417" w:rsidRPr="001E0B04">
        <w:t>生質燃料</w:t>
      </w:r>
    </w:p>
    <w:p w:rsidR="004A3417" w:rsidRPr="001E0B04" w:rsidRDefault="004A3417" w:rsidP="007B41CC">
      <w:pPr>
        <w:pStyle w:val="af9"/>
        <w:ind w:left="1417" w:firstLine="472"/>
      </w:pPr>
      <w:r w:rsidRPr="001E0B04">
        <w:t>依據巴拉圭工商部新聞稿，巴拉圭國造生質燃料工業將向英國石油（</w:t>
      </w:r>
      <w:r w:rsidRPr="001E0B04">
        <w:t>British Petroleum</w:t>
      </w:r>
      <w:r w:rsidRPr="001E0B04">
        <w:t>，</w:t>
      </w:r>
      <w:r w:rsidRPr="001E0B04">
        <w:t>BP</w:t>
      </w:r>
      <w:r w:rsidRPr="001E0B04">
        <w:t>）及殼牌石油（</w:t>
      </w:r>
      <w:r w:rsidRPr="001E0B04">
        <w:t>Shell</w:t>
      </w:r>
      <w:r w:rsidRPr="001E0B04">
        <w:t>）供應生質柴油。工商部長</w:t>
      </w:r>
      <w:r w:rsidRPr="001E0B04">
        <w:t>Luis Alberto Castiglioni</w:t>
      </w:r>
      <w:r w:rsidRPr="001E0B04">
        <w:t>接見巴西</w:t>
      </w:r>
      <w:r w:rsidRPr="001E0B04">
        <w:t>ECB</w:t>
      </w:r>
      <w:r w:rsidRPr="001E0B04">
        <w:t>集團總裁</w:t>
      </w:r>
      <w:r w:rsidRPr="001E0B04">
        <w:t>Erasmo Carlos Basttistella</w:t>
      </w:r>
      <w:r w:rsidRPr="001E0B04">
        <w:t>時，</w:t>
      </w:r>
      <w:r w:rsidRPr="001E0B04">
        <w:t>B</w:t>
      </w:r>
      <w:r w:rsidRPr="001E0B04">
        <w:t>總裁向</w:t>
      </w:r>
      <w:r w:rsidRPr="001E0B04">
        <w:t>C</w:t>
      </w:r>
      <w:r w:rsidRPr="001E0B04">
        <w:t>部長表示該集團旗下</w:t>
      </w:r>
      <w:r w:rsidRPr="001E0B04">
        <w:t>Omega Green</w:t>
      </w:r>
      <w:r w:rsidRPr="001E0B04">
        <w:t>公司與</w:t>
      </w:r>
      <w:r w:rsidRPr="001E0B04">
        <w:t>Shell</w:t>
      </w:r>
      <w:r w:rsidRPr="001E0B04">
        <w:t>石油完成一份</w:t>
      </w:r>
      <w:r w:rsidRPr="001E0B04">
        <w:t>8</w:t>
      </w:r>
      <w:r w:rsidRPr="001E0B04">
        <w:t>億美元生質燃料設廠投資案之簽署，且於</w:t>
      </w:r>
      <w:r w:rsidRPr="001E0B04">
        <w:t>2024</w:t>
      </w:r>
      <w:r w:rsidRPr="001E0B04">
        <w:t>年起即可啟動生產；</w:t>
      </w:r>
      <w:r w:rsidRPr="001E0B04">
        <w:t>C</w:t>
      </w:r>
      <w:r w:rsidRPr="001E0B04">
        <w:t>部長表示，該項環境永續之投資案將為巴拉圭帶來更多工業發展、出口及就業機會。</w:t>
      </w:r>
    </w:p>
    <w:p w:rsidR="004A3417" w:rsidRPr="001E0B04" w:rsidRDefault="004A3417" w:rsidP="004A3417">
      <w:pPr>
        <w:pStyle w:val="af9"/>
        <w:ind w:left="1417" w:firstLine="472"/>
      </w:pPr>
      <w:r w:rsidRPr="001E0B04">
        <w:t>B</w:t>
      </w:r>
      <w:r w:rsidRPr="001E0B04">
        <w:t>總裁推文</w:t>
      </w:r>
      <w:r w:rsidRPr="001E0B04">
        <w:t>Omega Green</w:t>
      </w:r>
      <w:r w:rsidRPr="001E0B04">
        <w:t>公司已握有與英國石油簽署之合約，自</w:t>
      </w:r>
      <w:r w:rsidRPr="001E0B04">
        <w:t>2024</w:t>
      </w:r>
      <w:r w:rsidRPr="001E0B04">
        <w:t>年起每年供應</w:t>
      </w:r>
      <w:r w:rsidRPr="001E0B04">
        <w:t>10</w:t>
      </w:r>
      <w:r w:rsidRPr="001E0B04">
        <w:t>億公升生質燃料；與美國</w:t>
      </w:r>
      <w:r w:rsidRPr="001E0B04">
        <w:t>Shell</w:t>
      </w:r>
      <w:r w:rsidRPr="001E0B04">
        <w:t>石油合約期限</w:t>
      </w:r>
      <w:r w:rsidRPr="001E0B04">
        <w:t>5</w:t>
      </w:r>
      <w:r w:rsidRPr="001E0B04">
        <w:t>年，亦自</w:t>
      </w:r>
      <w:r w:rsidRPr="001E0B04">
        <w:t>2024</w:t>
      </w:r>
      <w:r w:rsidRPr="001E0B04">
        <w:t>年起於合約期限內提供計</w:t>
      </w:r>
      <w:r w:rsidRPr="001E0B04">
        <w:t>25</w:t>
      </w:r>
      <w:r w:rsidRPr="001E0B04">
        <w:t>億公升生質燃料，估算每年則為</w:t>
      </w:r>
      <w:r w:rsidRPr="001E0B04">
        <w:t>5</w:t>
      </w:r>
      <w:r w:rsidRPr="001E0B04">
        <w:t>億公升。該項投資計畫將在廠房建造階段為巴拉圭帶來約</w:t>
      </w:r>
      <w:r w:rsidRPr="001E0B04">
        <w:t>3,000</w:t>
      </w:r>
      <w:r w:rsidRPr="001E0B04">
        <w:t>個就業機會，生質燃料生產階段則穩定提供</w:t>
      </w:r>
      <w:r w:rsidRPr="001E0B04">
        <w:t>2,400</w:t>
      </w:r>
      <w:r w:rsidRPr="001E0B04">
        <w:t>個直接或間接工作機會，並將受益</w:t>
      </w:r>
      <w:r w:rsidRPr="001E0B04">
        <w:t>2</w:t>
      </w:r>
      <w:r w:rsidRPr="001E0B04">
        <w:t>萬個小農種植家庭。</w:t>
      </w:r>
    </w:p>
    <w:p w:rsidR="004A3417" w:rsidRPr="001E0B04" w:rsidRDefault="004A3417" w:rsidP="004A3417">
      <w:pPr>
        <w:pStyle w:val="af9"/>
        <w:ind w:left="1417" w:firstLine="472"/>
      </w:pPr>
      <w:r w:rsidRPr="001E0B04">
        <w:t>巴西</w:t>
      </w:r>
      <w:r w:rsidRPr="001E0B04">
        <w:t>ECB</w:t>
      </w:r>
      <w:r w:rsidRPr="001E0B04">
        <w:t>集團創立於</w:t>
      </w:r>
      <w:r w:rsidRPr="001E0B04">
        <w:t>2011</w:t>
      </w:r>
      <w:r w:rsidRPr="001E0B04">
        <w:t>年，集團旗下包括</w:t>
      </w:r>
      <w:r w:rsidRPr="001E0B04">
        <w:t>RP BIO</w:t>
      </w:r>
      <w:r w:rsidRPr="001E0B04">
        <w:t>公司、</w:t>
      </w:r>
      <w:r w:rsidRPr="001E0B04">
        <w:t>ECB GROUP EXPORT AND IMPORT</w:t>
      </w:r>
      <w:r w:rsidRPr="001E0B04">
        <w:t>公司、</w:t>
      </w:r>
      <w:r w:rsidRPr="001E0B04">
        <w:t>R.P.BIO SWITZERLAND SA</w:t>
      </w:r>
      <w:r w:rsidRPr="001E0B04">
        <w:t>公司、</w:t>
      </w:r>
      <w:r w:rsidRPr="001E0B04">
        <w:t>R.P.BIO SWITZERLAND SA</w:t>
      </w:r>
      <w:r w:rsidRPr="001E0B04">
        <w:t>公司及</w:t>
      </w:r>
      <w:r w:rsidRPr="001E0B04">
        <w:t>ECB GROUP PARAGUAY</w:t>
      </w:r>
      <w:r w:rsidRPr="001E0B04">
        <w:t>公司，主要從事生質燃料生產及農業機械、農牧與民生產品貿易。</w:t>
      </w:r>
    </w:p>
    <w:p w:rsidR="004A3417" w:rsidRPr="001E0B04" w:rsidRDefault="004A3417" w:rsidP="004A3417">
      <w:pPr>
        <w:pStyle w:val="a9"/>
        <w:ind w:left="945" w:hanging="709"/>
        <w:rPr>
          <w:color w:val="auto"/>
          <w:lang w:eastAsia="ja-JP"/>
        </w:rPr>
      </w:pPr>
      <w:r w:rsidRPr="001E0B04">
        <w:rPr>
          <w:color w:val="auto"/>
          <w:lang w:eastAsia="ja-JP"/>
        </w:rPr>
        <w:t>（三）加工出口業</w:t>
      </w:r>
    </w:p>
    <w:p w:rsidR="004A3417" w:rsidRPr="001E0B04" w:rsidRDefault="004A3417" w:rsidP="004A3417">
      <w:pPr>
        <w:pStyle w:val="af1"/>
        <w:ind w:left="945" w:firstLine="472"/>
        <w:rPr>
          <w:lang w:eastAsia="zh-TW"/>
        </w:rPr>
      </w:pPr>
      <w:r w:rsidRPr="001E0B04">
        <w:rPr>
          <w:lang w:eastAsia="zh-TW"/>
        </w:rPr>
        <w:t>巴國近年來加工出口（</w:t>
      </w:r>
      <w:r w:rsidRPr="001E0B04">
        <w:rPr>
          <w:lang w:eastAsia="zh-TW"/>
        </w:rPr>
        <w:t>Maquila</w:t>
      </w:r>
      <w:r w:rsidRPr="001E0B04">
        <w:rPr>
          <w:lang w:eastAsia="zh-TW"/>
        </w:rPr>
        <w:t>）業蓬勃發展，巴國工商部利用加工出口業投資獎勵辦法提供稅務減免等獎勵，作為招商引資之誘因。依據巴國加工出口委員會統計資料，</w:t>
      </w:r>
      <w:r w:rsidRPr="001E0B04">
        <w:rPr>
          <w:lang w:eastAsia="zh-TW"/>
        </w:rPr>
        <w:t xml:space="preserve"> 2021</w:t>
      </w:r>
      <w:r w:rsidRPr="001E0B04">
        <w:rPr>
          <w:lang w:eastAsia="zh-TW"/>
        </w:rPr>
        <w:t>年核准</w:t>
      </w:r>
      <w:r w:rsidRPr="001E0B04">
        <w:rPr>
          <w:lang w:eastAsia="zh-TW"/>
        </w:rPr>
        <w:t>24</w:t>
      </w:r>
      <w:r w:rsidRPr="001E0B04">
        <w:rPr>
          <w:lang w:eastAsia="zh-TW"/>
        </w:rPr>
        <w:t>件加工出口業者投資案，投資額為</w:t>
      </w:r>
      <w:r w:rsidRPr="001E0B04">
        <w:rPr>
          <w:lang w:eastAsia="zh-TW"/>
        </w:rPr>
        <w:t>2,020</w:t>
      </w:r>
      <w:r w:rsidRPr="001E0B04">
        <w:rPr>
          <w:lang w:eastAsia="zh-TW"/>
        </w:rPr>
        <w:t>萬美元，創造</w:t>
      </w:r>
      <w:r w:rsidRPr="001E0B04">
        <w:rPr>
          <w:lang w:eastAsia="zh-TW"/>
        </w:rPr>
        <w:t>723</w:t>
      </w:r>
      <w:r w:rsidRPr="001E0B04">
        <w:rPr>
          <w:lang w:eastAsia="zh-TW"/>
        </w:rPr>
        <w:t>個就業機會，加工出口金額達</w:t>
      </w:r>
      <w:r w:rsidRPr="001E0B04">
        <w:rPr>
          <w:lang w:eastAsia="zh-TW"/>
        </w:rPr>
        <w:t>8</w:t>
      </w:r>
      <w:r w:rsidRPr="001E0B04">
        <w:rPr>
          <w:lang w:eastAsia="zh-TW"/>
        </w:rPr>
        <w:t>億</w:t>
      </w:r>
      <w:r w:rsidRPr="001E0B04">
        <w:rPr>
          <w:lang w:eastAsia="zh-TW"/>
        </w:rPr>
        <w:t>6,494</w:t>
      </w:r>
      <w:r w:rsidRPr="001E0B04">
        <w:rPr>
          <w:lang w:eastAsia="zh-TW"/>
        </w:rPr>
        <w:t>萬美元。加工產品主要出口市場為南方共市國家，如巴西及阿根廷，約占加工出口總值比重</w:t>
      </w:r>
      <w:r w:rsidRPr="001E0B04">
        <w:rPr>
          <w:lang w:eastAsia="zh-TW"/>
        </w:rPr>
        <w:t>83%</w:t>
      </w:r>
      <w:r w:rsidRPr="001E0B04">
        <w:rPr>
          <w:lang w:eastAsia="zh-TW"/>
        </w:rPr>
        <w:t>，其餘</w:t>
      </w:r>
      <w:r w:rsidRPr="001E0B04">
        <w:rPr>
          <w:lang w:eastAsia="zh-TW"/>
        </w:rPr>
        <w:t>10%</w:t>
      </w:r>
      <w:r w:rsidRPr="001E0B04">
        <w:rPr>
          <w:lang w:eastAsia="zh-TW"/>
        </w:rPr>
        <w:t>銷往美國、玻利維亞、智利、厄瓜多及巴拿馬等。主要加工出口產品為汽車零配件（</w:t>
      </w:r>
      <w:r w:rsidRPr="001E0B04">
        <w:rPr>
          <w:lang w:eastAsia="zh-TW"/>
        </w:rPr>
        <w:t>26.4%</w:t>
      </w:r>
      <w:r w:rsidRPr="001E0B04">
        <w:rPr>
          <w:lang w:eastAsia="zh-TW"/>
        </w:rPr>
        <w:t>）、紡織品暨配件（</w:t>
      </w:r>
      <w:r w:rsidRPr="001E0B04">
        <w:rPr>
          <w:lang w:eastAsia="zh-TW"/>
        </w:rPr>
        <w:t>14%</w:t>
      </w:r>
      <w:r w:rsidRPr="001E0B04">
        <w:rPr>
          <w:lang w:eastAsia="zh-TW"/>
        </w:rPr>
        <w:t>）、鋁製品（</w:t>
      </w:r>
      <w:r w:rsidRPr="001E0B04">
        <w:rPr>
          <w:lang w:eastAsia="zh-TW"/>
        </w:rPr>
        <w:t>10.7%</w:t>
      </w:r>
      <w:r w:rsidRPr="001E0B04">
        <w:rPr>
          <w:lang w:eastAsia="zh-TW"/>
        </w:rPr>
        <w:t>）及乙醇（</w:t>
      </w:r>
      <w:r w:rsidRPr="001E0B04">
        <w:rPr>
          <w:lang w:eastAsia="zh-TW"/>
        </w:rPr>
        <w:t>10.5%</w:t>
      </w:r>
      <w:r w:rsidRPr="001E0B04">
        <w:rPr>
          <w:lang w:eastAsia="zh-TW"/>
        </w:rPr>
        <w:t>）。</w:t>
      </w:r>
    </w:p>
    <w:p w:rsidR="004A3417" w:rsidRPr="001E0B04" w:rsidRDefault="004A3417" w:rsidP="004A3417">
      <w:pPr>
        <w:pStyle w:val="a9"/>
        <w:ind w:left="945" w:hanging="709"/>
        <w:rPr>
          <w:color w:val="auto"/>
        </w:rPr>
      </w:pPr>
      <w:r w:rsidRPr="001E0B04">
        <w:rPr>
          <w:color w:val="auto"/>
        </w:rPr>
        <w:t>（四）成衣製造業</w:t>
      </w:r>
    </w:p>
    <w:p w:rsidR="004A3417" w:rsidRPr="001E0B04" w:rsidRDefault="004A3417" w:rsidP="004A3417">
      <w:pPr>
        <w:pStyle w:val="af1"/>
        <w:ind w:left="945" w:firstLine="472"/>
        <w:rPr>
          <w:lang w:eastAsia="zh-TW"/>
        </w:rPr>
      </w:pPr>
      <w:r w:rsidRPr="001E0B04">
        <w:rPr>
          <w:lang w:eastAsia="zh-TW"/>
        </w:rPr>
        <w:t>為促進經濟發展，巴國工商部設立投資暨出口促進局（</w:t>
      </w:r>
      <w:r w:rsidRPr="001E0B04">
        <w:rPr>
          <w:lang w:eastAsia="zh-TW"/>
        </w:rPr>
        <w:t>Rediex</w:t>
      </w:r>
      <w:r w:rsidRPr="001E0B04">
        <w:rPr>
          <w:lang w:eastAsia="zh-TW"/>
        </w:rPr>
        <w:t>）致力協助廠商提升產品國際競爭力，加強外銷，目前該局已選定紡品成衣產業，作為輔導及拓展外銷之主力項目，並成立紡品成衣小組。依據該局擬定之出口推廣計畫，棉紡成衣產業之主要措施為農產研究及技術轉移、減少原棉病蟲害、提供棉農貸款、協助成衣協會推動外銷、實施工業化生產、促銷國產品至海外市場、創造並簽定有利產品出口之計畫或國際協定、培育外銷人才。據巴國成衣工業協會（</w:t>
      </w:r>
      <w:r w:rsidRPr="001E0B04">
        <w:rPr>
          <w:lang w:eastAsia="zh-TW"/>
        </w:rPr>
        <w:t>AICP</w:t>
      </w:r>
      <w:r w:rsidRPr="001E0B04">
        <w:rPr>
          <w:lang w:eastAsia="zh-TW"/>
        </w:rPr>
        <w:t>）統計資料指出，巴國成衣業從業人員約有</w:t>
      </w:r>
      <w:r w:rsidRPr="001E0B04">
        <w:rPr>
          <w:lang w:eastAsia="zh-TW"/>
        </w:rPr>
        <w:t>20,000</w:t>
      </w:r>
      <w:r w:rsidRPr="001E0B04">
        <w:rPr>
          <w:lang w:eastAsia="zh-TW"/>
        </w:rPr>
        <w:t>人。</w:t>
      </w:r>
    </w:p>
    <w:p w:rsidR="004A3417" w:rsidRPr="001E0B04" w:rsidRDefault="004A3417" w:rsidP="004A3417">
      <w:pPr>
        <w:pStyle w:val="af1"/>
        <w:ind w:left="945" w:firstLine="472"/>
        <w:rPr>
          <w:lang w:eastAsia="zh-TW"/>
        </w:rPr>
      </w:pPr>
      <w:r w:rsidRPr="001E0B04">
        <w:rPr>
          <w:lang w:eastAsia="zh-TW"/>
        </w:rPr>
        <w:t>近來巴拉圭本地成衣產業已逐漸能克服亞洲（絕大部分來自中國大陸）進口之成衣所帶來之競爭及阿根廷政府自</w:t>
      </w:r>
      <w:r w:rsidRPr="001E0B04">
        <w:rPr>
          <w:lang w:eastAsia="zh-TW"/>
        </w:rPr>
        <w:t>2010</w:t>
      </w:r>
      <w:r w:rsidRPr="001E0B04">
        <w:rPr>
          <w:lang w:eastAsia="zh-TW"/>
        </w:rPr>
        <w:t>年底起即採行多項貿易障礙，產業規模擴大並具競爭力且僱用更多勞工。續</w:t>
      </w:r>
      <w:r w:rsidRPr="001E0B04">
        <w:rPr>
          <w:lang w:eastAsia="zh-TW"/>
        </w:rPr>
        <w:t>2013</w:t>
      </w:r>
      <w:r w:rsidRPr="001E0B04">
        <w:rPr>
          <w:lang w:eastAsia="zh-TW"/>
        </w:rPr>
        <w:t>年持續受益於亞洲成衣進口參考報價提高及巴國加工出口業蓬勃發展，成衣紡織品等生產以及出口轉趨熱絡。</w:t>
      </w:r>
      <w:r w:rsidRPr="001E0B04">
        <w:rPr>
          <w:lang w:eastAsia="zh-TW"/>
        </w:rPr>
        <w:t xml:space="preserve"> </w:t>
      </w:r>
    </w:p>
    <w:p w:rsidR="004A3417" w:rsidRPr="001E0B04" w:rsidRDefault="004A3417" w:rsidP="004A3417">
      <w:pPr>
        <w:pStyle w:val="af1"/>
        <w:ind w:left="945" w:firstLine="472"/>
        <w:rPr>
          <w:lang w:eastAsia="zh-TW"/>
        </w:rPr>
      </w:pPr>
      <w:r w:rsidRPr="001E0B04">
        <w:rPr>
          <w:lang w:eastAsia="zh-TW"/>
        </w:rPr>
        <w:t>近年來巴拉圭成衣市場面臨中國大陸以傾銷價格或低報發票的不當競爭，使得國內成衣業者紛紛要求政府採取相關措施，巴政府於</w:t>
      </w:r>
      <w:r w:rsidRPr="001E0B04">
        <w:rPr>
          <w:lang w:eastAsia="zh-TW"/>
        </w:rPr>
        <w:t>2009</w:t>
      </w:r>
      <w:r w:rsidRPr="001E0B04">
        <w:rPr>
          <w:lang w:eastAsia="zh-TW"/>
        </w:rPr>
        <w:t>年</w:t>
      </w:r>
      <w:r w:rsidRPr="001E0B04">
        <w:rPr>
          <w:lang w:eastAsia="zh-TW"/>
        </w:rPr>
        <w:t>2</w:t>
      </w:r>
      <w:r w:rsidRPr="001E0B04">
        <w:rPr>
          <w:lang w:eastAsia="zh-TW"/>
        </w:rPr>
        <w:t>月</w:t>
      </w:r>
      <w:r w:rsidRPr="001E0B04">
        <w:rPr>
          <w:lang w:eastAsia="zh-TW"/>
        </w:rPr>
        <w:t>5</w:t>
      </w:r>
      <w:r w:rsidRPr="001E0B04">
        <w:rPr>
          <w:lang w:eastAsia="zh-TW"/>
        </w:rPr>
        <w:t>日公布第</w:t>
      </w:r>
      <w:r w:rsidRPr="001E0B04">
        <w:rPr>
          <w:lang w:eastAsia="zh-TW"/>
        </w:rPr>
        <w:t>1421</w:t>
      </w:r>
      <w:r w:rsidRPr="001E0B04">
        <w:rPr>
          <w:lang w:eastAsia="zh-TW"/>
        </w:rPr>
        <w:t>號法令，針對海關進口稅則編號</w:t>
      </w:r>
      <w:r w:rsidRPr="001E0B04">
        <w:rPr>
          <w:lang w:eastAsia="zh-TW"/>
        </w:rPr>
        <w:t>61159600</w:t>
      </w:r>
      <w:r w:rsidRPr="001E0B04">
        <w:rPr>
          <w:lang w:eastAsia="zh-TW"/>
        </w:rPr>
        <w:t>之襪類等特定紡織品包括防水外套、短大衣、長袍及其他類似品、合成纖維毛毯、床單、桌布、家用亞麻布製品、家具用紡織品、男用及兒童長短褲、合成纖維男用內衣、男用及兒童棉製或合成纖維襯衫、羊毛汗衫</w:t>
      </w:r>
      <w:r w:rsidRPr="001E0B04">
        <w:rPr>
          <w:lang w:eastAsia="zh-TW"/>
        </w:rPr>
        <w:t>T</w:t>
      </w:r>
      <w:r w:rsidRPr="001E0B04">
        <w:rPr>
          <w:lang w:eastAsia="zh-TW"/>
        </w:rPr>
        <w:t>恤、女用內衣、西裝、背心、連衣裙、裙、長短褲、男用羊毛褲、女用羊毛裙等，實施預先申請核准之措施，即日起進口前述特定紡織品須事先向巴國工商部國內貿易總司申請進口核准，前述進口核准自核發日起</w:t>
      </w:r>
      <w:r w:rsidRPr="001E0B04">
        <w:rPr>
          <w:lang w:eastAsia="zh-TW"/>
        </w:rPr>
        <w:t>30</w:t>
      </w:r>
      <w:r w:rsidRPr="001E0B04">
        <w:rPr>
          <w:lang w:eastAsia="zh-TW"/>
        </w:rPr>
        <w:t>日有效，海關僅針對持有此項核准者准予辦理相關通關手續。受</w:t>
      </w:r>
      <w:r w:rsidRPr="001E0B04">
        <w:rPr>
          <w:rFonts w:hint="eastAsia"/>
          <w:lang w:eastAsia="zh-TW"/>
        </w:rPr>
        <w:t>「嚴重特殊傳染性肺炎」（</w:t>
      </w:r>
      <w:r w:rsidRPr="001E0B04">
        <w:rPr>
          <w:lang w:eastAsia="zh-TW"/>
        </w:rPr>
        <w:t>COVID-19</w:t>
      </w:r>
      <w:r w:rsidRPr="001E0B04">
        <w:rPr>
          <w:rFonts w:hint="eastAsia"/>
          <w:lang w:eastAsia="zh-TW"/>
        </w:rPr>
        <w:t>）</w:t>
      </w:r>
      <w:r w:rsidRPr="001E0B04">
        <w:rPr>
          <w:lang w:eastAsia="zh-TW"/>
        </w:rPr>
        <w:t>疫情影響，</w:t>
      </w:r>
      <w:r w:rsidRPr="001E0B04">
        <w:rPr>
          <w:lang w:eastAsia="zh-TW"/>
        </w:rPr>
        <w:t>2021</w:t>
      </w:r>
      <w:r w:rsidRPr="001E0B04">
        <w:rPr>
          <w:lang w:eastAsia="zh-TW"/>
        </w:rPr>
        <w:t>年巴國成衣出口金額</w:t>
      </w:r>
      <w:r w:rsidRPr="001E0B04">
        <w:rPr>
          <w:lang w:eastAsia="zh-TW"/>
        </w:rPr>
        <w:t>1</w:t>
      </w:r>
      <w:r w:rsidRPr="001E0B04">
        <w:rPr>
          <w:lang w:eastAsia="zh-TW"/>
        </w:rPr>
        <w:t>億</w:t>
      </w:r>
      <w:r w:rsidRPr="001E0B04">
        <w:rPr>
          <w:lang w:eastAsia="zh-TW"/>
        </w:rPr>
        <w:t>2,130</w:t>
      </w:r>
      <w:r w:rsidRPr="001E0B04">
        <w:rPr>
          <w:lang w:eastAsia="zh-TW"/>
        </w:rPr>
        <w:t>萬美元，較</w:t>
      </w:r>
      <w:r w:rsidRPr="001E0B04">
        <w:rPr>
          <w:lang w:eastAsia="zh-TW"/>
        </w:rPr>
        <w:t>2020</w:t>
      </w:r>
      <w:r w:rsidRPr="001E0B04">
        <w:rPr>
          <w:lang w:eastAsia="zh-TW"/>
        </w:rPr>
        <w:t>年</w:t>
      </w:r>
      <w:r w:rsidRPr="001E0B04">
        <w:rPr>
          <w:lang w:eastAsia="zh-TW"/>
        </w:rPr>
        <w:t>1</w:t>
      </w:r>
      <w:r w:rsidRPr="001E0B04">
        <w:rPr>
          <w:lang w:eastAsia="zh-TW"/>
        </w:rPr>
        <w:t>億</w:t>
      </w:r>
      <w:r w:rsidRPr="001E0B04">
        <w:rPr>
          <w:lang w:eastAsia="zh-TW"/>
        </w:rPr>
        <w:t>2,800</w:t>
      </w:r>
      <w:r w:rsidRPr="001E0B04">
        <w:rPr>
          <w:lang w:eastAsia="zh-TW"/>
        </w:rPr>
        <w:t>萬美元，減少</w:t>
      </w:r>
      <w:r w:rsidRPr="001E0B04">
        <w:rPr>
          <w:lang w:eastAsia="zh-TW"/>
        </w:rPr>
        <w:t>5.3%</w:t>
      </w:r>
      <w:r w:rsidRPr="001E0B04">
        <w:rPr>
          <w:lang w:eastAsia="zh-TW"/>
        </w:rPr>
        <w:t>。</w:t>
      </w:r>
    </w:p>
    <w:p w:rsidR="004A3417" w:rsidRPr="001E0B04" w:rsidRDefault="004A3417" w:rsidP="004A3417">
      <w:pPr>
        <w:pStyle w:val="af1"/>
        <w:ind w:left="945" w:firstLine="472"/>
        <w:rPr>
          <w:lang w:eastAsia="zh-TW"/>
        </w:rPr>
      </w:pPr>
      <w:r w:rsidRPr="001E0B04">
        <w:rPr>
          <w:lang w:eastAsia="zh-TW"/>
        </w:rPr>
        <w:t>為強化巴拉圭紡織成衣產業之國際競爭力係巴國政府既定政策，巴拉圭工商部投資暨出口推廣局（</w:t>
      </w:r>
      <w:r w:rsidRPr="001E0B04">
        <w:rPr>
          <w:lang w:eastAsia="zh-TW"/>
        </w:rPr>
        <w:t>Rediex</w:t>
      </w:r>
      <w:r w:rsidRPr="001E0B04">
        <w:rPr>
          <w:lang w:eastAsia="zh-TW"/>
        </w:rPr>
        <w:t>）專案經費編列共計</w:t>
      </w:r>
      <w:r w:rsidRPr="001E0B04">
        <w:rPr>
          <w:lang w:eastAsia="zh-TW"/>
        </w:rPr>
        <w:t>20</w:t>
      </w:r>
      <w:r w:rsidRPr="001E0B04">
        <w:rPr>
          <w:lang w:eastAsia="zh-TW"/>
        </w:rPr>
        <w:t>萬</w:t>
      </w:r>
      <w:r w:rsidRPr="001E0B04">
        <w:rPr>
          <w:lang w:eastAsia="zh-TW"/>
        </w:rPr>
        <w:t>4,962</w:t>
      </w:r>
      <w:r w:rsidRPr="001E0B04">
        <w:rPr>
          <w:lang w:eastAsia="zh-TW"/>
        </w:rPr>
        <w:t>美元，</w:t>
      </w:r>
      <w:r w:rsidRPr="001E0B04">
        <w:rPr>
          <w:lang w:eastAsia="zh-TW"/>
        </w:rPr>
        <w:t>2020</w:t>
      </w:r>
      <w:r w:rsidRPr="001E0B04">
        <w:rPr>
          <w:lang w:eastAsia="zh-TW"/>
        </w:rPr>
        <w:t>年政府補助</w:t>
      </w:r>
      <w:r w:rsidRPr="001E0B04">
        <w:rPr>
          <w:lang w:eastAsia="zh-TW"/>
        </w:rPr>
        <w:t>10</w:t>
      </w:r>
      <w:r w:rsidRPr="001E0B04">
        <w:rPr>
          <w:lang w:eastAsia="zh-TW"/>
        </w:rPr>
        <w:t>萬</w:t>
      </w:r>
      <w:r w:rsidRPr="001E0B04">
        <w:rPr>
          <w:lang w:eastAsia="zh-TW"/>
        </w:rPr>
        <w:t>2,772</w:t>
      </w:r>
      <w:r w:rsidRPr="001E0B04">
        <w:rPr>
          <w:lang w:eastAsia="zh-TW"/>
        </w:rPr>
        <w:t>美元予國內</w:t>
      </w:r>
      <w:r w:rsidRPr="001E0B04">
        <w:rPr>
          <w:lang w:eastAsia="zh-TW"/>
        </w:rPr>
        <w:t>5</w:t>
      </w:r>
      <w:r w:rsidRPr="001E0B04">
        <w:rPr>
          <w:lang w:eastAsia="zh-TW"/>
        </w:rPr>
        <w:t>家紡織成衣公司，以增加該產業週轉金，占</w:t>
      </w:r>
      <w:r w:rsidRPr="001E0B04">
        <w:rPr>
          <w:lang w:eastAsia="zh-TW"/>
        </w:rPr>
        <w:t>50.1%</w:t>
      </w:r>
      <w:r w:rsidRPr="001E0B04">
        <w:rPr>
          <w:lang w:eastAsia="zh-TW"/>
        </w:rPr>
        <w:t>；另輔導計畫經費</w:t>
      </w:r>
      <w:r w:rsidRPr="001E0B04">
        <w:rPr>
          <w:lang w:eastAsia="zh-TW"/>
        </w:rPr>
        <w:t>10</w:t>
      </w:r>
      <w:r w:rsidRPr="001E0B04">
        <w:rPr>
          <w:lang w:eastAsia="zh-TW"/>
        </w:rPr>
        <w:t>萬</w:t>
      </w:r>
      <w:r w:rsidRPr="001E0B04">
        <w:rPr>
          <w:lang w:eastAsia="zh-TW"/>
        </w:rPr>
        <w:t>2,190</w:t>
      </w:r>
      <w:r w:rsidRPr="001E0B04">
        <w:rPr>
          <w:lang w:eastAsia="zh-TW"/>
        </w:rPr>
        <w:t>美元，占</w:t>
      </w:r>
      <w:r w:rsidRPr="001E0B04">
        <w:rPr>
          <w:lang w:eastAsia="zh-TW"/>
        </w:rPr>
        <w:t>49.9%</w:t>
      </w:r>
      <w:r w:rsidRPr="001E0B04">
        <w:rPr>
          <w:lang w:eastAsia="zh-TW"/>
        </w:rPr>
        <w:t>。巴國政府輔導巴拉圭</w:t>
      </w:r>
      <w:r w:rsidRPr="001E0B04">
        <w:rPr>
          <w:lang w:eastAsia="zh-TW"/>
        </w:rPr>
        <w:t>Vro Pardo SRL</w:t>
      </w:r>
      <w:r w:rsidRPr="001E0B04">
        <w:rPr>
          <w:lang w:eastAsia="zh-TW"/>
        </w:rPr>
        <w:t>公司出口美食制服、</w:t>
      </w:r>
      <w:r w:rsidRPr="001E0B04">
        <w:rPr>
          <w:lang w:eastAsia="zh-TW"/>
        </w:rPr>
        <w:t>Kalos SA</w:t>
      </w:r>
      <w:r w:rsidRPr="001E0B04">
        <w:rPr>
          <w:lang w:eastAsia="zh-TW"/>
        </w:rPr>
        <w:t>公司皮件製品增加美國之市場占有率、</w:t>
      </w:r>
      <w:r w:rsidRPr="001E0B04">
        <w:rPr>
          <w:lang w:eastAsia="zh-TW"/>
        </w:rPr>
        <w:t>Leed</w:t>
      </w:r>
      <w:r w:rsidRPr="001E0B04">
        <w:rPr>
          <w:lang w:eastAsia="zh-TW"/>
        </w:rPr>
        <w:t>公司取得相關國際認證、</w:t>
      </w:r>
      <w:r w:rsidRPr="001E0B04">
        <w:rPr>
          <w:lang w:eastAsia="zh-TW"/>
        </w:rPr>
        <w:t>Indopar SA</w:t>
      </w:r>
      <w:r w:rsidRPr="001E0B04">
        <w:rPr>
          <w:lang w:eastAsia="zh-TW"/>
        </w:rPr>
        <w:t>公司高附加價值產品之市場進入、</w:t>
      </w:r>
      <w:r w:rsidRPr="001E0B04">
        <w:rPr>
          <w:lang w:eastAsia="zh-TW"/>
        </w:rPr>
        <w:t>Wemasa SA</w:t>
      </w:r>
      <w:r w:rsidRPr="001E0B04">
        <w:rPr>
          <w:lang w:eastAsia="zh-TW"/>
        </w:rPr>
        <w:t>公司研議企業</w:t>
      </w:r>
      <w:r w:rsidRPr="001E0B04">
        <w:rPr>
          <w:lang w:eastAsia="zh-TW"/>
        </w:rPr>
        <w:t>2021</w:t>
      </w:r>
      <w:r w:rsidRPr="001E0B04">
        <w:rPr>
          <w:lang w:eastAsia="zh-TW"/>
        </w:rPr>
        <w:t>年之經營策略，以及</w:t>
      </w:r>
      <w:r w:rsidRPr="001E0B04">
        <w:rPr>
          <w:lang w:eastAsia="zh-TW"/>
        </w:rPr>
        <w:t>Morena Toro</w:t>
      </w:r>
      <w:r w:rsidRPr="001E0B04">
        <w:rPr>
          <w:lang w:eastAsia="zh-TW"/>
        </w:rPr>
        <w:t>公司電商平臺之誕生。</w:t>
      </w:r>
    </w:p>
    <w:p w:rsidR="004A3417" w:rsidRPr="001E0B04" w:rsidRDefault="004A3417" w:rsidP="004A3417">
      <w:pPr>
        <w:pStyle w:val="af1"/>
        <w:ind w:left="945" w:firstLine="472"/>
        <w:rPr>
          <w:lang w:eastAsia="zh-TW"/>
        </w:rPr>
      </w:pPr>
      <w:r w:rsidRPr="001E0B04">
        <w:rPr>
          <w:lang w:eastAsia="zh-TW"/>
        </w:rPr>
        <w:t>巴國政府透過協助及輔導國內紡織及成衣企業，同時亦增加國內直接及間接工作機會；以協助前述</w:t>
      </w:r>
      <w:r w:rsidRPr="001E0B04">
        <w:rPr>
          <w:lang w:eastAsia="zh-TW"/>
        </w:rPr>
        <w:t>5</w:t>
      </w:r>
      <w:r w:rsidRPr="001E0B04">
        <w:rPr>
          <w:lang w:eastAsia="zh-TW"/>
        </w:rPr>
        <w:t>家企業為例，</w:t>
      </w:r>
      <w:r w:rsidRPr="001E0B04">
        <w:rPr>
          <w:lang w:eastAsia="zh-TW"/>
        </w:rPr>
        <w:t>Rediex</w:t>
      </w:r>
      <w:r w:rsidRPr="001E0B04">
        <w:rPr>
          <w:lang w:eastAsia="zh-TW"/>
        </w:rPr>
        <w:t>至少協助增加</w:t>
      </w:r>
      <w:r w:rsidRPr="001E0B04">
        <w:rPr>
          <w:lang w:eastAsia="zh-TW"/>
        </w:rPr>
        <w:t>437</w:t>
      </w:r>
      <w:r w:rsidRPr="001E0B04">
        <w:rPr>
          <w:lang w:eastAsia="zh-TW"/>
        </w:rPr>
        <w:t>個就業機會，其中</w:t>
      </w:r>
      <w:r w:rsidRPr="001E0B04">
        <w:rPr>
          <w:lang w:eastAsia="zh-TW"/>
        </w:rPr>
        <w:t>3/5</w:t>
      </w:r>
      <w:r w:rsidRPr="001E0B04">
        <w:rPr>
          <w:lang w:eastAsia="zh-TW"/>
        </w:rPr>
        <w:t>為直接就業機會，</w:t>
      </w:r>
      <w:r w:rsidRPr="001E0B04">
        <w:rPr>
          <w:lang w:eastAsia="zh-TW"/>
        </w:rPr>
        <w:t>2/5</w:t>
      </w:r>
      <w:r w:rsidRPr="001E0B04">
        <w:rPr>
          <w:lang w:eastAsia="zh-TW"/>
        </w:rPr>
        <w:t>則為間接就業機會，所增加之直接就業機會</w:t>
      </w:r>
      <w:r w:rsidRPr="001E0B04">
        <w:rPr>
          <w:lang w:eastAsia="zh-TW"/>
        </w:rPr>
        <w:t>80%</w:t>
      </w:r>
      <w:r w:rsidRPr="001E0B04">
        <w:rPr>
          <w:lang w:eastAsia="zh-TW"/>
        </w:rPr>
        <w:t>受惠於女性。再者，前述</w:t>
      </w:r>
      <w:r w:rsidRPr="001E0B04">
        <w:rPr>
          <w:lang w:eastAsia="zh-TW"/>
        </w:rPr>
        <w:t>5</w:t>
      </w:r>
      <w:r w:rsidRPr="001E0B04">
        <w:rPr>
          <w:lang w:eastAsia="zh-TW"/>
        </w:rPr>
        <w:t>家企業自</w:t>
      </w:r>
      <w:r w:rsidRPr="001E0B04">
        <w:rPr>
          <w:lang w:eastAsia="zh-TW"/>
        </w:rPr>
        <w:t>2021</w:t>
      </w:r>
      <w:r w:rsidRPr="001E0B04">
        <w:rPr>
          <w:lang w:eastAsia="zh-TW"/>
        </w:rPr>
        <w:t>年起至少增加外匯收入</w:t>
      </w:r>
      <w:r w:rsidRPr="001E0B04">
        <w:rPr>
          <w:lang w:eastAsia="zh-TW"/>
        </w:rPr>
        <w:t>380</w:t>
      </w:r>
      <w:r w:rsidRPr="001E0B04">
        <w:rPr>
          <w:lang w:eastAsia="zh-TW"/>
        </w:rPr>
        <w:t>萬美元，並祈透過政府融資管道可將再次擴大其事業版圖。</w:t>
      </w:r>
    </w:p>
    <w:p w:rsidR="00C30BE1" w:rsidRPr="001E0B04" w:rsidRDefault="00C30BE1" w:rsidP="007B41CC">
      <w:pPr>
        <w:pStyle w:val="a7"/>
      </w:pPr>
      <w:r w:rsidRPr="001E0B04">
        <w:rPr>
          <w:rFonts w:hint="eastAsia"/>
        </w:rPr>
        <w:t>四、政府之重要經濟措施及經濟展望</w:t>
      </w:r>
    </w:p>
    <w:p w:rsidR="004A3417" w:rsidRPr="001E0B04" w:rsidRDefault="004A3417" w:rsidP="004A3417">
      <w:pPr>
        <w:pStyle w:val="a9"/>
        <w:ind w:left="945" w:hanging="709"/>
        <w:rPr>
          <w:color w:val="auto"/>
        </w:rPr>
      </w:pPr>
      <w:r w:rsidRPr="001E0B04">
        <w:rPr>
          <w:color w:val="auto"/>
        </w:rPr>
        <w:t>（一）工商部成立出口暨投資促進局（</w:t>
      </w:r>
      <w:r w:rsidRPr="001E0B04">
        <w:rPr>
          <w:color w:val="auto"/>
        </w:rPr>
        <w:t>REDIEX</w:t>
      </w:r>
      <w:r w:rsidRPr="001E0B04">
        <w:rPr>
          <w:color w:val="auto"/>
        </w:rPr>
        <w:t>），致力推動產品外銷</w:t>
      </w:r>
    </w:p>
    <w:p w:rsidR="004A3417" w:rsidRPr="001E0B04" w:rsidRDefault="004A3417" w:rsidP="007B41CC">
      <w:pPr>
        <w:pStyle w:val="af1"/>
        <w:ind w:left="945" w:firstLine="472"/>
        <w:rPr>
          <w:lang w:eastAsia="zh-TW"/>
        </w:rPr>
      </w:pPr>
      <w:r w:rsidRPr="001E0B04">
        <w:rPr>
          <w:lang w:eastAsia="zh-TW"/>
        </w:rPr>
        <w:t>Rediex</w:t>
      </w:r>
      <w:r w:rsidRPr="001E0B04">
        <w:rPr>
          <w:lang w:eastAsia="zh-TW"/>
        </w:rPr>
        <w:t>局長</w:t>
      </w:r>
      <w:r w:rsidRPr="001E0B04">
        <w:rPr>
          <w:lang w:eastAsia="zh-TW"/>
        </w:rPr>
        <w:t>Estefanía Eugenia Laterza de los Ríos</w:t>
      </w:r>
      <w:r w:rsidRPr="001E0B04">
        <w:rPr>
          <w:lang w:eastAsia="zh-TW"/>
        </w:rPr>
        <w:t>甫於</w:t>
      </w:r>
      <w:r w:rsidRPr="001E0B04">
        <w:rPr>
          <w:lang w:eastAsia="zh-TW"/>
        </w:rPr>
        <w:t>2021</w:t>
      </w:r>
      <w:r w:rsidRPr="001E0B04">
        <w:rPr>
          <w:lang w:eastAsia="zh-TW"/>
        </w:rPr>
        <w:t>年</w:t>
      </w:r>
      <w:r w:rsidRPr="001E0B04">
        <w:rPr>
          <w:lang w:eastAsia="zh-TW"/>
        </w:rPr>
        <w:t>1</w:t>
      </w:r>
      <w:r w:rsidRPr="001E0B04">
        <w:rPr>
          <w:lang w:eastAsia="zh-TW"/>
        </w:rPr>
        <w:t>月</w:t>
      </w:r>
      <w:r w:rsidRPr="001E0B04">
        <w:rPr>
          <w:lang w:eastAsia="zh-TW"/>
        </w:rPr>
        <w:t>31</w:t>
      </w:r>
      <w:r w:rsidRPr="001E0B04">
        <w:rPr>
          <w:lang w:eastAsia="zh-TW"/>
        </w:rPr>
        <w:t>日就任並於</w:t>
      </w:r>
      <w:r w:rsidRPr="001E0B04">
        <w:rPr>
          <w:lang w:eastAsia="zh-TW"/>
        </w:rPr>
        <w:t>2</w:t>
      </w:r>
      <w:r w:rsidRPr="001E0B04">
        <w:rPr>
          <w:lang w:eastAsia="zh-TW"/>
        </w:rPr>
        <w:t>月</w:t>
      </w:r>
      <w:r w:rsidRPr="001E0B04">
        <w:rPr>
          <w:lang w:eastAsia="zh-TW"/>
        </w:rPr>
        <w:t>1</w:t>
      </w:r>
      <w:r w:rsidRPr="001E0B04">
        <w:rPr>
          <w:lang w:eastAsia="zh-TW"/>
        </w:rPr>
        <w:t>日接受媒體訪問表示，伊任內將帶領該局提供更有效率之服務品質，尤其</w:t>
      </w:r>
      <w:r w:rsidRPr="001E0B04">
        <w:rPr>
          <w:lang w:eastAsia="zh-TW"/>
        </w:rPr>
        <w:t>Rediex</w:t>
      </w:r>
      <w:r w:rsidRPr="001E0B04">
        <w:rPr>
          <w:lang w:eastAsia="zh-TW"/>
        </w:rPr>
        <w:t>係政府提供企業家及國營事業之重要政策工具，亦有責任創造就業機會及為國人謀取福利；伊另觀察到</w:t>
      </w:r>
      <w:r w:rsidRPr="001E0B04">
        <w:rPr>
          <w:rFonts w:hint="eastAsia"/>
          <w:lang w:eastAsia="zh-TW"/>
        </w:rPr>
        <w:t>「嚴重特殊傳染性肺炎」（</w:t>
      </w:r>
      <w:r w:rsidRPr="001E0B04">
        <w:rPr>
          <w:lang w:eastAsia="zh-TW"/>
        </w:rPr>
        <w:t>COVID-19</w:t>
      </w:r>
      <w:r w:rsidRPr="001E0B04">
        <w:rPr>
          <w:rFonts w:hint="eastAsia"/>
          <w:lang w:eastAsia="zh-TW"/>
        </w:rPr>
        <w:t>）</w:t>
      </w:r>
      <w:r w:rsidRPr="001E0B04">
        <w:rPr>
          <w:lang w:eastAsia="zh-TW"/>
        </w:rPr>
        <w:t>期間巴拉圭企業家仍積極尋求出口機會及創新，伊任內亦將著重於協助巴國企業家發掘新市場契機，並以戰略聯盟方式協助本國企業家、公司及國人尋求包容性及永續繁榮等語。</w:t>
      </w:r>
    </w:p>
    <w:p w:rsidR="004A3417" w:rsidRPr="001E0B04" w:rsidRDefault="004A3417" w:rsidP="007B41CC">
      <w:pPr>
        <w:pStyle w:val="af1"/>
        <w:ind w:left="945" w:firstLine="472"/>
        <w:rPr>
          <w:lang w:eastAsia="zh-TW"/>
        </w:rPr>
      </w:pPr>
      <w:r w:rsidRPr="001E0B04">
        <w:rPr>
          <w:lang w:eastAsia="zh-TW"/>
        </w:rPr>
        <w:t>巴國政府為促進經濟發展，設立出口暨投資促進局，致力協助廠商提升產品國際競爭力，加強外銷。在我國提供專案經費補助下，出口暨投資促進局選定肉品皮革、紡品成衣、資訊軟體、觀光旅遊、蔬菜、甜菊、林業及生質燃料等八大產業，作為輔導及拓展外銷之主力項目。依據該局擬定的計畫，主要措施包括建立巴拉圭成為軟體生產國、確定具潛力領域、發掘市場需求、吸引外資並進行策略聯盟、提供產業發展誘因、及提供業者融資資訊。觀光旅遊業方面，將以促進國內交通及旅遊景點基礎設施、便利簽證及入出境手續、建立重視旅遊休閒觀念、永續發展觀光業、及協助國家旅遊局推動觀光等措施，以期吸引國內外觀光客。</w:t>
      </w:r>
    </w:p>
    <w:p w:rsidR="004A3417" w:rsidRPr="001E0B04" w:rsidRDefault="004A3417" w:rsidP="004A3417">
      <w:pPr>
        <w:pStyle w:val="a9"/>
        <w:ind w:left="945" w:hanging="709"/>
        <w:rPr>
          <w:color w:val="auto"/>
        </w:rPr>
      </w:pPr>
      <w:r w:rsidRPr="001E0B04">
        <w:rPr>
          <w:color w:val="auto"/>
        </w:rPr>
        <w:t>（</w:t>
      </w:r>
      <w:r w:rsidRPr="001E0B04">
        <w:rPr>
          <w:color w:val="auto"/>
          <w:lang w:eastAsia="zh-HK"/>
        </w:rPr>
        <w:t>二</w:t>
      </w:r>
      <w:r w:rsidRPr="001E0B04">
        <w:rPr>
          <w:color w:val="auto"/>
        </w:rPr>
        <w:t>）巴拉圭與巴西汽車協定（</w:t>
      </w:r>
      <w:r w:rsidRPr="001E0B04">
        <w:rPr>
          <w:color w:val="auto"/>
        </w:rPr>
        <w:t>Acuerdo Bilateral de Automotriz entre Paraguay y Brasil</w:t>
      </w:r>
      <w:r w:rsidRPr="001E0B04">
        <w:rPr>
          <w:color w:val="auto"/>
        </w:rPr>
        <w:t>，</w:t>
      </w:r>
      <w:r w:rsidRPr="001E0B04">
        <w:rPr>
          <w:color w:val="auto"/>
        </w:rPr>
        <w:t>ABAPB</w:t>
      </w:r>
      <w:r w:rsidRPr="001E0B04">
        <w:rPr>
          <w:color w:val="auto"/>
        </w:rPr>
        <w:t>）</w:t>
      </w:r>
    </w:p>
    <w:p w:rsidR="004A3417" w:rsidRPr="001E0B04" w:rsidRDefault="004A3417" w:rsidP="007B41CC">
      <w:pPr>
        <w:pStyle w:val="af1"/>
        <w:ind w:left="945" w:firstLine="472"/>
        <w:rPr>
          <w:lang w:eastAsia="zh-TW"/>
        </w:rPr>
      </w:pPr>
      <w:r w:rsidRPr="001E0B04">
        <w:rPr>
          <w:lang w:eastAsia="zh-TW"/>
        </w:rPr>
        <w:t>該協定自</w:t>
      </w:r>
      <w:r w:rsidRPr="001E0B04">
        <w:rPr>
          <w:lang w:eastAsia="zh-TW"/>
        </w:rPr>
        <w:t>2020</w:t>
      </w:r>
      <w:r w:rsidRPr="001E0B04">
        <w:rPr>
          <w:lang w:eastAsia="zh-TW"/>
        </w:rPr>
        <w:t>年</w:t>
      </w:r>
      <w:r w:rsidRPr="001E0B04">
        <w:rPr>
          <w:lang w:eastAsia="zh-TW"/>
        </w:rPr>
        <w:t>9</w:t>
      </w:r>
      <w:r w:rsidRPr="001E0B04">
        <w:rPr>
          <w:lang w:eastAsia="zh-TW"/>
        </w:rPr>
        <w:t>月</w:t>
      </w:r>
      <w:r w:rsidRPr="001E0B04">
        <w:rPr>
          <w:lang w:eastAsia="zh-TW"/>
        </w:rPr>
        <w:t>28</w:t>
      </w:r>
      <w:r w:rsidRPr="001E0B04">
        <w:rPr>
          <w:lang w:eastAsia="zh-TW"/>
        </w:rPr>
        <w:t>日起生效實施，目地為促進巴拉圭及巴西兩國間汽車產品之自由貿易，並依據巴拉圭加工出口法（</w:t>
      </w:r>
      <w:r w:rsidRPr="001E0B04">
        <w:rPr>
          <w:lang w:eastAsia="zh-TW"/>
        </w:rPr>
        <w:t>Régimen de Maquila</w:t>
      </w:r>
      <w:r w:rsidRPr="001E0B04">
        <w:rPr>
          <w:lang w:eastAsia="zh-TW"/>
        </w:rPr>
        <w:t>）於巴拉圭製造之汽車商品以及高端車輛優先進入巴西市場。協定包含之汽車產品項目為汽車和輕型商用車（負載能力高達</w:t>
      </w:r>
      <w:r w:rsidRPr="001E0B04">
        <w:rPr>
          <w:lang w:eastAsia="zh-TW"/>
        </w:rPr>
        <w:t>1500 Kg</w:t>
      </w:r>
      <w:r w:rsidRPr="001E0B04">
        <w:rPr>
          <w:lang w:eastAsia="zh-TW"/>
        </w:rPr>
        <w:t>）、公車、卡車、半掛牽引車、帶發動機底盤（包括帶座艙底盤）、拖車及半拖車、車身及座艙、農用拖拉機（聯合收割機及自動農耕機）、自行式道路機械及汽車零組件。巴拉圭可將所有國產之汽車零組件輸銷至巴西市場，自</w:t>
      </w:r>
      <w:r w:rsidRPr="001E0B04">
        <w:rPr>
          <w:lang w:eastAsia="zh-TW"/>
        </w:rPr>
        <w:t>2020</w:t>
      </w:r>
      <w:r w:rsidRPr="001E0B04">
        <w:rPr>
          <w:lang w:eastAsia="zh-TW"/>
        </w:rPr>
        <w:t>年起享有</w:t>
      </w:r>
      <w:r w:rsidRPr="001E0B04">
        <w:rPr>
          <w:lang w:eastAsia="zh-TW"/>
        </w:rPr>
        <w:t>3</w:t>
      </w:r>
      <w:r w:rsidRPr="001E0B04">
        <w:rPr>
          <w:lang w:eastAsia="zh-TW"/>
        </w:rPr>
        <w:t>億</w:t>
      </w:r>
      <w:r w:rsidRPr="001E0B04">
        <w:rPr>
          <w:lang w:eastAsia="zh-TW"/>
        </w:rPr>
        <w:t>5,000</w:t>
      </w:r>
      <w:r w:rsidRPr="001E0B04">
        <w:rPr>
          <w:lang w:eastAsia="zh-TW"/>
        </w:rPr>
        <w:t>萬美元之優惠待遇，至</w:t>
      </w:r>
      <w:r w:rsidRPr="001E0B04">
        <w:rPr>
          <w:lang w:eastAsia="zh-TW"/>
        </w:rPr>
        <w:t>2027</w:t>
      </w:r>
      <w:r w:rsidRPr="001E0B04">
        <w:rPr>
          <w:lang w:eastAsia="zh-TW"/>
        </w:rPr>
        <w:t>年將增至</w:t>
      </w:r>
      <w:r w:rsidRPr="001E0B04">
        <w:rPr>
          <w:lang w:eastAsia="zh-TW"/>
        </w:rPr>
        <w:t>7</w:t>
      </w:r>
      <w:r w:rsidRPr="001E0B04">
        <w:rPr>
          <w:lang w:eastAsia="zh-TW"/>
        </w:rPr>
        <w:t>億</w:t>
      </w:r>
      <w:r w:rsidRPr="001E0B04">
        <w:rPr>
          <w:lang w:eastAsia="zh-TW"/>
        </w:rPr>
        <w:t>5,000</w:t>
      </w:r>
      <w:r w:rsidRPr="001E0B04">
        <w:rPr>
          <w:lang w:eastAsia="zh-TW"/>
        </w:rPr>
        <w:t>萬美元。巴拉圭汽車零組件生產中之區域自製率指數（簡稱</w:t>
      </w:r>
      <w:r w:rsidRPr="001E0B04">
        <w:rPr>
          <w:lang w:eastAsia="zh-TW"/>
        </w:rPr>
        <w:t>RCI</w:t>
      </w:r>
      <w:r w:rsidRPr="001E0B04">
        <w:rPr>
          <w:lang w:eastAsia="zh-TW"/>
        </w:rPr>
        <w:t>）將逐步增加，</w:t>
      </w:r>
      <w:r w:rsidRPr="001E0B04">
        <w:rPr>
          <w:lang w:eastAsia="zh-TW"/>
        </w:rPr>
        <w:t>7</w:t>
      </w:r>
      <w:r w:rsidRPr="001E0B04">
        <w:rPr>
          <w:lang w:eastAsia="zh-TW"/>
        </w:rPr>
        <w:t>年內將自目前</w:t>
      </w:r>
      <w:r w:rsidRPr="001E0B04">
        <w:rPr>
          <w:lang w:eastAsia="zh-TW"/>
        </w:rPr>
        <w:t>40</w:t>
      </w:r>
      <w:r w:rsidRPr="001E0B04">
        <w:rPr>
          <w:lang w:eastAsia="zh-TW"/>
        </w:rPr>
        <w:t>％增至</w:t>
      </w:r>
      <w:r w:rsidRPr="001E0B04">
        <w:rPr>
          <w:lang w:eastAsia="zh-TW"/>
        </w:rPr>
        <w:t>50</w:t>
      </w:r>
      <w:r w:rsidRPr="001E0B04">
        <w:rPr>
          <w:lang w:eastAsia="zh-TW"/>
        </w:rPr>
        <w:t>％。</w:t>
      </w:r>
    </w:p>
    <w:p w:rsidR="004A3417" w:rsidRPr="001E0B04" w:rsidRDefault="004A3417" w:rsidP="004A3417">
      <w:pPr>
        <w:pStyle w:val="a9"/>
        <w:ind w:left="945" w:hanging="709"/>
        <w:rPr>
          <w:color w:val="auto"/>
        </w:rPr>
      </w:pPr>
      <w:r w:rsidRPr="001E0B04">
        <w:rPr>
          <w:color w:val="auto"/>
        </w:rPr>
        <w:t>（</w:t>
      </w:r>
      <w:r w:rsidRPr="001E0B04">
        <w:rPr>
          <w:color w:val="auto"/>
          <w:lang w:eastAsia="zh-HK"/>
        </w:rPr>
        <w:t>三</w:t>
      </w:r>
      <w:r w:rsidRPr="001E0B04">
        <w:rPr>
          <w:color w:val="auto"/>
        </w:rPr>
        <w:t>）巴拉圭與阿根廷汽車協定（</w:t>
      </w:r>
      <w:r w:rsidRPr="001E0B04">
        <w:rPr>
          <w:color w:val="auto"/>
        </w:rPr>
        <w:t>Acuerdo Bilateral de Automotriz entre Paraguay y Argentina</w:t>
      </w:r>
      <w:r w:rsidRPr="001E0B04">
        <w:rPr>
          <w:color w:val="auto"/>
        </w:rPr>
        <w:t>，</w:t>
      </w:r>
      <w:r w:rsidRPr="001E0B04">
        <w:rPr>
          <w:color w:val="auto"/>
        </w:rPr>
        <w:t>ABAPA</w:t>
      </w:r>
      <w:r w:rsidRPr="001E0B04">
        <w:rPr>
          <w:color w:val="auto"/>
        </w:rPr>
        <w:t>）</w:t>
      </w:r>
    </w:p>
    <w:p w:rsidR="004A3417" w:rsidRPr="001E0B04" w:rsidRDefault="004A3417" w:rsidP="007B41CC">
      <w:pPr>
        <w:pStyle w:val="af1"/>
        <w:ind w:left="945" w:firstLine="472"/>
        <w:rPr>
          <w:lang w:eastAsia="zh-TW"/>
        </w:rPr>
      </w:pPr>
      <w:r w:rsidRPr="001E0B04">
        <w:rPr>
          <w:lang w:eastAsia="zh-TW"/>
        </w:rPr>
        <w:t>該協定自</w:t>
      </w:r>
      <w:r w:rsidRPr="001E0B04">
        <w:rPr>
          <w:lang w:eastAsia="zh-TW"/>
        </w:rPr>
        <w:t>2020</w:t>
      </w:r>
      <w:r w:rsidRPr="001E0B04">
        <w:rPr>
          <w:lang w:eastAsia="zh-TW"/>
        </w:rPr>
        <w:t>年</w:t>
      </w:r>
      <w:r w:rsidRPr="001E0B04">
        <w:rPr>
          <w:lang w:eastAsia="zh-TW"/>
        </w:rPr>
        <w:t>4</w:t>
      </w:r>
      <w:r w:rsidRPr="001E0B04">
        <w:rPr>
          <w:lang w:eastAsia="zh-TW"/>
        </w:rPr>
        <w:t>月</w:t>
      </w:r>
      <w:r w:rsidRPr="001E0B04">
        <w:rPr>
          <w:lang w:eastAsia="zh-TW"/>
        </w:rPr>
        <w:t>1</w:t>
      </w:r>
      <w:r w:rsidRPr="001E0B04">
        <w:rPr>
          <w:lang w:eastAsia="zh-TW"/>
        </w:rPr>
        <w:t>日起生效實施，提供巴拉圭與阿根廷兩國產製新汽車產品之優惠關稅優惠，包含之汽車產品項目為汽車和輕型商用車（負載能力高達</w:t>
      </w:r>
      <w:r w:rsidRPr="001E0B04">
        <w:rPr>
          <w:lang w:eastAsia="zh-TW"/>
        </w:rPr>
        <w:t>1500 Kg</w:t>
      </w:r>
      <w:r w:rsidRPr="001E0B04">
        <w:rPr>
          <w:lang w:eastAsia="zh-TW"/>
        </w:rPr>
        <w:t>）、公車、卡車、半掛牽引車、帶發動機底盤（包括帶座艙底盤）、拖車及半拖車、車身及座艙、農用拖拉機（聯合收割機及自動農耕機）、自行式道路機械及汽車零組件。巴阿雙方倘符合協議之原產地規定，兩國區內所生產之汽車產品（</w:t>
      </w:r>
      <w:r w:rsidRPr="001E0B04">
        <w:rPr>
          <w:lang w:eastAsia="zh-TW"/>
        </w:rPr>
        <w:t>NCM 8703.33.90</w:t>
      </w:r>
      <w:r w:rsidRPr="001E0B04">
        <w:rPr>
          <w:lang w:eastAsia="zh-TW"/>
        </w:rPr>
        <w:t>除外）則將立即以從價關稅</w:t>
      </w:r>
      <w:r w:rsidRPr="001E0B04">
        <w:rPr>
          <w:lang w:eastAsia="zh-TW"/>
        </w:rPr>
        <w:t>0</w:t>
      </w:r>
      <w:r w:rsidRPr="001E0B04">
        <w:rPr>
          <w:lang w:eastAsia="zh-TW"/>
        </w:rPr>
        <w:t>％進行交易，該特殊優惠從價關稅自</w:t>
      </w:r>
      <w:r w:rsidRPr="001E0B04">
        <w:rPr>
          <w:lang w:eastAsia="zh-TW"/>
        </w:rPr>
        <w:t>2019</w:t>
      </w:r>
      <w:r w:rsidRPr="001E0B04">
        <w:rPr>
          <w:lang w:eastAsia="zh-TW"/>
        </w:rPr>
        <w:t>年之</w:t>
      </w:r>
      <w:r w:rsidRPr="001E0B04">
        <w:rPr>
          <w:lang w:eastAsia="zh-TW"/>
        </w:rPr>
        <w:t>25%</w:t>
      </w:r>
      <w:r w:rsidRPr="001E0B04">
        <w:rPr>
          <w:lang w:eastAsia="zh-TW"/>
        </w:rPr>
        <w:t>，逐年調整為</w:t>
      </w:r>
      <w:r w:rsidRPr="001E0B04">
        <w:rPr>
          <w:lang w:eastAsia="zh-TW"/>
        </w:rPr>
        <w:t>2020</w:t>
      </w:r>
      <w:r w:rsidRPr="001E0B04">
        <w:rPr>
          <w:lang w:eastAsia="zh-TW"/>
        </w:rPr>
        <w:t>年</w:t>
      </w:r>
      <w:r w:rsidRPr="001E0B04">
        <w:rPr>
          <w:lang w:eastAsia="zh-TW"/>
        </w:rPr>
        <w:t>50%</w:t>
      </w:r>
      <w:r w:rsidRPr="001E0B04">
        <w:rPr>
          <w:lang w:eastAsia="zh-TW"/>
        </w:rPr>
        <w:t>、</w:t>
      </w:r>
      <w:r w:rsidRPr="001E0B04">
        <w:rPr>
          <w:lang w:eastAsia="zh-TW"/>
        </w:rPr>
        <w:t>2021</w:t>
      </w:r>
      <w:r w:rsidRPr="001E0B04">
        <w:rPr>
          <w:lang w:eastAsia="zh-TW"/>
        </w:rPr>
        <w:t>年</w:t>
      </w:r>
      <w:r w:rsidRPr="001E0B04">
        <w:rPr>
          <w:lang w:eastAsia="zh-TW"/>
        </w:rPr>
        <w:t>75%</w:t>
      </w:r>
      <w:r w:rsidRPr="001E0B04">
        <w:rPr>
          <w:lang w:eastAsia="zh-TW"/>
        </w:rPr>
        <w:t>及</w:t>
      </w:r>
      <w:r w:rsidRPr="001E0B04">
        <w:rPr>
          <w:lang w:eastAsia="zh-TW"/>
        </w:rPr>
        <w:t>2022</w:t>
      </w:r>
      <w:r w:rsidRPr="001E0B04">
        <w:rPr>
          <w:lang w:eastAsia="zh-TW"/>
        </w:rPr>
        <w:t>年</w:t>
      </w:r>
      <w:r w:rsidRPr="001E0B04">
        <w:rPr>
          <w:lang w:eastAsia="zh-TW"/>
        </w:rPr>
        <w:t>100%</w:t>
      </w:r>
      <w:r w:rsidRPr="001E0B04">
        <w:rPr>
          <w:lang w:eastAsia="zh-TW"/>
        </w:rPr>
        <w:t>。</w:t>
      </w:r>
    </w:p>
    <w:p w:rsidR="004A3417" w:rsidRPr="001E0B04" w:rsidRDefault="004A3417" w:rsidP="004A3417">
      <w:pPr>
        <w:pStyle w:val="a9"/>
        <w:ind w:left="945" w:hanging="709"/>
        <w:rPr>
          <w:color w:val="auto"/>
        </w:rPr>
      </w:pPr>
      <w:r w:rsidRPr="001E0B04">
        <w:rPr>
          <w:color w:val="auto"/>
        </w:rPr>
        <w:t>（</w:t>
      </w:r>
      <w:r w:rsidRPr="001E0B04">
        <w:rPr>
          <w:color w:val="auto"/>
          <w:lang w:eastAsia="zh-HK"/>
        </w:rPr>
        <w:t>四</w:t>
      </w:r>
      <w:r w:rsidRPr="001E0B04">
        <w:rPr>
          <w:color w:val="auto"/>
        </w:rPr>
        <w:t>）實施第</w:t>
      </w:r>
      <w:r w:rsidRPr="001E0B04">
        <w:rPr>
          <w:color w:val="auto"/>
        </w:rPr>
        <w:t>60/90</w:t>
      </w:r>
      <w:r w:rsidRPr="001E0B04">
        <w:rPr>
          <w:color w:val="auto"/>
        </w:rPr>
        <w:t>投資促進法</w:t>
      </w:r>
    </w:p>
    <w:p w:rsidR="004A3417" w:rsidRPr="001E0B04" w:rsidRDefault="004A3417" w:rsidP="007B41CC">
      <w:pPr>
        <w:pStyle w:val="af1"/>
        <w:ind w:left="945" w:firstLine="472"/>
        <w:rPr>
          <w:lang w:eastAsia="zh-TW"/>
        </w:rPr>
      </w:pPr>
      <w:r w:rsidRPr="001E0B04">
        <w:rPr>
          <w:lang w:eastAsia="zh-TW"/>
        </w:rPr>
        <w:t>本法旨在促進並增加國內、外投資。針對設籍於巴國，且其所作投資符合行政當局經濟暨社會政策之自然人或法人授予之租稅優惠，其投資須具備下列目標：（</w:t>
      </w:r>
      <w:r w:rsidRPr="001E0B04">
        <w:rPr>
          <w:lang w:eastAsia="zh-TW"/>
        </w:rPr>
        <w:t>1</w:t>
      </w:r>
      <w:r w:rsidRPr="001E0B04">
        <w:rPr>
          <w:lang w:eastAsia="zh-TW"/>
        </w:rPr>
        <w:t>）增加貨品及勞務之生產；（</w:t>
      </w:r>
      <w:r w:rsidRPr="001E0B04">
        <w:rPr>
          <w:lang w:eastAsia="zh-TW"/>
        </w:rPr>
        <w:t>2</w:t>
      </w:r>
      <w:r w:rsidRPr="001E0B04">
        <w:rPr>
          <w:lang w:eastAsia="zh-TW"/>
        </w:rPr>
        <w:t>）創造就業機會；（</w:t>
      </w:r>
      <w:r w:rsidRPr="001E0B04">
        <w:rPr>
          <w:lang w:eastAsia="zh-TW"/>
        </w:rPr>
        <w:t>3</w:t>
      </w:r>
      <w:r w:rsidRPr="001E0B04">
        <w:rPr>
          <w:lang w:eastAsia="zh-TW"/>
        </w:rPr>
        <w:t>）擴大出口、替代進口；（</w:t>
      </w:r>
      <w:r w:rsidRPr="001E0B04">
        <w:rPr>
          <w:lang w:eastAsia="zh-TW"/>
        </w:rPr>
        <w:t>4</w:t>
      </w:r>
      <w:r w:rsidRPr="001E0B04">
        <w:rPr>
          <w:lang w:eastAsia="zh-TW"/>
        </w:rPr>
        <w:t>）引進技術提高生產力，充分有效利用巴國原料、人力及電力資源；（</w:t>
      </w:r>
      <w:r w:rsidRPr="001E0B04">
        <w:rPr>
          <w:lang w:eastAsia="zh-TW"/>
        </w:rPr>
        <w:t>5</w:t>
      </w:r>
      <w:r w:rsidRPr="001E0B04">
        <w:rPr>
          <w:lang w:eastAsia="zh-TW"/>
        </w:rPr>
        <w:t>）將盈利再投資於資本財。</w:t>
      </w:r>
    </w:p>
    <w:p w:rsidR="004A3417" w:rsidRPr="001E0B04" w:rsidRDefault="004A3417" w:rsidP="007B41CC">
      <w:pPr>
        <w:pStyle w:val="af1"/>
        <w:ind w:left="945" w:firstLine="472"/>
        <w:rPr>
          <w:lang w:eastAsia="zh-TW"/>
        </w:rPr>
      </w:pPr>
      <w:r w:rsidRPr="001E0B04">
        <w:rPr>
          <w:lang w:eastAsia="zh-TW"/>
        </w:rPr>
        <w:t>凡適用本法之投資可享受租稅優惠如：（</w:t>
      </w:r>
      <w:r w:rsidRPr="001E0B04">
        <w:rPr>
          <w:lang w:eastAsia="zh-TW"/>
        </w:rPr>
        <w:t>1</w:t>
      </w:r>
      <w:r w:rsidRPr="001E0B04">
        <w:rPr>
          <w:lang w:eastAsia="zh-TW"/>
        </w:rPr>
        <w:t>）公司及企業之設立、登記、註冊所發生之稅捐暨市政規費全部免除；（</w:t>
      </w:r>
      <w:r w:rsidRPr="001E0B04">
        <w:rPr>
          <w:lang w:eastAsia="zh-TW"/>
        </w:rPr>
        <w:t>2</w:t>
      </w:r>
      <w:r w:rsidRPr="001E0B04">
        <w:rPr>
          <w:lang w:eastAsia="zh-TW"/>
        </w:rPr>
        <w:t>）投資計畫案供應本地工業使用之資本財及原物料進口時所發生之關稅、附加稅及特定適用之國內稅全部免除；（</w:t>
      </w:r>
      <w:r w:rsidRPr="001E0B04">
        <w:rPr>
          <w:lang w:eastAsia="zh-TW"/>
        </w:rPr>
        <w:t>3</w:t>
      </w:r>
      <w:r w:rsidRPr="001E0B04">
        <w:rPr>
          <w:lang w:eastAsia="zh-TW"/>
        </w:rPr>
        <w:t>）對來自國外之貸款及以其所作投資之受益事業，金額超過</w:t>
      </w:r>
      <w:r w:rsidRPr="001E0B04">
        <w:rPr>
          <w:lang w:eastAsia="zh-TW"/>
        </w:rPr>
        <w:t>500</w:t>
      </w:r>
      <w:r w:rsidRPr="001E0B04">
        <w:rPr>
          <w:lang w:eastAsia="zh-TW"/>
        </w:rPr>
        <w:t>萬美元者，得享有前者之優惠，同時根據核准之投資進度表至計畫執行止，其因匯出及支付國外之本息、佣金所發生之稅捐，得免除之；（</w:t>
      </w:r>
      <w:r w:rsidRPr="001E0B04">
        <w:rPr>
          <w:lang w:eastAsia="zh-TW"/>
        </w:rPr>
        <w:t>4</w:t>
      </w:r>
      <w:r w:rsidRPr="001E0B04">
        <w:rPr>
          <w:lang w:eastAsia="zh-TW"/>
        </w:rPr>
        <w:t>）核准之投資計畫，金額超過</w:t>
      </w:r>
      <w:r w:rsidRPr="001E0B04">
        <w:rPr>
          <w:lang w:eastAsia="zh-TW"/>
        </w:rPr>
        <w:t>500</w:t>
      </w:r>
      <w:r w:rsidRPr="001E0B04">
        <w:rPr>
          <w:lang w:eastAsia="zh-TW"/>
        </w:rPr>
        <w:t>萬美元者，所生利潤及紅利所應繳納之各項稅捐，根據核准之投資進度表自計畫開始執行起</w:t>
      </w:r>
      <w:r w:rsidRPr="001E0B04">
        <w:rPr>
          <w:lang w:eastAsia="zh-TW"/>
        </w:rPr>
        <w:t>10</w:t>
      </w:r>
      <w:r w:rsidRPr="001E0B04">
        <w:rPr>
          <w:lang w:eastAsia="zh-TW"/>
        </w:rPr>
        <w:t>年內全數免除。</w:t>
      </w:r>
    </w:p>
    <w:p w:rsidR="004A3417" w:rsidRPr="001E0B04" w:rsidRDefault="004A3417" w:rsidP="004A3417">
      <w:pPr>
        <w:pStyle w:val="a9"/>
        <w:ind w:left="945" w:hanging="709"/>
        <w:rPr>
          <w:color w:val="auto"/>
        </w:rPr>
      </w:pPr>
      <w:r w:rsidRPr="001E0B04">
        <w:rPr>
          <w:color w:val="auto"/>
        </w:rPr>
        <w:t>（</w:t>
      </w:r>
      <w:r w:rsidRPr="001E0B04">
        <w:rPr>
          <w:color w:val="auto"/>
          <w:lang w:eastAsia="zh-HK"/>
        </w:rPr>
        <w:t>五</w:t>
      </w:r>
      <w:r w:rsidRPr="001E0B04">
        <w:rPr>
          <w:color w:val="auto"/>
        </w:rPr>
        <w:t>）原材料產品進口零關稅措施</w:t>
      </w:r>
    </w:p>
    <w:p w:rsidR="004A3417" w:rsidRPr="001E0B04" w:rsidRDefault="004A3417" w:rsidP="007B41CC">
      <w:pPr>
        <w:pStyle w:val="af1"/>
        <w:ind w:left="945" w:firstLine="472"/>
        <w:rPr>
          <w:lang w:eastAsia="zh-TW"/>
        </w:rPr>
      </w:pPr>
      <w:r w:rsidRPr="001E0B04">
        <w:rPr>
          <w:lang w:eastAsia="zh-TW"/>
        </w:rPr>
        <w:t>巴拉圭原材料產品進口零關稅措施原訂於</w:t>
      </w:r>
      <w:r w:rsidRPr="001E0B04">
        <w:rPr>
          <w:lang w:eastAsia="zh-TW"/>
        </w:rPr>
        <w:t>2010</w:t>
      </w:r>
      <w:r w:rsidRPr="001E0B04">
        <w:rPr>
          <w:lang w:eastAsia="zh-TW"/>
        </w:rPr>
        <w:t>年底停止適用，</w:t>
      </w:r>
      <w:r w:rsidRPr="001E0B04">
        <w:rPr>
          <w:lang w:eastAsia="zh-TW"/>
        </w:rPr>
        <w:t>2011</w:t>
      </w:r>
      <w:r w:rsidRPr="001E0B04">
        <w:rPr>
          <w:lang w:eastAsia="zh-TW"/>
        </w:rPr>
        <w:t>年</w:t>
      </w:r>
      <w:r w:rsidRPr="001E0B04">
        <w:rPr>
          <w:lang w:eastAsia="zh-TW"/>
        </w:rPr>
        <w:t>1</w:t>
      </w:r>
      <w:r w:rsidRPr="001E0B04">
        <w:rPr>
          <w:lang w:eastAsia="zh-TW"/>
        </w:rPr>
        <w:t>月</w:t>
      </w:r>
      <w:r w:rsidRPr="001E0B04">
        <w:rPr>
          <w:lang w:eastAsia="zh-TW"/>
        </w:rPr>
        <w:t>1</w:t>
      </w:r>
      <w:r w:rsidRPr="001E0B04">
        <w:rPr>
          <w:lang w:eastAsia="zh-TW"/>
        </w:rPr>
        <w:t>日起原材料產品進口應課徵</w:t>
      </w:r>
      <w:r w:rsidRPr="001E0B04">
        <w:rPr>
          <w:lang w:eastAsia="zh-TW"/>
        </w:rPr>
        <w:t>2%</w:t>
      </w:r>
      <w:r w:rsidRPr="001E0B04">
        <w:rPr>
          <w:lang w:eastAsia="zh-TW"/>
        </w:rPr>
        <w:t>關稅，惟為促進工業發展、扶植中小企業及創造就業機會，巴拉圭公布實施第</w:t>
      </w:r>
      <w:r w:rsidRPr="001E0B04">
        <w:rPr>
          <w:lang w:eastAsia="zh-TW"/>
        </w:rPr>
        <w:t>5813/10</w:t>
      </w:r>
      <w:r w:rsidRPr="001E0B04">
        <w:rPr>
          <w:lang w:eastAsia="zh-TW"/>
        </w:rPr>
        <w:t>號行政命令，上述零關稅措施延至</w:t>
      </w:r>
      <w:r w:rsidRPr="001E0B04">
        <w:rPr>
          <w:lang w:eastAsia="zh-TW"/>
        </w:rPr>
        <w:t>2019</w:t>
      </w:r>
      <w:r w:rsidRPr="001E0B04">
        <w:rPr>
          <w:lang w:eastAsia="zh-TW"/>
        </w:rPr>
        <w:t>年</w:t>
      </w:r>
      <w:r w:rsidRPr="001E0B04">
        <w:rPr>
          <w:lang w:eastAsia="zh-TW"/>
        </w:rPr>
        <w:t>12</w:t>
      </w:r>
      <w:r w:rsidRPr="001E0B04">
        <w:rPr>
          <w:lang w:eastAsia="zh-TW"/>
        </w:rPr>
        <w:t>月</w:t>
      </w:r>
      <w:r w:rsidRPr="001E0B04">
        <w:rPr>
          <w:lang w:eastAsia="zh-TW"/>
        </w:rPr>
        <w:t>31</w:t>
      </w:r>
      <w:r w:rsidRPr="001E0B04">
        <w:rPr>
          <w:lang w:eastAsia="zh-TW"/>
        </w:rPr>
        <w:t>日。此外，在其他產品方面，巴拉圭亦獲南方共同市場同意可採取調降關稅以利本國產業發展，效期至</w:t>
      </w:r>
      <w:r w:rsidRPr="001E0B04">
        <w:rPr>
          <w:lang w:eastAsia="zh-TW"/>
        </w:rPr>
        <w:t>2019</w:t>
      </w:r>
      <w:r w:rsidRPr="001E0B04">
        <w:rPr>
          <w:lang w:eastAsia="zh-TW"/>
        </w:rPr>
        <w:t>年，這些產品包括</w:t>
      </w:r>
      <w:r w:rsidRPr="001E0B04">
        <w:rPr>
          <w:lang w:eastAsia="zh-TW"/>
        </w:rPr>
        <w:t>1,200</w:t>
      </w:r>
      <w:r w:rsidRPr="001E0B04">
        <w:rPr>
          <w:lang w:eastAsia="zh-TW"/>
        </w:rPr>
        <w:t>項資本財產品（</w:t>
      </w:r>
      <w:r w:rsidRPr="001E0B04">
        <w:rPr>
          <w:lang w:eastAsia="zh-TW"/>
        </w:rPr>
        <w:t>0%-2%</w:t>
      </w:r>
      <w:r w:rsidRPr="001E0B04">
        <w:rPr>
          <w:lang w:eastAsia="zh-TW"/>
        </w:rPr>
        <w:t>）及</w:t>
      </w:r>
      <w:r w:rsidRPr="001E0B04">
        <w:rPr>
          <w:lang w:eastAsia="zh-TW"/>
        </w:rPr>
        <w:t>390</w:t>
      </w:r>
      <w:r w:rsidRPr="001E0B04">
        <w:rPr>
          <w:lang w:eastAsia="zh-TW"/>
        </w:rPr>
        <w:t>項資訊科技產品（</w:t>
      </w:r>
      <w:r w:rsidRPr="001E0B04">
        <w:rPr>
          <w:lang w:eastAsia="zh-TW"/>
        </w:rPr>
        <w:t>0%-2%</w:t>
      </w:r>
      <w:r w:rsidRPr="001E0B04">
        <w:rPr>
          <w:lang w:eastAsia="zh-TW"/>
        </w:rPr>
        <w:t>）等，另有</w:t>
      </w:r>
      <w:r w:rsidRPr="001E0B04">
        <w:rPr>
          <w:lang w:eastAsia="zh-TW"/>
        </w:rPr>
        <w:t>649</w:t>
      </w:r>
      <w:r w:rsidRPr="001E0B04">
        <w:rPr>
          <w:lang w:eastAsia="zh-TW"/>
        </w:rPr>
        <w:t>項工業及消費品均排除在適用南方共同市場之共同對外關稅適用之外。</w:t>
      </w:r>
      <w:r w:rsidRPr="001E0B04">
        <w:rPr>
          <w:lang w:eastAsia="zh-TW"/>
        </w:rPr>
        <w:t xml:space="preserve"> </w:t>
      </w:r>
    </w:p>
    <w:p w:rsidR="004A3417" w:rsidRPr="001E0B04" w:rsidRDefault="004A3417" w:rsidP="007B41CC">
      <w:pPr>
        <w:pStyle w:val="af1"/>
        <w:ind w:left="945" w:firstLine="472"/>
        <w:rPr>
          <w:lang w:eastAsia="zh-TW"/>
        </w:rPr>
      </w:pPr>
      <w:r w:rsidRPr="001E0B04">
        <w:rPr>
          <w:lang w:eastAsia="zh-TW"/>
        </w:rPr>
        <w:t>由於近年來巴拉圭成衣市場面臨中國大陸以傾銷價格或低報發票的不當競爭，使得國內成衣業者紛紛要求政府採取相關措施，巴政府於</w:t>
      </w:r>
      <w:r w:rsidRPr="001E0B04">
        <w:rPr>
          <w:lang w:eastAsia="zh-TW"/>
        </w:rPr>
        <w:t>2009</w:t>
      </w:r>
      <w:r w:rsidRPr="001E0B04">
        <w:rPr>
          <w:lang w:eastAsia="zh-TW"/>
        </w:rPr>
        <w:t>年</w:t>
      </w:r>
      <w:r w:rsidRPr="001E0B04">
        <w:rPr>
          <w:lang w:eastAsia="zh-TW"/>
        </w:rPr>
        <w:t>2</w:t>
      </w:r>
      <w:r w:rsidRPr="001E0B04">
        <w:rPr>
          <w:lang w:eastAsia="zh-TW"/>
        </w:rPr>
        <w:t>月</w:t>
      </w:r>
      <w:r w:rsidRPr="001E0B04">
        <w:rPr>
          <w:lang w:eastAsia="zh-TW"/>
        </w:rPr>
        <w:t>5</w:t>
      </w:r>
      <w:r w:rsidRPr="001E0B04">
        <w:rPr>
          <w:lang w:eastAsia="zh-TW"/>
        </w:rPr>
        <w:t>日公布第</w:t>
      </w:r>
      <w:r w:rsidRPr="001E0B04">
        <w:rPr>
          <w:lang w:eastAsia="zh-TW"/>
        </w:rPr>
        <w:t>1421</w:t>
      </w:r>
      <w:r w:rsidRPr="001E0B04">
        <w:rPr>
          <w:lang w:eastAsia="zh-TW"/>
        </w:rPr>
        <w:t>號法令，針對海關進口稅則編號</w:t>
      </w:r>
      <w:r w:rsidRPr="001E0B04">
        <w:rPr>
          <w:lang w:eastAsia="zh-TW"/>
        </w:rPr>
        <w:t>61159600</w:t>
      </w:r>
      <w:r w:rsidRPr="001E0B04">
        <w:rPr>
          <w:lang w:eastAsia="zh-TW"/>
        </w:rPr>
        <w:t>之襪類等特定紡織品包括防水外套、短大衣、長袍及其他類似品、合成纖維毛毯、床單、桌布、家用亞麻布製品、家具用紡織品、男用及兒童長短褲、合成纖維男用內衣、男用及兒童棉製或合成纖維襯衫、羊毛汗衫</w:t>
      </w:r>
      <w:r w:rsidRPr="001E0B04">
        <w:rPr>
          <w:lang w:eastAsia="zh-TW"/>
        </w:rPr>
        <w:t>T</w:t>
      </w:r>
      <w:r w:rsidRPr="001E0B04">
        <w:rPr>
          <w:lang w:eastAsia="zh-TW"/>
        </w:rPr>
        <w:t>恤、女用內衣、西裝、背心、連衣裙、裙、長短褲、男用羊毛褲、女用羊毛裙等，實施預先申請核准之措施，即日起進口前述特定紡織品須事先向巴國工商部國內貿易總司申請進口核准，前述進口核准自核發日起</w:t>
      </w:r>
      <w:r w:rsidRPr="001E0B04">
        <w:rPr>
          <w:lang w:eastAsia="zh-TW"/>
        </w:rPr>
        <w:t>30</w:t>
      </w:r>
      <w:r w:rsidRPr="001E0B04">
        <w:rPr>
          <w:lang w:eastAsia="zh-TW"/>
        </w:rPr>
        <w:t>日有效，海關僅針對持有此項核准者准予辦理相關通關手續。受</w:t>
      </w:r>
      <w:r w:rsidRPr="001E0B04">
        <w:rPr>
          <w:rFonts w:hint="eastAsia"/>
          <w:lang w:eastAsia="zh-TW"/>
        </w:rPr>
        <w:t>「嚴重特殊傳染性肺炎」（</w:t>
      </w:r>
      <w:r w:rsidRPr="001E0B04">
        <w:rPr>
          <w:lang w:eastAsia="zh-TW"/>
        </w:rPr>
        <w:t>COVID-19</w:t>
      </w:r>
      <w:r w:rsidRPr="001E0B04">
        <w:rPr>
          <w:rFonts w:hint="eastAsia"/>
          <w:lang w:eastAsia="zh-TW"/>
        </w:rPr>
        <w:t>）</w:t>
      </w:r>
      <w:r w:rsidRPr="001E0B04">
        <w:rPr>
          <w:lang w:eastAsia="zh-TW"/>
        </w:rPr>
        <w:t>疫情影響，</w:t>
      </w:r>
      <w:r w:rsidRPr="001E0B04">
        <w:rPr>
          <w:lang w:eastAsia="zh-TW"/>
        </w:rPr>
        <w:t>2021</w:t>
      </w:r>
      <w:r w:rsidRPr="001E0B04">
        <w:rPr>
          <w:lang w:eastAsia="zh-TW"/>
        </w:rPr>
        <w:t>年巴國成衣出口金額</w:t>
      </w:r>
      <w:r w:rsidRPr="001E0B04">
        <w:rPr>
          <w:lang w:eastAsia="zh-TW"/>
        </w:rPr>
        <w:t>1</w:t>
      </w:r>
      <w:r w:rsidRPr="001E0B04">
        <w:rPr>
          <w:lang w:eastAsia="zh-TW"/>
        </w:rPr>
        <w:t>億</w:t>
      </w:r>
      <w:r w:rsidRPr="001E0B04">
        <w:rPr>
          <w:lang w:eastAsia="zh-TW"/>
        </w:rPr>
        <w:t>2,130</w:t>
      </w:r>
      <w:r w:rsidRPr="001E0B04">
        <w:rPr>
          <w:lang w:eastAsia="zh-TW"/>
        </w:rPr>
        <w:t>萬美元，較</w:t>
      </w:r>
      <w:r w:rsidRPr="001E0B04">
        <w:rPr>
          <w:lang w:eastAsia="zh-TW"/>
        </w:rPr>
        <w:t>2020</w:t>
      </w:r>
      <w:r w:rsidRPr="001E0B04">
        <w:rPr>
          <w:lang w:eastAsia="zh-TW"/>
        </w:rPr>
        <w:t>年</w:t>
      </w:r>
      <w:r w:rsidRPr="001E0B04">
        <w:rPr>
          <w:lang w:eastAsia="zh-TW"/>
        </w:rPr>
        <w:t>1</w:t>
      </w:r>
      <w:r w:rsidRPr="001E0B04">
        <w:rPr>
          <w:lang w:eastAsia="zh-TW"/>
        </w:rPr>
        <w:t>億</w:t>
      </w:r>
      <w:r w:rsidRPr="001E0B04">
        <w:rPr>
          <w:lang w:eastAsia="zh-TW"/>
        </w:rPr>
        <w:t>2,800</w:t>
      </w:r>
      <w:r w:rsidRPr="001E0B04">
        <w:rPr>
          <w:lang w:eastAsia="zh-TW"/>
        </w:rPr>
        <w:t>萬美元，減少</w:t>
      </w:r>
      <w:r w:rsidRPr="001E0B04">
        <w:rPr>
          <w:lang w:eastAsia="zh-TW"/>
        </w:rPr>
        <w:t>5.3%</w:t>
      </w:r>
      <w:r w:rsidRPr="001E0B04">
        <w:rPr>
          <w:lang w:eastAsia="zh-TW"/>
        </w:rPr>
        <w:t>。</w:t>
      </w:r>
    </w:p>
    <w:p w:rsidR="004A3417" w:rsidRPr="001E0B04" w:rsidRDefault="004A3417" w:rsidP="007B41CC">
      <w:pPr>
        <w:pStyle w:val="af1"/>
        <w:ind w:left="945" w:firstLine="472"/>
        <w:rPr>
          <w:lang w:eastAsia="zh-TW"/>
        </w:rPr>
      </w:pPr>
      <w:r w:rsidRPr="001E0B04">
        <w:rPr>
          <w:lang w:eastAsia="zh-TW"/>
        </w:rPr>
        <w:t>嚴峻挑戰，為緩和疫情對巴拉圭社會經濟所帶來之負面影響，巴拉圭獲南方共同市場同意展延初級加工原料進口零關稅之待遇至</w:t>
      </w:r>
      <w:r w:rsidRPr="001E0B04">
        <w:rPr>
          <w:lang w:eastAsia="zh-TW"/>
        </w:rPr>
        <w:t>2021</w:t>
      </w:r>
      <w:r w:rsidRPr="001E0B04">
        <w:rPr>
          <w:lang w:eastAsia="zh-TW"/>
        </w:rPr>
        <w:t>年</w:t>
      </w:r>
      <w:r w:rsidRPr="001E0B04">
        <w:rPr>
          <w:lang w:eastAsia="zh-TW"/>
        </w:rPr>
        <w:t>12</w:t>
      </w:r>
      <w:r w:rsidRPr="001E0B04">
        <w:rPr>
          <w:lang w:eastAsia="zh-TW"/>
        </w:rPr>
        <w:t>月</w:t>
      </w:r>
      <w:r w:rsidRPr="001E0B04">
        <w:rPr>
          <w:lang w:eastAsia="zh-TW"/>
        </w:rPr>
        <w:t>31</w:t>
      </w:r>
      <w:r w:rsidRPr="001E0B04">
        <w:rPr>
          <w:lang w:eastAsia="zh-TW"/>
        </w:rPr>
        <w:t>日。巴國工商部旗下之初級加工原料平臺（</w:t>
      </w:r>
      <w:r w:rsidRPr="001E0B04">
        <w:rPr>
          <w:lang w:eastAsia="zh-TW"/>
        </w:rPr>
        <w:t>Régimen de Materia Prima</w:t>
      </w:r>
      <w:r w:rsidRPr="001E0B04">
        <w:rPr>
          <w:lang w:eastAsia="zh-TW"/>
        </w:rPr>
        <w:t>，</w:t>
      </w:r>
      <w:r w:rsidRPr="001E0B04">
        <w:rPr>
          <w:lang w:eastAsia="zh-TW"/>
        </w:rPr>
        <w:t>RMP</w:t>
      </w:r>
      <w:r w:rsidRPr="001E0B04">
        <w:rPr>
          <w:lang w:eastAsia="zh-TW"/>
        </w:rPr>
        <w:t>）擁有促進國內投資及工業生產為既定發展目標，常以進口零關稅待遇作為政策工具，以增進巴國微中小型企業之競爭力。</w:t>
      </w:r>
    </w:p>
    <w:p w:rsidR="004A3417" w:rsidRPr="001E0B04" w:rsidRDefault="004A3417" w:rsidP="007B41CC">
      <w:pPr>
        <w:pStyle w:val="af1"/>
        <w:ind w:left="945" w:firstLine="472"/>
        <w:rPr>
          <w:lang w:eastAsia="zh-TW"/>
        </w:rPr>
      </w:pPr>
      <w:r w:rsidRPr="001E0B04">
        <w:rPr>
          <w:lang w:eastAsia="zh-TW"/>
        </w:rPr>
        <w:t>為因應近年來巴拉圭成衣市場面臨中國大陸以傾銷價格或低報發票的不當競爭，使得國內成衣業者紛紛要求政府採取相關措施，巴政府於</w:t>
      </w:r>
      <w:r w:rsidRPr="001E0B04">
        <w:rPr>
          <w:lang w:eastAsia="zh-TW"/>
        </w:rPr>
        <w:t>2009</w:t>
      </w:r>
      <w:r w:rsidRPr="001E0B04">
        <w:rPr>
          <w:lang w:eastAsia="zh-TW"/>
        </w:rPr>
        <w:t>年</w:t>
      </w:r>
      <w:r w:rsidRPr="001E0B04">
        <w:rPr>
          <w:lang w:eastAsia="zh-TW"/>
        </w:rPr>
        <w:t>2</w:t>
      </w:r>
      <w:r w:rsidRPr="001E0B04">
        <w:rPr>
          <w:lang w:eastAsia="zh-TW"/>
        </w:rPr>
        <w:t>月</w:t>
      </w:r>
      <w:r w:rsidRPr="001E0B04">
        <w:rPr>
          <w:lang w:eastAsia="zh-TW"/>
        </w:rPr>
        <w:t>5</w:t>
      </w:r>
      <w:r w:rsidRPr="001E0B04">
        <w:rPr>
          <w:lang w:eastAsia="zh-TW"/>
        </w:rPr>
        <w:t>日公布第</w:t>
      </w:r>
      <w:r w:rsidRPr="001E0B04">
        <w:rPr>
          <w:lang w:eastAsia="zh-TW"/>
        </w:rPr>
        <w:t>1421</w:t>
      </w:r>
      <w:r w:rsidRPr="001E0B04">
        <w:rPr>
          <w:lang w:eastAsia="zh-TW"/>
        </w:rPr>
        <w:t>號法令，針對海關進口稅則編號</w:t>
      </w:r>
      <w:r w:rsidRPr="001E0B04">
        <w:rPr>
          <w:lang w:eastAsia="zh-TW"/>
        </w:rPr>
        <w:t>61159600</w:t>
      </w:r>
      <w:r w:rsidRPr="001E0B04">
        <w:rPr>
          <w:lang w:eastAsia="zh-TW"/>
        </w:rPr>
        <w:t>之襪類等特定紡織品包括防水外套、短大衣、長袍及其他類似品、合成纖維毛毯、床單、桌布、家用亞麻布製品、家具用紡織品、男用及兒童長短褲、合成纖維男用內衣、男用及兒童棉製或合成纖維襯衫、羊毛汗衫</w:t>
      </w:r>
      <w:r w:rsidRPr="001E0B04">
        <w:rPr>
          <w:lang w:eastAsia="zh-TW"/>
        </w:rPr>
        <w:t>T</w:t>
      </w:r>
      <w:r w:rsidRPr="001E0B04">
        <w:rPr>
          <w:lang w:eastAsia="zh-TW"/>
        </w:rPr>
        <w:t>恤、女用內衣、西裝、背心、連衣裙、裙、長短褲、男用羊毛褲、女用羊毛裙等，實施預先申請核准之措施，即日起進口前述特定紡織品須事先向巴國工商部國內貿易總司申請進口核准，前述進口核准自核發日起</w:t>
      </w:r>
      <w:r w:rsidRPr="001E0B04">
        <w:rPr>
          <w:lang w:eastAsia="zh-TW"/>
        </w:rPr>
        <w:t>30</w:t>
      </w:r>
      <w:r w:rsidRPr="001E0B04">
        <w:rPr>
          <w:lang w:eastAsia="zh-TW"/>
        </w:rPr>
        <w:t>日有效，海關僅針對持有此項核准者准予辦理相關通關手續。受</w:t>
      </w:r>
      <w:r w:rsidRPr="001E0B04">
        <w:rPr>
          <w:rFonts w:hint="eastAsia"/>
          <w:lang w:eastAsia="zh-TW"/>
        </w:rPr>
        <w:t>「嚴重特殊傳染性肺炎」（</w:t>
      </w:r>
      <w:r w:rsidRPr="001E0B04">
        <w:rPr>
          <w:lang w:eastAsia="zh-TW"/>
        </w:rPr>
        <w:t>COVID-19</w:t>
      </w:r>
      <w:r w:rsidRPr="001E0B04">
        <w:rPr>
          <w:rFonts w:hint="eastAsia"/>
          <w:lang w:eastAsia="zh-TW"/>
        </w:rPr>
        <w:t>）</w:t>
      </w:r>
      <w:r w:rsidRPr="001E0B04">
        <w:rPr>
          <w:lang w:eastAsia="zh-TW"/>
        </w:rPr>
        <w:t>疫情影響，</w:t>
      </w:r>
      <w:r w:rsidRPr="001E0B04">
        <w:rPr>
          <w:lang w:eastAsia="zh-TW"/>
        </w:rPr>
        <w:t>2021</w:t>
      </w:r>
      <w:r w:rsidRPr="001E0B04">
        <w:rPr>
          <w:lang w:eastAsia="zh-TW"/>
        </w:rPr>
        <w:t>年巴國成衣出口金額</w:t>
      </w:r>
      <w:r w:rsidRPr="001E0B04">
        <w:rPr>
          <w:lang w:eastAsia="zh-TW"/>
        </w:rPr>
        <w:t>1</w:t>
      </w:r>
      <w:r w:rsidRPr="001E0B04">
        <w:rPr>
          <w:lang w:eastAsia="zh-TW"/>
        </w:rPr>
        <w:t>億</w:t>
      </w:r>
      <w:r w:rsidRPr="001E0B04">
        <w:rPr>
          <w:lang w:eastAsia="zh-TW"/>
        </w:rPr>
        <w:t>2,130</w:t>
      </w:r>
      <w:r w:rsidRPr="001E0B04">
        <w:rPr>
          <w:lang w:eastAsia="zh-TW"/>
        </w:rPr>
        <w:t>萬美元，較</w:t>
      </w:r>
      <w:r w:rsidRPr="001E0B04">
        <w:rPr>
          <w:lang w:eastAsia="zh-TW"/>
        </w:rPr>
        <w:t>2020</w:t>
      </w:r>
      <w:r w:rsidRPr="001E0B04">
        <w:rPr>
          <w:lang w:eastAsia="zh-TW"/>
        </w:rPr>
        <w:t>年</w:t>
      </w:r>
      <w:r w:rsidRPr="001E0B04">
        <w:rPr>
          <w:lang w:eastAsia="zh-TW"/>
        </w:rPr>
        <w:t>1</w:t>
      </w:r>
      <w:r w:rsidRPr="001E0B04">
        <w:rPr>
          <w:lang w:eastAsia="zh-TW"/>
        </w:rPr>
        <w:t>億</w:t>
      </w:r>
      <w:r w:rsidRPr="001E0B04">
        <w:rPr>
          <w:lang w:eastAsia="zh-TW"/>
        </w:rPr>
        <w:t>2,800</w:t>
      </w:r>
      <w:r w:rsidRPr="001E0B04">
        <w:rPr>
          <w:lang w:eastAsia="zh-TW"/>
        </w:rPr>
        <w:t>萬美元，減少</w:t>
      </w:r>
      <w:r w:rsidRPr="001E0B04">
        <w:rPr>
          <w:lang w:eastAsia="zh-TW"/>
        </w:rPr>
        <w:t>5.3%</w:t>
      </w:r>
      <w:r w:rsidRPr="001E0B04">
        <w:rPr>
          <w:lang w:eastAsia="zh-TW"/>
        </w:rPr>
        <w:t>。</w:t>
      </w:r>
    </w:p>
    <w:p w:rsidR="004A3417" w:rsidRPr="001E0B04" w:rsidRDefault="004A3417" w:rsidP="007B41CC">
      <w:pPr>
        <w:pStyle w:val="af1"/>
        <w:ind w:left="945" w:firstLine="472"/>
        <w:rPr>
          <w:lang w:eastAsia="zh-TW"/>
        </w:rPr>
      </w:pPr>
      <w:r w:rsidRPr="001E0B04">
        <w:rPr>
          <w:lang w:eastAsia="zh-TW"/>
        </w:rPr>
        <w:t>疫情對巴拉圭經濟所帶來前所未有之嚴峻挑戰，巴拉圭政府依據第</w:t>
      </w:r>
      <w:r w:rsidRPr="001E0B04">
        <w:rPr>
          <w:lang w:eastAsia="zh-TW"/>
        </w:rPr>
        <w:t>Nº4694/2020</w:t>
      </w:r>
      <w:r w:rsidRPr="001E0B04">
        <w:rPr>
          <w:lang w:eastAsia="zh-TW"/>
        </w:rPr>
        <w:t>號法調整</w:t>
      </w:r>
      <w:r w:rsidRPr="001E0B04">
        <w:rPr>
          <w:lang w:eastAsia="zh-TW"/>
        </w:rPr>
        <w:t>166</w:t>
      </w:r>
      <w:r w:rsidRPr="001E0B04">
        <w:rPr>
          <w:lang w:eastAsia="zh-TW"/>
        </w:rPr>
        <w:t>項例外清單產品項目之進口關稅，其中調降</w:t>
      </w:r>
      <w:r w:rsidRPr="001E0B04">
        <w:rPr>
          <w:lang w:eastAsia="zh-TW"/>
        </w:rPr>
        <w:t>162</w:t>
      </w:r>
      <w:r w:rsidRPr="001E0B04">
        <w:rPr>
          <w:lang w:eastAsia="zh-TW"/>
        </w:rPr>
        <w:t>項產品之進口關稅，並將</w:t>
      </w:r>
      <w:r w:rsidRPr="001E0B04">
        <w:rPr>
          <w:lang w:eastAsia="zh-TW"/>
        </w:rPr>
        <w:t>4</w:t>
      </w:r>
      <w:r w:rsidRPr="001E0B04">
        <w:rPr>
          <w:lang w:eastAsia="zh-TW"/>
        </w:rPr>
        <w:t>項產品項目自例外清單移除。第</w:t>
      </w:r>
      <w:r w:rsidRPr="001E0B04">
        <w:rPr>
          <w:lang w:eastAsia="zh-TW"/>
        </w:rPr>
        <w:t>Nº4694/2020</w:t>
      </w:r>
      <w:r w:rsidRPr="001E0B04">
        <w:rPr>
          <w:lang w:eastAsia="zh-TW"/>
        </w:rPr>
        <w:t>號法係巴國財政部主管經濟整合處（</w:t>
      </w:r>
      <w:r w:rsidRPr="001E0B04">
        <w:rPr>
          <w:lang w:eastAsia="zh-TW"/>
        </w:rPr>
        <w:t>Dirección de Integración de la Subsecretaría de Estado de Economía</w:t>
      </w:r>
      <w:r w:rsidRPr="001E0B04">
        <w:rPr>
          <w:lang w:eastAsia="zh-TW"/>
        </w:rPr>
        <w:t>）所提議，該項降稅決議早已規劃於巴拉圭經濟復甦計畫（</w:t>
      </w:r>
      <w:r w:rsidRPr="001E0B04">
        <w:rPr>
          <w:lang w:eastAsia="zh-TW"/>
        </w:rPr>
        <w:t>Plan de Recuperación Económica Ñapu’a Paraguay</w:t>
      </w:r>
      <w:r w:rsidRPr="001E0B04">
        <w:rPr>
          <w:lang w:eastAsia="zh-TW"/>
        </w:rPr>
        <w:t>）中執行，以達成經濟復甦之立即效果於加強投資、增加勞動就業、社會救濟，以及生產與對外貿易之支援。</w:t>
      </w:r>
    </w:p>
    <w:p w:rsidR="004A3417" w:rsidRPr="001E0B04" w:rsidRDefault="004A3417" w:rsidP="007B41CC">
      <w:pPr>
        <w:pStyle w:val="af1"/>
        <w:ind w:left="945" w:firstLine="472"/>
        <w:rPr>
          <w:lang w:eastAsia="zh-TW"/>
        </w:rPr>
      </w:pPr>
      <w:r w:rsidRPr="001E0B04">
        <w:rPr>
          <w:lang w:eastAsia="zh-TW"/>
        </w:rPr>
        <w:t>巴國政府將目前於例外清單中（</w:t>
      </w:r>
      <w:r w:rsidRPr="001E0B04">
        <w:rPr>
          <w:lang w:eastAsia="zh-TW"/>
        </w:rPr>
        <w:t>Lista Nacional de Excepciones</w:t>
      </w:r>
      <w:r w:rsidRPr="001E0B04">
        <w:rPr>
          <w:lang w:eastAsia="zh-TW"/>
        </w:rPr>
        <w:t>，</w:t>
      </w:r>
      <w:r w:rsidRPr="001E0B04">
        <w:rPr>
          <w:lang w:eastAsia="zh-TW"/>
        </w:rPr>
        <w:t>LNE</w:t>
      </w:r>
      <w:r w:rsidRPr="001E0B04">
        <w:rPr>
          <w:lang w:eastAsia="zh-TW"/>
        </w:rPr>
        <w:t>）之</w:t>
      </w:r>
      <w:r w:rsidRPr="001E0B04">
        <w:rPr>
          <w:lang w:eastAsia="zh-TW"/>
        </w:rPr>
        <w:t>162</w:t>
      </w:r>
      <w:r w:rsidRPr="001E0B04">
        <w:rPr>
          <w:lang w:eastAsia="zh-TW"/>
        </w:rPr>
        <w:t>項產品現行關稅（</w:t>
      </w:r>
      <w:r w:rsidRPr="001E0B04">
        <w:rPr>
          <w:lang w:eastAsia="zh-TW"/>
        </w:rPr>
        <w:t>Arancel Nacional Vigente</w:t>
      </w:r>
      <w:r w:rsidRPr="001E0B04">
        <w:rPr>
          <w:lang w:eastAsia="zh-TW"/>
        </w:rPr>
        <w:t>，</w:t>
      </w:r>
      <w:r w:rsidRPr="001E0B04">
        <w:rPr>
          <w:lang w:eastAsia="zh-TW"/>
        </w:rPr>
        <w:t>ANV</w:t>
      </w:r>
      <w:r w:rsidRPr="001E0B04">
        <w:rPr>
          <w:lang w:eastAsia="zh-TW"/>
        </w:rPr>
        <w:t>）進行調降，降稅清單項目簡列如后：</w:t>
      </w:r>
    </w:p>
    <w:p w:rsidR="004A3417" w:rsidRPr="001E0B04" w:rsidRDefault="007B41CC" w:rsidP="007B41CC">
      <w:pPr>
        <w:pStyle w:val="af4"/>
        <w:ind w:left="1417" w:hanging="472"/>
        <w:rPr>
          <w:lang w:eastAsia="zh-TW"/>
        </w:rPr>
      </w:pPr>
      <w:r w:rsidRPr="001E0B04">
        <w:rPr>
          <w:rFonts w:hint="eastAsia"/>
          <w:lang w:eastAsia="zh-TW"/>
        </w:rPr>
        <w:t>１、</w:t>
      </w:r>
      <w:r w:rsidR="004A3417" w:rsidRPr="001E0B04">
        <w:rPr>
          <w:lang w:eastAsia="zh-TW"/>
        </w:rPr>
        <w:t>142</w:t>
      </w:r>
      <w:r w:rsidR="004A3417" w:rsidRPr="001E0B04">
        <w:rPr>
          <w:lang w:eastAsia="zh-TW"/>
        </w:rPr>
        <w:t>項稅項原進口關稅</w:t>
      </w:r>
      <w:r w:rsidR="004A3417" w:rsidRPr="001E0B04">
        <w:rPr>
          <w:lang w:eastAsia="zh-TW"/>
        </w:rPr>
        <w:t>8%</w:t>
      </w:r>
      <w:r w:rsidR="004A3417" w:rsidRPr="001E0B04">
        <w:rPr>
          <w:lang w:eastAsia="zh-TW"/>
        </w:rPr>
        <w:t>調降為</w:t>
      </w:r>
      <w:r w:rsidR="004A3417" w:rsidRPr="001E0B04">
        <w:rPr>
          <w:lang w:eastAsia="zh-TW"/>
        </w:rPr>
        <w:t>6%</w:t>
      </w:r>
      <w:r w:rsidR="004A3417" w:rsidRPr="001E0B04">
        <w:rPr>
          <w:lang w:eastAsia="zh-TW"/>
        </w:rPr>
        <w:t>：辦公用品、電器、手套、家居用品、鎖、秤、對講機、嬰兒車椅、塑膠家具、燈、玩具，以及其他項目。</w:t>
      </w:r>
    </w:p>
    <w:p w:rsidR="004A3417" w:rsidRPr="001E0B04" w:rsidRDefault="007B41CC" w:rsidP="007B41CC">
      <w:pPr>
        <w:pStyle w:val="af4"/>
        <w:ind w:left="1417" w:hanging="472"/>
      </w:pPr>
      <w:r w:rsidRPr="001E0B04">
        <w:rPr>
          <w:rFonts w:hint="eastAsia"/>
          <w:lang w:eastAsia="zh-TW"/>
        </w:rPr>
        <w:t>２、</w:t>
      </w:r>
      <w:r w:rsidR="004A3417" w:rsidRPr="001E0B04">
        <w:t>1</w:t>
      </w:r>
      <w:r w:rsidR="004A3417" w:rsidRPr="001E0B04">
        <w:t>項稅項原進口關稅</w:t>
      </w:r>
      <w:r w:rsidR="004A3417" w:rsidRPr="001E0B04">
        <w:t>19%</w:t>
      </w:r>
      <w:r w:rsidR="004A3417" w:rsidRPr="001E0B04">
        <w:t>調降為</w:t>
      </w:r>
      <w:r w:rsidR="004A3417" w:rsidRPr="001E0B04">
        <w:t>18%</w:t>
      </w:r>
      <w:r w:rsidR="004A3417" w:rsidRPr="001E0B04">
        <w:t>：葡萄酒。</w:t>
      </w:r>
    </w:p>
    <w:p w:rsidR="004A3417" w:rsidRPr="001E0B04" w:rsidRDefault="007B41CC" w:rsidP="007B41CC">
      <w:pPr>
        <w:pStyle w:val="af4"/>
        <w:ind w:left="1417" w:hanging="472"/>
      </w:pPr>
      <w:r w:rsidRPr="001E0B04">
        <w:rPr>
          <w:rFonts w:hint="eastAsia"/>
          <w:lang w:eastAsia="zh-TW"/>
        </w:rPr>
        <w:t>３、</w:t>
      </w:r>
      <w:r w:rsidR="004A3417" w:rsidRPr="001E0B04">
        <w:t>19</w:t>
      </w:r>
      <w:r w:rsidR="004A3417" w:rsidRPr="001E0B04">
        <w:t>項稅項原進口關稅</w:t>
      </w:r>
      <w:r w:rsidR="004A3417" w:rsidRPr="001E0B04">
        <w:t>11%</w:t>
      </w:r>
      <w:r w:rsidR="004A3417" w:rsidRPr="001E0B04">
        <w:t>（</w:t>
      </w:r>
      <w:r w:rsidR="004A3417" w:rsidRPr="001E0B04">
        <w:t>2</w:t>
      </w:r>
      <w:r w:rsidR="004A3417" w:rsidRPr="001E0B04">
        <w:t>項）、</w:t>
      </w:r>
      <w:r w:rsidR="004A3417" w:rsidRPr="001E0B04">
        <w:t>14%</w:t>
      </w:r>
      <w:r w:rsidR="004A3417" w:rsidRPr="001E0B04">
        <w:t>（</w:t>
      </w:r>
      <w:r w:rsidR="004A3417" w:rsidRPr="001E0B04">
        <w:t>1</w:t>
      </w:r>
      <w:r w:rsidR="004A3417" w:rsidRPr="001E0B04">
        <w:t>項）、</w:t>
      </w:r>
      <w:r w:rsidR="004A3417" w:rsidRPr="001E0B04">
        <w:t>15%</w:t>
      </w:r>
      <w:r w:rsidR="004A3417" w:rsidRPr="001E0B04">
        <w:t>（</w:t>
      </w:r>
      <w:r w:rsidR="004A3417" w:rsidRPr="001E0B04">
        <w:t>8</w:t>
      </w:r>
      <w:r w:rsidR="004A3417" w:rsidRPr="001E0B04">
        <w:t>項）、</w:t>
      </w:r>
      <w:r w:rsidR="004A3417" w:rsidRPr="001E0B04">
        <w:t>17%</w:t>
      </w:r>
      <w:r w:rsidR="004A3417" w:rsidRPr="001E0B04">
        <w:t>（</w:t>
      </w:r>
      <w:r w:rsidR="004A3417" w:rsidRPr="001E0B04">
        <w:t>4</w:t>
      </w:r>
      <w:r w:rsidR="004A3417" w:rsidRPr="001E0B04">
        <w:t>項）及</w:t>
      </w:r>
      <w:r w:rsidR="004A3417" w:rsidRPr="001E0B04">
        <w:t>20%</w:t>
      </w:r>
      <w:r w:rsidR="004A3417" w:rsidRPr="001E0B04">
        <w:t>（</w:t>
      </w:r>
      <w:r w:rsidR="004A3417" w:rsidRPr="001E0B04">
        <w:t>4</w:t>
      </w:r>
      <w:r w:rsidR="004A3417" w:rsidRPr="001E0B04">
        <w:t>項）均調降為</w:t>
      </w:r>
      <w:r w:rsidR="004A3417" w:rsidRPr="001E0B04">
        <w:t>6%</w:t>
      </w:r>
      <w:r w:rsidR="004A3417" w:rsidRPr="001E0B04">
        <w:t>：太陽眼鏡、美甲剪刀、化妝眉筆、打火機、毛絨玩具、模型、樂器玩具等。</w:t>
      </w:r>
    </w:p>
    <w:p w:rsidR="004A3417" w:rsidRPr="001E0B04" w:rsidRDefault="004A3417" w:rsidP="007B41CC">
      <w:pPr>
        <w:pStyle w:val="af1"/>
        <w:ind w:left="945" w:firstLine="472"/>
        <w:rPr>
          <w:lang w:eastAsia="zh-TW"/>
        </w:rPr>
      </w:pPr>
      <w:r w:rsidRPr="001E0B04">
        <w:rPr>
          <w:lang w:eastAsia="zh-TW"/>
        </w:rPr>
        <w:t>此次例外清單</w:t>
      </w:r>
      <w:r w:rsidRPr="001E0B04">
        <w:rPr>
          <w:lang w:eastAsia="zh-TW"/>
        </w:rPr>
        <w:t>162</w:t>
      </w:r>
      <w:r w:rsidRPr="001E0B04">
        <w:rPr>
          <w:lang w:eastAsia="zh-TW"/>
        </w:rPr>
        <w:t>項產品之進口關稅平均調降幅度介於</w:t>
      </w:r>
      <w:r w:rsidRPr="001E0B04">
        <w:rPr>
          <w:lang w:eastAsia="zh-TW"/>
        </w:rPr>
        <w:t>6%</w:t>
      </w:r>
      <w:r w:rsidRPr="001E0B04">
        <w:rPr>
          <w:lang w:eastAsia="zh-TW"/>
        </w:rPr>
        <w:t>至</w:t>
      </w:r>
      <w:r w:rsidRPr="001E0B04">
        <w:rPr>
          <w:lang w:eastAsia="zh-TW"/>
        </w:rPr>
        <w:t>9%</w:t>
      </w:r>
      <w:r w:rsidRPr="001E0B04">
        <w:rPr>
          <w:lang w:eastAsia="zh-TW"/>
        </w:rPr>
        <w:t>之間；</w:t>
      </w:r>
      <w:r w:rsidRPr="001E0B04">
        <w:rPr>
          <w:lang w:eastAsia="zh-TW"/>
        </w:rPr>
        <w:t>2021</w:t>
      </w:r>
      <w:r w:rsidRPr="001E0B04">
        <w:rPr>
          <w:lang w:eastAsia="zh-TW"/>
        </w:rPr>
        <w:t>年</w:t>
      </w:r>
      <w:r w:rsidRPr="001E0B04">
        <w:rPr>
          <w:lang w:eastAsia="zh-TW"/>
        </w:rPr>
        <w:t>162</w:t>
      </w:r>
      <w:r w:rsidRPr="001E0B04">
        <w:rPr>
          <w:lang w:eastAsia="zh-TW"/>
        </w:rPr>
        <w:t>項進口金額統計為</w:t>
      </w:r>
      <w:r w:rsidRPr="001E0B04">
        <w:rPr>
          <w:lang w:eastAsia="zh-TW"/>
        </w:rPr>
        <w:t>3</w:t>
      </w:r>
      <w:r w:rsidRPr="001E0B04">
        <w:rPr>
          <w:lang w:eastAsia="zh-TW"/>
        </w:rPr>
        <w:t>億</w:t>
      </w:r>
      <w:r w:rsidRPr="001E0B04">
        <w:rPr>
          <w:lang w:eastAsia="zh-TW"/>
        </w:rPr>
        <w:t>1,210</w:t>
      </w:r>
      <w:r w:rsidRPr="001E0B04">
        <w:rPr>
          <w:lang w:eastAsia="zh-TW"/>
        </w:rPr>
        <w:t>萬美元，意即巴國政府</w:t>
      </w:r>
      <w:r w:rsidRPr="001E0B04">
        <w:rPr>
          <w:lang w:eastAsia="zh-TW"/>
        </w:rPr>
        <w:t>2021</w:t>
      </w:r>
      <w:r w:rsidRPr="001E0B04">
        <w:rPr>
          <w:lang w:eastAsia="zh-TW"/>
        </w:rPr>
        <w:t>年減少課徵約</w:t>
      </w:r>
      <w:r w:rsidRPr="001E0B04">
        <w:rPr>
          <w:lang w:eastAsia="zh-TW"/>
        </w:rPr>
        <w:t>1,740</w:t>
      </w:r>
      <w:r w:rsidRPr="001E0B04">
        <w:rPr>
          <w:lang w:eastAsia="zh-TW"/>
        </w:rPr>
        <w:t>萬美元至</w:t>
      </w:r>
      <w:r w:rsidRPr="001E0B04">
        <w:rPr>
          <w:lang w:eastAsia="zh-TW"/>
        </w:rPr>
        <w:t>2,610</w:t>
      </w:r>
      <w:r w:rsidRPr="001E0B04">
        <w:rPr>
          <w:lang w:eastAsia="zh-TW"/>
        </w:rPr>
        <w:t>萬美元之進口關稅，以刺激邊境貿易商業活動並落實經濟復甦。</w:t>
      </w:r>
      <w:r w:rsidRPr="001E0B04">
        <w:rPr>
          <w:lang w:eastAsia="zh-TW"/>
        </w:rPr>
        <w:t xml:space="preserve"> </w:t>
      </w:r>
      <w:r w:rsidRPr="001E0B04">
        <w:rPr>
          <w:lang w:eastAsia="zh-TW"/>
        </w:rPr>
        <w:t>前述</w:t>
      </w:r>
      <w:r w:rsidRPr="001E0B04">
        <w:rPr>
          <w:lang w:eastAsia="zh-TW"/>
        </w:rPr>
        <w:t>4</w:t>
      </w:r>
      <w:r w:rsidRPr="001E0B04">
        <w:rPr>
          <w:lang w:eastAsia="zh-TW"/>
        </w:rPr>
        <w:t>項產品自例外清單移除，其現行關稅（</w:t>
      </w:r>
      <w:r w:rsidRPr="001E0B04">
        <w:rPr>
          <w:lang w:eastAsia="zh-TW"/>
        </w:rPr>
        <w:t>ANV</w:t>
      </w:r>
      <w:r w:rsidRPr="001E0B04">
        <w:rPr>
          <w:lang w:eastAsia="zh-TW"/>
        </w:rPr>
        <w:t>）恢復為南方共同對外關稅（</w:t>
      </w:r>
      <w:r w:rsidRPr="001E0B04">
        <w:rPr>
          <w:lang w:eastAsia="zh-TW"/>
        </w:rPr>
        <w:t>Arancel Externo Común</w:t>
      </w:r>
      <w:r w:rsidRPr="001E0B04">
        <w:rPr>
          <w:lang w:eastAsia="zh-TW"/>
        </w:rPr>
        <w:t>，</w:t>
      </w:r>
      <w:r w:rsidRPr="001E0B04">
        <w:rPr>
          <w:lang w:eastAsia="zh-TW"/>
        </w:rPr>
        <w:t>AEC</w:t>
      </w:r>
      <w:r w:rsidRPr="001E0B04">
        <w:rPr>
          <w:lang w:eastAsia="zh-TW"/>
        </w:rPr>
        <w:t>），該等產品項目為異戊四醇（</w:t>
      </w:r>
      <w:r w:rsidRPr="001E0B04">
        <w:rPr>
          <w:lang w:eastAsia="zh-TW"/>
        </w:rPr>
        <w:t>2905.42</w:t>
      </w:r>
      <w:r w:rsidRPr="001E0B04">
        <w:rPr>
          <w:lang w:eastAsia="zh-TW"/>
        </w:rPr>
        <w:t>）自</w:t>
      </w:r>
      <w:r w:rsidRPr="001E0B04">
        <w:rPr>
          <w:lang w:eastAsia="zh-TW"/>
        </w:rPr>
        <w:t>2%</w:t>
      </w:r>
      <w:r w:rsidRPr="001E0B04">
        <w:rPr>
          <w:lang w:eastAsia="zh-TW"/>
        </w:rPr>
        <w:t>（</w:t>
      </w:r>
      <w:r w:rsidRPr="001E0B04">
        <w:rPr>
          <w:lang w:eastAsia="zh-TW"/>
        </w:rPr>
        <w:t>ANV</w:t>
      </w:r>
      <w:r w:rsidRPr="001E0B04">
        <w:rPr>
          <w:lang w:eastAsia="zh-TW"/>
        </w:rPr>
        <w:t>）調整為</w:t>
      </w:r>
      <w:r w:rsidRPr="001E0B04">
        <w:rPr>
          <w:lang w:eastAsia="zh-TW"/>
        </w:rPr>
        <w:t>2%</w:t>
      </w:r>
      <w:r w:rsidRPr="001E0B04">
        <w:rPr>
          <w:lang w:eastAsia="zh-TW"/>
        </w:rPr>
        <w:t>（</w:t>
      </w:r>
      <w:r w:rsidRPr="001E0B04">
        <w:rPr>
          <w:lang w:eastAsia="zh-TW"/>
        </w:rPr>
        <w:t>AEC</w:t>
      </w:r>
      <w:r w:rsidRPr="001E0B04">
        <w:rPr>
          <w:lang w:eastAsia="zh-TW"/>
        </w:rPr>
        <w:t>）、答錄機（</w:t>
      </w:r>
      <w:r w:rsidRPr="001E0B04">
        <w:rPr>
          <w:lang w:eastAsia="zh-TW"/>
        </w:rPr>
        <w:t>8519.50</w:t>
      </w:r>
      <w:r w:rsidRPr="001E0B04">
        <w:rPr>
          <w:lang w:eastAsia="zh-TW"/>
        </w:rPr>
        <w:t>）自</w:t>
      </w:r>
      <w:r w:rsidRPr="001E0B04">
        <w:rPr>
          <w:lang w:eastAsia="zh-TW"/>
        </w:rPr>
        <w:t>6%</w:t>
      </w:r>
      <w:r w:rsidRPr="001E0B04">
        <w:rPr>
          <w:lang w:eastAsia="zh-TW"/>
        </w:rPr>
        <w:t>（</w:t>
      </w:r>
      <w:r w:rsidRPr="001E0B04">
        <w:rPr>
          <w:lang w:eastAsia="zh-TW"/>
        </w:rPr>
        <w:t>ANV</w:t>
      </w:r>
      <w:r w:rsidRPr="001E0B04">
        <w:rPr>
          <w:lang w:eastAsia="zh-TW"/>
        </w:rPr>
        <w:t>）調整為</w:t>
      </w:r>
      <w:r w:rsidRPr="001E0B04">
        <w:rPr>
          <w:lang w:eastAsia="zh-TW"/>
        </w:rPr>
        <w:t>20%</w:t>
      </w:r>
      <w:r w:rsidRPr="001E0B04">
        <w:rPr>
          <w:lang w:eastAsia="zh-TW"/>
        </w:rPr>
        <w:t>（</w:t>
      </w:r>
      <w:r w:rsidRPr="001E0B04">
        <w:rPr>
          <w:lang w:eastAsia="zh-TW"/>
        </w:rPr>
        <w:t>AEC</w:t>
      </w:r>
      <w:r w:rsidRPr="001E0B04">
        <w:rPr>
          <w:lang w:eastAsia="zh-TW"/>
        </w:rPr>
        <w:t>）、其他空白錄製磁性媒體（</w:t>
      </w:r>
      <w:r w:rsidRPr="001E0B04">
        <w:rPr>
          <w:lang w:eastAsia="zh-TW"/>
        </w:rPr>
        <w:t>8523.29</w:t>
      </w:r>
      <w:r w:rsidRPr="001E0B04">
        <w:rPr>
          <w:lang w:eastAsia="zh-TW"/>
        </w:rPr>
        <w:t>）自</w:t>
      </w:r>
      <w:r w:rsidRPr="001E0B04">
        <w:rPr>
          <w:lang w:eastAsia="zh-TW"/>
        </w:rPr>
        <w:t>6%</w:t>
      </w:r>
      <w:r w:rsidRPr="001E0B04">
        <w:rPr>
          <w:lang w:eastAsia="zh-TW"/>
        </w:rPr>
        <w:t>（</w:t>
      </w:r>
      <w:r w:rsidRPr="001E0B04">
        <w:rPr>
          <w:lang w:eastAsia="zh-TW"/>
        </w:rPr>
        <w:t>ANV</w:t>
      </w:r>
      <w:r w:rsidRPr="001E0B04">
        <w:rPr>
          <w:lang w:eastAsia="zh-TW"/>
        </w:rPr>
        <w:t>）調整為</w:t>
      </w:r>
      <w:r w:rsidRPr="001E0B04">
        <w:rPr>
          <w:lang w:eastAsia="zh-TW"/>
        </w:rPr>
        <w:t>16%</w:t>
      </w:r>
      <w:r w:rsidRPr="001E0B04">
        <w:rPr>
          <w:lang w:eastAsia="zh-TW"/>
        </w:rPr>
        <w:t>（</w:t>
      </w:r>
      <w:r w:rsidRPr="001E0B04">
        <w:rPr>
          <w:lang w:eastAsia="zh-TW"/>
        </w:rPr>
        <w:t>AEC</w:t>
      </w:r>
      <w:r w:rsidRPr="001E0B04">
        <w:rPr>
          <w:lang w:eastAsia="zh-TW"/>
        </w:rPr>
        <w:t>）及其他彩色陰極射線管監視器（</w:t>
      </w:r>
      <w:r w:rsidRPr="001E0B04">
        <w:rPr>
          <w:lang w:eastAsia="zh-TW"/>
        </w:rPr>
        <w:t>8528.49.10</w:t>
      </w:r>
      <w:r w:rsidRPr="001E0B04">
        <w:rPr>
          <w:lang w:eastAsia="zh-TW"/>
        </w:rPr>
        <w:t>）自</w:t>
      </w:r>
      <w:r w:rsidRPr="001E0B04">
        <w:rPr>
          <w:lang w:eastAsia="zh-TW"/>
        </w:rPr>
        <w:t>8%</w:t>
      </w:r>
      <w:r w:rsidRPr="001E0B04">
        <w:rPr>
          <w:lang w:eastAsia="zh-TW"/>
        </w:rPr>
        <w:t>（</w:t>
      </w:r>
      <w:r w:rsidRPr="001E0B04">
        <w:rPr>
          <w:lang w:eastAsia="zh-TW"/>
        </w:rPr>
        <w:t>ANV</w:t>
      </w:r>
      <w:r w:rsidRPr="001E0B04">
        <w:rPr>
          <w:lang w:eastAsia="zh-TW"/>
        </w:rPr>
        <w:t>）調整為</w:t>
      </w:r>
      <w:r w:rsidRPr="001E0B04">
        <w:rPr>
          <w:lang w:eastAsia="zh-TW"/>
        </w:rPr>
        <w:t>20%</w:t>
      </w:r>
      <w:r w:rsidRPr="001E0B04">
        <w:rPr>
          <w:lang w:eastAsia="zh-TW"/>
        </w:rPr>
        <w:t>（</w:t>
      </w:r>
      <w:r w:rsidRPr="001E0B04">
        <w:rPr>
          <w:lang w:eastAsia="zh-TW"/>
        </w:rPr>
        <w:t>AEC</w:t>
      </w:r>
      <w:r w:rsidRPr="001E0B04">
        <w:rPr>
          <w:lang w:eastAsia="zh-TW"/>
        </w:rPr>
        <w:t>）。</w:t>
      </w:r>
    </w:p>
    <w:p w:rsidR="004A3417" w:rsidRPr="001E0B04" w:rsidRDefault="004A3417" w:rsidP="004A3417">
      <w:pPr>
        <w:pStyle w:val="a9"/>
        <w:ind w:left="945" w:hanging="709"/>
        <w:rPr>
          <w:color w:val="auto"/>
        </w:rPr>
      </w:pPr>
      <w:r w:rsidRPr="001E0B04">
        <w:rPr>
          <w:color w:val="auto"/>
        </w:rPr>
        <w:t>（</w:t>
      </w:r>
      <w:r w:rsidRPr="001E0B04">
        <w:rPr>
          <w:color w:val="auto"/>
          <w:lang w:eastAsia="zh-HK"/>
        </w:rPr>
        <w:t>六</w:t>
      </w:r>
      <w:r w:rsidRPr="001E0B04">
        <w:rPr>
          <w:color w:val="auto"/>
        </w:rPr>
        <w:t>）實施加工出口法（</w:t>
      </w:r>
      <w:r w:rsidRPr="001E0B04">
        <w:rPr>
          <w:color w:val="auto"/>
        </w:rPr>
        <w:t>Maquila</w:t>
      </w:r>
      <w:r w:rsidRPr="001E0B04">
        <w:rPr>
          <w:color w:val="auto"/>
        </w:rPr>
        <w:t>）</w:t>
      </w:r>
    </w:p>
    <w:p w:rsidR="004A3417" w:rsidRPr="001E0B04" w:rsidRDefault="004A3417" w:rsidP="007B41CC">
      <w:pPr>
        <w:pStyle w:val="af1"/>
        <w:ind w:left="945" w:firstLine="472"/>
        <w:rPr>
          <w:lang w:eastAsia="zh-TW"/>
        </w:rPr>
      </w:pPr>
      <w:r w:rsidRPr="001E0B04">
        <w:rPr>
          <w:lang w:eastAsia="zh-TW"/>
        </w:rPr>
        <w:t>巴拉圭政府為推廣加工出口，除在工商部設立國家加工出口委員會（</w:t>
      </w:r>
      <w:r w:rsidRPr="001E0B04">
        <w:rPr>
          <w:lang w:eastAsia="zh-TW"/>
        </w:rPr>
        <w:t>Consejo Nacional de la Industria Maquiladora de Exportación</w:t>
      </w:r>
      <w:r w:rsidRPr="001E0B04">
        <w:rPr>
          <w:lang w:eastAsia="zh-TW"/>
        </w:rPr>
        <w:t>，</w:t>
      </w:r>
      <w:r w:rsidRPr="001E0B04">
        <w:rPr>
          <w:lang w:eastAsia="zh-TW"/>
        </w:rPr>
        <w:t>Cnime</w:t>
      </w:r>
      <w:r w:rsidRPr="001E0B04">
        <w:rPr>
          <w:lang w:eastAsia="zh-TW"/>
        </w:rPr>
        <w:t>）外，並以</w:t>
      </w:r>
      <w:r w:rsidRPr="001E0B04">
        <w:rPr>
          <w:lang w:eastAsia="zh-TW"/>
        </w:rPr>
        <w:t>1997</w:t>
      </w:r>
      <w:r w:rsidRPr="001E0B04">
        <w:rPr>
          <w:lang w:eastAsia="zh-TW"/>
        </w:rPr>
        <w:t>年頒布實施之第</w:t>
      </w:r>
      <w:r w:rsidRPr="001E0B04">
        <w:rPr>
          <w:lang w:eastAsia="zh-TW"/>
        </w:rPr>
        <w:t>1064/97</w:t>
      </w:r>
      <w:r w:rsidRPr="001E0B04">
        <w:rPr>
          <w:lang w:eastAsia="zh-TW"/>
        </w:rPr>
        <w:t>號法令為基礎加強規劃相關條件、規則及優惠，而於</w:t>
      </w:r>
      <w:r w:rsidRPr="001E0B04">
        <w:rPr>
          <w:lang w:eastAsia="zh-TW"/>
        </w:rPr>
        <w:t>2000</w:t>
      </w:r>
      <w:r w:rsidRPr="001E0B04">
        <w:rPr>
          <w:lang w:eastAsia="zh-TW"/>
        </w:rPr>
        <w:t>年</w:t>
      </w:r>
      <w:r w:rsidRPr="001E0B04">
        <w:rPr>
          <w:lang w:eastAsia="zh-TW"/>
        </w:rPr>
        <w:t>7</w:t>
      </w:r>
      <w:r w:rsidRPr="001E0B04">
        <w:rPr>
          <w:lang w:eastAsia="zh-TW"/>
        </w:rPr>
        <w:t>月完成加工出口法施行細則，為實施加工出口法提供準則。投資人依據巴拉圭第</w:t>
      </w:r>
      <w:r w:rsidRPr="001E0B04">
        <w:rPr>
          <w:lang w:eastAsia="zh-TW"/>
        </w:rPr>
        <w:t>60/90</w:t>
      </w:r>
      <w:r w:rsidRPr="001E0B04">
        <w:rPr>
          <w:lang w:eastAsia="zh-TW"/>
        </w:rPr>
        <w:t>投資促進法及加工出口法申請之投資計畫，可享有資本財與原物料免稅進口及貨物加工出口附加價值稅自</w:t>
      </w:r>
      <w:r w:rsidRPr="001E0B04">
        <w:rPr>
          <w:lang w:eastAsia="zh-TW"/>
        </w:rPr>
        <w:t>10%</w:t>
      </w:r>
      <w:r w:rsidRPr="001E0B04">
        <w:rPr>
          <w:lang w:eastAsia="zh-TW"/>
        </w:rPr>
        <w:t>減免至</w:t>
      </w:r>
      <w:r w:rsidRPr="001E0B04">
        <w:rPr>
          <w:lang w:eastAsia="zh-TW"/>
        </w:rPr>
        <w:t>1%</w:t>
      </w:r>
      <w:r w:rsidRPr="001E0B04">
        <w:rPr>
          <w:lang w:eastAsia="zh-TW"/>
        </w:rPr>
        <w:t>等優惠。</w:t>
      </w:r>
    </w:p>
    <w:p w:rsidR="004A3417" w:rsidRPr="001E0B04" w:rsidRDefault="004A3417" w:rsidP="007B41CC">
      <w:pPr>
        <w:pStyle w:val="af1"/>
        <w:ind w:left="945" w:firstLine="472"/>
        <w:rPr>
          <w:lang w:eastAsia="zh-TW"/>
        </w:rPr>
      </w:pPr>
      <w:r w:rsidRPr="001E0B04">
        <w:rPr>
          <w:lang w:eastAsia="zh-TW"/>
        </w:rPr>
        <w:t>巴拉圭工商部</w:t>
      </w:r>
      <w:r w:rsidRPr="001E0B04">
        <w:rPr>
          <w:lang w:eastAsia="zh-TW"/>
        </w:rPr>
        <w:t>2021</w:t>
      </w:r>
      <w:r w:rsidRPr="001E0B04">
        <w:rPr>
          <w:lang w:eastAsia="zh-TW"/>
        </w:rPr>
        <w:t>年核准巴國</w:t>
      </w:r>
      <w:r w:rsidRPr="001E0B04">
        <w:rPr>
          <w:lang w:eastAsia="zh-TW"/>
        </w:rPr>
        <w:t>24</w:t>
      </w:r>
      <w:r w:rsidRPr="001E0B04">
        <w:rPr>
          <w:lang w:eastAsia="zh-TW"/>
        </w:rPr>
        <w:t>家加工出口公司適用加工出口法（</w:t>
      </w:r>
      <w:r w:rsidRPr="001E0B04">
        <w:rPr>
          <w:lang w:eastAsia="zh-TW"/>
        </w:rPr>
        <w:t>Régimen Maquila</w:t>
      </w:r>
      <w:r w:rsidRPr="001E0B04">
        <w:rPr>
          <w:lang w:eastAsia="zh-TW"/>
        </w:rPr>
        <w:t>）獎勵措施，該</w:t>
      </w:r>
      <w:r w:rsidRPr="001E0B04">
        <w:rPr>
          <w:lang w:eastAsia="zh-TW"/>
        </w:rPr>
        <w:t>24</w:t>
      </w:r>
      <w:r w:rsidRPr="001E0B04">
        <w:rPr>
          <w:lang w:eastAsia="zh-TW"/>
        </w:rPr>
        <w:t>家加工出口公司位於巴拉圭上巴拉那省（</w:t>
      </w:r>
      <w:r w:rsidRPr="001E0B04">
        <w:rPr>
          <w:lang w:eastAsia="zh-TW"/>
        </w:rPr>
        <w:t>Alto Paraná</w:t>
      </w:r>
      <w:r w:rsidRPr="001E0B04">
        <w:rPr>
          <w:lang w:eastAsia="zh-TW"/>
        </w:rPr>
        <w:t>）</w:t>
      </w:r>
      <w:r w:rsidRPr="001E0B04">
        <w:rPr>
          <w:lang w:eastAsia="zh-TW"/>
        </w:rPr>
        <w:t>13</w:t>
      </w:r>
      <w:r w:rsidRPr="001E0B04">
        <w:rPr>
          <w:lang w:eastAsia="zh-TW"/>
        </w:rPr>
        <w:t>家、亞松森</w:t>
      </w:r>
      <w:r w:rsidRPr="001E0B04">
        <w:rPr>
          <w:lang w:eastAsia="zh-TW"/>
        </w:rPr>
        <w:t>9</w:t>
      </w:r>
      <w:r w:rsidRPr="001E0B04">
        <w:rPr>
          <w:lang w:eastAsia="zh-TW"/>
        </w:rPr>
        <w:t>家及中央省（</w:t>
      </w:r>
      <w:r w:rsidRPr="001E0B04">
        <w:rPr>
          <w:lang w:eastAsia="zh-TW"/>
        </w:rPr>
        <w:t>Central</w:t>
      </w:r>
      <w:r w:rsidRPr="001E0B04">
        <w:rPr>
          <w:lang w:eastAsia="zh-TW"/>
        </w:rPr>
        <w:t>）</w:t>
      </w:r>
      <w:r w:rsidRPr="001E0B04">
        <w:rPr>
          <w:lang w:eastAsia="zh-TW"/>
        </w:rPr>
        <w:t>2</w:t>
      </w:r>
      <w:r w:rsidRPr="001E0B04">
        <w:rPr>
          <w:lang w:eastAsia="zh-TW"/>
        </w:rPr>
        <w:t>家等</w:t>
      </w:r>
      <w:r w:rsidRPr="001E0B04">
        <w:rPr>
          <w:lang w:eastAsia="zh-TW"/>
        </w:rPr>
        <w:t>3</w:t>
      </w:r>
      <w:r w:rsidRPr="001E0B04">
        <w:rPr>
          <w:lang w:eastAsia="zh-TW"/>
        </w:rPr>
        <w:t>地，產業領域包括：成衣、紡織、化學、鞋業、服務業、汽車零組件及其他工業製品等，總投資金額共計</w:t>
      </w:r>
      <w:r w:rsidRPr="001E0B04">
        <w:rPr>
          <w:lang w:eastAsia="zh-TW"/>
        </w:rPr>
        <w:t>2,020</w:t>
      </w:r>
      <w:r w:rsidRPr="001E0B04">
        <w:rPr>
          <w:lang w:eastAsia="zh-TW"/>
        </w:rPr>
        <w:t>萬美元，將提供</w:t>
      </w:r>
      <w:r w:rsidRPr="001E0B04">
        <w:rPr>
          <w:lang w:eastAsia="zh-TW"/>
        </w:rPr>
        <w:t>723</w:t>
      </w:r>
      <w:r w:rsidRPr="001E0B04">
        <w:rPr>
          <w:lang w:eastAsia="zh-TW"/>
        </w:rPr>
        <w:t>個直接就業機會。</w:t>
      </w:r>
    </w:p>
    <w:p w:rsidR="004A3417" w:rsidRPr="001E0B04" w:rsidRDefault="004A3417" w:rsidP="004A3417">
      <w:pPr>
        <w:pStyle w:val="a9"/>
        <w:ind w:left="945" w:hanging="709"/>
        <w:rPr>
          <w:color w:val="auto"/>
        </w:rPr>
      </w:pPr>
      <w:r w:rsidRPr="001E0B04">
        <w:rPr>
          <w:color w:val="auto"/>
        </w:rPr>
        <w:t>（</w:t>
      </w:r>
      <w:r w:rsidRPr="001E0B04">
        <w:rPr>
          <w:color w:val="auto"/>
          <w:lang w:eastAsia="zh-HK"/>
        </w:rPr>
        <w:t>七</w:t>
      </w:r>
      <w:r w:rsidRPr="001E0B04">
        <w:rPr>
          <w:color w:val="auto"/>
        </w:rPr>
        <w:t>）頒布「巴拉圭汽車裝配廠投資獎勵法」</w:t>
      </w:r>
    </w:p>
    <w:p w:rsidR="004A3417" w:rsidRPr="001E0B04" w:rsidRDefault="004A3417" w:rsidP="007B41CC">
      <w:pPr>
        <w:pStyle w:val="af1"/>
        <w:ind w:left="945" w:firstLine="472"/>
        <w:rPr>
          <w:lang w:eastAsia="zh-TW"/>
        </w:rPr>
      </w:pPr>
      <w:r w:rsidRPr="001E0B04">
        <w:rPr>
          <w:lang w:eastAsia="zh-TW"/>
        </w:rPr>
        <w:t>為期國內投產汽車達再出口南方共市會員國水準，巴拉圭汽車裝配廠商歷經多年努力，</w:t>
      </w:r>
      <w:r w:rsidRPr="001E0B04">
        <w:rPr>
          <w:lang w:eastAsia="zh-TW"/>
        </w:rPr>
        <w:t>2012</w:t>
      </w:r>
      <w:r w:rsidRPr="001E0B04">
        <w:rPr>
          <w:lang w:eastAsia="zh-TW"/>
        </w:rPr>
        <w:t>年</w:t>
      </w:r>
      <w:r w:rsidRPr="001E0B04">
        <w:rPr>
          <w:lang w:eastAsia="zh-TW"/>
        </w:rPr>
        <w:t>11</w:t>
      </w:r>
      <w:r w:rsidRPr="001E0B04">
        <w:rPr>
          <w:lang w:eastAsia="zh-TW"/>
        </w:rPr>
        <w:t>月</w:t>
      </w:r>
      <w:r w:rsidRPr="001E0B04">
        <w:rPr>
          <w:lang w:eastAsia="zh-TW"/>
        </w:rPr>
        <w:t>23</w:t>
      </w:r>
      <w:r w:rsidRPr="001E0B04">
        <w:rPr>
          <w:lang w:eastAsia="zh-TW"/>
        </w:rPr>
        <w:t>日終獲巴國國會強力支持並通過一項推動國家汽車產業政策之「巴拉圭汽車裝配廠投資獎勵法」，嗣即由巴國總統府頒布本法，付諸實施，並責成工商部及財政部國稅局為本法負責執行單位。依該法明文規定，凡汽車裝配廠商業者進口資本財，如機器設備、零配件、原物料等，均可享受免課徵進口關稅優惠待遇。另自</w:t>
      </w:r>
      <w:r w:rsidRPr="001E0B04">
        <w:rPr>
          <w:lang w:eastAsia="zh-TW"/>
        </w:rPr>
        <w:t>2013</w:t>
      </w:r>
      <w:r w:rsidRPr="001E0B04">
        <w:rPr>
          <w:lang w:eastAsia="zh-TW"/>
        </w:rPr>
        <w:t>年</w:t>
      </w:r>
      <w:r w:rsidRPr="001E0B04">
        <w:rPr>
          <w:lang w:eastAsia="zh-TW"/>
        </w:rPr>
        <w:t>1</w:t>
      </w:r>
      <w:r w:rsidRPr="001E0B04">
        <w:rPr>
          <w:lang w:eastAsia="zh-TW"/>
        </w:rPr>
        <w:t>月起營業加值稅自原</w:t>
      </w:r>
      <w:r w:rsidRPr="001E0B04">
        <w:rPr>
          <w:lang w:eastAsia="zh-TW"/>
        </w:rPr>
        <w:t>10%</w:t>
      </w:r>
      <w:r w:rsidRPr="001E0B04">
        <w:rPr>
          <w:lang w:eastAsia="zh-TW"/>
        </w:rPr>
        <w:t>稅率降至</w:t>
      </w:r>
      <w:r w:rsidRPr="001E0B04">
        <w:rPr>
          <w:lang w:eastAsia="zh-TW"/>
        </w:rPr>
        <w:t>2%</w:t>
      </w:r>
      <w:r w:rsidRPr="001E0B04">
        <w:rPr>
          <w:lang w:eastAsia="zh-TW"/>
        </w:rPr>
        <w:t>，降幅高達</w:t>
      </w:r>
      <w:r w:rsidRPr="001E0B04">
        <w:rPr>
          <w:lang w:eastAsia="zh-TW"/>
        </w:rPr>
        <w:t>80%</w:t>
      </w:r>
      <w:r w:rsidRPr="001E0B04">
        <w:rPr>
          <w:lang w:eastAsia="zh-TW"/>
        </w:rPr>
        <w:t>。巴國國會財經研究委員會指出，該法將恪遵憲法第</w:t>
      </w:r>
      <w:r w:rsidRPr="001E0B04">
        <w:rPr>
          <w:lang w:eastAsia="zh-TW"/>
        </w:rPr>
        <w:t>106</w:t>
      </w:r>
      <w:r w:rsidRPr="001E0B04">
        <w:rPr>
          <w:lang w:eastAsia="zh-TW"/>
        </w:rPr>
        <w:t>條所列旨在促進經濟發展政策之規定，利用稅負優惠措施以吸引更多投資人來巴投資設立汽車裝配廠及創造就業機會，並將所產製汽車再出口該區域國家。該法並規定業者至少僱用</w:t>
      </w:r>
      <w:r w:rsidRPr="001E0B04">
        <w:rPr>
          <w:lang w:eastAsia="zh-TW"/>
        </w:rPr>
        <w:t>50%</w:t>
      </w:r>
      <w:r w:rsidRPr="001E0B04">
        <w:rPr>
          <w:lang w:eastAsia="zh-TW"/>
        </w:rPr>
        <w:t>巴拉圭籍勞工，逐步增加附加價值，執行年度生產計畫，提高技術水準，並促進出口暨進口替代發展。</w:t>
      </w:r>
    </w:p>
    <w:p w:rsidR="004A3417" w:rsidRPr="001E0B04" w:rsidRDefault="004A3417" w:rsidP="004A3417">
      <w:pPr>
        <w:pStyle w:val="a9"/>
        <w:ind w:left="945" w:hanging="709"/>
        <w:rPr>
          <w:color w:val="auto"/>
        </w:rPr>
      </w:pPr>
      <w:r w:rsidRPr="001E0B04">
        <w:rPr>
          <w:color w:val="auto"/>
        </w:rPr>
        <w:t>（</w:t>
      </w:r>
      <w:r w:rsidRPr="001E0B04">
        <w:rPr>
          <w:color w:val="auto"/>
          <w:lang w:eastAsia="zh-HK"/>
        </w:rPr>
        <w:t>八</w:t>
      </w:r>
      <w:r w:rsidRPr="001E0B04">
        <w:rPr>
          <w:color w:val="auto"/>
        </w:rPr>
        <w:t>）與巴西政府簽訂伊泰布（</w:t>
      </w:r>
      <w:r w:rsidRPr="001E0B04">
        <w:rPr>
          <w:color w:val="auto"/>
        </w:rPr>
        <w:t>ITAIPU</w:t>
      </w:r>
      <w:r w:rsidRPr="001E0B04">
        <w:rPr>
          <w:color w:val="auto"/>
        </w:rPr>
        <w:t>）水力發電廠供電新協議</w:t>
      </w:r>
    </w:p>
    <w:p w:rsidR="004A3417" w:rsidRPr="001E0B04" w:rsidRDefault="004A3417" w:rsidP="007B41CC">
      <w:pPr>
        <w:pStyle w:val="af1"/>
        <w:ind w:left="945" w:firstLine="472"/>
        <w:rPr>
          <w:lang w:eastAsia="zh-TW"/>
        </w:rPr>
      </w:pPr>
      <w:r w:rsidRPr="001E0B04">
        <w:rPr>
          <w:lang w:eastAsia="zh-TW"/>
        </w:rPr>
        <w:t>伊泰布水力發電廠係</w:t>
      </w:r>
      <w:r w:rsidRPr="001E0B04">
        <w:rPr>
          <w:lang w:eastAsia="zh-TW"/>
        </w:rPr>
        <w:t>1973</w:t>
      </w:r>
      <w:r w:rsidRPr="001E0B04">
        <w:rPr>
          <w:lang w:eastAsia="zh-TW"/>
        </w:rPr>
        <w:t>年巴西與巴拉圭合建，該廠目前共有</w:t>
      </w:r>
      <w:r w:rsidRPr="001E0B04">
        <w:rPr>
          <w:lang w:eastAsia="zh-TW"/>
        </w:rPr>
        <w:t>20</w:t>
      </w:r>
      <w:r w:rsidRPr="001E0B04">
        <w:rPr>
          <w:lang w:eastAsia="zh-TW"/>
        </w:rPr>
        <w:t>座發電機組，每小時發電量達</w:t>
      </w:r>
      <w:r w:rsidRPr="001E0B04">
        <w:rPr>
          <w:lang w:eastAsia="zh-TW"/>
        </w:rPr>
        <w:t>9,000</w:t>
      </w:r>
      <w:r w:rsidRPr="001E0B04">
        <w:rPr>
          <w:lang w:eastAsia="zh-TW"/>
        </w:rPr>
        <w:t>萬仟瓦，其中巴西與巴拉圭各擁有一半發電權。惟巴拉圭實際僅使用</w:t>
      </w:r>
      <w:r w:rsidRPr="001E0B04">
        <w:rPr>
          <w:lang w:eastAsia="zh-TW"/>
        </w:rPr>
        <w:t>700</w:t>
      </w:r>
      <w:r w:rsidRPr="001E0B04">
        <w:rPr>
          <w:lang w:eastAsia="zh-TW"/>
        </w:rPr>
        <w:t>萬仟瓦，其餘</w:t>
      </w:r>
      <w:r w:rsidRPr="001E0B04">
        <w:rPr>
          <w:lang w:eastAsia="zh-TW"/>
        </w:rPr>
        <w:t>3,800</w:t>
      </w:r>
      <w:r w:rsidRPr="001E0B04">
        <w:rPr>
          <w:lang w:eastAsia="zh-TW"/>
        </w:rPr>
        <w:t>萬仟瓦依據</w:t>
      </w:r>
      <w:r w:rsidRPr="001E0B04">
        <w:rPr>
          <w:lang w:eastAsia="zh-TW"/>
        </w:rPr>
        <w:t>1973</w:t>
      </w:r>
      <w:r w:rsidRPr="001E0B04">
        <w:rPr>
          <w:lang w:eastAsia="zh-TW"/>
        </w:rPr>
        <w:t>年兩國所訂協定須出售予巴西。此發電廠收入為巴國重要財政收入，因此巴拉圭極力爭取提高售電價格，為巴西方以電廠折舊已經攤銷完畢，發電成本更為下降而要求降價，</w:t>
      </w:r>
      <w:r w:rsidRPr="001E0B04">
        <w:rPr>
          <w:lang w:eastAsia="zh-TW"/>
        </w:rPr>
        <w:t>2022</w:t>
      </w:r>
      <w:r w:rsidRPr="001E0B04">
        <w:rPr>
          <w:lang w:eastAsia="zh-TW"/>
        </w:rPr>
        <w:t>年</w:t>
      </w:r>
      <w:r w:rsidRPr="001E0B04">
        <w:rPr>
          <w:lang w:eastAsia="zh-TW"/>
        </w:rPr>
        <w:t>3</w:t>
      </w:r>
      <w:r w:rsidRPr="001E0B04">
        <w:rPr>
          <w:lang w:eastAsia="zh-TW"/>
        </w:rPr>
        <w:t>月</w:t>
      </w:r>
      <w:r w:rsidRPr="001E0B04">
        <w:rPr>
          <w:lang w:eastAsia="zh-TW"/>
        </w:rPr>
        <w:t>30</w:t>
      </w:r>
      <w:r w:rsidRPr="001E0B04">
        <w:rPr>
          <w:lang w:eastAsia="zh-TW"/>
        </w:rPr>
        <w:t>日雙方達成協議，巴拉圭售電價格從每度電</w:t>
      </w:r>
      <w:r w:rsidRPr="001E0B04">
        <w:rPr>
          <w:lang w:eastAsia="zh-TW"/>
        </w:rPr>
        <w:t>0.031</w:t>
      </w:r>
      <w:r w:rsidRPr="001E0B04">
        <w:rPr>
          <w:lang w:eastAsia="zh-TW"/>
        </w:rPr>
        <w:t>美元降為</w:t>
      </w:r>
      <w:r w:rsidRPr="001E0B04">
        <w:rPr>
          <w:lang w:eastAsia="zh-TW"/>
        </w:rPr>
        <w:t>0.02625</w:t>
      </w:r>
      <w:r w:rsidRPr="001E0B04">
        <w:rPr>
          <w:lang w:eastAsia="zh-TW"/>
        </w:rPr>
        <w:t>美元，降幅為</w:t>
      </w:r>
      <w:r w:rsidRPr="001E0B04">
        <w:rPr>
          <w:lang w:eastAsia="zh-TW"/>
        </w:rPr>
        <w:t>15%</w:t>
      </w:r>
      <w:r w:rsidRPr="001E0B04">
        <w:rPr>
          <w:lang w:eastAsia="zh-TW"/>
        </w:rPr>
        <w:t>。</w:t>
      </w:r>
    </w:p>
    <w:p w:rsidR="004A3417" w:rsidRPr="001E0B04" w:rsidRDefault="004A3417" w:rsidP="007B41CC">
      <w:pPr>
        <w:pStyle w:val="af1"/>
        <w:ind w:left="945" w:firstLine="472"/>
        <w:rPr>
          <w:lang w:eastAsia="zh-TW"/>
        </w:rPr>
      </w:pPr>
      <w:r w:rsidRPr="001E0B04">
        <w:rPr>
          <w:lang w:eastAsia="zh-TW"/>
        </w:rPr>
        <w:t>2021</w:t>
      </w:r>
      <w:r w:rsidRPr="001E0B04">
        <w:rPr>
          <w:lang w:eastAsia="zh-TW"/>
        </w:rPr>
        <w:t>年</w:t>
      </w:r>
      <w:r w:rsidRPr="001E0B04">
        <w:rPr>
          <w:lang w:eastAsia="zh-TW"/>
        </w:rPr>
        <w:t>1</w:t>
      </w:r>
      <w:r w:rsidRPr="001E0B04">
        <w:rPr>
          <w:lang w:eastAsia="zh-TW"/>
        </w:rPr>
        <w:t>月</w:t>
      </w:r>
      <w:r w:rsidRPr="001E0B04">
        <w:rPr>
          <w:lang w:eastAsia="zh-TW"/>
        </w:rPr>
        <w:t>22</w:t>
      </w:r>
      <w:r w:rsidRPr="001E0B04">
        <w:rPr>
          <w:lang w:eastAsia="zh-TW"/>
        </w:rPr>
        <w:t>日巴國總統府公布第</w:t>
      </w:r>
      <w:r w:rsidRPr="001E0B04">
        <w:rPr>
          <w:lang w:eastAsia="zh-TW"/>
        </w:rPr>
        <w:t>4.777</w:t>
      </w:r>
      <w:r w:rsidRPr="001E0B04">
        <w:rPr>
          <w:lang w:eastAsia="zh-TW"/>
        </w:rPr>
        <w:t>號人事命令，巴國總統任命前外長</w:t>
      </w:r>
      <w:r w:rsidRPr="001E0B04">
        <w:rPr>
          <w:lang w:eastAsia="zh-TW"/>
        </w:rPr>
        <w:t>Federico González</w:t>
      </w:r>
      <w:r w:rsidRPr="001E0B04">
        <w:rPr>
          <w:lang w:eastAsia="zh-TW"/>
        </w:rPr>
        <w:t>擔任伊泰布水力發電廠巴拉圭籍代理董事長，並依據巴國憲法第</w:t>
      </w:r>
      <w:r w:rsidRPr="001E0B04">
        <w:rPr>
          <w:lang w:eastAsia="zh-TW"/>
        </w:rPr>
        <w:t>224</w:t>
      </w:r>
      <w:r w:rsidRPr="001E0B04">
        <w:rPr>
          <w:lang w:eastAsia="zh-TW"/>
        </w:rPr>
        <w:t>條第</w:t>
      </w:r>
      <w:r w:rsidRPr="001E0B04">
        <w:rPr>
          <w:lang w:eastAsia="zh-TW"/>
        </w:rPr>
        <w:t>7</w:t>
      </w:r>
      <w:r w:rsidRPr="001E0B04">
        <w:rPr>
          <w:lang w:eastAsia="zh-TW"/>
        </w:rPr>
        <w:t>項規定提交巴國參議院同意。</w:t>
      </w:r>
    </w:p>
    <w:p w:rsidR="004A3417" w:rsidRPr="001E0B04" w:rsidRDefault="004A3417" w:rsidP="007B41CC">
      <w:pPr>
        <w:pStyle w:val="af1"/>
        <w:ind w:left="945" w:firstLine="472"/>
        <w:rPr>
          <w:lang w:eastAsia="zh-TW"/>
        </w:rPr>
      </w:pPr>
      <w:r w:rsidRPr="001E0B04">
        <w:rPr>
          <w:lang w:eastAsia="zh-TW"/>
        </w:rPr>
        <w:t>依據伊泰布水力發電廠統計資料，</w:t>
      </w:r>
      <w:r w:rsidRPr="001E0B04">
        <w:rPr>
          <w:lang w:eastAsia="zh-TW"/>
        </w:rPr>
        <w:t>2021</w:t>
      </w:r>
      <w:r w:rsidRPr="001E0B04">
        <w:rPr>
          <w:lang w:eastAsia="zh-TW"/>
        </w:rPr>
        <w:t>年該電廠對巴拉圭電力公司（</w:t>
      </w:r>
      <w:r w:rsidRPr="001E0B04">
        <w:rPr>
          <w:lang w:eastAsia="zh-TW"/>
        </w:rPr>
        <w:t>Administración Nacional de Electricidad</w:t>
      </w:r>
      <w:r w:rsidRPr="001E0B04">
        <w:rPr>
          <w:lang w:eastAsia="zh-TW"/>
        </w:rPr>
        <w:t>，</w:t>
      </w:r>
      <w:r w:rsidRPr="001E0B04">
        <w:rPr>
          <w:lang w:eastAsia="zh-TW"/>
        </w:rPr>
        <w:t>Ande</w:t>
      </w:r>
      <w:r w:rsidRPr="001E0B04">
        <w:rPr>
          <w:lang w:eastAsia="zh-TW"/>
        </w:rPr>
        <w:t>）供電量達</w:t>
      </w:r>
      <w:r w:rsidRPr="001E0B04">
        <w:rPr>
          <w:lang w:eastAsia="zh-TW"/>
        </w:rPr>
        <w:t>1</w:t>
      </w:r>
      <w:r w:rsidRPr="001E0B04">
        <w:rPr>
          <w:lang w:eastAsia="zh-TW"/>
        </w:rPr>
        <w:t>萬</w:t>
      </w:r>
      <w:r w:rsidRPr="001E0B04">
        <w:rPr>
          <w:lang w:eastAsia="zh-TW"/>
        </w:rPr>
        <w:t>8,583</w:t>
      </w:r>
      <w:r w:rsidRPr="001E0B04">
        <w:rPr>
          <w:lang w:eastAsia="zh-TW"/>
        </w:rPr>
        <w:t>兆瓦，較</w:t>
      </w:r>
      <w:r w:rsidRPr="001E0B04">
        <w:rPr>
          <w:lang w:eastAsia="zh-TW"/>
        </w:rPr>
        <w:t>2020</w:t>
      </w:r>
      <w:r w:rsidRPr="001E0B04">
        <w:rPr>
          <w:lang w:eastAsia="zh-TW"/>
        </w:rPr>
        <w:t>年</w:t>
      </w:r>
      <w:r w:rsidRPr="001E0B04">
        <w:rPr>
          <w:lang w:eastAsia="zh-TW"/>
        </w:rPr>
        <w:t>1</w:t>
      </w:r>
      <w:r w:rsidRPr="001E0B04">
        <w:rPr>
          <w:lang w:eastAsia="zh-TW"/>
        </w:rPr>
        <w:t>萬</w:t>
      </w:r>
      <w:r w:rsidRPr="001E0B04">
        <w:rPr>
          <w:lang w:eastAsia="zh-TW"/>
        </w:rPr>
        <w:t>4,884</w:t>
      </w:r>
      <w:r w:rsidRPr="001E0B04">
        <w:rPr>
          <w:lang w:eastAsia="zh-TW"/>
        </w:rPr>
        <w:t>兆瓦，成長</w:t>
      </w:r>
      <w:r w:rsidRPr="001E0B04">
        <w:rPr>
          <w:lang w:eastAsia="zh-TW"/>
        </w:rPr>
        <w:t>24%</w:t>
      </w:r>
      <w:r w:rsidRPr="001E0B04">
        <w:rPr>
          <w:lang w:eastAsia="zh-TW"/>
        </w:rPr>
        <w:t>，創</w:t>
      </w:r>
      <w:r w:rsidRPr="001E0B04">
        <w:rPr>
          <w:lang w:eastAsia="zh-TW"/>
        </w:rPr>
        <w:t>2017</w:t>
      </w:r>
      <w:r w:rsidRPr="001E0B04">
        <w:rPr>
          <w:lang w:eastAsia="zh-TW"/>
        </w:rPr>
        <w:t>年同期以來巴國用電量新高。該水力發電廠自</w:t>
      </w:r>
      <w:r w:rsidRPr="001E0B04">
        <w:rPr>
          <w:lang w:eastAsia="zh-TW"/>
        </w:rPr>
        <w:t>1984</w:t>
      </w:r>
      <w:r w:rsidRPr="001E0B04">
        <w:rPr>
          <w:lang w:eastAsia="zh-TW"/>
        </w:rPr>
        <w:t>年開始運營，全年發電量超過</w:t>
      </w:r>
      <w:r w:rsidRPr="001E0B04">
        <w:rPr>
          <w:lang w:eastAsia="zh-TW"/>
        </w:rPr>
        <w:t>275</w:t>
      </w:r>
      <w:r w:rsidRPr="001E0B04">
        <w:rPr>
          <w:lang w:eastAsia="zh-TW"/>
        </w:rPr>
        <w:t>萬</w:t>
      </w:r>
      <w:r w:rsidRPr="001E0B04">
        <w:rPr>
          <w:lang w:eastAsia="zh-TW"/>
        </w:rPr>
        <w:t>8,530</w:t>
      </w:r>
      <w:r w:rsidRPr="001E0B04">
        <w:rPr>
          <w:lang w:eastAsia="zh-TW"/>
        </w:rPr>
        <w:t>兆瓦，為全球再生能源發電量最大之水力發電廠。</w:t>
      </w:r>
    </w:p>
    <w:p w:rsidR="004A3417" w:rsidRPr="001E0B04" w:rsidRDefault="004A3417" w:rsidP="004A3417">
      <w:pPr>
        <w:pStyle w:val="a9"/>
        <w:ind w:left="945" w:hanging="709"/>
        <w:rPr>
          <w:color w:val="auto"/>
        </w:rPr>
      </w:pPr>
      <w:r w:rsidRPr="001E0B04">
        <w:rPr>
          <w:color w:val="auto"/>
        </w:rPr>
        <w:t>（</w:t>
      </w:r>
      <w:r w:rsidRPr="001E0B04">
        <w:rPr>
          <w:color w:val="auto"/>
          <w:lang w:eastAsia="zh-HK"/>
        </w:rPr>
        <w:t>九</w:t>
      </w:r>
      <w:r w:rsidRPr="001E0B04">
        <w:rPr>
          <w:color w:val="auto"/>
        </w:rPr>
        <w:t>）頒令優先採購本國製品措施</w:t>
      </w:r>
    </w:p>
    <w:p w:rsidR="004A3417" w:rsidRPr="001E0B04" w:rsidRDefault="004A3417" w:rsidP="007B41CC">
      <w:pPr>
        <w:pStyle w:val="af1"/>
        <w:ind w:left="945" w:firstLine="472"/>
        <w:rPr>
          <w:lang w:eastAsia="zh-TW"/>
        </w:rPr>
      </w:pPr>
      <w:r w:rsidRPr="001E0B04">
        <w:rPr>
          <w:lang w:eastAsia="zh-TW"/>
        </w:rPr>
        <w:t>巴拉圭政府頒布第</w:t>
      </w:r>
      <w:r w:rsidRPr="001E0B04">
        <w:rPr>
          <w:lang w:eastAsia="zh-TW"/>
        </w:rPr>
        <w:t>6225</w:t>
      </w:r>
      <w:r w:rsidRPr="001E0B04">
        <w:rPr>
          <w:lang w:eastAsia="zh-TW"/>
        </w:rPr>
        <w:t>號法令，推動建立優先採購本國製品及僱用國內勞工等之法律機制，其中包括價差優惠及合約基準等。根據此一法令，與政府簽訂之採購合約，本國產品將較同等級之進口品有</w:t>
      </w:r>
      <w:r w:rsidRPr="001E0B04">
        <w:rPr>
          <w:lang w:eastAsia="zh-TW"/>
        </w:rPr>
        <w:t>5%</w:t>
      </w:r>
      <w:r w:rsidRPr="001E0B04">
        <w:rPr>
          <w:lang w:eastAsia="zh-TW"/>
        </w:rPr>
        <w:t>至</w:t>
      </w:r>
      <w:r w:rsidRPr="001E0B04">
        <w:rPr>
          <w:lang w:eastAsia="zh-TW"/>
        </w:rPr>
        <w:t>70%</w:t>
      </w:r>
      <w:r w:rsidRPr="001E0B04">
        <w:rPr>
          <w:lang w:eastAsia="zh-TW"/>
        </w:rPr>
        <w:t>之價差優惠。據該法令規定，政府進行採購工業產品時，倘同類國產品最低報價較進口產品最低報價高</w:t>
      </w:r>
      <w:r w:rsidRPr="001E0B04">
        <w:rPr>
          <w:lang w:eastAsia="zh-TW"/>
        </w:rPr>
        <w:t>40%</w:t>
      </w:r>
      <w:r w:rsidRPr="001E0B04">
        <w:rPr>
          <w:lang w:eastAsia="zh-TW"/>
        </w:rPr>
        <w:t>以內，仍將以國產品為優先採購對象；政府進行採購初級產品及農牧產品時，同類進口品最低報價需增加</w:t>
      </w:r>
      <w:r w:rsidRPr="001E0B04">
        <w:rPr>
          <w:lang w:eastAsia="zh-TW"/>
        </w:rPr>
        <w:t>20%</w:t>
      </w:r>
      <w:r w:rsidRPr="001E0B04">
        <w:rPr>
          <w:lang w:eastAsia="zh-TW"/>
        </w:rPr>
        <w:t>至</w:t>
      </w:r>
      <w:r w:rsidRPr="001E0B04">
        <w:rPr>
          <w:lang w:eastAsia="zh-TW"/>
        </w:rPr>
        <w:t>70%</w:t>
      </w:r>
      <w:r w:rsidRPr="001E0B04">
        <w:rPr>
          <w:lang w:eastAsia="zh-TW"/>
        </w:rPr>
        <w:t>，如國產品最低報價較增加報價之進口品為低，仍將以國產品為優先採購對象；服務合約國內公司最低報價較國外公司最低報價高</w:t>
      </w:r>
      <w:r w:rsidRPr="001E0B04">
        <w:rPr>
          <w:lang w:eastAsia="zh-TW"/>
        </w:rPr>
        <w:t>10%</w:t>
      </w:r>
      <w:r w:rsidRPr="001E0B04">
        <w:rPr>
          <w:lang w:eastAsia="zh-TW"/>
        </w:rPr>
        <w:t>以內，仍將以國內公司為優先簽約對象；另省市政府進行工程及服務招標案時，至少須僱用該省或市</w:t>
      </w:r>
      <w:r w:rsidRPr="001E0B04">
        <w:rPr>
          <w:lang w:eastAsia="zh-TW"/>
        </w:rPr>
        <w:t>70%</w:t>
      </w:r>
      <w:r w:rsidRPr="001E0B04">
        <w:rPr>
          <w:lang w:eastAsia="zh-TW"/>
        </w:rPr>
        <w:t>居民之勞工。</w:t>
      </w:r>
    </w:p>
    <w:p w:rsidR="004A3417" w:rsidRPr="001E0B04" w:rsidRDefault="004A3417" w:rsidP="004A3417">
      <w:pPr>
        <w:pStyle w:val="a9"/>
        <w:ind w:left="945" w:hanging="709"/>
        <w:rPr>
          <w:color w:val="auto"/>
        </w:rPr>
      </w:pPr>
      <w:r w:rsidRPr="001E0B04">
        <w:rPr>
          <w:color w:val="auto"/>
        </w:rPr>
        <w:t>（</w:t>
      </w:r>
      <w:r w:rsidRPr="001E0B04">
        <w:rPr>
          <w:color w:val="auto"/>
          <w:lang w:eastAsia="zh-HK"/>
        </w:rPr>
        <w:t>十</w:t>
      </w:r>
      <w:r w:rsidRPr="001E0B04">
        <w:rPr>
          <w:color w:val="auto"/>
        </w:rPr>
        <w:t>）實施個人綜合所得稅法（</w:t>
      </w:r>
      <w:r w:rsidRPr="001E0B04">
        <w:rPr>
          <w:color w:val="auto"/>
        </w:rPr>
        <w:t>IRP</w:t>
      </w:r>
      <w:r w:rsidRPr="001E0B04">
        <w:rPr>
          <w:color w:val="auto"/>
        </w:rPr>
        <w:t>）</w:t>
      </w:r>
    </w:p>
    <w:p w:rsidR="004A3417" w:rsidRPr="001E0B04" w:rsidRDefault="004A3417" w:rsidP="007B41CC">
      <w:pPr>
        <w:pStyle w:val="af1"/>
        <w:ind w:left="945" w:firstLine="472"/>
        <w:rPr>
          <w:lang w:eastAsia="zh-TW"/>
        </w:rPr>
      </w:pPr>
      <w:r w:rsidRPr="001E0B04">
        <w:rPr>
          <w:lang w:eastAsia="zh-TW"/>
        </w:rPr>
        <w:t>巴國政府於</w:t>
      </w:r>
      <w:r w:rsidRPr="001E0B04">
        <w:rPr>
          <w:lang w:eastAsia="zh-TW"/>
        </w:rPr>
        <w:t>2012</w:t>
      </w:r>
      <w:r w:rsidRPr="001E0B04">
        <w:rPr>
          <w:lang w:eastAsia="zh-TW"/>
        </w:rPr>
        <w:t>年</w:t>
      </w:r>
      <w:r w:rsidRPr="001E0B04">
        <w:rPr>
          <w:lang w:eastAsia="zh-TW"/>
        </w:rPr>
        <w:t>8</w:t>
      </w:r>
      <w:r w:rsidRPr="001E0B04">
        <w:rPr>
          <w:lang w:eastAsia="zh-TW"/>
        </w:rPr>
        <w:t>月</w:t>
      </w:r>
      <w:r w:rsidRPr="001E0B04">
        <w:rPr>
          <w:lang w:eastAsia="zh-TW"/>
        </w:rPr>
        <w:t>1</w:t>
      </w:r>
      <w:r w:rsidRPr="001E0B04">
        <w:rPr>
          <w:lang w:eastAsia="zh-TW"/>
        </w:rPr>
        <w:t>日頒布第</w:t>
      </w:r>
      <w:r w:rsidRPr="001E0B04">
        <w:rPr>
          <w:lang w:eastAsia="zh-TW"/>
        </w:rPr>
        <w:t>9371</w:t>
      </w:r>
      <w:r w:rsidRPr="001E0B04">
        <w:rPr>
          <w:lang w:eastAsia="zh-TW"/>
        </w:rPr>
        <w:t>號法令並自該日起施行，開徵首年僅針對年所得逾最低工資</w:t>
      </w:r>
      <w:r w:rsidRPr="001E0B04">
        <w:rPr>
          <w:lang w:eastAsia="zh-TW"/>
        </w:rPr>
        <w:t>120</w:t>
      </w:r>
      <w:r w:rsidRPr="001E0B04">
        <w:rPr>
          <w:lang w:eastAsia="zh-TW"/>
        </w:rPr>
        <w:t>倍之納稅義務人，即按年所得超過</w:t>
      </w:r>
      <w:r w:rsidRPr="001E0B04">
        <w:rPr>
          <w:lang w:eastAsia="zh-TW"/>
        </w:rPr>
        <w:t>1</w:t>
      </w:r>
      <w:r w:rsidRPr="001E0B04">
        <w:rPr>
          <w:lang w:eastAsia="zh-TW"/>
        </w:rPr>
        <w:t>億</w:t>
      </w:r>
      <w:r w:rsidRPr="001E0B04">
        <w:rPr>
          <w:lang w:eastAsia="zh-TW"/>
        </w:rPr>
        <w:t>9,900</w:t>
      </w:r>
      <w:r w:rsidRPr="001E0B04">
        <w:rPr>
          <w:lang w:eastAsia="zh-TW"/>
        </w:rPr>
        <w:t>萬巴幣（約</w:t>
      </w:r>
      <w:r w:rsidRPr="001E0B04">
        <w:rPr>
          <w:lang w:eastAsia="zh-TW"/>
        </w:rPr>
        <w:t>4</w:t>
      </w:r>
      <w:r w:rsidRPr="001E0B04">
        <w:rPr>
          <w:lang w:eastAsia="zh-TW"/>
        </w:rPr>
        <w:t>萬美元）自然人、公司或法人列為課稅單位。另營利事業無論所得多寡，亦應依本法規定課徵營利事業所得稅。巴國財政部表示，該稅法自</w:t>
      </w:r>
      <w:r w:rsidRPr="001E0B04">
        <w:rPr>
          <w:lang w:eastAsia="zh-TW"/>
        </w:rPr>
        <w:t>2004</w:t>
      </w:r>
      <w:r w:rsidRPr="001E0B04">
        <w:rPr>
          <w:lang w:eastAsia="zh-TW"/>
        </w:rPr>
        <w:t>年始即爭議不休，嗣經</w:t>
      </w:r>
      <w:r w:rsidRPr="001E0B04">
        <w:rPr>
          <w:lang w:eastAsia="zh-TW"/>
        </w:rPr>
        <w:t>8</w:t>
      </w:r>
      <w:r w:rsidRPr="001E0B04">
        <w:rPr>
          <w:lang w:eastAsia="zh-TW"/>
        </w:rPr>
        <w:t>年多方努力結果，終於付諸實施。該法為巴國最公平稅法之一，有利於巴國經濟步上正軌及財富重分配。報導亦指出，開徵首年計有</w:t>
      </w:r>
      <w:r w:rsidRPr="001E0B04">
        <w:rPr>
          <w:lang w:eastAsia="zh-TW"/>
        </w:rPr>
        <w:t>2,300</w:t>
      </w:r>
      <w:r w:rsidRPr="001E0B04">
        <w:rPr>
          <w:lang w:eastAsia="zh-TW"/>
        </w:rPr>
        <w:t>位年所得逾最低工資</w:t>
      </w:r>
      <w:r w:rsidRPr="001E0B04">
        <w:rPr>
          <w:lang w:eastAsia="zh-TW"/>
        </w:rPr>
        <w:t>120</w:t>
      </w:r>
      <w:r w:rsidRPr="001E0B04">
        <w:rPr>
          <w:lang w:eastAsia="zh-TW"/>
        </w:rPr>
        <w:t>倍之納稅人，均需申報應納稅額。據巴國稅務機關登記資料顯示，目前登記在案之營利事業計</w:t>
      </w:r>
      <w:r w:rsidRPr="001E0B04">
        <w:rPr>
          <w:lang w:eastAsia="zh-TW"/>
        </w:rPr>
        <w:t>867</w:t>
      </w:r>
      <w:r w:rsidRPr="001E0B04">
        <w:rPr>
          <w:lang w:eastAsia="zh-TW"/>
        </w:rPr>
        <w:t>家廠商。</w:t>
      </w:r>
    </w:p>
    <w:p w:rsidR="004A3417" w:rsidRPr="001E0B04" w:rsidRDefault="004A3417" w:rsidP="007B41CC">
      <w:pPr>
        <w:pStyle w:val="a9"/>
        <w:ind w:leftChars="0" w:left="945" w:hangingChars="400" w:hanging="945"/>
        <w:rPr>
          <w:color w:val="auto"/>
        </w:rPr>
      </w:pPr>
      <w:r w:rsidRPr="001E0B04">
        <w:rPr>
          <w:color w:val="auto"/>
        </w:rPr>
        <w:t>（</w:t>
      </w:r>
      <w:r w:rsidRPr="001E0B04">
        <w:rPr>
          <w:color w:val="auto"/>
          <w:lang w:eastAsia="zh-HK"/>
        </w:rPr>
        <w:t>十一</w:t>
      </w:r>
      <w:r w:rsidRPr="001E0B04">
        <w:rPr>
          <w:color w:val="auto"/>
        </w:rPr>
        <w:t>）頒布「巴拉圭保護競爭法」施行細則</w:t>
      </w:r>
    </w:p>
    <w:p w:rsidR="004A3417" w:rsidRPr="001E0B04" w:rsidRDefault="004A3417" w:rsidP="007B41CC">
      <w:pPr>
        <w:pStyle w:val="af1"/>
        <w:ind w:left="945" w:firstLine="472"/>
        <w:rPr>
          <w:lang w:eastAsia="zh-TW"/>
        </w:rPr>
      </w:pPr>
      <w:r w:rsidRPr="001E0B04">
        <w:rPr>
          <w:lang w:eastAsia="zh-TW"/>
        </w:rPr>
        <w:t>2014</w:t>
      </w:r>
      <w:r w:rsidRPr="001E0B04">
        <w:rPr>
          <w:lang w:eastAsia="zh-TW"/>
        </w:rPr>
        <w:t>年</w:t>
      </w:r>
      <w:r w:rsidRPr="001E0B04">
        <w:rPr>
          <w:lang w:eastAsia="zh-TW"/>
        </w:rPr>
        <w:t>4</w:t>
      </w:r>
      <w:r w:rsidRPr="001E0B04">
        <w:rPr>
          <w:lang w:eastAsia="zh-TW"/>
        </w:rPr>
        <w:t>月</w:t>
      </w:r>
      <w:r w:rsidRPr="001E0B04">
        <w:rPr>
          <w:lang w:eastAsia="zh-TW"/>
        </w:rPr>
        <w:t>15</w:t>
      </w:r>
      <w:r w:rsidRPr="001E0B04">
        <w:rPr>
          <w:lang w:eastAsia="zh-TW"/>
        </w:rPr>
        <w:t>日巴國前總統卡提斯頒布「巴拉圭保護競爭法」施行細則（第</w:t>
      </w:r>
      <w:r w:rsidRPr="001E0B04">
        <w:rPr>
          <w:lang w:eastAsia="zh-TW"/>
        </w:rPr>
        <w:t>1490</w:t>
      </w:r>
      <w:r w:rsidRPr="001E0B04">
        <w:rPr>
          <w:lang w:eastAsia="zh-TW"/>
        </w:rPr>
        <w:t>號法令，</w:t>
      </w:r>
      <w:r w:rsidRPr="001E0B04">
        <w:rPr>
          <w:lang w:eastAsia="zh-TW"/>
        </w:rPr>
        <w:t>La Ley de Defensa de la Competencia</w:t>
      </w:r>
      <w:r w:rsidRPr="001E0B04">
        <w:rPr>
          <w:lang w:eastAsia="zh-TW"/>
        </w:rPr>
        <w:t>），並自即日起生效實施。依法設置全國保護競爭委員會（</w:t>
      </w:r>
      <w:r w:rsidRPr="001E0B04">
        <w:rPr>
          <w:lang w:eastAsia="zh-TW"/>
        </w:rPr>
        <w:t>Conacom</w:t>
      </w:r>
      <w:r w:rsidRPr="001E0B04">
        <w:rPr>
          <w:lang w:eastAsia="zh-TW"/>
        </w:rPr>
        <w:t>），職掌競爭法政策及法規擬訂、事業活動暨經濟情況調查及違反本法案件之調查暨處分等事項。本法旨在鼓勵與保護公平競爭、制裁反競爭行為（非法壟斷行為、限制競爭行為及不正當競爭行為）、保護經營者合法權益及保護消費者合法利益等。全國保護競爭委員會需於</w:t>
      </w:r>
      <w:r w:rsidRPr="001E0B04">
        <w:rPr>
          <w:lang w:eastAsia="zh-TW"/>
        </w:rPr>
        <w:t>15</w:t>
      </w:r>
      <w:r w:rsidRPr="001E0B04">
        <w:rPr>
          <w:lang w:eastAsia="zh-TW"/>
        </w:rPr>
        <w:t>天內，針對申訴違反上述法令之案件，提出法律見解報告，並可據此處以行政罰鍰。</w:t>
      </w:r>
    </w:p>
    <w:p w:rsidR="004A3417" w:rsidRPr="001E0B04" w:rsidRDefault="004A3417" w:rsidP="007B41CC">
      <w:pPr>
        <w:pStyle w:val="a9"/>
        <w:ind w:leftChars="0" w:left="945" w:hangingChars="400" w:hanging="945"/>
        <w:rPr>
          <w:color w:val="auto"/>
        </w:rPr>
      </w:pPr>
      <w:r w:rsidRPr="001E0B04">
        <w:rPr>
          <w:color w:val="auto"/>
        </w:rPr>
        <w:t>（</w:t>
      </w:r>
      <w:r w:rsidRPr="001E0B04">
        <w:rPr>
          <w:color w:val="auto"/>
          <w:lang w:eastAsia="zh-HK"/>
        </w:rPr>
        <w:t>十二</w:t>
      </w:r>
      <w:r w:rsidRPr="001E0B04">
        <w:rPr>
          <w:color w:val="auto"/>
        </w:rPr>
        <w:t>）未來經濟展望</w:t>
      </w:r>
    </w:p>
    <w:p w:rsidR="004A3417" w:rsidRPr="001E0B04" w:rsidRDefault="004A3417" w:rsidP="004A3417">
      <w:pPr>
        <w:pStyle w:val="af1"/>
        <w:ind w:left="945" w:firstLine="472"/>
        <w:rPr>
          <w:lang w:eastAsia="zh-TW"/>
        </w:rPr>
      </w:pPr>
      <w:r w:rsidRPr="001E0B04">
        <w:rPr>
          <w:lang w:eastAsia="zh-TW"/>
        </w:rPr>
        <w:t>巴拉圭現任總統阿布鐸（</w:t>
      </w:r>
      <w:r w:rsidRPr="001E0B04">
        <w:rPr>
          <w:lang w:eastAsia="zh-TW"/>
        </w:rPr>
        <w:t>Mario Abdo Benítez</w:t>
      </w:r>
      <w:r w:rsidRPr="001E0B04">
        <w:rPr>
          <w:lang w:eastAsia="zh-TW"/>
        </w:rPr>
        <w:t>）於</w:t>
      </w:r>
      <w:r w:rsidRPr="001E0B04">
        <w:rPr>
          <w:lang w:eastAsia="zh-TW"/>
        </w:rPr>
        <w:t>2018</w:t>
      </w:r>
      <w:r w:rsidRPr="001E0B04">
        <w:rPr>
          <w:lang w:eastAsia="zh-TW"/>
        </w:rPr>
        <w:t>年</w:t>
      </w:r>
      <w:r w:rsidRPr="001E0B04">
        <w:rPr>
          <w:lang w:eastAsia="zh-TW"/>
        </w:rPr>
        <w:t>8</w:t>
      </w:r>
      <w:r w:rsidRPr="001E0B04">
        <w:rPr>
          <w:lang w:eastAsia="zh-TW"/>
        </w:rPr>
        <w:t>月</w:t>
      </w:r>
      <w:r w:rsidRPr="001E0B04">
        <w:rPr>
          <w:lang w:eastAsia="zh-TW"/>
        </w:rPr>
        <w:t>15</w:t>
      </w:r>
      <w:r w:rsidRPr="001E0B04">
        <w:rPr>
          <w:lang w:eastAsia="zh-TW"/>
        </w:rPr>
        <w:t>日就職表示，巴國政府將持續擴大基礎建設投資及推動衛生與教育等公共政策發展，以帶動經濟發展及降低貧窮人口；惟為防止「嚴重特殊傳染性肺炎」（</w:t>
      </w:r>
      <w:r w:rsidRPr="001E0B04">
        <w:rPr>
          <w:lang w:eastAsia="zh-TW"/>
        </w:rPr>
        <w:t>COVID-19</w:t>
      </w:r>
      <w:r w:rsidRPr="001E0B04">
        <w:rPr>
          <w:lang w:eastAsia="zh-TW"/>
        </w:rPr>
        <w:t>）疫情擴散，巴國政府自</w:t>
      </w:r>
      <w:r w:rsidRPr="001E0B04">
        <w:rPr>
          <w:lang w:eastAsia="zh-TW"/>
        </w:rPr>
        <w:t>2020</w:t>
      </w:r>
      <w:r w:rsidRPr="001E0B04">
        <w:rPr>
          <w:lang w:eastAsia="zh-TW"/>
        </w:rPr>
        <w:t>年</w:t>
      </w:r>
      <w:r w:rsidRPr="001E0B04">
        <w:rPr>
          <w:lang w:eastAsia="zh-TW"/>
        </w:rPr>
        <w:t>3</w:t>
      </w:r>
      <w:r w:rsidRPr="001E0B04">
        <w:rPr>
          <w:lang w:eastAsia="zh-TW"/>
        </w:rPr>
        <w:t>月起採行隔離與封鎖措施，巴國經濟學家暨前央行總裁</w:t>
      </w:r>
      <w:r w:rsidRPr="001E0B04">
        <w:rPr>
          <w:lang w:eastAsia="zh-TW"/>
        </w:rPr>
        <w:t>Carlos Fernández Valdovinos</w:t>
      </w:r>
      <w:r w:rsidRPr="001E0B04">
        <w:rPr>
          <w:lang w:eastAsia="zh-TW"/>
        </w:rPr>
        <w:t>評估疫情對巴國工業與服務業之衝擊程度達</w:t>
      </w:r>
      <w:r w:rsidRPr="001E0B04">
        <w:rPr>
          <w:lang w:eastAsia="zh-TW"/>
        </w:rPr>
        <w:t>40%</w:t>
      </w:r>
      <w:r w:rsidRPr="001E0B04">
        <w:rPr>
          <w:lang w:eastAsia="zh-TW"/>
        </w:rPr>
        <w:t>至</w:t>
      </w:r>
      <w:r w:rsidRPr="001E0B04">
        <w:rPr>
          <w:lang w:eastAsia="zh-TW"/>
        </w:rPr>
        <w:t>60%</w:t>
      </w:r>
      <w:r w:rsidRPr="001E0B04">
        <w:rPr>
          <w:lang w:eastAsia="zh-TW"/>
        </w:rPr>
        <w:t>。</w:t>
      </w:r>
      <w:r w:rsidRPr="001E0B04">
        <w:rPr>
          <w:lang w:eastAsia="zh-TW"/>
        </w:rPr>
        <w:t>V</w:t>
      </w:r>
      <w:r w:rsidRPr="001E0B04">
        <w:rPr>
          <w:lang w:eastAsia="zh-TW"/>
        </w:rPr>
        <w:t>前總裁表示，巴拉圭經濟復甦主要歸功於民間企業投資，民間投資占國民生產毛額（</w:t>
      </w:r>
      <w:r w:rsidRPr="001E0B04">
        <w:rPr>
          <w:lang w:eastAsia="zh-TW"/>
        </w:rPr>
        <w:t>GNP</w:t>
      </w:r>
      <w:r w:rsidRPr="001E0B04">
        <w:rPr>
          <w:lang w:eastAsia="zh-TW"/>
        </w:rPr>
        <w:t>）之</w:t>
      </w:r>
      <w:r w:rsidRPr="001E0B04">
        <w:rPr>
          <w:lang w:eastAsia="zh-TW"/>
        </w:rPr>
        <w:t>20%</w:t>
      </w:r>
      <w:r w:rsidRPr="001E0B04">
        <w:rPr>
          <w:lang w:eastAsia="zh-TW"/>
        </w:rPr>
        <w:t>，相當於</w:t>
      </w:r>
      <w:r w:rsidRPr="001E0B04">
        <w:rPr>
          <w:lang w:eastAsia="zh-TW"/>
        </w:rPr>
        <w:t>72</w:t>
      </w:r>
      <w:r w:rsidRPr="001E0B04">
        <w:rPr>
          <w:lang w:eastAsia="zh-TW"/>
        </w:rPr>
        <w:t>億美元；政府投資則占</w:t>
      </w:r>
      <w:r w:rsidRPr="001E0B04">
        <w:rPr>
          <w:lang w:eastAsia="zh-TW"/>
        </w:rPr>
        <w:t>GNP</w:t>
      </w:r>
      <w:r w:rsidRPr="001E0B04">
        <w:rPr>
          <w:lang w:eastAsia="zh-TW"/>
        </w:rPr>
        <w:t>之</w:t>
      </w:r>
      <w:r w:rsidRPr="001E0B04">
        <w:rPr>
          <w:lang w:eastAsia="zh-TW"/>
        </w:rPr>
        <w:t>3.5%</w:t>
      </w:r>
      <w:r w:rsidRPr="001E0B04">
        <w:rPr>
          <w:lang w:eastAsia="zh-TW"/>
        </w:rPr>
        <w:t>，相當於</w:t>
      </w:r>
      <w:r w:rsidRPr="001E0B04">
        <w:rPr>
          <w:lang w:eastAsia="zh-TW"/>
        </w:rPr>
        <w:t>12</w:t>
      </w:r>
      <w:r w:rsidRPr="001E0B04">
        <w:rPr>
          <w:lang w:eastAsia="zh-TW"/>
        </w:rPr>
        <w:t>億</w:t>
      </w:r>
      <w:r w:rsidRPr="001E0B04">
        <w:rPr>
          <w:lang w:eastAsia="zh-TW"/>
        </w:rPr>
        <w:t>6,000</w:t>
      </w:r>
      <w:r w:rsidRPr="001E0B04">
        <w:rPr>
          <w:lang w:eastAsia="zh-TW"/>
        </w:rPr>
        <w:t>萬美元。</w:t>
      </w:r>
      <w:r w:rsidRPr="001E0B04">
        <w:rPr>
          <w:lang w:eastAsia="zh-TW"/>
        </w:rPr>
        <w:t>V</w:t>
      </w:r>
      <w:r w:rsidRPr="001E0B04">
        <w:rPr>
          <w:lang w:eastAsia="zh-TW"/>
        </w:rPr>
        <w:t>前總裁強調，政府對民間企業之管制越少，將越能讓民間企業發揮對經濟復甦之貢獻，亦即政府制定越少公共政策將使民間企業更有彈性回歸適應市場原有機制。另</w:t>
      </w:r>
      <w:r w:rsidRPr="001E0B04">
        <w:rPr>
          <w:lang w:eastAsia="zh-TW"/>
        </w:rPr>
        <w:t>V</w:t>
      </w:r>
      <w:r w:rsidRPr="001E0B04">
        <w:rPr>
          <w:lang w:eastAsia="zh-TW"/>
        </w:rPr>
        <w:t>前總裁亦預測</w:t>
      </w:r>
      <w:r w:rsidRPr="001E0B04">
        <w:rPr>
          <w:lang w:eastAsia="zh-TW"/>
        </w:rPr>
        <w:t>2021</w:t>
      </w:r>
      <w:r w:rsidRPr="001E0B04">
        <w:rPr>
          <w:lang w:eastAsia="zh-TW"/>
        </w:rPr>
        <w:t>年經濟成長將介於</w:t>
      </w:r>
      <w:r w:rsidRPr="001E0B04">
        <w:rPr>
          <w:lang w:eastAsia="zh-TW"/>
        </w:rPr>
        <w:t>4.0%~4.5%</w:t>
      </w:r>
      <w:r w:rsidRPr="001E0B04">
        <w:rPr>
          <w:lang w:eastAsia="zh-TW"/>
        </w:rPr>
        <w:t>間，並強調儘管經濟成長最大貢獻應源自於人口，惟各產業之經濟復甦未能產生一致效果，有些業別受益多，有些則受益少，即運用人力較多之業別所需經濟復甦期程則較長。</w:t>
      </w:r>
    </w:p>
    <w:p w:rsidR="004A3417" w:rsidRPr="001E0B04" w:rsidRDefault="004A3417" w:rsidP="004A3417">
      <w:pPr>
        <w:pStyle w:val="af1"/>
        <w:ind w:left="945" w:firstLine="472"/>
        <w:rPr>
          <w:lang w:eastAsia="zh-TW"/>
        </w:rPr>
      </w:pPr>
      <w:r w:rsidRPr="001E0B04">
        <w:rPr>
          <w:lang w:eastAsia="zh-TW"/>
        </w:rPr>
        <w:t>依據巴拉圭中央銀行（</w:t>
      </w:r>
      <w:r w:rsidRPr="001E0B04">
        <w:rPr>
          <w:lang w:eastAsia="zh-TW"/>
        </w:rPr>
        <w:t>Banco Central del Paraguay</w:t>
      </w:r>
      <w:r w:rsidRPr="001E0B04">
        <w:rPr>
          <w:lang w:eastAsia="zh-TW"/>
        </w:rPr>
        <w:t>，</w:t>
      </w:r>
      <w:r w:rsidRPr="001E0B04">
        <w:rPr>
          <w:lang w:eastAsia="zh-TW"/>
        </w:rPr>
        <w:t>BCP</w:t>
      </w:r>
      <w:r w:rsidRPr="001E0B04">
        <w:rPr>
          <w:lang w:eastAsia="zh-TW"/>
        </w:rPr>
        <w:t>）公布之經濟指數期望值調查報告（</w:t>
      </w:r>
      <w:r w:rsidRPr="001E0B04">
        <w:rPr>
          <w:lang w:eastAsia="zh-TW"/>
        </w:rPr>
        <w:t>Expectativas de Variables Económicas</w:t>
      </w:r>
      <w:r w:rsidRPr="001E0B04">
        <w:rPr>
          <w:lang w:eastAsia="zh-TW"/>
        </w:rPr>
        <w:t>，</w:t>
      </w:r>
      <w:r w:rsidRPr="001E0B04">
        <w:rPr>
          <w:lang w:eastAsia="zh-TW"/>
        </w:rPr>
        <w:t>EVE</w:t>
      </w:r>
      <w:r w:rsidRPr="001E0B04">
        <w:rPr>
          <w:lang w:eastAsia="zh-TW"/>
        </w:rPr>
        <w:t>）顯示，巴拉圭國民生產毛額（</w:t>
      </w:r>
      <w:r w:rsidRPr="001E0B04">
        <w:rPr>
          <w:lang w:eastAsia="zh-TW"/>
        </w:rPr>
        <w:t>GNP</w:t>
      </w:r>
      <w:r w:rsidRPr="001E0B04">
        <w:rPr>
          <w:lang w:eastAsia="zh-TW"/>
        </w:rPr>
        <w:t>）</w:t>
      </w:r>
      <w:r w:rsidRPr="001E0B04">
        <w:rPr>
          <w:lang w:eastAsia="zh-TW"/>
        </w:rPr>
        <w:t>2021</w:t>
      </w:r>
      <w:r w:rsidRPr="001E0B04">
        <w:rPr>
          <w:lang w:eastAsia="zh-TW"/>
        </w:rPr>
        <w:t>年為</w:t>
      </w:r>
      <w:r w:rsidRPr="001E0B04">
        <w:rPr>
          <w:lang w:eastAsia="zh-TW"/>
        </w:rPr>
        <w:t>4.2%</w:t>
      </w:r>
      <w:r w:rsidRPr="001E0B04">
        <w:rPr>
          <w:lang w:eastAsia="zh-TW"/>
        </w:rPr>
        <w:t>，</w:t>
      </w:r>
      <w:r w:rsidRPr="001E0B04">
        <w:rPr>
          <w:lang w:eastAsia="zh-TW"/>
        </w:rPr>
        <w:t>2022</w:t>
      </w:r>
      <w:r w:rsidRPr="001E0B04">
        <w:rPr>
          <w:lang w:eastAsia="zh-TW"/>
        </w:rPr>
        <w:t>年則為</w:t>
      </w:r>
      <w:r w:rsidRPr="001E0B04">
        <w:rPr>
          <w:lang w:eastAsia="zh-TW"/>
        </w:rPr>
        <w:t>3.7%</w:t>
      </w:r>
      <w:r w:rsidRPr="001E0B04">
        <w:rPr>
          <w:lang w:eastAsia="zh-TW"/>
        </w:rPr>
        <w:t>。該調查報告係巴國央行邀集銀行、金融機構、風險評估機構、國際顧問公司及其他單位共同製作完成，透過蒐集各項經濟指數期望值反映出國民信心指數，並協助央行進行相關貨幣政策之決策。</w:t>
      </w:r>
    </w:p>
    <w:p w:rsidR="004A3417" w:rsidRPr="001E0B04" w:rsidRDefault="004A3417" w:rsidP="004A3417">
      <w:pPr>
        <w:pStyle w:val="af1"/>
        <w:ind w:left="945" w:firstLine="472"/>
        <w:rPr>
          <w:lang w:eastAsia="zh-TW"/>
        </w:rPr>
      </w:pPr>
      <w:r w:rsidRPr="001E0B04">
        <w:rPr>
          <w:lang w:eastAsia="zh-TW"/>
        </w:rPr>
        <w:t>以通貨膨脹而言，該報告預測</w:t>
      </w:r>
      <w:r w:rsidRPr="001E0B04">
        <w:rPr>
          <w:lang w:eastAsia="zh-TW"/>
        </w:rPr>
        <w:t>2022</w:t>
      </w:r>
      <w:r w:rsidRPr="001E0B04">
        <w:rPr>
          <w:lang w:eastAsia="zh-TW"/>
        </w:rPr>
        <w:t>年通膨則為</w:t>
      </w:r>
      <w:r w:rsidRPr="001E0B04">
        <w:rPr>
          <w:lang w:eastAsia="zh-TW"/>
        </w:rPr>
        <w:t>4.5%</w:t>
      </w:r>
      <w:r w:rsidRPr="001E0B04">
        <w:rPr>
          <w:lang w:eastAsia="zh-TW"/>
        </w:rPr>
        <w:t>；至美元兌換瓜拉尼匯率一節，</w:t>
      </w:r>
      <w:r w:rsidRPr="001E0B04">
        <w:rPr>
          <w:lang w:eastAsia="zh-TW"/>
        </w:rPr>
        <w:t>2022</w:t>
      </w:r>
      <w:r w:rsidRPr="001E0B04">
        <w:rPr>
          <w:lang w:eastAsia="zh-TW"/>
        </w:rPr>
        <w:t>年</w:t>
      </w:r>
      <w:r w:rsidRPr="001E0B04">
        <w:rPr>
          <w:lang w:eastAsia="zh-TW"/>
        </w:rPr>
        <w:t>2</w:t>
      </w:r>
      <w:r w:rsidRPr="001E0B04">
        <w:rPr>
          <w:lang w:eastAsia="zh-TW"/>
        </w:rPr>
        <w:t>月匯率</w:t>
      </w:r>
      <w:r w:rsidRPr="001E0B04">
        <w:rPr>
          <w:lang w:eastAsia="zh-TW"/>
        </w:rPr>
        <w:t>1</w:t>
      </w:r>
      <w:r w:rsidRPr="001E0B04">
        <w:rPr>
          <w:lang w:eastAsia="zh-TW"/>
        </w:rPr>
        <w:t>美元兌換</w:t>
      </w:r>
      <w:r w:rsidRPr="001E0B04">
        <w:rPr>
          <w:lang w:eastAsia="zh-TW"/>
        </w:rPr>
        <w:t>6,947</w:t>
      </w:r>
      <w:r w:rsidRPr="001E0B04">
        <w:rPr>
          <w:lang w:eastAsia="zh-TW"/>
        </w:rPr>
        <w:t>瓜拉尼；</w:t>
      </w:r>
      <w:r w:rsidRPr="001E0B04">
        <w:rPr>
          <w:lang w:eastAsia="zh-TW"/>
        </w:rPr>
        <w:t>2022</w:t>
      </w:r>
      <w:r w:rsidRPr="001E0B04">
        <w:rPr>
          <w:lang w:eastAsia="zh-TW"/>
        </w:rPr>
        <w:t>年</w:t>
      </w:r>
      <w:r w:rsidRPr="001E0B04">
        <w:rPr>
          <w:lang w:eastAsia="zh-TW"/>
        </w:rPr>
        <w:t>3</w:t>
      </w:r>
      <w:r w:rsidRPr="001E0B04">
        <w:rPr>
          <w:lang w:eastAsia="zh-TW"/>
        </w:rPr>
        <w:t>月匯率</w:t>
      </w:r>
      <w:r w:rsidRPr="001E0B04">
        <w:rPr>
          <w:lang w:eastAsia="zh-TW"/>
        </w:rPr>
        <w:t>1</w:t>
      </w:r>
      <w:r w:rsidRPr="001E0B04">
        <w:rPr>
          <w:lang w:eastAsia="zh-TW"/>
        </w:rPr>
        <w:t>美元兌換</w:t>
      </w:r>
      <w:r w:rsidRPr="001E0B04">
        <w:rPr>
          <w:lang w:eastAsia="zh-TW"/>
        </w:rPr>
        <w:t>6,971</w:t>
      </w:r>
      <w:r w:rsidRPr="001E0B04">
        <w:rPr>
          <w:lang w:eastAsia="zh-TW"/>
        </w:rPr>
        <w:t>瓜拉尼；</w:t>
      </w:r>
      <w:r w:rsidRPr="001E0B04">
        <w:rPr>
          <w:lang w:eastAsia="zh-TW"/>
        </w:rPr>
        <w:t>2022</w:t>
      </w:r>
      <w:r w:rsidRPr="001E0B04">
        <w:rPr>
          <w:lang w:eastAsia="zh-TW"/>
        </w:rPr>
        <w:t>年</w:t>
      </w:r>
      <w:r w:rsidRPr="001E0B04">
        <w:rPr>
          <w:lang w:eastAsia="zh-TW"/>
        </w:rPr>
        <w:t>4</w:t>
      </w:r>
      <w:r w:rsidRPr="001E0B04">
        <w:rPr>
          <w:lang w:eastAsia="zh-TW"/>
        </w:rPr>
        <w:t>月匯率則為</w:t>
      </w:r>
      <w:r w:rsidRPr="001E0B04">
        <w:rPr>
          <w:lang w:eastAsia="zh-TW"/>
        </w:rPr>
        <w:t>1</w:t>
      </w:r>
      <w:r w:rsidRPr="001E0B04">
        <w:rPr>
          <w:lang w:eastAsia="zh-TW"/>
        </w:rPr>
        <w:t>美元兌換</w:t>
      </w:r>
      <w:r w:rsidRPr="001E0B04">
        <w:rPr>
          <w:lang w:eastAsia="zh-TW"/>
        </w:rPr>
        <w:t>6,802</w:t>
      </w:r>
      <w:r w:rsidRPr="001E0B04">
        <w:rPr>
          <w:lang w:eastAsia="zh-TW"/>
        </w:rPr>
        <w:t>瓜拉尼。至</w:t>
      </w:r>
      <w:r w:rsidRPr="001E0B04">
        <w:rPr>
          <w:lang w:eastAsia="zh-TW"/>
        </w:rPr>
        <w:t>2022</w:t>
      </w:r>
      <w:r w:rsidRPr="001E0B04">
        <w:rPr>
          <w:lang w:eastAsia="zh-TW"/>
        </w:rPr>
        <w:t>年底，則預測瓜拉尼回貶至</w:t>
      </w:r>
      <w:r w:rsidRPr="001E0B04">
        <w:rPr>
          <w:lang w:eastAsia="zh-TW"/>
        </w:rPr>
        <w:t>1</w:t>
      </w:r>
      <w:r w:rsidRPr="001E0B04">
        <w:rPr>
          <w:lang w:eastAsia="zh-TW"/>
        </w:rPr>
        <w:t>美元兌換</w:t>
      </w:r>
      <w:r w:rsidRPr="001E0B04">
        <w:rPr>
          <w:lang w:eastAsia="zh-TW"/>
        </w:rPr>
        <w:t>7,000</w:t>
      </w:r>
      <w:r w:rsidRPr="001E0B04">
        <w:rPr>
          <w:lang w:eastAsia="zh-TW"/>
        </w:rPr>
        <w:t>瓜拉尼，</w:t>
      </w:r>
      <w:r w:rsidRPr="001E0B04">
        <w:rPr>
          <w:lang w:eastAsia="zh-TW"/>
        </w:rPr>
        <w:t>2023</w:t>
      </w:r>
      <w:r w:rsidRPr="001E0B04">
        <w:rPr>
          <w:lang w:eastAsia="zh-TW"/>
        </w:rPr>
        <w:t>年亦維持前述匯兌。有關貨幣政策利率（</w:t>
      </w:r>
      <w:r w:rsidRPr="001E0B04">
        <w:rPr>
          <w:lang w:eastAsia="zh-TW"/>
        </w:rPr>
        <w:t>Tasa de Interés de Política Monetaria</w:t>
      </w:r>
      <w:r w:rsidRPr="001E0B04">
        <w:rPr>
          <w:lang w:eastAsia="zh-TW"/>
        </w:rPr>
        <w:t>，</w:t>
      </w:r>
      <w:r w:rsidRPr="001E0B04">
        <w:rPr>
          <w:lang w:eastAsia="zh-TW"/>
        </w:rPr>
        <w:t>TPM</w:t>
      </w:r>
      <w:r w:rsidRPr="001E0B04">
        <w:rPr>
          <w:lang w:eastAsia="zh-TW"/>
        </w:rPr>
        <w:t>）部分，</w:t>
      </w:r>
      <w:r w:rsidRPr="001E0B04">
        <w:rPr>
          <w:lang w:eastAsia="zh-TW"/>
        </w:rPr>
        <w:t>2021</w:t>
      </w:r>
      <w:r w:rsidRPr="001E0B04">
        <w:rPr>
          <w:lang w:eastAsia="zh-TW"/>
        </w:rPr>
        <w:t>年</w:t>
      </w:r>
      <w:r w:rsidRPr="001E0B04">
        <w:rPr>
          <w:lang w:eastAsia="zh-TW"/>
        </w:rPr>
        <w:t>1</w:t>
      </w:r>
      <w:r w:rsidRPr="001E0B04">
        <w:rPr>
          <w:lang w:eastAsia="zh-TW"/>
        </w:rPr>
        <w:t>月至</w:t>
      </w:r>
      <w:r w:rsidRPr="001E0B04">
        <w:rPr>
          <w:lang w:eastAsia="zh-TW"/>
        </w:rPr>
        <w:t>6</w:t>
      </w:r>
      <w:r w:rsidRPr="001E0B04">
        <w:rPr>
          <w:lang w:eastAsia="zh-TW"/>
        </w:rPr>
        <w:t>月每月為</w:t>
      </w:r>
      <w:r w:rsidRPr="001E0B04">
        <w:rPr>
          <w:lang w:eastAsia="zh-TW"/>
        </w:rPr>
        <w:t>1.00%</w:t>
      </w:r>
      <w:r w:rsidRPr="001E0B04">
        <w:rPr>
          <w:lang w:eastAsia="zh-TW"/>
        </w:rPr>
        <w:t>，</w:t>
      </w:r>
      <w:r w:rsidRPr="001E0B04">
        <w:rPr>
          <w:lang w:eastAsia="zh-TW"/>
        </w:rPr>
        <w:t>7</w:t>
      </w:r>
      <w:r w:rsidRPr="001E0B04">
        <w:rPr>
          <w:lang w:eastAsia="zh-TW"/>
        </w:rPr>
        <w:t>月</w:t>
      </w:r>
      <w:r w:rsidRPr="001E0B04">
        <w:rPr>
          <w:lang w:eastAsia="zh-TW"/>
        </w:rPr>
        <w:t>2%</w:t>
      </w:r>
      <w:r w:rsidRPr="001E0B04">
        <w:rPr>
          <w:lang w:eastAsia="zh-TW"/>
        </w:rPr>
        <w:t>，</w:t>
      </w:r>
      <w:r w:rsidRPr="001E0B04">
        <w:rPr>
          <w:lang w:eastAsia="zh-TW"/>
        </w:rPr>
        <w:t>8</w:t>
      </w:r>
      <w:r w:rsidRPr="001E0B04">
        <w:rPr>
          <w:lang w:eastAsia="zh-TW"/>
        </w:rPr>
        <w:t>月</w:t>
      </w:r>
      <w:r w:rsidRPr="001E0B04">
        <w:rPr>
          <w:lang w:eastAsia="zh-TW"/>
        </w:rPr>
        <w:t>2.5%</w:t>
      </w:r>
      <w:r w:rsidRPr="001E0B04">
        <w:rPr>
          <w:lang w:eastAsia="zh-TW"/>
        </w:rPr>
        <w:t>，</w:t>
      </w:r>
      <w:r w:rsidRPr="001E0B04">
        <w:rPr>
          <w:lang w:eastAsia="zh-TW"/>
        </w:rPr>
        <w:t>9</w:t>
      </w:r>
      <w:r w:rsidRPr="001E0B04">
        <w:rPr>
          <w:lang w:eastAsia="zh-TW"/>
        </w:rPr>
        <w:t>月</w:t>
      </w:r>
      <w:r w:rsidRPr="001E0B04">
        <w:rPr>
          <w:lang w:eastAsia="zh-TW"/>
        </w:rPr>
        <w:t>6%</w:t>
      </w:r>
      <w:r w:rsidRPr="001E0B04">
        <w:rPr>
          <w:lang w:eastAsia="zh-TW"/>
        </w:rPr>
        <w:t>，</w:t>
      </w:r>
      <w:r w:rsidRPr="001E0B04">
        <w:rPr>
          <w:lang w:eastAsia="zh-TW"/>
        </w:rPr>
        <w:t>10</w:t>
      </w:r>
      <w:r w:rsidRPr="001E0B04">
        <w:rPr>
          <w:lang w:eastAsia="zh-TW"/>
        </w:rPr>
        <w:t>月</w:t>
      </w:r>
      <w:r w:rsidRPr="001E0B04">
        <w:rPr>
          <w:lang w:eastAsia="zh-TW"/>
        </w:rPr>
        <w:t>10%</w:t>
      </w:r>
      <w:r w:rsidRPr="001E0B04">
        <w:rPr>
          <w:lang w:eastAsia="zh-TW"/>
        </w:rPr>
        <w:t>及</w:t>
      </w:r>
      <w:r w:rsidRPr="001E0B04">
        <w:rPr>
          <w:lang w:eastAsia="zh-TW"/>
        </w:rPr>
        <w:t>11</w:t>
      </w:r>
      <w:r w:rsidRPr="001E0B04">
        <w:rPr>
          <w:lang w:eastAsia="zh-TW"/>
        </w:rPr>
        <w:t>月</w:t>
      </w:r>
      <w:r w:rsidRPr="001E0B04">
        <w:rPr>
          <w:lang w:eastAsia="zh-TW"/>
        </w:rPr>
        <w:t>13%</w:t>
      </w:r>
      <w:r w:rsidRPr="001E0B04">
        <w:rPr>
          <w:lang w:eastAsia="zh-TW"/>
        </w:rPr>
        <w:t>。</w:t>
      </w:r>
    </w:p>
    <w:p w:rsidR="004A3417" w:rsidRPr="001E0B04" w:rsidRDefault="004A3417" w:rsidP="004A3417">
      <w:pPr>
        <w:pStyle w:val="af1"/>
        <w:ind w:left="945" w:firstLine="472"/>
        <w:rPr>
          <w:lang w:eastAsia="zh-TW"/>
        </w:rPr>
      </w:pPr>
      <w:r w:rsidRPr="001E0B04">
        <w:rPr>
          <w:lang w:eastAsia="zh-TW"/>
        </w:rPr>
        <w:t>依據</w:t>
      </w:r>
      <w:r w:rsidRPr="001E0B04">
        <w:rPr>
          <w:lang w:eastAsia="zh-TW"/>
        </w:rPr>
        <w:t>2021</w:t>
      </w:r>
      <w:r w:rsidRPr="001E0B04">
        <w:rPr>
          <w:lang w:eastAsia="zh-TW"/>
        </w:rPr>
        <w:t>年</w:t>
      </w:r>
      <w:r w:rsidRPr="001E0B04">
        <w:rPr>
          <w:lang w:eastAsia="zh-TW"/>
        </w:rPr>
        <w:t>10</w:t>
      </w:r>
      <w:r w:rsidRPr="001E0B04">
        <w:rPr>
          <w:lang w:eastAsia="zh-TW"/>
        </w:rPr>
        <w:t>月</w:t>
      </w:r>
      <w:r w:rsidRPr="001E0B04">
        <w:rPr>
          <w:lang w:eastAsia="zh-TW"/>
        </w:rPr>
        <w:t>15</w:t>
      </w:r>
      <w:r w:rsidRPr="001E0B04">
        <w:rPr>
          <w:lang w:eastAsia="zh-TW"/>
        </w:rPr>
        <w:t>日聯合國拉丁美洲暨加勒比海經濟委員會（</w:t>
      </w:r>
      <w:r w:rsidRPr="001E0B04">
        <w:rPr>
          <w:lang w:eastAsia="zh-TW"/>
        </w:rPr>
        <w:t>Comisión Económica para América Latina y el Caribe</w:t>
      </w:r>
      <w:r w:rsidRPr="001E0B04">
        <w:rPr>
          <w:lang w:eastAsia="zh-TW"/>
        </w:rPr>
        <w:t>，</w:t>
      </w:r>
      <w:r w:rsidRPr="001E0B04">
        <w:rPr>
          <w:lang w:eastAsia="zh-TW"/>
        </w:rPr>
        <w:t>Cepal</w:t>
      </w:r>
      <w:r w:rsidRPr="001E0B04">
        <w:rPr>
          <w:lang w:eastAsia="zh-TW"/>
        </w:rPr>
        <w:t>）公布之年度經濟表現及預測報告，</w:t>
      </w:r>
      <w:r w:rsidRPr="001E0B04">
        <w:rPr>
          <w:lang w:eastAsia="zh-TW"/>
        </w:rPr>
        <w:t>2021</w:t>
      </w:r>
      <w:r w:rsidRPr="001E0B04">
        <w:rPr>
          <w:lang w:eastAsia="zh-TW"/>
        </w:rPr>
        <w:t>年拉丁美洲經濟成長</w:t>
      </w:r>
      <w:r w:rsidRPr="001E0B04">
        <w:rPr>
          <w:lang w:eastAsia="zh-TW"/>
        </w:rPr>
        <w:t>5.9%</w:t>
      </w:r>
      <w:r w:rsidRPr="001E0B04">
        <w:rPr>
          <w:lang w:eastAsia="zh-TW"/>
        </w:rPr>
        <w:t>，</w:t>
      </w:r>
      <w:r w:rsidRPr="001E0B04">
        <w:rPr>
          <w:lang w:eastAsia="zh-TW"/>
        </w:rPr>
        <w:t>2022</w:t>
      </w:r>
      <w:r w:rsidRPr="001E0B04">
        <w:rPr>
          <w:lang w:eastAsia="zh-TW"/>
        </w:rPr>
        <w:t>年則預期經濟成長放緩至</w:t>
      </w:r>
      <w:r w:rsidRPr="001E0B04">
        <w:rPr>
          <w:lang w:eastAsia="zh-TW"/>
        </w:rPr>
        <w:t>2.9%</w:t>
      </w:r>
      <w:r w:rsidRPr="001E0B04">
        <w:rPr>
          <w:lang w:eastAsia="zh-TW"/>
        </w:rPr>
        <w:t>。</w:t>
      </w:r>
      <w:r w:rsidRPr="001E0B04">
        <w:rPr>
          <w:lang w:eastAsia="zh-TW"/>
        </w:rPr>
        <w:t>Cepal</w:t>
      </w:r>
      <w:r w:rsidRPr="001E0B04">
        <w:rPr>
          <w:lang w:eastAsia="zh-TW"/>
        </w:rPr>
        <w:t>年度報告呼籲拉美各國須注意危機正加劇經濟結構性問題，並預測</w:t>
      </w:r>
      <w:r w:rsidRPr="001E0B04">
        <w:rPr>
          <w:lang w:eastAsia="zh-TW"/>
        </w:rPr>
        <w:t>2022</w:t>
      </w:r>
      <w:r w:rsidRPr="001E0B04">
        <w:rPr>
          <w:lang w:eastAsia="zh-TW"/>
        </w:rPr>
        <w:t>年之經濟成長將放緩，為使經濟可永續、具活力及包容性之成長與發展，拉美各國須增加國內就業機會及投資。儘管拉丁美洲暨加勒比海地區</w:t>
      </w:r>
      <w:r w:rsidRPr="001E0B04">
        <w:rPr>
          <w:lang w:eastAsia="zh-TW"/>
        </w:rPr>
        <w:t>2021</w:t>
      </w:r>
      <w:r w:rsidRPr="001E0B04">
        <w:rPr>
          <w:lang w:eastAsia="zh-TW"/>
        </w:rPr>
        <w:t>年之經濟表現良好，惟</w:t>
      </w:r>
      <w:r w:rsidR="00440EF3" w:rsidRPr="001E0B04">
        <w:rPr>
          <w:rFonts w:hint="eastAsia"/>
          <w:lang w:eastAsia="zh-TW"/>
        </w:rPr>
        <w:t>「嚴重特殊傳染性肺炎」（</w:t>
      </w:r>
      <w:r w:rsidR="00440EF3" w:rsidRPr="001E0B04">
        <w:rPr>
          <w:lang w:eastAsia="zh-TW"/>
        </w:rPr>
        <w:t>COVID-19</w:t>
      </w:r>
      <w:r w:rsidR="00440EF3" w:rsidRPr="001E0B04">
        <w:rPr>
          <w:rFonts w:hint="eastAsia"/>
          <w:lang w:eastAsia="zh-TW"/>
        </w:rPr>
        <w:t>）</w:t>
      </w:r>
      <w:r w:rsidRPr="001E0B04">
        <w:rPr>
          <w:lang w:eastAsia="zh-TW"/>
        </w:rPr>
        <w:t>仍未停止影響全球經濟發展，且危機加劇該地區長期存在之經濟結構性問題，意即低投資及生產力、非正規性（</w:t>
      </w:r>
      <w:r w:rsidRPr="001E0B04">
        <w:rPr>
          <w:lang w:eastAsia="zh-TW"/>
        </w:rPr>
        <w:t>Informalidad</w:t>
      </w:r>
      <w:r w:rsidRPr="001E0B04">
        <w:rPr>
          <w:lang w:eastAsia="zh-TW"/>
        </w:rPr>
        <w:t>）、失業問題、社會不平等及貧窮問題等。為解決結構性困境，報告指出各國須加速增加國內就業機會及投資，尤其在環境可永續性之產業別，始能做出變革性及包容性之轉變。國際貨幣基金組織（</w:t>
      </w:r>
      <w:r w:rsidRPr="001E0B04">
        <w:rPr>
          <w:lang w:eastAsia="zh-TW"/>
        </w:rPr>
        <w:t>IMF</w:t>
      </w:r>
      <w:r w:rsidRPr="001E0B04">
        <w:rPr>
          <w:lang w:eastAsia="zh-TW"/>
        </w:rPr>
        <w:t>）預測巴拉圭</w:t>
      </w:r>
      <w:r w:rsidRPr="001E0B04">
        <w:rPr>
          <w:lang w:eastAsia="zh-TW"/>
        </w:rPr>
        <w:t>2021</w:t>
      </w:r>
      <w:r w:rsidRPr="001E0B04">
        <w:rPr>
          <w:lang w:eastAsia="zh-TW"/>
        </w:rPr>
        <w:t>年之經濟成長</w:t>
      </w:r>
      <w:r w:rsidRPr="001E0B04">
        <w:rPr>
          <w:lang w:eastAsia="zh-TW"/>
        </w:rPr>
        <w:t>4.5%</w:t>
      </w:r>
      <w:r w:rsidRPr="001E0B04">
        <w:rPr>
          <w:lang w:eastAsia="zh-TW"/>
        </w:rPr>
        <w:t>，高於該機構數月前</w:t>
      </w:r>
      <w:r w:rsidRPr="001E0B04">
        <w:rPr>
          <w:lang w:eastAsia="zh-TW"/>
        </w:rPr>
        <w:t>4.0%</w:t>
      </w:r>
      <w:r w:rsidRPr="001E0B04">
        <w:rPr>
          <w:lang w:eastAsia="zh-TW"/>
        </w:rPr>
        <w:t>之預測。此外，</w:t>
      </w:r>
      <w:r w:rsidRPr="001E0B04">
        <w:rPr>
          <w:lang w:eastAsia="zh-TW"/>
        </w:rPr>
        <w:t>IMF</w:t>
      </w:r>
      <w:r w:rsidRPr="001E0B04">
        <w:rPr>
          <w:lang w:eastAsia="zh-TW"/>
        </w:rPr>
        <w:t>預測拉丁美洲暨加勒比海</w:t>
      </w:r>
      <w:r w:rsidRPr="001E0B04">
        <w:rPr>
          <w:lang w:eastAsia="zh-TW"/>
        </w:rPr>
        <w:t>2021</w:t>
      </w:r>
      <w:r w:rsidRPr="001E0B04">
        <w:rPr>
          <w:lang w:eastAsia="zh-TW"/>
        </w:rPr>
        <w:t>年整體經濟成長</w:t>
      </w:r>
      <w:r w:rsidRPr="001E0B04">
        <w:rPr>
          <w:lang w:eastAsia="zh-TW"/>
        </w:rPr>
        <w:t>6.3%</w:t>
      </w:r>
      <w:r w:rsidRPr="001E0B04">
        <w:rPr>
          <w:lang w:eastAsia="zh-TW"/>
        </w:rPr>
        <w:t>，主要原因係該地區之原物料出口情形良好，且國際大宗物資價格維持高價。</w:t>
      </w:r>
    </w:p>
    <w:p w:rsidR="00C30BE1" w:rsidRPr="001E0B04" w:rsidRDefault="00C30BE1" w:rsidP="00760280">
      <w:pPr>
        <w:pStyle w:val="a7"/>
      </w:pPr>
      <w:r w:rsidRPr="001E0B04">
        <w:rPr>
          <w:rFonts w:hint="eastAsia"/>
        </w:rPr>
        <w:t>五、市場環境分析及概況</w:t>
      </w:r>
    </w:p>
    <w:p w:rsidR="004A3417" w:rsidRPr="001E0B04" w:rsidRDefault="004A3417" w:rsidP="004A3417">
      <w:pPr>
        <w:pStyle w:val="a9"/>
        <w:ind w:left="945" w:hanging="709"/>
        <w:rPr>
          <w:color w:val="auto"/>
        </w:rPr>
      </w:pPr>
      <w:r w:rsidRPr="001E0B04">
        <w:rPr>
          <w:color w:val="auto"/>
        </w:rPr>
        <w:t>（一）一般市場情況</w:t>
      </w:r>
    </w:p>
    <w:p w:rsidR="004A3417" w:rsidRPr="001E0B04" w:rsidRDefault="004A3417" w:rsidP="004A3417">
      <w:pPr>
        <w:pStyle w:val="af4"/>
        <w:ind w:left="1417" w:hanging="472"/>
      </w:pPr>
      <w:r w:rsidRPr="001E0B04">
        <w:rPr>
          <w:lang w:eastAsia="zh-TW"/>
        </w:rPr>
        <w:t>１、政府</w:t>
      </w:r>
      <w:r w:rsidRPr="001E0B04">
        <w:t>的控管能力不佳，邊界貿易及地下經濟活動發達，走私及仿冒品猖獗</w:t>
      </w:r>
      <w:r w:rsidRPr="001E0B04">
        <w:rPr>
          <w:lang w:eastAsia="zh-TW"/>
        </w:rPr>
        <w:t>。</w:t>
      </w:r>
    </w:p>
    <w:p w:rsidR="004A3417" w:rsidRPr="001E0B04" w:rsidRDefault="004A3417" w:rsidP="004A3417">
      <w:pPr>
        <w:pStyle w:val="af4"/>
        <w:ind w:left="1417" w:hanging="472"/>
      </w:pPr>
      <w:r w:rsidRPr="001E0B04">
        <w:t>２、市場集中在東半部，以區域性貿易為主，巴西為主要進口來源國</w:t>
      </w:r>
      <w:r w:rsidRPr="001E0B04">
        <w:rPr>
          <w:lang w:eastAsia="zh-TW"/>
        </w:rPr>
        <w:t>。</w:t>
      </w:r>
    </w:p>
    <w:p w:rsidR="004A3417" w:rsidRPr="001E0B04" w:rsidRDefault="004A3417" w:rsidP="004A3417">
      <w:pPr>
        <w:pStyle w:val="af4"/>
        <w:ind w:left="1417" w:hanging="472"/>
      </w:pPr>
      <w:r w:rsidRPr="001E0B04">
        <w:t>３、消費者採購習慣看到實體產品並貨比三家</w:t>
      </w:r>
      <w:r w:rsidRPr="001E0B04">
        <w:rPr>
          <w:lang w:eastAsia="zh-TW"/>
        </w:rPr>
        <w:t>。</w:t>
      </w:r>
    </w:p>
    <w:p w:rsidR="004A3417" w:rsidRPr="001E0B04" w:rsidRDefault="004A3417" w:rsidP="004A3417">
      <w:pPr>
        <w:pStyle w:val="af4"/>
        <w:ind w:left="1417" w:hanging="472"/>
      </w:pPr>
      <w:r w:rsidRPr="001E0B04">
        <w:t>４、受限市場規模，進口商採購模式少量多樣</w:t>
      </w:r>
      <w:r w:rsidRPr="001E0B04">
        <w:rPr>
          <w:lang w:eastAsia="zh-TW"/>
        </w:rPr>
        <w:t>。</w:t>
      </w:r>
    </w:p>
    <w:p w:rsidR="004A3417" w:rsidRPr="001E0B04" w:rsidRDefault="004A3417" w:rsidP="004A3417">
      <w:pPr>
        <w:pStyle w:val="af4"/>
        <w:ind w:left="1417" w:hanging="472"/>
      </w:pPr>
      <w:r w:rsidRPr="001E0B04">
        <w:t>５、巴國當地業者超級市場連鎖店已漸成為主要銷售通路</w:t>
      </w:r>
      <w:r w:rsidRPr="001E0B04">
        <w:rPr>
          <w:lang w:eastAsia="zh-TW"/>
        </w:rPr>
        <w:t>。</w:t>
      </w:r>
    </w:p>
    <w:p w:rsidR="004A3417" w:rsidRPr="001E0B04" w:rsidRDefault="004A3417" w:rsidP="004A3417">
      <w:pPr>
        <w:pStyle w:val="af4"/>
        <w:ind w:left="1417" w:hanging="472"/>
      </w:pPr>
      <w:r w:rsidRPr="001E0B04">
        <w:t>６、交易條件</w:t>
      </w:r>
      <w:r w:rsidRPr="001E0B04">
        <w:rPr>
          <w:lang w:eastAsia="zh-TW"/>
        </w:rPr>
        <w:t>概況：</w:t>
      </w:r>
    </w:p>
    <w:p w:rsidR="004A3417" w:rsidRPr="001E0B04" w:rsidRDefault="004A3417" w:rsidP="004A3417">
      <w:pPr>
        <w:pStyle w:val="af1"/>
        <w:ind w:left="945" w:firstLine="472"/>
        <w:rPr>
          <w:lang w:eastAsia="zh-TW"/>
        </w:rPr>
      </w:pPr>
      <w:r w:rsidRPr="001E0B04">
        <w:rPr>
          <w:lang w:eastAsia="zh-TW"/>
        </w:rPr>
        <w:t>儘管巴拉圭銀行提供開具信用狀的服務，然如客戶與銀行信用互動的關係未建立，銀行有時會要求提出</w:t>
      </w:r>
      <w:r w:rsidRPr="001E0B04">
        <w:rPr>
          <w:lang w:eastAsia="zh-TW"/>
        </w:rPr>
        <w:t>100%</w:t>
      </w:r>
      <w:r w:rsidRPr="001E0B04">
        <w:rPr>
          <w:lang w:eastAsia="zh-TW"/>
        </w:rPr>
        <w:t>信用狀金額的押金，這對以中小企業為主體的巴國公司會形成資金週轉的困擾。因此，巴拉圭進口商除了第一筆交易會透過銀行開具信用狀外，日後多半會要求國外供應商改採電匯款項、</w:t>
      </w:r>
      <w:r w:rsidRPr="001E0B04">
        <w:rPr>
          <w:lang w:eastAsia="zh-TW"/>
        </w:rPr>
        <w:t>D/A</w:t>
      </w:r>
      <w:r w:rsidRPr="001E0B04">
        <w:rPr>
          <w:lang w:eastAsia="zh-TW"/>
        </w:rPr>
        <w:t>、</w:t>
      </w:r>
      <w:r w:rsidRPr="001E0B04">
        <w:rPr>
          <w:lang w:eastAsia="zh-TW"/>
        </w:rPr>
        <w:t>D/P</w:t>
      </w:r>
      <w:r w:rsidRPr="001E0B04">
        <w:rPr>
          <w:lang w:eastAsia="zh-TW"/>
        </w:rPr>
        <w:t>或信用放帳，取代信用狀付款。由於巴拉圭境內銀行利率非常高，多數巴拉圭商都希望國外供應商能提供信用放帳的優惠交易條件。</w:t>
      </w:r>
    </w:p>
    <w:p w:rsidR="004A3417" w:rsidRPr="001E0B04" w:rsidRDefault="004A3417" w:rsidP="004A3417">
      <w:pPr>
        <w:pStyle w:val="a9"/>
        <w:ind w:left="945" w:hanging="709"/>
        <w:rPr>
          <w:color w:val="auto"/>
        </w:rPr>
      </w:pPr>
      <w:r w:rsidRPr="001E0B04">
        <w:rPr>
          <w:color w:val="auto"/>
        </w:rPr>
        <w:t>（二）競爭對手國在當地的行銷策略</w:t>
      </w:r>
    </w:p>
    <w:p w:rsidR="004A3417" w:rsidRPr="001E0B04" w:rsidRDefault="004A3417" w:rsidP="004A3417">
      <w:pPr>
        <w:pStyle w:val="af1"/>
        <w:ind w:left="945" w:firstLine="472"/>
        <w:rPr>
          <w:lang w:eastAsia="zh-TW"/>
        </w:rPr>
      </w:pPr>
      <w:r w:rsidRPr="001E0B04">
        <w:rPr>
          <w:lang w:eastAsia="zh-TW"/>
        </w:rPr>
        <w:t>據巴國央行資料，</w:t>
      </w:r>
      <w:r w:rsidRPr="001E0B04">
        <w:rPr>
          <w:lang w:eastAsia="zh-TW"/>
        </w:rPr>
        <w:t>2021</w:t>
      </w:r>
      <w:r w:rsidRPr="001E0B04">
        <w:rPr>
          <w:lang w:eastAsia="zh-TW"/>
        </w:rPr>
        <w:t>年巴國進口金額</w:t>
      </w:r>
      <w:r w:rsidRPr="001E0B04">
        <w:rPr>
          <w:lang w:eastAsia="zh-TW"/>
        </w:rPr>
        <w:t>130</w:t>
      </w:r>
      <w:r w:rsidRPr="001E0B04">
        <w:rPr>
          <w:lang w:eastAsia="zh-TW"/>
        </w:rPr>
        <w:t>億</w:t>
      </w:r>
      <w:r w:rsidRPr="001E0B04">
        <w:rPr>
          <w:lang w:eastAsia="zh-TW"/>
        </w:rPr>
        <w:t>8,600</w:t>
      </w:r>
      <w:r w:rsidRPr="001E0B04">
        <w:rPr>
          <w:lang w:eastAsia="zh-TW"/>
        </w:rPr>
        <w:t>萬美元，前三大進口來源國依序為中國大陸（</w:t>
      </w:r>
      <w:r w:rsidRPr="001E0B04">
        <w:rPr>
          <w:lang w:eastAsia="zh-TW"/>
        </w:rPr>
        <w:t>35.8%</w:t>
      </w:r>
      <w:r w:rsidRPr="001E0B04">
        <w:rPr>
          <w:lang w:eastAsia="zh-TW"/>
        </w:rPr>
        <w:t>）、巴西（</w:t>
      </w:r>
      <w:r w:rsidRPr="001E0B04">
        <w:rPr>
          <w:lang w:eastAsia="zh-TW"/>
        </w:rPr>
        <w:t>24.7%</w:t>
      </w:r>
      <w:r w:rsidRPr="001E0B04">
        <w:rPr>
          <w:lang w:eastAsia="zh-TW"/>
        </w:rPr>
        <w:t>）及阿根廷（</w:t>
      </w:r>
      <w:r w:rsidRPr="001E0B04">
        <w:rPr>
          <w:lang w:eastAsia="zh-TW"/>
        </w:rPr>
        <w:t>15.4%</w:t>
      </w:r>
      <w:r w:rsidRPr="001E0B04">
        <w:rPr>
          <w:lang w:eastAsia="zh-TW"/>
        </w:rPr>
        <w:t>），合計占進口比重</w:t>
      </w:r>
      <w:r w:rsidRPr="001E0B04">
        <w:rPr>
          <w:lang w:eastAsia="zh-TW"/>
        </w:rPr>
        <w:t>75.9%</w:t>
      </w:r>
      <w:r w:rsidRPr="001E0B04">
        <w:rPr>
          <w:lang w:eastAsia="zh-TW"/>
        </w:rPr>
        <w:t>，顯示巴國進口來源集中度高，其中來自中國大陸之進口產品有日益增多趨勢，由於巴拉圭內需市場小，加上國民所得不高，巴國消費者不論購買日常消費用品、禮品文具或家用電器時，更是以價格便宜為最主要考量點。鄰近兩大經濟體巴西及阿根廷，兩國工業發達，本身內需市場益龐大，生產產品不論在種類、數量及價格上皆具競爭力，該兩國生產的產品亦充斥巴國市場。惟巴西及阿根廷未生產之產品，則自南方共市境外地區進口，故在拓銷巴拉圭市場時，應先認識南方共市之供需結構，採取總體區域市場拓銷策略，同時兼顧巴國少量多樣的市場特性。</w:t>
      </w:r>
      <w:r w:rsidRPr="001E0B04">
        <w:rPr>
          <w:lang w:eastAsia="zh-TW"/>
        </w:rPr>
        <w:t xml:space="preserve"> </w:t>
      </w:r>
    </w:p>
    <w:p w:rsidR="004A3417" w:rsidRPr="001E0B04" w:rsidRDefault="004A3417" w:rsidP="00440EF3">
      <w:pPr>
        <w:pStyle w:val="a7"/>
        <w:pageBreakBefore/>
      </w:pPr>
      <w:r w:rsidRPr="001E0B04">
        <w:t>六、巴拉圭投資環境風險</w:t>
      </w:r>
    </w:p>
    <w:p w:rsidR="004A3417" w:rsidRPr="001E0B04" w:rsidRDefault="004A3417" w:rsidP="004A3417">
      <w:pPr>
        <w:pStyle w:val="a9"/>
        <w:ind w:left="945" w:hanging="709"/>
        <w:rPr>
          <w:color w:val="auto"/>
        </w:rPr>
      </w:pPr>
      <w:r w:rsidRPr="001E0B04">
        <w:rPr>
          <w:color w:val="auto"/>
        </w:rPr>
        <w:t>（一）</w:t>
      </w:r>
      <w:r w:rsidRPr="001E0B04">
        <w:rPr>
          <w:color w:val="auto"/>
        </w:rPr>
        <w:tab/>
      </w:r>
      <w:r w:rsidRPr="001E0B04">
        <w:rPr>
          <w:color w:val="auto"/>
        </w:rPr>
        <w:t>基礎建設落後：巴國水電資源雖豐沛，惟電力供應不穩定，輸送線路不足，影響投資意願。</w:t>
      </w:r>
    </w:p>
    <w:p w:rsidR="004A3417" w:rsidRPr="001E0B04" w:rsidRDefault="004A3417" w:rsidP="004A3417">
      <w:pPr>
        <w:pStyle w:val="a9"/>
        <w:ind w:left="945" w:hanging="709"/>
        <w:rPr>
          <w:color w:val="auto"/>
        </w:rPr>
      </w:pPr>
      <w:r w:rsidRPr="001E0B04">
        <w:rPr>
          <w:color w:val="auto"/>
        </w:rPr>
        <w:t>（二）</w:t>
      </w:r>
      <w:r w:rsidRPr="001E0B04">
        <w:rPr>
          <w:color w:val="auto"/>
        </w:rPr>
        <w:tab/>
      </w:r>
      <w:r w:rsidRPr="001E0B04">
        <w:rPr>
          <w:color w:val="auto"/>
        </w:rPr>
        <w:t>週邊工業支援不足，大部分工業原料需進口：由於巴國基礎工業較落後，僑商之工廠生產原料或零配件需自鄰國進口或甚至從臺灣進口，且地處內陸，運費成本高。</w:t>
      </w:r>
    </w:p>
    <w:p w:rsidR="004A3417" w:rsidRPr="001E0B04" w:rsidRDefault="004A3417" w:rsidP="004A3417">
      <w:pPr>
        <w:pStyle w:val="a9"/>
        <w:ind w:left="945" w:hanging="709"/>
        <w:rPr>
          <w:color w:val="auto"/>
        </w:rPr>
      </w:pPr>
      <w:r w:rsidRPr="001E0B04">
        <w:rPr>
          <w:color w:val="auto"/>
        </w:rPr>
        <w:t>（三）</w:t>
      </w:r>
      <w:r w:rsidRPr="001E0B04">
        <w:rPr>
          <w:color w:val="auto"/>
        </w:rPr>
        <w:tab/>
      </w:r>
      <w:r w:rsidRPr="001E0B04">
        <w:rPr>
          <w:color w:val="auto"/>
        </w:rPr>
        <w:t>貸款取得不易：巴國因銀行放款利息過高，需抵押品及不提供長期貸款等，致使貸款取得困難，擴廠或增資受限，故投資金額均不大。</w:t>
      </w:r>
    </w:p>
    <w:p w:rsidR="004A3417" w:rsidRPr="001E0B04" w:rsidRDefault="004A3417" w:rsidP="004A3417">
      <w:pPr>
        <w:pStyle w:val="a9"/>
        <w:ind w:left="945" w:hanging="709"/>
        <w:rPr>
          <w:color w:val="auto"/>
        </w:rPr>
      </w:pPr>
      <w:r w:rsidRPr="001E0B04">
        <w:rPr>
          <w:color w:val="auto"/>
        </w:rPr>
        <w:t>（四）</w:t>
      </w:r>
      <w:r w:rsidRPr="001E0B04">
        <w:rPr>
          <w:color w:val="auto"/>
        </w:rPr>
        <w:tab/>
      </w:r>
      <w:r w:rsidRPr="001E0B04">
        <w:rPr>
          <w:color w:val="auto"/>
        </w:rPr>
        <w:t>勞工受保護、勞工成本逐年增加：巴國現行勞工法，前經修改提高勞工之福利、保險、家庭保險及增加假期，引起企業界之抗議，幾經協商雖達成修改部分條款，但勞資糾紛時有所聞。</w:t>
      </w:r>
    </w:p>
    <w:p w:rsidR="004A3417" w:rsidRPr="001E0B04" w:rsidRDefault="004A3417" w:rsidP="004A3417">
      <w:pPr>
        <w:pStyle w:val="a9"/>
        <w:ind w:left="945" w:hanging="709"/>
        <w:rPr>
          <w:color w:val="auto"/>
        </w:rPr>
      </w:pPr>
      <w:r w:rsidRPr="001E0B04">
        <w:rPr>
          <w:color w:val="auto"/>
        </w:rPr>
        <w:t>（五）</w:t>
      </w:r>
      <w:r w:rsidRPr="001E0B04">
        <w:rPr>
          <w:color w:val="auto"/>
        </w:rPr>
        <w:tab/>
      </w:r>
      <w:r w:rsidRPr="001E0B04">
        <w:rPr>
          <w:color w:val="auto"/>
        </w:rPr>
        <w:t>不熟悉當地法令，偶遭罰款：由於語言差異，加上當地會計師及律師良莠不齊，部分廠商因不熟悉稅務而遭罰款。</w:t>
      </w:r>
    </w:p>
    <w:p w:rsidR="004A3417" w:rsidRPr="001E0B04" w:rsidRDefault="004A3417" w:rsidP="004A3417">
      <w:pPr>
        <w:pStyle w:val="a9"/>
        <w:ind w:left="945" w:hanging="709"/>
        <w:rPr>
          <w:color w:val="auto"/>
        </w:rPr>
      </w:pPr>
      <w:r w:rsidRPr="001E0B04">
        <w:rPr>
          <w:color w:val="auto"/>
        </w:rPr>
        <w:t>（六）</w:t>
      </w:r>
      <w:r w:rsidRPr="001E0B04">
        <w:rPr>
          <w:color w:val="auto"/>
        </w:rPr>
        <w:tab/>
      </w:r>
      <w:r w:rsidRPr="001E0B04">
        <w:rPr>
          <w:color w:val="auto"/>
        </w:rPr>
        <w:t>海關、稅務行政缺乏效率，執法不公，造成實際成本增加。</w:t>
      </w:r>
    </w:p>
    <w:p w:rsidR="004A3417" w:rsidRPr="001E0B04" w:rsidRDefault="004A3417" w:rsidP="004A3417">
      <w:pPr>
        <w:pStyle w:val="a9"/>
        <w:ind w:left="945" w:hanging="709"/>
        <w:rPr>
          <w:color w:val="auto"/>
        </w:rPr>
      </w:pPr>
      <w:r w:rsidRPr="001E0B04">
        <w:rPr>
          <w:color w:val="auto"/>
        </w:rPr>
        <w:t>（七）</w:t>
      </w:r>
      <w:r w:rsidRPr="001E0B04">
        <w:rPr>
          <w:color w:val="auto"/>
        </w:rPr>
        <w:tab/>
      </w:r>
      <w:r w:rsidRPr="001E0B04">
        <w:rPr>
          <w:color w:val="auto"/>
        </w:rPr>
        <w:t>司法不透明及智慧財產權保護不足，阻礙外資進入的意願。</w:t>
      </w:r>
    </w:p>
    <w:p w:rsidR="004A3417" w:rsidRPr="001E0B04" w:rsidRDefault="004A3417" w:rsidP="004A3417">
      <w:pPr>
        <w:pStyle w:val="a9"/>
        <w:ind w:left="945" w:hanging="709"/>
        <w:rPr>
          <w:color w:val="auto"/>
        </w:rPr>
      </w:pPr>
      <w:r w:rsidRPr="001E0B04">
        <w:rPr>
          <w:color w:val="auto"/>
        </w:rPr>
        <w:t>（八）</w:t>
      </w:r>
      <w:r w:rsidRPr="001E0B04">
        <w:rPr>
          <w:color w:val="auto"/>
        </w:rPr>
        <w:tab/>
      </w:r>
      <w:r w:rsidRPr="001E0B04">
        <w:rPr>
          <w:color w:val="auto"/>
        </w:rPr>
        <w:t>技術人員及技術性勞工缺乏。</w:t>
      </w:r>
    </w:p>
    <w:p w:rsidR="004A3417" w:rsidRPr="001E0B04" w:rsidRDefault="004A3417" w:rsidP="004A3417">
      <w:pPr>
        <w:pStyle w:val="a9"/>
        <w:ind w:left="945" w:hanging="709"/>
        <w:rPr>
          <w:color w:val="auto"/>
        </w:rPr>
      </w:pPr>
      <w:r w:rsidRPr="001E0B04">
        <w:rPr>
          <w:color w:val="auto"/>
        </w:rPr>
        <w:t>（九）</w:t>
      </w:r>
      <w:r w:rsidRPr="001E0B04">
        <w:rPr>
          <w:color w:val="auto"/>
        </w:rPr>
        <w:tab/>
      </w:r>
      <w:r w:rsidRPr="001E0B04">
        <w:rPr>
          <w:color w:val="auto"/>
        </w:rPr>
        <w:t>巴國東部地區轉口貿易近年逐漸滑落，貿易商機減少，致失業人口大幅增加，成為社會治安之隱憂，影響經濟穩定。</w:t>
      </w:r>
    </w:p>
    <w:p w:rsidR="004A3417" w:rsidRPr="001E0B04" w:rsidRDefault="004A3417" w:rsidP="004A3417">
      <w:pPr>
        <w:pStyle w:val="a9"/>
        <w:ind w:left="945" w:hanging="709"/>
        <w:rPr>
          <w:color w:val="auto"/>
        </w:rPr>
      </w:pPr>
      <w:r w:rsidRPr="001E0B04">
        <w:rPr>
          <w:color w:val="auto"/>
        </w:rPr>
        <w:t>（十）</w:t>
      </w:r>
      <w:r w:rsidRPr="001E0B04">
        <w:rPr>
          <w:color w:val="auto"/>
        </w:rPr>
        <w:tab/>
      </w:r>
      <w:r w:rsidRPr="001E0B04">
        <w:rPr>
          <w:color w:val="auto"/>
        </w:rPr>
        <w:t>巴拉圭非常保護本地人，建議我有意投資廠商可與當地廠商合作，以減少風險。</w:t>
      </w:r>
    </w:p>
    <w:p w:rsidR="004A3417" w:rsidRPr="001E0B04" w:rsidRDefault="004A3417" w:rsidP="004A3417">
      <w:pPr>
        <w:pStyle w:val="a9"/>
        <w:ind w:left="945" w:hanging="709"/>
        <w:rPr>
          <w:color w:val="auto"/>
        </w:rPr>
      </w:pPr>
    </w:p>
    <w:p w:rsidR="00440EF3" w:rsidRPr="001E0B04" w:rsidRDefault="00440EF3">
      <w:pPr>
        <w:widowControl/>
        <w:overflowPunct/>
        <w:autoSpaceDE/>
        <w:autoSpaceDN/>
        <w:ind w:firstLineChars="0" w:firstLine="0"/>
        <w:jc w:val="left"/>
        <w:rPr>
          <w:lang w:eastAsia="zh-TW"/>
        </w:rPr>
      </w:pPr>
      <w:r w:rsidRPr="001E0B04">
        <w:rPr>
          <w:lang w:eastAsia="zh-TW"/>
        </w:rPr>
        <w:br w:type="page"/>
      </w:r>
    </w:p>
    <w:p w:rsidR="004A3417" w:rsidRPr="001E0B04" w:rsidRDefault="004A3417" w:rsidP="004A3417">
      <w:pPr>
        <w:pStyle w:val="a9"/>
        <w:ind w:left="945" w:hanging="709"/>
        <w:rPr>
          <w:color w:val="auto"/>
        </w:rPr>
      </w:pPr>
    </w:p>
    <w:p w:rsidR="003E0BC3" w:rsidRPr="001E0B04" w:rsidRDefault="003E0BC3" w:rsidP="002909DA">
      <w:pPr>
        <w:ind w:left="472" w:firstLineChars="0" w:firstLine="0"/>
        <w:rPr>
          <w:lang w:eastAsia="zh-TW"/>
        </w:rPr>
        <w:sectPr w:rsidR="003E0BC3" w:rsidRPr="001E0B04" w:rsidSect="00AF4EDB">
          <w:headerReference w:type="default" r:id="rId20"/>
          <w:pgSz w:w="11906" w:h="16838" w:code="9"/>
          <w:pgMar w:top="2268" w:right="1701" w:bottom="1701" w:left="1701" w:header="1134" w:footer="851" w:gutter="0"/>
          <w:cols w:space="425"/>
          <w:docGrid w:type="linesAndChars" w:linePitch="514" w:charSpace="-774"/>
        </w:sectPr>
      </w:pPr>
    </w:p>
    <w:p w:rsidR="005107A1" w:rsidRPr="001E0B04" w:rsidRDefault="005107A1" w:rsidP="0005062F">
      <w:pPr>
        <w:pStyle w:val="a5"/>
        <w:rPr>
          <w:lang w:eastAsia="zh-TW"/>
        </w:rPr>
      </w:pPr>
      <w:bookmarkStart w:id="3" w:name="_Toc105444891"/>
      <w:r w:rsidRPr="001E0B04">
        <w:rPr>
          <w:rFonts w:hint="eastAsia"/>
          <w:lang w:eastAsia="zh-TW"/>
        </w:rPr>
        <w:t>第參章　外商在當地經營現況及投資機會</w:t>
      </w:r>
      <w:bookmarkEnd w:id="3"/>
    </w:p>
    <w:p w:rsidR="00C30BE1" w:rsidRPr="001E0B04" w:rsidRDefault="00C30BE1" w:rsidP="00760280">
      <w:pPr>
        <w:pStyle w:val="a7"/>
      </w:pPr>
      <w:r w:rsidRPr="001E0B04">
        <w:rPr>
          <w:rFonts w:hint="eastAsia"/>
        </w:rPr>
        <w:t>一、外商在當地經營現況</w:t>
      </w:r>
    </w:p>
    <w:p w:rsidR="004A3417" w:rsidRPr="001E0B04" w:rsidRDefault="004A3417" w:rsidP="004A3417">
      <w:pPr>
        <w:ind w:firstLine="472"/>
        <w:rPr>
          <w:lang w:eastAsia="zh-TW"/>
        </w:rPr>
      </w:pPr>
      <w:r w:rsidRPr="001E0B04">
        <w:rPr>
          <w:lang w:eastAsia="zh-TW"/>
        </w:rPr>
        <w:t>依據巴國中央銀行統計資料，</w:t>
      </w:r>
      <w:r w:rsidRPr="001E0B04">
        <w:rPr>
          <w:lang w:eastAsia="zh-TW"/>
        </w:rPr>
        <w:t>2020</w:t>
      </w:r>
      <w:r w:rsidRPr="001E0B04">
        <w:rPr>
          <w:lang w:eastAsia="zh-TW"/>
        </w:rPr>
        <w:t>年巴拉圭外人直接投資為</w:t>
      </w:r>
      <w:r w:rsidRPr="001E0B04">
        <w:rPr>
          <w:lang w:eastAsia="zh-TW"/>
        </w:rPr>
        <w:t>9</w:t>
      </w:r>
      <w:r w:rsidRPr="001E0B04">
        <w:rPr>
          <w:lang w:eastAsia="zh-TW"/>
        </w:rPr>
        <w:t>億</w:t>
      </w:r>
      <w:r w:rsidRPr="001E0B04">
        <w:rPr>
          <w:lang w:eastAsia="zh-TW"/>
        </w:rPr>
        <w:t>9,889</w:t>
      </w:r>
      <w:r w:rsidRPr="001E0B04">
        <w:rPr>
          <w:lang w:eastAsia="zh-TW"/>
        </w:rPr>
        <w:t>萬美元，較</w:t>
      </w:r>
      <w:r w:rsidRPr="001E0B04">
        <w:rPr>
          <w:lang w:eastAsia="zh-TW"/>
        </w:rPr>
        <w:t>2019</w:t>
      </w:r>
      <w:r w:rsidRPr="001E0B04">
        <w:rPr>
          <w:lang w:eastAsia="zh-TW"/>
        </w:rPr>
        <w:t>年</w:t>
      </w:r>
      <w:r w:rsidRPr="001E0B04">
        <w:rPr>
          <w:lang w:eastAsia="zh-TW"/>
        </w:rPr>
        <w:t>15</w:t>
      </w:r>
      <w:r w:rsidRPr="001E0B04">
        <w:rPr>
          <w:lang w:eastAsia="zh-TW"/>
        </w:rPr>
        <w:t>億</w:t>
      </w:r>
      <w:r w:rsidRPr="001E0B04">
        <w:rPr>
          <w:lang w:eastAsia="zh-TW"/>
        </w:rPr>
        <w:t>8,740</w:t>
      </w:r>
      <w:r w:rsidRPr="001E0B04">
        <w:rPr>
          <w:lang w:eastAsia="zh-TW"/>
        </w:rPr>
        <w:t>萬美元衰退</w:t>
      </w:r>
      <w:r w:rsidRPr="001E0B04">
        <w:rPr>
          <w:lang w:eastAsia="zh-TW"/>
        </w:rPr>
        <w:t>35%</w:t>
      </w:r>
      <w:r w:rsidRPr="001E0B04">
        <w:rPr>
          <w:lang w:eastAsia="zh-TW"/>
        </w:rPr>
        <w:t>；</w:t>
      </w:r>
      <w:r w:rsidRPr="001E0B04">
        <w:rPr>
          <w:lang w:eastAsia="zh-TW"/>
        </w:rPr>
        <w:t>2020</w:t>
      </w:r>
      <w:r w:rsidRPr="001E0B04">
        <w:rPr>
          <w:lang w:eastAsia="zh-TW"/>
        </w:rPr>
        <w:t>年巴拉圭獲全球約</w:t>
      </w:r>
      <w:r w:rsidRPr="001E0B04">
        <w:rPr>
          <w:lang w:eastAsia="zh-TW"/>
        </w:rPr>
        <w:t>41</w:t>
      </w:r>
      <w:r w:rsidRPr="001E0B04">
        <w:rPr>
          <w:lang w:eastAsia="zh-TW"/>
        </w:rPr>
        <w:t>國之外人直接投資，前</w:t>
      </w:r>
      <w:r w:rsidRPr="001E0B04">
        <w:rPr>
          <w:lang w:eastAsia="zh-TW"/>
        </w:rPr>
        <w:t>10</w:t>
      </w:r>
      <w:r w:rsidRPr="001E0B04">
        <w:rPr>
          <w:lang w:eastAsia="zh-TW"/>
        </w:rPr>
        <w:t>大投資來源國依次排序為西班牙（占</w:t>
      </w:r>
      <w:r w:rsidRPr="001E0B04">
        <w:rPr>
          <w:lang w:eastAsia="zh-TW"/>
        </w:rPr>
        <w:t>13%</w:t>
      </w:r>
      <w:r w:rsidRPr="001E0B04">
        <w:rPr>
          <w:lang w:eastAsia="zh-TW"/>
        </w:rPr>
        <w:t>）、美國（占</w:t>
      </w:r>
      <w:r w:rsidRPr="001E0B04">
        <w:rPr>
          <w:lang w:eastAsia="zh-TW"/>
        </w:rPr>
        <w:t>12.9%</w:t>
      </w:r>
      <w:r w:rsidRPr="001E0B04">
        <w:rPr>
          <w:lang w:eastAsia="zh-TW"/>
        </w:rPr>
        <w:t>）、瑞士（占</w:t>
      </w:r>
      <w:r w:rsidRPr="001E0B04">
        <w:rPr>
          <w:lang w:eastAsia="zh-TW"/>
        </w:rPr>
        <w:t>12.3%</w:t>
      </w:r>
      <w:r w:rsidRPr="001E0B04">
        <w:rPr>
          <w:lang w:eastAsia="zh-TW"/>
        </w:rPr>
        <w:t>）、巴西（占</w:t>
      </w:r>
      <w:r w:rsidRPr="001E0B04">
        <w:rPr>
          <w:lang w:eastAsia="zh-TW"/>
        </w:rPr>
        <w:t>11.6%</w:t>
      </w:r>
      <w:r w:rsidRPr="001E0B04">
        <w:rPr>
          <w:lang w:eastAsia="zh-TW"/>
        </w:rPr>
        <w:t>）、烏拉圭（</w:t>
      </w:r>
      <w:r w:rsidRPr="001E0B04">
        <w:rPr>
          <w:lang w:eastAsia="zh-TW"/>
        </w:rPr>
        <w:t>7%</w:t>
      </w:r>
      <w:r w:rsidRPr="001E0B04">
        <w:rPr>
          <w:lang w:eastAsia="zh-TW"/>
        </w:rPr>
        <w:t>）、智利（</w:t>
      </w:r>
      <w:r w:rsidRPr="001E0B04">
        <w:rPr>
          <w:lang w:eastAsia="zh-TW"/>
        </w:rPr>
        <w:t>6.9%</w:t>
      </w:r>
      <w:r w:rsidRPr="001E0B04">
        <w:rPr>
          <w:lang w:eastAsia="zh-TW"/>
        </w:rPr>
        <w:t>）、維京群島（占</w:t>
      </w:r>
      <w:r w:rsidRPr="001E0B04">
        <w:rPr>
          <w:lang w:eastAsia="zh-TW"/>
        </w:rPr>
        <w:t>5.4%</w:t>
      </w:r>
      <w:r w:rsidRPr="001E0B04">
        <w:rPr>
          <w:lang w:eastAsia="zh-TW"/>
        </w:rPr>
        <w:t>）、阿根廷（占</w:t>
      </w:r>
      <w:r w:rsidRPr="001E0B04">
        <w:rPr>
          <w:lang w:eastAsia="zh-TW"/>
        </w:rPr>
        <w:t>4%</w:t>
      </w:r>
      <w:r w:rsidRPr="001E0B04">
        <w:rPr>
          <w:lang w:eastAsia="zh-TW"/>
        </w:rPr>
        <w:t>）、墨西哥（占</w:t>
      </w:r>
      <w:r w:rsidRPr="001E0B04">
        <w:rPr>
          <w:lang w:eastAsia="zh-TW"/>
        </w:rPr>
        <w:t>2.9%</w:t>
      </w:r>
      <w:r w:rsidRPr="001E0B04">
        <w:rPr>
          <w:lang w:eastAsia="zh-TW"/>
        </w:rPr>
        <w:t>）及開曼群島（占</w:t>
      </w:r>
      <w:r w:rsidRPr="001E0B04">
        <w:rPr>
          <w:lang w:eastAsia="zh-TW"/>
        </w:rPr>
        <w:t>2.7%</w:t>
      </w:r>
      <w:r w:rsidRPr="001E0B04">
        <w:rPr>
          <w:lang w:eastAsia="zh-TW"/>
        </w:rPr>
        <w:t>）；其他</w:t>
      </w:r>
      <w:r w:rsidRPr="001E0B04">
        <w:rPr>
          <w:lang w:eastAsia="zh-TW"/>
        </w:rPr>
        <w:t>31</w:t>
      </w:r>
      <w:r w:rsidRPr="001E0B04">
        <w:rPr>
          <w:lang w:eastAsia="zh-TW"/>
        </w:rPr>
        <w:t>國則占</w:t>
      </w:r>
      <w:r w:rsidRPr="001E0B04">
        <w:rPr>
          <w:lang w:eastAsia="zh-TW"/>
        </w:rPr>
        <w:t>21.3%</w:t>
      </w:r>
      <w:r w:rsidRPr="001E0B04">
        <w:rPr>
          <w:lang w:eastAsia="zh-TW"/>
        </w:rPr>
        <w:t>。</w:t>
      </w:r>
    </w:p>
    <w:p w:rsidR="004A3417" w:rsidRPr="001E0B04" w:rsidRDefault="004A3417" w:rsidP="004A3417">
      <w:pPr>
        <w:ind w:firstLine="472"/>
        <w:rPr>
          <w:lang w:eastAsia="zh-TW"/>
        </w:rPr>
      </w:pPr>
      <w:r w:rsidRPr="001E0B04">
        <w:rPr>
          <w:lang w:eastAsia="zh-TW"/>
        </w:rPr>
        <w:t>2020</w:t>
      </w:r>
      <w:r w:rsidRPr="001E0B04">
        <w:rPr>
          <w:lang w:eastAsia="zh-TW"/>
        </w:rPr>
        <w:t>年外人直接投資巴拉圭之主要營運項目包括金融仲介（</w:t>
      </w:r>
      <w:r w:rsidRPr="001E0B04">
        <w:rPr>
          <w:lang w:eastAsia="zh-TW"/>
        </w:rPr>
        <w:t>18.7%</w:t>
      </w:r>
      <w:r w:rsidRPr="001E0B04">
        <w:rPr>
          <w:lang w:eastAsia="zh-TW"/>
        </w:rPr>
        <w:t>）、煉油（</w:t>
      </w:r>
      <w:r w:rsidRPr="001E0B04">
        <w:rPr>
          <w:lang w:eastAsia="zh-TW"/>
        </w:rPr>
        <w:t>14.4%</w:t>
      </w:r>
      <w:r w:rsidRPr="001E0B04">
        <w:rPr>
          <w:lang w:eastAsia="zh-TW"/>
        </w:rPr>
        <w:t>）、運輸（</w:t>
      </w:r>
      <w:r w:rsidRPr="001E0B04">
        <w:rPr>
          <w:lang w:eastAsia="zh-TW"/>
        </w:rPr>
        <w:t>12.8%</w:t>
      </w:r>
      <w:r w:rsidRPr="001E0B04">
        <w:rPr>
          <w:lang w:eastAsia="zh-TW"/>
        </w:rPr>
        <w:t>）、商業（</w:t>
      </w:r>
      <w:r w:rsidRPr="001E0B04">
        <w:rPr>
          <w:lang w:eastAsia="zh-TW"/>
        </w:rPr>
        <w:t>12.3%</w:t>
      </w:r>
      <w:r w:rsidRPr="001E0B04">
        <w:rPr>
          <w:lang w:eastAsia="zh-TW"/>
        </w:rPr>
        <w:t>）、化學製品（</w:t>
      </w:r>
      <w:r w:rsidRPr="001E0B04">
        <w:rPr>
          <w:lang w:eastAsia="zh-TW"/>
        </w:rPr>
        <w:t>5.7%</w:t>
      </w:r>
      <w:r w:rsidRPr="001E0B04">
        <w:rPr>
          <w:lang w:eastAsia="zh-TW"/>
        </w:rPr>
        <w:t>）、不動產（</w:t>
      </w:r>
      <w:r w:rsidRPr="001E0B04">
        <w:rPr>
          <w:lang w:eastAsia="zh-TW"/>
        </w:rPr>
        <w:t>4.8%</w:t>
      </w:r>
      <w:r w:rsidRPr="001E0B04">
        <w:rPr>
          <w:lang w:eastAsia="zh-TW"/>
        </w:rPr>
        <w:t>）、農業（</w:t>
      </w:r>
      <w:r w:rsidRPr="001E0B04">
        <w:rPr>
          <w:lang w:eastAsia="zh-TW"/>
        </w:rPr>
        <w:t>4.5%</w:t>
      </w:r>
      <w:r w:rsidRPr="001E0B04">
        <w:rPr>
          <w:lang w:eastAsia="zh-TW"/>
        </w:rPr>
        <w:t>）、飲品與菸草（占</w:t>
      </w:r>
      <w:r w:rsidRPr="001E0B04">
        <w:rPr>
          <w:lang w:eastAsia="zh-TW"/>
        </w:rPr>
        <w:t>4.3%</w:t>
      </w:r>
      <w:r w:rsidRPr="001E0B04">
        <w:rPr>
          <w:lang w:eastAsia="zh-TW"/>
        </w:rPr>
        <w:t>）、機械設備（</w:t>
      </w:r>
      <w:r w:rsidRPr="001E0B04">
        <w:rPr>
          <w:lang w:eastAsia="zh-TW"/>
        </w:rPr>
        <w:t>3.9%</w:t>
      </w:r>
      <w:r w:rsidRPr="001E0B04">
        <w:rPr>
          <w:lang w:eastAsia="zh-TW"/>
        </w:rPr>
        <w:t>）、牛肉（</w:t>
      </w:r>
      <w:r w:rsidRPr="001E0B04">
        <w:rPr>
          <w:lang w:eastAsia="zh-TW"/>
        </w:rPr>
        <w:t>3.6%</w:t>
      </w:r>
      <w:r w:rsidRPr="001E0B04">
        <w:rPr>
          <w:lang w:eastAsia="zh-TW"/>
        </w:rPr>
        <w:t>）及通訊（</w:t>
      </w:r>
      <w:r w:rsidRPr="001E0B04">
        <w:rPr>
          <w:lang w:eastAsia="zh-TW"/>
        </w:rPr>
        <w:t>3.5%</w:t>
      </w:r>
      <w:r w:rsidRPr="001E0B04">
        <w:rPr>
          <w:lang w:eastAsia="zh-TW"/>
        </w:rPr>
        <w:t>）等領域。</w:t>
      </w:r>
    </w:p>
    <w:p w:rsidR="004A3417" w:rsidRPr="001E0B04" w:rsidRDefault="004A3417" w:rsidP="004A3417">
      <w:pPr>
        <w:ind w:firstLine="472"/>
        <w:rPr>
          <w:lang w:eastAsia="zh-TW"/>
        </w:rPr>
      </w:pPr>
      <w:r w:rsidRPr="001E0B04">
        <w:rPr>
          <w:lang w:eastAsia="zh-TW"/>
        </w:rPr>
        <w:t>西班牙為巴拉圭第</w:t>
      </w:r>
      <w:r w:rsidRPr="001E0B04">
        <w:rPr>
          <w:lang w:eastAsia="zh-TW"/>
        </w:rPr>
        <w:t>1</w:t>
      </w:r>
      <w:r w:rsidRPr="001E0B04">
        <w:rPr>
          <w:lang w:eastAsia="zh-TW"/>
        </w:rPr>
        <w:t>大外人直接投資來源國，</w:t>
      </w:r>
      <w:r w:rsidRPr="001E0B04">
        <w:rPr>
          <w:lang w:eastAsia="zh-TW"/>
        </w:rPr>
        <w:t>2020</w:t>
      </w:r>
      <w:r w:rsidRPr="001E0B04">
        <w:rPr>
          <w:lang w:eastAsia="zh-TW"/>
        </w:rPr>
        <w:t>年對巴投資金額為</w:t>
      </w:r>
      <w:r w:rsidRPr="001E0B04">
        <w:rPr>
          <w:lang w:eastAsia="zh-TW"/>
        </w:rPr>
        <w:t>8</w:t>
      </w:r>
      <w:r w:rsidRPr="001E0B04">
        <w:rPr>
          <w:lang w:eastAsia="zh-TW"/>
        </w:rPr>
        <w:t>億</w:t>
      </w:r>
      <w:r w:rsidRPr="001E0B04">
        <w:rPr>
          <w:lang w:eastAsia="zh-TW"/>
        </w:rPr>
        <w:t>100</w:t>
      </w:r>
      <w:r w:rsidRPr="001E0B04">
        <w:rPr>
          <w:lang w:eastAsia="zh-TW"/>
        </w:rPr>
        <w:t>萬美元，主要投資金融仲介、林業、運輸、商業及不動產等領域。美國為巴拉圭第</w:t>
      </w:r>
      <w:r w:rsidRPr="001E0B04">
        <w:rPr>
          <w:lang w:eastAsia="zh-TW"/>
        </w:rPr>
        <w:t>2</w:t>
      </w:r>
      <w:r w:rsidRPr="001E0B04">
        <w:rPr>
          <w:lang w:eastAsia="zh-TW"/>
        </w:rPr>
        <w:t>大外人直接投資來源國，</w:t>
      </w:r>
      <w:r w:rsidRPr="001E0B04">
        <w:rPr>
          <w:lang w:eastAsia="zh-TW"/>
        </w:rPr>
        <w:t>2020</w:t>
      </w:r>
      <w:r w:rsidRPr="001E0B04">
        <w:rPr>
          <w:lang w:eastAsia="zh-TW"/>
        </w:rPr>
        <w:t>年對巴投資金額為</w:t>
      </w:r>
      <w:r w:rsidRPr="001E0B04">
        <w:rPr>
          <w:lang w:eastAsia="zh-TW"/>
        </w:rPr>
        <w:t>7</w:t>
      </w:r>
      <w:r w:rsidRPr="001E0B04">
        <w:rPr>
          <w:lang w:eastAsia="zh-TW"/>
        </w:rPr>
        <w:t>億</w:t>
      </w:r>
      <w:r w:rsidRPr="001E0B04">
        <w:rPr>
          <w:lang w:eastAsia="zh-TW"/>
        </w:rPr>
        <w:t>9,600</w:t>
      </w:r>
      <w:r w:rsidRPr="001E0B04">
        <w:rPr>
          <w:lang w:eastAsia="zh-TW"/>
        </w:rPr>
        <w:t>萬美元，主要投資煉油、運輸、機械設備、金融仲介及化學製品等領域。巴西為巴拉圭第</w:t>
      </w:r>
      <w:r w:rsidRPr="001E0B04">
        <w:rPr>
          <w:lang w:eastAsia="zh-TW"/>
        </w:rPr>
        <w:t>4</w:t>
      </w:r>
      <w:r w:rsidRPr="001E0B04">
        <w:rPr>
          <w:lang w:eastAsia="zh-TW"/>
        </w:rPr>
        <w:t>大外人直接投資來源國，</w:t>
      </w:r>
      <w:r w:rsidRPr="001E0B04">
        <w:rPr>
          <w:lang w:eastAsia="zh-TW"/>
        </w:rPr>
        <w:t>2020</w:t>
      </w:r>
      <w:r w:rsidRPr="001E0B04">
        <w:rPr>
          <w:lang w:eastAsia="zh-TW"/>
        </w:rPr>
        <w:t>年對巴投資金額為</w:t>
      </w:r>
      <w:r w:rsidRPr="001E0B04">
        <w:rPr>
          <w:lang w:eastAsia="zh-TW"/>
        </w:rPr>
        <w:t>7</w:t>
      </w:r>
      <w:r w:rsidRPr="001E0B04">
        <w:rPr>
          <w:lang w:eastAsia="zh-TW"/>
        </w:rPr>
        <w:t>億</w:t>
      </w:r>
      <w:r w:rsidRPr="001E0B04">
        <w:rPr>
          <w:lang w:eastAsia="zh-TW"/>
        </w:rPr>
        <w:t>1,500</w:t>
      </w:r>
      <w:r w:rsidRPr="001E0B04">
        <w:rPr>
          <w:lang w:eastAsia="zh-TW"/>
        </w:rPr>
        <w:t>萬美元，主要投資金融仲介、化學製品、非金屬製品、機械設備及紡織成衣等領域。</w:t>
      </w:r>
    </w:p>
    <w:p w:rsidR="004A3417" w:rsidRPr="001E0B04" w:rsidRDefault="004A3417" w:rsidP="004A3417">
      <w:pPr>
        <w:ind w:firstLine="472"/>
        <w:rPr>
          <w:lang w:eastAsia="zh-TW"/>
        </w:rPr>
      </w:pPr>
      <w:r w:rsidRPr="001E0B04">
        <w:rPr>
          <w:lang w:eastAsia="zh-TW"/>
        </w:rPr>
        <w:t>來巴投資之美洲國家主要為美國、巴西、烏拉圭、智利及墨西哥等國。美國在巴拉圭主要投資型態為資本密集型之投資，以尋找當地代理商或設立當地分公司之方式進行，主要為商品銷售；巴西之投資型態主要為設立工廠，利用巴西與巴拉圭同為南方共同市場成員國之優勢，製造產品回銷巴西市場，或運用較佳製造技術製造產品進入巴拉圭市場銷售；阿根廷之投資型態基本上與巴西類似，但阿國廠商較熱衷於服務業之投資。</w:t>
      </w:r>
    </w:p>
    <w:p w:rsidR="004A3417" w:rsidRPr="001E0B04" w:rsidRDefault="004A3417" w:rsidP="004A3417">
      <w:pPr>
        <w:ind w:firstLine="472"/>
        <w:rPr>
          <w:lang w:eastAsia="zh-TW"/>
        </w:rPr>
      </w:pPr>
      <w:r w:rsidRPr="001E0B04">
        <w:rPr>
          <w:lang w:eastAsia="zh-TW"/>
        </w:rPr>
        <w:t>來巴投資之歐洲國家主要為西班牙、荷蘭、瑞士、德國、英國及義大利等。由於德裔巴拉圭人參與企業經營者甚多，德國在巴投資一向穩定，投資項目多為製造業，此外因德裔巴人經營農場者甚多，德資進入農產食品加工業者亦相當普遍；英國在巴投資主要為化工業；西班牙主要參與通訊市場、金融投資及基礎建設；荷蘭亦投資金融等行業。</w:t>
      </w:r>
    </w:p>
    <w:p w:rsidR="004A3417" w:rsidRPr="001E0B04" w:rsidRDefault="004A3417" w:rsidP="004A3417">
      <w:pPr>
        <w:ind w:firstLine="472"/>
        <w:rPr>
          <w:lang w:eastAsia="zh-TW"/>
        </w:rPr>
      </w:pPr>
      <w:r w:rsidRPr="001E0B04">
        <w:rPr>
          <w:lang w:eastAsia="zh-TW"/>
        </w:rPr>
        <w:t>亞洲國家則有日本、韓國及我國，其中韓國來巴投資自</w:t>
      </w:r>
      <w:r w:rsidRPr="001E0B04">
        <w:rPr>
          <w:lang w:eastAsia="zh-TW"/>
        </w:rPr>
        <w:t>1997</w:t>
      </w:r>
      <w:r w:rsidRPr="001E0B04">
        <w:rPr>
          <w:lang w:eastAsia="zh-TW"/>
        </w:rPr>
        <w:t>年起明顯下降，日本則自</w:t>
      </w:r>
      <w:r w:rsidRPr="001E0B04">
        <w:rPr>
          <w:lang w:eastAsia="zh-TW"/>
        </w:rPr>
        <w:t>1996</w:t>
      </w:r>
      <w:r w:rsidRPr="001E0B04">
        <w:rPr>
          <w:lang w:eastAsia="zh-TW"/>
        </w:rPr>
        <w:t>年起穩定來巴投資。</w:t>
      </w:r>
      <w:r w:rsidRPr="001E0B04">
        <w:rPr>
          <w:lang w:eastAsia="zh-TW"/>
        </w:rPr>
        <w:t>1960</w:t>
      </w:r>
      <w:r w:rsidRPr="001E0B04">
        <w:rPr>
          <w:lang w:eastAsia="zh-TW"/>
        </w:rPr>
        <w:t>年代日本政府計畫性集體移民至巴拉圭，日本移民多從事農業，並運用巴國天然資源經營木業。整體而言，由於巴拉圭投資環境及市場內需並未明顯優於其鄰近國家，外人來巴之大型投資較少，主要投資集中在其通訊市場及服務業。</w:t>
      </w:r>
    </w:p>
    <w:p w:rsidR="004A3417" w:rsidRPr="001E0B04" w:rsidRDefault="004A3417" w:rsidP="004A3417">
      <w:pPr>
        <w:ind w:firstLine="472"/>
        <w:rPr>
          <w:lang w:eastAsia="zh-TW"/>
        </w:rPr>
      </w:pPr>
      <w:r w:rsidRPr="001E0B04">
        <w:rPr>
          <w:lang w:eastAsia="zh-TW"/>
        </w:rPr>
        <w:t>巴拉圭美國商會指出，外人在巴投資不足主要係受到巴國走私、仿冒及司法體系無法信賴等影響。該會認為，巴西及印度國內市場廣大，哥斯大黎加及智利政治穩定，所以這些國家能獲得外資信任，進行投資。巴拉圭雖具豐富天然資源及充沛勞力，但投資環境有待改善。為能爭取外人來巴投資，政府必須改革投資環境，借鏡新加坡、愛爾蘭及智利等國之經驗，採取適當措施，保障智慧財產權，改善司法，去除政府機構之貪污，使政府機構運作更為透明化，並提供中小企業適當融資信用，及加速對外開放政策等。</w:t>
      </w:r>
    </w:p>
    <w:p w:rsidR="004A3417" w:rsidRPr="001E0B04" w:rsidRDefault="004A3417" w:rsidP="004A3417">
      <w:pPr>
        <w:ind w:firstLine="472"/>
        <w:rPr>
          <w:lang w:eastAsia="zh-TW"/>
        </w:rPr>
      </w:pPr>
      <w:r w:rsidRPr="001E0B04">
        <w:rPr>
          <w:lang w:eastAsia="zh-TW"/>
        </w:rPr>
        <w:t>巴拉圭政府為鼓勵外商投資，提供</w:t>
      </w:r>
      <w:r w:rsidRPr="001E0B04">
        <w:rPr>
          <w:lang w:eastAsia="zh-TW"/>
        </w:rPr>
        <w:t>60/90</w:t>
      </w:r>
      <w:r w:rsidRPr="001E0B04">
        <w:rPr>
          <w:lang w:eastAsia="zh-TW"/>
        </w:rPr>
        <w:t>號投資促進法及</w:t>
      </w:r>
      <w:r w:rsidRPr="001E0B04">
        <w:rPr>
          <w:lang w:eastAsia="zh-TW"/>
        </w:rPr>
        <w:t>1064/97</w:t>
      </w:r>
      <w:r w:rsidRPr="001E0B04">
        <w:rPr>
          <w:lang w:eastAsia="zh-TW"/>
        </w:rPr>
        <w:t>號加工出口法等投資優惠辦法，</w:t>
      </w:r>
      <w:r w:rsidRPr="001E0B04">
        <w:rPr>
          <w:lang w:eastAsia="zh-TW"/>
        </w:rPr>
        <w:t>2021</w:t>
      </w:r>
      <w:r w:rsidRPr="001E0B04">
        <w:rPr>
          <w:lang w:eastAsia="zh-TW"/>
        </w:rPr>
        <w:t>年巴國加工出口業委員會核准</w:t>
      </w:r>
      <w:r w:rsidRPr="001E0B04">
        <w:rPr>
          <w:lang w:eastAsia="zh-TW"/>
        </w:rPr>
        <w:t>24</w:t>
      </w:r>
      <w:r w:rsidRPr="001E0B04">
        <w:rPr>
          <w:lang w:eastAsia="zh-TW"/>
        </w:rPr>
        <w:t>件加工出口業者投資案，投資額為</w:t>
      </w:r>
      <w:r w:rsidRPr="001E0B04">
        <w:rPr>
          <w:lang w:eastAsia="zh-TW"/>
        </w:rPr>
        <w:t>2,020</w:t>
      </w:r>
      <w:r w:rsidRPr="001E0B04">
        <w:rPr>
          <w:lang w:eastAsia="zh-TW"/>
        </w:rPr>
        <w:t>萬美元，創造</w:t>
      </w:r>
      <w:r w:rsidRPr="001E0B04">
        <w:rPr>
          <w:lang w:eastAsia="zh-TW"/>
        </w:rPr>
        <w:t>723</w:t>
      </w:r>
      <w:r w:rsidRPr="001E0B04">
        <w:rPr>
          <w:lang w:eastAsia="zh-TW"/>
        </w:rPr>
        <w:t>個就業機會，加工出口金額達</w:t>
      </w:r>
      <w:r w:rsidRPr="001E0B04">
        <w:rPr>
          <w:lang w:eastAsia="zh-TW"/>
        </w:rPr>
        <w:t>8</w:t>
      </w:r>
      <w:r w:rsidRPr="001E0B04">
        <w:rPr>
          <w:lang w:eastAsia="zh-TW"/>
        </w:rPr>
        <w:t>億</w:t>
      </w:r>
      <w:r w:rsidRPr="001E0B04">
        <w:rPr>
          <w:lang w:eastAsia="zh-TW"/>
        </w:rPr>
        <w:t>6,494</w:t>
      </w:r>
      <w:r w:rsidRPr="001E0B04">
        <w:rPr>
          <w:lang w:eastAsia="zh-TW"/>
        </w:rPr>
        <w:t>萬美元。加工產品主要出口市場為南方共市國家，如巴西及阿根廷，約占加工出口總值比重</w:t>
      </w:r>
      <w:r w:rsidRPr="001E0B04">
        <w:rPr>
          <w:lang w:eastAsia="zh-TW"/>
        </w:rPr>
        <w:t>83%</w:t>
      </w:r>
      <w:r w:rsidRPr="001E0B04">
        <w:rPr>
          <w:lang w:eastAsia="zh-TW"/>
        </w:rPr>
        <w:t>，其餘</w:t>
      </w:r>
      <w:r w:rsidRPr="001E0B04">
        <w:rPr>
          <w:lang w:eastAsia="zh-TW"/>
        </w:rPr>
        <w:t>10%</w:t>
      </w:r>
      <w:r w:rsidRPr="001E0B04">
        <w:rPr>
          <w:lang w:eastAsia="zh-TW"/>
        </w:rPr>
        <w:t>銷往美國、玻利維亞、智利、厄瓜多及巴拿馬等。主要加工出口產品為汽車零配件（</w:t>
      </w:r>
      <w:r w:rsidRPr="001E0B04">
        <w:rPr>
          <w:lang w:eastAsia="zh-TW"/>
        </w:rPr>
        <w:t>26.4%</w:t>
      </w:r>
      <w:r w:rsidRPr="001E0B04">
        <w:rPr>
          <w:lang w:eastAsia="zh-TW"/>
        </w:rPr>
        <w:t>）、紡織品暨配件（</w:t>
      </w:r>
      <w:r w:rsidRPr="001E0B04">
        <w:rPr>
          <w:lang w:eastAsia="zh-TW"/>
        </w:rPr>
        <w:t>14%</w:t>
      </w:r>
      <w:r w:rsidRPr="001E0B04">
        <w:rPr>
          <w:lang w:eastAsia="zh-TW"/>
        </w:rPr>
        <w:t>）、鋁製品（</w:t>
      </w:r>
      <w:r w:rsidRPr="001E0B04">
        <w:rPr>
          <w:lang w:eastAsia="zh-TW"/>
        </w:rPr>
        <w:t>10.7%</w:t>
      </w:r>
      <w:r w:rsidRPr="001E0B04">
        <w:rPr>
          <w:lang w:eastAsia="zh-TW"/>
        </w:rPr>
        <w:t>）及乙醇（</w:t>
      </w:r>
      <w:r w:rsidRPr="001E0B04">
        <w:rPr>
          <w:lang w:eastAsia="zh-TW"/>
        </w:rPr>
        <w:t>10.5%</w:t>
      </w:r>
      <w:r w:rsidRPr="001E0B04">
        <w:rPr>
          <w:lang w:eastAsia="zh-TW"/>
        </w:rPr>
        <w:t>）。</w:t>
      </w:r>
    </w:p>
    <w:p w:rsidR="00C30BE1" w:rsidRPr="001E0B04" w:rsidRDefault="00C30BE1" w:rsidP="00760280">
      <w:pPr>
        <w:pStyle w:val="a7"/>
      </w:pPr>
      <w:r w:rsidRPr="001E0B04">
        <w:rPr>
          <w:rFonts w:hint="eastAsia"/>
        </w:rPr>
        <w:t>二、</w:t>
      </w:r>
      <w:r w:rsidR="00B57C8A" w:rsidRPr="001E0B04">
        <w:rPr>
          <w:rFonts w:hint="eastAsia"/>
        </w:rPr>
        <w:t>臺（</w:t>
      </w:r>
      <w:r w:rsidRPr="001E0B04">
        <w:rPr>
          <w:rFonts w:hint="eastAsia"/>
        </w:rPr>
        <w:t>華）商在當地經營現況</w:t>
      </w:r>
    </w:p>
    <w:p w:rsidR="004A3417" w:rsidRPr="001E0B04" w:rsidRDefault="004A3417" w:rsidP="004A3417">
      <w:pPr>
        <w:ind w:firstLine="472"/>
        <w:rPr>
          <w:lang w:eastAsia="zh-TW"/>
        </w:rPr>
      </w:pPr>
      <w:r w:rsidRPr="001E0B04">
        <w:rPr>
          <w:lang w:eastAsia="zh-TW"/>
        </w:rPr>
        <w:t>我國在巴拉圭投資製造業廠商主要行業包括塑膠製品塑膠袋、釣具、木材加工、木材地板、玩具、電扇、皮件、輪胎、百貨業等，累計至</w:t>
      </w:r>
      <w:r w:rsidRPr="001E0B04">
        <w:rPr>
          <w:lang w:eastAsia="zh-TW"/>
        </w:rPr>
        <w:t>2022</w:t>
      </w:r>
      <w:r w:rsidRPr="001E0B04">
        <w:rPr>
          <w:lang w:eastAsia="zh-TW"/>
        </w:rPr>
        <w:t>年</w:t>
      </w:r>
      <w:r w:rsidRPr="001E0B04">
        <w:rPr>
          <w:lang w:eastAsia="zh-TW"/>
        </w:rPr>
        <w:t>4</w:t>
      </w:r>
      <w:r w:rsidRPr="001E0B04">
        <w:rPr>
          <w:lang w:eastAsia="zh-TW"/>
        </w:rPr>
        <w:t>月投資金額達</w:t>
      </w:r>
      <w:r w:rsidRPr="001E0B04">
        <w:rPr>
          <w:lang w:eastAsia="zh-TW"/>
        </w:rPr>
        <w:t>1</w:t>
      </w:r>
      <w:r w:rsidRPr="001E0B04">
        <w:rPr>
          <w:lang w:eastAsia="zh-TW"/>
        </w:rPr>
        <w:t>億</w:t>
      </w:r>
      <w:r w:rsidRPr="001E0B04">
        <w:rPr>
          <w:lang w:eastAsia="zh-TW"/>
        </w:rPr>
        <w:t>5,715</w:t>
      </w:r>
      <w:r w:rsidRPr="001E0B04">
        <w:rPr>
          <w:lang w:eastAsia="zh-TW"/>
        </w:rPr>
        <w:t>萬美元。另於亞松森及東方市等城市臺商經營商店約有</w:t>
      </w:r>
      <w:r w:rsidRPr="001E0B04">
        <w:rPr>
          <w:lang w:eastAsia="zh-TW"/>
        </w:rPr>
        <w:t>200</w:t>
      </w:r>
      <w:r w:rsidRPr="001E0B04">
        <w:rPr>
          <w:lang w:eastAsia="zh-TW"/>
        </w:rPr>
        <w:t>家，但因競爭激烈，小商店之流動率高，以一般家電、玩具、文具、五金、百貨業、電子用品店及雜貨為主，貨品均來自臺灣、香港、中國大陸及邁阿密等地。</w:t>
      </w:r>
    </w:p>
    <w:p w:rsidR="004A3417" w:rsidRPr="001E0B04" w:rsidRDefault="004A3417" w:rsidP="004A3417">
      <w:pPr>
        <w:ind w:firstLine="472"/>
        <w:rPr>
          <w:lang w:eastAsia="zh-TW"/>
        </w:rPr>
      </w:pPr>
      <w:r w:rsidRPr="001E0B04">
        <w:rPr>
          <w:lang w:eastAsia="zh-TW"/>
        </w:rPr>
        <w:t>巴拉圭在</w:t>
      </w:r>
      <w:r w:rsidRPr="001E0B04">
        <w:rPr>
          <w:lang w:eastAsia="zh-TW"/>
        </w:rPr>
        <w:t>1995</w:t>
      </w:r>
      <w:r w:rsidRPr="001E0B04">
        <w:rPr>
          <w:lang w:eastAsia="zh-TW"/>
        </w:rPr>
        <w:t>年加入南方共同市場之前，係採自由進口政策，而鄰國巴西及阿根廷則未開放市場，該國以巴西為市場的百貨業轉口貿易乃蓬勃而興。巴拉圭之東方市地處巴西及阿根廷交界，占地利之便吸引巴西百貨業者及單幫客大量湧至該市批貨，全盛時期商品年交易額達</w:t>
      </w:r>
      <w:r w:rsidRPr="001E0B04">
        <w:rPr>
          <w:lang w:eastAsia="zh-TW"/>
        </w:rPr>
        <w:t>120</w:t>
      </w:r>
      <w:r w:rsidRPr="001E0B04">
        <w:rPr>
          <w:lang w:eastAsia="zh-TW"/>
        </w:rPr>
        <w:t>億美元以上，巴國約</w:t>
      </w:r>
      <w:r w:rsidRPr="001E0B04">
        <w:rPr>
          <w:lang w:eastAsia="zh-TW"/>
        </w:rPr>
        <w:t>30%</w:t>
      </w:r>
      <w:r w:rsidRPr="001E0B04">
        <w:rPr>
          <w:lang w:eastAsia="zh-TW"/>
        </w:rPr>
        <w:t>稅收來自該市，曾獲美國</w:t>
      </w:r>
      <w:r w:rsidRPr="001E0B04">
        <w:rPr>
          <w:lang w:eastAsia="zh-TW"/>
        </w:rPr>
        <w:t>Forbes</w:t>
      </w:r>
      <w:r w:rsidRPr="001E0B04">
        <w:rPr>
          <w:lang w:eastAsia="zh-TW"/>
        </w:rPr>
        <w:t>雜誌評估該市為世界第三大商業中心。</w:t>
      </w:r>
    </w:p>
    <w:p w:rsidR="004A3417" w:rsidRPr="001E0B04" w:rsidRDefault="004A3417" w:rsidP="004A3417">
      <w:pPr>
        <w:ind w:firstLine="472"/>
        <w:rPr>
          <w:lang w:eastAsia="zh-TW"/>
        </w:rPr>
      </w:pPr>
      <w:r w:rsidRPr="001E0B04">
        <w:rPr>
          <w:lang w:eastAsia="zh-TW"/>
        </w:rPr>
        <w:t>巴拉圭地區之僑營事業主要集中於首都亞松森市及東方市，多屬</w:t>
      </w:r>
      <w:r w:rsidRPr="001E0B04">
        <w:rPr>
          <w:lang w:eastAsia="zh-TW"/>
        </w:rPr>
        <w:t>1970</w:t>
      </w:r>
      <w:r w:rsidRPr="001E0B04">
        <w:rPr>
          <w:lang w:eastAsia="zh-TW"/>
        </w:rPr>
        <w:t>年代之後自臺灣地區移出從事貿易的臺商，在前述巴拉圭經貿背景下，多數臺商係從事百貨之轉口貿易。據巴國媒體非正式之報導估計，年平均轉口貿易金額達</w:t>
      </w:r>
      <w:r w:rsidRPr="001E0B04">
        <w:rPr>
          <w:lang w:eastAsia="zh-TW"/>
        </w:rPr>
        <w:t>30</w:t>
      </w:r>
      <w:r w:rsidRPr="001E0B04">
        <w:rPr>
          <w:lang w:eastAsia="zh-TW"/>
        </w:rPr>
        <w:t>億美元以上，惟近年受巴西政府管制，金額有逐漸減少之趨勢。巴國轉運出口貨物多係經東方市由觀光客或其他非正式管道輸銷至巴西市場，</w:t>
      </w:r>
      <w:r w:rsidRPr="001E0B04">
        <w:rPr>
          <w:lang w:eastAsia="zh-TW"/>
        </w:rPr>
        <w:t>80</w:t>
      </w:r>
      <w:r w:rsidRPr="001E0B04">
        <w:rPr>
          <w:lang w:eastAsia="zh-TW"/>
        </w:rPr>
        <w:t>至</w:t>
      </w:r>
      <w:r w:rsidRPr="001E0B04">
        <w:rPr>
          <w:lang w:eastAsia="zh-TW"/>
        </w:rPr>
        <w:t>90</w:t>
      </w:r>
      <w:r w:rsidRPr="001E0B04">
        <w:rPr>
          <w:lang w:eastAsia="zh-TW"/>
        </w:rPr>
        <w:t>年代期間，透過低關稅及走私途徑，該市商業曾盛極一時。爾後由於南方共同市場成立，巴西政府大幅縮減旅客攜帶入境物品金額，又在邊境關卡派軍警嚴加檢查，致東方市生意大受影響，商家曾多次聯合進行示威抗議活動，要求政府向巴西交涉放寬管制及提高旅客攜帶所購商品額度。由上述估計之轉運出口金額顯示，近年來東方市商業活動已受到相當的影響，未來東方市之轉運出口做法則需升級轉型為簡易加工生產事業。</w:t>
      </w:r>
    </w:p>
    <w:p w:rsidR="004A3417" w:rsidRPr="001E0B04" w:rsidRDefault="004A3417" w:rsidP="004A3417">
      <w:pPr>
        <w:ind w:firstLine="472"/>
        <w:rPr>
          <w:lang w:eastAsia="zh-TW"/>
        </w:rPr>
      </w:pPr>
      <w:r w:rsidRPr="001E0B04">
        <w:rPr>
          <w:lang w:eastAsia="zh-TW"/>
        </w:rPr>
        <w:t>另自</w:t>
      </w:r>
      <w:r w:rsidRPr="001E0B04">
        <w:rPr>
          <w:lang w:eastAsia="zh-TW"/>
        </w:rPr>
        <w:t>2019</w:t>
      </w:r>
      <w:r w:rsidRPr="001E0B04">
        <w:rPr>
          <w:lang w:eastAsia="zh-TW"/>
        </w:rPr>
        <w:t>年以來，我發展軟體系統與電動巴士之廠商，亦運用其優勢，探討進入巴國市場之機會與合作方式，且已獲得一些進展，此應是未來臺巴投資合作重點之一。</w:t>
      </w:r>
    </w:p>
    <w:p w:rsidR="00C30BE1" w:rsidRPr="001E0B04" w:rsidRDefault="00C30BE1" w:rsidP="00D7777D">
      <w:pPr>
        <w:pStyle w:val="a7"/>
      </w:pPr>
      <w:r w:rsidRPr="001E0B04">
        <w:rPr>
          <w:rFonts w:hint="eastAsia"/>
        </w:rPr>
        <w:t>三、投資機會</w:t>
      </w:r>
    </w:p>
    <w:p w:rsidR="004A3417" w:rsidRPr="001E0B04" w:rsidRDefault="004A3417" w:rsidP="00D7777D">
      <w:pPr>
        <w:pStyle w:val="a9"/>
        <w:ind w:left="945" w:hanging="709"/>
        <w:rPr>
          <w:color w:val="auto"/>
        </w:rPr>
      </w:pPr>
      <w:r w:rsidRPr="001E0B04">
        <w:rPr>
          <w:color w:val="auto"/>
        </w:rPr>
        <w:t>（</w:t>
      </w:r>
      <w:r w:rsidRPr="001E0B04">
        <w:rPr>
          <w:color w:val="auto"/>
          <w:lang w:eastAsia="zh-HK"/>
        </w:rPr>
        <w:t>一</w:t>
      </w:r>
      <w:r w:rsidRPr="001E0B04">
        <w:rPr>
          <w:color w:val="auto"/>
        </w:rPr>
        <w:t>）可投資型態或產品項目</w:t>
      </w:r>
    </w:p>
    <w:p w:rsidR="004A3417" w:rsidRPr="001E0B04" w:rsidRDefault="004A3417" w:rsidP="00D7777D">
      <w:pPr>
        <w:pStyle w:val="af1"/>
        <w:ind w:left="945" w:firstLine="472"/>
        <w:rPr>
          <w:lang w:eastAsia="zh-TW"/>
        </w:rPr>
      </w:pPr>
      <w:r w:rsidRPr="001E0B04">
        <w:rPr>
          <w:lang w:eastAsia="zh-TW"/>
        </w:rPr>
        <w:t>我商來巴投資可採直接投資或合資方式，東方市有許多僑商欲由貿易轉型升級為生產事業，因欠缺生產技術及經驗，我廠商若能尋找適當業者共同合資，除可節省資金外，亦可利用現有之行銷管道及市場，僑商與廠商則可互蒙其利共同開發。在巴投資應善用巴國投資獎勵措施及國內獎勵輔導辦法。巴國為鼓勵外國投資，頒布許多投資法令，其中第</w:t>
      </w:r>
      <w:r w:rsidRPr="001E0B04">
        <w:rPr>
          <w:lang w:eastAsia="zh-TW"/>
        </w:rPr>
        <w:t xml:space="preserve">60/90 </w:t>
      </w:r>
      <w:r w:rsidRPr="001E0B04">
        <w:rPr>
          <w:lang w:eastAsia="zh-TW"/>
        </w:rPr>
        <w:t>號投資促進法、自由貿易區法及第</w:t>
      </w:r>
      <w:r w:rsidRPr="001E0B04">
        <w:rPr>
          <w:lang w:eastAsia="zh-TW"/>
        </w:rPr>
        <w:t>1064</w:t>
      </w:r>
      <w:r w:rsidRPr="001E0B04">
        <w:rPr>
          <w:lang w:eastAsia="zh-TW"/>
        </w:rPr>
        <w:t>號加工出口（</w:t>
      </w:r>
      <w:r w:rsidRPr="001E0B04">
        <w:rPr>
          <w:lang w:eastAsia="zh-TW"/>
        </w:rPr>
        <w:t>Maquila</w:t>
      </w:r>
      <w:r w:rsidRPr="001E0B04">
        <w:rPr>
          <w:lang w:eastAsia="zh-TW"/>
        </w:rPr>
        <w:t>）法，提供租稅優惠辦法。</w:t>
      </w:r>
    </w:p>
    <w:p w:rsidR="004A3417" w:rsidRPr="001E0B04" w:rsidRDefault="004A3417" w:rsidP="00D7777D">
      <w:pPr>
        <w:pStyle w:val="af1"/>
        <w:ind w:left="945" w:firstLine="472"/>
        <w:rPr>
          <w:lang w:eastAsia="zh-TW"/>
        </w:rPr>
      </w:pPr>
      <w:r w:rsidRPr="001E0B04">
        <w:rPr>
          <w:lang w:eastAsia="zh-TW"/>
        </w:rPr>
        <w:t>由於巴拉圭地大物博，天然資源豐富，農林牧產品及礦產供應充足，有利於加工產業發展。其中黃豆加工業、黃豆粉、黃豆油生產、生技營養品開發、棉花及芝麻生產及加工、礦泉水、生物柴油、甘蔗煉取酒精、木材、肥料、皮革、乳製品、食品加工、肉類加工及包裝材料、成衣加工、電子電器及包裝材料等均具投資潛力。另近年來已在巴國境內初步發現石油及天然氣，亦值得投資探勘。</w:t>
      </w:r>
    </w:p>
    <w:p w:rsidR="004A3417" w:rsidRPr="001E0B04" w:rsidRDefault="004A3417" w:rsidP="00D7777D">
      <w:pPr>
        <w:pStyle w:val="af1"/>
        <w:ind w:left="945" w:firstLine="472"/>
        <w:rPr>
          <w:lang w:eastAsia="zh-TW"/>
        </w:rPr>
      </w:pPr>
      <w:r w:rsidRPr="001E0B04">
        <w:rPr>
          <w:lang w:eastAsia="zh-TW"/>
        </w:rPr>
        <w:t>依據巴國工商部投資暨出口推廣局（</w:t>
      </w:r>
      <w:r w:rsidRPr="001E0B04">
        <w:rPr>
          <w:lang w:eastAsia="zh-TW"/>
        </w:rPr>
        <w:t>REDIEX</w:t>
      </w:r>
      <w:r w:rsidRPr="001E0B04">
        <w:rPr>
          <w:lang w:eastAsia="zh-TW"/>
        </w:rPr>
        <w:t>）「</w:t>
      </w:r>
      <w:r w:rsidRPr="001E0B04">
        <w:rPr>
          <w:lang w:eastAsia="zh-TW"/>
        </w:rPr>
        <w:t>2019-2020</w:t>
      </w:r>
      <w:r w:rsidRPr="001E0B04">
        <w:rPr>
          <w:lang w:eastAsia="zh-TW"/>
        </w:rPr>
        <w:t>年巴拉圭投資指南（</w:t>
      </w:r>
      <w:r w:rsidRPr="001E0B04">
        <w:rPr>
          <w:lang w:eastAsia="zh-TW"/>
        </w:rPr>
        <w:t>Paraguay Investment Guide 2019-2020</w:t>
      </w:r>
      <w:r w:rsidRPr="001E0B04">
        <w:rPr>
          <w:lang w:eastAsia="zh-TW"/>
        </w:rPr>
        <w:t>）」分析，巴拉圭相對南方共市成員低廉之勞動力與電力，適合發展勞動及能源密集型之製造產業，倘符合南方共市之原產地規定，可以免稅輸銷南方共市成員國之市場，建議之投資業別包括：汽車業（如零配件加工、整車組裝及售後維修服務等）；紡織業（含服飾、皮革製品等）；塑膠業（含家庭用、醫療用、食品容器等塑膠製品）；醫藥產品（含各項醫材及製藥原料）；食品加工業（如運用巴國盛產之牛肉、豬肉、乳製品、黃豆、稻米、玉米、芝麻、有機糖等原物料進行食品加工）；農業（如農機、肥料、飼料等）；林業（如傢具、木板、紙漿、印刷、紙箱及包裝等木材加工等）；服務業（如金融、餐飲、國內旅遊、倉儲、物流運輸等）。</w:t>
      </w:r>
    </w:p>
    <w:p w:rsidR="004A3417" w:rsidRPr="001E0B04" w:rsidRDefault="004A3417" w:rsidP="00D7777D">
      <w:pPr>
        <w:pStyle w:val="af1"/>
        <w:ind w:left="945" w:firstLine="472"/>
        <w:rPr>
          <w:lang w:eastAsia="zh-TW"/>
        </w:rPr>
      </w:pPr>
      <w:r w:rsidRPr="001E0B04">
        <w:rPr>
          <w:lang w:eastAsia="zh-TW"/>
        </w:rPr>
        <w:t>另據巴國工商部投資暨出口推廣局（</w:t>
      </w:r>
      <w:r w:rsidRPr="001E0B04">
        <w:rPr>
          <w:lang w:eastAsia="zh-TW"/>
        </w:rPr>
        <w:t>REDIEX</w:t>
      </w:r>
      <w:r w:rsidRPr="001E0B04">
        <w:rPr>
          <w:lang w:eastAsia="zh-TW"/>
        </w:rPr>
        <w:t>）「後疫情時代具發展潛利之產業分析（</w:t>
      </w:r>
      <w:r w:rsidRPr="001E0B04">
        <w:rPr>
          <w:lang w:eastAsia="zh-TW"/>
        </w:rPr>
        <w:t>Análisis de Sectores con Mayor Potencial Post Covid-19</w:t>
      </w:r>
      <w:r w:rsidRPr="001E0B04">
        <w:rPr>
          <w:lang w:eastAsia="zh-TW"/>
        </w:rPr>
        <w:t>）」，具潛力投資業別包括：區域性物流運輸中心；農牧原物料產品加工；資通訊技術應用與服務；商業流程外包服務（</w:t>
      </w:r>
      <w:r w:rsidRPr="001E0B04">
        <w:rPr>
          <w:lang w:eastAsia="zh-TW"/>
        </w:rPr>
        <w:t>Business Process Outsourcing</w:t>
      </w:r>
      <w:r w:rsidRPr="001E0B04">
        <w:rPr>
          <w:lang w:eastAsia="zh-TW"/>
        </w:rPr>
        <w:t>，簡稱</w:t>
      </w:r>
      <w:r w:rsidRPr="001E0B04">
        <w:rPr>
          <w:lang w:eastAsia="zh-TW"/>
        </w:rPr>
        <w:t>BPO</w:t>
      </w:r>
      <w:r w:rsidRPr="001E0B04">
        <w:rPr>
          <w:lang w:eastAsia="zh-TW"/>
        </w:rPr>
        <w:t>，如</w:t>
      </w:r>
      <w:r w:rsidRPr="001E0B04">
        <w:rPr>
          <w:lang w:eastAsia="zh-TW"/>
        </w:rPr>
        <w:t>Call Center</w:t>
      </w:r>
      <w:r w:rsidRPr="001E0B04">
        <w:rPr>
          <w:lang w:eastAsia="zh-TW"/>
        </w:rPr>
        <w:t>客戶服務）；創意產業；服務業；觀光業；林業；礦業。</w:t>
      </w:r>
    </w:p>
    <w:p w:rsidR="004A3417" w:rsidRPr="001E0B04" w:rsidRDefault="004A3417" w:rsidP="00D7777D">
      <w:pPr>
        <w:pStyle w:val="a9"/>
        <w:ind w:left="945" w:hanging="709"/>
        <w:rPr>
          <w:color w:val="auto"/>
        </w:rPr>
      </w:pPr>
      <w:r w:rsidRPr="001E0B04">
        <w:rPr>
          <w:color w:val="auto"/>
        </w:rPr>
        <w:t>（</w:t>
      </w:r>
      <w:r w:rsidRPr="001E0B04">
        <w:rPr>
          <w:color w:val="auto"/>
          <w:lang w:eastAsia="zh-HK"/>
        </w:rPr>
        <w:t>二</w:t>
      </w:r>
      <w:r w:rsidRPr="001E0B04">
        <w:rPr>
          <w:color w:val="auto"/>
        </w:rPr>
        <w:t>）廠商在當地投資應注意事項</w:t>
      </w:r>
    </w:p>
    <w:p w:rsidR="004A3417" w:rsidRPr="001E0B04" w:rsidRDefault="004A3417" w:rsidP="00D7777D">
      <w:pPr>
        <w:pStyle w:val="af1"/>
        <w:ind w:left="945" w:firstLine="472"/>
        <w:rPr>
          <w:lang w:eastAsia="zh-TW"/>
        </w:rPr>
      </w:pPr>
      <w:r w:rsidRPr="001E0B04">
        <w:rPr>
          <w:lang w:eastAsia="zh-TW"/>
        </w:rPr>
        <w:t>巴拉圭主要商業活動區域為鄰近巴西邊境的東方市從事轉口貿易，市場在巴西。東方市之利基為採購東南亞、大陸廉價產品轉賣至巴西，以規避其關稅及國內之高稅賦，因此，如果巴拉圭產業以巴西為最終市場，其獲利前景深受巴西國內政策之影響。近年來巴西政府在邊境採取嚴格管制措施，已造成東方市商家經營困難。旅巴臺商擬自貿易零售業轉型為簡易加工生產事業，並尋求與臺灣廠商以技術移轉及整廠輸出之方式建立合夥關係，倘我臺商擬擴大事業版圖至南美市場，可媒合我旅巴臺商，共同合作開發南美市場商機。</w:t>
      </w:r>
    </w:p>
    <w:p w:rsidR="004A3417" w:rsidRPr="001E0B04" w:rsidRDefault="004A3417" w:rsidP="00D7777D">
      <w:pPr>
        <w:pStyle w:val="af1"/>
        <w:ind w:left="945" w:firstLine="472"/>
        <w:rPr>
          <w:lang w:eastAsia="zh-TW"/>
        </w:rPr>
      </w:pPr>
      <w:r w:rsidRPr="001E0B04">
        <w:rPr>
          <w:lang w:eastAsia="zh-TW"/>
        </w:rPr>
        <w:t>巴拉圭之投資比較利益在於廉價的電力（但品質不穩定）、豐富的土地資源及接近南方共同市場（尤其是巴西），兼以位處南美心臟之地理位置優勢，我商在當地投資宜先釐清市場方向，蒐集巴拉圭、巴西及南市相關國家市場資訊及一般產業發展概況等資料，確立投資產品優勢後再進行投資。另我商在巴投資切須遵守巴國有關勞工規定，避免勞資糾紛；建議僱用專業人士協助處理有關設立公司工廠等相關事宜，以避免遺漏補件等困擾；另需事先做好財務管理評估，避免在當地高利率融資所帶來之負擔。</w:t>
      </w:r>
    </w:p>
    <w:p w:rsidR="007D586F" w:rsidRPr="001E0B04" w:rsidRDefault="007D586F" w:rsidP="007D586F">
      <w:pPr>
        <w:pStyle w:val="af1"/>
        <w:ind w:left="945" w:firstLine="472"/>
        <w:rPr>
          <w:lang w:eastAsia="zh-TW"/>
        </w:rPr>
      </w:pPr>
    </w:p>
    <w:p w:rsidR="004A3417" w:rsidRPr="001E0B04" w:rsidRDefault="004A3417">
      <w:pPr>
        <w:widowControl/>
        <w:overflowPunct/>
        <w:autoSpaceDE/>
        <w:autoSpaceDN/>
        <w:ind w:firstLineChars="0" w:firstLine="0"/>
        <w:jc w:val="left"/>
        <w:rPr>
          <w:lang w:eastAsia="zh-TW"/>
        </w:rPr>
      </w:pPr>
    </w:p>
    <w:p w:rsidR="007D586F" w:rsidRPr="001E0B04" w:rsidRDefault="007D586F" w:rsidP="007D586F">
      <w:pPr>
        <w:pStyle w:val="af1"/>
        <w:ind w:left="945" w:firstLine="472"/>
        <w:rPr>
          <w:lang w:eastAsia="zh-TW"/>
        </w:rPr>
      </w:pPr>
    </w:p>
    <w:p w:rsidR="00B05A2D" w:rsidRPr="001E0B04" w:rsidRDefault="00B05A2D" w:rsidP="002909DA">
      <w:pPr>
        <w:ind w:left="472" w:firstLineChars="0" w:firstLine="0"/>
        <w:rPr>
          <w:lang w:eastAsia="zh-TW"/>
        </w:rPr>
        <w:sectPr w:rsidR="00B05A2D" w:rsidRPr="001E0B04" w:rsidSect="00AF4EDB">
          <w:headerReference w:type="default" r:id="rId21"/>
          <w:pgSz w:w="11906" w:h="16838" w:code="9"/>
          <w:pgMar w:top="2268" w:right="1701" w:bottom="1701" w:left="1701" w:header="1134" w:footer="851" w:gutter="0"/>
          <w:cols w:space="425"/>
          <w:docGrid w:type="linesAndChars" w:linePitch="514" w:charSpace="-774"/>
        </w:sectPr>
      </w:pPr>
    </w:p>
    <w:p w:rsidR="008152D1" w:rsidRPr="001E0B04" w:rsidRDefault="008152D1" w:rsidP="0005062F">
      <w:pPr>
        <w:pStyle w:val="a5"/>
        <w:rPr>
          <w:lang w:eastAsia="zh-TW"/>
        </w:rPr>
      </w:pPr>
      <w:bookmarkStart w:id="4" w:name="_Toc105444892"/>
      <w:r w:rsidRPr="001E0B04">
        <w:rPr>
          <w:rFonts w:hint="eastAsia"/>
          <w:lang w:eastAsia="zh-TW"/>
        </w:rPr>
        <w:t>第肆章　投資法規及程序</w:t>
      </w:r>
      <w:bookmarkEnd w:id="4"/>
    </w:p>
    <w:p w:rsidR="00C30BE1" w:rsidRPr="001E0B04" w:rsidRDefault="00C30BE1" w:rsidP="00760280">
      <w:pPr>
        <w:pStyle w:val="a7"/>
      </w:pPr>
      <w:r w:rsidRPr="001E0B04">
        <w:rPr>
          <w:rFonts w:hint="eastAsia"/>
        </w:rPr>
        <w:t>一、主要投資法令</w:t>
      </w:r>
    </w:p>
    <w:p w:rsidR="004A3417" w:rsidRPr="001E0B04" w:rsidRDefault="004A3417" w:rsidP="004A3417">
      <w:pPr>
        <w:pStyle w:val="a9"/>
        <w:ind w:left="945" w:hanging="709"/>
        <w:rPr>
          <w:color w:val="auto"/>
        </w:rPr>
      </w:pPr>
      <w:r w:rsidRPr="001E0B04">
        <w:rPr>
          <w:color w:val="auto"/>
        </w:rPr>
        <w:t>（一）投資促進法：巴拉圭第</w:t>
      </w:r>
      <w:r w:rsidRPr="001E0B04">
        <w:rPr>
          <w:color w:val="auto"/>
        </w:rPr>
        <w:t>60/90</w:t>
      </w:r>
      <w:r w:rsidRPr="001E0B04">
        <w:rPr>
          <w:color w:val="auto"/>
        </w:rPr>
        <w:t>號法</w:t>
      </w:r>
    </w:p>
    <w:p w:rsidR="004A3417" w:rsidRPr="001E0B04" w:rsidRDefault="004A3417" w:rsidP="004A3417">
      <w:pPr>
        <w:pStyle w:val="af1"/>
        <w:ind w:left="945" w:firstLine="472"/>
        <w:rPr>
          <w:lang w:eastAsia="zh-TW"/>
        </w:rPr>
      </w:pPr>
      <w:r w:rsidRPr="001E0B04">
        <w:rPr>
          <w:lang w:eastAsia="zh-TW"/>
        </w:rPr>
        <w:t>1989</w:t>
      </w:r>
      <w:r w:rsidRPr="001E0B04">
        <w:rPr>
          <w:lang w:eastAsia="zh-TW"/>
        </w:rPr>
        <w:t>年</w:t>
      </w:r>
      <w:r w:rsidRPr="001E0B04">
        <w:rPr>
          <w:lang w:eastAsia="zh-TW"/>
        </w:rPr>
        <w:t>4</w:t>
      </w:r>
      <w:r w:rsidRPr="001E0B04">
        <w:rPr>
          <w:lang w:eastAsia="zh-TW"/>
        </w:rPr>
        <w:t>月</w:t>
      </w:r>
      <w:r w:rsidRPr="001E0B04">
        <w:rPr>
          <w:lang w:eastAsia="zh-TW"/>
        </w:rPr>
        <w:t>28</w:t>
      </w:r>
      <w:r w:rsidRPr="001E0B04">
        <w:rPr>
          <w:lang w:eastAsia="zh-TW"/>
        </w:rPr>
        <w:t>日巴拉圭頒布第</w:t>
      </w:r>
      <w:r w:rsidRPr="001E0B04">
        <w:rPr>
          <w:lang w:eastAsia="zh-TW"/>
        </w:rPr>
        <w:t>19</w:t>
      </w:r>
      <w:r w:rsidRPr="001E0B04">
        <w:rPr>
          <w:lang w:eastAsia="zh-TW"/>
        </w:rPr>
        <w:t>號行政法令，提供了較</w:t>
      </w:r>
      <w:r w:rsidRPr="001E0B04">
        <w:rPr>
          <w:lang w:eastAsia="zh-TW"/>
        </w:rPr>
        <w:t>1974</w:t>
      </w:r>
      <w:r w:rsidRPr="001E0B04">
        <w:rPr>
          <w:lang w:eastAsia="zh-TW"/>
        </w:rPr>
        <w:t>年第</w:t>
      </w:r>
      <w:r w:rsidRPr="001E0B04">
        <w:rPr>
          <w:lang w:eastAsia="zh-TW"/>
        </w:rPr>
        <w:t>550</w:t>
      </w:r>
      <w:r w:rsidRPr="001E0B04">
        <w:rPr>
          <w:lang w:eastAsia="zh-TW"/>
        </w:rPr>
        <w:t>號法更優惠的租稅獎勵制度。</w:t>
      </w:r>
    </w:p>
    <w:p w:rsidR="004A3417" w:rsidRPr="001E0B04" w:rsidRDefault="004A3417" w:rsidP="004A3417">
      <w:pPr>
        <w:pStyle w:val="af1"/>
        <w:ind w:left="945" w:firstLine="472"/>
        <w:rPr>
          <w:lang w:eastAsia="zh-TW"/>
        </w:rPr>
      </w:pPr>
      <w:r w:rsidRPr="001E0B04">
        <w:rPr>
          <w:lang w:eastAsia="zh-TW"/>
        </w:rPr>
        <w:t>1990</w:t>
      </w:r>
      <w:r w:rsidRPr="001E0B04">
        <w:rPr>
          <w:lang w:eastAsia="zh-TW"/>
        </w:rPr>
        <w:t>年</w:t>
      </w:r>
      <w:r w:rsidRPr="001E0B04">
        <w:rPr>
          <w:lang w:eastAsia="zh-TW"/>
        </w:rPr>
        <w:t>3</w:t>
      </w:r>
      <w:r w:rsidRPr="001E0B04">
        <w:rPr>
          <w:lang w:eastAsia="zh-TW"/>
        </w:rPr>
        <w:t>月</w:t>
      </w:r>
      <w:r w:rsidRPr="001E0B04">
        <w:rPr>
          <w:lang w:eastAsia="zh-TW"/>
        </w:rPr>
        <w:t>31</w:t>
      </w:r>
      <w:r w:rsidRPr="001E0B04">
        <w:rPr>
          <w:lang w:eastAsia="zh-TW"/>
        </w:rPr>
        <w:t>日以此法為基礎加以修訂而成第</w:t>
      </w:r>
      <w:r w:rsidRPr="001E0B04">
        <w:rPr>
          <w:lang w:eastAsia="zh-TW"/>
        </w:rPr>
        <w:t>27/90</w:t>
      </w:r>
      <w:r w:rsidRPr="001E0B04">
        <w:rPr>
          <w:lang w:eastAsia="zh-TW"/>
        </w:rPr>
        <w:t>號投資促進法。</w:t>
      </w:r>
      <w:r w:rsidRPr="001E0B04">
        <w:rPr>
          <w:lang w:eastAsia="zh-TW"/>
        </w:rPr>
        <w:t>1990</w:t>
      </w:r>
      <w:r w:rsidRPr="001E0B04">
        <w:rPr>
          <w:lang w:eastAsia="zh-TW"/>
        </w:rPr>
        <w:t>年</w:t>
      </w:r>
      <w:r w:rsidRPr="001E0B04">
        <w:rPr>
          <w:lang w:eastAsia="zh-TW"/>
        </w:rPr>
        <w:t>11</w:t>
      </w:r>
      <w:r w:rsidRPr="001E0B04">
        <w:rPr>
          <w:lang w:eastAsia="zh-TW"/>
        </w:rPr>
        <w:t>月此修正法獲國會通過，但因行政部門對其中「租稅減免」及「投資委員會成員」二部分內容有異議，一時未予頒布。</w:t>
      </w:r>
    </w:p>
    <w:p w:rsidR="004A3417" w:rsidRPr="001E0B04" w:rsidRDefault="004A3417" w:rsidP="004A3417">
      <w:pPr>
        <w:pStyle w:val="af1"/>
        <w:ind w:left="945" w:firstLine="472"/>
        <w:rPr>
          <w:lang w:eastAsia="zh-TW"/>
        </w:rPr>
      </w:pPr>
      <w:r w:rsidRPr="001E0B04">
        <w:rPr>
          <w:lang w:eastAsia="zh-TW"/>
        </w:rPr>
        <w:t>1991</w:t>
      </w:r>
      <w:r w:rsidRPr="001E0B04">
        <w:rPr>
          <w:lang w:eastAsia="zh-TW"/>
        </w:rPr>
        <w:t>年經送回國會重新審議，在同（</w:t>
      </w:r>
      <w:r w:rsidRPr="001E0B04">
        <w:rPr>
          <w:lang w:eastAsia="zh-TW"/>
        </w:rPr>
        <w:t>1991</w:t>
      </w:r>
      <w:r w:rsidRPr="001E0B04">
        <w:rPr>
          <w:lang w:eastAsia="zh-TW"/>
        </w:rPr>
        <w:t>）年</w:t>
      </w:r>
      <w:r w:rsidRPr="001E0B04">
        <w:rPr>
          <w:lang w:eastAsia="zh-TW"/>
        </w:rPr>
        <w:t>4</w:t>
      </w:r>
      <w:r w:rsidRPr="001E0B04">
        <w:rPr>
          <w:lang w:eastAsia="zh-TW"/>
        </w:rPr>
        <w:t>月中旬以第</w:t>
      </w:r>
      <w:r w:rsidRPr="001E0B04">
        <w:rPr>
          <w:lang w:eastAsia="zh-TW"/>
        </w:rPr>
        <w:t>60/90</w:t>
      </w:r>
      <w:r w:rsidRPr="001E0B04">
        <w:rPr>
          <w:lang w:eastAsia="zh-TW"/>
        </w:rPr>
        <w:t>號法令取代，但有關施行細則則仍沿用</w:t>
      </w:r>
      <w:r w:rsidRPr="001E0B04">
        <w:rPr>
          <w:lang w:eastAsia="zh-TW"/>
        </w:rPr>
        <w:t>27/90</w:t>
      </w:r>
      <w:r w:rsidRPr="001E0B04">
        <w:rPr>
          <w:lang w:eastAsia="zh-TW"/>
        </w:rPr>
        <w:t>號法令有關規定。</w:t>
      </w:r>
    </w:p>
    <w:p w:rsidR="004A3417" w:rsidRPr="001E0B04" w:rsidRDefault="004A3417" w:rsidP="004A3417">
      <w:pPr>
        <w:pStyle w:val="af1"/>
        <w:ind w:left="945" w:firstLine="472"/>
        <w:rPr>
          <w:lang w:eastAsia="zh-TW"/>
        </w:rPr>
      </w:pPr>
      <w:r w:rsidRPr="001E0B04">
        <w:rPr>
          <w:lang w:eastAsia="zh-TW"/>
        </w:rPr>
        <w:t>60/90</w:t>
      </w:r>
      <w:r w:rsidRPr="001E0B04">
        <w:rPr>
          <w:lang w:eastAsia="zh-TW"/>
        </w:rPr>
        <w:t>號新法大致維持有關租稅獎勵之原始條文，但投資委員會成員名單中，則排除勞工及商業代表。此外，租稅獎勵期限亦視投資地區，及選用資本財性質而不同，並區分為</w:t>
      </w:r>
      <w:r w:rsidRPr="001E0B04">
        <w:rPr>
          <w:lang w:eastAsia="zh-TW"/>
        </w:rPr>
        <w:t>5-10</w:t>
      </w:r>
      <w:r w:rsidRPr="001E0B04">
        <w:rPr>
          <w:lang w:eastAsia="zh-TW"/>
        </w:rPr>
        <w:t>年不等。</w:t>
      </w:r>
    </w:p>
    <w:p w:rsidR="004A3417" w:rsidRPr="001E0B04" w:rsidRDefault="004A3417" w:rsidP="004A3417">
      <w:pPr>
        <w:pStyle w:val="af1"/>
        <w:ind w:left="945" w:firstLine="472"/>
        <w:rPr>
          <w:lang w:eastAsia="zh-TW"/>
        </w:rPr>
      </w:pPr>
      <w:r w:rsidRPr="001E0B04">
        <w:rPr>
          <w:lang w:eastAsia="zh-TW"/>
        </w:rPr>
        <w:t>巴拉圭政府訂定本法的目的，在促進並增加國內、外資本投資。對設籍於巴國，且其所作投資符合行政當局經濟社會政策之自然人或法人授予租稅優惠，而對外國的自然人或法人依規定從事的投資得適用本法的優惠，其他詳見附錄。</w:t>
      </w:r>
    </w:p>
    <w:p w:rsidR="004A3417" w:rsidRPr="001E0B04" w:rsidRDefault="004A3417" w:rsidP="004A3417">
      <w:pPr>
        <w:pStyle w:val="a9"/>
        <w:ind w:left="945" w:hanging="709"/>
        <w:rPr>
          <w:color w:val="auto"/>
        </w:rPr>
      </w:pPr>
      <w:r w:rsidRPr="001E0B04">
        <w:rPr>
          <w:color w:val="auto"/>
        </w:rPr>
        <w:t>（二）投資保障法</w:t>
      </w:r>
    </w:p>
    <w:p w:rsidR="004A3417" w:rsidRPr="001E0B04" w:rsidRDefault="004A3417" w:rsidP="004A3417">
      <w:pPr>
        <w:pStyle w:val="af1"/>
        <w:ind w:left="945" w:firstLine="472"/>
        <w:rPr>
          <w:lang w:eastAsia="zh-TW"/>
        </w:rPr>
      </w:pPr>
      <w:r w:rsidRPr="001E0B04">
        <w:rPr>
          <w:lang w:eastAsia="zh-TW"/>
        </w:rPr>
        <w:t>本法主要宗旨在給予本國或外國投資平等的保障、權利與義務；凡外國投資者及其參與之企業或公司均可享受與巴國國內投資者相同的保障、權利與義務，而巴國與他國或國際組織藉雙邊途徑商定給予外國投資者之保障、權利與義務，亦適用於國內投資者的投資，其他詳見附錄。</w:t>
      </w:r>
    </w:p>
    <w:p w:rsidR="004A3417" w:rsidRPr="001E0B04" w:rsidRDefault="004A3417" w:rsidP="004A3417">
      <w:pPr>
        <w:pStyle w:val="a9"/>
        <w:ind w:left="945" w:hanging="709"/>
        <w:rPr>
          <w:color w:val="auto"/>
        </w:rPr>
      </w:pPr>
      <w:r w:rsidRPr="001E0B04">
        <w:rPr>
          <w:color w:val="auto"/>
        </w:rPr>
        <w:t>（三）加工出口法</w:t>
      </w:r>
    </w:p>
    <w:p w:rsidR="004A3417" w:rsidRPr="001E0B04" w:rsidRDefault="004A3417" w:rsidP="004A3417">
      <w:pPr>
        <w:pStyle w:val="af1"/>
        <w:ind w:left="945" w:firstLine="472"/>
        <w:rPr>
          <w:lang w:eastAsia="zh-TW"/>
        </w:rPr>
      </w:pPr>
      <w:r w:rsidRPr="001E0B04">
        <w:rPr>
          <w:lang w:eastAsia="zh-TW"/>
        </w:rPr>
        <w:t>巴拉圭政府為推廣加工出口，除在工商部設立國家加工出口委員會（</w:t>
      </w:r>
      <w:r w:rsidRPr="001E0B04">
        <w:rPr>
          <w:lang w:eastAsia="zh-TW"/>
        </w:rPr>
        <w:t>C.N.I.M.E.</w:t>
      </w:r>
      <w:r w:rsidRPr="001E0B04">
        <w:rPr>
          <w:lang w:eastAsia="zh-TW"/>
        </w:rPr>
        <w:t>），並以</w:t>
      </w:r>
      <w:r w:rsidRPr="001E0B04">
        <w:rPr>
          <w:lang w:eastAsia="zh-TW"/>
        </w:rPr>
        <w:t>1997</w:t>
      </w:r>
      <w:r w:rsidRPr="001E0B04">
        <w:rPr>
          <w:lang w:eastAsia="zh-TW"/>
        </w:rPr>
        <w:t>年頒布的第</w:t>
      </w:r>
      <w:r w:rsidRPr="001E0B04">
        <w:rPr>
          <w:lang w:eastAsia="zh-TW"/>
        </w:rPr>
        <w:t>1064/97</w:t>
      </w:r>
      <w:r w:rsidRPr="001E0B04">
        <w:rPr>
          <w:lang w:eastAsia="zh-TW"/>
        </w:rPr>
        <w:t>號法令為基礎加強規劃相關條件、規則及優惠，而於</w:t>
      </w:r>
      <w:r w:rsidRPr="001E0B04">
        <w:rPr>
          <w:lang w:eastAsia="zh-TW"/>
        </w:rPr>
        <w:t>2000</w:t>
      </w:r>
      <w:r w:rsidRPr="001E0B04">
        <w:rPr>
          <w:lang w:eastAsia="zh-TW"/>
        </w:rPr>
        <w:t>年</w:t>
      </w:r>
      <w:r w:rsidRPr="001E0B04">
        <w:rPr>
          <w:lang w:eastAsia="zh-TW"/>
        </w:rPr>
        <w:t>7</w:t>
      </w:r>
      <w:r w:rsidRPr="001E0B04">
        <w:rPr>
          <w:lang w:eastAsia="zh-TW"/>
        </w:rPr>
        <w:t>月完成加工出口法施行細則，為實施加工出口法提供準則。其他詳見附錄。</w:t>
      </w:r>
    </w:p>
    <w:p w:rsidR="004A3417" w:rsidRPr="001E0B04" w:rsidRDefault="004A3417" w:rsidP="004A3417">
      <w:pPr>
        <w:pStyle w:val="a9"/>
        <w:ind w:left="945" w:hanging="709"/>
        <w:rPr>
          <w:color w:val="auto"/>
        </w:rPr>
      </w:pPr>
      <w:r w:rsidRPr="001E0B04">
        <w:rPr>
          <w:color w:val="auto"/>
        </w:rPr>
        <w:t>（四）自由貿易區法</w:t>
      </w:r>
    </w:p>
    <w:p w:rsidR="004A3417" w:rsidRPr="001E0B04" w:rsidRDefault="004A3417" w:rsidP="004A3417">
      <w:pPr>
        <w:pStyle w:val="af1"/>
        <w:ind w:left="945" w:firstLine="472"/>
        <w:rPr>
          <w:lang w:eastAsia="zh-TW"/>
        </w:rPr>
      </w:pPr>
      <w:r w:rsidRPr="001E0B04">
        <w:rPr>
          <w:lang w:eastAsia="zh-TW"/>
        </w:rPr>
        <w:t>巴拉圭政府為加強吸引國內外投資，由政府授權民間業者特許成立自由貿易區。</w:t>
      </w:r>
      <w:r w:rsidRPr="001E0B04">
        <w:rPr>
          <w:lang w:eastAsia="zh-TW"/>
        </w:rPr>
        <w:t>1995</w:t>
      </w:r>
      <w:r w:rsidRPr="001E0B04">
        <w:rPr>
          <w:lang w:eastAsia="zh-TW"/>
        </w:rPr>
        <w:t>年</w:t>
      </w:r>
      <w:r w:rsidRPr="001E0B04">
        <w:rPr>
          <w:lang w:eastAsia="zh-TW"/>
        </w:rPr>
        <w:t>523</w:t>
      </w:r>
      <w:r w:rsidRPr="001E0B04">
        <w:rPr>
          <w:lang w:eastAsia="zh-TW"/>
        </w:rPr>
        <w:t>號法令創立了免徵稅捐優惠的自由貿易區，同年</w:t>
      </w:r>
      <w:r w:rsidRPr="001E0B04">
        <w:rPr>
          <w:lang w:eastAsia="zh-TW"/>
        </w:rPr>
        <w:t>15.554</w:t>
      </w:r>
      <w:r w:rsidRPr="001E0B04">
        <w:rPr>
          <w:lang w:eastAsia="zh-TW"/>
        </w:rPr>
        <w:t>號法令明訂自由貿易區實施的各項細則。自由貿易區內貨物進出將不受任何稅率和貿易禁令的影響。其他詳見附錄。</w:t>
      </w:r>
    </w:p>
    <w:p w:rsidR="00C30BE1" w:rsidRPr="001E0B04" w:rsidRDefault="00C30BE1" w:rsidP="00760280">
      <w:pPr>
        <w:pStyle w:val="a7"/>
      </w:pPr>
      <w:r w:rsidRPr="001E0B04">
        <w:rPr>
          <w:rFonts w:hint="eastAsia"/>
        </w:rPr>
        <w:t>二、投資申請之規定、程序、應準備文件及審查流程</w:t>
      </w:r>
    </w:p>
    <w:p w:rsidR="004A3417" w:rsidRPr="001E0B04" w:rsidRDefault="004A3417" w:rsidP="004A3417">
      <w:pPr>
        <w:ind w:firstLine="472"/>
        <w:rPr>
          <w:lang w:eastAsia="zh-TW"/>
        </w:rPr>
      </w:pPr>
      <w:r w:rsidRPr="001E0B04">
        <w:rPr>
          <w:lang w:eastAsia="zh-TW"/>
        </w:rPr>
        <w:t>在巴拉圭申請成立公司，可依投資者需求申請不同之公司法人。</w:t>
      </w:r>
    </w:p>
    <w:p w:rsidR="004A3417" w:rsidRPr="001E0B04" w:rsidRDefault="004A3417" w:rsidP="004A3417">
      <w:pPr>
        <w:pStyle w:val="a9"/>
        <w:ind w:left="945" w:hanging="709"/>
        <w:rPr>
          <w:color w:val="auto"/>
        </w:rPr>
      </w:pPr>
      <w:r w:rsidRPr="001E0B04">
        <w:rPr>
          <w:color w:val="auto"/>
        </w:rPr>
        <w:t>（一）股份有限公司（</w:t>
      </w:r>
      <w:r w:rsidRPr="001E0B04">
        <w:rPr>
          <w:color w:val="auto"/>
        </w:rPr>
        <w:t>Sociedades Anónimas</w:t>
      </w:r>
      <w:r w:rsidRPr="001E0B04">
        <w:rPr>
          <w:color w:val="auto"/>
        </w:rPr>
        <w:t>）</w:t>
      </w:r>
    </w:p>
    <w:p w:rsidR="004A3417" w:rsidRPr="001E0B04" w:rsidRDefault="004A3417" w:rsidP="004A3417">
      <w:pPr>
        <w:pStyle w:val="af1"/>
        <w:ind w:left="945" w:firstLine="472"/>
        <w:rPr>
          <w:lang w:eastAsia="zh-TW"/>
        </w:rPr>
      </w:pPr>
      <w:r w:rsidRPr="001E0B04">
        <w:rPr>
          <w:lang w:eastAsia="zh-TW"/>
        </w:rPr>
        <w:t>不全以營利為目的的財團法人，至少</w:t>
      </w:r>
      <w:r w:rsidRPr="001E0B04">
        <w:rPr>
          <w:lang w:eastAsia="zh-TW"/>
        </w:rPr>
        <w:t>10</w:t>
      </w:r>
      <w:r w:rsidRPr="001E0B04">
        <w:rPr>
          <w:lang w:eastAsia="zh-TW"/>
        </w:rPr>
        <w:t>人以上的股東，由股東選出董事來經營管理，這些董事形成董事會。平時會議選出</w:t>
      </w:r>
      <w:r w:rsidRPr="001E0B04">
        <w:rPr>
          <w:lang w:eastAsia="zh-TW"/>
        </w:rPr>
        <w:t>1</w:t>
      </w:r>
      <w:r w:rsidRPr="001E0B04">
        <w:rPr>
          <w:lang w:eastAsia="zh-TW"/>
        </w:rPr>
        <w:t>人或</w:t>
      </w:r>
      <w:r w:rsidRPr="001E0B04">
        <w:rPr>
          <w:lang w:eastAsia="zh-TW"/>
        </w:rPr>
        <w:t>1</w:t>
      </w:r>
      <w:r w:rsidRPr="001E0B04">
        <w:rPr>
          <w:lang w:eastAsia="zh-TW"/>
        </w:rPr>
        <w:t>人以上的理事來監督董事。</w:t>
      </w:r>
    </w:p>
    <w:p w:rsidR="004A3417" w:rsidRPr="001E0B04" w:rsidRDefault="004A3417" w:rsidP="004A3417">
      <w:pPr>
        <w:pStyle w:val="a9"/>
        <w:ind w:left="945" w:hanging="709"/>
        <w:rPr>
          <w:color w:val="auto"/>
        </w:rPr>
      </w:pPr>
      <w:r w:rsidRPr="001E0B04">
        <w:rPr>
          <w:color w:val="auto"/>
          <w:lang w:val="es-ES"/>
        </w:rPr>
        <w:t>（</w:t>
      </w:r>
      <w:r w:rsidRPr="001E0B04">
        <w:rPr>
          <w:color w:val="auto"/>
        </w:rPr>
        <w:t>二</w:t>
      </w:r>
      <w:r w:rsidRPr="001E0B04">
        <w:rPr>
          <w:color w:val="auto"/>
          <w:lang w:val="es-ES"/>
        </w:rPr>
        <w:t>）</w:t>
      </w:r>
      <w:r w:rsidRPr="001E0B04">
        <w:rPr>
          <w:color w:val="auto"/>
        </w:rPr>
        <w:t>有限公司</w:t>
      </w:r>
      <w:r w:rsidRPr="001E0B04">
        <w:rPr>
          <w:color w:val="auto"/>
          <w:lang w:val="es-ES"/>
        </w:rPr>
        <w:t>（</w:t>
      </w:r>
      <w:r w:rsidRPr="001E0B04">
        <w:rPr>
          <w:color w:val="auto"/>
          <w:lang w:val="es-ES"/>
        </w:rPr>
        <w:t>Sociedad de Responsabilidad Limitada</w:t>
      </w:r>
      <w:r w:rsidRPr="001E0B04">
        <w:rPr>
          <w:color w:val="auto"/>
          <w:lang w:val="es-ES"/>
        </w:rPr>
        <w:t>）</w:t>
      </w:r>
    </w:p>
    <w:p w:rsidR="004A3417" w:rsidRPr="001E0B04" w:rsidRDefault="004A3417" w:rsidP="004A3417">
      <w:pPr>
        <w:pStyle w:val="af1"/>
        <w:ind w:left="945" w:firstLine="472"/>
        <w:rPr>
          <w:lang w:eastAsia="zh-TW"/>
        </w:rPr>
      </w:pPr>
      <w:r w:rsidRPr="001E0B04">
        <w:rPr>
          <w:lang w:eastAsia="zh-TW"/>
        </w:rPr>
        <w:t>只從事商業行為，不可從事金融、保管或儲蓄、貸款業務，經理人不一定是公司組織裡成員，負責管理並代表公司的對外營運。</w:t>
      </w:r>
    </w:p>
    <w:p w:rsidR="004A3417" w:rsidRPr="001E0B04" w:rsidRDefault="004A3417" w:rsidP="004A3417">
      <w:pPr>
        <w:pStyle w:val="a9"/>
        <w:ind w:left="945" w:hanging="709"/>
        <w:rPr>
          <w:color w:val="auto"/>
        </w:rPr>
      </w:pPr>
      <w:r w:rsidRPr="001E0B04">
        <w:rPr>
          <w:color w:val="auto"/>
          <w:lang w:val="es-ES"/>
        </w:rPr>
        <w:t>（</w:t>
      </w:r>
      <w:r w:rsidRPr="001E0B04">
        <w:rPr>
          <w:color w:val="auto"/>
        </w:rPr>
        <w:t>三</w:t>
      </w:r>
      <w:r w:rsidRPr="001E0B04">
        <w:rPr>
          <w:color w:val="auto"/>
          <w:lang w:val="es-ES"/>
        </w:rPr>
        <w:t>）</w:t>
      </w:r>
      <w:r w:rsidRPr="001E0B04">
        <w:rPr>
          <w:color w:val="auto"/>
        </w:rPr>
        <w:t>一般合夥</w:t>
      </w:r>
      <w:r w:rsidRPr="001E0B04">
        <w:rPr>
          <w:color w:val="auto"/>
          <w:lang w:val="es-ES"/>
        </w:rPr>
        <w:t>（</w:t>
      </w:r>
      <w:r w:rsidRPr="001E0B04">
        <w:rPr>
          <w:color w:val="auto"/>
          <w:lang w:val="es-ES"/>
        </w:rPr>
        <w:t>Sociedad Colectiva</w:t>
      </w:r>
      <w:r w:rsidRPr="001E0B04">
        <w:rPr>
          <w:color w:val="auto"/>
          <w:lang w:val="es-ES"/>
        </w:rPr>
        <w:t>）：</w:t>
      </w:r>
    </w:p>
    <w:p w:rsidR="004A3417" w:rsidRPr="001E0B04" w:rsidRDefault="004A3417" w:rsidP="004A3417">
      <w:pPr>
        <w:pStyle w:val="af1"/>
        <w:ind w:left="945" w:firstLine="472"/>
        <w:rPr>
          <w:lang w:eastAsia="zh-TW"/>
        </w:rPr>
      </w:pPr>
      <w:r w:rsidRPr="001E0B04">
        <w:rPr>
          <w:lang w:eastAsia="zh-TW"/>
        </w:rPr>
        <w:t>兩人或兩人以上的無限責任和共同責任，以商業為目的，以行號命名。也可以一個有限責任合夥人，另一無限責任合夥人依一般合夥企業管理之。</w:t>
      </w:r>
    </w:p>
    <w:p w:rsidR="004A3417" w:rsidRPr="001E0B04" w:rsidRDefault="004A3417" w:rsidP="004A3417">
      <w:pPr>
        <w:pStyle w:val="a9"/>
        <w:ind w:left="945" w:hanging="709"/>
        <w:rPr>
          <w:color w:val="auto"/>
        </w:rPr>
      </w:pPr>
      <w:r w:rsidRPr="001E0B04">
        <w:rPr>
          <w:color w:val="auto"/>
        </w:rPr>
        <w:t>（四）有限合夥（</w:t>
      </w:r>
      <w:r w:rsidRPr="001E0B04">
        <w:rPr>
          <w:color w:val="auto"/>
        </w:rPr>
        <w:t>Sociedad</w:t>
      </w:r>
      <w:r w:rsidRPr="001E0B04">
        <w:rPr>
          <w:color w:val="auto"/>
        </w:rPr>
        <w:t>）</w:t>
      </w:r>
    </w:p>
    <w:p w:rsidR="004A3417" w:rsidRPr="001E0B04" w:rsidRDefault="004A3417" w:rsidP="004A3417">
      <w:pPr>
        <w:pStyle w:val="af1"/>
        <w:ind w:left="945" w:firstLine="472"/>
        <w:rPr>
          <w:lang w:eastAsia="zh-TW"/>
        </w:rPr>
      </w:pPr>
      <w:r w:rsidRPr="001E0B04">
        <w:rPr>
          <w:lang w:eastAsia="zh-TW"/>
        </w:rPr>
        <w:t>由兩人或更多人形成，至少一人是自然人，不需負無限責任。有限責任合夥人的名字不列在公司登記的公證證書內。</w:t>
      </w:r>
    </w:p>
    <w:p w:rsidR="004A3417" w:rsidRPr="001E0B04" w:rsidRDefault="004A3417" w:rsidP="004A3417">
      <w:pPr>
        <w:pStyle w:val="a9"/>
        <w:ind w:left="945" w:hanging="709"/>
        <w:rPr>
          <w:color w:val="auto"/>
        </w:rPr>
      </w:pPr>
      <w:r w:rsidRPr="001E0B04">
        <w:rPr>
          <w:color w:val="auto"/>
        </w:rPr>
        <w:t>（五）外國公司（</w:t>
      </w:r>
      <w:r w:rsidRPr="001E0B04">
        <w:rPr>
          <w:color w:val="auto"/>
        </w:rPr>
        <w:t>Registro de las Personas Juridicas y Asociaciones</w:t>
      </w:r>
      <w:r w:rsidRPr="001E0B04">
        <w:rPr>
          <w:color w:val="auto"/>
        </w:rPr>
        <w:t>）</w:t>
      </w:r>
    </w:p>
    <w:p w:rsidR="004A3417" w:rsidRPr="001E0B04" w:rsidRDefault="004A3417" w:rsidP="004A3417">
      <w:pPr>
        <w:pStyle w:val="af1"/>
        <w:ind w:left="945" w:firstLine="472"/>
        <w:rPr>
          <w:lang w:eastAsia="zh-TW"/>
        </w:rPr>
      </w:pPr>
      <w:r w:rsidRPr="001E0B04">
        <w:rPr>
          <w:lang w:eastAsia="zh-TW"/>
        </w:rPr>
        <w:t>在外國成立的公司，想在巴拉圭設立分公司或其他形式的代理，也與巴拉圭的公司一樣，需依法辦理登記。備齊下列文件，經公司所在地的公證機構簽證，並在最近的巴拉圭領事館取得公證。</w:t>
      </w:r>
    </w:p>
    <w:p w:rsidR="004A3417" w:rsidRPr="001E0B04" w:rsidRDefault="004A3417" w:rsidP="004A3417">
      <w:pPr>
        <w:pStyle w:val="af4"/>
        <w:ind w:left="1417" w:hanging="472"/>
        <w:rPr>
          <w:lang w:eastAsia="zh-TW"/>
        </w:rPr>
      </w:pPr>
      <w:r w:rsidRPr="001E0B04">
        <w:rPr>
          <w:lang w:eastAsia="zh-TW"/>
        </w:rPr>
        <w:t>１、母公司的公司章程。</w:t>
      </w:r>
    </w:p>
    <w:p w:rsidR="004A3417" w:rsidRPr="001E0B04" w:rsidRDefault="004A3417" w:rsidP="004A3417">
      <w:pPr>
        <w:pStyle w:val="af4"/>
        <w:ind w:left="1417" w:hanging="472"/>
        <w:rPr>
          <w:lang w:eastAsia="zh-TW"/>
        </w:rPr>
      </w:pPr>
      <w:r w:rsidRPr="001E0B04">
        <w:rPr>
          <w:lang w:eastAsia="zh-TW"/>
        </w:rPr>
        <w:t>２、董事會決議，需包括下列各項內容：</w:t>
      </w:r>
    </w:p>
    <w:p w:rsidR="004A3417" w:rsidRPr="001E0B04" w:rsidRDefault="004A3417" w:rsidP="004A3417">
      <w:pPr>
        <w:pStyle w:val="12"/>
        <w:ind w:left="1653" w:hanging="472"/>
        <w:rPr>
          <w:color w:val="auto"/>
        </w:rPr>
      </w:pPr>
      <w:r w:rsidRPr="001E0B04">
        <w:rPr>
          <w:color w:val="auto"/>
        </w:rPr>
        <w:t>（</w:t>
      </w:r>
      <w:r w:rsidRPr="001E0B04">
        <w:rPr>
          <w:color w:val="auto"/>
        </w:rPr>
        <w:t>1</w:t>
      </w:r>
      <w:r w:rsidRPr="001E0B04">
        <w:rPr>
          <w:color w:val="auto"/>
        </w:rPr>
        <w:t>）決定在巴拉圭設立分公司。</w:t>
      </w:r>
    </w:p>
    <w:p w:rsidR="004A3417" w:rsidRPr="001E0B04" w:rsidRDefault="004A3417" w:rsidP="004A3417">
      <w:pPr>
        <w:pStyle w:val="12"/>
        <w:ind w:left="1653" w:hanging="472"/>
        <w:rPr>
          <w:color w:val="auto"/>
        </w:rPr>
      </w:pPr>
      <w:r w:rsidRPr="001E0B04">
        <w:rPr>
          <w:color w:val="auto"/>
        </w:rPr>
        <w:t>（</w:t>
      </w:r>
      <w:r w:rsidRPr="001E0B04">
        <w:rPr>
          <w:color w:val="auto"/>
        </w:rPr>
        <w:t>2</w:t>
      </w:r>
      <w:r w:rsidRPr="001E0B04">
        <w:rPr>
          <w:color w:val="auto"/>
        </w:rPr>
        <w:t>）分配到分公司的資本。</w:t>
      </w:r>
    </w:p>
    <w:p w:rsidR="004A3417" w:rsidRPr="001E0B04" w:rsidRDefault="004A3417" w:rsidP="004A3417">
      <w:pPr>
        <w:pStyle w:val="12"/>
        <w:ind w:left="1653" w:hanging="472"/>
        <w:rPr>
          <w:color w:val="auto"/>
        </w:rPr>
      </w:pPr>
      <w:r w:rsidRPr="001E0B04">
        <w:rPr>
          <w:color w:val="auto"/>
        </w:rPr>
        <w:t>（</w:t>
      </w:r>
      <w:r w:rsidRPr="001E0B04">
        <w:rPr>
          <w:color w:val="auto"/>
        </w:rPr>
        <w:t>3</w:t>
      </w:r>
      <w:r w:rsidRPr="001E0B04">
        <w:rPr>
          <w:color w:val="auto"/>
        </w:rPr>
        <w:t>）分公司設立在巴拉圭城市的地址。</w:t>
      </w:r>
    </w:p>
    <w:p w:rsidR="004A3417" w:rsidRPr="001E0B04" w:rsidRDefault="004A3417" w:rsidP="004A3417">
      <w:pPr>
        <w:pStyle w:val="12"/>
        <w:ind w:left="1653" w:hanging="472"/>
        <w:rPr>
          <w:color w:val="auto"/>
        </w:rPr>
      </w:pPr>
      <w:r w:rsidRPr="001E0B04">
        <w:rPr>
          <w:color w:val="auto"/>
        </w:rPr>
        <w:t>（</w:t>
      </w:r>
      <w:r w:rsidRPr="001E0B04">
        <w:rPr>
          <w:color w:val="auto"/>
        </w:rPr>
        <w:t>4</w:t>
      </w:r>
      <w:r w:rsidRPr="001E0B04">
        <w:rPr>
          <w:color w:val="auto"/>
        </w:rPr>
        <w:t>）指定某人或數人管理公司。</w:t>
      </w:r>
    </w:p>
    <w:p w:rsidR="004A3417" w:rsidRPr="001E0B04" w:rsidRDefault="004A3417" w:rsidP="004A3417">
      <w:pPr>
        <w:pStyle w:val="12"/>
        <w:ind w:left="1653" w:hanging="472"/>
        <w:rPr>
          <w:color w:val="auto"/>
        </w:rPr>
      </w:pPr>
      <w:r w:rsidRPr="001E0B04">
        <w:rPr>
          <w:color w:val="auto"/>
        </w:rPr>
        <w:t>（</w:t>
      </w:r>
      <w:r w:rsidRPr="001E0B04">
        <w:rPr>
          <w:color w:val="auto"/>
        </w:rPr>
        <w:t>5</w:t>
      </w:r>
      <w:r w:rsidRPr="001E0B04">
        <w:rPr>
          <w:color w:val="auto"/>
        </w:rPr>
        <w:t>）以委任狀委任經理人。</w:t>
      </w:r>
    </w:p>
    <w:p w:rsidR="004A3417" w:rsidRPr="001E0B04" w:rsidRDefault="004A3417" w:rsidP="004A3417">
      <w:pPr>
        <w:ind w:firstLine="472"/>
      </w:pPr>
      <w:r w:rsidRPr="001E0B04">
        <w:t>持以上文件於稅務機關（</w:t>
      </w:r>
      <w:r w:rsidRPr="001E0B04">
        <w:t>Internal Tax Office</w:t>
      </w:r>
      <w:r w:rsidRPr="001E0B04">
        <w:t>）及外交部（</w:t>
      </w:r>
      <w:r w:rsidRPr="001E0B04">
        <w:t>Ministry of Foreign Affairs</w:t>
      </w:r>
      <w:r w:rsidRPr="001E0B04">
        <w:t>）註冊，由公證人謄寫並預留一份登載在公告（</w:t>
      </w:r>
      <w:r w:rsidRPr="001E0B04">
        <w:t>Public Registry</w:t>
      </w:r>
      <w:r w:rsidRPr="001E0B04">
        <w:t>），發布</w:t>
      </w:r>
      <w:r w:rsidRPr="001E0B04">
        <w:t>15</w:t>
      </w:r>
      <w:r w:rsidRPr="001E0B04">
        <w:t>天後，分公司即可開始營業。</w:t>
      </w:r>
    </w:p>
    <w:p w:rsidR="004A3417" w:rsidRPr="001E0B04" w:rsidRDefault="004A3417" w:rsidP="004A3417">
      <w:pPr>
        <w:ind w:firstLine="472"/>
        <w:rPr>
          <w:lang w:eastAsia="zh-TW"/>
        </w:rPr>
      </w:pPr>
      <w:r w:rsidRPr="001E0B04">
        <w:rPr>
          <w:lang w:eastAsia="zh-TW"/>
        </w:rPr>
        <w:t>分公司必需依照本地公司繳稅、公布和登記資產負債表，報表也需在財政部檢查處（</w:t>
      </w:r>
      <w:r w:rsidRPr="001E0B04">
        <w:rPr>
          <w:lang w:eastAsia="zh-TW"/>
        </w:rPr>
        <w:t>Inspeción de Hacienda</w:t>
      </w:r>
      <w:r w:rsidRPr="001E0B04">
        <w:rPr>
          <w:lang w:eastAsia="zh-TW"/>
        </w:rPr>
        <w:t>）註冊，惟因管制不夠嚴格，每年召開的會議亦非絕對必要。</w:t>
      </w:r>
    </w:p>
    <w:p w:rsidR="004A3417" w:rsidRPr="001E0B04" w:rsidRDefault="004A3417" w:rsidP="004A3417">
      <w:pPr>
        <w:ind w:firstLine="472"/>
        <w:rPr>
          <w:lang w:eastAsia="zh-TW"/>
        </w:rPr>
      </w:pPr>
      <w:r w:rsidRPr="001E0B04">
        <w:rPr>
          <w:lang w:eastAsia="zh-TW"/>
        </w:rPr>
        <w:t>巴拉圭政府為便利投資人設立公司，在巴國工商部成立公司設立及撤銷單一窗口</w:t>
      </w:r>
      <w:r w:rsidRPr="001E0B04">
        <w:rPr>
          <w:lang w:eastAsia="zh-TW"/>
        </w:rPr>
        <w:t>SUACE</w:t>
      </w:r>
      <w:r w:rsidRPr="001E0B04">
        <w:rPr>
          <w:lang w:eastAsia="zh-TW"/>
        </w:rPr>
        <w:t>（</w:t>
      </w:r>
      <w:r w:rsidRPr="001E0B04">
        <w:rPr>
          <w:lang w:eastAsia="zh-TW"/>
        </w:rPr>
        <w:t>Sistema Unificado de Apertura y Cierre de Empresas</w:t>
      </w:r>
      <w:r w:rsidRPr="001E0B04">
        <w:rPr>
          <w:lang w:eastAsia="zh-TW"/>
        </w:rPr>
        <w:t>），其網址為</w:t>
      </w:r>
      <w:r w:rsidRPr="001E0B04">
        <w:rPr>
          <w:lang w:eastAsia="zh-TW"/>
        </w:rPr>
        <w:t>http:// www.suace.gov.py/</w:t>
      </w:r>
      <w:r w:rsidRPr="001E0B04">
        <w:rPr>
          <w:lang w:eastAsia="zh-TW"/>
        </w:rPr>
        <w:t>。申請公司者應備齊：（</w:t>
      </w:r>
      <w:r w:rsidRPr="001E0B04">
        <w:rPr>
          <w:lang w:eastAsia="zh-TW"/>
        </w:rPr>
        <w:t>1</w:t>
      </w:r>
      <w:r w:rsidRPr="001E0B04">
        <w:rPr>
          <w:lang w:eastAsia="zh-TW"/>
        </w:rPr>
        <w:t>）經代書公證之公司設立文件；（</w:t>
      </w:r>
      <w:r w:rsidRPr="001E0B04">
        <w:rPr>
          <w:lang w:eastAsia="zh-TW"/>
        </w:rPr>
        <w:t>2</w:t>
      </w:r>
      <w:r w:rsidRPr="001E0B04">
        <w:rPr>
          <w:lang w:eastAsia="zh-TW"/>
        </w:rPr>
        <w:t>）</w:t>
      </w:r>
      <w:r w:rsidRPr="001E0B04">
        <w:rPr>
          <w:lang w:eastAsia="zh-TW"/>
        </w:rPr>
        <w:t>SUACE</w:t>
      </w:r>
      <w:r w:rsidRPr="001E0B04">
        <w:rPr>
          <w:lang w:eastAsia="zh-TW"/>
        </w:rPr>
        <w:t>第</w:t>
      </w:r>
      <w:r w:rsidRPr="001E0B04">
        <w:rPr>
          <w:lang w:eastAsia="zh-TW"/>
        </w:rPr>
        <w:t>2</w:t>
      </w:r>
      <w:r w:rsidRPr="001E0B04">
        <w:rPr>
          <w:lang w:eastAsia="zh-TW"/>
        </w:rPr>
        <w:t>號申請表等，向該窗口遞件經審核後，可獲核發商業登記號碼、市政府核發之營業執照、統一編號等文件。</w:t>
      </w:r>
    </w:p>
    <w:p w:rsidR="00C30BE1" w:rsidRPr="001E0B04" w:rsidRDefault="00C30BE1" w:rsidP="00760280">
      <w:pPr>
        <w:pStyle w:val="a7"/>
      </w:pPr>
      <w:r w:rsidRPr="001E0B04">
        <w:rPr>
          <w:rFonts w:hint="eastAsia"/>
        </w:rPr>
        <w:t>三、投資相關機關</w:t>
      </w:r>
    </w:p>
    <w:p w:rsidR="004A3417" w:rsidRPr="001E0B04" w:rsidRDefault="004A3417" w:rsidP="004A3417">
      <w:pPr>
        <w:pStyle w:val="a9"/>
        <w:ind w:left="945" w:hanging="709"/>
        <w:rPr>
          <w:color w:val="auto"/>
        </w:rPr>
      </w:pPr>
      <w:r w:rsidRPr="001E0B04">
        <w:rPr>
          <w:color w:val="auto"/>
        </w:rPr>
        <w:t>（一）巴拉圭工商部：為投資促進法的主要執行及投資案審核機關。網址：</w:t>
      </w:r>
      <w:r w:rsidRPr="001E0B04">
        <w:rPr>
          <w:color w:val="auto"/>
        </w:rPr>
        <w:t>http://www.mic.gov.py</w:t>
      </w:r>
    </w:p>
    <w:p w:rsidR="004A3417" w:rsidRPr="001E0B04" w:rsidRDefault="004A3417" w:rsidP="004A3417">
      <w:pPr>
        <w:pStyle w:val="a9"/>
        <w:ind w:left="945" w:hanging="709"/>
        <w:rPr>
          <w:color w:val="auto"/>
        </w:rPr>
      </w:pPr>
      <w:r w:rsidRPr="001E0B04">
        <w:rPr>
          <w:color w:val="auto"/>
        </w:rPr>
        <w:t>（二）巴拉圭出口暨投資促進局（</w:t>
      </w:r>
      <w:r w:rsidRPr="001E0B04">
        <w:rPr>
          <w:color w:val="auto"/>
        </w:rPr>
        <w:t>REDIEX</w:t>
      </w:r>
      <w:r w:rsidRPr="001E0B04">
        <w:rPr>
          <w:color w:val="auto"/>
        </w:rPr>
        <w:t>）：負責吸引外資來巴投資業務，並提供巴國產業及投資相關資料及申請諮詢服務。網址：</w:t>
      </w:r>
      <w:r w:rsidRPr="001E0B04">
        <w:rPr>
          <w:color w:val="auto"/>
        </w:rPr>
        <w:t>http://www.rediex. gov.py</w:t>
      </w:r>
    </w:p>
    <w:p w:rsidR="004A3417" w:rsidRPr="001E0B04" w:rsidRDefault="004A3417" w:rsidP="004A3417">
      <w:pPr>
        <w:pStyle w:val="a9"/>
        <w:ind w:left="945" w:hanging="709"/>
        <w:rPr>
          <w:color w:val="auto"/>
        </w:rPr>
      </w:pPr>
      <w:r w:rsidRPr="001E0B04">
        <w:rPr>
          <w:color w:val="auto"/>
        </w:rPr>
        <w:t>（三）財政部國稅局：欲申請設立公司者需至該局購買表格，並在此處提出申請。</w:t>
      </w:r>
    </w:p>
    <w:p w:rsidR="004A3417" w:rsidRPr="001E0B04" w:rsidRDefault="004A3417" w:rsidP="004A3417">
      <w:pPr>
        <w:pStyle w:val="a7"/>
      </w:pPr>
      <w:r w:rsidRPr="001E0B04">
        <w:t>四、投資獎勵措施</w:t>
      </w:r>
    </w:p>
    <w:p w:rsidR="004A3417" w:rsidRPr="001E0B04" w:rsidRDefault="004A3417" w:rsidP="004A3417">
      <w:pPr>
        <w:ind w:firstLine="472"/>
        <w:rPr>
          <w:lang w:eastAsia="zh-TW"/>
        </w:rPr>
      </w:pPr>
      <w:r w:rsidRPr="001E0B04">
        <w:rPr>
          <w:lang w:eastAsia="zh-TW"/>
        </w:rPr>
        <w:t>巴國之一般投資獎勵措施係於第</w:t>
      </w:r>
      <w:r w:rsidRPr="001E0B04">
        <w:rPr>
          <w:lang w:eastAsia="zh-TW"/>
        </w:rPr>
        <w:t>60/90</w:t>
      </w:r>
      <w:r w:rsidRPr="001E0B04">
        <w:rPr>
          <w:lang w:eastAsia="zh-TW"/>
        </w:rPr>
        <w:t>號投資促進法中訂定，另有加工出口法及自由貿易區法提供特定投資獎勵。玆將第</w:t>
      </w:r>
      <w:r w:rsidRPr="001E0B04">
        <w:rPr>
          <w:lang w:eastAsia="zh-TW"/>
        </w:rPr>
        <w:t>60/90</w:t>
      </w:r>
      <w:r w:rsidRPr="001E0B04">
        <w:rPr>
          <w:lang w:eastAsia="zh-TW"/>
        </w:rPr>
        <w:t>號投資促進法規定之租稅獎勵分列如下，有關加工出口法及自由貿易區法提供之獎勵措施，詳如附錄三、四。</w:t>
      </w:r>
    </w:p>
    <w:p w:rsidR="004A3417" w:rsidRPr="001E0B04" w:rsidRDefault="004A3417" w:rsidP="004A3417">
      <w:pPr>
        <w:pStyle w:val="a9"/>
        <w:ind w:left="945" w:hanging="709"/>
        <w:rPr>
          <w:color w:val="auto"/>
        </w:rPr>
      </w:pPr>
      <w:r w:rsidRPr="001E0B04">
        <w:rPr>
          <w:color w:val="auto"/>
        </w:rPr>
        <w:t>（一）免除設立公司所應課之稅捐</w:t>
      </w:r>
    </w:p>
    <w:p w:rsidR="004A3417" w:rsidRPr="001E0B04" w:rsidRDefault="004A3417" w:rsidP="004A3417">
      <w:pPr>
        <w:pStyle w:val="af1"/>
        <w:ind w:left="945" w:firstLine="472"/>
        <w:rPr>
          <w:lang w:eastAsia="zh-TW"/>
        </w:rPr>
      </w:pPr>
      <w:r w:rsidRPr="001E0B04">
        <w:rPr>
          <w:lang w:eastAsia="zh-TW"/>
        </w:rPr>
        <w:t>公司及企業之設立、登記、註冊所應課之稅捐及市政規費均予免除。</w:t>
      </w:r>
    </w:p>
    <w:p w:rsidR="004A3417" w:rsidRPr="001E0B04" w:rsidRDefault="004A3417" w:rsidP="004A3417">
      <w:pPr>
        <w:pStyle w:val="a9"/>
        <w:ind w:left="945" w:hanging="709"/>
        <w:rPr>
          <w:color w:val="auto"/>
        </w:rPr>
      </w:pPr>
      <w:r w:rsidRPr="001E0B04">
        <w:rPr>
          <w:color w:val="auto"/>
        </w:rPr>
        <w:t>（二）免除資本財及原物料進口關稅</w:t>
      </w:r>
    </w:p>
    <w:p w:rsidR="004A3417" w:rsidRPr="001E0B04" w:rsidRDefault="004A3417" w:rsidP="004A3417">
      <w:pPr>
        <w:pStyle w:val="af1"/>
        <w:ind w:left="945" w:firstLine="472"/>
        <w:rPr>
          <w:lang w:eastAsia="zh-TW"/>
        </w:rPr>
      </w:pPr>
      <w:r w:rsidRPr="001E0B04">
        <w:rPr>
          <w:lang w:eastAsia="zh-TW"/>
        </w:rPr>
        <w:t>投資計畫案供應本地工業使用之資本財及原物料進口時所發生之關稅、附加稅及特定適用之國內稅，全部免除。</w:t>
      </w:r>
    </w:p>
    <w:p w:rsidR="004A3417" w:rsidRPr="001E0B04" w:rsidRDefault="004A3417" w:rsidP="004A3417">
      <w:pPr>
        <w:pStyle w:val="a9"/>
        <w:ind w:left="945" w:hanging="709"/>
        <w:rPr>
          <w:color w:val="auto"/>
        </w:rPr>
      </w:pPr>
      <w:r w:rsidRPr="001E0B04">
        <w:rPr>
          <w:color w:val="auto"/>
        </w:rPr>
        <w:t>（三）免除匯出及支付國外之本息、佣金所發生之稅捐。</w:t>
      </w:r>
    </w:p>
    <w:p w:rsidR="004A3417" w:rsidRPr="001E0B04" w:rsidRDefault="004A3417" w:rsidP="004A3417">
      <w:pPr>
        <w:pStyle w:val="a9"/>
        <w:ind w:left="945" w:hanging="709"/>
        <w:rPr>
          <w:color w:val="auto"/>
        </w:rPr>
      </w:pPr>
      <w:r w:rsidRPr="001E0B04">
        <w:rPr>
          <w:color w:val="auto"/>
        </w:rPr>
        <w:t>（四）</w:t>
      </w:r>
      <w:r w:rsidRPr="001E0B04">
        <w:rPr>
          <w:color w:val="auto"/>
        </w:rPr>
        <w:t>10</w:t>
      </w:r>
      <w:r w:rsidRPr="001E0B04">
        <w:rPr>
          <w:color w:val="auto"/>
        </w:rPr>
        <w:t>年內全免除利潤及紅利所應納各項稅捐。</w:t>
      </w:r>
    </w:p>
    <w:p w:rsidR="004A3417" w:rsidRPr="001E0B04" w:rsidRDefault="004A3417" w:rsidP="004A3417">
      <w:pPr>
        <w:pStyle w:val="af1"/>
        <w:ind w:left="945" w:firstLine="472"/>
        <w:rPr>
          <w:lang w:eastAsia="zh-TW"/>
        </w:rPr>
      </w:pPr>
      <w:r w:rsidRPr="001E0B04">
        <w:rPr>
          <w:lang w:eastAsia="zh-TW"/>
        </w:rPr>
        <w:t>核准之投資計畫，金額超過</w:t>
      </w:r>
      <w:r w:rsidRPr="001E0B04">
        <w:rPr>
          <w:lang w:eastAsia="zh-TW"/>
        </w:rPr>
        <w:t>500</w:t>
      </w:r>
      <w:r w:rsidRPr="001E0B04">
        <w:rPr>
          <w:lang w:eastAsia="zh-TW"/>
        </w:rPr>
        <w:t>萬美元者，所生利潤及紅利所應納各項稅捐，根據核准之投資進度表自計畫開始執行起</w:t>
      </w:r>
      <w:r w:rsidRPr="001E0B04">
        <w:rPr>
          <w:lang w:eastAsia="zh-TW"/>
        </w:rPr>
        <w:t>10</w:t>
      </w:r>
      <w:r w:rsidRPr="001E0B04">
        <w:rPr>
          <w:lang w:eastAsia="zh-TW"/>
        </w:rPr>
        <w:t>年內全免除。</w:t>
      </w:r>
    </w:p>
    <w:p w:rsidR="00D7777D" w:rsidRPr="001E0B04" w:rsidRDefault="00D7777D" w:rsidP="004A3417">
      <w:pPr>
        <w:pStyle w:val="a9"/>
        <w:ind w:left="945" w:hanging="709"/>
        <w:rPr>
          <w:color w:val="auto"/>
        </w:rPr>
      </w:pPr>
    </w:p>
    <w:p w:rsidR="004A3417" w:rsidRPr="001E0B04" w:rsidRDefault="004A3417" w:rsidP="004A3417">
      <w:pPr>
        <w:pStyle w:val="a9"/>
        <w:ind w:left="945" w:hanging="709"/>
        <w:rPr>
          <w:color w:val="auto"/>
        </w:rPr>
      </w:pPr>
      <w:r w:rsidRPr="001E0B04">
        <w:rPr>
          <w:color w:val="auto"/>
        </w:rPr>
        <w:t>（五）按實收資本額比例所徵之稅捐，自決議書核准投資計畫日期次年起</w:t>
      </w:r>
      <w:r w:rsidRPr="001E0B04">
        <w:rPr>
          <w:color w:val="auto"/>
        </w:rPr>
        <w:t>5</w:t>
      </w:r>
      <w:r w:rsidRPr="001E0B04">
        <w:rPr>
          <w:color w:val="auto"/>
        </w:rPr>
        <w:t>年內全免除。</w:t>
      </w:r>
    </w:p>
    <w:p w:rsidR="004A3417" w:rsidRPr="001E0B04" w:rsidRDefault="004A3417" w:rsidP="004A3417">
      <w:pPr>
        <w:pStyle w:val="a9"/>
        <w:ind w:left="945" w:hanging="709"/>
        <w:rPr>
          <w:color w:val="auto"/>
        </w:rPr>
      </w:pPr>
      <w:r w:rsidRPr="001E0B04">
        <w:rPr>
          <w:color w:val="auto"/>
        </w:rPr>
        <w:t>（六）免除印花稅及受益人服務稅</w:t>
      </w:r>
    </w:p>
    <w:p w:rsidR="004A3417" w:rsidRPr="001E0B04" w:rsidRDefault="004A3417" w:rsidP="004A3417">
      <w:pPr>
        <w:pStyle w:val="af1"/>
        <w:ind w:left="945" w:firstLine="472"/>
        <w:rPr>
          <w:lang w:eastAsia="zh-TW"/>
        </w:rPr>
      </w:pPr>
      <w:r w:rsidRPr="001E0B04">
        <w:rPr>
          <w:lang w:eastAsia="zh-TW"/>
        </w:rPr>
        <w:t>本法核准之投資行為、契約、付款、收據、借據所應課之印花稅（</w:t>
      </w:r>
      <w:r w:rsidRPr="001E0B04">
        <w:rPr>
          <w:lang w:eastAsia="zh-TW"/>
        </w:rPr>
        <w:t>1003/64</w:t>
      </w:r>
      <w:r w:rsidRPr="001E0B04">
        <w:rPr>
          <w:lang w:eastAsia="zh-TW"/>
        </w:rPr>
        <w:t>號法）及受益人服務稅（</w:t>
      </w:r>
      <w:r w:rsidRPr="001E0B04">
        <w:rPr>
          <w:lang w:eastAsia="zh-TW"/>
        </w:rPr>
        <w:t>1035/83</w:t>
      </w:r>
      <w:r w:rsidRPr="001E0B04">
        <w:rPr>
          <w:lang w:eastAsia="zh-TW"/>
        </w:rPr>
        <w:t>號法），均予免除。</w:t>
      </w:r>
    </w:p>
    <w:p w:rsidR="004A3417" w:rsidRPr="001E0B04" w:rsidRDefault="004A3417" w:rsidP="004A3417">
      <w:pPr>
        <w:pStyle w:val="a9"/>
        <w:ind w:left="945" w:hanging="709"/>
        <w:rPr>
          <w:color w:val="auto"/>
        </w:rPr>
      </w:pPr>
      <w:r w:rsidRPr="001E0B04">
        <w:rPr>
          <w:color w:val="auto"/>
        </w:rPr>
        <w:t>（七）免除第</w:t>
      </w:r>
      <w:r w:rsidRPr="001E0B04">
        <w:rPr>
          <w:color w:val="auto"/>
        </w:rPr>
        <w:t>1003/64</w:t>
      </w:r>
      <w:r w:rsidRPr="001E0B04">
        <w:rPr>
          <w:color w:val="auto"/>
        </w:rPr>
        <w:t>號法第二十七條第二款第二項所規定之印花稅。</w:t>
      </w:r>
    </w:p>
    <w:p w:rsidR="004A3417" w:rsidRPr="001E0B04" w:rsidRDefault="004A3417" w:rsidP="004A3417">
      <w:pPr>
        <w:pStyle w:val="a9"/>
        <w:ind w:left="945" w:hanging="709"/>
        <w:rPr>
          <w:color w:val="auto"/>
        </w:rPr>
      </w:pPr>
      <w:r w:rsidRPr="001E0B04">
        <w:rPr>
          <w:color w:val="auto"/>
        </w:rPr>
        <w:t>（八）須經許可投資行業</w:t>
      </w:r>
    </w:p>
    <w:p w:rsidR="004A3417" w:rsidRPr="001E0B04" w:rsidRDefault="004A3417" w:rsidP="004A3417">
      <w:pPr>
        <w:pStyle w:val="af1"/>
        <w:ind w:left="945" w:firstLine="472"/>
        <w:rPr>
          <w:lang w:eastAsia="zh-TW"/>
        </w:rPr>
      </w:pPr>
      <w:r w:rsidRPr="001E0B04">
        <w:rPr>
          <w:lang w:eastAsia="zh-TW"/>
        </w:rPr>
        <w:t>建築業、運輸業、倉儲業、科技開發產業、人身健康業、經許可之廣播電視及書面媒體業、利用巴拉圭電話公司網路之城鄉電話傳訊業、房屋租賃業、旅館及其他觀光住宿業、商業中心或購物中心。</w:t>
      </w:r>
    </w:p>
    <w:p w:rsidR="004A3417" w:rsidRPr="001E0B04" w:rsidRDefault="004A3417" w:rsidP="004A3417">
      <w:pPr>
        <w:pStyle w:val="a7"/>
      </w:pPr>
      <w:r w:rsidRPr="001E0B04">
        <w:t>五、其他投資相關法令</w:t>
      </w:r>
    </w:p>
    <w:p w:rsidR="004A3417" w:rsidRPr="001E0B04" w:rsidRDefault="004A3417" w:rsidP="004A3417">
      <w:pPr>
        <w:ind w:firstLine="472"/>
        <w:rPr>
          <w:lang w:eastAsia="zh-TW"/>
        </w:rPr>
      </w:pPr>
      <w:r w:rsidRPr="001E0B04">
        <w:rPr>
          <w:lang w:eastAsia="zh-TW"/>
        </w:rPr>
        <w:t>巴拉圭非常歡迎國外投資，凡不危及國家安全、戕害經濟社會之行業皆可投資，惟投資行業是否適用於投資獎勵規定，及其適用程度，與需達到之工廠環保標準則因產業而有不同法令規範。</w:t>
      </w:r>
    </w:p>
    <w:p w:rsidR="00B05A2D" w:rsidRPr="001E0B04" w:rsidRDefault="00B05A2D" w:rsidP="002909DA">
      <w:pPr>
        <w:ind w:firstLine="472"/>
        <w:rPr>
          <w:lang w:eastAsia="zh-TW"/>
        </w:rPr>
      </w:pPr>
    </w:p>
    <w:p w:rsidR="00D7777D" w:rsidRPr="001E0B04" w:rsidRDefault="00D7777D">
      <w:pPr>
        <w:widowControl/>
        <w:overflowPunct/>
        <w:autoSpaceDE/>
        <w:autoSpaceDN/>
        <w:ind w:firstLineChars="0" w:firstLine="0"/>
        <w:jc w:val="left"/>
        <w:rPr>
          <w:rFonts w:ascii="華康新特明體(P)" w:eastAsia="華康新特明體(P)"/>
          <w:sz w:val="40"/>
          <w:szCs w:val="40"/>
          <w:lang w:eastAsia="zh-TW"/>
        </w:rPr>
      </w:pPr>
      <w:r w:rsidRPr="001E0B04">
        <w:rPr>
          <w:lang w:eastAsia="zh-TW"/>
        </w:rPr>
        <w:br w:type="page"/>
      </w:r>
    </w:p>
    <w:p w:rsidR="007D586F" w:rsidRPr="001E0B04" w:rsidRDefault="007D586F" w:rsidP="0005062F">
      <w:pPr>
        <w:pStyle w:val="a5"/>
        <w:rPr>
          <w:lang w:eastAsia="zh-TW"/>
        </w:rPr>
      </w:pPr>
    </w:p>
    <w:p w:rsidR="007D586F" w:rsidRPr="001E0B04" w:rsidRDefault="007D586F" w:rsidP="007D586F">
      <w:pPr>
        <w:ind w:left="472" w:firstLineChars="0" w:firstLine="0"/>
        <w:rPr>
          <w:lang w:eastAsia="zh-TW"/>
        </w:rPr>
        <w:sectPr w:rsidR="007D586F" w:rsidRPr="001E0B04" w:rsidSect="00AF4EDB">
          <w:headerReference w:type="default" r:id="rId22"/>
          <w:pgSz w:w="11906" w:h="16838" w:code="9"/>
          <w:pgMar w:top="2268" w:right="1701" w:bottom="1701" w:left="1701" w:header="1134" w:footer="851" w:gutter="0"/>
          <w:cols w:space="425"/>
          <w:docGrid w:type="linesAndChars" w:linePitch="514" w:charSpace="-774"/>
        </w:sectPr>
      </w:pPr>
    </w:p>
    <w:p w:rsidR="006D3226" w:rsidRPr="001E0B04" w:rsidRDefault="006D3226" w:rsidP="0005062F">
      <w:pPr>
        <w:pStyle w:val="a5"/>
        <w:rPr>
          <w:lang w:eastAsia="zh-TW"/>
        </w:rPr>
      </w:pPr>
      <w:bookmarkStart w:id="5" w:name="_Toc105444893"/>
      <w:r w:rsidRPr="001E0B04">
        <w:rPr>
          <w:rFonts w:hint="eastAsia"/>
          <w:lang w:eastAsia="zh-TW"/>
        </w:rPr>
        <w:t>第伍章　租稅及金融制度</w:t>
      </w:r>
      <w:bookmarkEnd w:id="5"/>
    </w:p>
    <w:p w:rsidR="00C30BE1" w:rsidRPr="001E0B04" w:rsidRDefault="00C30BE1" w:rsidP="00760280">
      <w:pPr>
        <w:pStyle w:val="a7"/>
      </w:pPr>
      <w:r w:rsidRPr="001E0B04">
        <w:rPr>
          <w:rFonts w:hint="eastAsia"/>
        </w:rPr>
        <w:t>一、租稅</w:t>
      </w:r>
    </w:p>
    <w:p w:rsidR="004A3417" w:rsidRPr="001E0B04" w:rsidRDefault="004A3417" w:rsidP="004A3417">
      <w:pPr>
        <w:ind w:firstLine="472"/>
        <w:rPr>
          <w:lang w:eastAsia="zh-TW"/>
        </w:rPr>
      </w:pPr>
      <w:r w:rsidRPr="001E0B04">
        <w:rPr>
          <w:lang w:eastAsia="zh-TW"/>
        </w:rPr>
        <w:t>巴拉圭的稅賦約可分成所得稅、銷售稅、服務稅、印花稅、資本稅、消費稅、畜牛稅、都市捐、國庫捐、關稅、不動產稅、贈與稅與酒稅。雖然稅賦中並沒有直接與間接稅之區分，但大致來說所得稅、不動產稅及贈與稅仍歸類為直接稅，其他稅項則為間接稅，</w:t>
      </w:r>
      <w:r w:rsidRPr="001E0B04">
        <w:rPr>
          <w:lang w:eastAsia="zh-TW"/>
        </w:rPr>
        <w:t>1992</w:t>
      </w:r>
      <w:r w:rsidRPr="001E0B04">
        <w:rPr>
          <w:lang w:eastAsia="zh-TW"/>
        </w:rPr>
        <w:t>年稅制改革已將稅目簡化為下列各項。惟巴國政府為提高財政收入，制定財政改革法，並於</w:t>
      </w:r>
      <w:r w:rsidRPr="001E0B04">
        <w:rPr>
          <w:lang w:eastAsia="zh-TW"/>
        </w:rPr>
        <w:t>2004</w:t>
      </w:r>
      <w:r w:rsidRPr="001E0B04">
        <w:rPr>
          <w:lang w:eastAsia="zh-TW"/>
        </w:rPr>
        <w:t>年</w:t>
      </w:r>
      <w:r w:rsidRPr="001E0B04">
        <w:rPr>
          <w:lang w:eastAsia="zh-TW"/>
        </w:rPr>
        <w:t>7</w:t>
      </w:r>
      <w:r w:rsidRPr="001E0B04">
        <w:rPr>
          <w:lang w:eastAsia="zh-TW"/>
        </w:rPr>
        <w:t>月公布；該法授權財政部另訂實施細則，分期實施。財政部</w:t>
      </w:r>
      <w:r w:rsidRPr="001E0B04">
        <w:rPr>
          <w:lang w:eastAsia="zh-TW"/>
        </w:rPr>
        <w:t>2004</w:t>
      </w:r>
      <w:r w:rsidRPr="001E0B04">
        <w:rPr>
          <w:lang w:eastAsia="zh-TW"/>
        </w:rPr>
        <w:t>年</w:t>
      </w:r>
      <w:r w:rsidRPr="001E0B04">
        <w:rPr>
          <w:lang w:eastAsia="zh-TW"/>
        </w:rPr>
        <w:t>8</w:t>
      </w:r>
      <w:r w:rsidRPr="001E0B04">
        <w:rPr>
          <w:lang w:eastAsia="zh-TW"/>
        </w:rPr>
        <w:t>月開始前置作業，先行取消一般所得稅、販賣加值稅、選擇性消費稅等免稅規定。新的加值稅擴及房租、燃料、彩票及金融操作。新稅法除取消一般免稅外，並將公司所得稅率調降，個人所得稅原預定於</w:t>
      </w:r>
      <w:r w:rsidRPr="001E0B04">
        <w:rPr>
          <w:lang w:eastAsia="zh-TW"/>
        </w:rPr>
        <w:t>2006</w:t>
      </w:r>
      <w:r w:rsidRPr="001E0B04">
        <w:rPr>
          <w:lang w:eastAsia="zh-TW"/>
        </w:rPr>
        <w:t>年</w:t>
      </w:r>
      <w:r w:rsidRPr="001E0B04">
        <w:rPr>
          <w:lang w:eastAsia="zh-TW"/>
        </w:rPr>
        <w:t>1</w:t>
      </w:r>
      <w:r w:rsidRPr="001E0B04">
        <w:rPr>
          <w:lang w:eastAsia="zh-TW"/>
        </w:rPr>
        <w:t>月</w:t>
      </w:r>
      <w:r w:rsidRPr="001E0B04">
        <w:rPr>
          <w:lang w:eastAsia="zh-TW"/>
        </w:rPr>
        <w:t>1</w:t>
      </w:r>
      <w:r w:rsidRPr="001E0B04">
        <w:rPr>
          <w:lang w:eastAsia="zh-TW"/>
        </w:rPr>
        <w:t>日起開始徵收，公司營利事業所得稅調降為</w:t>
      </w:r>
      <w:r w:rsidRPr="001E0B04">
        <w:rPr>
          <w:lang w:eastAsia="zh-TW"/>
        </w:rPr>
        <w:t>10%</w:t>
      </w:r>
      <w:r w:rsidRPr="001E0B04">
        <w:rPr>
          <w:lang w:eastAsia="zh-TW"/>
        </w:rPr>
        <w:t>。惟該項措施受到巴國會之反對，巴拉圭參議院已決議將個人綜合所得稅（</w:t>
      </w:r>
      <w:r w:rsidRPr="001E0B04">
        <w:rPr>
          <w:lang w:eastAsia="zh-TW"/>
        </w:rPr>
        <w:t>IRP</w:t>
      </w:r>
      <w:r w:rsidRPr="001E0B04">
        <w:rPr>
          <w:lang w:eastAsia="zh-TW"/>
        </w:rPr>
        <w:t>）部分延至</w:t>
      </w:r>
      <w:r w:rsidRPr="001E0B04">
        <w:rPr>
          <w:lang w:eastAsia="zh-TW"/>
        </w:rPr>
        <w:t>2013</w:t>
      </w:r>
      <w:r w:rsidRPr="001E0B04">
        <w:rPr>
          <w:lang w:eastAsia="zh-TW"/>
        </w:rPr>
        <w:t>年實施。</w:t>
      </w:r>
    </w:p>
    <w:p w:rsidR="004A3417" w:rsidRPr="001E0B04" w:rsidRDefault="004A3417" w:rsidP="004A3417">
      <w:pPr>
        <w:pStyle w:val="a9"/>
        <w:ind w:left="945" w:hanging="709"/>
        <w:rPr>
          <w:color w:val="auto"/>
        </w:rPr>
      </w:pPr>
      <w:r w:rsidRPr="001E0B04">
        <w:rPr>
          <w:color w:val="auto"/>
        </w:rPr>
        <w:t>（一）所得稅（</w:t>
      </w:r>
      <w:r w:rsidRPr="001E0B04">
        <w:rPr>
          <w:color w:val="auto"/>
        </w:rPr>
        <w:t>Income Tax</w:t>
      </w:r>
      <w:r w:rsidRPr="001E0B04">
        <w:rPr>
          <w:color w:val="auto"/>
        </w:rPr>
        <w:t>）</w:t>
      </w:r>
    </w:p>
    <w:p w:rsidR="004A3417" w:rsidRPr="001E0B04" w:rsidRDefault="004A3417" w:rsidP="004A3417">
      <w:pPr>
        <w:pStyle w:val="af1"/>
        <w:ind w:left="945" w:firstLine="472"/>
        <w:rPr>
          <w:lang w:eastAsia="zh-TW"/>
        </w:rPr>
      </w:pPr>
      <w:r w:rsidRPr="001E0B04">
        <w:rPr>
          <w:lang w:eastAsia="zh-TW"/>
        </w:rPr>
        <w:t>個人所得稅課稅來源係源自所有於巴國境內產生之所得（不動產收入不在此限），課稅之對象包括公司行號與其他組織。巴拉圭於</w:t>
      </w:r>
      <w:r w:rsidRPr="001E0B04">
        <w:rPr>
          <w:lang w:eastAsia="zh-TW"/>
        </w:rPr>
        <w:t>2004</w:t>
      </w:r>
      <w:r w:rsidRPr="001E0B04">
        <w:rPr>
          <w:lang w:eastAsia="zh-TW"/>
        </w:rPr>
        <w:t>年</w:t>
      </w:r>
      <w:r w:rsidRPr="001E0B04">
        <w:rPr>
          <w:lang w:eastAsia="zh-TW"/>
        </w:rPr>
        <w:t>7</w:t>
      </w:r>
      <w:r w:rsidRPr="001E0B04">
        <w:rPr>
          <w:lang w:eastAsia="zh-TW"/>
        </w:rPr>
        <w:t>月頒布財政調適法（</w:t>
      </w:r>
      <w:r w:rsidRPr="001E0B04">
        <w:rPr>
          <w:lang w:eastAsia="zh-TW"/>
        </w:rPr>
        <w:t>Ley de Adecuación</w:t>
      </w:r>
      <w:r w:rsidRPr="001E0B04">
        <w:rPr>
          <w:lang w:eastAsia="zh-TW"/>
        </w:rPr>
        <w:t>），於</w:t>
      </w:r>
      <w:r w:rsidRPr="001E0B04">
        <w:rPr>
          <w:lang w:eastAsia="zh-TW"/>
        </w:rPr>
        <w:t>2006</w:t>
      </w:r>
      <w:r w:rsidRPr="001E0B04">
        <w:rPr>
          <w:lang w:eastAsia="zh-TW"/>
        </w:rPr>
        <w:t>年起公司營利事業所得稅自原來之</w:t>
      </w:r>
      <w:r w:rsidRPr="001E0B04">
        <w:rPr>
          <w:lang w:eastAsia="zh-TW"/>
        </w:rPr>
        <w:t>30%</w:t>
      </w:r>
      <w:r w:rsidRPr="001E0B04">
        <w:rPr>
          <w:lang w:eastAsia="zh-TW"/>
        </w:rPr>
        <w:t>為</w:t>
      </w:r>
      <w:r w:rsidRPr="001E0B04">
        <w:rPr>
          <w:lang w:eastAsia="zh-TW"/>
        </w:rPr>
        <w:t>10%</w:t>
      </w:r>
      <w:r w:rsidRPr="001E0B04">
        <w:rPr>
          <w:lang w:eastAsia="zh-TW"/>
        </w:rPr>
        <w:t>。企業倘分配盈餘則加收</w:t>
      </w:r>
      <w:r w:rsidRPr="001E0B04">
        <w:rPr>
          <w:lang w:eastAsia="zh-TW"/>
        </w:rPr>
        <w:t>5%</w:t>
      </w:r>
      <w:r w:rsidRPr="001E0B04">
        <w:rPr>
          <w:lang w:eastAsia="zh-TW"/>
        </w:rPr>
        <w:t>。一般來說所得中包括營業所得、利息、租賃所得、版權所得及其他型態之報酬收入。資本利得除不動產所得外，全歸為一般所得。新開徵農牧事業所得稅，就東部地區</w:t>
      </w:r>
      <w:r w:rsidRPr="001E0B04">
        <w:rPr>
          <w:lang w:eastAsia="zh-TW"/>
        </w:rPr>
        <w:t>300</w:t>
      </w:r>
      <w:r w:rsidRPr="001E0B04">
        <w:rPr>
          <w:lang w:eastAsia="zh-TW"/>
        </w:rPr>
        <w:t>公頃以上，西部地區</w:t>
      </w:r>
      <w:r w:rsidRPr="001E0B04">
        <w:rPr>
          <w:lang w:eastAsia="zh-TW"/>
        </w:rPr>
        <w:t>1,500</w:t>
      </w:r>
      <w:r w:rsidRPr="001E0B04">
        <w:rPr>
          <w:lang w:eastAsia="zh-TW"/>
        </w:rPr>
        <w:t>公頃以上之農地收入所得課</w:t>
      </w:r>
      <w:r w:rsidRPr="001E0B04">
        <w:rPr>
          <w:lang w:eastAsia="zh-TW"/>
        </w:rPr>
        <w:t>10%</w:t>
      </w:r>
      <w:r w:rsidRPr="001E0B04">
        <w:rPr>
          <w:lang w:eastAsia="zh-TW"/>
        </w:rPr>
        <w:t>，小於上述面積之所得稅為</w:t>
      </w:r>
      <w:r w:rsidRPr="001E0B04">
        <w:rPr>
          <w:lang w:eastAsia="zh-TW"/>
        </w:rPr>
        <w:t>2.5%</w:t>
      </w:r>
      <w:r w:rsidRPr="001E0B04">
        <w:rPr>
          <w:lang w:eastAsia="zh-TW"/>
        </w:rPr>
        <w:t>。東部地區小於</w:t>
      </w:r>
      <w:r w:rsidRPr="001E0B04">
        <w:rPr>
          <w:lang w:eastAsia="zh-TW"/>
        </w:rPr>
        <w:t>20</w:t>
      </w:r>
      <w:r w:rsidRPr="001E0B04">
        <w:rPr>
          <w:lang w:eastAsia="zh-TW"/>
        </w:rPr>
        <w:t>公頃，西部地區小於</w:t>
      </w:r>
      <w:r w:rsidRPr="001E0B04">
        <w:rPr>
          <w:lang w:eastAsia="zh-TW"/>
        </w:rPr>
        <w:t>100%</w:t>
      </w:r>
      <w:r w:rsidRPr="001E0B04">
        <w:rPr>
          <w:lang w:eastAsia="zh-TW"/>
        </w:rPr>
        <w:t>公頃者，免繳所得稅。另就單人公司年收入未超過</w:t>
      </w:r>
      <w:r w:rsidRPr="001E0B04">
        <w:rPr>
          <w:lang w:eastAsia="zh-TW"/>
        </w:rPr>
        <w:t>1</w:t>
      </w:r>
      <w:r w:rsidRPr="001E0B04">
        <w:rPr>
          <w:lang w:eastAsia="zh-TW"/>
        </w:rPr>
        <w:t>億元巴幣者，課稅</w:t>
      </w:r>
      <w:r w:rsidRPr="001E0B04">
        <w:rPr>
          <w:lang w:eastAsia="zh-TW"/>
        </w:rPr>
        <w:t>10%</w:t>
      </w:r>
      <w:r w:rsidRPr="001E0B04">
        <w:rPr>
          <w:lang w:eastAsia="zh-TW"/>
        </w:rPr>
        <w:t>。</w:t>
      </w:r>
    </w:p>
    <w:p w:rsidR="004A3417" w:rsidRPr="001E0B04" w:rsidRDefault="004A3417" w:rsidP="004A3417">
      <w:pPr>
        <w:pStyle w:val="af1"/>
        <w:ind w:left="945" w:firstLine="472"/>
        <w:rPr>
          <w:lang w:eastAsia="zh-TW"/>
        </w:rPr>
      </w:pPr>
      <w:r w:rsidRPr="001E0B04">
        <w:rPr>
          <w:lang w:eastAsia="zh-TW"/>
        </w:rPr>
        <w:t>據巴國個人綜合所得稅法（</w:t>
      </w:r>
      <w:r w:rsidRPr="001E0B04">
        <w:rPr>
          <w:lang w:eastAsia="zh-TW"/>
        </w:rPr>
        <w:t>IRP</w:t>
      </w:r>
      <w:r w:rsidRPr="001E0B04">
        <w:rPr>
          <w:lang w:eastAsia="zh-TW"/>
        </w:rPr>
        <w:t>）首（</w:t>
      </w:r>
      <w:r w:rsidRPr="001E0B04">
        <w:rPr>
          <w:lang w:eastAsia="zh-TW"/>
        </w:rPr>
        <w:t>2012</w:t>
      </w:r>
      <w:r w:rsidRPr="001E0B04">
        <w:rPr>
          <w:lang w:eastAsia="zh-TW"/>
        </w:rPr>
        <w:t>）年施行規定顯示，凡依照勞工法規定獲領年終獎金、辭職遣散費及退休金，或因全部或局部殘廢、分娩、車禍、遺產繼承及博彩等領取之所得，均列為免課徵綜所稅項目。另恰谷（</w:t>
      </w:r>
      <w:r w:rsidRPr="001E0B04">
        <w:rPr>
          <w:lang w:eastAsia="zh-TW"/>
        </w:rPr>
        <w:t>Chaco</w:t>
      </w:r>
      <w:r w:rsidRPr="001E0B04">
        <w:rPr>
          <w:lang w:eastAsia="zh-TW"/>
        </w:rPr>
        <w:t>）戰爭時期傷殘軍人暨退伍軍人退休金、外國政府派駐巴外交人員、領事人員及國際組織人薪資、投資款利息暨利潤、銀行、合作社暨貸款公司存款利息等均亦列為免課稅項目。綜所稅執行首年（即</w:t>
      </w:r>
      <w:r w:rsidRPr="001E0B04">
        <w:rPr>
          <w:lang w:eastAsia="zh-TW"/>
        </w:rPr>
        <w:t>8</w:t>
      </w:r>
      <w:r w:rsidRPr="001E0B04">
        <w:rPr>
          <w:lang w:eastAsia="zh-TW"/>
        </w:rPr>
        <w:t>月</w:t>
      </w:r>
      <w:r w:rsidRPr="001E0B04">
        <w:rPr>
          <w:lang w:eastAsia="zh-TW"/>
        </w:rPr>
        <w:t>1</w:t>
      </w:r>
      <w:r w:rsidRPr="001E0B04">
        <w:rPr>
          <w:lang w:eastAsia="zh-TW"/>
        </w:rPr>
        <w:t>日至</w:t>
      </w:r>
      <w:r w:rsidRPr="001E0B04">
        <w:rPr>
          <w:lang w:eastAsia="zh-TW"/>
        </w:rPr>
        <w:t>12</w:t>
      </w:r>
      <w:r w:rsidRPr="001E0B04">
        <w:rPr>
          <w:lang w:eastAsia="zh-TW"/>
        </w:rPr>
        <w:t>月</w:t>
      </w:r>
      <w:r w:rsidRPr="001E0B04">
        <w:rPr>
          <w:lang w:eastAsia="zh-TW"/>
        </w:rPr>
        <w:t>31</w:t>
      </w:r>
      <w:r w:rsidRPr="001E0B04">
        <w:rPr>
          <w:lang w:eastAsia="zh-TW"/>
        </w:rPr>
        <w:t>日），納稅義務人年所得逾最低工資</w:t>
      </w:r>
      <w:r w:rsidRPr="001E0B04">
        <w:rPr>
          <w:lang w:eastAsia="zh-TW"/>
        </w:rPr>
        <w:t>120</w:t>
      </w:r>
      <w:r w:rsidRPr="001E0B04">
        <w:rPr>
          <w:lang w:eastAsia="zh-TW"/>
        </w:rPr>
        <w:t>倍數額，即按年所得超過</w:t>
      </w:r>
      <w:r w:rsidRPr="001E0B04">
        <w:rPr>
          <w:lang w:eastAsia="zh-TW"/>
        </w:rPr>
        <w:t>2</w:t>
      </w:r>
      <w:r w:rsidRPr="001E0B04">
        <w:rPr>
          <w:lang w:eastAsia="zh-TW"/>
        </w:rPr>
        <w:t>億</w:t>
      </w:r>
      <w:r w:rsidRPr="001E0B04">
        <w:rPr>
          <w:lang w:eastAsia="zh-TW"/>
        </w:rPr>
        <w:t>1,800</w:t>
      </w:r>
      <w:r w:rsidRPr="001E0B04">
        <w:rPr>
          <w:lang w:eastAsia="zh-TW"/>
        </w:rPr>
        <w:t>萬巴幣（約</w:t>
      </w:r>
      <w:r w:rsidRPr="001E0B04">
        <w:rPr>
          <w:lang w:eastAsia="zh-TW"/>
        </w:rPr>
        <w:t>4</w:t>
      </w:r>
      <w:r w:rsidRPr="001E0B04">
        <w:rPr>
          <w:lang w:eastAsia="zh-TW"/>
        </w:rPr>
        <w:t>萬</w:t>
      </w:r>
      <w:r w:rsidRPr="001E0B04">
        <w:rPr>
          <w:lang w:eastAsia="zh-TW"/>
        </w:rPr>
        <w:t>3,000</w:t>
      </w:r>
      <w:r w:rsidRPr="001E0B04">
        <w:rPr>
          <w:lang w:eastAsia="zh-TW"/>
        </w:rPr>
        <w:t>美元）自然人、公司或者法人列為課稅單位。之後，綜所稅級距逐年減少最低工資</w:t>
      </w:r>
      <w:r w:rsidRPr="001E0B04">
        <w:rPr>
          <w:lang w:eastAsia="zh-TW"/>
        </w:rPr>
        <w:t>12</w:t>
      </w:r>
      <w:r w:rsidRPr="001E0B04">
        <w:rPr>
          <w:lang w:eastAsia="zh-TW"/>
        </w:rPr>
        <w:t>倍，直至</w:t>
      </w:r>
      <w:r w:rsidRPr="001E0B04">
        <w:rPr>
          <w:lang w:eastAsia="zh-TW"/>
        </w:rPr>
        <w:t>2019</w:t>
      </w:r>
      <w:r w:rsidRPr="001E0B04">
        <w:rPr>
          <w:lang w:eastAsia="zh-TW"/>
        </w:rPr>
        <w:t>年年所得逾最低工資</w:t>
      </w:r>
      <w:r w:rsidRPr="001E0B04">
        <w:rPr>
          <w:lang w:eastAsia="zh-TW"/>
        </w:rPr>
        <w:t>36</w:t>
      </w:r>
      <w:r w:rsidRPr="001E0B04">
        <w:rPr>
          <w:lang w:eastAsia="zh-TW"/>
        </w:rPr>
        <w:t>倍數額之納稅義務人均應繳納綜所稅，即所得未逾此一級距之納稅人，乃可納入免課徵項目。</w:t>
      </w:r>
    </w:p>
    <w:p w:rsidR="004A3417" w:rsidRPr="001E0B04" w:rsidRDefault="004A3417" w:rsidP="004A3417">
      <w:pPr>
        <w:pStyle w:val="a9"/>
        <w:ind w:left="945" w:hanging="709"/>
        <w:rPr>
          <w:color w:val="auto"/>
        </w:rPr>
      </w:pPr>
      <w:r w:rsidRPr="001E0B04">
        <w:rPr>
          <w:color w:val="auto"/>
        </w:rPr>
        <w:t>（二）資本稅（</w:t>
      </w:r>
      <w:r w:rsidRPr="001E0B04">
        <w:rPr>
          <w:color w:val="auto"/>
        </w:rPr>
        <w:t>Capital Tax</w:t>
      </w:r>
      <w:r w:rsidRPr="001E0B04">
        <w:rPr>
          <w:color w:val="auto"/>
        </w:rPr>
        <w:t>）</w:t>
      </w:r>
    </w:p>
    <w:p w:rsidR="004A3417" w:rsidRPr="001E0B04" w:rsidRDefault="004A3417" w:rsidP="004A3417">
      <w:pPr>
        <w:pStyle w:val="af1"/>
        <w:ind w:left="945" w:firstLine="472"/>
        <w:rPr>
          <w:lang w:eastAsia="zh-TW"/>
        </w:rPr>
      </w:pPr>
      <w:r w:rsidRPr="001E0B04">
        <w:rPr>
          <w:lang w:eastAsia="zh-TW"/>
        </w:rPr>
        <w:t>包括不動產稅，企業資產稅。</w:t>
      </w:r>
    </w:p>
    <w:p w:rsidR="004A3417" w:rsidRPr="001E0B04" w:rsidRDefault="004A3417" w:rsidP="004A3417">
      <w:pPr>
        <w:pStyle w:val="af1"/>
        <w:ind w:left="945" w:firstLine="472"/>
        <w:rPr>
          <w:lang w:eastAsia="zh-TW"/>
        </w:rPr>
      </w:pPr>
      <w:r w:rsidRPr="001E0B04">
        <w:rPr>
          <w:lang w:eastAsia="zh-TW"/>
        </w:rPr>
        <w:t>針對公司、合夥企業及外國分公司課徵，依據下列各項作為課稅計算基準：</w:t>
      </w:r>
    </w:p>
    <w:p w:rsidR="004A3417" w:rsidRPr="001E0B04" w:rsidRDefault="004A3417" w:rsidP="004A3417">
      <w:pPr>
        <w:pStyle w:val="af4"/>
        <w:ind w:left="1417" w:hanging="472"/>
        <w:rPr>
          <w:lang w:eastAsia="zh-TW"/>
        </w:rPr>
      </w:pPr>
      <w:r w:rsidRPr="001E0B04">
        <w:rPr>
          <w:lang w:eastAsia="zh-TW"/>
        </w:rPr>
        <w:t>１、資本權益。</w:t>
      </w:r>
    </w:p>
    <w:p w:rsidR="004A3417" w:rsidRPr="001E0B04" w:rsidRDefault="004A3417" w:rsidP="004A3417">
      <w:pPr>
        <w:pStyle w:val="af4"/>
        <w:ind w:left="1417" w:hanging="472"/>
        <w:rPr>
          <w:lang w:eastAsia="zh-TW"/>
        </w:rPr>
      </w:pPr>
      <w:r w:rsidRPr="001E0B04">
        <w:rPr>
          <w:lang w:eastAsia="zh-TW"/>
        </w:rPr>
        <w:t>２、法律需求的公債金或股東會議選定的公債金。</w:t>
      </w:r>
    </w:p>
    <w:p w:rsidR="004A3417" w:rsidRPr="001E0B04" w:rsidRDefault="004A3417" w:rsidP="004A3417">
      <w:pPr>
        <w:pStyle w:val="af4"/>
        <w:ind w:left="1417" w:hanging="472"/>
        <w:rPr>
          <w:lang w:eastAsia="zh-TW"/>
        </w:rPr>
      </w:pPr>
      <w:r w:rsidRPr="001E0B04">
        <w:rPr>
          <w:lang w:eastAsia="zh-TW"/>
        </w:rPr>
        <w:t>３、資產重估的餘額。</w:t>
      </w:r>
    </w:p>
    <w:p w:rsidR="004A3417" w:rsidRPr="001E0B04" w:rsidRDefault="004A3417" w:rsidP="004A3417">
      <w:pPr>
        <w:pStyle w:val="af4"/>
        <w:ind w:left="1417" w:hanging="472"/>
        <w:rPr>
          <w:lang w:eastAsia="zh-TW"/>
        </w:rPr>
      </w:pPr>
      <w:r w:rsidRPr="001E0B04">
        <w:rPr>
          <w:lang w:eastAsia="zh-TW"/>
        </w:rPr>
        <w:t>４、未付未決定的成本準備金。</w:t>
      </w:r>
    </w:p>
    <w:p w:rsidR="004A3417" w:rsidRPr="001E0B04" w:rsidRDefault="004A3417" w:rsidP="004A3417">
      <w:pPr>
        <w:pStyle w:val="af4"/>
        <w:ind w:left="1417" w:hanging="472"/>
        <w:rPr>
          <w:lang w:eastAsia="zh-TW"/>
        </w:rPr>
      </w:pPr>
      <w:r w:rsidRPr="001E0B04">
        <w:rPr>
          <w:lang w:eastAsia="zh-TW"/>
        </w:rPr>
        <w:t>５、未分配盈餘。</w:t>
      </w:r>
      <w:r w:rsidRPr="001E0B04">
        <w:rPr>
          <w:lang w:eastAsia="zh-TW"/>
        </w:rPr>
        <w:tab/>
      </w:r>
      <w:r w:rsidRPr="001E0B04">
        <w:rPr>
          <w:lang w:eastAsia="zh-TW"/>
        </w:rPr>
        <w:t>股東應得但未提撥的盈餘。</w:t>
      </w:r>
    </w:p>
    <w:p w:rsidR="004A3417" w:rsidRPr="001E0B04" w:rsidRDefault="004A3417" w:rsidP="004A3417">
      <w:pPr>
        <w:pStyle w:val="af4"/>
        <w:ind w:left="1417" w:hanging="472"/>
        <w:rPr>
          <w:lang w:eastAsia="zh-TW"/>
        </w:rPr>
      </w:pPr>
      <w:r w:rsidRPr="001E0B04">
        <w:rPr>
          <w:lang w:eastAsia="zh-TW"/>
        </w:rPr>
        <w:t>６、已到期應付股東股利或目前公司的資產餘額。</w:t>
      </w:r>
    </w:p>
    <w:p w:rsidR="004A3417" w:rsidRPr="001E0B04" w:rsidRDefault="004A3417" w:rsidP="004A3417">
      <w:pPr>
        <w:pStyle w:val="a9"/>
        <w:ind w:left="945" w:hanging="709"/>
        <w:rPr>
          <w:color w:val="auto"/>
        </w:rPr>
      </w:pPr>
      <w:r w:rsidRPr="001E0B04">
        <w:rPr>
          <w:color w:val="auto"/>
        </w:rPr>
        <w:t>（三）消費稅</w:t>
      </w:r>
    </w:p>
    <w:p w:rsidR="004A3417" w:rsidRPr="001E0B04" w:rsidRDefault="004A3417" w:rsidP="004A3417">
      <w:pPr>
        <w:pStyle w:val="af1"/>
        <w:ind w:left="945" w:firstLine="472"/>
        <w:rPr>
          <w:lang w:eastAsia="zh-TW"/>
        </w:rPr>
      </w:pPr>
      <w:r w:rsidRPr="001E0B04">
        <w:rPr>
          <w:lang w:eastAsia="zh-TW"/>
        </w:rPr>
        <w:t>從事銷售需納稅項目之企業，必需向稅務機關（</w:t>
      </w:r>
      <w:r w:rsidRPr="001E0B04">
        <w:rPr>
          <w:lang w:eastAsia="zh-TW"/>
        </w:rPr>
        <w:t>Register of Seller</w:t>
      </w:r>
      <w:r w:rsidRPr="001E0B04">
        <w:rPr>
          <w:lang w:eastAsia="zh-TW"/>
        </w:rPr>
        <w:t>）登記註冊，從一個已註冊的賣方銷售到另一個已註冊的買方，可予免稅，直到銷售至消費者手中時才課稅。</w:t>
      </w:r>
    </w:p>
    <w:p w:rsidR="004A3417" w:rsidRPr="001E0B04" w:rsidRDefault="004A3417" w:rsidP="004A3417">
      <w:pPr>
        <w:pStyle w:val="af1"/>
        <w:ind w:left="945" w:firstLine="472"/>
        <w:rPr>
          <w:lang w:eastAsia="zh-TW"/>
        </w:rPr>
      </w:pPr>
      <w:r w:rsidRPr="001E0B04">
        <w:rPr>
          <w:lang w:eastAsia="zh-TW"/>
        </w:rPr>
        <w:t>需課消費稅的產品主要分為下列各項：</w:t>
      </w:r>
    </w:p>
    <w:p w:rsidR="004A3417" w:rsidRPr="001E0B04" w:rsidRDefault="004A3417" w:rsidP="004A3417">
      <w:pPr>
        <w:pStyle w:val="af4"/>
        <w:ind w:left="1417" w:hanging="472"/>
      </w:pPr>
      <w:r w:rsidRPr="001E0B04">
        <w:t>１、加值稅：一般產品及服務課徵</w:t>
      </w:r>
      <w:r w:rsidRPr="001E0B04">
        <w:t>10%</w:t>
      </w:r>
      <w:r w:rsidRPr="001E0B04">
        <w:t>。米、麵、馬黛茶、油、牛奶、蛋、肉、麵粉、加碘鹽課徵</w:t>
      </w:r>
      <w:r w:rsidRPr="001E0B04">
        <w:t>5%</w:t>
      </w:r>
      <w:r w:rsidRPr="001E0B04">
        <w:t>。不動產買賣、租金、利息、佣金收入、藥品課征</w:t>
      </w:r>
      <w:r w:rsidRPr="001E0B04">
        <w:t>5%</w:t>
      </w:r>
      <w:r w:rsidRPr="001E0B04">
        <w:t>。文教科技書籍、刊物、報紙及未加工農牧產品免稅。</w:t>
      </w:r>
    </w:p>
    <w:p w:rsidR="004A3417" w:rsidRPr="001E0B04" w:rsidRDefault="004A3417" w:rsidP="004A3417">
      <w:pPr>
        <w:pStyle w:val="af4"/>
        <w:ind w:left="1417" w:hanging="472"/>
      </w:pPr>
      <w:r w:rsidRPr="001E0B04">
        <w:t>２、選擇性消費稅：菸</w:t>
      </w:r>
      <w:r w:rsidRPr="001E0B04">
        <w:t>12%</w:t>
      </w:r>
      <w:r w:rsidRPr="001E0B04">
        <w:t>、果汁及汽水</w:t>
      </w:r>
      <w:r w:rsidRPr="001E0B04">
        <w:t>5%</w:t>
      </w:r>
      <w:r w:rsidRPr="001E0B04">
        <w:t>、葡萄酒及啤酒</w:t>
      </w:r>
      <w:r w:rsidRPr="001E0B04">
        <w:t>8~10%</w:t>
      </w:r>
      <w:r w:rsidRPr="001E0B04">
        <w:t>、香檳</w:t>
      </w:r>
      <w:r w:rsidRPr="001E0B04">
        <w:t>12%</w:t>
      </w:r>
      <w:r w:rsidRPr="001E0B04">
        <w:t>、其他烈酒</w:t>
      </w:r>
      <w:r w:rsidRPr="001E0B04">
        <w:t>10%</w:t>
      </w:r>
      <w:r w:rsidRPr="001E0B04">
        <w:t>、石油副產品燃料</w:t>
      </w:r>
      <w:r w:rsidRPr="001E0B04">
        <w:t>5%</w:t>
      </w:r>
      <w:r w:rsidRPr="001E0B04">
        <w:t>、奢侈品</w:t>
      </w:r>
      <w:r w:rsidRPr="001E0B04">
        <w:t>5%</w:t>
      </w:r>
      <w:r w:rsidRPr="001E0B04">
        <w:t>。</w:t>
      </w:r>
    </w:p>
    <w:p w:rsidR="004A3417" w:rsidRPr="001E0B04" w:rsidRDefault="004A3417" w:rsidP="004A3417">
      <w:pPr>
        <w:pStyle w:val="a9"/>
        <w:ind w:left="945" w:hanging="709"/>
        <w:rPr>
          <w:color w:val="auto"/>
        </w:rPr>
      </w:pPr>
      <w:r w:rsidRPr="001E0B04">
        <w:rPr>
          <w:color w:val="auto"/>
        </w:rPr>
        <w:t>（四）進出口關稅</w:t>
      </w:r>
    </w:p>
    <w:p w:rsidR="004A3417" w:rsidRPr="001E0B04" w:rsidRDefault="004A3417" w:rsidP="004A3417">
      <w:pPr>
        <w:pStyle w:val="af1"/>
        <w:ind w:left="945" w:firstLine="472"/>
        <w:rPr>
          <w:lang w:eastAsia="zh-TW"/>
        </w:rPr>
      </w:pPr>
      <w:r w:rsidRPr="001E0B04">
        <w:rPr>
          <w:lang w:eastAsia="zh-TW"/>
        </w:rPr>
        <w:t>除了投資促進法、加工出口法及自由貿易區法下的免除關稅項目外，課徵進口關稅，出口則免關稅。</w:t>
      </w:r>
    </w:p>
    <w:p w:rsidR="004A3417" w:rsidRPr="001E0B04" w:rsidRDefault="004A3417" w:rsidP="004A3417">
      <w:pPr>
        <w:pStyle w:val="af1"/>
        <w:ind w:left="945" w:firstLine="472"/>
        <w:rPr>
          <w:lang w:eastAsia="zh-TW"/>
        </w:rPr>
      </w:pPr>
      <w:r w:rsidRPr="001E0B04">
        <w:rPr>
          <w:lang w:eastAsia="zh-TW"/>
        </w:rPr>
        <w:t>免除進口稅的項目如下：</w:t>
      </w:r>
      <w:r w:rsidRPr="001E0B04">
        <w:rPr>
          <w:lang w:eastAsia="zh-TW"/>
        </w:rPr>
        <w:t xml:space="preserve"> </w:t>
      </w:r>
    </w:p>
    <w:p w:rsidR="004A3417" w:rsidRPr="001E0B04" w:rsidRDefault="004A3417" w:rsidP="004A3417">
      <w:pPr>
        <w:pStyle w:val="af4"/>
        <w:ind w:left="1417" w:hanging="472"/>
        <w:rPr>
          <w:lang w:eastAsia="zh-TW"/>
        </w:rPr>
      </w:pPr>
      <w:r w:rsidRPr="001E0B04">
        <w:rPr>
          <w:lang w:eastAsia="zh-TW"/>
        </w:rPr>
        <w:t>１、國際旅遊的乘客行李。</w:t>
      </w:r>
    </w:p>
    <w:p w:rsidR="004A3417" w:rsidRPr="001E0B04" w:rsidRDefault="004A3417" w:rsidP="004A3417">
      <w:pPr>
        <w:pStyle w:val="af4"/>
        <w:ind w:left="1417" w:hanging="472"/>
        <w:rPr>
          <w:lang w:eastAsia="zh-TW"/>
        </w:rPr>
      </w:pPr>
      <w:r w:rsidRPr="001E0B04">
        <w:rPr>
          <w:lang w:eastAsia="zh-TW"/>
        </w:rPr>
        <w:t>２、國際認同的免稅品。</w:t>
      </w:r>
    </w:p>
    <w:p w:rsidR="004A3417" w:rsidRPr="001E0B04" w:rsidRDefault="004A3417" w:rsidP="004A3417">
      <w:pPr>
        <w:pStyle w:val="af4"/>
        <w:ind w:left="1417" w:hanging="472"/>
        <w:rPr>
          <w:lang w:eastAsia="zh-TW"/>
        </w:rPr>
      </w:pPr>
      <w:r w:rsidRPr="001E0B04">
        <w:rPr>
          <w:lang w:eastAsia="zh-TW"/>
        </w:rPr>
        <w:t>３、國外移民的行李和家庭用品，以及他們打算在此從事的行業所需相關工具和設備。</w:t>
      </w:r>
    </w:p>
    <w:p w:rsidR="004A3417" w:rsidRPr="001E0B04" w:rsidRDefault="004A3417" w:rsidP="004A3417">
      <w:pPr>
        <w:pStyle w:val="af4"/>
        <w:ind w:left="1417" w:hanging="472"/>
        <w:rPr>
          <w:lang w:eastAsia="zh-TW"/>
        </w:rPr>
      </w:pPr>
      <w:r w:rsidRPr="001E0B04">
        <w:rPr>
          <w:lang w:eastAsia="zh-TW"/>
        </w:rPr>
        <w:t>４、慈善、宗教、教育、科學等非營利機構，為文化、教育、研究或社會服務之目的而引進的物品。</w:t>
      </w:r>
    </w:p>
    <w:p w:rsidR="004A3417" w:rsidRPr="001E0B04" w:rsidRDefault="004A3417" w:rsidP="004A3417">
      <w:pPr>
        <w:pStyle w:val="af4"/>
        <w:ind w:left="1417" w:hanging="472"/>
        <w:rPr>
          <w:lang w:eastAsia="zh-TW"/>
        </w:rPr>
      </w:pPr>
      <w:r w:rsidRPr="001E0B04">
        <w:rPr>
          <w:lang w:eastAsia="zh-TW"/>
        </w:rPr>
        <w:t>５、非賣的樣品。</w:t>
      </w:r>
    </w:p>
    <w:p w:rsidR="004A3417" w:rsidRPr="001E0B04" w:rsidRDefault="004A3417" w:rsidP="004A3417">
      <w:pPr>
        <w:pStyle w:val="af4"/>
        <w:ind w:left="1417" w:hanging="472"/>
        <w:rPr>
          <w:lang w:eastAsia="zh-TW"/>
        </w:rPr>
      </w:pPr>
      <w:r w:rsidRPr="001E0B04">
        <w:rPr>
          <w:lang w:eastAsia="zh-TW"/>
        </w:rPr>
        <w:t>６、精神或生理發生障礙病人所需的醫療設備。</w:t>
      </w:r>
    </w:p>
    <w:p w:rsidR="004A3417" w:rsidRPr="001E0B04" w:rsidRDefault="004A3417" w:rsidP="004A3417">
      <w:pPr>
        <w:pStyle w:val="af4"/>
        <w:ind w:left="1417" w:hanging="472"/>
      </w:pPr>
      <w:r w:rsidRPr="001E0B04">
        <w:t>限制進口項目如下：</w:t>
      </w:r>
    </w:p>
    <w:p w:rsidR="004A3417" w:rsidRPr="001E0B04" w:rsidRDefault="004A3417" w:rsidP="004A3417">
      <w:pPr>
        <w:pStyle w:val="af4"/>
        <w:ind w:left="1417" w:hanging="472"/>
        <w:rPr>
          <w:lang w:eastAsia="zh-TW"/>
        </w:rPr>
      </w:pPr>
      <w:r w:rsidRPr="001E0B04">
        <w:rPr>
          <w:lang w:eastAsia="zh-TW"/>
        </w:rPr>
        <w:t>１、類似本地生產的貨品，限制或禁止進口，以保護本國產品發展，維持本國貿易平衡和避免外國廠商的不公平競爭。</w:t>
      </w:r>
    </w:p>
    <w:p w:rsidR="004A3417" w:rsidRPr="001E0B04" w:rsidRDefault="004A3417" w:rsidP="004A3417">
      <w:pPr>
        <w:pStyle w:val="af4"/>
        <w:ind w:left="1417" w:hanging="472"/>
        <w:rPr>
          <w:lang w:eastAsia="zh-TW"/>
        </w:rPr>
      </w:pPr>
      <w:r w:rsidRPr="001E0B04">
        <w:rPr>
          <w:lang w:eastAsia="zh-TW"/>
        </w:rPr>
        <w:t>２、農產品、家畜、林產品的限制或禁止進口。</w:t>
      </w:r>
    </w:p>
    <w:p w:rsidR="004A3417" w:rsidRPr="001E0B04" w:rsidRDefault="004A3417" w:rsidP="004A3417">
      <w:pPr>
        <w:pStyle w:val="af1"/>
        <w:ind w:left="945" w:firstLine="472"/>
        <w:rPr>
          <w:lang w:eastAsia="zh-TW"/>
        </w:rPr>
      </w:pPr>
      <w:r w:rsidRPr="001E0B04">
        <w:rPr>
          <w:lang w:eastAsia="zh-TW"/>
        </w:rPr>
        <w:t>進口關稅方面：自</w:t>
      </w:r>
      <w:r w:rsidRPr="001E0B04">
        <w:rPr>
          <w:lang w:eastAsia="zh-TW"/>
        </w:rPr>
        <w:t>1995</w:t>
      </w:r>
      <w:r w:rsidRPr="001E0B04">
        <w:rPr>
          <w:lang w:eastAsia="zh-TW"/>
        </w:rPr>
        <w:t>年</w:t>
      </w:r>
      <w:r w:rsidRPr="001E0B04">
        <w:rPr>
          <w:lang w:eastAsia="zh-TW"/>
        </w:rPr>
        <w:t>1</w:t>
      </w:r>
      <w:r w:rsidRPr="001E0B04">
        <w:rPr>
          <w:lang w:eastAsia="zh-TW"/>
        </w:rPr>
        <w:t>月</w:t>
      </w:r>
      <w:r w:rsidRPr="001E0B04">
        <w:rPr>
          <w:lang w:eastAsia="zh-TW"/>
        </w:rPr>
        <w:t>1</w:t>
      </w:r>
      <w:r w:rsidRPr="001E0B04">
        <w:rPr>
          <w:lang w:eastAsia="zh-TW"/>
        </w:rPr>
        <w:t>日起，巴國與南方共同市場會員國之阿根廷、巴西、烏拉圭間之貨品可免進口關稅，僅各國保留部分例外產品，仍有各自所訂關稅。而南方共市會員國間自</w:t>
      </w:r>
      <w:r w:rsidRPr="001E0B04">
        <w:rPr>
          <w:lang w:eastAsia="zh-TW"/>
        </w:rPr>
        <w:t>2000</w:t>
      </w:r>
      <w:r w:rsidRPr="001E0B04">
        <w:rPr>
          <w:lang w:eastAsia="zh-TW"/>
        </w:rPr>
        <w:t>年</w:t>
      </w:r>
      <w:r w:rsidRPr="001E0B04">
        <w:rPr>
          <w:lang w:eastAsia="zh-TW"/>
        </w:rPr>
        <w:t>1</w:t>
      </w:r>
      <w:r w:rsidRPr="001E0B04">
        <w:rPr>
          <w:lang w:eastAsia="zh-TW"/>
        </w:rPr>
        <w:t>月</w:t>
      </w:r>
      <w:r w:rsidRPr="001E0B04">
        <w:rPr>
          <w:lang w:eastAsia="zh-TW"/>
        </w:rPr>
        <w:t>1</w:t>
      </w:r>
      <w:r w:rsidRPr="001E0B04">
        <w:rPr>
          <w:lang w:eastAsia="zh-TW"/>
        </w:rPr>
        <w:t>日起除糖業清單產品及汽車業超出配額部分外，其他區域內產品均已全面零關稅。對外方面，會員國間產品採一致之對外關稅，稅率為</w:t>
      </w:r>
      <w:r w:rsidRPr="001E0B04">
        <w:rPr>
          <w:lang w:eastAsia="zh-TW"/>
        </w:rPr>
        <w:t>0-20%</w:t>
      </w:r>
      <w:r w:rsidRPr="001E0B04">
        <w:rPr>
          <w:lang w:eastAsia="zh-TW"/>
        </w:rPr>
        <w:t>。</w:t>
      </w:r>
    </w:p>
    <w:p w:rsidR="00C30BE1" w:rsidRPr="001E0B04" w:rsidRDefault="00C30BE1" w:rsidP="00760280">
      <w:pPr>
        <w:pStyle w:val="a7"/>
      </w:pPr>
      <w:r w:rsidRPr="001E0B04">
        <w:rPr>
          <w:rFonts w:hint="eastAsia"/>
        </w:rPr>
        <w:t>二、金融</w:t>
      </w:r>
    </w:p>
    <w:p w:rsidR="004A3417" w:rsidRPr="001E0B04" w:rsidRDefault="004A3417" w:rsidP="004A3417">
      <w:pPr>
        <w:ind w:firstLine="472"/>
        <w:rPr>
          <w:lang w:eastAsia="zh-TW"/>
        </w:rPr>
      </w:pPr>
      <w:r w:rsidRPr="001E0B04">
        <w:rPr>
          <w:lang w:eastAsia="zh-TW"/>
        </w:rPr>
        <w:t>截至</w:t>
      </w:r>
      <w:r w:rsidRPr="001E0B04">
        <w:rPr>
          <w:lang w:eastAsia="zh-TW"/>
        </w:rPr>
        <w:t>2019</w:t>
      </w:r>
      <w:r w:rsidRPr="001E0B04">
        <w:rPr>
          <w:lang w:eastAsia="zh-TW"/>
        </w:rPr>
        <w:t>年</w:t>
      </w:r>
      <w:r w:rsidRPr="001E0B04">
        <w:rPr>
          <w:lang w:eastAsia="zh-TW"/>
        </w:rPr>
        <w:t>4</w:t>
      </w:r>
      <w:r w:rsidRPr="001E0B04">
        <w:rPr>
          <w:lang w:eastAsia="zh-TW"/>
        </w:rPr>
        <w:t>月</w:t>
      </w:r>
      <w:r w:rsidRPr="001E0B04">
        <w:rPr>
          <w:lang w:eastAsia="zh-TW"/>
        </w:rPr>
        <w:t>30</w:t>
      </w:r>
      <w:r w:rsidRPr="001E0B04">
        <w:rPr>
          <w:lang w:eastAsia="zh-TW"/>
        </w:rPr>
        <w:t>日，巴國本地銀行、外商銀行、國營銀行及財務公司等金融機構共</w:t>
      </w:r>
      <w:r w:rsidRPr="001E0B04">
        <w:rPr>
          <w:lang w:eastAsia="zh-TW"/>
        </w:rPr>
        <w:t>25</w:t>
      </w:r>
      <w:r w:rsidRPr="001E0B04">
        <w:rPr>
          <w:lang w:eastAsia="zh-TW"/>
        </w:rPr>
        <w:t>家。金融機構欲於巴國境內營業，需經央行核准，外資機構則與本國銀行相同，享有國民待遇原則之對待。在最低資本額方面，商業銀行為</w:t>
      </w:r>
      <w:r w:rsidRPr="001E0B04">
        <w:rPr>
          <w:lang w:eastAsia="zh-TW"/>
        </w:rPr>
        <w:t>500</w:t>
      </w:r>
      <w:r w:rsidRPr="001E0B04">
        <w:rPr>
          <w:lang w:eastAsia="zh-TW"/>
        </w:rPr>
        <w:t>萬美元、其他財務公司則為</w:t>
      </w:r>
      <w:r w:rsidRPr="001E0B04">
        <w:rPr>
          <w:lang w:eastAsia="zh-TW"/>
        </w:rPr>
        <w:t>250</w:t>
      </w:r>
      <w:r w:rsidRPr="001E0B04">
        <w:rPr>
          <w:lang w:eastAsia="zh-TW"/>
        </w:rPr>
        <w:t>萬美元，而投資銀行或財務公司之母公司，其投資比例不得低於</w:t>
      </w:r>
      <w:r w:rsidRPr="001E0B04">
        <w:rPr>
          <w:lang w:eastAsia="zh-TW"/>
        </w:rPr>
        <w:t>51%</w:t>
      </w:r>
      <w:r w:rsidRPr="001E0B04">
        <w:rPr>
          <w:lang w:eastAsia="zh-TW"/>
        </w:rPr>
        <w:t>。</w:t>
      </w:r>
    </w:p>
    <w:p w:rsidR="004A3417" w:rsidRPr="001E0B04" w:rsidRDefault="004A3417" w:rsidP="004A3417">
      <w:pPr>
        <w:ind w:firstLine="472"/>
        <w:rPr>
          <w:lang w:eastAsia="zh-TW"/>
        </w:rPr>
      </w:pPr>
      <w:r w:rsidRPr="001E0B04">
        <w:rPr>
          <w:lang w:eastAsia="zh-TW"/>
        </w:rPr>
        <w:t>據巴拉圭中央銀行統計</w:t>
      </w:r>
      <w:r w:rsidRPr="001E0B04">
        <w:rPr>
          <w:lang w:eastAsia="zh-HK"/>
        </w:rPr>
        <w:t>資料</w:t>
      </w:r>
      <w:r w:rsidRPr="001E0B04">
        <w:rPr>
          <w:lang w:eastAsia="zh-TW"/>
        </w:rPr>
        <w:t>，截至</w:t>
      </w:r>
      <w:r w:rsidRPr="001E0B04">
        <w:rPr>
          <w:lang w:eastAsia="zh-TW"/>
        </w:rPr>
        <w:t>2021</w:t>
      </w:r>
      <w:r w:rsidRPr="001E0B04">
        <w:rPr>
          <w:lang w:eastAsia="zh-TW"/>
        </w:rPr>
        <w:t>年底巴國外匯存底達</w:t>
      </w:r>
      <w:r w:rsidRPr="001E0B04">
        <w:rPr>
          <w:lang w:eastAsia="zh-TW"/>
        </w:rPr>
        <w:t>100</w:t>
      </w:r>
      <w:r w:rsidRPr="001E0B04">
        <w:rPr>
          <w:lang w:eastAsia="zh-TW"/>
        </w:rPr>
        <w:t>億</w:t>
      </w:r>
      <w:r w:rsidRPr="001E0B04">
        <w:rPr>
          <w:lang w:eastAsia="zh-TW"/>
        </w:rPr>
        <w:t>5,900</w:t>
      </w:r>
      <w:r w:rsidRPr="001E0B04">
        <w:rPr>
          <w:lang w:eastAsia="zh-TW"/>
        </w:rPr>
        <w:t>萬美元，巴拉圭政府自</w:t>
      </w:r>
      <w:r w:rsidRPr="001E0B04">
        <w:rPr>
          <w:lang w:eastAsia="zh-TW"/>
        </w:rPr>
        <w:t>2004</w:t>
      </w:r>
      <w:r w:rsidRPr="001E0B04">
        <w:rPr>
          <w:lang w:eastAsia="zh-TW"/>
        </w:rPr>
        <w:t>年推動財政改革法，藉擴大課稅範圍來達到增加政府稅收，改善巴國財政狀況目的，外債雖仍居高不下，未來仍將面臨龐大償債壓力。由於受到國內外經濟景氣不振影響，金融業者擔心對企業放款無法順利收回，考量獲利率不高及貸款延滯率增高等因素，對企業融資態度轉趨保守。惟巴國政府為協助業者取得營運資金，協調金融銀行業調降利率，市場貸款利率水準自</w:t>
      </w:r>
      <w:r w:rsidRPr="001E0B04">
        <w:rPr>
          <w:lang w:eastAsia="zh-TW"/>
        </w:rPr>
        <w:t>2003</w:t>
      </w:r>
      <w:r w:rsidRPr="001E0B04">
        <w:rPr>
          <w:lang w:eastAsia="zh-TW"/>
        </w:rPr>
        <w:t>年之</w:t>
      </w:r>
      <w:r w:rsidRPr="001E0B04">
        <w:rPr>
          <w:lang w:eastAsia="zh-TW"/>
        </w:rPr>
        <w:t>50%</w:t>
      </w:r>
      <w:r w:rsidRPr="001E0B04">
        <w:rPr>
          <w:lang w:eastAsia="zh-TW"/>
        </w:rPr>
        <w:t>調降至</w:t>
      </w:r>
      <w:r w:rsidRPr="001E0B04">
        <w:rPr>
          <w:lang w:eastAsia="zh-TW"/>
        </w:rPr>
        <w:t>2016</w:t>
      </w:r>
      <w:r w:rsidRPr="001E0B04">
        <w:rPr>
          <w:lang w:eastAsia="zh-TW"/>
        </w:rPr>
        <w:t>年之</w:t>
      </w:r>
      <w:r w:rsidRPr="001E0B04">
        <w:rPr>
          <w:lang w:eastAsia="zh-TW"/>
        </w:rPr>
        <w:t>15%</w:t>
      </w:r>
      <w:r w:rsidRPr="001E0B04">
        <w:rPr>
          <w:lang w:eastAsia="zh-TW"/>
        </w:rPr>
        <w:t>，有利業者向銀行申請貸款，並增加貨幣流動量。</w:t>
      </w:r>
    </w:p>
    <w:p w:rsidR="00C30BE1" w:rsidRPr="001E0B04" w:rsidRDefault="00C30BE1" w:rsidP="00760280">
      <w:pPr>
        <w:pStyle w:val="a7"/>
      </w:pPr>
      <w:r w:rsidRPr="001E0B04">
        <w:rPr>
          <w:rFonts w:hint="eastAsia"/>
        </w:rPr>
        <w:t>三、匯兌</w:t>
      </w:r>
    </w:p>
    <w:p w:rsidR="004A3417" w:rsidRPr="001E0B04" w:rsidRDefault="004A3417" w:rsidP="004A3417">
      <w:pPr>
        <w:ind w:firstLine="472"/>
        <w:rPr>
          <w:lang w:eastAsia="zh-TW"/>
        </w:rPr>
      </w:pPr>
      <w:r w:rsidRPr="001E0B04">
        <w:rPr>
          <w:lang w:eastAsia="zh-TW"/>
        </w:rPr>
        <w:t>巴拉圭的匯率制度為由市場決定之單一浮動匯率制。巴國外匯管理向稱自由，美元在巴國使用頗普遍，惟巴國央行近年來為穩定幣值，對外匯市場仍不定期採取市場干預措施，當外匯市場激烈波動，巴拉圭中央銀行會進場干預，以平穩匯價。近年來，巴國匯率較鄰近國家穩定，</w:t>
      </w:r>
      <w:r w:rsidRPr="001E0B04">
        <w:rPr>
          <w:lang w:eastAsia="zh-TW"/>
        </w:rPr>
        <w:t>2021</w:t>
      </w:r>
      <w:r w:rsidRPr="001E0B04">
        <w:rPr>
          <w:lang w:eastAsia="zh-TW"/>
        </w:rPr>
        <w:t>年巴幣與美元兌換率維持在</w:t>
      </w:r>
      <w:r w:rsidRPr="001E0B04">
        <w:rPr>
          <w:lang w:eastAsia="zh-TW"/>
        </w:rPr>
        <w:t>6,342</w:t>
      </w:r>
      <w:r w:rsidRPr="001E0B04">
        <w:rPr>
          <w:lang w:eastAsia="zh-TW"/>
        </w:rPr>
        <w:t>至</w:t>
      </w:r>
      <w:r w:rsidRPr="001E0B04">
        <w:rPr>
          <w:lang w:eastAsia="zh-TW"/>
        </w:rPr>
        <w:t>6,950</w:t>
      </w:r>
      <w:r w:rsidRPr="001E0B04">
        <w:rPr>
          <w:lang w:eastAsia="zh-TW"/>
        </w:rPr>
        <w:t>巴幣間波動。</w:t>
      </w:r>
    </w:p>
    <w:p w:rsidR="004A3417" w:rsidRPr="001E0B04" w:rsidRDefault="004A3417" w:rsidP="004A3417">
      <w:pPr>
        <w:ind w:firstLine="472"/>
        <w:rPr>
          <w:lang w:eastAsia="zh-TW"/>
        </w:rPr>
      </w:pPr>
      <w:r w:rsidRPr="001E0B04">
        <w:rPr>
          <w:lang w:eastAsia="zh-TW"/>
        </w:rPr>
        <w:t>巴拉圭積極鼓勵外國直接投資之資金挹注，協助其經濟成長。投資促進法</w:t>
      </w:r>
      <w:r w:rsidRPr="001E0B04">
        <w:rPr>
          <w:lang w:eastAsia="zh-TW"/>
        </w:rPr>
        <w:t>60/90</w:t>
      </w:r>
      <w:r w:rsidRPr="001E0B04">
        <w:rPr>
          <w:lang w:eastAsia="zh-TW"/>
        </w:rPr>
        <w:t>明文規定：確保外國投資人之資本及其利得均可自由兌換，自由匯出，惟資本利得需課繳</w:t>
      </w:r>
      <w:r w:rsidRPr="001E0B04">
        <w:rPr>
          <w:lang w:eastAsia="zh-TW"/>
        </w:rPr>
        <w:t>15%</w:t>
      </w:r>
      <w:r w:rsidRPr="001E0B04">
        <w:rPr>
          <w:lang w:eastAsia="zh-TW"/>
        </w:rPr>
        <w:t>的稅賦。</w:t>
      </w:r>
    </w:p>
    <w:p w:rsidR="001E19CC" w:rsidRPr="001E0B04" w:rsidRDefault="001E19CC" w:rsidP="002909DA">
      <w:pPr>
        <w:ind w:firstLine="472"/>
        <w:rPr>
          <w:lang w:eastAsia="zh-TW"/>
        </w:rPr>
      </w:pPr>
    </w:p>
    <w:p w:rsidR="00D7777D" w:rsidRPr="001E0B04" w:rsidRDefault="00D7777D">
      <w:pPr>
        <w:widowControl/>
        <w:overflowPunct/>
        <w:autoSpaceDE/>
        <w:autoSpaceDN/>
        <w:ind w:firstLineChars="0" w:firstLine="0"/>
        <w:jc w:val="left"/>
        <w:rPr>
          <w:rFonts w:ascii="華康新特明體(P)" w:eastAsia="華康新特明體(P)"/>
          <w:sz w:val="40"/>
          <w:szCs w:val="40"/>
          <w:lang w:eastAsia="zh-TW"/>
        </w:rPr>
      </w:pPr>
      <w:r w:rsidRPr="001E0B04">
        <w:rPr>
          <w:lang w:eastAsia="zh-TW"/>
        </w:rPr>
        <w:br w:type="page"/>
      </w:r>
    </w:p>
    <w:p w:rsidR="007D586F" w:rsidRPr="001E0B04" w:rsidRDefault="007D586F" w:rsidP="0005062F">
      <w:pPr>
        <w:pStyle w:val="a5"/>
        <w:rPr>
          <w:lang w:eastAsia="zh-TW"/>
        </w:rPr>
      </w:pPr>
    </w:p>
    <w:p w:rsidR="007D586F" w:rsidRPr="001E0B04" w:rsidRDefault="007D586F" w:rsidP="007D586F">
      <w:pPr>
        <w:ind w:left="472" w:firstLineChars="0" w:firstLine="0"/>
        <w:rPr>
          <w:lang w:eastAsia="zh-TW"/>
        </w:rPr>
        <w:sectPr w:rsidR="007D586F" w:rsidRPr="001E0B04" w:rsidSect="00AF4EDB">
          <w:headerReference w:type="default" r:id="rId23"/>
          <w:pgSz w:w="11906" w:h="16838" w:code="9"/>
          <w:pgMar w:top="2268" w:right="1701" w:bottom="1701" w:left="1701" w:header="1134" w:footer="851" w:gutter="0"/>
          <w:cols w:space="425"/>
          <w:docGrid w:type="linesAndChars" w:linePitch="514" w:charSpace="-774"/>
        </w:sectPr>
      </w:pPr>
    </w:p>
    <w:p w:rsidR="003E16F6" w:rsidRPr="001E0B04" w:rsidRDefault="003E16F6" w:rsidP="0005062F">
      <w:pPr>
        <w:pStyle w:val="a5"/>
        <w:rPr>
          <w:lang w:eastAsia="zh-TW"/>
        </w:rPr>
      </w:pPr>
      <w:bookmarkStart w:id="6" w:name="_Toc105444894"/>
      <w:r w:rsidRPr="001E0B04">
        <w:rPr>
          <w:rFonts w:hint="eastAsia"/>
          <w:lang w:eastAsia="zh-TW"/>
        </w:rPr>
        <w:t>第陸章　基礎建設及成本</w:t>
      </w:r>
      <w:bookmarkEnd w:id="6"/>
    </w:p>
    <w:p w:rsidR="00C30BE1" w:rsidRPr="001E0B04" w:rsidRDefault="00C30BE1" w:rsidP="00760280">
      <w:pPr>
        <w:pStyle w:val="a7"/>
      </w:pPr>
      <w:r w:rsidRPr="001E0B04">
        <w:rPr>
          <w:rFonts w:hint="eastAsia"/>
        </w:rPr>
        <w:t>一、土地</w:t>
      </w:r>
    </w:p>
    <w:p w:rsidR="004A3417" w:rsidRPr="001E0B04" w:rsidRDefault="004A3417" w:rsidP="004A3417">
      <w:pPr>
        <w:pStyle w:val="a9"/>
        <w:ind w:left="945" w:hanging="709"/>
        <w:rPr>
          <w:color w:val="auto"/>
        </w:rPr>
      </w:pPr>
      <w:r w:rsidRPr="001E0B04">
        <w:rPr>
          <w:color w:val="auto"/>
        </w:rPr>
        <w:t>（一）巴拉圭土地廣大，土地價格視距離城市之遠近、道路、水電等公共設施之完善與否而決定，價格視地區不同可能有相當大的差異，惟近年由於大宗物資需求增加，農地價格明顯呈現上漲趨勢，下表土地價格僅供一般參考：</w:t>
      </w:r>
    </w:p>
    <w:tbl>
      <w:tblPr>
        <w:tblW w:w="0" w:type="auto"/>
        <w:tblInd w:w="128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611"/>
        <w:gridCol w:w="3612"/>
      </w:tblGrid>
      <w:tr w:rsidR="001E0B04" w:rsidRPr="001E0B04">
        <w:tc>
          <w:tcPr>
            <w:tcW w:w="3611" w:type="dxa"/>
            <w:shd w:val="clear" w:color="auto" w:fill="auto"/>
          </w:tcPr>
          <w:p w:rsidR="004A3417" w:rsidRPr="001E0B04" w:rsidRDefault="004A3417" w:rsidP="004A3417">
            <w:pPr>
              <w:pStyle w:val="afa"/>
            </w:pPr>
          </w:p>
        </w:tc>
        <w:tc>
          <w:tcPr>
            <w:tcW w:w="3612" w:type="dxa"/>
            <w:shd w:val="clear" w:color="auto" w:fill="auto"/>
          </w:tcPr>
          <w:p w:rsidR="004A3417" w:rsidRPr="001E0B04" w:rsidRDefault="004A3417" w:rsidP="0020483C">
            <w:pPr>
              <w:pStyle w:val="afa"/>
            </w:pPr>
            <w:r w:rsidRPr="001E0B04">
              <w:t>一般價格水準（</w:t>
            </w:r>
            <w:r w:rsidRPr="001E0B04">
              <w:t>US$/</w:t>
            </w:r>
            <w:r w:rsidRPr="001E0B04">
              <w:t>㎡）</w:t>
            </w:r>
          </w:p>
        </w:tc>
      </w:tr>
      <w:tr w:rsidR="001E0B04" w:rsidRPr="001E0B04">
        <w:tc>
          <w:tcPr>
            <w:tcW w:w="3611" w:type="dxa"/>
            <w:shd w:val="clear" w:color="auto" w:fill="auto"/>
          </w:tcPr>
          <w:p w:rsidR="004A3417" w:rsidRPr="001E0B04" w:rsidRDefault="004A3417" w:rsidP="004A3417">
            <w:pPr>
              <w:pStyle w:val="afa"/>
              <w:jc w:val="left"/>
            </w:pPr>
            <w:r w:rsidRPr="001E0B04">
              <w:t>首都亞松森</w:t>
            </w:r>
          </w:p>
        </w:tc>
        <w:tc>
          <w:tcPr>
            <w:tcW w:w="3612" w:type="dxa"/>
            <w:shd w:val="clear" w:color="auto" w:fill="auto"/>
            <w:vAlign w:val="center"/>
          </w:tcPr>
          <w:p w:rsidR="004A3417" w:rsidRPr="001E0B04" w:rsidRDefault="004A3417" w:rsidP="0020483C">
            <w:pPr>
              <w:pStyle w:val="afa"/>
            </w:pPr>
            <w:r w:rsidRPr="001E0B04">
              <w:t>500-1500</w:t>
            </w:r>
          </w:p>
        </w:tc>
      </w:tr>
      <w:tr w:rsidR="001E0B04" w:rsidRPr="001E0B04">
        <w:tc>
          <w:tcPr>
            <w:tcW w:w="3611" w:type="dxa"/>
            <w:shd w:val="clear" w:color="auto" w:fill="auto"/>
          </w:tcPr>
          <w:p w:rsidR="004A3417" w:rsidRPr="001E0B04" w:rsidRDefault="004A3417" w:rsidP="004A3417">
            <w:pPr>
              <w:pStyle w:val="afa"/>
              <w:jc w:val="left"/>
            </w:pPr>
            <w:r w:rsidRPr="001E0B04">
              <w:t>亞松森郊區</w:t>
            </w:r>
          </w:p>
        </w:tc>
        <w:tc>
          <w:tcPr>
            <w:tcW w:w="3612" w:type="dxa"/>
            <w:shd w:val="clear" w:color="auto" w:fill="auto"/>
            <w:vAlign w:val="center"/>
          </w:tcPr>
          <w:p w:rsidR="004A3417" w:rsidRPr="001E0B04" w:rsidRDefault="004A3417" w:rsidP="0020483C">
            <w:pPr>
              <w:pStyle w:val="afa"/>
            </w:pPr>
            <w:r w:rsidRPr="001E0B04">
              <w:t>100-1000</w:t>
            </w:r>
          </w:p>
        </w:tc>
      </w:tr>
      <w:tr w:rsidR="001E0B04" w:rsidRPr="001E0B04">
        <w:tc>
          <w:tcPr>
            <w:tcW w:w="3611" w:type="dxa"/>
            <w:shd w:val="clear" w:color="auto" w:fill="auto"/>
          </w:tcPr>
          <w:p w:rsidR="004A3417" w:rsidRPr="001E0B04" w:rsidRDefault="004A3417" w:rsidP="004A3417">
            <w:pPr>
              <w:pStyle w:val="afa"/>
              <w:jc w:val="left"/>
            </w:pPr>
            <w:r w:rsidRPr="001E0B04">
              <w:t>郊區外圍</w:t>
            </w:r>
          </w:p>
        </w:tc>
        <w:tc>
          <w:tcPr>
            <w:tcW w:w="3612" w:type="dxa"/>
            <w:shd w:val="clear" w:color="auto" w:fill="auto"/>
            <w:vAlign w:val="center"/>
          </w:tcPr>
          <w:p w:rsidR="004A3417" w:rsidRPr="001E0B04" w:rsidRDefault="004A3417" w:rsidP="0020483C">
            <w:pPr>
              <w:pStyle w:val="afa"/>
            </w:pPr>
            <w:r w:rsidRPr="001E0B04">
              <w:t>15-30</w:t>
            </w:r>
          </w:p>
        </w:tc>
      </w:tr>
      <w:tr w:rsidR="001E0B04" w:rsidRPr="001E0B04">
        <w:tc>
          <w:tcPr>
            <w:tcW w:w="3611" w:type="dxa"/>
            <w:shd w:val="clear" w:color="auto" w:fill="auto"/>
          </w:tcPr>
          <w:p w:rsidR="004A3417" w:rsidRPr="001E0B04" w:rsidRDefault="004A3417" w:rsidP="004A3417">
            <w:pPr>
              <w:pStyle w:val="afa"/>
              <w:jc w:val="left"/>
            </w:pPr>
            <w:r w:rsidRPr="001E0B04">
              <w:t>東方市</w:t>
            </w:r>
          </w:p>
        </w:tc>
        <w:tc>
          <w:tcPr>
            <w:tcW w:w="3612" w:type="dxa"/>
            <w:shd w:val="clear" w:color="auto" w:fill="auto"/>
            <w:vAlign w:val="center"/>
          </w:tcPr>
          <w:p w:rsidR="004A3417" w:rsidRPr="001E0B04" w:rsidRDefault="004A3417" w:rsidP="0020483C">
            <w:pPr>
              <w:pStyle w:val="afa"/>
            </w:pPr>
            <w:r w:rsidRPr="001E0B04">
              <w:t>30-500</w:t>
            </w:r>
          </w:p>
        </w:tc>
      </w:tr>
      <w:tr w:rsidR="001E0B04" w:rsidRPr="001E0B04">
        <w:tc>
          <w:tcPr>
            <w:tcW w:w="3611" w:type="dxa"/>
            <w:shd w:val="clear" w:color="auto" w:fill="auto"/>
          </w:tcPr>
          <w:p w:rsidR="004A3417" w:rsidRPr="001E0B04" w:rsidRDefault="004A3417" w:rsidP="004A3417">
            <w:pPr>
              <w:pStyle w:val="afa"/>
              <w:jc w:val="left"/>
            </w:pPr>
            <w:r w:rsidRPr="001E0B04">
              <w:t>東方市郊區</w:t>
            </w:r>
          </w:p>
        </w:tc>
        <w:tc>
          <w:tcPr>
            <w:tcW w:w="3612" w:type="dxa"/>
            <w:shd w:val="clear" w:color="auto" w:fill="auto"/>
            <w:vAlign w:val="center"/>
          </w:tcPr>
          <w:p w:rsidR="004A3417" w:rsidRPr="001E0B04" w:rsidRDefault="004A3417" w:rsidP="0020483C">
            <w:pPr>
              <w:pStyle w:val="afa"/>
            </w:pPr>
            <w:r w:rsidRPr="001E0B04">
              <w:t>10-75</w:t>
            </w:r>
          </w:p>
        </w:tc>
      </w:tr>
      <w:tr w:rsidR="001E0B04" w:rsidRPr="001E0B04">
        <w:tc>
          <w:tcPr>
            <w:tcW w:w="3611" w:type="dxa"/>
            <w:shd w:val="clear" w:color="auto" w:fill="auto"/>
          </w:tcPr>
          <w:p w:rsidR="004A3417" w:rsidRPr="001E0B04" w:rsidRDefault="004A3417" w:rsidP="004A3417">
            <w:pPr>
              <w:pStyle w:val="afa"/>
              <w:jc w:val="left"/>
            </w:pPr>
            <w:r w:rsidRPr="001E0B04">
              <w:t>鄉下</w:t>
            </w:r>
          </w:p>
        </w:tc>
        <w:tc>
          <w:tcPr>
            <w:tcW w:w="3612" w:type="dxa"/>
            <w:shd w:val="clear" w:color="auto" w:fill="auto"/>
            <w:vAlign w:val="center"/>
          </w:tcPr>
          <w:p w:rsidR="004A3417" w:rsidRPr="001E0B04" w:rsidRDefault="004A3417" w:rsidP="0020483C">
            <w:pPr>
              <w:pStyle w:val="afa"/>
            </w:pPr>
            <w:r w:rsidRPr="001E0B04">
              <w:t>1-5</w:t>
            </w:r>
          </w:p>
        </w:tc>
      </w:tr>
      <w:tr w:rsidR="001E0B04" w:rsidRPr="001E0B04">
        <w:tc>
          <w:tcPr>
            <w:tcW w:w="3611" w:type="dxa"/>
            <w:shd w:val="clear" w:color="auto" w:fill="auto"/>
          </w:tcPr>
          <w:p w:rsidR="004A3417" w:rsidRPr="001E0B04" w:rsidRDefault="004A3417" w:rsidP="004A3417">
            <w:pPr>
              <w:pStyle w:val="afa"/>
              <w:jc w:val="left"/>
            </w:pPr>
            <w:r w:rsidRPr="001E0B04">
              <w:t>西部恰可區（</w:t>
            </w:r>
            <w:r w:rsidRPr="001E0B04">
              <w:t>chaco</w:t>
            </w:r>
            <w:r w:rsidRPr="001E0B04">
              <w:t>）</w:t>
            </w:r>
          </w:p>
        </w:tc>
        <w:tc>
          <w:tcPr>
            <w:tcW w:w="3612" w:type="dxa"/>
            <w:shd w:val="clear" w:color="auto" w:fill="auto"/>
            <w:vAlign w:val="center"/>
          </w:tcPr>
          <w:p w:rsidR="004A3417" w:rsidRPr="001E0B04" w:rsidRDefault="004A3417" w:rsidP="0020483C">
            <w:pPr>
              <w:pStyle w:val="afa"/>
            </w:pPr>
            <w:r w:rsidRPr="001E0B04">
              <w:t>0.5-1</w:t>
            </w:r>
          </w:p>
        </w:tc>
      </w:tr>
    </w:tbl>
    <w:p w:rsidR="005F7BAE" w:rsidRPr="001E0B04" w:rsidRDefault="005F7BAE" w:rsidP="00581484">
      <w:pPr>
        <w:pStyle w:val="a9"/>
        <w:snapToGrid w:val="0"/>
        <w:ind w:left="945" w:hanging="709"/>
        <w:rPr>
          <w:color w:val="auto"/>
        </w:rPr>
      </w:pPr>
    </w:p>
    <w:p w:rsidR="00C30BE1" w:rsidRPr="001E0B04" w:rsidRDefault="00C30BE1" w:rsidP="00AF4EDB">
      <w:pPr>
        <w:pStyle w:val="a9"/>
        <w:ind w:left="945" w:hanging="709"/>
        <w:rPr>
          <w:b/>
          <w:color w:val="auto"/>
        </w:rPr>
      </w:pPr>
      <w:r w:rsidRPr="001E0B04">
        <w:rPr>
          <w:rFonts w:hint="eastAsia"/>
          <w:color w:val="auto"/>
        </w:rPr>
        <w:t>（二）</w:t>
      </w:r>
      <w:r w:rsidRPr="001E0B04">
        <w:rPr>
          <w:rFonts w:hint="eastAsia"/>
          <w:color w:val="auto"/>
        </w:rPr>
        <w:tab/>
      </w:r>
      <w:r w:rsidRPr="001E0B04">
        <w:rPr>
          <w:rFonts w:hint="eastAsia"/>
          <w:color w:val="auto"/>
        </w:rPr>
        <w:t>建築費用</w:t>
      </w:r>
    </w:p>
    <w:p w:rsidR="004A3417" w:rsidRPr="001E0B04" w:rsidRDefault="004A3417" w:rsidP="004A3417">
      <w:pPr>
        <w:pStyle w:val="af1"/>
        <w:ind w:left="945" w:firstLine="472"/>
        <w:rPr>
          <w:lang w:eastAsia="zh-TW"/>
        </w:rPr>
      </w:pPr>
      <w:r w:rsidRPr="001E0B04">
        <w:rPr>
          <w:lang w:eastAsia="zh-TW"/>
        </w:rPr>
        <w:t>巴拉圭建築費含材料、人工等至建築物完成之費用，住宅約</w:t>
      </w:r>
      <w:r w:rsidRPr="001E0B04">
        <w:rPr>
          <w:lang w:eastAsia="zh-TW"/>
        </w:rPr>
        <w:t>500</w:t>
      </w:r>
      <w:r w:rsidRPr="001E0B04">
        <w:rPr>
          <w:lang w:eastAsia="zh-TW"/>
        </w:rPr>
        <w:t>～</w:t>
      </w:r>
      <w:r w:rsidRPr="001E0B04">
        <w:rPr>
          <w:lang w:eastAsia="zh-TW"/>
        </w:rPr>
        <w:t>1,000</w:t>
      </w:r>
      <w:r w:rsidRPr="001E0B04">
        <w:rPr>
          <w:lang w:eastAsia="zh-TW"/>
        </w:rPr>
        <w:t>美元／平方公尺，但視所用建材及區域之不同而有差別，亞松森市區及</w:t>
      </w:r>
      <w:r w:rsidRPr="001E0B04">
        <w:rPr>
          <w:lang w:eastAsia="zh-TW"/>
        </w:rPr>
        <w:t>San Lorenzo</w:t>
      </w:r>
      <w:r w:rsidRPr="001E0B04">
        <w:rPr>
          <w:lang w:eastAsia="zh-TW"/>
        </w:rPr>
        <w:t>約</w:t>
      </w:r>
      <w:r w:rsidRPr="001E0B04">
        <w:rPr>
          <w:lang w:eastAsia="zh-TW"/>
        </w:rPr>
        <w:t>600</w:t>
      </w:r>
      <w:r w:rsidRPr="001E0B04">
        <w:rPr>
          <w:lang w:eastAsia="zh-TW"/>
        </w:rPr>
        <w:t>～</w:t>
      </w:r>
      <w:r w:rsidRPr="001E0B04">
        <w:rPr>
          <w:lang w:eastAsia="zh-TW"/>
        </w:rPr>
        <w:t>1,000</w:t>
      </w:r>
      <w:r w:rsidRPr="001E0B04">
        <w:rPr>
          <w:lang w:eastAsia="zh-TW"/>
        </w:rPr>
        <w:t>美元／平方公尺，</w:t>
      </w:r>
      <w:r w:rsidRPr="001E0B04">
        <w:rPr>
          <w:lang w:eastAsia="zh-TW"/>
        </w:rPr>
        <w:t>Luque</w:t>
      </w:r>
      <w:r w:rsidRPr="001E0B04">
        <w:rPr>
          <w:lang w:eastAsia="zh-TW"/>
        </w:rPr>
        <w:t>區因靠近磚廠，人工亦較便宜約在</w:t>
      </w:r>
      <w:r w:rsidRPr="001E0B04">
        <w:rPr>
          <w:lang w:eastAsia="zh-TW"/>
        </w:rPr>
        <w:t>400</w:t>
      </w:r>
      <w:r w:rsidRPr="001E0B04">
        <w:rPr>
          <w:lang w:eastAsia="zh-TW"/>
        </w:rPr>
        <w:t>～</w:t>
      </w:r>
      <w:r w:rsidRPr="001E0B04">
        <w:rPr>
          <w:lang w:eastAsia="zh-TW"/>
        </w:rPr>
        <w:t>1,000</w:t>
      </w:r>
      <w:r w:rsidRPr="001E0B04">
        <w:rPr>
          <w:lang w:eastAsia="zh-TW"/>
        </w:rPr>
        <w:t>美元／平方公尺，</w:t>
      </w:r>
      <w:r w:rsidRPr="001E0B04">
        <w:rPr>
          <w:lang w:eastAsia="zh-TW"/>
        </w:rPr>
        <w:t>Caaguazu</w:t>
      </w:r>
      <w:r w:rsidRPr="001E0B04">
        <w:rPr>
          <w:lang w:eastAsia="zh-TW"/>
        </w:rPr>
        <w:t>區則因交通不便，運輸及人工費用較高，約在</w:t>
      </w:r>
      <w:r w:rsidRPr="001E0B04">
        <w:rPr>
          <w:lang w:eastAsia="zh-TW"/>
        </w:rPr>
        <w:t>350</w:t>
      </w:r>
      <w:r w:rsidRPr="001E0B04">
        <w:rPr>
          <w:lang w:eastAsia="zh-TW"/>
        </w:rPr>
        <w:t>美元／平方公尺。棚式廠房之建築費用亦視建材及地區不同而有差別，但一般費用在</w:t>
      </w:r>
      <w:r w:rsidRPr="001E0B04">
        <w:rPr>
          <w:lang w:eastAsia="zh-TW"/>
        </w:rPr>
        <w:t>125</w:t>
      </w:r>
      <w:r w:rsidRPr="001E0B04">
        <w:rPr>
          <w:lang w:eastAsia="zh-TW"/>
        </w:rPr>
        <w:t>美元／平方公尺左右。</w:t>
      </w:r>
    </w:p>
    <w:p w:rsidR="00C30BE1" w:rsidRPr="001E0B04" w:rsidRDefault="00C30BE1" w:rsidP="00760280">
      <w:pPr>
        <w:pStyle w:val="a7"/>
      </w:pPr>
      <w:r w:rsidRPr="001E0B04">
        <w:rPr>
          <w:rFonts w:hint="eastAsia"/>
        </w:rPr>
        <w:t>二、能源</w:t>
      </w:r>
    </w:p>
    <w:p w:rsidR="004A3417" w:rsidRPr="001E0B04" w:rsidRDefault="004A3417" w:rsidP="004A3417">
      <w:pPr>
        <w:ind w:firstLine="472"/>
        <w:rPr>
          <w:lang w:eastAsia="zh-TW"/>
        </w:rPr>
      </w:pPr>
      <w:r w:rsidRPr="001E0B04">
        <w:rPr>
          <w:lang w:eastAsia="zh-TW"/>
        </w:rPr>
        <w:t>巴拉圭水、電供應充足，惟石油、瓦斯等能源均係仰賴進口，時有不足現象，價格易漲難跌，</w:t>
      </w:r>
      <w:r w:rsidRPr="001E0B04">
        <w:rPr>
          <w:lang w:eastAsia="zh-TW"/>
        </w:rPr>
        <w:t>2022</w:t>
      </w:r>
      <w:r w:rsidRPr="001E0B04">
        <w:rPr>
          <w:lang w:eastAsia="zh-TW"/>
        </w:rPr>
        <w:t>年</w:t>
      </w:r>
      <w:r w:rsidRPr="001E0B04">
        <w:rPr>
          <w:lang w:eastAsia="zh-TW"/>
        </w:rPr>
        <w:t>5</w:t>
      </w:r>
      <w:r w:rsidRPr="001E0B04">
        <w:rPr>
          <w:lang w:eastAsia="zh-TW"/>
        </w:rPr>
        <w:t>月</w:t>
      </w:r>
      <w:r w:rsidRPr="001E0B04">
        <w:rPr>
          <w:lang w:eastAsia="zh-TW"/>
        </w:rPr>
        <w:t>95</w:t>
      </w:r>
      <w:r w:rsidRPr="001E0B04">
        <w:rPr>
          <w:lang w:eastAsia="zh-TW"/>
        </w:rPr>
        <w:t>汽油</w:t>
      </w:r>
      <w:r w:rsidRPr="001E0B04">
        <w:rPr>
          <w:lang w:eastAsia="zh-TW"/>
        </w:rPr>
        <w:t>1</w:t>
      </w:r>
      <w:r w:rsidRPr="001E0B04">
        <w:rPr>
          <w:lang w:eastAsia="zh-TW"/>
        </w:rPr>
        <w:t>公升</w:t>
      </w:r>
      <w:r w:rsidRPr="001E0B04">
        <w:rPr>
          <w:lang w:eastAsia="zh-TW"/>
        </w:rPr>
        <w:t>9,690</w:t>
      </w:r>
      <w:r w:rsidRPr="001E0B04">
        <w:rPr>
          <w:lang w:eastAsia="zh-TW"/>
        </w:rPr>
        <w:t>巴幣（約折合</w:t>
      </w:r>
      <w:r w:rsidRPr="001E0B04">
        <w:rPr>
          <w:lang w:eastAsia="zh-TW"/>
        </w:rPr>
        <w:t>1.41</w:t>
      </w:r>
      <w:r w:rsidRPr="001E0B04">
        <w:rPr>
          <w:lang w:eastAsia="zh-TW"/>
        </w:rPr>
        <w:t>美元）、</w:t>
      </w:r>
      <w:r w:rsidRPr="001E0B04">
        <w:rPr>
          <w:lang w:eastAsia="zh-TW"/>
        </w:rPr>
        <w:t>90</w:t>
      </w:r>
      <w:r w:rsidRPr="001E0B04">
        <w:rPr>
          <w:lang w:eastAsia="zh-TW"/>
        </w:rPr>
        <w:t>汽油</w:t>
      </w:r>
      <w:r w:rsidRPr="001E0B04">
        <w:rPr>
          <w:lang w:eastAsia="zh-TW"/>
        </w:rPr>
        <w:t>1</w:t>
      </w:r>
      <w:r w:rsidRPr="001E0B04">
        <w:rPr>
          <w:lang w:eastAsia="zh-TW"/>
        </w:rPr>
        <w:t>公升</w:t>
      </w:r>
      <w:r w:rsidRPr="001E0B04">
        <w:rPr>
          <w:lang w:eastAsia="zh-TW"/>
        </w:rPr>
        <w:t>8,890</w:t>
      </w:r>
      <w:r w:rsidRPr="001E0B04">
        <w:rPr>
          <w:lang w:eastAsia="zh-TW"/>
        </w:rPr>
        <w:t>巴幣（約折合</w:t>
      </w:r>
      <w:r w:rsidRPr="001E0B04">
        <w:rPr>
          <w:lang w:eastAsia="zh-TW"/>
        </w:rPr>
        <w:t>1.30</w:t>
      </w:r>
      <w:r w:rsidRPr="001E0B04">
        <w:rPr>
          <w:lang w:eastAsia="zh-TW"/>
        </w:rPr>
        <w:t>美元）、高級柴油</w:t>
      </w:r>
      <w:r w:rsidRPr="001E0B04">
        <w:rPr>
          <w:lang w:eastAsia="zh-TW"/>
        </w:rPr>
        <w:t>1</w:t>
      </w:r>
      <w:r w:rsidRPr="001E0B04">
        <w:rPr>
          <w:lang w:eastAsia="zh-TW"/>
        </w:rPr>
        <w:t>公升</w:t>
      </w:r>
      <w:r w:rsidRPr="001E0B04">
        <w:rPr>
          <w:lang w:eastAsia="zh-TW"/>
        </w:rPr>
        <w:t>9,100</w:t>
      </w:r>
      <w:r w:rsidRPr="001E0B04">
        <w:rPr>
          <w:lang w:eastAsia="zh-TW"/>
        </w:rPr>
        <w:t>巴幣（約折合</w:t>
      </w:r>
      <w:r w:rsidRPr="001E0B04">
        <w:rPr>
          <w:lang w:eastAsia="zh-TW"/>
        </w:rPr>
        <w:t>1.33</w:t>
      </w:r>
      <w:r w:rsidRPr="001E0B04">
        <w:rPr>
          <w:lang w:eastAsia="zh-TW"/>
        </w:rPr>
        <w:t>美元）、一般柴油</w:t>
      </w:r>
      <w:r w:rsidRPr="001E0B04">
        <w:rPr>
          <w:lang w:eastAsia="zh-TW"/>
        </w:rPr>
        <w:t>1</w:t>
      </w:r>
      <w:r w:rsidRPr="001E0B04">
        <w:rPr>
          <w:lang w:eastAsia="zh-TW"/>
        </w:rPr>
        <w:t>公升</w:t>
      </w:r>
      <w:r w:rsidRPr="001E0B04">
        <w:rPr>
          <w:lang w:eastAsia="zh-TW"/>
        </w:rPr>
        <w:t>7,180</w:t>
      </w:r>
      <w:r w:rsidRPr="001E0B04">
        <w:rPr>
          <w:lang w:eastAsia="zh-TW"/>
        </w:rPr>
        <w:t>巴幣（約折合</w:t>
      </w:r>
      <w:r w:rsidRPr="001E0B04">
        <w:rPr>
          <w:lang w:eastAsia="zh-TW"/>
        </w:rPr>
        <w:t>1.05</w:t>
      </w:r>
      <w:r w:rsidRPr="001E0B04">
        <w:rPr>
          <w:lang w:eastAsia="zh-TW"/>
        </w:rPr>
        <w:t>美元）、家庭用</w:t>
      </w:r>
      <w:r w:rsidRPr="001E0B04">
        <w:rPr>
          <w:lang w:eastAsia="zh-TW"/>
        </w:rPr>
        <w:t>10</w:t>
      </w:r>
      <w:r w:rsidRPr="001E0B04">
        <w:rPr>
          <w:lang w:eastAsia="zh-TW"/>
        </w:rPr>
        <w:t>公升裝瓦斯桶價格介於</w:t>
      </w:r>
      <w:r w:rsidRPr="001E0B04">
        <w:rPr>
          <w:lang w:eastAsia="zh-TW"/>
        </w:rPr>
        <w:t>95,000</w:t>
      </w:r>
      <w:r w:rsidRPr="001E0B04">
        <w:rPr>
          <w:lang w:eastAsia="zh-TW"/>
        </w:rPr>
        <w:t>巴幣（約</w:t>
      </w:r>
      <w:r w:rsidRPr="001E0B04">
        <w:rPr>
          <w:lang w:eastAsia="zh-TW"/>
        </w:rPr>
        <w:t>13.87</w:t>
      </w:r>
      <w:r w:rsidRPr="001E0B04">
        <w:rPr>
          <w:lang w:eastAsia="zh-TW"/>
        </w:rPr>
        <w:t>美元）至</w:t>
      </w:r>
      <w:r w:rsidRPr="001E0B04">
        <w:rPr>
          <w:lang w:eastAsia="zh-TW"/>
        </w:rPr>
        <w:t>115,000</w:t>
      </w:r>
      <w:r w:rsidRPr="001E0B04">
        <w:rPr>
          <w:lang w:eastAsia="zh-TW"/>
        </w:rPr>
        <w:t>巴幣（約</w:t>
      </w:r>
      <w:r w:rsidRPr="001E0B04">
        <w:rPr>
          <w:lang w:eastAsia="zh-TW"/>
        </w:rPr>
        <w:t>16.79</w:t>
      </w:r>
      <w:r w:rsidRPr="001E0B04">
        <w:rPr>
          <w:lang w:eastAsia="zh-TW"/>
        </w:rPr>
        <w:t>美元）之間。至水電費率則因用量、地區差異而有不同訂價，分列如下（</w:t>
      </w:r>
      <w:r w:rsidRPr="001E0B04">
        <w:rPr>
          <w:lang w:eastAsia="zh-TW"/>
        </w:rPr>
        <w:t>1</w:t>
      </w:r>
      <w:r w:rsidRPr="001E0B04">
        <w:rPr>
          <w:lang w:eastAsia="zh-TW"/>
        </w:rPr>
        <w:t>美元兌</w:t>
      </w:r>
      <w:r w:rsidRPr="001E0B04">
        <w:rPr>
          <w:lang w:eastAsia="zh-TW"/>
        </w:rPr>
        <w:t>Gs6,850</w:t>
      </w:r>
      <w:r w:rsidRPr="001E0B04">
        <w:rPr>
          <w:lang w:eastAsia="zh-TW"/>
        </w:rPr>
        <w:t>巴幣計）</w:t>
      </w:r>
    </w:p>
    <w:p w:rsidR="00C30BE1" w:rsidRPr="001E0B04" w:rsidRDefault="00C30BE1" w:rsidP="00AF4EDB">
      <w:pPr>
        <w:pStyle w:val="a9"/>
        <w:ind w:left="945" w:hanging="709"/>
        <w:rPr>
          <w:color w:val="auto"/>
        </w:rPr>
      </w:pPr>
      <w:r w:rsidRPr="001E0B04">
        <w:rPr>
          <w:rFonts w:hint="eastAsia"/>
          <w:color w:val="auto"/>
        </w:rPr>
        <w:t>（一）水費</w:t>
      </w:r>
    </w:p>
    <w:tbl>
      <w:tblPr>
        <w:tblW w:w="0" w:type="auto"/>
        <w:tblInd w:w="118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48"/>
        <w:gridCol w:w="3563"/>
      </w:tblGrid>
      <w:tr w:rsidR="001E0B04" w:rsidRPr="001E0B04">
        <w:tc>
          <w:tcPr>
            <w:tcW w:w="3548" w:type="dxa"/>
            <w:shd w:val="clear" w:color="auto" w:fill="auto"/>
            <w:vAlign w:val="center"/>
          </w:tcPr>
          <w:p w:rsidR="009C038E" w:rsidRPr="001E0B04" w:rsidRDefault="009C038E" w:rsidP="009C038E">
            <w:pPr>
              <w:pStyle w:val="afa"/>
              <w:jc w:val="both"/>
            </w:pPr>
            <w:r w:rsidRPr="001E0B04">
              <w:t>住宅區</w:t>
            </w:r>
          </w:p>
        </w:tc>
        <w:tc>
          <w:tcPr>
            <w:tcW w:w="3563" w:type="dxa"/>
            <w:shd w:val="clear" w:color="auto" w:fill="auto"/>
            <w:vAlign w:val="center"/>
          </w:tcPr>
          <w:p w:rsidR="009C038E" w:rsidRPr="001E0B04" w:rsidRDefault="009C038E" w:rsidP="0020483C">
            <w:pPr>
              <w:pStyle w:val="afa"/>
              <w:jc w:val="both"/>
            </w:pPr>
            <w:r w:rsidRPr="001E0B04">
              <w:t>計費</w:t>
            </w:r>
          </w:p>
        </w:tc>
      </w:tr>
      <w:tr w:rsidR="001E0B04" w:rsidRPr="001E0B04">
        <w:tc>
          <w:tcPr>
            <w:tcW w:w="3548" w:type="dxa"/>
            <w:shd w:val="clear" w:color="auto" w:fill="auto"/>
          </w:tcPr>
          <w:p w:rsidR="009C038E" w:rsidRPr="001E0B04" w:rsidRDefault="009C038E" w:rsidP="009C038E">
            <w:pPr>
              <w:pStyle w:val="afa"/>
              <w:jc w:val="both"/>
            </w:pPr>
            <w:r w:rsidRPr="001E0B04">
              <w:t>基本費</w:t>
            </w:r>
          </w:p>
        </w:tc>
        <w:tc>
          <w:tcPr>
            <w:tcW w:w="3563" w:type="dxa"/>
            <w:shd w:val="clear" w:color="auto" w:fill="auto"/>
            <w:vAlign w:val="center"/>
          </w:tcPr>
          <w:p w:rsidR="009C038E" w:rsidRPr="001E0B04" w:rsidRDefault="009C038E" w:rsidP="0020483C">
            <w:pPr>
              <w:pStyle w:val="afa"/>
              <w:jc w:val="both"/>
            </w:pPr>
            <w:r w:rsidRPr="001E0B04">
              <w:t>Gs.3,080</w:t>
            </w:r>
          </w:p>
        </w:tc>
      </w:tr>
      <w:tr w:rsidR="001E0B04" w:rsidRPr="001E0B04">
        <w:tc>
          <w:tcPr>
            <w:tcW w:w="3548" w:type="dxa"/>
            <w:shd w:val="clear" w:color="auto" w:fill="auto"/>
          </w:tcPr>
          <w:p w:rsidR="009C038E" w:rsidRPr="001E0B04" w:rsidRDefault="009C038E" w:rsidP="009C038E">
            <w:pPr>
              <w:pStyle w:val="afa"/>
              <w:jc w:val="both"/>
            </w:pPr>
            <w:r w:rsidRPr="001E0B04">
              <w:t>消費量</w:t>
            </w:r>
            <w:r w:rsidRPr="001E0B04">
              <w:t>1</w:t>
            </w:r>
            <w:r w:rsidRPr="001E0B04">
              <w:t>至</w:t>
            </w:r>
            <w:r w:rsidRPr="001E0B04">
              <w:t>15M3</w:t>
            </w:r>
          </w:p>
        </w:tc>
        <w:tc>
          <w:tcPr>
            <w:tcW w:w="3563" w:type="dxa"/>
            <w:shd w:val="clear" w:color="auto" w:fill="auto"/>
            <w:vAlign w:val="center"/>
          </w:tcPr>
          <w:p w:rsidR="009C038E" w:rsidRPr="001E0B04" w:rsidRDefault="009C038E" w:rsidP="0020483C">
            <w:pPr>
              <w:pStyle w:val="afa"/>
              <w:jc w:val="both"/>
            </w:pPr>
            <w:r w:rsidRPr="001E0B04">
              <w:t>Gs.1,120/ M3</w:t>
            </w:r>
          </w:p>
        </w:tc>
      </w:tr>
      <w:tr w:rsidR="001E0B04" w:rsidRPr="001E0B04">
        <w:tc>
          <w:tcPr>
            <w:tcW w:w="3548" w:type="dxa"/>
            <w:shd w:val="clear" w:color="auto" w:fill="auto"/>
          </w:tcPr>
          <w:p w:rsidR="009C038E" w:rsidRPr="001E0B04" w:rsidRDefault="009C038E" w:rsidP="009C038E">
            <w:pPr>
              <w:pStyle w:val="afa"/>
              <w:jc w:val="both"/>
            </w:pPr>
            <w:r w:rsidRPr="001E0B04">
              <w:t>16-40 M3</w:t>
            </w:r>
          </w:p>
        </w:tc>
        <w:tc>
          <w:tcPr>
            <w:tcW w:w="3563" w:type="dxa"/>
            <w:shd w:val="clear" w:color="auto" w:fill="auto"/>
            <w:vAlign w:val="center"/>
          </w:tcPr>
          <w:p w:rsidR="009C038E" w:rsidRPr="001E0B04" w:rsidRDefault="009C038E" w:rsidP="0020483C">
            <w:pPr>
              <w:pStyle w:val="afa"/>
              <w:jc w:val="both"/>
            </w:pPr>
            <w:r w:rsidRPr="001E0B04">
              <w:t>Gs.1,610/ M3</w:t>
            </w:r>
          </w:p>
        </w:tc>
      </w:tr>
      <w:tr w:rsidR="001E0B04" w:rsidRPr="001E0B04">
        <w:tc>
          <w:tcPr>
            <w:tcW w:w="3548" w:type="dxa"/>
            <w:shd w:val="clear" w:color="auto" w:fill="auto"/>
          </w:tcPr>
          <w:p w:rsidR="009C038E" w:rsidRPr="001E0B04" w:rsidRDefault="009C038E" w:rsidP="009C038E">
            <w:pPr>
              <w:pStyle w:val="afa"/>
              <w:jc w:val="both"/>
            </w:pPr>
            <w:r w:rsidRPr="001E0B04">
              <w:t>40 M3</w:t>
            </w:r>
            <w:r w:rsidRPr="001E0B04">
              <w:t>以上</w:t>
            </w:r>
          </w:p>
        </w:tc>
        <w:tc>
          <w:tcPr>
            <w:tcW w:w="3563" w:type="dxa"/>
            <w:shd w:val="clear" w:color="auto" w:fill="auto"/>
            <w:vAlign w:val="center"/>
          </w:tcPr>
          <w:p w:rsidR="009C038E" w:rsidRPr="001E0B04" w:rsidRDefault="009C038E" w:rsidP="0020483C">
            <w:pPr>
              <w:pStyle w:val="afa"/>
              <w:jc w:val="both"/>
            </w:pPr>
            <w:r w:rsidRPr="001E0B04">
              <w:t>Gs.1,750/ M3</w:t>
            </w:r>
          </w:p>
        </w:tc>
      </w:tr>
    </w:tbl>
    <w:p w:rsidR="00C30BE1" w:rsidRPr="001E0B04" w:rsidRDefault="00C30BE1" w:rsidP="002909DA">
      <w:pPr>
        <w:ind w:firstLine="472"/>
      </w:pPr>
      <w:r w:rsidRPr="001E0B04">
        <w:t xml:space="preserve">            </w:t>
      </w:r>
    </w:p>
    <w:tbl>
      <w:tblPr>
        <w:tblW w:w="0" w:type="auto"/>
        <w:tblInd w:w="113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99"/>
        <w:gridCol w:w="3540"/>
      </w:tblGrid>
      <w:tr w:rsidR="001E0B04" w:rsidRPr="001E0B04">
        <w:tc>
          <w:tcPr>
            <w:tcW w:w="3599" w:type="dxa"/>
            <w:shd w:val="clear" w:color="auto" w:fill="auto"/>
            <w:vAlign w:val="center"/>
          </w:tcPr>
          <w:p w:rsidR="009C038E" w:rsidRPr="001E0B04" w:rsidRDefault="009C038E" w:rsidP="009C038E">
            <w:pPr>
              <w:pStyle w:val="afa"/>
              <w:jc w:val="both"/>
            </w:pPr>
            <w:r w:rsidRPr="001E0B04">
              <w:t>非住宅區</w:t>
            </w:r>
          </w:p>
        </w:tc>
        <w:tc>
          <w:tcPr>
            <w:tcW w:w="3540" w:type="dxa"/>
            <w:shd w:val="clear" w:color="auto" w:fill="auto"/>
            <w:vAlign w:val="center"/>
          </w:tcPr>
          <w:p w:rsidR="009C038E" w:rsidRPr="001E0B04" w:rsidRDefault="009C038E" w:rsidP="009C038E">
            <w:pPr>
              <w:pStyle w:val="afa"/>
              <w:jc w:val="both"/>
            </w:pPr>
            <w:r w:rsidRPr="001E0B04">
              <w:t>計費</w:t>
            </w:r>
          </w:p>
        </w:tc>
      </w:tr>
      <w:tr w:rsidR="001E0B04" w:rsidRPr="001E0B04">
        <w:tc>
          <w:tcPr>
            <w:tcW w:w="3599" w:type="dxa"/>
            <w:shd w:val="clear" w:color="auto" w:fill="auto"/>
          </w:tcPr>
          <w:p w:rsidR="009C038E" w:rsidRPr="001E0B04" w:rsidRDefault="009C038E" w:rsidP="009C038E">
            <w:pPr>
              <w:pStyle w:val="afa"/>
              <w:jc w:val="both"/>
            </w:pPr>
            <w:r w:rsidRPr="001E0B04">
              <w:t>基本費</w:t>
            </w:r>
          </w:p>
        </w:tc>
        <w:tc>
          <w:tcPr>
            <w:tcW w:w="3540" w:type="dxa"/>
            <w:shd w:val="clear" w:color="auto" w:fill="auto"/>
            <w:vAlign w:val="center"/>
          </w:tcPr>
          <w:p w:rsidR="009C038E" w:rsidRPr="001E0B04" w:rsidRDefault="009C038E" w:rsidP="009C038E">
            <w:pPr>
              <w:pStyle w:val="afa"/>
              <w:jc w:val="both"/>
            </w:pPr>
            <w:r w:rsidRPr="001E0B04">
              <w:t>Gs. 15,470</w:t>
            </w:r>
          </w:p>
        </w:tc>
      </w:tr>
      <w:tr w:rsidR="001E0B04" w:rsidRPr="001E0B04">
        <w:tc>
          <w:tcPr>
            <w:tcW w:w="3599" w:type="dxa"/>
            <w:shd w:val="clear" w:color="auto" w:fill="auto"/>
          </w:tcPr>
          <w:p w:rsidR="009C038E" w:rsidRPr="001E0B04" w:rsidRDefault="009C038E" w:rsidP="009C038E">
            <w:pPr>
              <w:pStyle w:val="afa"/>
              <w:jc w:val="both"/>
            </w:pPr>
            <w:r w:rsidRPr="001E0B04">
              <w:t>消費量</w:t>
            </w:r>
            <w:r w:rsidRPr="001E0B04">
              <w:t>1-40 M3</w:t>
            </w:r>
            <w:r w:rsidRPr="001E0B04">
              <w:t>以上</w:t>
            </w:r>
          </w:p>
        </w:tc>
        <w:tc>
          <w:tcPr>
            <w:tcW w:w="3540" w:type="dxa"/>
            <w:shd w:val="clear" w:color="auto" w:fill="auto"/>
            <w:vAlign w:val="center"/>
          </w:tcPr>
          <w:p w:rsidR="009C038E" w:rsidRPr="001E0B04" w:rsidRDefault="009C038E" w:rsidP="009C038E">
            <w:pPr>
              <w:pStyle w:val="afa"/>
              <w:jc w:val="both"/>
            </w:pPr>
            <w:r w:rsidRPr="001E0B04">
              <w:t>Gs. 1,820/ M3</w:t>
            </w:r>
          </w:p>
        </w:tc>
      </w:tr>
      <w:tr w:rsidR="001E0B04" w:rsidRPr="001E0B04">
        <w:tc>
          <w:tcPr>
            <w:tcW w:w="3599" w:type="dxa"/>
            <w:shd w:val="clear" w:color="auto" w:fill="auto"/>
          </w:tcPr>
          <w:p w:rsidR="009C038E" w:rsidRPr="001E0B04" w:rsidRDefault="009C038E" w:rsidP="009C038E">
            <w:pPr>
              <w:pStyle w:val="afa"/>
              <w:jc w:val="both"/>
            </w:pPr>
            <w:r w:rsidRPr="001E0B04">
              <w:t>40 M3</w:t>
            </w:r>
            <w:r w:rsidRPr="001E0B04">
              <w:t>以上</w:t>
            </w:r>
          </w:p>
        </w:tc>
        <w:tc>
          <w:tcPr>
            <w:tcW w:w="3540" w:type="dxa"/>
            <w:shd w:val="clear" w:color="auto" w:fill="auto"/>
            <w:vAlign w:val="center"/>
          </w:tcPr>
          <w:p w:rsidR="009C038E" w:rsidRPr="001E0B04" w:rsidRDefault="009C038E" w:rsidP="009C038E">
            <w:pPr>
              <w:pStyle w:val="afa"/>
              <w:jc w:val="both"/>
            </w:pPr>
            <w:r w:rsidRPr="001E0B04">
              <w:t>Gs. 2,030/ M3</w:t>
            </w:r>
          </w:p>
        </w:tc>
      </w:tr>
    </w:tbl>
    <w:p w:rsidR="00C30BE1" w:rsidRPr="001E0B04" w:rsidRDefault="00CD6409" w:rsidP="00AF4EDB">
      <w:pPr>
        <w:pStyle w:val="a9"/>
        <w:ind w:left="945" w:hanging="709"/>
        <w:rPr>
          <w:color w:val="auto"/>
        </w:rPr>
      </w:pPr>
      <w:r w:rsidRPr="001E0B04">
        <w:rPr>
          <w:color w:val="auto"/>
        </w:rPr>
        <w:br w:type="page"/>
      </w:r>
      <w:r w:rsidR="00C30BE1" w:rsidRPr="001E0B04">
        <w:rPr>
          <w:rFonts w:hint="eastAsia"/>
          <w:color w:val="auto"/>
        </w:rPr>
        <w:t>（二）電費</w:t>
      </w:r>
    </w:p>
    <w:tbl>
      <w:tblPr>
        <w:tblW w:w="0" w:type="auto"/>
        <w:tblInd w:w="114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85"/>
        <w:gridCol w:w="3554"/>
      </w:tblGrid>
      <w:tr w:rsidR="001E0B04" w:rsidRPr="001E0B04">
        <w:trPr>
          <w:trHeight w:val="510"/>
        </w:trPr>
        <w:tc>
          <w:tcPr>
            <w:tcW w:w="3585" w:type="dxa"/>
            <w:shd w:val="clear" w:color="auto" w:fill="auto"/>
            <w:vAlign w:val="center"/>
          </w:tcPr>
          <w:p w:rsidR="009C038E" w:rsidRPr="001E0B04" w:rsidRDefault="009C038E" w:rsidP="009C038E">
            <w:pPr>
              <w:pStyle w:val="afa"/>
              <w:snapToGrid w:val="0"/>
              <w:jc w:val="both"/>
            </w:pPr>
            <w:r w:rsidRPr="001E0B04">
              <w:t>住戶（低壓，社區）</w:t>
            </w:r>
          </w:p>
        </w:tc>
        <w:tc>
          <w:tcPr>
            <w:tcW w:w="3554" w:type="dxa"/>
            <w:shd w:val="clear" w:color="auto" w:fill="auto"/>
            <w:vAlign w:val="center"/>
          </w:tcPr>
          <w:p w:rsidR="009C038E" w:rsidRPr="001E0B04" w:rsidRDefault="009C038E" w:rsidP="009C038E">
            <w:pPr>
              <w:pStyle w:val="afa"/>
              <w:snapToGrid w:val="0"/>
              <w:jc w:val="both"/>
            </w:pPr>
            <w:r w:rsidRPr="001E0B04">
              <w:t>費率（</w:t>
            </w:r>
            <w:r w:rsidRPr="001E0B04">
              <w:t>Gs./kWh</w:t>
            </w:r>
            <w:r w:rsidRPr="001E0B04">
              <w:t>）</w:t>
            </w:r>
          </w:p>
        </w:tc>
      </w:tr>
      <w:tr w:rsidR="001E0B04" w:rsidRPr="001E0B04">
        <w:trPr>
          <w:trHeight w:val="510"/>
        </w:trPr>
        <w:tc>
          <w:tcPr>
            <w:tcW w:w="3585" w:type="dxa"/>
            <w:shd w:val="clear" w:color="auto" w:fill="auto"/>
            <w:vAlign w:val="center"/>
          </w:tcPr>
          <w:p w:rsidR="009C038E" w:rsidRPr="001E0B04" w:rsidRDefault="009C038E" w:rsidP="009C038E">
            <w:pPr>
              <w:pStyle w:val="afa"/>
              <w:snapToGrid w:val="0"/>
              <w:jc w:val="both"/>
            </w:pPr>
            <w:r w:rsidRPr="001E0B04">
              <w:t>1-50 kWh</w:t>
            </w:r>
          </w:p>
        </w:tc>
        <w:tc>
          <w:tcPr>
            <w:tcW w:w="3554" w:type="dxa"/>
            <w:shd w:val="clear" w:color="auto" w:fill="auto"/>
            <w:vAlign w:val="center"/>
          </w:tcPr>
          <w:p w:rsidR="009C038E" w:rsidRPr="001E0B04" w:rsidRDefault="009C038E" w:rsidP="009C038E">
            <w:pPr>
              <w:pStyle w:val="afa"/>
              <w:snapToGrid w:val="0"/>
              <w:jc w:val="both"/>
            </w:pPr>
            <w:r w:rsidRPr="001E0B04">
              <w:t>315</w:t>
            </w:r>
          </w:p>
        </w:tc>
      </w:tr>
      <w:tr w:rsidR="001E0B04" w:rsidRPr="001E0B04">
        <w:trPr>
          <w:trHeight w:val="510"/>
        </w:trPr>
        <w:tc>
          <w:tcPr>
            <w:tcW w:w="3585" w:type="dxa"/>
            <w:shd w:val="clear" w:color="auto" w:fill="auto"/>
            <w:vAlign w:val="center"/>
          </w:tcPr>
          <w:p w:rsidR="009C038E" w:rsidRPr="001E0B04" w:rsidRDefault="009C038E" w:rsidP="009C038E">
            <w:pPr>
              <w:pStyle w:val="afa"/>
              <w:snapToGrid w:val="0"/>
              <w:jc w:val="both"/>
            </w:pPr>
            <w:r w:rsidRPr="001E0B04">
              <w:t>51-150 kWh</w:t>
            </w:r>
          </w:p>
        </w:tc>
        <w:tc>
          <w:tcPr>
            <w:tcW w:w="3554" w:type="dxa"/>
            <w:shd w:val="clear" w:color="auto" w:fill="auto"/>
            <w:vAlign w:val="center"/>
          </w:tcPr>
          <w:p w:rsidR="009C038E" w:rsidRPr="001E0B04" w:rsidRDefault="009C038E" w:rsidP="009C038E">
            <w:pPr>
              <w:pStyle w:val="afa"/>
              <w:snapToGrid w:val="0"/>
              <w:jc w:val="both"/>
            </w:pPr>
            <w:r w:rsidRPr="001E0B04">
              <w:t>350</w:t>
            </w:r>
          </w:p>
        </w:tc>
      </w:tr>
      <w:tr w:rsidR="001E0B04" w:rsidRPr="001E0B04">
        <w:trPr>
          <w:trHeight w:val="510"/>
        </w:trPr>
        <w:tc>
          <w:tcPr>
            <w:tcW w:w="3585" w:type="dxa"/>
            <w:shd w:val="clear" w:color="auto" w:fill="auto"/>
            <w:vAlign w:val="center"/>
          </w:tcPr>
          <w:p w:rsidR="009C038E" w:rsidRPr="001E0B04" w:rsidRDefault="009C038E" w:rsidP="009C038E">
            <w:pPr>
              <w:pStyle w:val="afa"/>
              <w:snapToGrid w:val="0"/>
              <w:jc w:val="both"/>
            </w:pPr>
            <w:r w:rsidRPr="001E0B04">
              <w:t>150 kWh</w:t>
            </w:r>
            <w:r w:rsidRPr="001E0B04">
              <w:t>以上</w:t>
            </w:r>
          </w:p>
        </w:tc>
        <w:tc>
          <w:tcPr>
            <w:tcW w:w="3554" w:type="dxa"/>
            <w:shd w:val="clear" w:color="auto" w:fill="auto"/>
            <w:vAlign w:val="center"/>
          </w:tcPr>
          <w:p w:rsidR="009C038E" w:rsidRPr="001E0B04" w:rsidRDefault="009C038E" w:rsidP="009C038E">
            <w:pPr>
              <w:pStyle w:val="afa"/>
              <w:snapToGrid w:val="0"/>
              <w:jc w:val="both"/>
            </w:pPr>
            <w:r w:rsidRPr="001E0B04">
              <w:t>364</w:t>
            </w:r>
          </w:p>
        </w:tc>
      </w:tr>
      <w:tr w:rsidR="001E0B04" w:rsidRPr="001E0B04">
        <w:trPr>
          <w:trHeight w:val="510"/>
        </w:trPr>
        <w:tc>
          <w:tcPr>
            <w:tcW w:w="3585" w:type="dxa"/>
            <w:shd w:val="clear" w:color="auto" w:fill="auto"/>
            <w:vAlign w:val="center"/>
          </w:tcPr>
          <w:p w:rsidR="009C038E" w:rsidRPr="001E0B04" w:rsidRDefault="009C038E" w:rsidP="009C038E">
            <w:pPr>
              <w:pStyle w:val="afa"/>
              <w:snapToGrid w:val="0"/>
              <w:jc w:val="both"/>
            </w:pPr>
            <w:r w:rsidRPr="001E0B04">
              <w:t>商業區（低壓）</w:t>
            </w:r>
          </w:p>
        </w:tc>
        <w:tc>
          <w:tcPr>
            <w:tcW w:w="3554" w:type="dxa"/>
            <w:shd w:val="clear" w:color="auto" w:fill="auto"/>
            <w:vAlign w:val="center"/>
          </w:tcPr>
          <w:p w:rsidR="009C038E" w:rsidRPr="001E0B04" w:rsidRDefault="009C038E" w:rsidP="009C038E">
            <w:pPr>
              <w:pStyle w:val="afa"/>
              <w:snapToGrid w:val="0"/>
              <w:jc w:val="both"/>
            </w:pPr>
          </w:p>
        </w:tc>
      </w:tr>
      <w:tr w:rsidR="001E0B04" w:rsidRPr="001E0B04">
        <w:trPr>
          <w:trHeight w:val="510"/>
        </w:trPr>
        <w:tc>
          <w:tcPr>
            <w:tcW w:w="3585" w:type="dxa"/>
            <w:shd w:val="clear" w:color="auto" w:fill="auto"/>
            <w:vAlign w:val="center"/>
          </w:tcPr>
          <w:p w:rsidR="009C038E" w:rsidRPr="001E0B04" w:rsidRDefault="009C038E" w:rsidP="009C038E">
            <w:pPr>
              <w:pStyle w:val="afa"/>
              <w:snapToGrid w:val="0"/>
              <w:jc w:val="both"/>
            </w:pPr>
            <w:r w:rsidRPr="001E0B04">
              <w:t>1-50 kWh</w:t>
            </w:r>
          </w:p>
        </w:tc>
        <w:tc>
          <w:tcPr>
            <w:tcW w:w="3554" w:type="dxa"/>
            <w:shd w:val="clear" w:color="auto" w:fill="auto"/>
            <w:vAlign w:val="center"/>
          </w:tcPr>
          <w:p w:rsidR="009C038E" w:rsidRPr="001E0B04" w:rsidRDefault="009C038E" w:rsidP="009C038E">
            <w:pPr>
              <w:pStyle w:val="afa"/>
              <w:snapToGrid w:val="0"/>
              <w:jc w:val="both"/>
            </w:pPr>
            <w:r w:rsidRPr="001E0B04">
              <w:t>329</w:t>
            </w:r>
          </w:p>
        </w:tc>
      </w:tr>
      <w:tr w:rsidR="001E0B04" w:rsidRPr="001E0B04">
        <w:trPr>
          <w:trHeight w:val="510"/>
        </w:trPr>
        <w:tc>
          <w:tcPr>
            <w:tcW w:w="3585" w:type="dxa"/>
            <w:shd w:val="clear" w:color="auto" w:fill="auto"/>
            <w:vAlign w:val="center"/>
          </w:tcPr>
          <w:p w:rsidR="009C038E" w:rsidRPr="001E0B04" w:rsidRDefault="009C038E" w:rsidP="009C038E">
            <w:pPr>
              <w:pStyle w:val="afa"/>
              <w:snapToGrid w:val="0"/>
              <w:jc w:val="both"/>
            </w:pPr>
            <w:r w:rsidRPr="001E0B04">
              <w:t>50 kWh</w:t>
            </w:r>
            <w:r w:rsidRPr="001E0B04">
              <w:t>以上</w:t>
            </w:r>
          </w:p>
        </w:tc>
        <w:tc>
          <w:tcPr>
            <w:tcW w:w="3554" w:type="dxa"/>
            <w:shd w:val="clear" w:color="auto" w:fill="auto"/>
            <w:vAlign w:val="center"/>
          </w:tcPr>
          <w:p w:rsidR="009C038E" w:rsidRPr="001E0B04" w:rsidRDefault="009C038E" w:rsidP="009C038E">
            <w:pPr>
              <w:pStyle w:val="afa"/>
              <w:snapToGrid w:val="0"/>
              <w:jc w:val="both"/>
            </w:pPr>
            <w:r w:rsidRPr="001E0B04">
              <w:t>392</w:t>
            </w:r>
          </w:p>
        </w:tc>
      </w:tr>
      <w:tr w:rsidR="001E0B04" w:rsidRPr="001E0B04">
        <w:trPr>
          <w:trHeight w:val="510"/>
        </w:trPr>
        <w:tc>
          <w:tcPr>
            <w:tcW w:w="3585" w:type="dxa"/>
            <w:shd w:val="clear" w:color="auto" w:fill="auto"/>
            <w:vAlign w:val="center"/>
          </w:tcPr>
          <w:p w:rsidR="009C038E" w:rsidRPr="001E0B04" w:rsidRDefault="009C038E" w:rsidP="009C038E">
            <w:pPr>
              <w:pStyle w:val="afa"/>
              <w:snapToGrid w:val="0"/>
              <w:jc w:val="both"/>
            </w:pPr>
            <w:r w:rsidRPr="001E0B04">
              <w:t>工業區（低壓）</w:t>
            </w:r>
          </w:p>
        </w:tc>
        <w:tc>
          <w:tcPr>
            <w:tcW w:w="3554" w:type="dxa"/>
            <w:shd w:val="clear" w:color="auto" w:fill="auto"/>
            <w:vAlign w:val="center"/>
          </w:tcPr>
          <w:p w:rsidR="009C038E" w:rsidRPr="001E0B04" w:rsidRDefault="009C038E" w:rsidP="009C038E">
            <w:pPr>
              <w:pStyle w:val="afa"/>
              <w:snapToGrid w:val="0"/>
              <w:jc w:val="both"/>
            </w:pPr>
          </w:p>
        </w:tc>
      </w:tr>
      <w:tr w:rsidR="001E0B04" w:rsidRPr="001E0B04">
        <w:trPr>
          <w:trHeight w:val="510"/>
        </w:trPr>
        <w:tc>
          <w:tcPr>
            <w:tcW w:w="3585" w:type="dxa"/>
            <w:shd w:val="clear" w:color="auto" w:fill="auto"/>
            <w:vAlign w:val="center"/>
          </w:tcPr>
          <w:p w:rsidR="009C038E" w:rsidRPr="001E0B04" w:rsidRDefault="009C038E" w:rsidP="009C038E">
            <w:pPr>
              <w:pStyle w:val="afa"/>
              <w:snapToGrid w:val="0"/>
              <w:jc w:val="both"/>
            </w:pPr>
            <w:r w:rsidRPr="001E0B04">
              <w:t>1-50 kWh</w:t>
            </w:r>
          </w:p>
        </w:tc>
        <w:tc>
          <w:tcPr>
            <w:tcW w:w="3554" w:type="dxa"/>
            <w:shd w:val="clear" w:color="auto" w:fill="auto"/>
            <w:vAlign w:val="center"/>
          </w:tcPr>
          <w:p w:rsidR="009C038E" w:rsidRPr="001E0B04" w:rsidRDefault="009C038E" w:rsidP="009C038E">
            <w:pPr>
              <w:pStyle w:val="afa"/>
              <w:snapToGrid w:val="0"/>
              <w:jc w:val="both"/>
            </w:pPr>
            <w:r w:rsidRPr="001E0B04">
              <w:t>224</w:t>
            </w:r>
          </w:p>
        </w:tc>
      </w:tr>
      <w:tr w:rsidR="001E0B04" w:rsidRPr="001E0B04">
        <w:trPr>
          <w:trHeight w:val="510"/>
        </w:trPr>
        <w:tc>
          <w:tcPr>
            <w:tcW w:w="3585" w:type="dxa"/>
            <w:shd w:val="clear" w:color="auto" w:fill="auto"/>
            <w:vAlign w:val="center"/>
          </w:tcPr>
          <w:p w:rsidR="009C038E" w:rsidRPr="001E0B04" w:rsidRDefault="009C038E" w:rsidP="009C038E">
            <w:pPr>
              <w:pStyle w:val="afa"/>
              <w:snapToGrid w:val="0"/>
              <w:jc w:val="both"/>
            </w:pPr>
            <w:r w:rsidRPr="001E0B04">
              <w:t>51-150 kWh</w:t>
            </w:r>
          </w:p>
        </w:tc>
        <w:tc>
          <w:tcPr>
            <w:tcW w:w="3554" w:type="dxa"/>
            <w:shd w:val="clear" w:color="auto" w:fill="auto"/>
            <w:vAlign w:val="center"/>
          </w:tcPr>
          <w:p w:rsidR="009C038E" w:rsidRPr="001E0B04" w:rsidRDefault="009C038E" w:rsidP="009C038E">
            <w:pPr>
              <w:pStyle w:val="afa"/>
              <w:snapToGrid w:val="0"/>
              <w:jc w:val="both"/>
            </w:pPr>
            <w:r w:rsidRPr="001E0B04">
              <w:t>252</w:t>
            </w:r>
          </w:p>
        </w:tc>
      </w:tr>
      <w:tr w:rsidR="001E0B04" w:rsidRPr="001E0B04">
        <w:trPr>
          <w:trHeight w:val="510"/>
        </w:trPr>
        <w:tc>
          <w:tcPr>
            <w:tcW w:w="3585" w:type="dxa"/>
            <w:shd w:val="clear" w:color="auto" w:fill="auto"/>
            <w:vAlign w:val="center"/>
          </w:tcPr>
          <w:p w:rsidR="009C038E" w:rsidRPr="001E0B04" w:rsidRDefault="009C038E" w:rsidP="009C038E">
            <w:pPr>
              <w:pStyle w:val="afa"/>
              <w:snapToGrid w:val="0"/>
              <w:jc w:val="both"/>
            </w:pPr>
            <w:r w:rsidRPr="001E0B04">
              <w:t>150 kWh</w:t>
            </w:r>
            <w:r w:rsidRPr="001E0B04">
              <w:t>以上</w:t>
            </w:r>
          </w:p>
        </w:tc>
        <w:tc>
          <w:tcPr>
            <w:tcW w:w="3554" w:type="dxa"/>
            <w:shd w:val="clear" w:color="auto" w:fill="auto"/>
            <w:vAlign w:val="center"/>
          </w:tcPr>
          <w:p w:rsidR="009C038E" w:rsidRPr="001E0B04" w:rsidRDefault="009C038E" w:rsidP="009C038E">
            <w:pPr>
              <w:pStyle w:val="afa"/>
              <w:snapToGrid w:val="0"/>
              <w:jc w:val="both"/>
            </w:pPr>
            <w:r w:rsidRPr="001E0B04">
              <w:t>294</w:t>
            </w:r>
          </w:p>
        </w:tc>
      </w:tr>
    </w:tbl>
    <w:p w:rsidR="00C30BE1" w:rsidRPr="001E0B04" w:rsidRDefault="00C30BE1" w:rsidP="002909DA">
      <w:pPr>
        <w:ind w:firstLine="472"/>
      </w:pPr>
    </w:p>
    <w:tbl>
      <w:tblPr>
        <w:tblW w:w="0" w:type="auto"/>
        <w:tblInd w:w="113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99"/>
        <w:gridCol w:w="3568"/>
      </w:tblGrid>
      <w:tr w:rsidR="001E0B04" w:rsidRPr="001E0B04">
        <w:trPr>
          <w:trHeight w:val="510"/>
          <w:tblHeader/>
        </w:trPr>
        <w:tc>
          <w:tcPr>
            <w:tcW w:w="3599" w:type="dxa"/>
            <w:shd w:val="clear" w:color="auto" w:fill="auto"/>
            <w:vAlign w:val="center"/>
          </w:tcPr>
          <w:p w:rsidR="009C038E" w:rsidRPr="001E0B04" w:rsidRDefault="009C038E" w:rsidP="009C038E">
            <w:pPr>
              <w:pStyle w:val="afa"/>
              <w:snapToGrid w:val="0"/>
              <w:jc w:val="both"/>
            </w:pPr>
            <w:r w:rsidRPr="001E0B04">
              <w:t>住戶（中壓）</w:t>
            </w:r>
          </w:p>
        </w:tc>
        <w:tc>
          <w:tcPr>
            <w:tcW w:w="3568" w:type="dxa"/>
            <w:shd w:val="clear" w:color="auto" w:fill="auto"/>
            <w:vAlign w:val="center"/>
          </w:tcPr>
          <w:p w:rsidR="009C038E" w:rsidRPr="001E0B04" w:rsidRDefault="009C038E" w:rsidP="009C038E">
            <w:pPr>
              <w:pStyle w:val="afa"/>
              <w:snapToGrid w:val="0"/>
              <w:jc w:val="both"/>
            </w:pPr>
            <w:r w:rsidRPr="001E0B04">
              <w:t>費率（</w:t>
            </w:r>
            <w:r w:rsidRPr="001E0B04">
              <w:t>Gs./kWh</w:t>
            </w:r>
            <w:r w:rsidRPr="001E0B04">
              <w:t>）</w:t>
            </w:r>
          </w:p>
        </w:tc>
      </w:tr>
      <w:tr w:rsidR="001E0B04" w:rsidRPr="001E0B04">
        <w:trPr>
          <w:trHeight w:val="510"/>
        </w:trPr>
        <w:tc>
          <w:tcPr>
            <w:tcW w:w="3599" w:type="dxa"/>
            <w:shd w:val="clear" w:color="auto" w:fill="auto"/>
            <w:vAlign w:val="center"/>
          </w:tcPr>
          <w:p w:rsidR="009C038E" w:rsidRPr="001E0B04" w:rsidRDefault="009C038E" w:rsidP="009C038E">
            <w:pPr>
              <w:pStyle w:val="afa"/>
              <w:snapToGrid w:val="0"/>
              <w:jc w:val="both"/>
            </w:pPr>
            <w:r w:rsidRPr="001E0B04">
              <w:t>高峰用電</w:t>
            </w:r>
          </w:p>
        </w:tc>
        <w:tc>
          <w:tcPr>
            <w:tcW w:w="3568" w:type="dxa"/>
            <w:shd w:val="clear" w:color="auto" w:fill="auto"/>
            <w:vAlign w:val="center"/>
          </w:tcPr>
          <w:p w:rsidR="009C038E" w:rsidRPr="001E0B04" w:rsidRDefault="009C038E" w:rsidP="009C038E">
            <w:pPr>
              <w:pStyle w:val="afa"/>
              <w:snapToGrid w:val="0"/>
              <w:jc w:val="both"/>
            </w:pPr>
            <w:r w:rsidRPr="001E0B04">
              <w:t>213</w:t>
            </w:r>
          </w:p>
        </w:tc>
      </w:tr>
      <w:tr w:rsidR="001E0B04" w:rsidRPr="001E0B04">
        <w:trPr>
          <w:trHeight w:val="510"/>
        </w:trPr>
        <w:tc>
          <w:tcPr>
            <w:tcW w:w="3599" w:type="dxa"/>
            <w:shd w:val="clear" w:color="auto" w:fill="auto"/>
            <w:vAlign w:val="center"/>
          </w:tcPr>
          <w:p w:rsidR="009C038E" w:rsidRPr="001E0B04" w:rsidRDefault="009C038E" w:rsidP="009C038E">
            <w:pPr>
              <w:pStyle w:val="afa"/>
              <w:snapToGrid w:val="0"/>
              <w:jc w:val="both"/>
            </w:pPr>
            <w:r w:rsidRPr="001E0B04">
              <w:t>非高峰用電</w:t>
            </w:r>
          </w:p>
        </w:tc>
        <w:tc>
          <w:tcPr>
            <w:tcW w:w="3568" w:type="dxa"/>
            <w:shd w:val="clear" w:color="auto" w:fill="auto"/>
            <w:vAlign w:val="center"/>
          </w:tcPr>
          <w:p w:rsidR="009C038E" w:rsidRPr="001E0B04" w:rsidRDefault="009C038E" w:rsidP="009C038E">
            <w:pPr>
              <w:pStyle w:val="afa"/>
              <w:snapToGrid w:val="0"/>
              <w:jc w:val="both"/>
            </w:pPr>
            <w:r w:rsidRPr="001E0B04">
              <w:t>91</w:t>
            </w:r>
          </w:p>
        </w:tc>
      </w:tr>
      <w:tr w:rsidR="001E0B04" w:rsidRPr="001E0B04">
        <w:trPr>
          <w:trHeight w:val="510"/>
        </w:trPr>
        <w:tc>
          <w:tcPr>
            <w:tcW w:w="3599" w:type="dxa"/>
            <w:shd w:val="clear" w:color="auto" w:fill="auto"/>
            <w:vAlign w:val="center"/>
          </w:tcPr>
          <w:p w:rsidR="009C038E" w:rsidRPr="001E0B04" w:rsidRDefault="009C038E" w:rsidP="009C038E">
            <w:pPr>
              <w:pStyle w:val="afa"/>
              <w:snapToGrid w:val="0"/>
              <w:jc w:val="both"/>
            </w:pPr>
            <w:r w:rsidRPr="001E0B04">
              <w:t>商業區（中壓）</w:t>
            </w:r>
          </w:p>
        </w:tc>
        <w:tc>
          <w:tcPr>
            <w:tcW w:w="3568" w:type="dxa"/>
            <w:shd w:val="clear" w:color="auto" w:fill="auto"/>
            <w:vAlign w:val="center"/>
          </w:tcPr>
          <w:p w:rsidR="009C038E" w:rsidRPr="001E0B04" w:rsidRDefault="009C038E" w:rsidP="009C038E">
            <w:pPr>
              <w:pStyle w:val="afa"/>
              <w:snapToGrid w:val="0"/>
              <w:jc w:val="both"/>
            </w:pPr>
          </w:p>
        </w:tc>
      </w:tr>
      <w:tr w:rsidR="001E0B04" w:rsidRPr="001E0B04">
        <w:trPr>
          <w:trHeight w:val="510"/>
        </w:trPr>
        <w:tc>
          <w:tcPr>
            <w:tcW w:w="3599" w:type="dxa"/>
            <w:shd w:val="clear" w:color="auto" w:fill="auto"/>
            <w:vAlign w:val="center"/>
          </w:tcPr>
          <w:p w:rsidR="009C038E" w:rsidRPr="001E0B04" w:rsidRDefault="009C038E" w:rsidP="009C038E">
            <w:pPr>
              <w:pStyle w:val="afa"/>
              <w:snapToGrid w:val="0"/>
              <w:jc w:val="both"/>
            </w:pPr>
            <w:r w:rsidRPr="001E0B04">
              <w:t>高峰用電</w:t>
            </w:r>
          </w:p>
        </w:tc>
        <w:tc>
          <w:tcPr>
            <w:tcW w:w="3568" w:type="dxa"/>
            <w:shd w:val="clear" w:color="auto" w:fill="auto"/>
            <w:vAlign w:val="center"/>
          </w:tcPr>
          <w:p w:rsidR="009C038E" w:rsidRPr="001E0B04" w:rsidRDefault="009C038E" w:rsidP="009C038E">
            <w:pPr>
              <w:pStyle w:val="afa"/>
              <w:snapToGrid w:val="0"/>
              <w:jc w:val="both"/>
            </w:pPr>
            <w:r w:rsidRPr="001E0B04">
              <w:t>245</w:t>
            </w:r>
          </w:p>
        </w:tc>
      </w:tr>
      <w:tr w:rsidR="001E0B04" w:rsidRPr="001E0B04">
        <w:trPr>
          <w:trHeight w:val="510"/>
        </w:trPr>
        <w:tc>
          <w:tcPr>
            <w:tcW w:w="3599" w:type="dxa"/>
            <w:shd w:val="clear" w:color="auto" w:fill="auto"/>
            <w:vAlign w:val="center"/>
          </w:tcPr>
          <w:p w:rsidR="009C038E" w:rsidRPr="001E0B04" w:rsidRDefault="009C038E" w:rsidP="009C038E">
            <w:pPr>
              <w:pStyle w:val="afa"/>
              <w:snapToGrid w:val="0"/>
              <w:jc w:val="both"/>
            </w:pPr>
            <w:r w:rsidRPr="001E0B04">
              <w:t>非高峰用電</w:t>
            </w:r>
          </w:p>
        </w:tc>
        <w:tc>
          <w:tcPr>
            <w:tcW w:w="3568" w:type="dxa"/>
            <w:shd w:val="clear" w:color="auto" w:fill="auto"/>
            <w:vAlign w:val="center"/>
          </w:tcPr>
          <w:p w:rsidR="009C038E" w:rsidRPr="001E0B04" w:rsidRDefault="009C038E" w:rsidP="009C038E">
            <w:pPr>
              <w:pStyle w:val="afa"/>
              <w:snapToGrid w:val="0"/>
              <w:jc w:val="both"/>
            </w:pPr>
            <w:r w:rsidRPr="001E0B04">
              <w:t>98</w:t>
            </w:r>
          </w:p>
        </w:tc>
      </w:tr>
      <w:tr w:rsidR="001E0B04" w:rsidRPr="001E0B04">
        <w:trPr>
          <w:trHeight w:val="510"/>
        </w:trPr>
        <w:tc>
          <w:tcPr>
            <w:tcW w:w="3599" w:type="dxa"/>
            <w:shd w:val="clear" w:color="auto" w:fill="auto"/>
            <w:vAlign w:val="center"/>
          </w:tcPr>
          <w:p w:rsidR="009C038E" w:rsidRPr="001E0B04" w:rsidRDefault="009C038E" w:rsidP="009C038E">
            <w:pPr>
              <w:pStyle w:val="afa"/>
              <w:snapToGrid w:val="0"/>
              <w:jc w:val="both"/>
            </w:pPr>
            <w:r w:rsidRPr="001E0B04">
              <w:t>工業區（中壓）</w:t>
            </w:r>
          </w:p>
        </w:tc>
        <w:tc>
          <w:tcPr>
            <w:tcW w:w="3568" w:type="dxa"/>
            <w:shd w:val="clear" w:color="auto" w:fill="auto"/>
            <w:vAlign w:val="center"/>
          </w:tcPr>
          <w:p w:rsidR="009C038E" w:rsidRPr="001E0B04" w:rsidRDefault="009C038E" w:rsidP="009C038E">
            <w:pPr>
              <w:pStyle w:val="afa"/>
              <w:snapToGrid w:val="0"/>
              <w:jc w:val="both"/>
            </w:pPr>
          </w:p>
        </w:tc>
      </w:tr>
      <w:tr w:rsidR="001E0B04" w:rsidRPr="001E0B04">
        <w:trPr>
          <w:trHeight w:val="510"/>
        </w:trPr>
        <w:tc>
          <w:tcPr>
            <w:tcW w:w="3599" w:type="dxa"/>
            <w:shd w:val="clear" w:color="auto" w:fill="auto"/>
            <w:vAlign w:val="center"/>
          </w:tcPr>
          <w:p w:rsidR="009C038E" w:rsidRPr="001E0B04" w:rsidRDefault="009C038E" w:rsidP="009C038E">
            <w:pPr>
              <w:pStyle w:val="afa"/>
              <w:snapToGrid w:val="0"/>
              <w:jc w:val="both"/>
            </w:pPr>
            <w:r w:rsidRPr="001E0B04">
              <w:t>高峰用電</w:t>
            </w:r>
          </w:p>
        </w:tc>
        <w:tc>
          <w:tcPr>
            <w:tcW w:w="3568" w:type="dxa"/>
            <w:shd w:val="clear" w:color="auto" w:fill="auto"/>
            <w:vAlign w:val="center"/>
          </w:tcPr>
          <w:p w:rsidR="009C038E" w:rsidRPr="001E0B04" w:rsidRDefault="009C038E" w:rsidP="009C038E">
            <w:pPr>
              <w:pStyle w:val="afa"/>
              <w:snapToGrid w:val="0"/>
              <w:jc w:val="both"/>
            </w:pPr>
            <w:r w:rsidRPr="001E0B04">
              <w:t>231</w:t>
            </w:r>
          </w:p>
        </w:tc>
      </w:tr>
      <w:tr w:rsidR="001E0B04" w:rsidRPr="001E0B04">
        <w:trPr>
          <w:trHeight w:val="510"/>
        </w:trPr>
        <w:tc>
          <w:tcPr>
            <w:tcW w:w="3599" w:type="dxa"/>
            <w:shd w:val="clear" w:color="auto" w:fill="auto"/>
            <w:vAlign w:val="center"/>
          </w:tcPr>
          <w:p w:rsidR="009C038E" w:rsidRPr="001E0B04" w:rsidRDefault="009C038E" w:rsidP="009C038E">
            <w:pPr>
              <w:pStyle w:val="afa"/>
              <w:snapToGrid w:val="0"/>
              <w:jc w:val="both"/>
            </w:pPr>
            <w:r w:rsidRPr="001E0B04">
              <w:t>非高峰用電</w:t>
            </w:r>
          </w:p>
        </w:tc>
        <w:tc>
          <w:tcPr>
            <w:tcW w:w="3568" w:type="dxa"/>
            <w:shd w:val="clear" w:color="auto" w:fill="auto"/>
            <w:vAlign w:val="center"/>
          </w:tcPr>
          <w:p w:rsidR="009C038E" w:rsidRPr="001E0B04" w:rsidRDefault="009C038E" w:rsidP="0020483C">
            <w:pPr>
              <w:pStyle w:val="afa"/>
              <w:snapToGrid w:val="0"/>
              <w:jc w:val="both"/>
            </w:pPr>
            <w:r w:rsidRPr="001E0B04">
              <w:t>91</w:t>
            </w:r>
          </w:p>
        </w:tc>
      </w:tr>
    </w:tbl>
    <w:p w:rsidR="00C30BE1" w:rsidRPr="001E0B04" w:rsidRDefault="001E19CC" w:rsidP="00760280">
      <w:pPr>
        <w:pStyle w:val="a7"/>
      </w:pPr>
      <w:r w:rsidRPr="001E0B04">
        <w:br w:type="page"/>
      </w:r>
      <w:r w:rsidR="00C30BE1" w:rsidRPr="001E0B04">
        <w:rPr>
          <w:rFonts w:hint="eastAsia"/>
        </w:rPr>
        <w:t>三、通訊</w:t>
      </w:r>
    </w:p>
    <w:p w:rsidR="009C038E" w:rsidRPr="001E0B04" w:rsidRDefault="009C038E" w:rsidP="009C038E">
      <w:pPr>
        <w:pStyle w:val="a9"/>
        <w:ind w:left="945" w:hanging="709"/>
        <w:rPr>
          <w:color w:val="auto"/>
        </w:rPr>
      </w:pPr>
      <w:r w:rsidRPr="001E0B04">
        <w:rPr>
          <w:color w:val="auto"/>
        </w:rPr>
        <w:t>（一）電話費率</w:t>
      </w:r>
    </w:p>
    <w:p w:rsidR="009C038E" w:rsidRPr="001E0B04" w:rsidRDefault="009C038E" w:rsidP="009C038E">
      <w:pPr>
        <w:pStyle w:val="af1"/>
        <w:ind w:left="945" w:firstLine="472"/>
        <w:rPr>
          <w:lang w:eastAsia="zh-TW"/>
        </w:rPr>
      </w:pPr>
      <w:r w:rsidRPr="001E0B04">
        <w:rPr>
          <w:lang w:eastAsia="zh-TW"/>
        </w:rPr>
        <w:t>巴拉圭對外電訊尚可，惟內地電話、電傳尚未普及。裝機費視申請線路數而訂，一般裝機費約</w:t>
      </w:r>
      <w:r w:rsidRPr="001E0B04">
        <w:rPr>
          <w:lang w:eastAsia="zh-TW"/>
        </w:rPr>
        <w:t>300</w:t>
      </w:r>
      <w:r w:rsidRPr="001E0B04">
        <w:rPr>
          <w:lang w:eastAsia="zh-TW"/>
        </w:rPr>
        <w:t>美元（</w:t>
      </w:r>
      <w:r w:rsidRPr="001E0B04">
        <w:rPr>
          <w:lang w:eastAsia="zh-TW"/>
        </w:rPr>
        <w:t>1</w:t>
      </w:r>
      <w:r w:rsidRPr="001E0B04">
        <w:rPr>
          <w:lang w:eastAsia="zh-TW"/>
        </w:rPr>
        <w:t>美元兌</w:t>
      </w:r>
      <w:r w:rsidRPr="001E0B04">
        <w:rPr>
          <w:lang w:eastAsia="zh-TW"/>
        </w:rPr>
        <w:t>Gs6,850</w:t>
      </w:r>
      <w:r w:rsidRPr="001E0B04">
        <w:rPr>
          <w:lang w:eastAsia="zh-TW"/>
        </w:rPr>
        <w:t>巴幣計）。</w:t>
      </w:r>
    </w:p>
    <w:p w:rsidR="009C038E" w:rsidRPr="001E0B04" w:rsidRDefault="009C038E" w:rsidP="009C038E">
      <w:pPr>
        <w:pStyle w:val="af1"/>
        <w:ind w:left="945" w:firstLine="472"/>
        <w:rPr>
          <w:lang w:eastAsia="zh-TW"/>
        </w:rPr>
      </w:pPr>
      <w:r w:rsidRPr="001E0B04">
        <w:rPr>
          <w:lang w:eastAsia="zh-TW"/>
        </w:rPr>
        <w:t>基本月費：住宅</w:t>
      </w:r>
      <w:r w:rsidRPr="001E0B04">
        <w:rPr>
          <w:lang w:eastAsia="zh-TW"/>
        </w:rPr>
        <w:t>22,000</w:t>
      </w:r>
      <w:r w:rsidRPr="001E0B04">
        <w:rPr>
          <w:lang w:eastAsia="zh-TW"/>
        </w:rPr>
        <w:t>巴幣、商用</w:t>
      </w:r>
      <w:r w:rsidRPr="001E0B04">
        <w:rPr>
          <w:lang w:eastAsia="zh-TW"/>
        </w:rPr>
        <w:t>28,000</w:t>
      </w:r>
      <w:r w:rsidRPr="001E0B04">
        <w:rPr>
          <w:lang w:eastAsia="zh-TW"/>
        </w:rPr>
        <w:t>巴幣</w:t>
      </w:r>
    </w:p>
    <w:p w:rsidR="009C038E" w:rsidRPr="001E0B04" w:rsidRDefault="009C038E" w:rsidP="009C038E">
      <w:pPr>
        <w:pStyle w:val="af1"/>
        <w:ind w:left="945" w:firstLine="472"/>
        <w:rPr>
          <w:lang w:eastAsia="zh-TW"/>
        </w:rPr>
      </w:pPr>
      <w:r w:rsidRPr="001E0B04">
        <w:rPr>
          <w:lang w:eastAsia="zh-TW"/>
        </w:rPr>
        <w:t>通話費：</w:t>
      </w:r>
    </w:p>
    <w:p w:rsidR="009C038E" w:rsidRPr="001E0B04" w:rsidRDefault="009C038E" w:rsidP="009C038E">
      <w:pPr>
        <w:pStyle w:val="af1"/>
        <w:ind w:left="945" w:firstLine="472"/>
        <w:rPr>
          <w:lang w:eastAsia="zh-TW"/>
        </w:rPr>
      </w:pPr>
      <w:r w:rsidRPr="001E0B04">
        <w:rPr>
          <w:lang w:eastAsia="zh-TW"/>
        </w:rPr>
        <w:t>市區：每單位</w:t>
      </w:r>
      <w:r w:rsidRPr="001E0B04">
        <w:rPr>
          <w:lang w:eastAsia="zh-TW"/>
        </w:rPr>
        <w:t>90</w:t>
      </w:r>
      <w:r w:rsidRPr="001E0B04">
        <w:rPr>
          <w:lang w:eastAsia="zh-TW"/>
        </w:rPr>
        <w:t>巴幣</w:t>
      </w:r>
    </w:p>
    <w:p w:rsidR="009C038E" w:rsidRPr="001E0B04" w:rsidRDefault="009C038E" w:rsidP="009C038E">
      <w:pPr>
        <w:pStyle w:val="af1"/>
        <w:ind w:left="945" w:firstLine="472"/>
        <w:rPr>
          <w:lang w:eastAsia="zh-TW"/>
        </w:rPr>
      </w:pPr>
      <w:r w:rsidRPr="001E0B04">
        <w:rPr>
          <w:lang w:eastAsia="zh-TW"/>
        </w:rPr>
        <w:t>城市互通：</w:t>
      </w:r>
    </w:p>
    <w:p w:rsidR="009C038E" w:rsidRPr="001E0B04" w:rsidRDefault="009C038E" w:rsidP="009C038E">
      <w:pPr>
        <w:pStyle w:val="af4"/>
        <w:ind w:left="1417" w:hanging="472"/>
        <w:rPr>
          <w:lang w:eastAsia="zh-TW"/>
        </w:rPr>
      </w:pPr>
      <w:r w:rsidRPr="001E0B04">
        <w:rPr>
          <w:lang w:eastAsia="zh-TW"/>
        </w:rPr>
        <w:t>１、相距</w:t>
      </w:r>
      <w:r w:rsidRPr="001E0B04">
        <w:rPr>
          <w:lang w:eastAsia="zh-TW"/>
        </w:rPr>
        <w:t>100</w:t>
      </w:r>
      <w:r w:rsidRPr="001E0B04">
        <w:rPr>
          <w:lang w:eastAsia="zh-TW"/>
        </w:rPr>
        <w:t>公里以下者，每單位</w:t>
      </w:r>
      <w:r w:rsidRPr="001E0B04">
        <w:rPr>
          <w:lang w:eastAsia="zh-TW"/>
        </w:rPr>
        <w:t>120</w:t>
      </w:r>
      <w:r w:rsidRPr="001E0B04">
        <w:rPr>
          <w:lang w:eastAsia="zh-TW"/>
        </w:rPr>
        <w:t>巴幣，每</w:t>
      </w:r>
      <w:r w:rsidRPr="001E0B04">
        <w:rPr>
          <w:lang w:eastAsia="zh-TW"/>
        </w:rPr>
        <w:t>1</w:t>
      </w:r>
      <w:r w:rsidRPr="001E0B04">
        <w:rPr>
          <w:lang w:eastAsia="zh-TW"/>
        </w:rPr>
        <w:t>分鐘為一單位；減價時間每單位</w:t>
      </w:r>
      <w:r w:rsidRPr="001E0B04">
        <w:rPr>
          <w:lang w:eastAsia="zh-TW"/>
        </w:rPr>
        <w:t>120</w:t>
      </w:r>
      <w:r w:rsidRPr="001E0B04">
        <w:rPr>
          <w:lang w:eastAsia="zh-TW"/>
        </w:rPr>
        <w:t>巴幣，每</w:t>
      </w:r>
      <w:r w:rsidRPr="001E0B04">
        <w:rPr>
          <w:lang w:eastAsia="zh-TW"/>
        </w:rPr>
        <w:t>5</w:t>
      </w:r>
      <w:r w:rsidRPr="001E0B04">
        <w:rPr>
          <w:lang w:eastAsia="zh-TW"/>
        </w:rPr>
        <w:t>分鐘為一單位。</w:t>
      </w:r>
    </w:p>
    <w:p w:rsidR="009C038E" w:rsidRPr="001E0B04" w:rsidRDefault="009C038E" w:rsidP="009C038E">
      <w:pPr>
        <w:pStyle w:val="af4"/>
        <w:ind w:left="1417" w:hanging="472"/>
        <w:rPr>
          <w:lang w:eastAsia="zh-TW"/>
        </w:rPr>
      </w:pPr>
      <w:r w:rsidRPr="001E0B04">
        <w:rPr>
          <w:lang w:eastAsia="zh-TW"/>
        </w:rPr>
        <w:t>２、相距</w:t>
      </w:r>
      <w:r w:rsidRPr="001E0B04">
        <w:rPr>
          <w:lang w:eastAsia="zh-TW"/>
        </w:rPr>
        <w:t>100</w:t>
      </w:r>
      <w:r w:rsidRPr="001E0B04">
        <w:rPr>
          <w:lang w:eastAsia="zh-TW"/>
        </w:rPr>
        <w:t>公里以上</w:t>
      </w:r>
      <w:r w:rsidRPr="001E0B04">
        <w:rPr>
          <w:lang w:eastAsia="zh-TW"/>
        </w:rPr>
        <w:t>300</w:t>
      </w:r>
      <w:r w:rsidRPr="001E0B04">
        <w:rPr>
          <w:lang w:eastAsia="zh-TW"/>
        </w:rPr>
        <w:t>公里以下者，每單位</w:t>
      </w:r>
      <w:r w:rsidRPr="001E0B04">
        <w:rPr>
          <w:lang w:eastAsia="zh-TW"/>
        </w:rPr>
        <w:t>400</w:t>
      </w:r>
      <w:r w:rsidRPr="001E0B04">
        <w:rPr>
          <w:lang w:eastAsia="zh-TW"/>
        </w:rPr>
        <w:t>巴幣，每</w:t>
      </w:r>
      <w:r w:rsidRPr="001E0B04">
        <w:rPr>
          <w:lang w:eastAsia="zh-TW"/>
        </w:rPr>
        <w:t>1</w:t>
      </w:r>
      <w:r w:rsidRPr="001E0B04">
        <w:rPr>
          <w:lang w:eastAsia="zh-TW"/>
        </w:rPr>
        <w:t>分鐘為一單位；減價時間每單位</w:t>
      </w:r>
      <w:r w:rsidRPr="001E0B04">
        <w:rPr>
          <w:lang w:eastAsia="zh-TW"/>
        </w:rPr>
        <w:t>320</w:t>
      </w:r>
      <w:r w:rsidRPr="001E0B04">
        <w:rPr>
          <w:lang w:eastAsia="zh-TW"/>
        </w:rPr>
        <w:t>巴幣，每</w:t>
      </w:r>
      <w:r w:rsidRPr="001E0B04">
        <w:rPr>
          <w:lang w:eastAsia="zh-TW"/>
        </w:rPr>
        <w:t>5</w:t>
      </w:r>
      <w:r w:rsidRPr="001E0B04">
        <w:rPr>
          <w:lang w:eastAsia="zh-TW"/>
        </w:rPr>
        <w:t>分鐘為一單位。</w:t>
      </w:r>
    </w:p>
    <w:p w:rsidR="009C038E" w:rsidRPr="001E0B04" w:rsidRDefault="009C038E" w:rsidP="009C038E">
      <w:pPr>
        <w:pStyle w:val="af4"/>
        <w:ind w:left="1417" w:hanging="472"/>
        <w:rPr>
          <w:lang w:eastAsia="zh-TW"/>
        </w:rPr>
      </w:pPr>
      <w:r w:rsidRPr="001E0B04">
        <w:rPr>
          <w:lang w:eastAsia="zh-TW"/>
        </w:rPr>
        <w:t>３、相距</w:t>
      </w:r>
      <w:r w:rsidRPr="001E0B04">
        <w:rPr>
          <w:lang w:eastAsia="zh-TW"/>
        </w:rPr>
        <w:t>300</w:t>
      </w:r>
      <w:r w:rsidRPr="001E0B04">
        <w:rPr>
          <w:lang w:eastAsia="zh-TW"/>
        </w:rPr>
        <w:t>公里以上者，每單位</w:t>
      </w:r>
      <w:r w:rsidRPr="001E0B04">
        <w:rPr>
          <w:lang w:eastAsia="zh-TW"/>
        </w:rPr>
        <w:t>450</w:t>
      </w:r>
      <w:r w:rsidRPr="001E0B04">
        <w:rPr>
          <w:lang w:eastAsia="zh-TW"/>
        </w:rPr>
        <w:t>巴幣，每</w:t>
      </w:r>
      <w:r w:rsidRPr="001E0B04">
        <w:rPr>
          <w:lang w:eastAsia="zh-TW"/>
        </w:rPr>
        <w:t>1</w:t>
      </w:r>
      <w:r w:rsidRPr="001E0B04">
        <w:rPr>
          <w:lang w:eastAsia="zh-TW"/>
        </w:rPr>
        <w:t>分鐘為一單位；減價時間每單位</w:t>
      </w:r>
      <w:r w:rsidRPr="001E0B04">
        <w:rPr>
          <w:lang w:eastAsia="zh-TW"/>
        </w:rPr>
        <w:t>400</w:t>
      </w:r>
      <w:r w:rsidRPr="001E0B04">
        <w:rPr>
          <w:lang w:eastAsia="zh-TW"/>
        </w:rPr>
        <w:t>巴幣，每</w:t>
      </w:r>
      <w:r w:rsidRPr="001E0B04">
        <w:rPr>
          <w:lang w:eastAsia="zh-TW"/>
        </w:rPr>
        <w:t>5</w:t>
      </w:r>
      <w:r w:rsidRPr="001E0B04">
        <w:rPr>
          <w:lang w:eastAsia="zh-TW"/>
        </w:rPr>
        <w:t>分鐘為一單位。</w:t>
      </w:r>
    </w:p>
    <w:p w:rsidR="009C038E" w:rsidRPr="001E0B04" w:rsidRDefault="009C038E" w:rsidP="009C038E">
      <w:pPr>
        <w:pStyle w:val="af1"/>
        <w:ind w:left="945" w:firstLine="472"/>
        <w:rPr>
          <w:lang w:eastAsia="zh-TW"/>
        </w:rPr>
      </w:pPr>
      <w:r w:rsidRPr="001E0B04">
        <w:rPr>
          <w:lang w:eastAsia="zh-TW"/>
        </w:rPr>
        <w:t>國際通話：</w:t>
      </w:r>
    </w:p>
    <w:p w:rsidR="009C038E" w:rsidRPr="001E0B04" w:rsidRDefault="009C038E" w:rsidP="009C038E">
      <w:pPr>
        <w:pStyle w:val="af4"/>
        <w:ind w:left="1417" w:hanging="472"/>
        <w:rPr>
          <w:lang w:eastAsia="zh-TW"/>
        </w:rPr>
      </w:pPr>
      <w:r w:rsidRPr="001E0B04">
        <w:rPr>
          <w:lang w:eastAsia="zh-TW"/>
        </w:rPr>
        <w:t>１、南市國家：每分鐘</w:t>
      </w:r>
      <w:r w:rsidRPr="001E0B04">
        <w:rPr>
          <w:lang w:eastAsia="zh-TW"/>
        </w:rPr>
        <w:t>2,290</w:t>
      </w:r>
      <w:r w:rsidRPr="001E0B04">
        <w:rPr>
          <w:lang w:eastAsia="zh-TW"/>
        </w:rPr>
        <w:t>巴幣。</w:t>
      </w:r>
    </w:p>
    <w:p w:rsidR="009C038E" w:rsidRPr="001E0B04" w:rsidRDefault="009C038E" w:rsidP="009C038E">
      <w:pPr>
        <w:pStyle w:val="af4"/>
        <w:ind w:left="1417" w:hanging="472"/>
        <w:rPr>
          <w:lang w:eastAsia="zh-TW"/>
        </w:rPr>
      </w:pPr>
      <w:r w:rsidRPr="001E0B04">
        <w:rPr>
          <w:lang w:eastAsia="zh-TW"/>
        </w:rPr>
        <w:t>２、美洲國家：每分鐘</w:t>
      </w:r>
      <w:r w:rsidRPr="001E0B04">
        <w:rPr>
          <w:lang w:eastAsia="zh-TW"/>
        </w:rPr>
        <w:t>2,000</w:t>
      </w:r>
      <w:r w:rsidRPr="001E0B04">
        <w:rPr>
          <w:lang w:eastAsia="zh-TW"/>
        </w:rPr>
        <w:t>巴幣。</w:t>
      </w:r>
    </w:p>
    <w:p w:rsidR="009C038E" w:rsidRPr="001E0B04" w:rsidRDefault="009C038E" w:rsidP="009C038E">
      <w:pPr>
        <w:pStyle w:val="af4"/>
        <w:ind w:left="1417" w:hanging="472"/>
        <w:rPr>
          <w:lang w:eastAsia="zh-TW"/>
        </w:rPr>
      </w:pPr>
      <w:r w:rsidRPr="001E0B04">
        <w:rPr>
          <w:lang w:eastAsia="zh-TW"/>
        </w:rPr>
        <w:t>３、其他美洲國家：每分鐘</w:t>
      </w:r>
      <w:r w:rsidRPr="001E0B04">
        <w:rPr>
          <w:lang w:eastAsia="zh-TW"/>
        </w:rPr>
        <w:t>2,800</w:t>
      </w:r>
      <w:r w:rsidRPr="001E0B04">
        <w:rPr>
          <w:lang w:eastAsia="zh-TW"/>
        </w:rPr>
        <w:t>巴幣。</w:t>
      </w:r>
    </w:p>
    <w:p w:rsidR="009C038E" w:rsidRPr="001E0B04" w:rsidRDefault="009C038E" w:rsidP="009C038E">
      <w:pPr>
        <w:pStyle w:val="af4"/>
        <w:ind w:left="1417" w:hanging="472"/>
        <w:rPr>
          <w:lang w:eastAsia="zh-TW"/>
        </w:rPr>
      </w:pPr>
      <w:r w:rsidRPr="001E0B04">
        <w:rPr>
          <w:lang w:eastAsia="zh-TW"/>
        </w:rPr>
        <w:t>４、歐洲及亞洲（臺灣）國家：每分鐘</w:t>
      </w:r>
      <w:r w:rsidRPr="001E0B04">
        <w:rPr>
          <w:lang w:eastAsia="zh-TW"/>
        </w:rPr>
        <w:t>3,300</w:t>
      </w:r>
      <w:r w:rsidRPr="001E0B04">
        <w:rPr>
          <w:lang w:eastAsia="zh-TW"/>
        </w:rPr>
        <w:t>巴幣。</w:t>
      </w:r>
    </w:p>
    <w:p w:rsidR="009C038E" w:rsidRPr="001E0B04" w:rsidRDefault="009C038E" w:rsidP="009C038E">
      <w:pPr>
        <w:pStyle w:val="Afb"/>
        <w:rPr>
          <w:color w:val="auto"/>
        </w:rPr>
      </w:pPr>
      <w:r w:rsidRPr="001E0B04">
        <w:rPr>
          <w:color w:val="auto"/>
        </w:rPr>
        <w:t>＊</w:t>
      </w:r>
      <w:r w:rsidRPr="001E0B04">
        <w:rPr>
          <w:color w:val="auto"/>
        </w:rPr>
        <w:tab/>
      </w:r>
      <w:r w:rsidRPr="001E0B04">
        <w:rPr>
          <w:color w:val="auto"/>
        </w:rPr>
        <w:t>國際通話一般收費時段：</w:t>
      </w:r>
    </w:p>
    <w:p w:rsidR="009C038E" w:rsidRPr="001E0B04" w:rsidRDefault="009C038E" w:rsidP="009C038E">
      <w:pPr>
        <w:pStyle w:val="Afb"/>
        <w:rPr>
          <w:color w:val="auto"/>
        </w:rPr>
      </w:pPr>
      <w:r w:rsidRPr="001E0B04">
        <w:rPr>
          <w:color w:val="auto"/>
        </w:rPr>
        <w:tab/>
      </w:r>
      <w:r w:rsidRPr="001E0B04">
        <w:rPr>
          <w:color w:val="auto"/>
        </w:rPr>
        <w:t>週一至週五</w:t>
      </w:r>
      <w:r w:rsidRPr="001E0B04">
        <w:rPr>
          <w:color w:val="auto"/>
        </w:rPr>
        <w:t xml:space="preserve"> 06:00-20:00</w:t>
      </w:r>
    </w:p>
    <w:p w:rsidR="009C038E" w:rsidRPr="001E0B04" w:rsidRDefault="009C038E" w:rsidP="009C038E">
      <w:pPr>
        <w:pStyle w:val="Afb"/>
        <w:rPr>
          <w:color w:val="auto"/>
        </w:rPr>
      </w:pPr>
      <w:r w:rsidRPr="001E0B04">
        <w:rPr>
          <w:color w:val="auto"/>
        </w:rPr>
        <w:tab/>
      </w:r>
      <w:r w:rsidRPr="001E0B04">
        <w:rPr>
          <w:color w:val="auto"/>
        </w:rPr>
        <w:t>週六</w:t>
      </w:r>
      <w:r w:rsidRPr="001E0B04">
        <w:rPr>
          <w:color w:val="auto"/>
        </w:rPr>
        <w:t xml:space="preserve">       06:00-18:00</w:t>
      </w:r>
    </w:p>
    <w:p w:rsidR="009C038E" w:rsidRPr="001E0B04" w:rsidRDefault="009C038E" w:rsidP="009C038E">
      <w:pPr>
        <w:pStyle w:val="Afb"/>
        <w:rPr>
          <w:color w:val="auto"/>
        </w:rPr>
      </w:pPr>
      <w:r w:rsidRPr="001E0B04">
        <w:rPr>
          <w:color w:val="auto"/>
        </w:rPr>
        <w:t>＊</w:t>
      </w:r>
      <w:r w:rsidRPr="001E0B04">
        <w:rPr>
          <w:color w:val="auto"/>
        </w:rPr>
        <w:tab/>
      </w:r>
      <w:r w:rsidRPr="001E0B04">
        <w:rPr>
          <w:color w:val="auto"/>
        </w:rPr>
        <w:t>國際通話減價時段：</w:t>
      </w:r>
    </w:p>
    <w:p w:rsidR="009C038E" w:rsidRPr="001E0B04" w:rsidRDefault="009C038E" w:rsidP="009C038E">
      <w:pPr>
        <w:pStyle w:val="Afb"/>
        <w:rPr>
          <w:color w:val="auto"/>
        </w:rPr>
      </w:pPr>
      <w:r w:rsidRPr="001E0B04">
        <w:rPr>
          <w:color w:val="auto"/>
        </w:rPr>
        <w:tab/>
      </w:r>
      <w:r w:rsidRPr="001E0B04">
        <w:rPr>
          <w:color w:val="auto"/>
        </w:rPr>
        <w:t>週一至週五</w:t>
      </w:r>
      <w:r w:rsidRPr="001E0B04">
        <w:rPr>
          <w:color w:val="auto"/>
        </w:rPr>
        <w:t xml:space="preserve"> 00:00-06:00, 20:00-24:00</w:t>
      </w:r>
    </w:p>
    <w:p w:rsidR="009C038E" w:rsidRPr="001E0B04" w:rsidRDefault="009C038E" w:rsidP="009C038E">
      <w:pPr>
        <w:pStyle w:val="Afb"/>
        <w:rPr>
          <w:color w:val="auto"/>
        </w:rPr>
      </w:pPr>
      <w:r w:rsidRPr="001E0B04">
        <w:rPr>
          <w:color w:val="auto"/>
        </w:rPr>
        <w:tab/>
      </w:r>
      <w:r w:rsidRPr="001E0B04">
        <w:rPr>
          <w:color w:val="auto"/>
        </w:rPr>
        <w:t>週六</w:t>
      </w:r>
      <w:r w:rsidRPr="001E0B04">
        <w:rPr>
          <w:color w:val="auto"/>
        </w:rPr>
        <w:t xml:space="preserve">       00:00-06:00, 18:00-24:00</w:t>
      </w:r>
    </w:p>
    <w:p w:rsidR="009C038E" w:rsidRPr="001E0B04" w:rsidRDefault="009C038E" w:rsidP="009C038E">
      <w:pPr>
        <w:pStyle w:val="Afb"/>
        <w:rPr>
          <w:color w:val="auto"/>
        </w:rPr>
      </w:pPr>
      <w:r w:rsidRPr="001E0B04">
        <w:rPr>
          <w:color w:val="auto"/>
        </w:rPr>
        <w:tab/>
      </w:r>
      <w:r w:rsidRPr="001E0B04">
        <w:rPr>
          <w:color w:val="auto"/>
        </w:rPr>
        <w:t>週日及假日</w:t>
      </w:r>
      <w:r w:rsidRPr="001E0B04">
        <w:rPr>
          <w:color w:val="auto"/>
        </w:rPr>
        <w:t xml:space="preserve"> 00:00-24:00</w:t>
      </w:r>
    </w:p>
    <w:p w:rsidR="009C038E" w:rsidRPr="001E0B04" w:rsidRDefault="009C038E" w:rsidP="009C038E">
      <w:pPr>
        <w:pStyle w:val="a9"/>
        <w:ind w:left="945" w:hanging="709"/>
        <w:rPr>
          <w:color w:val="auto"/>
        </w:rPr>
      </w:pPr>
      <w:r w:rsidRPr="001E0B04">
        <w:rPr>
          <w:color w:val="auto"/>
        </w:rPr>
        <w:t>（二）電訊設施</w:t>
      </w:r>
    </w:p>
    <w:p w:rsidR="009C038E" w:rsidRPr="001E0B04" w:rsidRDefault="009C038E" w:rsidP="009C038E">
      <w:pPr>
        <w:pStyle w:val="af1"/>
        <w:ind w:left="945" w:firstLine="472"/>
        <w:rPr>
          <w:lang w:eastAsia="zh-TW"/>
        </w:rPr>
      </w:pPr>
      <w:r w:rsidRPr="001E0B04">
        <w:rPr>
          <w:lang w:eastAsia="zh-TW"/>
        </w:rPr>
        <w:t>巴拉圭與國際通訊並無問題，其通訊品質亦可，惟巴拉圭國內之電信系統及電信基礎設施老舊及不足，公共電話數量極少，僅少數為堪用者，近年來雖引進卡式電話亭，僅首都及部分大城市擁有少量之公用電話，商用及家用之電話申請費用高昂且費時甚久，巴國內地及鄉下之住家則少有電話或其他之通訊設施。近年來巴國行動電話極為普遍。</w:t>
      </w:r>
    </w:p>
    <w:p w:rsidR="009C038E" w:rsidRPr="001E0B04" w:rsidRDefault="009C038E" w:rsidP="009C038E">
      <w:pPr>
        <w:pStyle w:val="af1"/>
        <w:ind w:left="945" w:firstLine="472"/>
        <w:rPr>
          <w:lang w:eastAsia="zh-TW"/>
        </w:rPr>
      </w:pPr>
      <w:r w:rsidRPr="001E0B04">
        <w:rPr>
          <w:lang w:eastAsia="zh-TW"/>
        </w:rPr>
        <w:t>巴拉圭電話通訊事業一向隸屬國營機構，巴拉圭電話公司（</w:t>
      </w:r>
      <w:r w:rsidRPr="001E0B04">
        <w:rPr>
          <w:lang w:eastAsia="zh-TW"/>
        </w:rPr>
        <w:t>COPACO S.A.</w:t>
      </w:r>
      <w:r w:rsidRPr="001E0B04">
        <w:rPr>
          <w:lang w:eastAsia="zh-TW"/>
        </w:rPr>
        <w:t>舊名為</w:t>
      </w:r>
      <w:r w:rsidRPr="001E0B04">
        <w:rPr>
          <w:lang w:eastAsia="zh-TW"/>
        </w:rPr>
        <w:t>ANTELCO</w:t>
      </w:r>
      <w:r w:rsidRPr="001E0B04">
        <w:rPr>
          <w:lang w:eastAsia="zh-TW"/>
        </w:rPr>
        <w:t>）為受政治因素影響最大的國營事業之一。限於現有設備，巴拉圭電話普及率約為每</w:t>
      </w:r>
      <w:r w:rsidRPr="001E0B04">
        <w:rPr>
          <w:lang w:eastAsia="zh-TW"/>
        </w:rPr>
        <w:t>100</w:t>
      </w:r>
      <w:r w:rsidRPr="001E0B04">
        <w:rPr>
          <w:lang w:eastAsia="zh-TW"/>
        </w:rPr>
        <w:t>位居民使用</w:t>
      </w:r>
      <w:r w:rsidRPr="001E0B04">
        <w:rPr>
          <w:lang w:eastAsia="zh-TW"/>
        </w:rPr>
        <w:t>6</w:t>
      </w:r>
      <w:r w:rsidRPr="001E0B04">
        <w:rPr>
          <w:lang w:eastAsia="zh-TW"/>
        </w:rPr>
        <w:t>條電話線，電話普及率僅</w:t>
      </w:r>
      <w:r w:rsidRPr="001E0B04">
        <w:rPr>
          <w:lang w:eastAsia="zh-TW"/>
        </w:rPr>
        <w:t>16.8%</w:t>
      </w:r>
      <w:r w:rsidRPr="001E0B04">
        <w:rPr>
          <w:lang w:eastAsia="zh-TW"/>
        </w:rPr>
        <w:t>，為拉丁美洲最落後的國家之一。據國家通訊委員會（</w:t>
      </w:r>
      <w:r w:rsidRPr="001E0B04">
        <w:rPr>
          <w:lang w:eastAsia="zh-TW"/>
        </w:rPr>
        <w:t>Conatel</w:t>
      </w:r>
      <w:r w:rsidRPr="001E0B04">
        <w:rPr>
          <w:lang w:eastAsia="zh-TW"/>
        </w:rPr>
        <w:t>）資料顯示，至</w:t>
      </w:r>
      <w:r w:rsidRPr="001E0B04">
        <w:rPr>
          <w:lang w:eastAsia="zh-TW"/>
        </w:rPr>
        <w:t>2016</w:t>
      </w:r>
      <w:r w:rsidRPr="001E0B04">
        <w:rPr>
          <w:lang w:eastAsia="zh-TW"/>
        </w:rPr>
        <w:t>年止，目前市面上有</w:t>
      </w:r>
      <w:r w:rsidRPr="001E0B04">
        <w:rPr>
          <w:lang w:eastAsia="zh-TW"/>
        </w:rPr>
        <w:t>4</w:t>
      </w:r>
      <w:r w:rsidRPr="001E0B04">
        <w:rPr>
          <w:lang w:eastAsia="zh-TW"/>
        </w:rPr>
        <w:t>家行動電話公司，分別是</w:t>
      </w:r>
      <w:r w:rsidRPr="001E0B04">
        <w:rPr>
          <w:lang w:eastAsia="zh-TW"/>
        </w:rPr>
        <w:t>Tigo</w:t>
      </w:r>
      <w:r w:rsidRPr="001E0B04">
        <w:rPr>
          <w:lang w:eastAsia="zh-TW"/>
        </w:rPr>
        <w:t>、</w:t>
      </w:r>
      <w:r w:rsidRPr="001E0B04">
        <w:rPr>
          <w:lang w:eastAsia="zh-TW"/>
        </w:rPr>
        <w:t>Personal</w:t>
      </w:r>
      <w:r w:rsidRPr="001E0B04">
        <w:rPr>
          <w:lang w:eastAsia="zh-TW"/>
        </w:rPr>
        <w:t>、</w:t>
      </w:r>
      <w:r w:rsidRPr="001E0B04">
        <w:rPr>
          <w:lang w:eastAsia="zh-TW"/>
        </w:rPr>
        <w:t>Vox</w:t>
      </w:r>
      <w:r w:rsidRPr="001E0B04">
        <w:rPr>
          <w:lang w:eastAsia="zh-TW"/>
        </w:rPr>
        <w:t>及</w:t>
      </w:r>
      <w:r w:rsidRPr="001E0B04">
        <w:rPr>
          <w:lang w:eastAsia="zh-TW"/>
        </w:rPr>
        <w:t>Claro</w:t>
      </w:r>
      <w:r w:rsidRPr="001E0B04">
        <w:rPr>
          <w:lang w:eastAsia="zh-TW"/>
        </w:rPr>
        <w:t>等，全國登錄之手機門號已超過</w:t>
      </w:r>
      <w:r w:rsidRPr="001E0B04">
        <w:rPr>
          <w:lang w:eastAsia="zh-TW"/>
        </w:rPr>
        <w:t>650</w:t>
      </w:r>
      <w:r w:rsidRPr="001E0B04">
        <w:rPr>
          <w:lang w:eastAsia="zh-TW"/>
        </w:rPr>
        <w:t>萬號，近</w:t>
      </w:r>
      <w:r w:rsidRPr="001E0B04">
        <w:rPr>
          <w:lang w:eastAsia="zh-TW"/>
        </w:rPr>
        <w:t>10</w:t>
      </w:r>
      <w:r w:rsidRPr="001E0B04">
        <w:rPr>
          <w:lang w:eastAsia="zh-TW"/>
        </w:rPr>
        <w:t>年來平均每年增加</w:t>
      </w:r>
      <w:r w:rsidRPr="001E0B04">
        <w:rPr>
          <w:lang w:eastAsia="zh-TW"/>
        </w:rPr>
        <w:t>30.8%</w:t>
      </w:r>
      <w:r w:rsidRPr="001E0B04">
        <w:rPr>
          <w:lang w:eastAsia="zh-TW"/>
        </w:rPr>
        <w:t>，普及率達</w:t>
      </w:r>
      <w:r w:rsidRPr="001E0B04">
        <w:rPr>
          <w:lang w:eastAsia="zh-TW"/>
        </w:rPr>
        <w:t>100%</w:t>
      </w:r>
      <w:r w:rsidRPr="001E0B04">
        <w:rPr>
          <w:lang w:eastAsia="zh-TW"/>
        </w:rPr>
        <w:t>，遠超過現有的電話用戶數量。據相關資料估計，伴隨行動上網普及化，巴國現約有</w:t>
      </w:r>
      <w:r w:rsidRPr="001E0B04">
        <w:rPr>
          <w:lang w:eastAsia="zh-TW"/>
        </w:rPr>
        <w:t>300</w:t>
      </w:r>
      <w:r w:rsidRPr="001E0B04">
        <w:rPr>
          <w:lang w:eastAsia="zh-TW"/>
        </w:rPr>
        <w:t>萬名網際網路的使用人口，普及率僅</w:t>
      </w:r>
      <w:r w:rsidRPr="001E0B04">
        <w:rPr>
          <w:lang w:eastAsia="zh-TW"/>
        </w:rPr>
        <w:t>50%</w:t>
      </w:r>
      <w:r w:rsidRPr="001E0B04">
        <w:rPr>
          <w:lang w:eastAsia="zh-TW"/>
        </w:rPr>
        <w:t>。另巴國使用電子商務嚴重落後南方共市其他鄰近國家，尚不及市場潛力之</w:t>
      </w:r>
      <w:r w:rsidRPr="001E0B04">
        <w:rPr>
          <w:lang w:eastAsia="zh-TW"/>
        </w:rPr>
        <w:t>10%</w:t>
      </w:r>
      <w:r w:rsidRPr="001E0B04">
        <w:rPr>
          <w:lang w:eastAsia="zh-TW"/>
        </w:rPr>
        <w:t>。巴拉圭網路使用者協會表示，巴國網路交易處於發展初期，包括企業技術、系統人員等有待提升，仍有多數企業無意投入資金進行網路交易之系統設置。</w:t>
      </w:r>
    </w:p>
    <w:p w:rsidR="00C30BE1" w:rsidRPr="001E0B04" w:rsidRDefault="00760280" w:rsidP="00760280">
      <w:pPr>
        <w:pStyle w:val="a7"/>
      </w:pPr>
      <w:r w:rsidRPr="001E0B04">
        <w:br w:type="page"/>
      </w:r>
      <w:r w:rsidR="00C30BE1" w:rsidRPr="001E0B04">
        <w:rPr>
          <w:rFonts w:hint="eastAsia"/>
        </w:rPr>
        <w:t>四、運輸</w:t>
      </w:r>
    </w:p>
    <w:p w:rsidR="009C038E" w:rsidRPr="001E0B04" w:rsidRDefault="009C038E" w:rsidP="009C038E">
      <w:pPr>
        <w:ind w:firstLine="472"/>
        <w:rPr>
          <w:lang w:eastAsia="zh-TW"/>
        </w:rPr>
      </w:pPr>
      <w:r w:rsidRPr="001E0B04">
        <w:rPr>
          <w:lang w:eastAsia="zh-TW"/>
        </w:rPr>
        <w:t>巴拉圭為內陸國家，經濟、工業發展較鄰近國家落後，故其交通發展均較鄰近之巴西、阿根廷、智利及烏拉圭等落後。</w:t>
      </w:r>
      <w:r w:rsidRPr="001E0B04">
        <w:rPr>
          <w:lang w:eastAsia="zh-TW"/>
        </w:rPr>
        <w:t>1995</w:t>
      </w:r>
      <w:r w:rsidRPr="001E0B04">
        <w:rPr>
          <w:lang w:eastAsia="zh-TW"/>
        </w:rPr>
        <w:t>年</w:t>
      </w:r>
      <w:r w:rsidRPr="001E0B04">
        <w:rPr>
          <w:lang w:eastAsia="zh-TW"/>
        </w:rPr>
        <w:t>1</w:t>
      </w:r>
      <w:r w:rsidRPr="001E0B04">
        <w:rPr>
          <w:lang w:eastAsia="zh-TW"/>
        </w:rPr>
        <w:t>月份起巴西、阿根廷、烏拉圭及巴拉圭四國組成南方共同市場，巴拉圭恰位於該市場地理位置之中心加上二大河流流經巴拉圭，巴國亟思以其地理位置之優越性，將巴國發展為南方共同市場甚或為南美之水陸空交通中心，惟因巴國基本設施、經費及人力資源不足，目前僅有計畫之構想及參與加入南美洲各國或國際組織之河流、國際公路等開發計畫。巴拉圭國內交通現況如次：</w:t>
      </w:r>
    </w:p>
    <w:p w:rsidR="009C038E" w:rsidRPr="001E0B04" w:rsidRDefault="009C038E" w:rsidP="009C038E">
      <w:pPr>
        <w:pStyle w:val="a9"/>
        <w:ind w:left="945" w:hanging="709"/>
        <w:rPr>
          <w:color w:val="auto"/>
        </w:rPr>
      </w:pPr>
      <w:r w:rsidRPr="001E0B04">
        <w:rPr>
          <w:color w:val="auto"/>
        </w:rPr>
        <w:t>（一）交通現況</w:t>
      </w:r>
    </w:p>
    <w:p w:rsidR="009C038E" w:rsidRPr="001E0B04" w:rsidRDefault="009C038E" w:rsidP="009C038E">
      <w:pPr>
        <w:pStyle w:val="af4"/>
        <w:ind w:left="1417" w:hanging="472"/>
        <w:rPr>
          <w:lang w:eastAsia="zh-TW"/>
        </w:rPr>
      </w:pPr>
      <w:r w:rsidRPr="001E0B04">
        <w:rPr>
          <w:lang w:eastAsia="zh-TW"/>
        </w:rPr>
        <w:t>１、公路：公路為巴拉圭主要及較發達之交通及運輸工具，公路系統全長約為</w:t>
      </w:r>
      <w:r w:rsidRPr="001E0B04">
        <w:rPr>
          <w:lang w:eastAsia="zh-TW"/>
        </w:rPr>
        <w:t>2</w:t>
      </w:r>
      <w:r w:rsidRPr="001E0B04">
        <w:rPr>
          <w:lang w:eastAsia="zh-TW"/>
        </w:rPr>
        <w:t>萬</w:t>
      </w:r>
      <w:r w:rsidRPr="001E0B04">
        <w:rPr>
          <w:lang w:eastAsia="zh-TW"/>
        </w:rPr>
        <w:t>8,000</w:t>
      </w:r>
      <w:r w:rsidRPr="001E0B04">
        <w:rPr>
          <w:lang w:eastAsia="zh-TW"/>
        </w:rPr>
        <w:t>公里，主要幹道以首都亞松森為放射點，向東經東方市（</w:t>
      </w:r>
      <w:r w:rsidRPr="001E0B04">
        <w:rPr>
          <w:lang w:eastAsia="zh-TW"/>
        </w:rPr>
        <w:t>Ciudada del Este</w:t>
      </w:r>
      <w:r w:rsidRPr="001E0B04">
        <w:rPr>
          <w:lang w:eastAsia="zh-TW"/>
        </w:rPr>
        <w:t>）連接巴西之公路，向南經英格那松市（</w:t>
      </w:r>
      <w:r w:rsidRPr="001E0B04">
        <w:rPr>
          <w:lang w:eastAsia="zh-TW"/>
        </w:rPr>
        <w:t>Encarnacion</w:t>
      </w:r>
      <w:r w:rsidRPr="001E0B04">
        <w:rPr>
          <w:lang w:eastAsia="zh-TW"/>
        </w:rPr>
        <w:t>）接阿根廷，北經恭謝松市（</w:t>
      </w:r>
      <w:r w:rsidRPr="001E0B04">
        <w:rPr>
          <w:lang w:eastAsia="zh-TW"/>
        </w:rPr>
        <w:t>Concepcion</w:t>
      </w:r>
      <w:r w:rsidRPr="001E0B04">
        <w:rPr>
          <w:lang w:eastAsia="zh-TW"/>
        </w:rPr>
        <w:t>）至貝多芳市（</w:t>
      </w:r>
      <w:r w:rsidRPr="001E0B04">
        <w:rPr>
          <w:lang w:eastAsia="zh-TW"/>
        </w:rPr>
        <w:t>Pedro Juan Caballero</w:t>
      </w:r>
      <w:r w:rsidRPr="001E0B04">
        <w:rPr>
          <w:lang w:eastAsia="zh-TW"/>
        </w:rPr>
        <w:t>）與巴西接鄰，西北有夏谷國際公路（</w:t>
      </w:r>
      <w:r w:rsidRPr="001E0B04">
        <w:rPr>
          <w:lang w:eastAsia="zh-TW"/>
        </w:rPr>
        <w:t>Transchaco</w:t>
      </w:r>
      <w:r w:rsidRPr="001E0B04">
        <w:rPr>
          <w:lang w:eastAsia="zh-TW"/>
        </w:rPr>
        <w:t>）與玻利維亞相通。巴拉圭為內陸國家，本身無海運亦無海港，因此與鄰近各國簽定協約可使用他國之海港進出貨物，巴拉圭境內與鄰國之公路發達順暢，經由公路運輸向東可接巴西之</w:t>
      </w:r>
      <w:r w:rsidRPr="001E0B04">
        <w:rPr>
          <w:lang w:eastAsia="zh-TW"/>
        </w:rPr>
        <w:t>Paranagua</w:t>
      </w:r>
      <w:r w:rsidRPr="001E0B04">
        <w:rPr>
          <w:lang w:eastAsia="zh-TW"/>
        </w:rPr>
        <w:t>、</w:t>
      </w:r>
      <w:r w:rsidRPr="001E0B04">
        <w:rPr>
          <w:lang w:eastAsia="zh-TW"/>
        </w:rPr>
        <w:t>Santos</w:t>
      </w:r>
      <w:r w:rsidRPr="001E0B04">
        <w:rPr>
          <w:lang w:eastAsia="zh-TW"/>
        </w:rPr>
        <w:t>及</w:t>
      </w:r>
      <w:r w:rsidRPr="001E0B04">
        <w:rPr>
          <w:lang w:eastAsia="zh-TW"/>
        </w:rPr>
        <w:t>Rio Grande</w:t>
      </w:r>
      <w:r w:rsidRPr="001E0B04">
        <w:rPr>
          <w:lang w:eastAsia="zh-TW"/>
        </w:rPr>
        <w:t>港進出大西洋，向南可使用阿根廷之布宜諾港及</w:t>
      </w:r>
      <w:r w:rsidRPr="001E0B04">
        <w:rPr>
          <w:lang w:eastAsia="zh-TW"/>
        </w:rPr>
        <w:t>Rosario</w:t>
      </w:r>
      <w:r w:rsidRPr="001E0B04">
        <w:rPr>
          <w:lang w:eastAsia="zh-TW"/>
        </w:rPr>
        <w:t>港，以及烏拉圭的</w:t>
      </w:r>
      <w:r w:rsidRPr="001E0B04">
        <w:rPr>
          <w:lang w:eastAsia="zh-TW"/>
        </w:rPr>
        <w:t>Montevideo</w:t>
      </w:r>
      <w:r w:rsidRPr="001E0B04">
        <w:rPr>
          <w:lang w:eastAsia="zh-TW"/>
        </w:rPr>
        <w:t>及</w:t>
      </w:r>
      <w:r w:rsidRPr="001E0B04">
        <w:rPr>
          <w:lang w:eastAsia="zh-TW"/>
        </w:rPr>
        <w:t>Nueva Palmira</w:t>
      </w:r>
      <w:r w:rsidRPr="001E0B04">
        <w:rPr>
          <w:lang w:eastAsia="zh-TW"/>
        </w:rPr>
        <w:t>港，另外連接玻利維亞之公路可接智利之</w:t>
      </w:r>
      <w:r w:rsidRPr="001E0B04">
        <w:rPr>
          <w:lang w:eastAsia="zh-TW"/>
        </w:rPr>
        <w:t>Antofagasta</w:t>
      </w:r>
      <w:r w:rsidRPr="001E0B04">
        <w:rPr>
          <w:lang w:eastAsia="zh-TW"/>
        </w:rPr>
        <w:t>港出太平洋。亞松森市區及各主要城市之主要道路多為柏油路面，惟巴國內地及鄉下地方則多為石頭路面或泥土路，甚至亞松森市區內非主要交通之幹道亦多為石頭路面，公路之建設仍有待政府加強公共及基礎之建設。目前日本及國際組織如美洲開發銀行等均有協助巴國改善運輸交通、建設公路之相關計畫。</w:t>
      </w:r>
    </w:p>
    <w:p w:rsidR="009C038E" w:rsidRPr="001E0B04" w:rsidRDefault="009C038E" w:rsidP="009C038E">
      <w:pPr>
        <w:pStyle w:val="af4"/>
        <w:ind w:left="1417" w:hanging="472"/>
        <w:rPr>
          <w:lang w:eastAsia="zh-TW"/>
        </w:rPr>
      </w:pPr>
      <w:r w:rsidRPr="001E0B04">
        <w:rPr>
          <w:lang w:eastAsia="zh-TW"/>
        </w:rPr>
        <w:t>２、河運：河流與公路為巴國主要對外交通，巴拉圭境內有巴拉那河（</w:t>
      </w:r>
      <w:r w:rsidRPr="001E0B04">
        <w:rPr>
          <w:lang w:eastAsia="zh-TW"/>
        </w:rPr>
        <w:t>Parana</w:t>
      </w:r>
      <w:r w:rsidRPr="001E0B04">
        <w:rPr>
          <w:lang w:eastAsia="zh-TW"/>
        </w:rPr>
        <w:t>）及巴拉圭河（</w:t>
      </w:r>
      <w:r w:rsidRPr="001E0B04">
        <w:rPr>
          <w:lang w:eastAsia="zh-TW"/>
        </w:rPr>
        <w:t>Paraguay</w:t>
      </w:r>
      <w:r w:rsidRPr="001E0B04">
        <w:rPr>
          <w:lang w:eastAsia="zh-TW"/>
        </w:rPr>
        <w:t>）流經，其中巴拉圭河由北向南貫穿巴國中央，將巴國分為東西二半，河流長為</w:t>
      </w:r>
      <w:r w:rsidRPr="001E0B04">
        <w:rPr>
          <w:lang w:eastAsia="zh-TW"/>
        </w:rPr>
        <w:t>2,182</w:t>
      </w:r>
      <w:r w:rsidRPr="001E0B04">
        <w:rPr>
          <w:lang w:eastAsia="zh-TW"/>
        </w:rPr>
        <w:t>公里。巴拉那河流經巴拉圭東部為與巴西之界河，河流長</w:t>
      </w:r>
      <w:r w:rsidRPr="001E0B04">
        <w:rPr>
          <w:lang w:eastAsia="zh-TW"/>
        </w:rPr>
        <w:t>1,240</w:t>
      </w:r>
      <w:r w:rsidRPr="001E0B04">
        <w:rPr>
          <w:lang w:eastAsia="zh-TW"/>
        </w:rPr>
        <w:t>公里，由於巴拉圭位居亞熱帶，河流全年可通航，且運輸費用較陸運低廉，自古即為巴拉圭運輸之主要交通工具，惟船舶缺乏、於河流低水位時期河道淤淺難行，另於阿根廷、烏拉圭轉船時有延誤等，為其河運之缺點。</w:t>
      </w:r>
    </w:p>
    <w:p w:rsidR="009C038E" w:rsidRPr="001E0B04" w:rsidRDefault="009C038E" w:rsidP="009C038E">
      <w:pPr>
        <w:pStyle w:val="af4"/>
        <w:ind w:left="1417" w:hanging="472"/>
        <w:rPr>
          <w:lang w:eastAsia="zh-TW"/>
        </w:rPr>
      </w:pPr>
      <w:r w:rsidRPr="001E0B04">
        <w:rPr>
          <w:lang w:eastAsia="zh-TW"/>
        </w:rPr>
        <w:t>３、水道（</w:t>
      </w:r>
      <w:r w:rsidRPr="001E0B04">
        <w:rPr>
          <w:lang w:eastAsia="zh-TW"/>
        </w:rPr>
        <w:t>Hidrovia</w:t>
      </w:r>
      <w:r w:rsidRPr="001E0B04">
        <w:rPr>
          <w:lang w:eastAsia="zh-TW"/>
        </w:rPr>
        <w:t>）開發計畫</w:t>
      </w:r>
    </w:p>
    <w:p w:rsidR="009C038E" w:rsidRPr="001E0B04" w:rsidRDefault="009C038E" w:rsidP="009C038E">
      <w:pPr>
        <w:pStyle w:val="af9"/>
        <w:ind w:left="1417" w:firstLine="472"/>
      </w:pPr>
      <w:r w:rsidRPr="001E0B04">
        <w:t>巴西、玻利維亞、巴拉圭、阿根廷及烏拉圭政府為進行</w:t>
      </w:r>
      <w:r w:rsidRPr="001E0B04">
        <w:t>5</w:t>
      </w:r>
      <w:r w:rsidRPr="001E0B04">
        <w:t>國間之水道開發計畫成立跨政府之水道委員會（</w:t>
      </w:r>
      <w:r w:rsidRPr="001E0B04">
        <w:t>Comite Intergubernamental dela Hidrovia, CIH</w:t>
      </w:r>
      <w:r w:rsidRPr="001E0B04">
        <w:t>），該委員會於</w:t>
      </w:r>
      <w:r w:rsidRPr="001E0B04">
        <w:t>1996</w:t>
      </w:r>
      <w:r w:rsidRPr="001E0B04">
        <w:t>年</w:t>
      </w:r>
      <w:r w:rsidRPr="001E0B04">
        <w:t>12</w:t>
      </w:r>
      <w:r w:rsidRPr="001E0B04">
        <w:t>月</w:t>
      </w:r>
      <w:r w:rsidRPr="001E0B04">
        <w:t>10</w:t>
      </w:r>
      <w:r w:rsidRPr="001E0B04">
        <w:t>日與歐洲聯盟簽署改善巴拉圭河及巴拉那河間</w:t>
      </w:r>
      <w:r w:rsidRPr="001E0B04">
        <w:t>13</w:t>
      </w:r>
      <w:r w:rsidRPr="001E0B04">
        <w:t>個港口協定，歐盟將融資改善該等港口之基礎建設，其中包括巴拉圭境內</w:t>
      </w:r>
      <w:r w:rsidRPr="001E0B04">
        <w:t>3</w:t>
      </w:r>
      <w:r w:rsidRPr="001E0B04">
        <w:t>個河港為</w:t>
      </w:r>
      <w:r w:rsidRPr="001E0B04">
        <w:t>Villeta</w:t>
      </w:r>
      <w:r w:rsidRPr="001E0B04">
        <w:t>、</w:t>
      </w:r>
      <w:r w:rsidRPr="001E0B04">
        <w:t>Concepcion</w:t>
      </w:r>
      <w:r w:rsidRPr="001E0B04">
        <w:t>及</w:t>
      </w:r>
      <w:r w:rsidRPr="001E0B04">
        <w:t>Ayolas</w:t>
      </w:r>
      <w:r w:rsidRPr="001E0B04">
        <w:t>港。</w:t>
      </w:r>
    </w:p>
    <w:p w:rsidR="009C038E" w:rsidRPr="001E0B04" w:rsidRDefault="009C038E" w:rsidP="009C038E">
      <w:pPr>
        <w:pStyle w:val="af9"/>
        <w:ind w:left="1417" w:firstLine="472"/>
        <w:rPr>
          <w:lang w:eastAsia="zh-TW"/>
        </w:rPr>
      </w:pPr>
      <w:r w:rsidRPr="001E0B04">
        <w:rPr>
          <w:lang w:eastAsia="zh-TW"/>
        </w:rPr>
        <w:t>該跨國水道計畫之實行促使南方共同市場之經濟發展，有利河運全年暢通，改善水患，且水路運輸費用較公路運輸便宜</w:t>
      </w:r>
      <w:r w:rsidRPr="001E0B04">
        <w:rPr>
          <w:lang w:eastAsia="zh-TW"/>
        </w:rPr>
        <w:t>4</w:t>
      </w:r>
      <w:r w:rsidRPr="001E0B04">
        <w:rPr>
          <w:lang w:eastAsia="zh-TW"/>
        </w:rPr>
        <w:t>倍，亦較鐵路運輸便宜</w:t>
      </w:r>
      <w:r w:rsidRPr="001E0B04">
        <w:rPr>
          <w:lang w:eastAsia="zh-TW"/>
        </w:rPr>
        <w:t>3</w:t>
      </w:r>
      <w:r w:rsidRPr="001E0B04">
        <w:rPr>
          <w:lang w:eastAsia="zh-TW"/>
        </w:rPr>
        <w:t>倍，而巴拉圭正位於該水道中心位置，具發展為水運及商業中心之潛力。且巴拉圭國家商船隊業已民營，積極拓展船務。</w:t>
      </w:r>
    </w:p>
    <w:p w:rsidR="009C038E" w:rsidRPr="001E0B04" w:rsidRDefault="009C038E" w:rsidP="009C038E">
      <w:pPr>
        <w:pStyle w:val="af4"/>
        <w:ind w:left="1417" w:hanging="472"/>
        <w:rPr>
          <w:lang w:eastAsia="zh-TW"/>
        </w:rPr>
      </w:pPr>
      <w:r w:rsidRPr="001E0B04">
        <w:rPr>
          <w:lang w:eastAsia="zh-TW"/>
        </w:rPr>
        <w:t>４、航空：巴拉圭擁有</w:t>
      </w:r>
      <w:r w:rsidRPr="001E0B04">
        <w:rPr>
          <w:lang w:eastAsia="zh-TW"/>
        </w:rPr>
        <w:t>2</w:t>
      </w:r>
      <w:r w:rsidRPr="001E0B04">
        <w:rPr>
          <w:lang w:eastAsia="zh-TW"/>
        </w:rPr>
        <w:t>座國際機場，</w:t>
      </w:r>
      <w:r w:rsidRPr="001E0B04">
        <w:rPr>
          <w:lang w:eastAsia="zh-TW"/>
        </w:rPr>
        <w:t>Silvio Pettirossi</w:t>
      </w:r>
      <w:r w:rsidRPr="001E0B04">
        <w:rPr>
          <w:lang w:eastAsia="zh-TW"/>
        </w:rPr>
        <w:t>機場位於離亞松森</w:t>
      </w:r>
      <w:r w:rsidRPr="001E0B04">
        <w:rPr>
          <w:lang w:eastAsia="zh-TW"/>
        </w:rPr>
        <w:t>10</w:t>
      </w:r>
      <w:r w:rsidRPr="001E0B04">
        <w:rPr>
          <w:lang w:eastAsia="zh-TW"/>
        </w:rPr>
        <w:t>公里之近郊，為進出巴國之主要國際機場，另</w:t>
      </w:r>
      <w:r w:rsidRPr="001E0B04">
        <w:rPr>
          <w:lang w:eastAsia="zh-TW"/>
        </w:rPr>
        <w:t>Guarani</w:t>
      </w:r>
      <w:r w:rsidRPr="001E0B04">
        <w:rPr>
          <w:lang w:eastAsia="zh-TW"/>
        </w:rPr>
        <w:t>國際機場位於靠近東方市</w:t>
      </w:r>
      <w:r w:rsidRPr="001E0B04">
        <w:rPr>
          <w:lang w:eastAsia="zh-TW"/>
        </w:rPr>
        <w:t>23</w:t>
      </w:r>
      <w:r w:rsidRPr="001E0B04">
        <w:rPr>
          <w:lang w:eastAsia="zh-TW"/>
        </w:rPr>
        <w:t>公里處，</w:t>
      </w:r>
      <w:r w:rsidRPr="001E0B04">
        <w:rPr>
          <w:lang w:eastAsia="zh-TW"/>
        </w:rPr>
        <w:t>2</w:t>
      </w:r>
      <w:r w:rsidRPr="001E0B04">
        <w:rPr>
          <w:lang w:eastAsia="zh-TW"/>
        </w:rPr>
        <w:t>個機場皆為客貨二用之國際航空機場。此外，巴國另有</w:t>
      </w:r>
      <w:r w:rsidRPr="001E0B04">
        <w:rPr>
          <w:lang w:eastAsia="zh-TW"/>
        </w:rPr>
        <w:t>6</w:t>
      </w:r>
      <w:r w:rsidRPr="001E0B04">
        <w:rPr>
          <w:lang w:eastAsia="zh-TW"/>
        </w:rPr>
        <w:t>個可供小型國內班機起降之機場，</w:t>
      </w:r>
      <w:r w:rsidRPr="001E0B04">
        <w:rPr>
          <w:lang w:eastAsia="zh-TW"/>
        </w:rPr>
        <w:t>Itaipu</w:t>
      </w:r>
      <w:r w:rsidRPr="001E0B04">
        <w:rPr>
          <w:lang w:eastAsia="zh-TW"/>
        </w:rPr>
        <w:t>機場、</w:t>
      </w:r>
      <w:r w:rsidRPr="001E0B04">
        <w:rPr>
          <w:lang w:eastAsia="zh-TW"/>
        </w:rPr>
        <w:t>Concepcion</w:t>
      </w:r>
      <w:r w:rsidRPr="001E0B04">
        <w:rPr>
          <w:lang w:eastAsia="zh-TW"/>
        </w:rPr>
        <w:t>機場、</w:t>
      </w:r>
      <w:r w:rsidRPr="001E0B04">
        <w:rPr>
          <w:lang w:eastAsia="zh-TW"/>
        </w:rPr>
        <w:t>Vallemi</w:t>
      </w:r>
      <w:r w:rsidRPr="001E0B04">
        <w:rPr>
          <w:lang w:eastAsia="zh-TW"/>
        </w:rPr>
        <w:t>機場、</w:t>
      </w:r>
      <w:r w:rsidRPr="001E0B04">
        <w:rPr>
          <w:lang w:eastAsia="zh-TW"/>
        </w:rPr>
        <w:t>Pilar</w:t>
      </w:r>
      <w:r w:rsidRPr="001E0B04">
        <w:rPr>
          <w:lang w:eastAsia="zh-TW"/>
        </w:rPr>
        <w:t>機場、</w:t>
      </w:r>
      <w:r w:rsidRPr="001E0B04">
        <w:rPr>
          <w:lang w:eastAsia="zh-TW"/>
        </w:rPr>
        <w:t>Ayolas</w:t>
      </w:r>
      <w:r w:rsidRPr="001E0B04">
        <w:rPr>
          <w:lang w:eastAsia="zh-TW"/>
        </w:rPr>
        <w:t>機場及</w:t>
      </w:r>
      <w:r w:rsidRPr="001E0B04">
        <w:rPr>
          <w:lang w:eastAsia="zh-TW"/>
        </w:rPr>
        <w:t>Mariscal Estigarribia</w:t>
      </w:r>
      <w:r w:rsidRPr="001E0B04">
        <w:rPr>
          <w:lang w:eastAsia="zh-TW"/>
        </w:rPr>
        <w:t>機場。巴國原有之國際航空公司因經營不善，已被巴西</w:t>
      </w:r>
      <w:r w:rsidRPr="001E0B04">
        <w:rPr>
          <w:lang w:eastAsia="zh-TW"/>
        </w:rPr>
        <w:t>TAM</w:t>
      </w:r>
      <w:r w:rsidRPr="001E0B04">
        <w:rPr>
          <w:lang w:eastAsia="zh-TW"/>
        </w:rPr>
        <w:t>航空公司所購買。</w:t>
      </w:r>
    </w:p>
    <w:p w:rsidR="003E16F6" w:rsidRPr="001E0B04" w:rsidRDefault="003E16F6" w:rsidP="002909DA">
      <w:pPr>
        <w:ind w:firstLine="472"/>
        <w:rPr>
          <w:lang w:eastAsia="zh-TW"/>
        </w:rPr>
      </w:pPr>
    </w:p>
    <w:p w:rsidR="00CD697D" w:rsidRPr="001E0B04" w:rsidRDefault="00CD697D" w:rsidP="002909DA">
      <w:pPr>
        <w:ind w:firstLine="472"/>
        <w:rPr>
          <w:rFonts w:eastAsia="標楷體"/>
          <w:lang w:eastAsia="zh-TW"/>
        </w:rPr>
      </w:pPr>
    </w:p>
    <w:p w:rsidR="00D43B70" w:rsidRPr="001E0B04" w:rsidRDefault="00D43B70" w:rsidP="002909DA">
      <w:pPr>
        <w:ind w:left="472" w:firstLineChars="0" w:firstLine="0"/>
        <w:rPr>
          <w:lang w:eastAsia="zh-TW"/>
        </w:rPr>
        <w:sectPr w:rsidR="00D43B70" w:rsidRPr="001E0B04" w:rsidSect="00AF4EDB">
          <w:headerReference w:type="default" r:id="rId24"/>
          <w:pgSz w:w="11906" w:h="16838" w:code="9"/>
          <w:pgMar w:top="2268" w:right="1701" w:bottom="1701" w:left="1701" w:header="1134" w:footer="851" w:gutter="0"/>
          <w:cols w:space="425"/>
          <w:docGrid w:type="linesAndChars" w:linePitch="514" w:charSpace="-774"/>
        </w:sectPr>
      </w:pPr>
    </w:p>
    <w:p w:rsidR="00BA6473" w:rsidRPr="001E0B04" w:rsidRDefault="00BA6473" w:rsidP="0005062F">
      <w:pPr>
        <w:pStyle w:val="a5"/>
        <w:rPr>
          <w:lang w:eastAsia="zh-TW"/>
        </w:rPr>
      </w:pPr>
      <w:bookmarkStart w:id="7" w:name="_Toc105444895"/>
      <w:r w:rsidRPr="001E0B04">
        <w:rPr>
          <w:rFonts w:hint="eastAsia"/>
          <w:lang w:eastAsia="zh-TW"/>
        </w:rPr>
        <w:t>第柒章　勞工</w:t>
      </w:r>
      <w:bookmarkEnd w:id="7"/>
    </w:p>
    <w:p w:rsidR="00C30BE1" w:rsidRPr="001E0B04" w:rsidRDefault="00C30BE1" w:rsidP="00760280">
      <w:pPr>
        <w:pStyle w:val="a7"/>
      </w:pPr>
      <w:r w:rsidRPr="001E0B04">
        <w:rPr>
          <w:rFonts w:hint="eastAsia"/>
        </w:rPr>
        <w:t>一、勞工素質及結構</w:t>
      </w:r>
    </w:p>
    <w:p w:rsidR="009C038E" w:rsidRPr="001E0B04" w:rsidRDefault="009C038E" w:rsidP="009C038E">
      <w:pPr>
        <w:ind w:firstLine="472"/>
        <w:rPr>
          <w:lang w:eastAsia="zh-TW"/>
        </w:rPr>
      </w:pPr>
      <w:r w:rsidRPr="001E0B04">
        <w:rPr>
          <w:lang w:eastAsia="zh-TW"/>
        </w:rPr>
        <w:t>巴拉圭地處南美洲內陸，四面不臨海，夏季天氣炎熱，氣溫經常高於攝氏</w:t>
      </w:r>
      <w:r w:rsidRPr="001E0B04">
        <w:rPr>
          <w:lang w:eastAsia="zh-TW"/>
        </w:rPr>
        <w:t>38</w:t>
      </w:r>
      <w:r w:rsidRPr="001E0B04">
        <w:rPr>
          <w:lang w:eastAsia="zh-TW"/>
        </w:rPr>
        <w:t>度，導致巴國勞工普遍具有於工作中喝馬黛茶及午休的習慣。勞工工作態度較不積極、教育水準不高，雇主必需施以在職訓練並監督工作情形，以提升工作效率。</w:t>
      </w:r>
    </w:p>
    <w:p w:rsidR="009C038E" w:rsidRPr="001E0B04" w:rsidRDefault="009C038E" w:rsidP="009C038E">
      <w:pPr>
        <w:ind w:firstLine="472"/>
        <w:rPr>
          <w:lang w:eastAsia="zh-TW"/>
        </w:rPr>
      </w:pPr>
      <w:r w:rsidRPr="001E0B04">
        <w:t>根據巴拉圭統計局資料顯示，</w:t>
      </w:r>
      <w:r w:rsidRPr="001E0B04">
        <w:t>2021</w:t>
      </w:r>
      <w:r w:rsidRPr="001E0B04">
        <w:t>年巴拉圭勞動人口數（</w:t>
      </w:r>
      <w:r w:rsidRPr="001E0B04">
        <w:t>Población Economicamente Activa</w:t>
      </w:r>
      <w:r w:rsidRPr="001E0B04">
        <w:t>，簡稱</w:t>
      </w:r>
      <w:r w:rsidRPr="001E0B04">
        <w:t>PEA</w:t>
      </w:r>
      <w:r w:rsidRPr="001E0B04">
        <w:t>）</w:t>
      </w:r>
      <w:r w:rsidRPr="001E0B04">
        <w:rPr>
          <w:lang w:eastAsia="zh-HK"/>
        </w:rPr>
        <w:t>達</w:t>
      </w:r>
      <w:r w:rsidRPr="001E0B04">
        <w:rPr>
          <w:lang w:eastAsia="zh-TW"/>
        </w:rPr>
        <w:t>376</w:t>
      </w:r>
      <w:r w:rsidRPr="001E0B04">
        <w:rPr>
          <w:lang w:eastAsia="zh-HK"/>
        </w:rPr>
        <w:t>萬</w:t>
      </w:r>
      <w:r w:rsidRPr="001E0B04">
        <w:rPr>
          <w:lang w:eastAsia="zh-TW"/>
        </w:rPr>
        <w:t>1,255</w:t>
      </w:r>
      <w:r w:rsidRPr="001E0B04">
        <w:rPr>
          <w:lang w:eastAsia="zh-HK"/>
        </w:rPr>
        <w:t>人</w:t>
      </w:r>
      <w:r w:rsidRPr="001E0B04">
        <w:t>，</w:t>
      </w:r>
      <w:r w:rsidRPr="001E0B04">
        <w:rPr>
          <w:lang w:eastAsia="zh-HK"/>
        </w:rPr>
        <w:t>約</w:t>
      </w:r>
      <w:r w:rsidRPr="001E0B04">
        <w:t>占總人口</w:t>
      </w:r>
      <w:r w:rsidRPr="001E0B04">
        <w:rPr>
          <w:lang w:eastAsia="zh-HK"/>
        </w:rPr>
        <w:t>之</w:t>
      </w:r>
      <w:r w:rsidRPr="001E0B04">
        <w:rPr>
          <w:lang w:eastAsia="zh-TW"/>
        </w:rPr>
        <w:t>50</w:t>
      </w:r>
      <w:r w:rsidRPr="001E0B04">
        <w:t>%</w:t>
      </w:r>
      <w:r w:rsidRPr="001E0B04">
        <w:t>。</w:t>
      </w:r>
      <w:r w:rsidRPr="001E0B04">
        <w:rPr>
          <w:lang w:eastAsia="zh-TW"/>
        </w:rPr>
        <w:t>一般而言，勞工供應雖充足，勞工薪資低廉（法定工資月薪</w:t>
      </w:r>
      <w:r w:rsidRPr="001E0B04">
        <w:rPr>
          <w:lang w:eastAsia="zh-HK"/>
        </w:rPr>
        <w:t>為巴幣</w:t>
      </w:r>
      <w:r w:rsidRPr="001E0B04">
        <w:rPr>
          <w:lang w:eastAsia="zh-TW"/>
        </w:rPr>
        <w:t>228</w:t>
      </w:r>
      <w:r w:rsidRPr="001E0B04">
        <w:rPr>
          <w:lang w:eastAsia="zh-HK"/>
        </w:rPr>
        <w:t>萬</w:t>
      </w:r>
      <w:r w:rsidRPr="001E0B04">
        <w:rPr>
          <w:lang w:eastAsia="zh-TW"/>
        </w:rPr>
        <w:t>9,324</w:t>
      </w:r>
      <w:r w:rsidRPr="001E0B04">
        <w:rPr>
          <w:lang w:eastAsia="zh-HK"/>
        </w:rPr>
        <w:t>元</w:t>
      </w:r>
      <w:r w:rsidRPr="001E0B04">
        <w:rPr>
          <w:lang w:eastAsia="zh-TW"/>
        </w:rPr>
        <w:t>，</w:t>
      </w:r>
      <w:r w:rsidRPr="001E0B04">
        <w:rPr>
          <w:lang w:eastAsia="zh-HK"/>
        </w:rPr>
        <w:t>以匯</w:t>
      </w:r>
      <w:r w:rsidRPr="001E0B04">
        <w:rPr>
          <w:lang w:eastAsia="zh-TW"/>
        </w:rPr>
        <w:t>率</w:t>
      </w:r>
      <w:r w:rsidRPr="001E0B04">
        <w:rPr>
          <w:lang w:eastAsia="zh-TW"/>
        </w:rPr>
        <w:t>6,850</w:t>
      </w:r>
      <w:r w:rsidRPr="001E0B04">
        <w:rPr>
          <w:lang w:eastAsia="zh-HK"/>
        </w:rPr>
        <w:t>換算</w:t>
      </w:r>
      <w:r w:rsidRPr="001E0B04">
        <w:rPr>
          <w:lang w:eastAsia="zh-TW"/>
        </w:rPr>
        <w:t>，</w:t>
      </w:r>
      <w:r w:rsidRPr="001E0B04">
        <w:rPr>
          <w:lang w:eastAsia="zh-HK"/>
        </w:rPr>
        <w:t>折</w:t>
      </w:r>
      <w:r w:rsidRPr="001E0B04">
        <w:rPr>
          <w:lang w:eastAsia="zh-TW"/>
        </w:rPr>
        <w:t>約</w:t>
      </w:r>
      <w:r w:rsidRPr="001E0B04">
        <w:rPr>
          <w:lang w:eastAsia="zh-TW"/>
        </w:rPr>
        <w:t>334</w:t>
      </w:r>
      <w:r w:rsidRPr="001E0B04">
        <w:rPr>
          <w:lang w:eastAsia="zh-TW"/>
        </w:rPr>
        <w:t>美元），但因教育不普及，勞工素質並不高，不易找到適用勞工，且多不諳英文，故我國企業來巴投資，需另覓諳英、西文之管理人才。我旅居巴拉圭僑胞子女多諳中、西、英文，可提供投資廠商之人才需求。</w:t>
      </w:r>
    </w:p>
    <w:p w:rsidR="00C30BE1" w:rsidRPr="001E0B04" w:rsidRDefault="00C30BE1" w:rsidP="00760280">
      <w:pPr>
        <w:pStyle w:val="a7"/>
      </w:pPr>
      <w:r w:rsidRPr="001E0B04">
        <w:rPr>
          <w:rFonts w:hint="eastAsia"/>
        </w:rPr>
        <w:t>二、勞工法令</w:t>
      </w:r>
    </w:p>
    <w:p w:rsidR="009C038E" w:rsidRPr="001E0B04" w:rsidRDefault="009C038E" w:rsidP="009C038E">
      <w:pPr>
        <w:ind w:firstLine="472"/>
        <w:rPr>
          <w:lang w:eastAsia="zh-TW"/>
        </w:rPr>
      </w:pPr>
      <w:r w:rsidRPr="001E0B04">
        <w:rPr>
          <w:lang w:eastAsia="zh-TW"/>
        </w:rPr>
        <w:t>1961</w:t>
      </w:r>
      <w:r w:rsidRPr="001E0B04">
        <w:rPr>
          <w:lang w:eastAsia="zh-TW"/>
        </w:rPr>
        <w:t>年頒布之勞工法經沿用至</w:t>
      </w:r>
      <w:r w:rsidRPr="001E0B04">
        <w:rPr>
          <w:lang w:eastAsia="zh-TW"/>
        </w:rPr>
        <w:t>1992</w:t>
      </w:r>
      <w:r w:rsidRPr="001E0B04">
        <w:rPr>
          <w:lang w:eastAsia="zh-TW"/>
        </w:rPr>
        <w:t>年方經協商修改，而於</w:t>
      </w:r>
      <w:r w:rsidRPr="001E0B04">
        <w:rPr>
          <w:lang w:eastAsia="zh-TW"/>
        </w:rPr>
        <w:t>1993</w:t>
      </w:r>
      <w:r w:rsidRPr="001E0B04">
        <w:rPr>
          <w:lang w:eastAsia="zh-TW"/>
        </w:rPr>
        <w:t>年</w:t>
      </w:r>
      <w:r w:rsidRPr="001E0B04">
        <w:rPr>
          <w:lang w:eastAsia="zh-TW"/>
        </w:rPr>
        <w:t>10</w:t>
      </w:r>
      <w:r w:rsidRPr="001E0B04">
        <w:rPr>
          <w:lang w:eastAsia="zh-TW"/>
        </w:rPr>
        <w:t>月正式通過新勞工法，並於</w:t>
      </w:r>
      <w:r w:rsidRPr="001E0B04">
        <w:rPr>
          <w:lang w:eastAsia="zh-TW"/>
        </w:rPr>
        <w:t>1995</w:t>
      </w:r>
      <w:r w:rsidRPr="001E0B04">
        <w:rPr>
          <w:lang w:eastAsia="zh-TW"/>
        </w:rPr>
        <w:t>年</w:t>
      </w:r>
      <w:r w:rsidRPr="001E0B04">
        <w:rPr>
          <w:lang w:eastAsia="zh-TW"/>
        </w:rPr>
        <w:t>8</w:t>
      </w:r>
      <w:r w:rsidRPr="001E0B04">
        <w:rPr>
          <w:lang w:eastAsia="zh-TW"/>
        </w:rPr>
        <w:t>月再次修訂，新勞工法中增加勞工之假期及提高勞工福利。</w:t>
      </w:r>
    </w:p>
    <w:p w:rsidR="009C038E" w:rsidRPr="001E0B04" w:rsidRDefault="009C038E" w:rsidP="009C038E">
      <w:pPr>
        <w:ind w:firstLine="472"/>
        <w:rPr>
          <w:lang w:eastAsia="zh-TW"/>
        </w:rPr>
      </w:pPr>
      <w:r w:rsidRPr="001E0B04">
        <w:rPr>
          <w:lang w:eastAsia="zh-TW"/>
        </w:rPr>
        <w:t>巴拉圭的勞工法和世界其他國家的勞工法一樣，主要目的在規定勞資雙方的關係，保護雙方的權益，尤其是工人的權益。勞工法上規定的各項權利，不得以拋棄，轉讓或彼此協議方式加以限制，一切與勞工法不合之契約均屬無效。換言之，勞資雙方不得彼此協議放棄勞方之任何權益。勞工法既以保護勞工為主要目的，所以關於各項條款之引用及解釋，均應以對勞方有利為前提。</w:t>
      </w:r>
    </w:p>
    <w:p w:rsidR="009C038E" w:rsidRPr="001E0B04" w:rsidRDefault="009C038E" w:rsidP="009C038E">
      <w:pPr>
        <w:pStyle w:val="a9"/>
        <w:ind w:left="945" w:hanging="709"/>
        <w:rPr>
          <w:color w:val="auto"/>
        </w:rPr>
      </w:pPr>
      <w:r w:rsidRPr="001E0B04">
        <w:rPr>
          <w:color w:val="auto"/>
        </w:rPr>
        <w:t>（一）勞資雙方應訂定工作契約</w:t>
      </w:r>
    </w:p>
    <w:p w:rsidR="009C038E" w:rsidRPr="001E0B04" w:rsidRDefault="009C038E" w:rsidP="009C038E">
      <w:pPr>
        <w:pStyle w:val="af1"/>
        <w:ind w:left="945" w:firstLine="472"/>
        <w:rPr>
          <w:lang w:eastAsia="zh-TW"/>
        </w:rPr>
      </w:pPr>
      <w:r w:rsidRPr="001E0B04">
        <w:rPr>
          <w:lang w:eastAsia="zh-TW"/>
        </w:rPr>
        <w:t>12</w:t>
      </w:r>
      <w:r w:rsidRPr="001E0B04">
        <w:rPr>
          <w:lang w:eastAsia="zh-TW"/>
        </w:rPr>
        <w:t>歲以上，</w:t>
      </w:r>
      <w:r w:rsidRPr="001E0B04">
        <w:rPr>
          <w:lang w:eastAsia="zh-TW"/>
        </w:rPr>
        <w:t>18</w:t>
      </w:r>
      <w:r w:rsidRPr="001E0B04">
        <w:rPr>
          <w:lang w:eastAsia="zh-TW"/>
        </w:rPr>
        <w:t>歲以下之未成年男女，亦得簽訂工作契約，但須經法定代理人或勞工當局同意（</w:t>
      </w:r>
      <w:r w:rsidRPr="001E0B04">
        <w:rPr>
          <w:lang w:eastAsia="zh-TW"/>
        </w:rPr>
        <w:t>ART.36</w:t>
      </w:r>
      <w:r w:rsidRPr="001E0B04">
        <w:rPr>
          <w:lang w:eastAsia="zh-TW"/>
        </w:rPr>
        <w:t>）。工作契約得以口頭方式或文字訂定，例如家庭佣工、臨時工、工作時間不超過</w:t>
      </w:r>
      <w:r w:rsidRPr="001E0B04">
        <w:rPr>
          <w:lang w:eastAsia="zh-TW"/>
        </w:rPr>
        <w:t>90</w:t>
      </w:r>
      <w:r w:rsidRPr="001E0B04">
        <w:rPr>
          <w:lang w:eastAsia="zh-TW"/>
        </w:rPr>
        <w:t>天的短期工等，均可彼此口頭訂約。雖然可以口頭訂約，但雇主仍需備就書面，載明雙方同意內容（</w:t>
      </w:r>
      <w:r w:rsidRPr="001E0B04">
        <w:rPr>
          <w:lang w:eastAsia="zh-TW"/>
        </w:rPr>
        <w:t>ART.43,44</w:t>
      </w:r>
      <w:r w:rsidRPr="001E0B04">
        <w:rPr>
          <w:lang w:eastAsia="zh-TW"/>
        </w:rPr>
        <w:t>）。</w:t>
      </w:r>
    </w:p>
    <w:p w:rsidR="009C038E" w:rsidRPr="001E0B04" w:rsidRDefault="009C038E" w:rsidP="009C038E">
      <w:pPr>
        <w:pStyle w:val="af1"/>
        <w:ind w:left="945" w:firstLine="472"/>
        <w:rPr>
          <w:lang w:eastAsia="zh-TW"/>
        </w:rPr>
      </w:pPr>
      <w:r w:rsidRPr="001E0B04">
        <w:rPr>
          <w:lang w:eastAsia="zh-TW"/>
        </w:rPr>
        <w:t>書面的工作契約則需包括下述資料（</w:t>
      </w:r>
      <w:r w:rsidRPr="001E0B04">
        <w:rPr>
          <w:lang w:eastAsia="zh-TW"/>
        </w:rPr>
        <w:t>ART.46</w:t>
      </w:r>
      <w:r w:rsidRPr="001E0B04">
        <w:rPr>
          <w:lang w:eastAsia="zh-TW"/>
        </w:rPr>
        <w:t>）：</w:t>
      </w:r>
    </w:p>
    <w:p w:rsidR="009C038E" w:rsidRPr="001E0B04" w:rsidRDefault="009C038E" w:rsidP="009C038E">
      <w:pPr>
        <w:pStyle w:val="af4"/>
        <w:ind w:left="1417" w:hanging="472"/>
        <w:rPr>
          <w:lang w:eastAsia="zh-TW"/>
        </w:rPr>
      </w:pPr>
      <w:r w:rsidRPr="001E0B04">
        <w:rPr>
          <w:lang w:eastAsia="zh-TW"/>
        </w:rPr>
        <w:t>１、訂約日期地點及雙方姓名職業等資料。</w:t>
      </w:r>
    </w:p>
    <w:p w:rsidR="009C038E" w:rsidRPr="001E0B04" w:rsidRDefault="009C038E" w:rsidP="009C038E">
      <w:pPr>
        <w:pStyle w:val="af4"/>
        <w:ind w:left="1417" w:hanging="472"/>
        <w:rPr>
          <w:lang w:eastAsia="zh-TW"/>
        </w:rPr>
      </w:pPr>
      <w:r w:rsidRPr="001E0B04">
        <w:rPr>
          <w:lang w:eastAsia="zh-TW"/>
        </w:rPr>
        <w:t>２、工作內容及地點、時間或數量。</w:t>
      </w:r>
    </w:p>
    <w:p w:rsidR="009C038E" w:rsidRPr="001E0B04" w:rsidRDefault="009C038E" w:rsidP="009C038E">
      <w:pPr>
        <w:pStyle w:val="af4"/>
        <w:ind w:left="1417" w:hanging="472"/>
        <w:rPr>
          <w:lang w:eastAsia="zh-TW"/>
        </w:rPr>
      </w:pPr>
      <w:r w:rsidRPr="001E0B04">
        <w:rPr>
          <w:lang w:eastAsia="zh-TW"/>
        </w:rPr>
        <w:t>３、報酬方式、數目及付款日期。</w:t>
      </w:r>
    </w:p>
    <w:p w:rsidR="009C038E" w:rsidRPr="001E0B04" w:rsidRDefault="009C038E" w:rsidP="009C038E">
      <w:pPr>
        <w:pStyle w:val="af4"/>
        <w:ind w:left="1417" w:hanging="472"/>
        <w:rPr>
          <w:lang w:eastAsia="zh-TW"/>
        </w:rPr>
      </w:pPr>
      <w:r w:rsidRPr="001E0B04">
        <w:rPr>
          <w:lang w:eastAsia="zh-TW"/>
        </w:rPr>
        <w:t>４、工作期限，及工作之分配。</w:t>
      </w:r>
    </w:p>
    <w:p w:rsidR="009C038E" w:rsidRPr="001E0B04" w:rsidRDefault="009C038E" w:rsidP="009C038E">
      <w:pPr>
        <w:pStyle w:val="af4"/>
        <w:ind w:left="1417" w:hanging="472"/>
        <w:rPr>
          <w:lang w:eastAsia="zh-TW"/>
        </w:rPr>
      </w:pPr>
      <w:r w:rsidRPr="001E0B04">
        <w:rPr>
          <w:lang w:eastAsia="zh-TW"/>
        </w:rPr>
        <w:t>５、雇主是否供應膳宿、制服等福利。</w:t>
      </w:r>
    </w:p>
    <w:p w:rsidR="009C038E" w:rsidRPr="001E0B04" w:rsidRDefault="009C038E" w:rsidP="009C038E">
      <w:pPr>
        <w:pStyle w:val="af4"/>
        <w:ind w:left="1417" w:hanging="472"/>
        <w:rPr>
          <w:lang w:eastAsia="zh-TW"/>
        </w:rPr>
      </w:pPr>
      <w:r w:rsidRPr="001E0B04">
        <w:rPr>
          <w:lang w:eastAsia="zh-TW"/>
        </w:rPr>
        <w:t>６、其他雙方同意之條件。</w:t>
      </w:r>
    </w:p>
    <w:p w:rsidR="009C038E" w:rsidRPr="001E0B04" w:rsidRDefault="009C038E" w:rsidP="009C038E">
      <w:pPr>
        <w:pStyle w:val="af4"/>
        <w:ind w:left="1417" w:hanging="472"/>
        <w:rPr>
          <w:lang w:eastAsia="zh-TW"/>
        </w:rPr>
      </w:pPr>
      <w:r w:rsidRPr="001E0B04">
        <w:rPr>
          <w:lang w:eastAsia="zh-TW"/>
        </w:rPr>
        <w:t>７、雙方簽名，若一方不會簽名則可蓋手印，並由第三者簽名證實。</w:t>
      </w:r>
    </w:p>
    <w:p w:rsidR="009C038E" w:rsidRPr="001E0B04" w:rsidRDefault="009C038E" w:rsidP="009C038E">
      <w:pPr>
        <w:pStyle w:val="af1"/>
        <w:ind w:left="945" w:firstLine="472"/>
        <w:rPr>
          <w:lang w:eastAsia="zh-TW"/>
        </w:rPr>
      </w:pPr>
      <w:r w:rsidRPr="001E0B04">
        <w:rPr>
          <w:lang w:eastAsia="zh-TW"/>
        </w:rPr>
        <w:t>違反勞工法之契約；諸如工作時數超過規定，未滿</w:t>
      </w:r>
      <w:r w:rsidRPr="001E0B04">
        <w:rPr>
          <w:lang w:eastAsia="zh-TW"/>
        </w:rPr>
        <w:t>12</w:t>
      </w:r>
      <w:r w:rsidRPr="001E0B04">
        <w:rPr>
          <w:lang w:eastAsia="zh-TW"/>
        </w:rPr>
        <w:t>歲之童工，使孕婦或哺乳期的婦女或低於</w:t>
      </w:r>
      <w:r w:rsidRPr="001E0B04">
        <w:rPr>
          <w:lang w:eastAsia="zh-TW"/>
        </w:rPr>
        <w:t>18</w:t>
      </w:r>
      <w:r w:rsidRPr="001E0B04">
        <w:rPr>
          <w:lang w:eastAsia="zh-TW"/>
        </w:rPr>
        <w:t>歲之童工在不衛生的環境下工作，薪資低於最低薪，預扣工人薪金作為罰款等，均屬無效（</w:t>
      </w:r>
      <w:r w:rsidRPr="001E0B04">
        <w:rPr>
          <w:lang w:eastAsia="zh-TW"/>
        </w:rPr>
        <w:t>ART.47</w:t>
      </w:r>
      <w:r w:rsidRPr="001E0B04">
        <w:rPr>
          <w:lang w:eastAsia="zh-TW"/>
        </w:rPr>
        <w:t>）。</w:t>
      </w:r>
    </w:p>
    <w:p w:rsidR="009C038E" w:rsidRPr="001E0B04" w:rsidRDefault="009C038E" w:rsidP="009C038E">
      <w:pPr>
        <w:pStyle w:val="af1"/>
        <w:ind w:left="945" w:firstLine="472"/>
        <w:rPr>
          <w:lang w:eastAsia="zh-TW"/>
        </w:rPr>
      </w:pPr>
      <w:r w:rsidRPr="001E0B04">
        <w:rPr>
          <w:lang w:eastAsia="zh-TW"/>
        </w:rPr>
        <w:t>工作期限可為定期或不定期者，亦可以完成特定工作為期限，如屬定期者，則工人之契約不得超過</w:t>
      </w:r>
      <w:r w:rsidRPr="001E0B04">
        <w:rPr>
          <w:lang w:eastAsia="zh-TW"/>
        </w:rPr>
        <w:t>1</w:t>
      </w:r>
      <w:r w:rsidRPr="001E0B04">
        <w:rPr>
          <w:lang w:eastAsia="zh-TW"/>
        </w:rPr>
        <w:t>年，職員之契約不超過</w:t>
      </w:r>
      <w:r w:rsidRPr="001E0B04">
        <w:rPr>
          <w:lang w:eastAsia="zh-TW"/>
        </w:rPr>
        <w:t>5</w:t>
      </w:r>
      <w:r w:rsidRPr="001E0B04">
        <w:rPr>
          <w:lang w:eastAsia="zh-TW"/>
        </w:rPr>
        <w:t>年，惟屆時雙方同意得延長之（</w:t>
      </w:r>
      <w:r w:rsidRPr="001E0B04">
        <w:rPr>
          <w:lang w:eastAsia="zh-TW"/>
        </w:rPr>
        <w:t>ART.49</w:t>
      </w:r>
      <w:r w:rsidRPr="001E0B04">
        <w:rPr>
          <w:lang w:eastAsia="zh-TW"/>
        </w:rPr>
        <w:t>）。</w:t>
      </w:r>
    </w:p>
    <w:p w:rsidR="009C038E" w:rsidRPr="001E0B04" w:rsidRDefault="009C038E" w:rsidP="009C038E">
      <w:pPr>
        <w:pStyle w:val="af1"/>
        <w:ind w:left="945" w:firstLine="472"/>
        <w:rPr>
          <w:lang w:eastAsia="zh-TW"/>
        </w:rPr>
      </w:pPr>
      <w:r w:rsidRPr="001E0B04">
        <w:rPr>
          <w:lang w:eastAsia="zh-TW"/>
        </w:rPr>
        <w:t>工作契約規定之酬勞可採薪金，佣金、按時計酬、分紅等方式（</w:t>
      </w:r>
      <w:r w:rsidRPr="001E0B04">
        <w:rPr>
          <w:lang w:eastAsia="zh-TW"/>
        </w:rPr>
        <w:t>ART.51</w:t>
      </w:r>
      <w:r w:rsidRPr="001E0B04">
        <w:rPr>
          <w:lang w:eastAsia="zh-TW"/>
        </w:rPr>
        <w:t>）。在正式工作開始前得定試工期限，家庭佣工及普通工人為</w:t>
      </w:r>
      <w:r w:rsidRPr="001E0B04">
        <w:rPr>
          <w:lang w:eastAsia="zh-TW"/>
        </w:rPr>
        <w:t>30</w:t>
      </w:r>
      <w:r w:rsidRPr="001E0B04">
        <w:rPr>
          <w:lang w:eastAsia="zh-TW"/>
        </w:rPr>
        <w:t>天。學徒及技術性工人為</w:t>
      </w:r>
      <w:r w:rsidRPr="001E0B04">
        <w:rPr>
          <w:lang w:eastAsia="zh-TW"/>
        </w:rPr>
        <w:t>60</w:t>
      </w:r>
      <w:r w:rsidRPr="001E0B04">
        <w:rPr>
          <w:lang w:eastAsia="zh-TW"/>
        </w:rPr>
        <w:t>天，高級技術人員則可由雙方洽商協定試工期限（</w:t>
      </w:r>
      <w:r w:rsidRPr="001E0B04">
        <w:rPr>
          <w:lang w:eastAsia="zh-TW"/>
        </w:rPr>
        <w:t>ART.58</w:t>
      </w:r>
      <w:r w:rsidRPr="001E0B04">
        <w:rPr>
          <w:lang w:eastAsia="zh-TW"/>
        </w:rPr>
        <w:t>）。試工期勞資雙方得隨時終止契約，不需擔負任何責任。但勞工應得薪資仍應發給（</w:t>
      </w:r>
      <w:r w:rsidRPr="001E0B04">
        <w:rPr>
          <w:lang w:eastAsia="zh-TW"/>
        </w:rPr>
        <w:t>ART.60</w:t>
      </w:r>
      <w:r w:rsidRPr="001E0B04">
        <w:rPr>
          <w:lang w:eastAsia="zh-TW"/>
        </w:rPr>
        <w:t>）。</w:t>
      </w:r>
    </w:p>
    <w:p w:rsidR="009C038E" w:rsidRPr="001E0B04" w:rsidRDefault="009C038E" w:rsidP="009C038E">
      <w:pPr>
        <w:pStyle w:val="af4"/>
        <w:ind w:left="1417" w:hanging="472"/>
      </w:pPr>
      <w:r w:rsidRPr="001E0B04">
        <w:rPr>
          <w:rFonts w:ascii="華康細圓體" w:hAnsi="華康細圓體"/>
          <w:lang w:eastAsia="zh-TW"/>
        </w:rPr>
        <w:t>․</w:t>
      </w:r>
      <w:r w:rsidRPr="001E0B04">
        <w:rPr>
          <w:lang w:eastAsia="zh-TW"/>
        </w:rPr>
        <w:tab/>
      </w:r>
      <w:r w:rsidRPr="001E0B04">
        <w:rPr>
          <w:lang w:eastAsia="zh-TW"/>
        </w:rPr>
        <w:t>惟雇主仍有下列權利（</w:t>
      </w:r>
      <w:r w:rsidRPr="001E0B04">
        <w:rPr>
          <w:lang w:eastAsia="zh-TW"/>
        </w:rPr>
        <w:t>ART.64</w:t>
      </w:r>
      <w:r w:rsidRPr="001E0B04">
        <w:rPr>
          <w:lang w:eastAsia="zh-TW"/>
        </w:rPr>
        <w:t>）：</w:t>
      </w:r>
    </w:p>
    <w:p w:rsidR="009C038E" w:rsidRPr="001E0B04" w:rsidRDefault="009C038E" w:rsidP="009C038E">
      <w:pPr>
        <w:pStyle w:val="Afb"/>
        <w:rPr>
          <w:color w:val="auto"/>
        </w:rPr>
      </w:pPr>
      <w:r w:rsidRPr="001E0B04">
        <w:rPr>
          <w:color w:val="auto"/>
        </w:rPr>
        <w:t>１、指導管理工作。</w:t>
      </w:r>
    </w:p>
    <w:p w:rsidR="009C038E" w:rsidRPr="001E0B04" w:rsidRDefault="009C038E" w:rsidP="009C038E">
      <w:pPr>
        <w:pStyle w:val="Afb"/>
        <w:rPr>
          <w:color w:val="auto"/>
        </w:rPr>
      </w:pPr>
      <w:r w:rsidRPr="001E0B04">
        <w:rPr>
          <w:color w:val="auto"/>
        </w:rPr>
        <w:t>２、在法律授權的條件下停工或關閉工廠。</w:t>
      </w:r>
    </w:p>
    <w:p w:rsidR="009C038E" w:rsidRPr="001E0B04" w:rsidRDefault="009C038E" w:rsidP="009C038E">
      <w:pPr>
        <w:pStyle w:val="Afb"/>
        <w:rPr>
          <w:color w:val="auto"/>
        </w:rPr>
      </w:pPr>
      <w:r w:rsidRPr="001E0B04">
        <w:rPr>
          <w:color w:val="auto"/>
        </w:rPr>
        <w:t>３、工作成果歸雇主享有。</w:t>
      </w:r>
    </w:p>
    <w:p w:rsidR="009C038E" w:rsidRPr="001E0B04" w:rsidRDefault="009C038E" w:rsidP="009C038E">
      <w:pPr>
        <w:pStyle w:val="af4"/>
        <w:ind w:left="1417" w:hanging="472"/>
      </w:pPr>
      <w:r w:rsidRPr="001E0B04">
        <w:rPr>
          <w:rFonts w:ascii="華康細圓體" w:hAnsi="華康細圓體"/>
          <w:lang w:eastAsia="zh-TW"/>
        </w:rPr>
        <w:t>․</w:t>
      </w:r>
      <w:r w:rsidRPr="001E0B04">
        <w:rPr>
          <w:lang w:eastAsia="zh-TW"/>
        </w:rPr>
        <w:tab/>
      </w:r>
      <w:r w:rsidRPr="001E0B04">
        <w:rPr>
          <w:lang w:eastAsia="zh-TW"/>
        </w:rPr>
        <w:t>工人亦須負擔下列義務（</w:t>
      </w:r>
      <w:r w:rsidRPr="001E0B04">
        <w:rPr>
          <w:lang w:eastAsia="zh-TW"/>
        </w:rPr>
        <w:t>ART.65</w:t>
      </w:r>
      <w:r w:rsidRPr="001E0B04">
        <w:rPr>
          <w:lang w:eastAsia="zh-TW"/>
        </w:rPr>
        <w:t>）：</w:t>
      </w:r>
    </w:p>
    <w:p w:rsidR="009C038E" w:rsidRPr="001E0B04" w:rsidRDefault="009C038E" w:rsidP="009C038E">
      <w:pPr>
        <w:pStyle w:val="Afb"/>
        <w:rPr>
          <w:color w:val="auto"/>
        </w:rPr>
      </w:pPr>
      <w:r w:rsidRPr="001E0B04">
        <w:rPr>
          <w:color w:val="auto"/>
        </w:rPr>
        <w:t>１、服從雇主指導，熱心工作。</w:t>
      </w:r>
    </w:p>
    <w:p w:rsidR="009C038E" w:rsidRPr="001E0B04" w:rsidRDefault="009C038E" w:rsidP="009C038E">
      <w:pPr>
        <w:pStyle w:val="Afb"/>
        <w:rPr>
          <w:color w:val="auto"/>
        </w:rPr>
      </w:pPr>
      <w:r w:rsidRPr="001E0B04">
        <w:rPr>
          <w:color w:val="auto"/>
        </w:rPr>
        <w:t>２、工作期間遵守規定及良好習慣。</w:t>
      </w:r>
    </w:p>
    <w:p w:rsidR="009C038E" w:rsidRPr="001E0B04" w:rsidRDefault="009C038E" w:rsidP="009C038E">
      <w:pPr>
        <w:pStyle w:val="Afb"/>
        <w:rPr>
          <w:color w:val="auto"/>
        </w:rPr>
      </w:pPr>
      <w:r w:rsidRPr="001E0B04">
        <w:rPr>
          <w:color w:val="auto"/>
        </w:rPr>
        <w:t>３、不從事任何危及其本人、雇主或第三者，以及工作場所之行為。</w:t>
      </w:r>
    </w:p>
    <w:p w:rsidR="009C038E" w:rsidRPr="001E0B04" w:rsidRDefault="009C038E" w:rsidP="009C038E">
      <w:pPr>
        <w:pStyle w:val="Afb"/>
        <w:rPr>
          <w:color w:val="auto"/>
        </w:rPr>
      </w:pPr>
      <w:r w:rsidRPr="001E0B04">
        <w:rPr>
          <w:color w:val="auto"/>
        </w:rPr>
        <w:t>４、於雇主個人之利益或同仁受到危害時予以救護。</w:t>
      </w:r>
    </w:p>
    <w:p w:rsidR="009C038E" w:rsidRPr="001E0B04" w:rsidRDefault="009C038E" w:rsidP="009C038E">
      <w:pPr>
        <w:pStyle w:val="Afb"/>
        <w:rPr>
          <w:color w:val="auto"/>
        </w:rPr>
      </w:pPr>
      <w:r w:rsidRPr="001E0B04">
        <w:rPr>
          <w:color w:val="auto"/>
        </w:rPr>
        <w:t>５、於工作需要時加班並領取加班費。</w:t>
      </w:r>
    </w:p>
    <w:p w:rsidR="009C038E" w:rsidRPr="001E0B04" w:rsidRDefault="009C038E" w:rsidP="009C038E">
      <w:pPr>
        <w:pStyle w:val="Afb"/>
        <w:rPr>
          <w:color w:val="auto"/>
        </w:rPr>
      </w:pPr>
      <w:r w:rsidRPr="001E0B04">
        <w:rPr>
          <w:color w:val="auto"/>
        </w:rPr>
        <w:t>６、維護公物並保守工作機密。</w:t>
      </w:r>
    </w:p>
    <w:p w:rsidR="009C038E" w:rsidRPr="001E0B04" w:rsidRDefault="009C038E" w:rsidP="009C038E">
      <w:pPr>
        <w:pStyle w:val="Afb"/>
        <w:rPr>
          <w:color w:val="auto"/>
        </w:rPr>
      </w:pPr>
      <w:r w:rsidRPr="001E0B04">
        <w:rPr>
          <w:color w:val="auto"/>
        </w:rPr>
        <w:t>７、適時告知雇主或其代表，有關可避免雇主或雇工之生命及利益遭受損失及傷害之狀況。</w:t>
      </w:r>
    </w:p>
    <w:p w:rsidR="009C038E" w:rsidRPr="001E0B04" w:rsidRDefault="009C038E" w:rsidP="009C038E">
      <w:pPr>
        <w:pStyle w:val="Afb"/>
        <w:rPr>
          <w:color w:val="auto"/>
        </w:rPr>
      </w:pPr>
      <w:r w:rsidRPr="001E0B04">
        <w:rPr>
          <w:color w:val="auto"/>
        </w:rPr>
        <w:t>８、參與依法律及勞工法規設立之組織。</w:t>
      </w:r>
    </w:p>
    <w:p w:rsidR="009C038E" w:rsidRPr="001E0B04" w:rsidRDefault="009C038E" w:rsidP="009C038E">
      <w:pPr>
        <w:pStyle w:val="af4"/>
        <w:ind w:left="1417" w:hanging="472"/>
      </w:pPr>
      <w:r w:rsidRPr="001E0B04">
        <w:rPr>
          <w:rFonts w:ascii="華康細圓體" w:hAnsi="華康細圓體"/>
          <w:lang w:eastAsia="zh-TW"/>
        </w:rPr>
        <w:t>․</w:t>
      </w:r>
      <w:r w:rsidRPr="001E0B04">
        <w:rPr>
          <w:lang w:eastAsia="zh-TW"/>
        </w:rPr>
        <w:tab/>
      </w:r>
      <w:r w:rsidRPr="001E0B04">
        <w:rPr>
          <w:lang w:eastAsia="zh-TW"/>
        </w:rPr>
        <w:t>工人不得有下列行為（</w:t>
      </w:r>
      <w:r w:rsidRPr="001E0B04">
        <w:rPr>
          <w:lang w:eastAsia="zh-TW"/>
        </w:rPr>
        <w:t>ART.66</w:t>
      </w:r>
      <w:r w:rsidRPr="001E0B04">
        <w:rPr>
          <w:lang w:eastAsia="zh-TW"/>
        </w:rPr>
        <w:t>）：</w:t>
      </w:r>
    </w:p>
    <w:p w:rsidR="009C038E" w:rsidRPr="001E0B04" w:rsidRDefault="009C038E" w:rsidP="009C038E">
      <w:pPr>
        <w:pStyle w:val="Afb"/>
        <w:rPr>
          <w:color w:val="auto"/>
        </w:rPr>
      </w:pPr>
      <w:r w:rsidRPr="001E0B04">
        <w:rPr>
          <w:color w:val="auto"/>
        </w:rPr>
        <w:t>１、未經許可無故曠職。</w:t>
      </w:r>
    </w:p>
    <w:p w:rsidR="009C038E" w:rsidRPr="001E0B04" w:rsidRDefault="009C038E" w:rsidP="009C038E">
      <w:pPr>
        <w:pStyle w:val="Afb"/>
        <w:rPr>
          <w:color w:val="auto"/>
        </w:rPr>
      </w:pPr>
      <w:r w:rsidRPr="001E0B04">
        <w:rPr>
          <w:color w:val="auto"/>
        </w:rPr>
        <w:t>２、故意怠工，或攜帶武器進入工作場所。</w:t>
      </w:r>
    </w:p>
    <w:p w:rsidR="009C038E" w:rsidRPr="001E0B04" w:rsidRDefault="009C038E" w:rsidP="009C038E">
      <w:pPr>
        <w:pStyle w:val="Afb"/>
        <w:rPr>
          <w:color w:val="auto"/>
        </w:rPr>
      </w:pPr>
      <w:r w:rsidRPr="001E0B04">
        <w:rPr>
          <w:color w:val="auto"/>
        </w:rPr>
        <w:t>３、上工時酗酒或食用藥物致神智不清。</w:t>
      </w:r>
    </w:p>
    <w:p w:rsidR="009C038E" w:rsidRPr="001E0B04" w:rsidRDefault="009C038E" w:rsidP="009C038E">
      <w:pPr>
        <w:pStyle w:val="af4"/>
        <w:ind w:left="1417" w:hanging="472"/>
      </w:pPr>
      <w:r w:rsidRPr="001E0B04">
        <w:rPr>
          <w:rFonts w:ascii="華康細圓體" w:hAnsi="華康細圓體"/>
          <w:lang w:eastAsia="zh-TW"/>
        </w:rPr>
        <w:t>․</w:t>
      </w:r>
      <w:r w:rsidRPr="001E0B04">
        <w:rPr>
          <w:lang w:eastAsia="zh-TW"/>
        </w:rPr>
        <w:tab/>
      </w:r>
      <w:r w:rsidRPr="001E0B04">
        <w:rPr>
          <w:lang w:eastAsia="zh-TW"/>
        </w:rPr>
        <w:t>工人擁有下列權利（</w:t>
      </w:r>
      <w:r w:rsidRPr="001E0B04">
        <w:rPr>
          <w:lang w:eastAsia="zh-TW"/>
        </w:rPr>
        <w:t>ART.67</w:t>
      </w:r>
      <w:r w:rsidRPr="001E0B04">
        <w:rPr>
          <w:lang w:eastAsia="zh-TW"/>
        </w:rPr>
        <w:t>）：</w:t>
      </w:r>
    </w:p>
    <w:p w:rsidR="009C038E" w:rsidRPr="001E0B04" w:rsidRDefault="009C038E" w:rsidP="009C038E">
      <w:pPr>
        <w:pStyle w:val="Afb"/>
        <w:rPr>
          <w:color w:val="auto"/>
        </w:rPr>
      </w:pPr>
      <w:r w:rsidRPr="001E0B04">
        <w:rPr>
          <w:color w:val="auto"/>
        </w:rPr>
        <w:t>１、依規定領支薪津並享受應得假期及加班費。</w:t>
      </w:r>
    </w:p>
    <w:p w:rsidR="009C038E" w:rsidRPr="001E0B04" w:rsidRDefault="009C038E" w:rsidP="009C038E">
      <w:pPr>
        <w:pStyle w:val="Afb"/>
        <w:rPr>
          <w:color w:val="auto"/>
        </w:rPr>
      </w:pPr>
      <w:r w:rsidRPr="001E0B04">
        <w:rPr>
          <w:color w:val="auto"/>
        </w:rPr>
        <w:t>２、男女不分年齡同工同酬。</w:t>
      </w:r>
    </w:p>
    <w:p w:rsidR="009C038E" w:rsidRPr="001E0B04" w:rsidRDefault="009C038E" w:rsidP="009C038E">
      <w:pPr>
        <w:pStyle w:val="Afb"/>
        <w:rPr>
          <w:color w:val="auto"/>
        </w:rPr>
      </w:pPr>
      <w:r w:rsidRPr="001E0B04">
        <w:rPr>
          <w:color w:val="auto"/>
        </w:rPr>
        <w:t>３、組織工會以維護工人利益。</w:t>
      </w:r>
    </w:p>
    <w:p w:rsidR="009C038E" w:rsidRPr="001E0B04" w:rsidRDefault="009C038E" w:rsidP="009C038E">
      <w:pPr>
        <w:pStyle w:val="Afb"/>
        <w:rPr>
          <w:color w:val="auto"/>
        </w:rPr>
      </w:pPr>
      <w:r w:rsidRPr="001E0B04">
        <w:rPr>
          <w:color w:val="auto"/>
        </w:rPr>
        <w:t>４、依法罷工並選定調解人等。</w:t>
      </w:r>
    </w:p>
    <w:p w:rsidR="009C038E" w:rsidRPr="001E0B04" w:rsidRDefault="009C038E" w:rsidP="009C038E">
      <w:pPr>
        <w:pStyle w:val="a9"/>
        <w:ind w:left="945" w:hanging="709"/>
        <w:rPr>
          <w:color w:val="auto"/>
        </w:rPr>
      </w:pPr>
      <w:r w:rsidRPr="001E0B04">
        <w:rPr>
          <w:color w:val="auto"/>
        </w:rPr>
        <w:t>（二）工作契約的暫停與中止</w:t>
      </w:r>
    </w:p>
    <w:p w:rsidR="009C038E" w:rsidRPr="001E0B04" w:rsidRDefault="009C038E" w:rsidP="009C038E">
      <w:pPr>
        <w:pStyle w:val="af1"/>
        <w:ind w:left="945" w:firstLine="472"/>
        <w:rPr>
          <w:lang w:eastAsia="zh-TW"/>
        </w:rPr>
      </w:pPr>
      <w:r w:rsidRPr="001E0B04">
        <w:rPr>
          <w:lang w:eastAsia="zh-TW"/>
        </w:rPr>
        <w:t>工作契約得因下列理由而局部或全部暫停施行，但並不因此而改變雙方之權利義務，而且雇主有義務於復工時僱用原有工人（</w:t>
      </w:r>
      <w:r w:rsidRPr="001E0B04">
        <w:rPr>
          <w:lang w:eastAsia="zh-TW"/>
        </w:rPr>
        <w:t>ART.68</w:t>
      </w:r>
      <w:r w:rsidRPr="001E0B04">
        <w:rPr>
          <w:lang w:eastAsia="zh-TW"/>
        </w:rPr>
        <w:t>）：</w:t>
      </w:r>
    </w:p>
    <w:p w:rsidR="009C038E" w:rsidRPr="001E0B04" w:rsidRDefault="009C038E" w:rsidP="009C038E">
      <w:pPr>
        <w:pStyle w:val="af4"/>
        <w:ind w:left="1417" w:hanging="472"/>
        <w:rPr>
          <w:lang w:eastAsia="zh-TW"/>
        </w:rPr>
      </w:pPr>
      <w:r w:rsidRPr="001E0B04">
        <w:rPr>
          <w:lang w:eastAsia="zh-TW"/>
        </w:rPr>
        <w:t>１、缺乏原料或動力時。</w:t>
      </w:r>
    </w:p>
    <w:p w:rsidR="009C038E" w:rsidRPr="001E0B04" w:rsidRDefault="009C038E" w:rsidP="009C038E">
      <w:pPr>
        <w:pStyle w:val="af4"/>
        <w:ind w:left="1417" w:hanging="472"/>
        <w:rPr>
          <w:lang w:eastAsia="zh-TW"/>
        </w:rPr>
      </w:pPr>
      <w:r w:rsidRPr="001E0B04">
        <w:rPr>
          <w:lang w:eastAsia="zh-TW"/>
        </w:rPr>
        <w:t>２、雇主死亡或無行為能力時。</w:t>
      </w:r>
    </w:p>
    <w:p w:rsidR="009C038E" w:rsidRPr="001E0B04" w:rsidRDefault="009C038E" w:rsidP="009C038E">
      <w:pPr>
        <w:pStyle w:val="af4"/>
        <w:ind w:left="1417" w:hanging="472"/>
        <w:rPr>
          <w:lang w:eastAsia="zh-TW"/>
        </w:rPr>
      </w:pPr>
      <w:r w:rsidRPr="001E0B04">
        <w:rPr>
          <w:lang w:eastAsia="zh-TW"/>
        </w:rPr>
        <w:t>３、雇主有充分理由下，無法支付工資時。</w:t>
      </w:r>
    </w:p>
    <w:p w:rsidR="009C038E" w:rsidRPr="001E0B04" w:rsidRDefault="009C038E" w:rsidP="009C038E">
      <w:pPr>
        <w:pStyle w:val="af4"/>
        <w:ind w:left="1417" w:hanging="472"/>
        <w:rPr>
          <w:lang w:eastAsia="zh-TW"/>
        </w:rPr>
      </w:pPr>
      <w:r w:rsidRPr="001E0B04">
        <w:rPr>
          <w:lang w:eastAsia="zh-TW"/>
        </w:rPr>
        <w:t>４、生產過剩時；或生產無利可圖時。</w:t>
      </w:r>
    </w:p>
    <w:p w:rsidR="009C038E" w:rsidRPr="001E0B04" w:rsidRDefault="009C038E" w:rsidP="009C038E">
      <w:pPr>
        <w:pStyle w:val="af4"/>
        <w:ind w:left="1417" w:hanging="472"/>
        <w:rPr>
          <w:lang w:eastAsia="zh-TW"/>
        </w:rPr>
      </w:pPr>
      <w:r w:rsidRPr="001E0B04">
        <w:rPr>
          <w:lang w:eastAsia="zh-TW"/>
        </w:rPr>
        <w:t>５、天災人禍無法繼續工作時。</w:t>
      </w:r>
    </w:p>
    <w:p w:rsidR="009C038E" w:rsidRPr="001E0B04" w:rsidRDefault="009C038E" w:rsidP="009C038E">
      <w:pPr>
        <w:pStyle w:val="af4"/>
        <w:ind w:left="1417" w:hanging="472"/>
        <w:rPr>
          <w:lang w:eastAsia="zh-TW"/>
        </w:rPr>
      </w:pPr>
      <w:r w:rsidRPr="001E0B04">
        <w:rPr>
          <w:lang w:eastAsia="zh-TW"/>
        </w:rPr>
        <w:t>６、工人因病而無法繼續工作，或工人為有關機關逮捕拘禁時，或服兵役時。</w:t>
      </w:r>
    </w:p>
    <w:p w:rsidR="009C038E" w:rsidRPr="001E0B04" w:rsidRDefault="009C038E" w:rsidP="009C038E">
      <w:pPr>
        <w:pStyle w:val="af4"/>
        <w:ind w:left="1417" w:hanging="472"/>
        <w:rPr>
          <w:lang w:eastAsia="zh-TW"/>
        </w:rPr>
      </w:pPr>
      <w:r w:rsidRPr="001E0B04">
        <w:rPr>
          <w:lang w:eastAsia="zh-TW"/>
        </w:rPr>
        <w:t>７、合法罷工或因病請假時。</w:t>
      </w:r>
    </w:p>
    <w:p w:rsidR="009C038E" w:rsidRPr="001E0B04" w:rsidRDefault="009C038E" w:rsidP="009C038E">
      <w:pPr>
        <w:pStyle w:val="af4"/>
        <w:ind w:left="1417" w:hanging="472"/>
        <w:rPr>
          <w:lang w:eastAsia="zh-TW"/>
        </w:rPr>
      </w:pPr>
      <w:r w:rsidRPr="001E0B04">
        <w:rPr>
          <w:lang w:eastAsia="zh-TW"/>
        </w:rPr>
        <w:t>８、產前（後）假、事假、法定病假及休假（</w:t>
      </w:r>
      <w:r w:rsidRPr="001E0B04">
        <w:rPr>
          <w:lang w:eastAsia="zh-TW"/>
        </w:rPr>
        <w:t>ART.71</w:t>
      </w:r>
      <w:r w:rsidRPr="001E0B04">
        <w:rPr>
          <w:lang w:eastAsia="zh-TW"/>
        </w:rPr>
        <w:t>）。</w:t>
      </w:r>
    </w:p>
    <w:p w:rsidR="009C038E" w:rsidRPr="001E0B04" w:rsidRDefault="009C038E" w:rsidP="009C038E">
      <w:pPr>
        <w:pStyle w:val="af1"/>
        <w:ind w:left="945" w:firstLine="472"/>
        <w:rPr>
          <w:lang w:eastAsia="zh-TW"/>
        </w:rPr>
      </w:pPr>
      <w:r w:rsidRPr="001E0B04">
        <w:rPr>
          <w:lang w:eastAsia="zh-TW"/>
        </w:rPr>
        <w:t>雇主暫時停工應立刻通知有關勞工當局，復工時亦應通知有關當局及工人。工人因前述項原因而暫時停工者，在其停工原因消滅後雇主應在</w:t>
      </w:r>
      <w:r w:rsidRPr="001E0B04">
        <w:rPr>
          <w:lang w:eastAsia="zh-TW"/>
        </w:rPr>
        <w:t>8</w:t>
      </w:r>
      <w:r w:rsidRPr="001E0B04">
        <w:rPr>
          <w:lang w:eastAsia="zh-TW"/>
        </w:rPr>
        <w:t>天以前通知相關工會及勞工管理局工作之恢復（</w:t>
      </w:r>
      <w:r w:rsidRPr="001E0B04">
        <w:rPr>
          <w:lang w:eastAsia="zh-TW"/>
        </w:rPr>
        <w:t>ART.72,73</w:t>
      </w:r>
      <w:r w:rsidRPr="001E0B04">
        <w:rPr>
          <w:lang w:eastAsia="zh-TW"/>
        </w:rPr>
        <w:t>）。服兵役者應於退伍後</w:t>
      </w:r>
      <w:r w:rsidRPr="001E0B04">
        <w:rPr>
          <w:lang w:eastAsia="zh-TW"/>
        </w:rPr>
        <w:t>30</w:t>
      </w:r>
      <w:r w:rsidRPr="001E0B04">
        <w:rPr>
          <w:lang w:eastAsia="zh-TW"/>
        </w:rPr>
        <w:t>天復工，逾期即喪失其法定權利，雇主可改派他人工作（</w:t>
      </w:r>
      <w:r w:rsidRPr="001E0B04">
        <w:rPr>
          <w:lang w:eastAsia="zh-TW"/>
        </w:rPr>
        <w:t>ART.75,76</w:t>
      </w:r>
      <w:r w:rsidRPr="001E0B04">
        <w:rPr>
          <w:lang w:eastAsia="zh-TW"/>
        </w:rPr>
        <w:t>）。雇主停工</w:t>
      </w:r>
      <w:r w:rsidRPr="001E0B04">
        <w:rPr>
          <w:lang w:eastAsia="zh-TW"/>
        </w:rPr>
        <w:t>3</w:t>
      </w:r>
      <w:r w:rsidRPr="001E0B04">
        <w:rPr>
          <w:lang w:eastAsia="zh-TW"/>
        </w:rPr>
        <w:t>個月以上時，勞工得依法中止其契約並要求賠償（</w:t>
      </w:r>
      <w:r w:rsidRPr="001E0B04">
        <w:rPr>
          <w:lang w:eastAsia="zh-TW"/>
        </w:rPr>
        <w:t>ART.77</w:t>
      </w:r>
      <w:r w:rsidRPr="001E0B04">
        <w:rPr>
          <w:lang w:eastAsia="zh-TW"/>
        </w:rPr>
        <w:t>）。</w:t>
      </w:r>
    </w:p>
    <w:p w:rsidR="009C038E" w:rsidRPr="001E0B04" w:rsidRDefault="009C038E" w:rsidP="009C038E">
      <w:pPr>
        <w:pStyle w:val="af4"/>
        <w:ind w:left="1417" w:hanging="472"/>
      </w:pPr>
      <w:r w:rsidRPr="001E0B04">
        <w:rPr>
          <w:rFonts w:ascii="華康細圓體" w:hAnsi="華康細圓體"/>
          <w:lang w:eastAsia="zh-TW"/>
        </w:rPr>
        <w:t>․</w:t>
      </w:r>
      <w:r w:rsidRPr="001E0B04">
        <w:rPr>
          <w:rFonts w:ascii="華康中明體" w:hAnsi="華康中明體" w:cs="華康中明體"/>
          <w:lang w:eastAsia="zh-TW"/>
        </w:rPr>
        <w:tab/>
      </w:r>
      <w:r w:rsidRPr="001E0B04">
        <w:rPr>
          <w:lang w:eastAsia="zh-TW"/>
        </w:rPr>
        <w:t>工作契約得依下列原因正式終止（</w:t>
      </w:r>
      <w:r w:rsidRPr="001E0B04">
        <w:rPr>
          <w:lang w:eastAsia="zh-TW"/>
        </w:rPr>
        <w:t>ART.78</w:t>
      </w:r>
      <w:r w:rsidRPr="001E0B04">
        <w:rPr>
          <w:lang w:eastAsia="zh-TW"/>
        </w:rPr>
        <w:t>）：</w:t>
      </w:r>
    </w:p>
    <w:p w:rsidR="009C038E" w:rsidRPr="001E0B04" w:rsidRDefault="009C038E" w:rsidP="009C038E">
      <w:pPr>
        <w:pStyle w:val="Afb"/>
        <w:rPr>
          <w:color w:val="auto"/>
        </w:rPr>
      </w:pPr>
      <w:r w:rsidRPr="001E0B04">
        <w:rPr>
          <w:color w:val="auto"/>
        </w:rPr>
        <w:t>１、依契約規定而終止。</w:t>
      </w:r>
    </w:p>
    <w:p w:rsidR="009C038E" w:rsidRPr="001E0B04" w:rsidRDefault="009C038E" w:rsidP="009C038E">
      <w:pPr>
        <w:pStyle w:val="Afb"/>
        <w:rPr>
          <w:color w:val="auto"/>
        </w:rPr>
      </w:pPr>
      <w:r w:rsidRPr="001E0B04">
        <w:rPr>
          <w:color w:val="auto"/>
        </w:rPr>
        <w:t>２、雙方同意而終止。</w:t>
      </w:r>
    </w:p>
    <w:p w:rsidR="009C038E" w:rsidRPr="001E0B04" w:rsidRDefault="009C038E" w:rsidP="009C038E">
      <w:pPr>
        <w:pStyle w:val="Afb"/>
        <w:rPr>
          <w:color w:val="auto"/>
        </w:rPr>
      </w:pPr>
      <w:r w:rsidRPr="001E0B04">
        <w:rPr>
          <w:color w:val="auto"/>
        </w:rPr>
        <w:t>３、工人或雇主死亡或無法繼續工作。</w:t>
      </w:r>
    </w:p>
    <w:p w:rsidR="009C038E" w:rsidRPr="001E0B04" w:rsidRDefault="009C038E" w:rsidP="009C038E">
      <w:pPr>
        <w:pStyle w:val="Afb"/>
        <w:rPr>
          <w:color w:val="auto"/>
        </w:rPr>
      </w:pPr>
      <w:r w:rsidRPr="001E0B04">
        <w:rPr>
          <w:color w:val="auto"/>
        </w:rPr>
        <w:t>４、雇主破產或工廠商號關門。</w:t>
      </w:r>
    </w:p>
    <w:p w:rsidR="009C038E" w:rsidRPr="001E0B04" w:rsidRDefault="009C038E" w:rsidP="009C038E">
      <w:pPr>
        <w:pStyle w:val="Afb"/>
        <w:rPr>
          <w:color w:val="auto"/>
        </w:rPr>
      </w:pPr>
      <w:r w:rsidRPr="001E0B04">
        <w:rPr>
          <w:color w:val="auto"/>
        </w:rPr>
        <w:t>５、意外事件或不可抗力致使無法繼續工作。</w:t>
      </w:r>
    </w:p>
    <w:p w:rsidR="009C038E" w:rsidRPr="001E0B04" w:rsidRDefault="009C038E" w:rsidP="009C038E">
      <w:pPr>
        <w:pStyle w:val="Afb"/>
        <w:rPr>
          <w:color w:val="auto"/>
        </w:rPr>
      </w:pPr>
      <w:r w:rsidRPr="001E0B04">
        <w:rPr>
          <w:color w:val="auto"/>
        </w:rPr>
        <w:t>６、雙方依法中止或奉令中止時。</w:t>
      </w:r>
    </w:p>
    <w:p w:rsidR="009C038E" w:rsidRPr="001E0B04" w:rsidRDefault="009C038E" w:rsidP="009C038E">
      <w:pPr>
        <w:pStyle w:val="af4"/>
        <w:ind w:left="1417" w:hanging="472"/>
      </w:pPr>
      <w:r w:rsidRPr="001E0B04">
        <w:rPr>
          <w:rFonts w:ascii="華康細圓體" w:hAnsi="華康細圓體"/>
          <w:lang w:eastAsia="zh-TW"/>
        </w:rPr>
        <w:t>․</w:t>
      </w:r>
      <w:r w:rsidRPr="001E0B04">
        <w:rPr>
          <w:rFonts w:ascii="華康中明體" w:hAnsi="華康中明體" w:cs="華康中明體"/>
          <w:lang w:eastAsia="zh-TW"/>
        </w:rPr>
        <w:tab/>
      </w:r>
      <w:r w:rsidRPr="001E0B04">
        <w:rPr>
          <w:lang w:eastAsia="zh-TW"/>
        </w:rPr>
        <w:t>契約中止除依規定而中止，或經雙方同意而中止，或因勞工死亡或不能夠繼續工作而中止者外，雇主應依下列規定對工人予以補償（</w:t>
      </w:r>
      <w:r w:rsidRPr="001E0B04">
        <w:rPr>
          <w:lang w:eastAsia="zh-TW"/>
        </w:rPr>
        <w:t>ART.79</w:t>
      </w:r>
      <w:r w:rsidRPr="001E0B04">
        <w:rPr>
          <w:lang w:eastAsia="zh-TW"/>
        </w:rPr>
        <w:t>）：</w:t>
      </w:r>
      <w:r w:rsidRPr="001E0B04">
        <w:rPr>
          <w:lang w:eastAsia="zh-TW"/>
        </w:rPr>
        <w:t xml:space="preserve"> </w:t>
      </w:r>
    </w:p>
    <w:p w:rsidR="009C038E" w:rsidRPr="001E0B04" w:rsidRDefault="009C038E" w:rsidP="009C038E">
      <w:pPr>
        <w:pStyle w:val="Afb"/>
        <w:rPr>
          <w:color w:val="auto"/>
        </w:rPr>
      </w:pPr>
      <w:r w:rsidRPr="001E0B04">
        <w:rPr>
          <w:color w:val="auto"/>
        </w:rPr>
        <w:t>１、工人工作年資在</w:t>
      </w:r>
      <w:r w:rsidRPr="001E0B04">
        <w:rPr>
          <w:color w:val="auto"/>
        </w:rPr>
        <w:t>1</w:t>
      </w:r>
      <w:r w:rsidRPr="001E0B04">
        <w:rPr>
          <w:color w:val="auto"/>
        </w:rPr>
        <w:t>年以上</w:t>
      </w:r>
      <w:r w:rsidRPr="001E0B04">
        <w:rPr>
          <w:color w:val="auto"/>
        </w:rPr>
        <w:t>5</w:t>
      </w:r>
      <w:r w:rsidRPr="001E0B04">
        <w:rPr>
          <w:color w:val="auto"/>
        </w:rPr>
        <w:t>年以下者補償</w:t>
      </w:r>
      <w:r w:rsidRPr="001E0B04">
        <w:rPr>
          <w:color w:val="auto"/>
        </w:rPr>
        <w:t>1</w:t>
      </w:r>
      <w:r w:rsidRPr="001E0B04">
        <w:rPr>
          <w:color w:val="auto"/>
        </w:rPr>
        <w:t>個月薪資。</w:t>
      </w:r>
    </w:p>
    <w:p w:rsidR="009C038E" w:rsidRPr="001E0B04" w:rsidRDefault="009C038E" w:rsidP="009C038E">
      <w:pPr>
        <w:pStyle w:val="Afb"/>
        <w:rPr>
          <w:color w:val="auto"/>
        </w:rPr>
      </w:pPr>
      <w:r w:rsidRPr="001E0B04">
        <w:rPr>
          <w:color w:val="auto"/>
        </w:rPr>
        <w:t>２、工人工作年資在</w:t>
      </w:r>
      <w:r w:rsidRPr="001E0B04">
        <w:rPr>
          <w:color w:val="auto"/>
        </w:rPr>
        <w:t>5</w:t>
      </w:r>
      <w:r w:rsidRPr="001E0B04">
        <w:rPr>
          <w:color w:val="auto"/>
        </w:rPr>
        <w:t>年以上</w:t>
      </w:r>
      <w:r w:rsidRPr="001E0B04">
        <w:rPr>
          <w:color w:val="auto"/>
        </w:rPr>
        <w:t>10</w:t>
      </w:r>
      <w:r w:rsidRPr="001E0B04">
        <w:rPr>
          <w:color w:val="auto"/>
        </w:rPr>
        <w:t>年以下者補償</w:t>
      </w:r>
      <w:r w:rsidRPr="001E0B04">
        <w:rPr>
          <w:color w:val="auto"/>
        </w:rPr>
        <w:t>2</w:t>
      </w:r>
      <w:r w:rsidRPr="001E0B04">
        <w:rPr>
          <w:color w:val="auto"/>
        </w:rPr>
        <w:t>個月薪資。</w:t>
      </w:r>
    </w:p>
    <w:p w:rsidR="009C038E" w:rsidRPr="001E0B04" w:rsidRDefault="009C038E" w:rsidP="009C038E">
      <w:pPr>
        <w:pStyle w:val="Afb"/>
        <w:rPr>
          <w:color w:val="auto"/>
        </w:rPr>
      </w:pPr>
      <w:r w:rsidRPr="001E0B04">
        <w:rPr>
          <w:color w:val="auto"/>
        </w:rPr>
        <w:t>３、工人工作年資在</w:t>
      </w:r>
      <w:r w:rsidRPr="001E0B04">
        <w:rPr>
          <w:color w:val="auto"/>
        </w:rPr>
        <w:t>10</w:t>
      </w:r>
      <w:r w:rsidRPr="001E0B04">
        <w:rPr>
          <w:color w:val="auto"/>
        </w:rPr>
        <w:t>年以上者補償</w:t>
      </w:r>
      <w:r w:rsidRPr="001E0B04">
        <w:rPr>
          <w:color w:val="auto"/>
        </w:rPr>
        <w:t>3</w:t>
      </w:r>
      <w:r w:rsidRPr="001E0B04">
        <w:rPr>
          <w:color w:val="auto"/>
        </w:rPr>
        <w:t>個月薪資。</w:t>
      </w:r>
    </w:p>
    <w:p w:rsidR="009C038E" w:rsidRPr="001E0B04" w:rsidRDefault="009C038E" w:rsidP="009C038E">
      <w:pPr>
        <w:pStyle w:val="af4"/>
        <w:ind w:left="1417" w:hanging="472"/>
      </w:pPr>
      <w:r w:rsidRPr="001E0B04">
        <w:rPr>
          <w:rFonts w:ascii="華康細圓體" w:hAnsi="華康細圓體"/>
          <w:lang w:eastAsia="zh-TW"/>
        </w:rPr>
        <w:t>․</w:t>
      </w:r>
      <w:r w:rsidRPr="001E0B04">
        <w:rPr>
          <w:rFonts w:ascii="華康中明體" w:hAnsi="華康中明體" w:cs="華康中明體"/>
          <w:lang w:eastAsia="zh-TW"/>
        </w:rPr>
        <w:tab/>
      </w:r>
      <w:r w:rsidRPr="001E0B04">
        <w:rPr>
          <w:lang w:eastAsia="zh-TW"/>
        </w:rPr>
        <w:t>雇主得依下列原因單方面中止工作契約（</w:t>
      </w:r>
      <w:r w:rsidRPr="001E0B04">
        <w:rPr>
          <w:lang w:eastAsia="zh-TW"/>
        </w:rPr>
        <w:t>ART.81</w:t>
      </w:r>
      <w:r w:rsidRPr="001E0B04">
        <w:rPr>
          <w:lang w:eastAsia="zh-TW"/>
        </w:rPr>
        <w:t>）：</w:t>
      </w:r>
    </w:p>
    <w:p w:rsidR="009C038E" w:rsidRPr="001E0B04" w:rsidRDefault="009C038E" w:rsidP="009C038E">
      <w:pPr>
        <w:pStyle w:val="Afb"/>
        <w:rPr>
          <w:color w:val="auto"/>
        </w:rPr>
      </w:pPr>
      <w:r w:rsidRPr="001E0B04">
        <w:rPr>
          <w:color w:val="auto"/>
        </w:rPr>
        <w:t>１、工人有欺騙行為或偽造其證件資料者。</w:t>
      </w:r>
    </w:p>
    <w:p w:rsidR="009C038E" w:rsidRPr="001E0B04" w:rsidRDefault="009C038E" w:rsidP="009C038E">
      <w:pPr>
        <w:pStyle w:val="Afb"/>
        <w:rPr>
          <w:color w:val="auto"/>
        </w:rPr>
      </w:pPr>
      <w:r w:rsidRPr="001E0B04">
        <w:rPr>
          <w:color w:val="auto"/>
        </w:rPr>
        <w:t>２、工人在工作場所有竊盜行為或其他犯罪行為者。</w:t>
      </w:r>
    </w:p>
    <w:p w:rsidR="009C038E" w:rsidRPr="001E0B04" w:rsidRDefault="009C038E" w:rsidP="009C038E">
      <w:pPr>
        <w:pStyle w:val="Afb"/>
        <w:rPr>
          <w:color w:val="auto"/>
        </w:rPr>
      </w:pPr>
      <w:r w:rsidRPr="001E0B04">
        <w:rPr>
          <w:color w:val="auto"/>
        </w:rPr>
        <w:t>３、工人對雇主或工頭或其家人或其他工人有凶暴、威脅或傷害、虐待行為者。</w:t>
      </w:r>
    </w:p>
    <w:p w:rsidR="009C038E" w:rsidRPr="001E0B04" w:rsidRDefault="009C038E" w:rsidP="009C038E">
      <w:pPr>
        <w:pStyle w:val="Afb"/>
        <w:rPr>
          <w:color w:val="auto"/>
        </w:rPr>
      </w:pPr>
      <w:r w:rsidRPr="001E0B04">
        <w:rPr>
          <w:color w:val="auto"/>
        </w:rPr>
        <w:t>４、工人故意或疏忽而造成對工廠、原料、物料、成品或機器之損害者。</w:t>
      </w:r>
    </w:p>
    <w:p w:rsidR="009C038E" w:rsidRPr="001E0B04" w:rsidRDefault="009C038E" w:rsidP="009C038E">
      <w:pPr>
        <w:pStyle w:val="Afb"/>
        <w:rPr>
          <w:color w:val="auto"/>
        </w:rPr>
      </w:pPr>
      <w:r w:rsidRPr="001E0B04">
        <w:rPr>
          <w:color w:val="auto"/>
        </w:rPr>
        <w:t>５、工人於工作場所有不道德行為者。</w:t>
      </w:r>
    </w:p>
    <w:p w:rsidR="009C038E" w:rsidRPr="001E0B04" w:rsidRDefault="009C038E" w:rsidP="009C038E">
      <w:pPr>
        <w:pStyle w:val="Afb"/>
        <w:rPr>
          <w:color w:val="auto"/>
        </w:rPr>
      </w:pPr>
      <w:r w:rsidRPr="001E0B04">
        <w:rPr>
          <w:color w:val="auto"/>
        </w:rPr>
        <w:t>６、工人洩密、酗酒、經判刑、不遵守工作規定、怠工、非法罷工等情事時。</w:t>
      </w:r>
    </w:p>
    <w:p w:rsidR="009C038E" w:rsidRPr="001E0B04" w:rsidRDefault="009C038E" w:rsidP="009C038E">
      <w:pPr>
        <w:pStyle w:val="Afb"/>
        <w:rPr>
          <w:color w:val="auto"/>
        </w:rPr>
      </w:pPr>
      <w:r w:rsidRPr="001E0B04">
        <w:rPr>
          <w:color w:val="auto"/>
        </w:rPr>
        <w:t>７、未經請假無故連續曠工</w:t>
      </w:r>
      <w:r w:rsidRPr="001E0B04">
        <w:rPr>
          <w:color w:val="auto"/>
        </w:rPr>
        <w:t>3</w:t>
      </w:r>
      <w:r w:rsidRPr="001E0B04">
        <w:rPr>
          <w:color w:val="auto"/>
        </w:rPr>
        <w:t>天或</w:t>
      </w:r>
      <w:r w:rsidRPr="001E0B04">
        <w:rPr>
          <w:color w:val="auto"/>
        </w:rPr>
        <w:t>1</w:t>
      </w:r>
      <w:r w:rsidRPr="001E0B04">
        <w:rPr>
          <w:color w:val="auto"/>
        </w:rPr>
        <w:t>個月曠工</w:t>
      </w:r>
      <w:r w:rsidRPr="001E0B04">
        <w:rPr>
          <w:color w:val="auto"/>
        </w:rPr>
        <w:t>4</w:t>
      </w:r>
      <w:r w:rsidRPr="001E0B04">
        <w:rPr>
          <w:color w:val="auto"/>
        </w:rPr>
        <w:t>次者；</w:t>
      </w:r>
    </w:p>
    <w:p w:rsidR="009C038E" w:rsidRPr="001E0B04" w:rsidRDefault="009C038E" w:rsidP="009C038E">
      <w:pPr>
        <w:pStyle w:val="Afb"/>
        <w:rPr>
          <w:color w:val="auto"/>
        </w:rPr>
      </w:pPr>
      <w:r w:rsidRPr="001E0B04">
        <w:rPr>
          <w:color w:val="auto"/>
        </w:rPr>
        <w:t>８、經常遲到，經通知而不改者；</w:t>
      </w:r>
    </w:p>
    <w:p w:rsidR="009C038E" w:rsidRPr="001E0B04" w:rsidRDefault="009C038E" w:rsidP="009C038E">
      <w:pPr>
        <w:pStyle w:val="Afb"/>
        <w:rPr>
          <w:color w:val="auto"/>
        </w:rPr>
      </w:pPr>
      <w:r w:rsidRPr="001E0B04">
        <w:rPr>
          <w:color w:val="auto"/>
        </w:rPr>
        <w:t>９、不服從雇主命令、任意曠職、患接觸性傳染病，或患其他疾病至無法工作者。</w:t>
      </w:r>
    </w:p>
    <w:p w:rsidR="009C038E" w:rsidRPr="001E0B04" w:rsidRDefault="009C038E" w:rsidP="009C038E">
      <w:pPr>
        <w:pStyle w:val="Afb"/>
        <w:rPr>
          <w:color w:val="auto"/>
        </w:rPr>
      </w:pPr>
      <w:r w:rsidRPr="001E0B04">
        <w:rPr>
          <w:rFonts w:ascii="華康細圓體" w:hAnsi="華康細圓體"/>
          <w:color w:val="auto"/>
        </w:rPr>
        <w:t>10</w:t>
      </w:r>
      <w:r w:rsidRPr="001E0B04">
        <w:rPr>
          <w:color w:val="auto"/>
        </w:rPr>
        <w:t>、高級職員對其部屬進行性騷擾、性侵害、性脅迫。</w:t>
      </w:r>
    </w:p>
    <w:p w:rsidR="009C038E" w:rsidRPr="001E0B04" w:rsidRDefault="009C038E" w:rsidP="009C038E">
      <w:pPr>
        <w:pStyle w:val="af4"/>
        <w:ind w:left="1417" w:hanging="472"/>
      </w:pPr>
      <w:r w:rsidRPr="001E0B04">
        <w:rPr>
          <w:rFonts w:ascii="華康細圓體" w:hAnsi="華康細圓體"/>
          <w:lang w:eastAsia="zh-TW"/>
        </w:rPr>
        <w:t>․</w:t>
      </w:r>
      <w:r w:rsidRPr="001E0B04">
        <w:rPr>
          <w:rFonts w:ascii="華康中明體" w:hAnsi="華康中明體" w:cs="華康中明體"/>
          <w:lang w:eastAsia="zh-TW"/>
        </w:rPr>
        <w:tab/>
      </w:r>
      <w:r w:rsidRPr="001E0B04">
        <w:rPr>
          <w:lang w:eastAsia="zh-TW"/>
        </w:rPr>
        <w:t>工人亦得依下列原因單方面中止其工作合同（</w:t>
      </w:r>
      <w:r w:rsidRPr="001E0B04">
        <w:rPr>
          <w:lang w:eastAsia="zh-TW"/>
        </w:rPr>
        <w:t>ART.84</w:t>
      </w:r>
      <w:r w:rsidRPr="001E0B04">
        <w:rPr>
          <w:lang w:eastAsia="zh-TW"/>
        </w:rPr>
        <w:t>）：</w:t>
      </w:r>
    </w:p>
    <w:p w:rsidR="009C038E" w:rsidRPr="001E0B04" w:rsidRDefault="009C038E" w:rsidP="009C038E">
      <w:pPr>
        <w:pStyle w:val="Afb"/>
        <w:rPr>
          <w:color w:val="auto"/>
        </w:rPr>
      </w:pPr>
      <w:r w:rsidRPr="001E0B04">
        <w:rPr>
          <w:color w:val="auto"/>
        </w:rPr>
        <w:t>１、雇主不按時支薪。</w:t>
      </w:r>
    </w:p>
    <w:p w:rsidR="009C038E" w:rsidRPr="001E0B04" w:rsidRDefault="009C038E" w:rsidP="009C038E">
      <w:pPr>
        <w:pStyle w:val="Afb"/>
        <w:rPr>
          <w:color w:val="auto"/>
        </w:rPr>
      </w:pPr>
      <w:r w:rsidRPr="001E0B04">
        <w:rPr>
          <w:color w:val="auto"/>
        </w:rPr>
        <w:t>２、雇主要求工作過量。</w:t>
      </w:r>
    </w:p>
    <w:p w:rsidR="009C038E" w:rsidRPr="001E0B04" w:rsidRDefault="009C038E" w:rsidP="009C038E">
      <w:pPr>
        <w:pStyle w:val="Afb"/>
        <w:rPr>
          <w:color w:val="auto"/>
        </w:rPr>
      </w:pPr>
      <w:r w:rsidRPr="001E0B04">
        <w:rPr>
          <w:color w:val="auto"/>
        </w:rPr>
        <w:t>３、雇主有凶暴、威脅、傷害或虐待工人及其親屬之行為。</w:t>
      </w:r>
    </w:p>
    <w:p w:rsidR="009C038E" w:rsidRPr="001E0B04" w:rsidRDefault="009C038E" w:rsidP="009C038E">
      <w:pPr>
        <w:pStyle w:val="Afb"/>
        <w:rPr>
          <w:color w:val="auto"/>
        </w:rPr>
      </w:pPr>
      <w:r w:rsidRPr="001E0B04">
        <w:rPr>
          <w:color w:val="auto"/>
        </w:rPr>
        <w:t>４、雇主非法減薪或減少工作時間日數，或不按工作時間支薪時。</w:t>
      </w:r>
    </w:p>
    <w:p w:rsidR="009C038E" w:rsidRPr="001E0B04" w:rsidRDefault="009C038E" w:rsidP="009C038E">
      <w:pPr>
        <w:pStyle w:val="Afb"/>
        <w:rPr>
          <w:color w:val="auto"/>
        </w:rPr>
      </w:pPr>
      <w:r w:rsidRPr="001E0B04">
        <w:rPr>
          <w:color w:val="auto"/>
        </w:rPr>
        <w:t>５、雇主故意疏忽工廠安全、衛生時。</w:t>
      </w:r>
    </w:p>
    <w:p w:rsidR="009C038E" w:rsidRPr="001E0B04" w:rsidRDefault="009C038E" w:rsidP="009C038E">
      <w:pPr>
        <w:pStyle w:val="Afb"/>
        <w:rPr>
          <w:color w:val="auto"/>
        </w:rPr>
      </w:pPr>
      <w:r w:rsidRPr="001E0B04">
        <w:rPr>
          <w:color w:val="auto"/>
        </w:rPr>
        <w:t>６、雇主患傳染病，或在工廠有不道德行為、酗酒為害工作等。</w:t>
      </w:r>
    </w:p>
    <w:p w:rsidR="009C038E" w:rsidRPr="001E0B04" w:rsidRDefault="009C038E" w:rsidP="009C038E">
      <w:pPr>
        <w:pStyle w:val="Afb"/>
        <w:rPr>
          <w:color w:val="auto"/>
        </w:rPr>
      </w:pPr>
      <w:r w:rsidRPr="001E0B04">
        <w:rPr>
          <w:color w:val="auto"/>
        </w:rPr>
        <w:t>７、雇主或其親屬對雇員產生暴力、性騷擾、威脅。</w:t>
      </w:r>
    </w:p>
    <w:p w:rsidR="009C038E" w:rsidRPr="001E0B04" w:rsidRDefault="009C038E" w:rsidP="009C038E">
      <w:pPr>
        <w:pStyle w:val="af4"/>
        <w:ind w:left="1417" w:hanging="472"/>
      </w:pPr>
      <w:r w:rsidRPr="001E0B04">
        <w:rPr>
          <w:rFonts w:ascii="華康細圓體" w:hAnsi="華康細圓體"/>
          <w:lang w:eastAsia="zh-TW"/>
        </w:rPr>
        <w:t>․</w:t>
      </w:r>
      <w:r w:rsidRPr="001E0B04">
        <w:rPr>
          <w:rFonts w:ascii="華康中明體" w:hAnsi="華康中明體" w:cs="華康中明體"/>
          <w:lang w:eastAsia="zh-TW"/>
        </w:rPr>
        <w:tab/>
      </w:r>
      <w:r w:rsidRPr="001E0B04">
        <w:rPr>
          <w:lang w:eastAsia="zh-TW"/>
        </w:rPr>
        <w:t>工人除依上述原因中止其工作契約者外，因其他原因而欲中止其契約時，應預先通知對方，其規定如下（</w:t>
      </w:r>
      <w:r w:rsidRPr="001E0B04">
        <w:rPr>
          <w:lang w:eastAsia="zh-TW"/>
        </w:rPr>
        <w:t>ART.87</w:t>
      </w:r>
      <w:r w:rsidRPr="001E0B04">
        <w:rPr>
          <w:lang w:eastAsia="zh-TW"/>
        </w:rPr>
        <w:t>）：</w:t>
      </w:r>
    </w:p>
    <w:p w:rsidR="009C038E" w:rsidRPr="001E0B04" w:rsidRDefault="009C038E" w:rsidP="009C038E">
      <w:pPr>
        <w:pStyle w:val="Afb"/>
        <w:rPr>
          <w:color w:val="auto"/>
        </w:rPr>
      </w:pPr>
      <w:r w:rsidRPr="001E0B04">
        <w:rPr>
          <w:color w:val="auto"/>
        </w:rPr>
        <w:t>１、試工已滿但工作未及</w:t>
      </w:r>
      <w:r w:rsidRPr="001E0B04">
        <w:rPr>
          <w:color w:val="auto"/>
        </w:rPr>
        <w:t>1</w:t>
      </w:r>
      <w:r w:rsidRPr="001E0B04">
        <w:rPr>
          <w:color w:val="auto"/>
        </w:rPr>
        <w:t>年者，應於</w:t>
      </w:r>
      <w:r w:rsidRPr="001E0B04">
        <w:rPr>
          <w:color w:val="auto"/>
        </w:rPr>
        <w:t>30</w:t>
      </w:r>
      <w:r w:rsidRPr="001E0B04">
        <w:rPr>
          <w:color w:val="auto"/>
        </w:rPr>
        <w:t>天前通知。</w:t>
      </w:r>
    </w:p>
    <w:p w:rsidR="009C038E" w:rsidRPr="001E0B04" w:rsidRDefault="009C038E" w:rsidP="009C038E">
      <w:pPr>
        <w:pStyle w:val="Afb"/>
        <w:rPr>
          <w:color w:val="auto"/>
        </w:rPr>
      </w:pPr>
      <w:r w:rsidRPr="001E0B04">
        <w:rPr>
          <w:color w:val="auto"/>
        </w:rPr>
        <w:t>２、年資在</w:t>
      </w:r>
      <w:r w:rsidRPr="001E0B04">
        <w:rPr>
          <w:color w:val="auto"/>
        </w:rPr>
        <w:t>1</w:t>
      </w:r>
      <w:r w:rsidRPr="001E0B04">
        <w:rPr>
          <w:color w:val="auto"/>
        </w:rPr>
        <w:t>年至</w:t>
      </w:r>
      <w:r w:rsidRPr="001E0B04">
        <w:rPr>
          <w:color w:val="auto"/>
        </w:rPr>
        <w:t>5</w:t>
      </w:r>
      <w:r w:rsidRPr="001E0B04">
        <w:rPr>
          <w:color w:val="auto"/>
        </w:rPr>
        <w:t>年者，應於</w:t>
      </w:r>
      <w:r w:rsidRPr="001E0B04">
        <w:rPr>
          <w:color w:val="auto"/>
        </w:rPr>
        <w:t>45</w:t>
      </w:r>
      <w:r w:rsidRPr="001E0B04">
        <w:rPr>
          <w:color w:val="auto"/>
        </w:rPr>
        <w:t>天前通知。</w:t>
      </w:r>
    </w:p>
    <w:p w:rsidR="009C038E" w:rsidRPr="001E0B04" w:rsidRDefault="009C038E" w:rsidP="009C038E">
      <w:pPr>
        <w:pStyle w:val="Afb"/>
        <w:rPr>
          <w:color w:val="auto"/>
        </w:rPr>
      </w:pPr>
      <w:r w:rsidRPr="001E0B04">
        <w:rPr>
          <w:color w:val="auto"/>
        </w:rPr>
        <w:t>３、年資在</w:t>
      </w:r>
      <w:r w:rsidRPr="001E0B04">
        <w:rPr>
          <w:color w:val="auto"/>
        </w:rPr>
        <w:t>5</w:t>
      </w:r>
      <w:r w:rsidRPr="001E0B04">
        <w:rPr>
          <w:color w:val="auto"/>
        </w:rPr>
        <w:t>年至</w:t>
      </w:r>
      <w:r w:rsidRPr="001E0B04">
        <w:rPr>
          <w:color w:val="auto"/>
        </w:rPr>
        <w:t>10</w:t>
      </w:r>
      <w:r w:rsidRPr="001E0B04">
        <w:rPr>
          <w:color w:val="auto"/>
        </w:rPr>
        <w:t>年者，應於</w:t>
      </w:r>
      <w:r w:rsidRPr="001E0B04">
        <w:rPr>
          <w:color w:val="auto"/>
        </w:rPr>
        <w:t>60</w:t>
      </w:r>
      <w:r w:rsidRPr="001E0B04">
        <w:rPr>
          <w:color w:val="auto"/>
        </w:rPr>
        <w:t>天前通知。</w:t>
      </w:r>
    </w:p>
    <w:p w:rsidR="009C038E" w:rsidRPr="001E0B04" w:rsidRDefault="009C038E" w:rsidP="009C038E">
      <w:pPr>
        <w:pStyle w:val="Afb"/>
        <w:rPr>
          <w:color w:val="auto"/>
        </w:rPr>
      </w:pPr>
      <w:r w:rsidRPr="001E0B04">
        <w:rPr>
          <w:color w:val="auto"/>
        </w:rPr>
        <w:t>４、年資在</w:t>
      </w:r>
      <w:r w:rsidRPr="001E0B04">
        <w:rPr>
          <w:color w:val="auto"/>
        </w:rPr>
        <w:t>10</w:t>
      </w:r>
      <w:r w:rsidRPr="001E0B04">
        <w:rPr>
          <w:color w:val="auto"/>
        </w:rPr>
        <w:t>年以上者，應於</w:t>
      </w:r>
      <w:r w:rsidRPr="001E0B04">
        <w:rPr>
          <w:color w:val="auto"/>
        </w:rPr>
        <w:t>90</w:t>
      </w:r>
      <w:r w:rsidRPr="001E0B04">
        <w:rPr>
          <w:color w:val="auto"/>
        </w:rPr>
        <w:t>天前通知。</w:t>
      </w:r>
    </w:p>
    <w:p w:rsidR="009C038E" w:rsidRPr="001E0B04" w:rsidRDefault="009C038E" w:rsidP="009C038E">
      <w:pPr>
        <w:pStyle w:val="af1"/>
        <w:ind w:left="945" w:firstLine="472"/>
        <w:rPr>
          <w:lang w:eastAsia="zh-TW"/>
        </w:rPr>
      </w:pPr>
      <w:r w:rsidRPr="001E0B04">
        <w:rPr>
          <w:lang w:eastAsia="zh-TW"/>
        </w:rPr>
        <w:t>通知必須有書面的證明或其他正式證明。在通知期間，受解僱通知之工人每天應給假</w:t>
      </w:r>
      <w:r w:rsidRPr="001E0B04">
        <w:rPr>
          <w:lang w:eastAsia="zh-TW"/>
        </w:rPr>
        <w:t>2</w:t>
      </w:r>
      <w:r w:rsidRPr="001E0B04">
        <w:rPr>
          <w:lang w:eastAsia="zh-TW"/>
        </w:rPr>
        <w:t>小時，或每週給假</w:t>
      </w:r>
      <w:r w:rsidRPr="001E0B04">
        <w:rPr>
          <w:lang w:eastAsia="zh-TW"/>
        </w:rPr>
        <w:t>1</w:t>
      </w:r>
      <w:r w:rsidRPr="001E0B04">
        <w:rPr>
          <w:lang w:eastAsia="zh-TW"/>
        </w:rPr>
        <w:t>天，或連續依其應得之假期時間以其外出另覓新職（</w:t>
      </w:r>
      <w:r w:rsidRPr="001E0B04">
        <w:rPr>
          <w:lang w:eastAsia="zh-TW"/>
        </w:rPr>
        <w:t>ART.89</w:t>
      </w:r>
      <w:r w:rsidRPr="001E0B04">
        <w:rPr>
          <w:lang w:eastAsia="zh-TW"/>
        </w:rPr>
        <w:t>）。雇主未預先通知或未依法通知其工作時，應賠償該工人規定通知期間之薪水，如工人未依法通知雇主而欲立刻離職時，應償付雇主其通知期間薪水之半（</w:t>
      </w:r>
      <w:r w:rsidRPr="001E0B04">
        <w:rPr>
          <w:lang w:eastAsia="zh-TW"/>
        </w:rPr>
        <w:t>ART.90</w:t>
      </w:r>
      <w:r w:rsidRPr="001E0B04">
        <w:rPr>
          <w:lang w:eastAsia="zh-TW"/>
        </w:rPr>
        <w:t>）。</w:t>
      </w:r>
    </w:p>
    <w:p w:rsidR="009C038E" w:rsidRPr="001E0B04" w:rsidRDefault="009C038E" w:rsidP="009C038E">
      <w:pPr>
        <w:pStyle w:val="a9"/>
        <w:ind w:left="945" w:hanging="709"/>
        <w:rPr>
          <w:color w:val="auto"/>
        </w:rPr>
      </w:pPr>
      <w:r w:rsidRPr="001E0B04">
        <w:rPr>
          <w:color w:val="auto"/>
        </w:rPr>
        <w:t>（三）辭退與賠償</w:t>
      </w:r>
    </w:p>
    <w:p w:rsidR="009C038E" w:rsidRPr="001E0B04" w:rsidRDefault="009C038E" w:rsidP="009C038E">
      <w:pPr>
        <w:pStyle w:val="af1"/>
        <w:ind w:left="945" w:firstLine="472"/>
        <w:rPr>
          <w:lang w:eastAsia="zh-TW"/>
        </w:rPr>
      </w:pPr>
      <w:r w:rsidRPr="001E0B04">
        <w:rPr>
          <w:lang w:eastAsia="zh-TW"/>
        </w:rPr>
        <w:t>雇主無故辭退工作應支付賠償，賠償依年資計算，滿</w:t>
      </w:r>
      <w:r w:rsidRPr="001E0B04">
        <w:rPr>
          <w:lang w:eastAsia="zh-TW"/>
        </w:rPr>
        <w:t>1</w:t>
      </w:r>
      <w:r w:rsidRPr="001E0B04">
        <w:rPr>
          <w:lang w:eastAsia="zh-TW"/>
        </w:rPr>
        <w:t>年以上須賠償</w:t>
      </w:r>
      <w:r w:rsidRPr="001E0B04">
        <w:rPr>
          <w:lang w:eastAsia="zh-TW"/>
        </w:rPr>
        <w:t>15</w:t>
      </w:r>
      <w:r w:rsidRPr="001E0B04">
        <w:rPr>
          <w:lang w:eastAsia="zh-TW"/>
        </w:rPr>
        <w:t>天薪資，每</w:t>
      </w:r>
      <w:r w:rsidRPr="001E0B04">
        <w:rPr>
          <w:lang w:eastAsia="zh-TW"/>
        </w:rPr>
        <w:t>1</w:t>
      </w:r>
      <w:r w:rsidRPr="001E0B04">
        <w:rPr>
          <w:lang w:eastAsia="zh-TW"/>
        </w:rPr>
        <w:t>年應加賠</w:t>
      </w:r>
      <w:r w:rsidRPr="001E0B04">
        <w:rPr>
          <w:lang w:eastAsia="zh-TW"/>
        </w:rPr>
        <w:t>15</w:t>
      </w:r>
      <w:r w:rsidRPr="001E0B04">
        <w:rPr>
          <w:lang w:eastAsia="zh-TW"/>
        </w:rPr>
        <w:t>天薪（</w:t>
      </w:r>
      <w:r w:rsidRPr="001E0B04">
        <w:rPr>
          <w:lang w:eastAsia="zh-TW"/>
        </w:rPr>
        <w:t>ART.91</w:t>
      </w:r>
      <w:r w:rsidRPr="001E0B04">
        <w:rPr>
          <w:lang w:eastAsia="zh-TW"/>
        </w:rPr>
        <w:t>）。賠薪資金的支付標準係以該工人最後工作</w:t>
      </w:r>
      <w:r w:rsidRPr="001E0B04">
        <w:rPr>
          <w:lang w:eastAsia="zh-TW"/>
        </w:rPr>
        <w:t>1</w:t>
      </w:r>
      <w:r w:rsidRPr="001E0B04">
        <w:rPr>
          <w:lang w:eastAsia="zh-TW"/>
        </w:rPr>
        <w:t>年或半年之平均月薪為準，而工人年資不得扣除其病假、事假，或正式假期等。賠償得預先通知所付之金額，不得轉讓、出售或扣押，但此金額之半得作為食宿開支（</w:t>
      </w:r>
      <w:r w:rsidRPr="001E0B04">
        <w:rPr>
          <w:lang w:eastAsia="zh-TW"/>
        </w:rPr>
        <w:t>ART.92</w:t>
      </w:r>
      <w:r w:rsidRPr="001E0B04">
        <w:rPr>
          <w:lang w:eastAsia="zh-TW"/>
        </w:rPr>
        <w:t>）。</w:t>
      </w:r>
    </w:p>
    <w:p w:rsidR="009C038E" w:rsidRPr="001E0B04" w:rsidRDefault="009C038E" w:rsidP="009C038E">
      <w:pPr>
        <w:pStyle w:val="af1"/>
        <w:ind w:left="945" w:firstLine="472"/>
        <w:rPr>
          <w:lang w:eastAsia="zh-TW"/>
        </w:rPr>
      </w:pPr>
      <w:r w:rsidRPr="001E0B04">
        <w:rPr>
          <w:lang w:eastAsia="zh-TW"/>
        </w:rPr>
        <w:t>工作契約結束後，雇主應簽給工人一項工作證明，並註明其工作開始及結束日期、工作內容、最後支薪等，工人並得要求於其上註明其工作能力與態度之評價及離職原因等（</w:t>
      </w:r>
      <w:r w:rsidRPr="001E0B04">
        <w:rPr>
          <w:lang w:eastAsia="zh-TW"/>
        </w:rPr>
        <w:t>ART.93</w:t>
      </w:r>
      <w:r w:rsidRPr="001E0B04">
        <w:rPr>
          <w:lang w:eastAsia="zh-TW"/>
        </w:rPr>
        <w:t>）。</w:t>
      </w:r>
    </w:p>
    <w:p w:rsidR="009C038E" w:rsidRPr="001E0B04" w:rsidRDefault="009C038E" w:rsidP="009C038E">
      <w:pPr>
        <w:pStyle w:val="af1"/>
        <w:ind w:left="945" w:firstLine="472"/>
        <w:rPr>
          <w:lang w:eastAsia="zh-TW"/>
        </w:rPr>
      </w:pPr>
      <w:r w:rsidRPr="001E0B04">
        <w:rPr>
          <w:lang w:eastAsia="zh-TW"/>
        </w:rPr>
        <w:t>工人為同一個主人工作滿</w:t>
      </w:r>
      <w:r w:rsidRPr="001E0B04">
        <w:rPr>
          <w:lang w:eastAsia="zh-TW"/>
        </w:rPr>
        <w:t>10</w:t>
      </w:r>
      <w:r w:rsidRPr="001E0B04">
        <w:rPr>
          <w:lang w:eastAsia="zh-TW"/>
        </w:rPr>
        <w:t>年，則成為固定工人，非法律規定，不得辭退，如雇主堅欲辭退該工人，則必須依法規定加倍賠償。如辭退工人係出於減少生產，無工可做等原因，則工作</w:t>
      </w:r>
      <w:r w:rsidRPr="001E0B04">
        <w:rPr>
          <w:lang w:eastAsia="zh-TW"/>
        </w:rPr>
        <w:t>10</w:t>
      </w:r>
      <w:r w:rsidRPr="001E0B04">
        <w:rPr>
          <w:lang w:eastAsia="zh-TW"/>
        </w:rPr>
        <w:t>年以上工人之辭退賠償金得酌予減半支付。如固定工人無故離職，則喪失其請求賠償權利並應加倍賠償其雇主（</w:t>
      </w:r>
      <w:r w:rsidRPr="001E0B04">
        <w:rPr>
          <w:lang w:eastAsia="zh-TW"/>
        </w:rPr>
        <w:t>ART.94</w:t>
      </w:r>
      <w:r w:rsidRPr="001E0B04">
        <w:rPr>
          <w:lang w:eastAsia="zh-TW"/>
        </w:rPr>
        <w:t>）。</w:t>
      </w:r>
    </w:p>
    <w:p w:rsidR="009C038E" w:rsidRPr="001E0B04" w:rsidRDefault="009C038E" w:rsidP="009C038E">
      <w:pPr>
        <w:pStyle w:val="af1"/>
        <w:ind w:left="945" w:firstLine="472"/>
        <w:rPr>
          <w:lang w:eastAsia="zh-TW"/>
        </w:rPr>
      </w:pPr>
      <w:r w:rsidRPr="001E0B04">
        <w:rPr>
          <w:lang w:eastAsia="zh-TW"/>
        </w:rPr>
        <w:t>換言之，如雇主無故要辭退一個年資已滿</w:t>
      </w:r>
      <w:r w:rsidRPr="001E0B04">
        <w:rPr>
          <w:lang w:eastAsia="zh-TW"/>
        </w:rPr>
        <w:t>10</w:t>
      </w:r>
      <w:r w:rsidRPr="001E0B04">
        <w:rPr>
          <w:lang w:eastAsia="zh-TW"/>
        </w:rPr>
        <w:t>年的工人，則首先要於</w:t>
      </w:r>
      <w:r w:rsidRPr="001E0B04">
        <w:rPr>
          <w:lang w:eastAsia="zh-TW"/>
        </w:rPr>
        <w:t>3</w:t>
      </w:r>
      <w:r w:rsidRPr="001E0B04">
        <w:rPr>
          <w:lang w:eastAsia="zh-TW"/>
        </w:rPr>
        <w:t>個月前預先予通知，不予通知則應賠償</w:t>
      </w:r>
      <w:r w:rsidRPr="001E0B04">
        <w:rPr>
          <w:lang w:eastAsia="zh-TW"/>
        </w:rPr>
        <w:t>3</w:t>
      </w:r>
      <w:r w:rsidRPr="001E0B04">
        <w:rPr>
          <w:lang w:eastAsia="zh-TW"/>
        </w:rPr>
        <w:t>個月薪資，另依規定年資每滿</w:t>
      </w:r>
      <w:r w:rsidRPr="001E0B04">
        <w:rPr>
          <w:lang w:eastAsia="zh-TW"/>
        </w:rPr>
        <w:t>3</w:t>
      </w:r>
      <w:r w:rsidRPr="001E0B04">
        <w:rPr>
          <w:lang w:eastAsia="zh-TW"/>
        </w:rPr>
        <w:t>年即賠償半個月薪資，</w:t>
      </w:r>
      <w:r w:rsidRPr="001E0B04">
        <w:rPr>
          <w:lang w:eastAsia="zh-TW"/>
        </w:rPr>
        <w:t>10</w:t>
      </w:r>
      <w:r w:rsidRPr="001E0B04">
        <w:rPr>
          <w:lang w:eastAsia="zh-TW"/>
        </w:rPr>
        <w:t>年則需賠</w:t>
      </w:r>
      <w:r w:rsidRPr="001E0B04">
        <w:rPr>
          <w:lang w:eastAsia="zh-TW"/>
        </w:rPr>
        <w:t>3</w:t>
      </w:r>
      <w:r w:rsidRPr="001E0B04">
        <w:rPr>
          <w:lang w:eastAsia="zh-TW"/>
        </w:rPr>
        <w:t>個月薪資（年資滿</w:t>
      </w:r>
      <w:r w:rsidRPr="001E0B04">
        <w:rPr>
          <w:lang w:eastAsia="zh-TW"/>
        </w:rPr>
        <w:t>10</w:t>
      </w:r>
      <w:r w:rsidRPr="001E0B04">
        <w:rPr>
          <w:lang w:eastAsia="zh-TW"/>
        </w:rPr>
        <w:t>年依第</w:t>
      </w:r>
      <w:r w:rsidRPr="001E0B04">
        <w:rPr>
          <w:lang w:eastAsia="zh-TW"/>
        </w:rPr>
        <w:t>4</w:t>
      </w:r>
      <w:r w:rsidRPr="001E0B04">
        <w:rPr>
          <w:lang w:eastAsia="zh-TW"/>
        </w:rPr>
        <w:t>個</w:t>
      </w:r>
      <w:r w:rsidRPr="001E0B04">
        <w:rPr>
          <w:lang w:eastAsia="zh-TW"/>
        </w:rPr>
        <w:t>3</w:t>
      </w:r>
      <w:r w:rsidRPr="001E0B04">
        <w:rPr>
          <w:lang w:eastAsia="zh-TW"/>
        </w:rPr>
        <w:t>年期計算），另因該工人已取得固定工人資格，須加倍賠償，即要賠</w:t>
      </w:r>
      <w:r w:rsidRPr="001E0B04">
        <w:rPr>
          <w:lang w:eastAsia="zh-TW"/>
        </w:rPr>
        <w:t>6</w:t>
      </w:r>
      <w:r w:rsidRPr="001E0B04">
        <w:rPr>
          <w:lang w:eastAsia="zh-TW"/>
        </w:rPr>
        <w:t>個月，總計共需賠償</w:t>
      </w:r>
      <w:r w:rsidRPr="001E0B04">
        <w:rPr>
          <w:lang w:eastAsia="zh-TW"/>
        </w:rPr>
        <w:t>9</w:t>
      </w:r>
      <w:r w:rsidRPr="001E0B04">
        <w:rPr>
          <w:lang w:eastAsia="zh-TW"/>
        </w:rPr>
        <w:t>個月之薪金。</w:t>
      </w:r>
    </w:p>
    <w:p w:rsidR="009C038E" w:rsidRPr="001E0B04" w:rsidRDefault="009C038E" w:rsidP="009C038E">
      <w:pPr>
        <w:pStyle w:val="af1"/>
        <w:ind w:left="945" w:firstLine="472"/>
        <w:rPr>
          <w:lang w:eastAsia="zh-TW"/>
        </w:rPr>
      </w:pPr>
      <w:r w:rsidRPr="001E0B04">
        <w:rPr>
          <w:lang w:eastAsia="zh-TW"/>
        </w:rPr>
        <w:t>如雇主辭退工作年資未滿</w:t>
      </w:r>
      <w:r w:rsidRPr="001E0B04">
        <w:rPr>
          <w:lang w:eastAsia="zh-TW"/>
        </w:rPr>
        <w:t>1</w:t>
      </w:r>
      <w:r w:rsidRPr="001E0B04">
        <w:rPr>
          <w:lang w:eastAsia="zh-TW"/>
        </w:rPr>
        <w:t>年者，應付</w:t>
      </w:r>
      <w:r w:rsidRPr="001E0B04">
        <w:rPr>
          <w:lang w:eastAsia="zh-TW"/>
        </w:rPr>
        <w:t>1</w:t>
      </w:r>
      <w:r w:rsidRPr="001E0B04">
        <w:rPr>
          <w:lang w:eastAsia="zh-TW"/>
        </w:rPr>
        <w:t>個月預先通知期薪資及半個月賠償金，共支付一個半月薪資，如工人已滿</w:t>
      </w:r>
      <w:r w:rsidRPr="001E0B04">
        <w:rPr>
          <w:lang w:eastAsia="zh-TW"/>
        </w:rPr>
        <w:t>1</w:t>
      </w:r>
      <w:r w:rsidRPr="001E0B04">
        <w:rPr>
          <w:lang w:eastAsia="zh-TW"/>
        </w:rPr>
        <w:t>年且未滿</w:t>
      </w:r>
      <w:r w:rsidRPr="001E0B04">
        <w:rPr>
          <w:lang w:eastAsia="zh-TW"/>
        </w:rPr>
        <w:t>3</w:t>
      </w:r>
      <w:r w:rsidRPr="001E0B04">
        <w:rPr>
          <w:lang w:eastAsia="zh-TW"/>
        </w:rPr>
        <w:t>年則應付</w:t>
      </w:r>
      <w:r w:rsidRPr="001E0B04">
        <w:rPr>
          <w:lang w:eastAsia="zh-TW"/>
        </w:rPr>
        <w:t>2</w:t>
      </w:r>
      <w:r w:rsidRPr="001E0B04">
        <w:rPr>
          <w:lang w:eastAsia="zh-TW"/>
        </w:rPr>
        <w:t>個月薪資，滿</w:t>
      </w:r>
      <w:r w:rsidRPr="001E0B04">
        <w:rPr>
          <w:lang w:eastAsia="zh-TW"/>
        </w:rPr>
        <w:t>3</w:t>
      </w:r>
      <w:r w:rsidRPr="001E0B04">
        <w:rPr>
          <w:lang w:eastAsia="zh-TW"/>
        </w:rPr>
        <w:t>年未滿</w:t>
      </w:r>
      <w:r w:rsidRPr="001E0B04">
        <w:rPr>
          <w:lang w:eastAsia="zh-TW"/>
        </w:rPr>
        <w:t>5</w:t>
      </w:r>
      <w:r w:rsidRPr="001E0B04">
        <w:rPr>
          <w:lang w:eastAsia="zh-TW"/>
        </w:rPr>
        <w:t>年則付</w:t>
      </w:r>
      <w:r w:rsidRPr="001E0B04">
        <w:rPr>
          <w:lang w:eastAsia="zh-TW"/>
        </w:rPr>
        <w:t>2</w:t>
      </w:r>
      <w:r w:rsidRPr="001E0B04">
        <w:rPr>
          <w:lang w:eastAsia="zh-TW"/>
        </w:rPr>
        <w:t>個半月薪資等，餘類推之。</w:t>
      </w:r>
    </w:p>
    <w:p w:rsidR="009C038E" w:rsidRPr="001E0B04" w:rsidRDefault="009C038E" w:rsidP="009C038E">
      <w:pPr>
        <w:pStyle w:val="a9"/>
        <w:ind w:left="945" w:hanging="709"/>
        <w:rPr>
          <w:color w:val="auto"/>
        </w:rPr>
      </w:pPr>
      <w:r w:rsidRPr="001E0B04">
        <w:rPr>
          <w:color w:val="auto"/>
        </w:rPr>
        <w:t>（四）工人的訓練</w:t>
      </w:r>
    </w:p>
    <w:p w:rsidR="009C038E" w:rsidRPr="001E0B04" w:rsidRDefault="009C038E" w:rsidP="009C038E">
      <w:pPr>
        <w:pStyle w:val="af1"/>
        <w:ind w:left="945" w:firstLine="472"/>
        <w:rPr>
          <w:lang w:eastAsia="zh-TW"/>
        </w:rPr>
      </w:pPr>
      <w:r w:rsidRPr="001E0B04">
        <w:rPr>
          <w:lang w:eastAsia="zh-TW"/>
        </w:rPr>
        <w:t>為訓練工人得訂立學徒工作合同，由雇主教授其技藝，僅支付少數薪水但不得低於最低薪資的</w:t>
      </w:r>
      <w:r w:rsidRPr="001E0B04">
        <w:rPr>
          <w:lang w:eastAsia="zh-TW"/>
        </w:rPr>
        <w:t>60%</w:t>
      </w:r>
      <w:r w:rsidRPr="001E0B04">
        <w:rPr>
          <w:lang w:eastAsia="zh-TW"/>
        </w:rPr>
        <w:t>，或供給膳宿衣物等（</w:t>
      </w:r>
      <w:r w:rsidRPr="001E0B04">
        <w:rPr>
          <w:lang w:eastAsia="zh-TW"/>
        </w:rPr>
        <w:t>ART.105</w:t>
      </w:r>
      <w:r w:rsidRPr="001E0B04">
        <w:rPr>
          <w:lang w:eastAsia="zh-TW"/>
        </w:rPr>
        <w:t>）。凡年滿</w:t>
      </w:r>
      <w:r w:rsidRPr="001E0B04">
        <w:rPr>
          <w:lang w:eastAsia="zh-TW"/>
        </w:rPr>
        <w:t>18</w:t>
      </w:r>
      <w:r w:rsidRPr="001E0B04">
        <w:rPr>
          <w:lang w:eastAsia="zh-TW"/>
        </w:rPr>
        <w:t>歲之工人可簽訂學徒合同，合同上應載明雙方姓名、職業、地址等資料，學習內容、學徒工作、教授時間地點、薪津等資料（</w:t>
      </w:r>
      <w:r w:rsidRPr="001E0B04">
        <w:rPr>
          <w:lang w:eastAsia="zh-TW"/>
        </w:rPr>
        <w:t>ART.106</w:t>
      </w:r>
      <w:r w:rsidRPr="001E0B04">
        <w:rPr>
          <w:lang w:eastAsia="zh-TW"/>
        </w:rPr>
        <w:t>）。學徒契約通常以</w:t>
      </w:r>
      <w:r w:rsidRPr="001E0B04">
        <w:rPr>
          <w:lang w:eastAsia="zh-TW"/>
        </w:rPr>
        <w:t>1</w:t>
      </w:r>
      <w:r w:rsidRPr="001E0B04">
        <w:rPr>
          <w:lang w:eastAsia="zh-TW"/>
        </w:rPr>
        <w:t>年為期，但經有關單位方面許可，可延長為</w:t>
      </w:r>
      <w:r w:rsidRPr="001E0B04">
        <w:rPr>
          <w:lang w:eastAsia="zh-TW"/>
        </w:rPr>
        <w:t>3</w:t>
      </w:r>
      <w:r w:rsidRPr="001E0B04">
        <w:rPr>
          <w:lang w:eastAsia="zh-TW"/>
        </w:rPr>
        <w:t>年。</w:t>
      </w:r>
    </w:p>
    <w:p w:rsidR="009C038E" w:rsidRPr="001E0B04" w:rsidRDefault="009C038E" w:rsidP="009C038E">
      <w:pPr>
        <w:pStyle w:val="a9"/>
        <w:ind w:left="945" w:hanging="709"/>
        <w:rPr>
          <w:color w:val="auto"/>
        </w:rPr>
      </w:pPr>
      <w:r w:rsidRPr="001E0B04">
        <w:rPr>
          <w:color w:val="auto"/>
        </w:rPr>
        <w:t>（五）工人的僱用限制</w:t>
      </w:r>
    </w:p>
    <w:p w:rsidR="009C038E" w:rsidRPr="001E0B04" w:rsidRDefault="009C038E" w:rsidP="009C038E">
      <w:pPr>
        <w:pStyle w:val="af1"/>
        <w:ind w:left="945" w:firstLine="472"/>
        <w:rPr>
          <w:lang w:eastAsia="zh-TW"/>
        </w:rPr>
      </w:pPr>
      <w:r w:rsidRPr="001E0B04">
        <w:rPr>
          <w:lang w:eastAsia="zh-TW"/>
        </w:rPr>
        <w:t>依勞工法規定，未滿</w:t>
      </w:r>
      <w:r w:rsidRPr="001E0B04">
        <w:rPr>
          <w:lang w:eastAsia="zh-TW"/>
        </w:rPr>
        <w:t>15</w:t>
      </w:r>
      <w:r w:rsidRPr="001E0B04">
        <w:rPr>
          <w:lang w:eastAsia="zh-TW"/>
        </w:rPr>
        <w:t>歲之童工不得在任何公私機關工作，但如係雇主家人而工作安全與童工之健康無妨害者則可工作。職業學校之訓練則屬例外（</w:t>
      </w:r>
      <w:r w:rsidRPr="001E0B04">
        <w:rPr>
          <w:lang w:eastAsia="zh-TW"/>
        </w:rPr>
        <w:t>ART.119</w:t>
      </w:r>
      <w:r w:rsidRPr="001E0B04">
        <w:rPr>
          <w:lang w:eastAsia="zh-TW"/>
        </w:rPr>
        <w:t>）。</w:t>
      </w:r>
    </w:p>
    <w:p w:rsidR="009C038E" w:rsidRPr="001E0B04" w:rsidRDefault="009C038E" w:rsidP="009C038E">
      <w:pPr>
        <w:pStyle w:val="af1"/>
        <w:ind w:left="945" w:firstLine="472"/>
        <w:rPr>
          <w:lang w:eastAsia="zh-TW"/>
        </w:rPr>
      </w:pPr>
      <w:r w:rsidRPr="001E0B04">
        <w:rPr>
          <w:lang w:eastAsia="zh-TW"/>
        </w:rPr>
        <w:t>介於</w:t>
      </w:r>
      <w:r w:rsidRPr="001E0B04">
        <w:rPr>
          <w:lang w:eastAsia="zh-TW"/>
        </w:rPr>
        <w:t>12</w:t>
      </w:r>
      <w:r w:rsidRPr="001E0B04">
        <w:rPr>
          <w:lang w:eastAsia="zh-TW"/>
        </w:rPr>
        <w:t>至</w:t>
      </w:r>
      <w:r w:rsidRPr="001E0B04">
        <w:rPr>
          <w:lang w:eastAsia="zh-TW"/>
        </w:rPr>
        <w:t>15</w:t>
      </w:r>
      <w:r w:rsidRPr="001E0B04">
        <w:rPr>
          <w:lang w:eastAsia="zh-TW"/>
        </w:rPr>
        <w:t>歲之工人得經其法定代理人同意，取得醫生證明從事體力負荷較輕之工作，但每日工作時數不得超過</w:t>
      </w:r>
      <w:r w:rsidRPr="001E0B04">
        <w:rPr>
          <w:lang w:eastAsia="zh-TW"/>
        </w:rPr>
        <w:t>4</w:t>
      </w:r>
      <w:r w:rsidRPr="001E0B04">
        <w:rPr>
          <w:lang w:eastAsia="zh-TW"/>
        </w:rPr>
        <w:t>小時，每週不超過</w:t>
      </w:r>
      <w:r w:rsidRPr="001E0B04">
        <w:rPr>
          <w:lang w:eastAsia="zh-TW"/>
        </w:rPr>
        <w:t>24</w:t>
      </w:r>
      <w:r w:rsidRPr="001E0B04">
        <w:rPr>
          <w:lang w:eastAsia="zh-TW"/>
        </w:rPr>
        <w:t>小時。對未成年仍至校上課者其每日工作時間將減為</w:t>
      </w:r>
      <w:r w:rsidRPr="001E0B04">
        <w:rPr>
          <w:lang w:eastAsia="zh-TW"/>
        </w:rPr>
        <w:t>2</w:t>
      </w:r>
      <w:r w:rsidRPr="001E0B04">
        <w:rPr>
          <w:lang w:eastAsia="zh-TW"/>
        </w:rPr>
        <w:t>小時，上學及工作時數合計不得超過</w:t>
      </w:r>
      <w:r w:rsidRPr="001E0B04">
        <w:rPr>
          <w:lang w:eastAsia="zh-TW"/>
        </w:rPr>
        <w:t>7</w:t>
      </w:r>
      <w:r w:rsidRPr="001E0B04">
        <w:rPr>
          <w:lang w:eastAsia="zh-TW"/>
        </w:rPr>
        <w:t>小時，童工薪資得低於最低薪，但不得低於法定最低薪的</w:t>
      </w:r>
      <w:r w:rsidRPr="001E0B04">
        <w:rPr>
          <w:lang w:eastAsia="zh-TW"/>
        </w:rPr>
        <w:t>60%</w:t>
      </w:r>
      <w:r w:rsidRPr="001E0B04">
        <w:rPr>
          <w:lang w:eastAsia="zh-TW"/>
        </w:rPr>
        <w:t>，每年且得享受</w:t>
      </w:r>
      <w:r w:rsidRPr="001E0B04">
        <w:rPr>
          <w:lang w:eastAsia="zh-TW"/>
        </w:rPr>
        <w:t>26</w:t>
      </w:r>
      <w:r w:rsidRPr="001E0B04">
        <w:rPr>
          <w:lang w:eastAsia="zh-TW"/>
        </w:rPr>
        <w:t>天假期（</w:t>
      </w:r>
      <w:r w:rsidRPr="001E0B04">
        <w:rPr>
          <w:lang w:eastAsia="zh-TW"/>
        </w:rPr>
        <w:t>ART.120</w:t>
      </w:r>
      <w:r w:rsidRPr="001E0B04">
        <w:rPr>
          <w:lang w:eastAsia="zh-TW"/>
        </w:rPr>
        <w:t>）。</w:t>
      </w:r>
    </w:p>
    <w:p w:rsidR="009C038E" w:rsidRPr="001E0B04" w:rsidRDefault="009C038E" w:rsidP="009C038E">
      <w:pPr>
        <w:pStyle w:val="af1"/>
        <w:ind w:left="945" w:firstLine="472"/>
        <w:rPr>
          <w:lang w:eastAsia="zh-TW"/>
        </w:rPr>
      </w:pPr>
      <w:r w:rsidRPr="001E0B04">
        <w:rPr>
          <w:lang w:eastAsia="zh-TW"/>
        </w:rPr>
        <w:t>女工通常不應擔任夜間工作，且以體力負荷較輕工作為限，女工在生產前</w:t>
      </w:r>
      <w:r w:rsidRPr="001E0B04">
        <w:rPr>
          <w:lang w:eastAsia="zh-TW"/>
        </w:rPr>
        <w:t>6</w:t>
      </w:r>
      <w:r w:rsidRPr="001E0B04">
        <w:rPr>
          <w:lang w:eastAsia="zh-TW"/>
        </w:rPr>
        <w:t>週取得醫生證明得暫停工作，生產後</w:t>
      </w:r>
      <w:r w:rsidRPr="001E0B04">
        <w:rPr>
          <w:lang w:eastAsia="zh-TW"/>
        </w:rPr>
        <w:t>6</w:t>
      </w:r>
      <w:r w:rsidRPr="001E0B04">
        <w:rPr>
          <w:lang w:eastAsia="zh-TW"/>
        </w:rPr>
        <w:t>週期間亦如之（</w:t>
      </w:r>
      <w:r w:rsidRPr="001E0B04">
        <w:rPr>
          <w:lang w:eastAsia="zh-TW"/>
        </w:rPr>
        <w:t>ART.133</w:t>
      </w:r>
      <w:r w:rsidRPr="001E0B04">
        <w:rPr>
          <w:lang w:eastAsia="zh-TW"/>
        </w:rPr>
        <w:t>），在哺乳期間且應每天給予休息</w:t>
      </w:r>
      <w:r w:rsidRPr="001E0B04">
        <w:rPr>
          <w:lang w:eastAsia="zh-TW"/>
        </w:rPr>
        <w:t>2</w:t>
      </w:r>
      <w:r w:rsidRPr="001E0B04">
        <w:rPr>
          <w:lang w:eastAsia="zh-TW"/>
        </w:rPr>
        <w:t>次，每次半小時以哺乳其嬰兒，雇主不得扣除哺乳期間之薪水（</w:t>
      </w:r>
      <w:r w:rsidRPr="001E0B04">
        <w:rPr>
          <w:lang w:eastAsia="zh-TW"/>
        </w:rPr>
        <w:t>ART.134</w:t>
      </w:r>
      <w:r w:rsidRPr="001E0B04">
        <w:rPr>
          <w:lang w:eastAsia="zh-TW"/>
        </w:rPr>
        <w:t>）。雇主不得因為女工結婚或懷孕而予以辭退（</w:t>
      </w:r>
      <w:r w:rsidRPr="001E0B04">
        <w:rPr>
          <w:lang w:eastAsia="zh-TW"/>
        </w:rPr>
        <w:t>ART.136</w:t>
      </w:r>
      <w:r w:rsidRPr="001E0B04">
        <w:rPr>
          <w:lang w:eastAsia="zh-TW"/>
        </w:rPr>
        <w:t>）。對女工亦不得有歧視待遇。工廠或公司如僱用</w:t>
      </w:r>
      <w:r w:rsidRPr="001E0B04">
        <w:rPr>
          <w:lang w:eastAsia="zh-TW"/>
        </w:rPr>
        <w:t>50</w:t>
      </w:r>
      <w:r w:rsidRPr="001E0B04">
        <w:rPr>
          <w:lang w:eastAsia="zh-TW"/>
        </w:rPr>
        <w:t>名以上男、女性勞工，必須設托兒所於工作期間看管男、女性勞工</w:t>
      </w:r>
      <w:r w:rsidRPr="001E0B04">
        <w:rPr>
          <w:lang w:eastAsia="zh-TW"/>
        </w:rPr>
        <w:t>2</w:t>
      </w:r>
      <w:r w:rsidRPr="001E0B04">
        <w:rPr>
          <w:lang w:eastAsia="zh-TW"/>
        </w:rPr>
        <w:t>歲以下之幼兒，直至社會福利機構接管此項協助後為止（</w:t>
      </w:r>
      <w:r w:rsidRPr="001E0B04">
        <w:rPr>
          <w:lang w:eastAsia="zh-TW"/>
        </w:rPr>
        <w:t>ART.134</w:t>
      </w:r>
      <w:r w:rsidRPr="001E0B04">
        <w:rPr>
          <w:lang w:eastAsia="zh-TW"/>
        </w:rPr>
        <w:t>）。在衛生環境不理想工作的女工，從女工通知雇主懷孕起，女工有權利要求雇主將其調往環境較佳的地方（</w:t>
      </w:r>
      <w:r w:rsidRPr="001E0B04">
        <w:rPr>
          <w:lang w:eastAsia="zh-TW"/>
        </w:rPr>
        <w:t>ART.135</w:t>
      </w:r>
      <w:r w:rsidRPr="001E0B04">
        <w:rPr>
          <w:lang w:eastAsia="zh-TW"/>
        </w:rPr>
        <w:t>）。</w:t>
      </w:r>
    </w:p>
    <w:p w:rsidR="009C038E" w:rsidRPr="001E0B04" w:rsidRDefault="009C038E" w:rsidP="009C038E">
      <w:pPr>
        <w:pStyle w:val="af1"/>
        <w:ind w:left="945" w:firstLine="472"/>
        <w:rPr>
          <w:lang w:eastAsia="zh-TW"/>
        </w:rPr>
      </w:pPr>
      <w:r w:rsidRPr="001E0B04">
        <w:rPr>
          <w:lang w:eastAsia="zh-TW"/>
        </w:rPr>
        <w:t>凡服務於家庭內之工人，不分性別均稱為家內工人（佣工），但對於旅館、餐館、醫院或其他商店工作者均不屬於佣工範圍（</w:t>
      </w:r>
      <w:r w:rsidRPr="001E0B04">
        <w:rPr>
          <w:lang w:eastAsia="zh-TW"/>
        </w:rPr>
        <w:t>149</w:t>
      </w:r>
      <w:r w:rsidRPr="001E0B04">
        <w:rPr>
          <w:lang w:eastAsia="zh-TW"/>
        </w:rPr>
        <w:t>），佣工薪水不受最低薪的限制，得由雙方協議定之，但不得低於最低薪之</w:t>
      </w:r>
      <w:r w:rsidRPr="001E0B04">
        <w:rPr>
          <w:lang w:eastAsia="zh-TW"/>
        </w:rPr>
        <w:t>40%</w:t>
      </w:r>
      <w:r w:rsidRPr="001E0B04">
        <w:rPr>
          <w:lang w:eastAsia="zh-TW"/>
        </w:rPr>
        <w:t>（</w:t>
      </w:r>
      <w:r w:rsidRPr="001E0B04">
        <w:rPr>
          <w:lang w:eastAsia="zh-TW"/>
        </w:rPr>
        <w:t>ART.150</w:t>
      </w:r>
      <w:r w:rsidRPr="001E0B04">
        <w:rPr>
          <w:lang w:eastAsia="zh-TW"/>
        </w:rPr>
        <w:t>），除另有規定外，佣工薪水酬勞，得以薪資、供膳宿等方式為之。</w:t>
      </w:r>
    </w:p>
    <w:p w:rsidR="009C038E" w:rsidRPr="001E0B04" w:rsidRDefault="009C038E" w:rsidP="009C038E">
      <w:pPr>
        <w:pStyle w:val="af1"/>
        <w:ind w:left="945" w:firstLine="472"/>
        <w:rPr>
          <w:lang w:eastAsia="zh-TW"/>
        </w:rPr>
      </w:pPr>
      <w:r w:rsidRPr="001E0B04">
        <w:rPr>
          <w:lang w:eastAsia="zh-TW"/>
        </w:rPr>
        <w:t>雇主對佣工不應虐待或言辭侮辱，儘可能供應膳宿，給予必要醫療協助，允許其就讀學校，並於佣工死亡時予以安葬，享有年終獎金並擁有產前及產後應享的權利（</w:t>
      </w:r>
      <w:r w:rsidRPr="001E0B04">
        <w:rPr>
          <w:lang w:eastAsia="zh-TW"/>
        </w:rPr>
        <w:t>ART.153</w:t>
      </w:r>
      <w:r w:rsidRPr="001E0B04">
        <w:rPr>
          <w:lang w:eastAsia="zh-TW"/>
        </w:rPr>
        <w:t>）。佣工可和雇主協商後在假日工作，但得每天休息</w:t>
      </w:r>
      <w:r w:rsidRPr="001E0B04">
        <w:rPr>
          <w:lang w:eastAsia="zh-TW"/>
        </w:rPr>
        <w:t>12</w:t>
      </w:r>
      <w:r w:rsidRPr="001E0B04">
        <w:rPr>
          <w:lang w:eastAsia="zh-TW"/>
        </w:rPr>
        <w:t>小時，其中至少</w:t>
      </w:r>
      <w:r w:rsidRPr="001E0B04">
        <w:rPr>
          <w:lang w:eastAsia="zh-TW"/>
        </w:rPr>
        <w:t>10</w:t>
      </w:r>
      <w:r w:rsidRPr="001E0B04">
        <w:rPr>
          <w:lang w:eastAsia="zh-TW"/>
        </w:rPr>
        <w:t>小時為睡眠時間，</w:t>
      </w:r>
      <w:r w:rsidRPr="001E0B04">
        <w:rPr>
          <w:lang w:eastAsia="zh-TW"/>
        </w:rPr>
        <w:t>2</w:t>
      </w:r>
      <w:r w:rsidRPr="001E0B04">
        <w:rPr>
          <w:lang w:eastAsia="zh-TW"/>
        </w:rPr>
        <w:t>小時為用餐時間。佣工之應得假期與普通工人相同（</w:t>
      </w:r>
      <w:r w:rsidRPr="001E0B04">
        <w:rPr>
          <w:lang w:eastAsia="zh-TW"/>
        </w:rPr>
        <w:t>ART.154</w:t>
      </w:r>
      <w:r w:rsidRPr="001E0B04">
        <w:rPr>
          <w:lang w:eastAsia="zh-TW"/>
        </w:rPr>
        <w:t>）。</w:t>
      </w:r>
    </w:p>
    <w:p w:rsidR="009C038E" w:rsidRPr="001E0B04" w:rsidRDefault="009C038E" w:rsidP="009C038E">
      <w:pPr>
        <w:pStyle w:val="af1"/>
        <w:ind w:left="945" w:firstLine="472"/>
        <w:rPr>
          <w:lang w:eastAsia="zh-TW"/>
        </w:rPr>
      </w:pPr>
      <w:r w:rsidRPr="001E0B04">
        <w:rPr>
          <w:lang w:eastAsia="zh-TW"/>
        </w:rPr>
        <w:t>在佣工試工期間（</w:t>
      </w:r>
      <w:r w:rsidRPr="001E0B04">
        <w:rPr>
          <w:lang w:eastAsia="zh-TW"/>
        </w:rPr>
        <w:t>1</w:t>
      </w:r>
      <w:r w:rsidRPr="001E0B04">
        <w:rPr>
          <w:lang w:eastAsia="zh-TW"/>
        </w:rPr>
        <w:t>個月），雙方得於</w:t>
      </w:r>
      <w:r w:rsidRPr="001E0B04">
        <w:rPr>
          <w:lang w:eastAsia="zh-TW"/>
        </w:rPr>
        <w:t>24</w:t>
      </w:r>
      <w:r w:rsidRPr="001E0B04">
        <w:rPr>
          <w:lang w:eastAsia="zh-TW"/>
        </w:rPr>
        <w:t>小時前通知對方而中止彼此工作關係，試工期滿則需</w:t>
      </w:r>
      <w:r w:rsidRPr="001E0B04">
        <w:rPr>
          <w:lang w:eastAsia="zh-TW"/>
        </w:rPr>
        <w:t>7</w:t>
      </w:r>
      <w:r w:rsidRPr="001E0B04">
        <w:rPr>
          <w:lang w:eastAsia="zh-TW"/>
        </w:rPr>
        <w:t>天前通知，佣工工作滿</w:t>
      </w:r>
      <w:r w:rsidRPr="001E0B04">
        <w:rPr>
          <w:lang w:eastAsia="zh-TW"/>
        </w:rPr>
        <w:t>1</w:t>
      </w:r>
      <w:r w:rsidRPr="001E0B04">
        <w:rPr>
          <w:lang w:eastAsia="zh-TW"/>
        </w:rPr>
        <w:t>年則需</w:t>
      </w:r>
      <w:r w:rsidRPr="001E0B04">
        <w:rPr>
          <w:lang w:eastAsia="zh-TW"/>
        </w:rPr>
        <w:t>15</w:t>
      </w:r>
      <w:r w:rsidRPr="001E0B04">
        <w:rPr>
          <w:lang w:eastAsia="zh-TW"/>
        </w:rPr>
        <w:t>天前通知，未經通知則應支付該</w:t>
      </w:r>
      <w:r w:rsidRPr="001E0B04">
        <w:rPr>
          <w:lang w:eastAsia="zh-TW"/>
        </w:rPr>
        <w:t>6</w:t>
      </w:r>
      <w:r w:rsidRPr="001E0B04">
        <w:rPr>
          <w:lang w:eastAsia="zh-TW"/>
        </w:rPr>
        <w:t>天或</w:t>
      </w:r>
      <w:r w:rsidRPr="001E0B04">
        <w:rPr>
          <w:lang w:eastAsia="zh-TW"/>
        </w:rPr>
        <w:t>15</w:t>
      </w:r>
      <w:r w:rsidRPr="001E0B04">
        <w:rPr>
          <w:lang w:eastAsia="zh-TW"/>
        </w:rPr>
        <w:t>天之薪金給工人（</w:t>
      </w:r>
      <w:r w:rsidRPr="001E0B04">
        <w:rPr>
          <w:lang w:eastAsia="zh-TW"/>
        </w:rPr>
        <w:t>ART.155</w:t>
      </w:r>
      <w:r w:rsidRPr="001E0B04">
        <w:rPr>
          <w:lang w:eastAsia="zh-TW"/>
        </w:rPr>
        <w:t>）。</w:t>
      </w:r>
    </w:p>
    <w:p w:rsidR="009C038E" w:rsidRPr="001E0B04" w:rsidRDefault="009C038E" w:rsidP="009C038E">
      <w:pPr>
        <w:pStyle w:val="af1"/>
        <w:ind w:left="945" w:firstLine="472"/>
        <w:rPr>
          <w:lang w:eastAsia="zh-TW"/>
        </w:rPr>
      </w:pPr>
      <w:r w:rsidRPr="001E0B04">
        <w:rPr>
          <w:lang w:eastAsia="zh-TW"/>
        </w:rPr>
        <w:t>佣工擅離其工作，或虐待雇主家人，或染患接觸性傳染病時，雇主得予解僱，僅支付其應得薪金，如是無故解僱，雇主須照本法第九十一條進行賠償（</w:t>
      </w:r>
      <w:r w:rsidRPr="001E0B04">
        <w:rPr>
          <w:lang w:eastAsia="zh-TW"/>
        </w:rPr>
        <w:t>ART.156</w:t>
      </w:r>
      <w:r w:rsidRPr="001E0B04">
        <w:rPr>
          <w:lang w:eastAsia="zh-TW"/>
        </w:rPr>
        <w:t>）。</w:t>
      </w:r>
    </w:p>
    <w:p w:rsidR="009C038E" w:rsidRPr="001E0B04" w:rsidRDefault="009C038E" w:rsidP="009C038E">
      <w:pPr>
        <w:pStyle w:val="af1"/>
        <w:ind w:left="945" w:firstLine="472"/>
        <w:rPr>
          <w:lang w:eastAsia="zh-TW"/>
        </w:rPr>
      </w:pPr>
      <w:r w:rsidRPr="001E0B04">
        <w:rPr>
          <w:lang w:eastAsia="zh-TW"/>
        </w:rPr>
        <w:t>關於巴拉圭農場、牧場或林場、木材場運輸公司等雇工規定，以及僱用印第安人工作的辦法，除了因工作性質有細微的差異外，其他大致相同。</w:t>
      </w:r>
    </w:p>
    <w:p w:rsidR="009C038E" w:rsidRPr="001E0B04" w:rsidRDefault="009C038E" w:rsidP="009C038E">
      <w:pPr>
        <w:pStyle w:val="a9"/>
        <w:ind w:left="945" w:hanging="709"/>
        <w:rPr>
          <w:color w:val="auto"/>
        </w:rPr>
      </w:pPr>
      <w:r w:rsidRPr="001E0B04">
        <w:rPr>
          <w:color w:val="auto"/>
        </w:rPr>
        <w:t>（六）工作時數與休假</w:t>
      </w:r>
    </w:p>
    <w:p w:rsidR="009C038E" w:rsidRPr="001E0B04" w:rsidRDefault="009C038E" w:rsidP="009C038E">
      <w:pPr>
        <w:pStyle w:val="af1"/>
        <w:ind w:left="945" w:firstLine="472"/>
        <w:rPr>
          <w:lang w:eastAsia="zh-TW"/>
        </w:rPr>
      </w:pPr>
      <w:r w:rsidRPr="001E0B04">
        <w:rPr>
          <w:lang w:eastAsia="zh-TW"/>
        </w:rPr>
        <w:t>除了勞工法中規定的特殊情形以外，一般工作時間日班每天不得超過</w:t>
      </w:r>
      <w:r w:rsidRPr="001E0B04">
        <w:rPr>
          <w:lang w:eastAsia="zh-TW"/>
        </w:rPr>
        <w:t>8</w:t>
      </w:r>
      <w:r w:rsidRPr="001E0B04">
        <w:rPr>
          <w:lang w:eastAsia="zh-TW"/>
        </w:rPr>
        <w:t>小時，每週不得超過</w:t>
      </w:r>
      <w:r w:rsidRPr="001E0B04">
        <w:rPr>
          <w:lang w:eastAsia="zh-TW"/>
        </w:rPr>
        <w:t>48</w:t>
      </w:r>
      <w:r w:rsidRPr="001E0B04">
        <w:rPr>
          <w:lang w:eastAsia="zh-TW"/>
        </w:rPr>
        <w:t>小時，如係夜班則每天不超過</w:t>
      </w:r>
      <w:r w:rsidRPr="001E0B04">
        <w:rPr>
          <w:lang w:eastAsia="zh-TW"/>
        </w:rPr>
        <w:t>7</w:t>
      </w:r>
      <w:r w:rsidRPr="001E0B04">
        <w:rPr>
          <w:lang w:eastAsia="zh-TW"/>
        </w:rPr>
        <w:t>小時，每週不得超過</w:t>
      </w:r>
      <w:r w:rsidRPr="001E0B04">
        <w:rPr>
          <w:lang w:eastAsia="zh-TW"/>
        </w:rPr>
        <w:t>42</w:t>
      </w:r>
      <w:r w:rsidRPr="001E0B04">
        <w:rPr>
          <w:lang w:eastAsia="zh-TW"/>
        </w:rPr>
        <w:t>小時（</w:t>
      </w:r>
      <w:r w:rsidRPr="001E0B04">
        <w:rPr>
          <w:lang w:eastAsia="zh-TW"/>
        </w:rPr>
        <w:t>ART.194</w:t>
      </w:r>
      <w:r w:rsidRPr="001E0B04">
        <w:rPr>
          <w:lang w:eastAsia="zh-TW"/>
        </w:rPr>
        <w:t>）。所謂日班係指上午</w:t>
      </w:r>
      <w:r w:rsidRPr="001E0B04">
        <w:rPr>
          <w:lang w:eastAsia="zh-TW"/>
        </w:rPr>
        <w:t>6</w:t>
      </w:r>
      <w:r w:rsidRPr="001E0B04">
        <w:rPr>
          <w:lang w:eastAsia="zh-TW"/>
        </w:rPr>
        <w:t>時至晚間</w:t>
      </w:r>
      <w:r w:rsidRPr="001E0B04">
        <w:rPr>
          <w:lang w:eastAsia="zh-TW"/>
        </w:rPr>
        <w:t>8</w:t>
      </w:r>
      <w:r w:rsidRPr="001E0B04">
        <w:rPr>
          <w:lang w:eastAsia="zh-TW"/>
        </w:rPr>
        <w:t>時。所謂夜班係指晚上</w:t>
      </w:r>
      <w:r w:rsidRPr="001E0B04">
        <w:rPr>
          <w:lang w:eastAsia="zh-TW"/>
        </w:rPr>
        <w:t>8</w:t>
      </w:r>
      <w:r w:rsidRPr="001E0B04">
        <w:rPr>
          <w:lang w:eastAsia="zh-TW"/>
        </w:rPr>
        <w:t>時至次日</w:t>
      </w:r>
      <w:r w:rsidRPr="001E0B04">
        <w:rPr>
          <w:lang w:eastAsia="zh-TW"/>
        </w:rPr>
        <w:t>6</w:t>
      </w:r>
      <w:r w:rsidRPr="001E0B04">
        <w:rPr>
          <w:lang w:eastAsia="zh-TW"/>
        </w:rPr>
        <w:t>時這段時間（</w:t>
      </w:r>
      <w:r w:rsidRPr="001E0B04">
        <w:rPr>
          <w:lang w:eastAsia="zh-TW"/>
        </w:rPr>
        <w:t>ART.195</w:t>
      </w:r>
      <w:r w:rsidRPr="001E0B04">
        <w:rPr>
          <w:lang w:eastAsia="zh-TW"/>
        </w:rPr>
        <w:t>）。如果工作時係日夜班混合（例如下午</w:t>
      </w:r>
      <w:r w:rsidRPr="001E0B04">
        <w:rPr>
          <w:lang w:eastAsia="zh-TW"/>
        </w:rPr>
        <w:t>2</w:t>
      </w:r>
      <w:r w:rsidRPr="001E0B04">
        <w:rPr>
          <w:lang w:eastAsia="zh-TW"/>
        </w:rPr>
        <w:t>時至上午</w:t>
      </w:r>
      <w:r w:rsidRPr="001E0B04">
        <w:rPr>
          <w:lang w:eastAsia="zh-TW"/>
        </w:rPr>
        <w:t>6</w:t>
      </w:r>
      <w:r w:rsidRPr="001E0B04">
        <w:rPr>
          <w:lang w:eastAsia="zh-TW"/>
        </w:rPr>
        <w:t>時），則工作時數以</w:t>
      </w:r>
      <w:r w:rsidRPr="001E0B04">
        <w:rPr>
          <w:lang w:eastAsia="zh-TW"/>
        </w:rPr>
        <w:t>7</w:t>
      </w:r>
      <w:r w:rsidRPr="001E0B04">
        <w:rPr>
          <w:lang w:eastAsia="zh-TW"/>
        </w:rPr>
        <w:t>個半小時為基準。凡在夜班時間超過</w:t>
      </w:r>
      <w:r w:rsidRPr="001E0B04">
        <w:rPr>
          <w:lang w:eastAsia="zh-TW"/>
        </w:rPr>
        <w:t>3</w:t>
      </w:r>
      <w:r w:rsidRPr="001E0B04">
        <w:rPr>
          <w:lang w:eastAsia="zh-TW"/>
        </w:rPr>
        <w:t>個半小時者，則應以夜班工作計酬（</w:t>
      </w:r>
      <w:r w:rsidRPr="001E0B04">
        <w:rPr>
          <w:lang w:eastAsia="zh-TW"/>
        </w:rPr>
        <w:t>ART.196</w:t>
      </w:r>
      <w:r w:rsidRPr="001E0B04">
        <w:rPr>
          <w:lang w:eastAsia="zh-TW"/>
        </w:rPr>
        <w:t>）。</w:t>
      </w:r>
    </w:p>
    <w:p w:rsidR="009C038E" w:rsidRPr="001E0B04" w:rsidRDefault="009C038E" w:rsidP="009C038E">
      <w:pPr>
        <w:pStyle w:val="af1"/>
        <w:ind w:left="945" w:firstLine="472"/>
        <w:rPr>
          <w:lang w:eastAsia="zh-TW"/>
        </w:rPr>
      </w:pPr>
      <w:r w:rsidRPr="001E0B04">
        <w:rPr>
          <w:lang w:eastAsia="zh-TW"/>
        </w:rPr>
        <w:t>15</w:t>
      </w:r>
      <w:r w:rsidRPr="001E0B04">
        <w:rPr>
          <w:lang w:eastAsia="zh-TW"/>
        </w:rPr>
        <w:t>五歲至</w:t>
      </w:r>
      <w:r w:rsidRPr="001E0B04">
        <w:rPr>
          <w:lang w:eastAsia="zh-TW"/>
        </w:rPr>
        <w:t>18</w:t>
      </w:r>
      <w:r w:rsidRPr="001E0B04">
        <w:rPr>
          <w:lang w:eastAsia="zh-TW"/>
        </w:rPr>
        <w:t>歲之勞工，每天工作不得超過</w:t>
      </w:r>
      <w:r w:rsidRPr="001E0B04">
        <w:rPr>
          <w:lang w:eastAsia="zh-TW"/>
        </w:rPr>
        <w:t>6</w:t>
      </w:r>
      <w:r w:rsidRPr="001E0B04">
        <w:rPr>
          <w:lang w:eastAsia="zh-TW"/>
        </w:rPr>
        <w:t>小時，每週不得超過</w:t>
      </w:r>
      <w:r w:rsidRPr="001E0B04">
        <w:rPr>
          <w:lang w:eastAsia="zh-TW"/>
        </w:rPr>
        <w:t>36</w:t>
      </w:r>
      <w:r w:rsidRPr="001E0B04">
        <w:rPr>
          <w:lang w:eastAsia="zh-TW"/>
        </w:rPr>
        <w:t>小時（</w:t>
      </w:r>
      <w:r w:rsidRPr="001E0B04">
        <w:rPr>
          <w:lang w:eastAsia="zh-TW"/>
        </w:rPr>
        <w:t>ART.197</w:t>
      </w:r>
      <w:r w:rsidRPr="001E0B04">
        <w:rPr>
          <w:lang w:eastAsia="zh-TW"/>
        </w:rPr>
        <w:t>）。</w:t>
      </w:r>
    </w:p>
    <w:p w:rsidR="009C038E" w:rsidRPr="001E0B04" w:rsidRDefault="009C038E" w:rsidP="009C038E">
      <w:pPr>
        <w:pStyle w:val="af1"/>
        <w:ind w:left="945" w:firstLine="472"/>
        <w:rPr>
          <w:lang w:eastAsia="zh-TW"/>
        </w:rPr>
      </w:pPr>
      <w:r w:rsidRPr="001E0B04">
        <w:rPr>
          <w:lang w:eastAsia="zh-TW"/>
        </w:rPr>
        <w:t>工人於有礙其健康之工作場所工作，則每日不得超過</w:t>
      </w:r>
      <w:r w:rsidRPr="001E0B04">
        <w:rPr>
          <w:lang w:eastAsia="zh-TW"/>
        </w:rPr>
        <w:t>6</w:t>
      </w:r>
      <w:r w:rsidRPr="001E0B04">
        <w:rPr>
          <w:lang w:eastAsia="zh-TW"/>
        </w:rPr>
        <w:t>小時，每週不得超過</w:t>
      </w:r>
      <w:r w:rsidRPr="001E0B04">
        <w:rPr>
          <w:lang w:eastAsia="zh-TW"/>
        </w:rPr>
        <w:t>30</w:t>
      </w:r>
      <w:r w:rsidRPr="001E0B04">
        <w:rPr>
          <w:lang w:eastAsia="zh-TW"/>
        </w:rPr>
        <w:t>小時，惟其薪資以</w:t>
      </w:r>
      <w:r w:rsidRPr="001E0B04">
        <w:rPr>
          <w:lang w:eastAsia="zh-TW"/>
        </w:rPr>
        <w:t>5</w:t>
      </w:r>
      <w:r w:rsidRPr="001E0B04">
        <w:rPr>
          <w:lang w:eastAsia="zh-TW"/>
        </w:rPr>
        <w:t>天每天</w:t>
      </w:r>
      <w:r w:rsidRPr="001E0B04">
        <w:rPr>
          <w:lang w:eastAsia="zh-TW"/>
        </w:rPr>
        <w:t>8</w:t>
      </w:r>
      <w:r w:rsidRPr="001E0B04">
        <w:rPr>
          <w:lang w:eastAsia="zh-TW"/>
        </w:rPr>
        <w:t>小時計算。每天工作時數，得依工作的性質，及工作需要，至少分成兩部分，其間休息至少</w:t>
      </w:r>
      <w:r w:rsidRPr="001E0B04">
        <w:rPr>
          <w:lang w:eastAsia="zh-TW"/>
        </w:rPr>
        <w:t>30</w:t>
      </w:r>
      <w:r w:rsidRPr="001E0B04">
        <w:rPr>
          <w:lang w:eastAsia="zh-TW"/>
        </w:rPr>
        <w:t>分鐘，休息時間應在工作時間內扣除（</w:t>
      </w:r>
      <w:r w:rsidRPr="001E0B04">
        <w:rPr>
          <w:lang w:eastAsia="zh-TW"/>
        </w:rPr>
        <w:t>ART.198</w:t>
      </w:r>
      <w:r w:rsidRPr="001E0B04">
        <w:rPr>
          <w:lang w:eastAsia="zh-TW"/>
        </w:rPr>
        <w:t>）。</w:t>
      </w:r>
    </w:p>
    <w:p w:rsidR="009C038E" w:rsidRPr="001E0B04" w:rsidRDefault="009C038E" w:rsidP="009C038E">
      <w:pPr>
        <w:pStyle w:val="af1"/>
        <w:ind w:left="945" w:firstLine="472"/>
        <w:rPr>
          <w:lang w:eastAsia="zh-TW"/>
        </w:rPr>
      </w:pPr>
      <w:r w:rsidRPr="001E0B04">
        <w:rPr>
          <w:lang w:eastAsia="zh-TW"/>
        </w:rPr>
        <w:t>因情況需要得要求工人加班，但加班每天不得超過</w:t>
      </w:r>
      <w:r w:rsidRPr="001E0B04">
        <w:rPr>
          <w:lang w:eastAsia="zh-TW"/>
        </w:rPr>
        <w:t>3</w:t>
      </w:r>
      <w:r w:rsidRPr="001E0B04">
        <w:rPr>
          <w:lang w:eastAsia="zh-TW"/>
        </w:rPr>
        <w:t>小時，除特別情形外，每週工人工作總時數不得超過</w:t>
      </w:r>
      <w:r w:rsidRPr="001E0B04">
        <w:rPr>
          <w:lang w:eastAsia="zh-TW"/>
        </w:rPr>
        <w:t>57</w:t>
      </w:r>
      <w:r w:rsidRPr="001E0B04">
        <w:rPr>
          <w:lang w:eastAsia="zh-TW"/>
        </w:rPr>
        <w:t>小時（</w:t>
      </w:r>
      <w:r w:rsidRPr="001E0B04">
        <w:rPr>
          <w:lang w:eastAsia="zh-TW"/>
        </w:rPr>
        <w:t>ART.201</w:t>
      </w:r>
      <w:r w:rsidRPr="001E0B04">
        <w:rPr>
          <w:lang w:eastAsia="zh-TW"/>
        </w:rPr>
        <w:t>），所謂特別情形係指因天災人禍或其他意外事件，如不及時處理將危害工人或工廠公司之安全時（</w:t>
      </w:r>
      <w:r w:rsidRPr="001E0B04">
        <w:rPr>
          <w:lang w:eastAsia="zh-TW"/>
        </w:rPr>
        <w:t>ART.203</w:t>
      </w:r>
      <w:r w:rsidRPr="001E0B04">
        <w:rPr>
          <w:lang w:eastAsia="zh-TW"/>
        </w:rPr>
        <w:t>）。</w:t>
      </w:r>
    </w:p>
    <w:p w:rsidR="009C038E" w:rsidRPr="001E0B04" w:rsidRDefault="009C038E" w:rsidP="009C038E">
      <w:pPr>
        <w:pStyle w:val="af1"/>
        <w:ind w:left="945" w:firstLine="472"/>
        <w:rPr>
          <w:lang w:eastAsia="zh-TW"/>
        </w:rPr>
      </w:pPr>
      <w:r w:rsidRPr="001E0B04">
        <w:rPr>
          <w:lang w:eastAsia="zh-TW"/>
        </w:rPr>
        <w:t>因突然意外事件，或修護機械及工作場所，或為應付突然增加之需要或緊急工作情況，均構成要求工人加班的正常理由，但未滿</w:t>
      </w:r>
      <w:r w:rsidRPr="001E0B04">
        <w:rPr>
          <w:lang w:eastAsia="zh-TW"/>
        </w:rPr>
        <w:t>18</w:t>
      </w:r>
      <w:r w:rsidRPr="001E0B04">
        <w:rPr>
          <w:lang w:eastAsia="zh-TW"/>
        </w:rPr>
        <w:t>歲的童工不得加班（</w:t>
      </w:r>
      <w:r w:rsidRPr="001E0B04">
        <w:rPr>
          <w:lang w:eastAsia="zh-TW"/>
        </w:rPr>
        <w:t>ART.204</w:t>
      </w:r>
      <w:r w:rsidRPr="001E0B04">
        <w:rPr>
          <w:lang w:eastAsia="zh-TW"/>
        </w:rPr>
        <w:t>）。</w:t>
      </w:r>
    </w:p>
    <w:p w:rsidR="009C038E" w:rsidRPr="001E0B04" w:rsidRDefault="009C038E" w:rsidP="009C038E">
      <w:pPr>
        <w:pStyle w:val="af1"/>
        <w:ind w:left="945" w:firstLine="472"/>
        <w:rPr>
          <w:lang w:eastAsia="zh-TW"/>
        </w:rPr>
      </w:pPr>
      <w:r w:rsidRPr="001E0B04">
        <w:rPr>
          <w:lang w:eastAsia="zh-TW"/>
        </w:rPr>
        <w:t>在人數不足的情況之下，得要求技術人員每天加班工作總數</w:t>
      </w:r>
      <w:r w:rsidRPr="001E0B04">
        <w:rPr>
          <w:lang w:eastAsia="zh-TW"/>
        </w:rPr>
        <w:t>12</w:t>
      </w:r>
      <w:r w:rsidRPr="001E0B04">
        <w:rPr>
          <w:lang w:eastAsia="zh-TW"/>
        </w:rPr>
        <w:t>小時，但在工作時間內至少有一小時半之休息時間。公司的經理、負責人、守衛及安全人員，不需連續工作者，農牧工人及家庭佣工，公司外務員等，不受工作小時的限制（</w:t>
      </w:r>
      <w:r w:rsidRPr="001E0B04">
        <w:rPr>
          <w:lang w:eastAsia="zh-TW"/>
        </w:rPr>
        <w:t>ART.205</w:t>
      </w:r>
      <w:r w:rsidRPr="001E0B04">
        <w:rPr>
          <w:lang w:eastAsia="zh-TW"/>
        </w:rPr>
        <w:t>）。</w:t>
      </w:r>
    </w:p>
    <w:p w:rsidR="009C038E" w:rsidRPr="001E0B04" w:rsidRDefault="009C038E" w:rsidP="009C038E">
      <w:pPr>
        <w:pStyle w:val="af1"/>
        <w:ind w:left="945" w:firstLine="472"/>
        <w:rPr>
          <w:lang w:eastAsia="zh-TW"/>
        </w:rPr>
      </w:pPr>
      <w:r w:rsidRPr="001E0B04">
        <w:rPr>
          <w:lang w:eastAsia="zh-TW"/>
        </w:rPr>
        <w:t>為了管制工人工作時間，所有公司均應明白告示其上下班及休息時間，且對每一加班工人之加班時間及待遇均需登記（</w:t>
      </w:r>
      <w:r w:rsidRPr="001E0B04">
        <w:rPr>
          <w:lang w:eastAsia="zh-TW"/>
        </w:rPr>
        <w:t>ART.206</w:t>
      </w:r>
      <w:r w:rsidRPr="001E0B04">
        <w:rPr>
          <w:lang w:eastAsia="zh-TW"/>
        </w:rPr>
        <w:t>）。</w:t>
      </w:r>
    </w:p>
    <w:p w:rsidR="009C038E" w:rsidRPr="001E0B04" w:rsidRDefault="009C038E" w:rsidP="009C038E">
      <w:pPr>
        <w:pStyle w:val="af1"/>
        <w:ind w:left="945" w:firstLine="472"/>
        <w:rPr>
          <w:lang w:eastAsia="zh-TW"/>
        </w:rPr>
      </w:pPr>
      <w:r w:rsidRPr="001E0B04">
        <w:rPr>
          <w:lang w:eastAsia="zh-TW"/>
        </w:rPr>
        <w:t>如因不可預知的原因或不可抗力的情形而全體暫時停工時，其停工之時間可在每日工作時間內補足之，而不必支付加班費，但此項補工時間每天不得超過</w:t>
      </w:r>
      <w:r w:rsidRPr="001E0B04">
        <w:rPr>
          <w:lang w:eastAsia="zh-TW"/>
        </w:rPr>
        <w:t>1</w:t>
      </w:r>
      <w:r w:rsidRPr="001E0B04">
        <w:rPr>
          <w:lang w:eastAsia="zh-TW"/>
        </w:rPr>
        <w:t>小時，每年不得超過</w:t>
      </w:r>
      <w:r w:rsidRPr="001E0B04">
        <w:rPr>
          <w:lang w:eastAsia="zh-TW"/>
        </w:rPr>
        <w:t>30</w:t>
      </w:r>
      <w:r w:rsidRPr="001E0B04">
        <w:rPr>
          <w:lang w:eastAsia="zh-TW"/>
        </w:rPr>
        <w:t>天（</w:t>
      </w:r>
      <w:r w:rsidRPr="001E0B04">
        <w:rPr>
          <w:lang w:eastAsia="zh-TW"/>
        </w:rPr>
        <w:t>ART.207</w:t>
      </w:r>
      <w:r w:rsidRPr="001E0B04">
        <w:rPr>
          <w:lang w:eastAsia="zh-TW"/>
        </w:rPr>
        <w:t>）。</w:t>
      </w:r>
    </w:p>
    <w:p w:rsidR="009C038E" w:rsidRPr="001E0B04" w:rsidRDefault="009C038E" w:rsidP="009C038E">
      <w:pPr>
        <w:pStyle w:val="af1"/>
        <w:ind w:left="945" w:firstLine="472"/>
        <w:rPr>
          <w:lang w:eastAsia="zh-TW"/>
        </w:rPr>
      </w:pPr>
      <w:r w:rsidRPr="001E0B04">
        <w:rPr>
          <w:lang w:eastAsia="zh-TW"/>
        </w:rPr>
        <w:t>工人工作之後，必需給予連續休息至少</w:t>
      </w:r>
      <w:r w:rsidRPr="001E0B04">
        <w:rPr>
          <w:lang w:eastAsia="zh-TW"/>
        </w:rPr>
        <w:t>10</w:t>
      </w:r>
      <w:r w:rsidRPr="001E0B04">
        <w:rPr>
          <w:lang w:eastAsia="zh-TW"/>
        </w:rPr>
        <w:t>小時之時間（</w:t>
      </w:r>
      <w:r w:rsidRPr="001E0B04">
        <w:rPr>
          <w:lang w:eastAsia="zh-TW"/>
        </w:rPr>
        <w:t>ART.212</w:t>
      </w:r>
      <w:r w:rsidRPr="001E0B04">
        <w:rPr>
          <w:lang w:eastAsia="zh-TW"/>
        </w:rPr>
        <w:t>），而每週至少休息</w:t>
      </w:r>
      <w:r w:rsidRPr="001E0B04">
        <w:rPr>
          <w:lang w:eastAsia="zh-TW"/>
        </w:rPr>
        <w:t>1</w:t>
      </w:r>
      <w:r w:rsidRPr="001E0B04">
        <w:rPr>
          <w:lang w:eastAsia="zh-TW"/>
        </w:rPr>
        <w:t>日，通常應於星期天休息。但此項休息時間及日期得因工作性質，緊急需要而更改（</w:t>
      </w:r>
      <w:r w:rsidRPr="001E0B04">
        <w:rPr>
          <w:lang w:eastAsia="zh-TW"/>
        </w:rPr>
        <w:t>ART.213</w:t>
      </w:r>
      <w:r w:rsidRPr="001E0B04">
        <w:rPr>
          <w:lang w:eastAsia="zh-TW"/>
        </w:rPr>
        <w:t>）。</w:t>
      </w:r>
    </w:p>
    <w:p w:rsidR="009C038E" w:rsidRPr="001E0B04" w:rsidRDefault="009C038E" w:rsidP="009C038E">
      <w:pPr>
        <w:pStyle w:val="af1"/>
        <w:ind w:left="945" w:firstLine="472"/>
        <w:rPr>
          <w:lang w:eastAsia="zh-TW"/>
        </w:rPr>
      </w:pPr>
      <w:r w:rsidRPr="001E0B04">
        <w:rPr>
          <w:lang w:eastAsia="zh-TW"/>
        </w:rPr>
        <w:t>為了使得員工可以從星期六下午起即行休息，雇主得延長每日工作時間以補足每週</w:t>
      </w:r>
      <w:r w:rsidRPr="001E0B04">
        <w:rPr>
          <w:lang w:eastAsia="zh-TW"/>
        </w:rPr>
        <w:t>48</w:t>
      </w:r>
      <w:r w:rsidRPr="001E0B04">
        <w:rPr>
          <w:lang w:eastAsia="zh-TW"/>
        </w:rPr>
        <w:t>小時之數，此項延長不作加班計算（</w:t>
      </w:r>
      <w:r w:rsidRPr="001E0B04">
        <w:rPr>
          <w:lang w:eastAsia="zh-TW"/>
        </w:rPr>
        <w:t>ART.215</w:t>
      </w:r>
      <w:r w:rsidRPr="001E0B04">
        <w:rPr>
          <w:lang w:eastAsia="zh-TW"/>
        </w:rPr>
        <w:t>）。國定假日及公定宗教假日亦屬法定休息時間（</w:t>
      </w:r>
      <w:r w:rsidRPr="001E0B04">
        <w:rPr>
          <w:lang w:eastAsia="zh-TW"/>
        </w:rPr>
        <w:t>ART.217</w:t>
      </w:r>
      <w:r w:rsidRPr="001E0B04">
        <w:rPr>
          <w:lang w:eastAsia="zh-TW"/>
        </w:rPr>
        <w:t>）。</w:t>
      </w:r>
    </w:p>
    <w:p w:rsidR="009C038E" w:rsidRPr="001E0B04" w:rsidRDefault="009C038E" w:rsidP="009C038E">
      <w:pPr>
        <w:pStyle w:val="af1"/>
        <w:ind w:left="945" w:firstLine="472"/>
        <w:rPr>
          <w:lang w:eastAsia="zh-TW"/>
        </w:rPr>
      </w:pPr>
      <w:r w:rsidRPr="001E0B04">
        <w:rPr>
          <w:lang w:eastAsia="zh-TW"/>
        </w:rPr>
        <w:t>員工工作滿</w:t>
      </w:r>
      <w:r w:rsidRPr="001E0B04">
        <w:rPr>
          <w:lang w:eastAsia="zh-TW"/>
        </w:rPr>
        <w:t>1</w:t>
      </w:r>
      <w:r w:rsidRPr="001E0B04">
        <w:rPr>
          <w:lang w:eastAsia="zh-TW"/>
        </w:rPr>
        <w:t>年即可享受假期，該項假期內薪資不得扣除，服務滿</w:t>
      </w:r>
      <w:r w:rsidRPr="001E0B04">
        <w:rPr>
          <w:lang w:eastAsia="zh-TW"/>
        </w:rPr>
        <w:t>1</w:t>
      </w:r>
      <w:r w:rsidRPr="001E0B04">
        <w:rPr>
          <w:lang w:eastAsia="zh-TW"/>
        </w:rPr>
        <w:t>年以上</w:t>
      </w:r>
      <w:r w:rsidRPr="001E0B04">
        <w:rPr>
          <w:lang w:eastAsia="zh-TW"/>
        </w:rPr>
        <w:t>5</w:t>
      </w:r>
      <w:r w:rsidRPr="001E0B04">
        <w:rPr>
          <w:lang w:eastAsia="zh-TW"/>
        </w:rPr>
        <w:t>年以下，每年可休</w:t>
      </w:r>
      <w:r w:rsidRPr="001E0B04">
        <w:rPr>
          <w:lang w:eastAsia="zh-TW"/>
        </w:rPr>
        <w:t>12</w:t>
      </w:r>
      <w:r w:rsidRPr="001E0B04">
        <w:rPr>
          <w:lang w:eastAsia="zh-TW"/>
        </w:rPr>
        <w:t>個工作天，</w:t>
      </w:r>
      <w:r w:rsidRPr="001E0B04">
        <w:rPr>
          <w:lang w:eastAsia="zh-TW"/>
        </w:rPr>
        <w:t>5</w:t>
      </w:r>
      <w:r w:rsidRPr="001E0B04">
        <w:rPr>
          <w:lang w:eastAsia="zh-TW"/>
        </w:rPr>
        <w:t>年以上</w:t>
      </w:r>
      <w:r w:rsidRPr="001E0B04">
        <w:rPr>
          <w:lang w:eastAsia="zh-TW"/>
        </w:rPr>
        <w:t>10</w:t>
      </w:r>
      <w:r w:rsidRPr="001E0B04">
        <w:rPr>
          <w:lang w:eastAsia="zh-TW"/>
        </w:rPr>
        <w:t>年以下可休</w:t>
      </w:r>
      <w:r w:rsidRPr="001E0B04">
        <w:rPr>
          <w:lang w:eastAsia="zh-TW"/>
        </w:rPr>
        <w:t>18</w:t>
      </w:r>
      <w:r w:rsidRPr="001E0B04">
        <w:rPr>
          <w:lang w:eastAsia="zh-TW"/>
        </w:rPr>
        <w:t>個工作天，</w:t>
      </w:r>
      <w:r w:rsidRPr="001E0B04">
        <w:rPr>
          <w:lang w:eastAsia="zh-TW"/>
        </w:rPr>
        <w:t>10</w:t>
      </w:r>
      <w:r w:rsidRPr="001E0B04">
        <w:rPr>
          <w:lang w:eastAsia="zh-TW"/>
        </w:rPr>
        <w:t>年以上每年可休</w:t>
      </w:r>
      <w:r w:rsidRPr="001E0B04">
        <w:rPr>
          <w:lang w:eastAsia="zh-TW"/>
        </w:rPr>
        <w:t>30</w:t>
      </w:r>
      <w:r w:rsidRPr="001E0B04">
        <w:rPr>
          <w:lang w:eastAsia="zh-TW"/>
        </w:rPr>
        <w:t>個工作天，休假日自星期一起算，若該星期一為公假日，則自下一個工作天起算（</w:t>
      </w:r>
      <w:r w:rsidRPr="001E0B04">
        <w:rPr>
          <w:lang w:eastAsia="zh-TW"/>
        </w:rPr>
        <w:t>ART.218</w:t>
      </w:r>
      <w:r w:rsidRPr="001E0B04">
        <w:rPr>
          <w:lang w:eastAsia="zh-TW"/>
        </w:rPr>
        <w:t>）。員工在不正常進行工作情況下，服務滿</w:t>
      </w:r>
      <w:r w:rsidRPr="001E0B04">
        <w:rPr>
          <w:lang w:eastAsia="zh-TW"/>
        </w:rPr>
        <w:t>180</w:t>
      </w:r>
      <w:r w:rsidRPr="001E0B04">
        <w:rPr>
          <w:lang w:eastAsia="zh-TW"/>
        </w:rPr>
        <w:t>天，則視為滿</w:t>
      </w:r>
      <w:r w:rsidRPr="001E0B04">
        <w:rPr>
          <w:lang w:eastAsia="zh-TW"/>
        </w:rPr>
        <w:t>1</w:t>
      </w:r>
      <w:r w:rsidRPr="001E0B04">
        <w:rPr>
          <w:lang w:eastAsia="zh-TW"/>
        </w:rPr>
        <w:t>年計算（</w:t>
      </w:r>
      <w:r w:rsidRPr="001E0B04">
        <w:rPr>
          <w:lang w:eastAsia="zh-TW"/>
        </w:rPr>
        <w:t>ART.219</w:t>
      </w:r>
      <w:r w:rsidRPr="001E0B04">
        <w:rPr>
          <w:lang w:eastAsia="zh-TW"/>
        </w:rPr>
        <w:t>）。</w:t>
      </w:r>
    </w:p>
    <w:p w:rsidR="009C038E" w:rsidRPr="001E0B04" w:rsidRDefault="009C038E" w:rsidP="009C038E">
      <w:pPr>
        <w:pStyle w:val="af1"/>
        <w:ind w:left="945" w:firstLine="472"/>
        <w:rPr>
          <w:lang w:eastAsia="zh-TW"/>
        </w:rPr>
      </w:pPr>
      <w:r w:rsidRPr="001E0B04">
        <w:rPr>
          <w:lang w:eastAsia="zh-TW"/>
        </w:rPr>
        <w:t>假期之支薪標準應以法定最低薪或勞工當時領取比法定最低薪資高之薪水計算，此項支薪應於工人休假之前發給。（</w:t>
      </w:r>
      <w:r w:rsidRPr="001E0B04">
        <w:rPr>
          <w:lang w:eastAsia="zh-TW"/>
        </w:rPr>
        <w:t>ART.220</w:t>
      </w:r>
      <w:r w:rsidRPr="001E0B04">
        <w:rPr>
          <w:lang w:eastAsia="zh-TW"/>
        </w:rPr>
        <w:t>）</w:t>
      </w:r>
    </w:p>
    <w:p w:rsidR="009C038E" w:rsidRPr="001E0B04" w:rsidRDefault="009C038E" w:rsidP="009C038E">
      <w:pPr>
        <w:pStyle w:val="af1"/>
        <w:ind w:left="945" w:firstLine="472"/>
        <w:rPr>
          <w:lang w:eastAsia="zh-TW"/>
        </w:rPr>
      </w:pPr>
      <w:r w:rsidRPr="001E0B04">
        <w:rPr>
          <w:lang w:eastAsia="zh-TW"/>
        </w:rPr>
        <w:t>如契約期滿員工尚未休假，則雇主應支付其應得假期之薪津作為補償（</w:t>
      </w:r>
      <w:r w:rsidRPr="001E0B04">
        <w:rPr>
          <w:lang w:eastAsia="zh-TW"/>
        </w:rPr>
        <w:t>ART.221</w:t>
      </w:r>
      <w:r w:rsidRPr="001E0B04">
        <w:rPr>
          <w:lang w:eastAsia="zh-TW"/>
        </w:rPr>
        <w:t>）。雇主可安排員工加班或休假或由勞工申請。但至少應於</w:t>
      </w:r>
      <w:r w:rsidRPr="001E0B04">
        <w:rPr>
          <w:lang w:eastAsia="zh-TW"/>
        </w:rPr>
        <w:t>15</w:t>
      </w:r>
      <w:r w:rsidRPr="001E0B04">
        <w:rPr>
          <w:lang w:eastAsia="zh-TW"/>
        </w:rPr>
        <w:t>天之前以書面通知休假員工（</w:t>
      </w:r>
      <w:r w:rsidRPr="001E0B04">
        <w:rPr>
          <w:lang w:eastAsia="zh-TW"/>
        </w:rPr>
        <w:t>ART.222</w:t>
      </w:r>
      <w:r w:rsidRPr="001E0B04">
        <w:rPr>
          <w:lang w:eastAsia="zh-TW"/>
        </w:rPr>
        <w:t>）。</w:t>
      </w:r>
    </w:p>
    <w:p w:rsidR="009C038E" w:rsidRPr="001E0B04" w:rsidRDefault="009C038E" w:rsidP="009C038E">
      <w:pPr>
        <w:pStyle w:val="af1"/>
        <w:ind w:left="945" w:firstLine="472"/>
        <w:rPr>
          <w:lang w:eastAsia="zh-TW"/>
        </w:rPr>
      </w:pPr>
      <w:r w:rsidRPr="001E0B04">
        <w:rPr>
          <w:lang w:eastAsia="zh-TW"/>
        </w:rPr>
        <w:t>一般工人之每年假期不得累積計算，但若不損害雇主之利益時，則勞工可要求累積</w:t>
      </w:r>
      <w:r w:rsidRPr="001E0B04">
        <w:rPr>
          <w:lang w:eastAsia="zh-TW"/>
        </w:rPr>
        <w:t>2</w:t>
      </w:r>
      <w:r w:rsidRPr="001E0B04">
        <w:rPr>
          <w:lang w:eastAsia="zh-TW"/>
        </w:rPr>
        <w:t>年之休假（</w:t>
      </w:r>
      <w:r w:rsidRPr="001E0B04">
        <w:rPr>
          <w:lang w:eastAsia="zh-TW"/>
        </w:rPr>
        <w:t>ART.224</w:t>
      </w:r>
      <w:r w:rsidRPr="001E0B04">
        <w:rPr>
          <w:lang w:eastAsia="zh-TW"/>
        </w:rPr>
        <w:t>）。</w:t>
      </w:r>
    </w:p>
    <w:p w:rsidR="009C038E" w:rsidRPr="001E0B04" w:rsidRDefault="009C038E" w:rsidP="009C038E">
      <w:pPr>
        <w:pStyle w:val="af1"/>
        <w:ind w:left="945" w:firstLine="472"/>
        <w:rPr>
          <w:lang w:eastAsia="zh-TW"/>
        </w:rPr>
      </w:pPr>
      <w:r w:rsidRPr="001E0B04">
        <w:rPr>
          <w:lang w:eastAsia="zh-TW"/>
        </w:rPr>
        <w:t>休假期間，工人不得從事他項工作。除為緊急需要之外，雇主亦不得臨時中斷工人假期。雇主對工人開始工作日時，每年休假日期，所支薪水等均應予以書面登記，如未登記，除非雇主能提出確切證明，即作為工人尚未休假計算（</w:t>
      </w:r>
      <w:r w:rsidRPr="001E0B04">
        <w:rPr>
          <w:lang w:eastAsia="zh-TW"/>
        </w:rPr>
        <w:t>ART.225</w:t>
      </w:r>
      <w:r w:rsidRPr="001E0B04">
        <w:rPr>
          <w:lang w:eastAsia="zh-TW"/>
        </w:rPr>
        <w:t>）。</w:t>
      </w:r>
    </w:p>
    <w:p w:rsidR="009C038E" w:rsidRPr="001E0B04" w:rsidRDefault="009C038E" w:rsidP="009C038E">
      <w:pPr>
        <w:pStyle w:val="a9"/>
        <w:ind w:left="945" w:hanging="709"/>
        <w:rPr>
          <w:color w:val="auto"/>
        </w:rPr>
      </w:pPr>
      <w:r w:rsidRPr="001E0B04">
        <w:rPr>
          <w:color w:val="auto"/>
        </w:rPr>
        <w:t>（七）工資規定</w:t>
      </w:r>
    </w:p>
    <w:p w:rsidR="009C038E" w:rsidRPr="001E0B04" w:rsidRDefault="009C038E" w:rsidP="009C038E">
      <w:pPr>
        <w:pStyle w:val="af1"/>
        <w:ind w:left="945" w:firstLine="472"/>
        <w:rPr>
          <w:lang w:eastAsia="zh-TW"/>
        </w:rPr>
      </w:pPr>
      <w:r w:rsidRPr="001E0B04">
        <w:rPr>
          <w:lang w:eastAsia="zh-TW"/>
        </w:rPr>
        <w:t>所謂工資是指雇主對其員工所作服務的酬勞，工資可自由決定但不得少於法律規定之最低額。工資不得因工人之性別、身體障礙、年齡、國籍、宗教、政治等因素而有差別待遇，工資且須兼顧同工同酬的原則（</w:t>
      </w:r>
      <w:r w:rsidRPr="001E0B04">
        <w:rPr>
          <w:lang w:eastAsia="zh-TW"/>
        </w:rPr>
        <w:t>ART.229</w:t>
      </w:r>
      <w:r w:rsidRPr="001E0B04">
        <w:rPr>
          <w:lang w:eastAsia="zh-TW"/>
        </w:rPr>
        <w:t>）。</w:t>
      </w:r>
    </w:p>
    <w:p w:rsidR="009C038E" w:rsidRPr="001E0B04" w:rsidRDefault="009C038E" w:rsidP="009C038E">
      <w:pPr>
        <w:pStyle w:val="af1"/>
        <w:ind w:left="945" w:firstLine="472"/>
        <w:rPr>
          <w:lang w:eastAsia="zh-TW"/>
        </w:rPr>
      </w:pPr>
      <w:r w:rsidRPr="001E0B04">
        <w:rPr>
          <w:lang w:eastAsia="zh-TW"/>
        </w:rPr>
        <w:t>支付工資可依工作時間，如月、半月、每週、每天或依小時計算，亦可依工作量、按件計酬，雇主亦可以佣金方式支付（</w:t>
      </w:r>
      <w:r w:rsidRPr="001E0B04">
        <w:rPr>
          <w:lang w:eastAsia="zh-TW"/>
        </w:rPr>
        <w:t>ART.230</w:t>
      </w:r>
      <w:r w:rsidRPr="001E0B04">
        <w:rPr>
          <w:lang w:eastAsia="zh-TW"/>
        </w:rPr>
        <w:t>）。支付工資必須以法定貨幣為單位，不得以其他方式為之，在合理情形且對工人有利之情形下，工資得部分以實物代金方式發放，但總額不得超過勞工薪資的</w:t>
      </w:r>
      <w:r w:rsidRPr="001E0B04">
        <w:rPr>
          <w:lang w:eastAsia="zh-TW"/>
        </w:rPr>
        <w:t>30%</w:t>
      </w:r>
      <w:r w:rsidRPr="001E0B04">
        <w:rPr>
          <w:lang w:eastAsia="zh-TW"/>
        </w:rPr>
        <w:t>（</w:t>
      </w:r>
      <w:r w:rsidRPr="001E0B04">
        <w:rPr>
          <w:lang w:eastAsia="zh-TW"/>
        </w:rPr>
        <w:t>ART.231</w:t>
      </w:r>
      <w:r w:rsidRPr="001E0B04">
        <w:rPr>
          <w:lang w:eastAsia="zh-TW"/>
        </w:rPr>
        <w:t>）。</w:t>
      </w:r>
    </w:p>
    <w:p w:rsidR="009C038E" w:rsidRPr="001E0B04" w:rsidRDefault="009C038E" w:rsidP="009C038E">
      <w:pPr>
        <w:pStyle w:val="af1"/>
        <w:ind w:left="945" w:firstLine="472"/>
        <w:rPr>
          <w:lang w:eastAsia="zh-TW"/>
        </w:rPr>
      </w:pPr>
      <w:r w:rsidRPr="001E0B04">
        <w:rPr>
          <w:lang w:eastAsia="zh-TW"/>
        </w:rPr>
        <w:t>工資應以定期方式一次支付，其期限及方式由雙方議定，但不得超過下列原則（</w:t>
      </w:r>
      <w:r w:rsidRPr="001E0B04">
        <w:rPr>
          <w:lang w:eastAsia="zh-TW"/>
        </w:rPr>
        <w:t>ART.232</w:t>
      </w:r>
      <w:r w:rsidRPr="001E0B04">
        <w:rPr>
          <w:lang w:eastAsia="zh-TW"/>
        </w:rPr>
        <w:t>）：</w:t>
      </w:r>
    </w:p>
    <w:p w:rsidR="009C038E" w:rsidRPr="001E0B04" w:rsidRDefault="009C038E" w:rsidP="009C038E">
      <w:pPr>
        <w:pStyle w:val="af4"/>
        <w:ind w:left="1417" w:hanging="472"/>
        <w:rPr>
          <w:lang w:eastAsia="zh-TW"/>
        </w:rPr>
      </w:pPr>
      <w:r w:rsidRPr="001E0B04">
        <w:rPr>
          <w:lang w:eastAsia="zh-TW"/>
        </w:rPr>
        <w:t>１、固定薪資之工人可每週、每半月或每月發放，非每天工作者可於每日、或每週或每月工作完畢時發放；勞工之每日薪資不得低於法定最低月薪除以</w:t>
      </w:r>
      <w:r w:rsidRPr="001E0B04">
        <w:rPr>
          <w:lang w:eastAsia="zh-TW"/>
        </w:rPr>
        <w:t>26</w:t>
      </w:r>
      <w:r w:rsidRPr="001E0B04">
        <w:rPr>
          <w:lang w:eastAsia="zh-TW"/>
        </w:rPr>
        <w:t>天。</w:t>
      </w:r>
    </w:p>
    <w:p w:rsidR="009C038E" w:rsidRPr="001E0B04" w:rsidRDefault="009C038E" w:rsidP="009C038E">
      <w:pPr>
        <w:pStyle w:val="af4"/>
        <w:ind w:left="1417" w:hanging="472"/>
        <w:rPr>
          <w:lang w:eastAsia="zh-TW"/>
        </w:rPr>
      </w:pPr>
      <w:r w:rsidRPr="001E0B04">
        <w:rPr>
          <w:lang w:eastAsia="zh-TW"/>
        </w:rPr>
        <w:t>２、按工作天計酬者，每週或半個月支薪一次。</w:t>
      </w:r>
    </w:p>
    <w:p w:rsidR="009C038E" w:rsidRPr="001E0B04" w:rsidRDefault="009C038E" w:rsidP="009C038E">
      <w:pPr>
        <w:pStyle w:val="af4"/>
        <w:ind w:left="1417" w:hanging="472"/>
        <w:rPr>
          <w:lang w:eastAsia="zh-TW"/>
        </w:rPr>
      </w:pPr>
      <w:r w:rsidRPr="001E0B04">
        <w:rPr>
          <w:lang w:eastAsia="zh-TW"/>
        </w:rPr>
        <w:t>３、按件計酬或依百分比計酬者，可每半個月支薪一次。</w:t>
      </w:r>
    </w:p>
    <w:p w:rsidR="009C038E" w:rsidRPr="001E0B04" w:rsidRDefault="009C038E" w:rsidP="009C038E">
      <w:pPr>
        <w:ind w:left="945" w:firstLine="472"/>
        <w:rPr>
          <w:lang w:eastAsia="zh-TW"/>
        </w:rPr>
      </w:pPr>
      <w:r w:rsidRPr="001E0B04">
        <w:rPr>
          <w:lang w:eastAsia="zh-TW"/>
        </w:rPr>
        <w:t>在工人工作之時，雇主應預先告知其薪資待遇，工作調整時亦同。</w:t>
      </w:r>
    </w:p>
    <w:p w:rsidR="009C038E" w:rsidRPr="001E0B04" w:rsidRDefault="009C038E" w:rsidP="009C038E">
      <w:pPr>
        <w:pStyle w:val="af1"/>
        <w:ind w:left="945" w:firstLine="472"/>
        <w:rPr>
          <w:lang w:eastAsia="zh-TW"/>
        </w:rPr>
      </w:pPr>
      <w:r w:rsidRPr="001E0B04">
        <w:rPr>
          <w:lang w:eastAsia="zh-TW"/>
        </w:rPr>
        <w:t>加班之薪資至少不得低於其原有薪資之一倍半，夜班（每晚</w:t>
      </w:r>
      <w:r w:rsidRPr="001E0B04">
        <w:rPr>
          <w:lang w:eastAsia="zh-TW"/>
        </w:rPr>
        <w:t>10</w:t>
      </w:r>
      <w:r w:rsidRPr="001E0B04">
        <w:rPr>
          <w:lang w:eastAsia="zh-TW"/>
        </w:rPr>
        <w:t>時至凌晨</w:t>
      </w:r>
      <w:r w:rsidRPr="001E0B04">
        <w:rPr>
          <w:lang w:eastAsia="zh-TW"/>
        </w:rPr>
        <w:t>6</w:t>
      </w:r>
      <w:r w:rsidRPr="001E0B04">
        <w:rPr>
          <w:lang w:eastAsia="zh-TW"/>
        </w:rPr>
        <w:t>時）工資應較日間工資增加</w:t>
      </w:r>
      <w:r w:rsidRPr="001E0B04">
        <w:rPr>
          <w:lang w:eastAsia="zh-TW"/>
        </w:rPr>
        <w:t>30%</w:t>
      </w:r>
      <w:r w:rsidRPr="001E0B04">
        <w:rPr>
          <w:lang w:eastAsia="zh-TW"/>
        </w:rPr>
        <w:t>。夜班加班或假日加班應付原薪之兩倍（</w:t>
      </w:r>
      <w:r w:rsidRPr="001E0B04">
        <w:rPr>
          <w:lang w:eastAsia="zh-TW"/>
        </w:rPr>
        <w:t>ART.234</w:t>
      </w:r>
      <w:r w:rsidRPr="001E0B04">
        <w:rPr>
          <w:lang w:eastAsia="zh-TW"/>
        </w:rPr>
        <w:t>）。</w:t>
      </w:r>
    </w:p>
    <w:p w:rsidR="009C038E" w:rsidRPr="001E0B04" w:rsidRDefault="009C038E" w:rsidP="009C038E">
      <w:pPr>
        <w:pStyle w:val="af1"/>
        <w:ind w:left="945" w:firstLine="472"/>
        <w:rPr>
          <w:lang w:eastAsia="zh-TW"/>
        </w:rPr>
      </w:pPr>
      <w:r w:rsidRPr="001E0B04">
        <w:rPr>
          <w:lang w:eastAsia="zh-TW"/>
        </w:rPr>
        <w:t>雇主於發薪資時應檢同工資計算表交工人簽收，該計算表上應註明其基本薪資、工作時數或件數、應得薪資及加班費，扣除社會保險費等資料（</w:t>
      </w:r>
      <w:r w:rsidRPr="001E0B04">
        <w:rPr>
          <w:lang w:eastAsia="zh-TW"/>
        </w:rPr>
        <w:t>ART.235</w:t>
      </w:r>
      <w:r w:rsidRPr="001E0B04">
        <w:rPr>
          <w:lang w:eastAsia="zh-TW"/>
        </w:rPr>
        <w:t>）。</w:t>
      </w:r>
    </w:p>
    <w:p w:rsidR="009C038E" w:rsidRPr="001E0B04" w:rsidRDefault="009C038E" w:rsidP="009C038E">
      <w:pPr>
        <w:pStyle w:val="af1"/>
        <w:ind w:left="945" w:firstLine="472"/>
        <w:rPr>
          <w:lang w:eastAsia="zh-TW"/>
        </w:rPr>
      </w:pPr>
      <w:r w:rsidRPr="001E0B04">
        <w:rPr>
          <w:lang w:eastAsia="zh-TW"/>
        </w:rPr>
        <w:t>除因不可抗力原因外，應於原來工作場所及工作內支薪，且應於工人完工後兩小時內發薪。薪水應直接交給工人或授權代理人，雇主不得限制工人自由支配其薪水（</w:t>
      </w:r>
      <w:r w:rsidRPr="001E0B04">
        <w:rPr>
          <w:lang w:eastAsia="zh-TW"/>
        </w:rPr>
        <w:t>ART.239</w:t>
      </w:r>
      <w:r w:rsidRPr="001E0B04">
        <w:rPr>
          <w:lang w:eastAsia="zh-TW"/>
        </w:rPr>
        <w:t>），除下列情形外，雇主亦不得減少或扣留工人薪水：</w:t>
      </w:r>
    </w:p>
    <w:p w:rsidR="009C038E" w:rsidRPr="001E0B04" w:rsidRDefault="009C038E" w:rsidP="009C038E">
      <w:pPr>
        <w:pStyle w:val="af4"/>
        <w:ind w:left="1417" w:hanging="472"/>
        <w:rPr>
          <w:lang w:eastAsia="zh-TW"/>
        </w:rPr>
      </w:pPr>
      <w:r w:rsidRPr="001E0B04">
        <w:rPr>
          <w:lang w:eastAsia="zh-TW"/>
        </w:rPr>
        <w:t>１、因工作過失而損壞之機械、工具、物品等賠償金可以扣除。</w:t>
      </w:r>
    </w:p>
    <w:p w:rsidR="009C038E" w:rsidRPr="001E0B04" w:rsidRDefault="009C038E" w:rsidP="009C038E">
      <w:pPr>
        <w:pStyle w:val="af4"/>
        <w:ind w:left="1417" w:hanging="472"/>
        <w:rPr>
          <w:lang w:eastAsia="zh-TW"/>
        </w:rPr>
      </w:pPr>
      <w:r w:rsidRPr="001E0B04">
        <w:rPr>
          <w:lang w:eastAsia="zh-TW"/>
        </w:rPr>
        <w:t>２、預支薪水可以扣除，但不得加扣利息。</w:t>
      </w:r>
    </w:p>
    <w:p w:rsidR="009C038E" w:rsidRPr="001E0B04" w:rsidRDefault="009C038E" w:rsidP="009C038E">
      <w:pPr>
        <w:pStyle w:val="af4"/>
        <w:ind w:left="1417" w:hanging="472"/>
        <w:rPr>
          <w:lang w:eastAsia="zh-TW"/>
        </w:rPr>
      </w:pPr>
      <w:r w:rsidRPr="001E0B04">
        <w:rPr>
          <w:lang w:eastAsia="zh-TW"/>
        </w:rPr>
        <w:t>３、社會福利費，合作社員費及其他法定義務費用等亦可扣除。</w:t>
      </w:r>
    </w:p>
    <w:p w:rsidR="009C038E" w:rsidRPr="001E0B04" w:rsidRDefault="009C038E" w:rsidP="009C038E">
      <w:pPr>
        <w:pStyle w:val="af4"/>
        <w:ind w:left="1417" w:hanging="472"/>
        <w:rPr>
          <w:lang w:eastAsia="zh-TW"/>
        </w:rPr>
      </w:pPr>
      <w:r w:rsidRPr="001E0B04">
        <w:rPr>
          <w:lang w:eastAsia="zh-TW"/>
        </w:rPr>
        <w:t>４、工人借支，賠償等費可分期扣除。</w:t>
      </w:r>
    </w:p>
    <w:p w:rsidR="009C038E" w:rsidRPr="001E0B04" w:rsidRDefault="009C038E" w:rsidP="009C038E">
      <w:pPr>
        <w:pStyle w:val="af4"/>
        <w:ind w:left="1417" w:hanging="472"/>
        <w:rPr>
          <w:lang w:eastAsia="zh-TW"/>
        </w:rPr>
      </w:pPr>
      <w:r w:rsidRPr="001E0B04">
        <w:rPr>
          <w:lang w:eastAsia="zh-TW"/>
        </w:rPr>
        <w:t>５、工會入會費，但須經勞工簽名同意（</w:t>
      </w:r>
      <w:r w:rsidRPr="001E0B04">
        <w:rPr>
          <w:lang w:eastAsia="zh-TW"/>
        </w:rPr>
        <w:t>ART.240</w:t>
      </w:r>
      <w:r w:rsidRPr="001E0B04">
        <w:rPr>
          <w:lang w:eastAsia="zh-TW"/>
        </w:rPr>
        <w:t>）。</w:t>
      </w:r>
    </w:p>
    <w:p w:rsidR="009C038E" w:rsidRPr="001E0B04" w:rsidRDefault="009C038E" w:rsidP="009C038E">
      <w:pPr>
        <w:pStyle w:val="af1"/>
        <w:ind w:left="945" w:firstLine="472"/>
        <w:rPr>
          <w:lang w:eastAsia="zh-TW"/>
        </w:rPr>
      </w:pPr>
      <w:r w:rsidRPr="001E0B04">
        <w:rPr>
          <w:lang w:eastAsia="zh-TW"/>
        </w:rPr>
        <w:t>員工為同一雇主工作滿</w:t>
      </w:r>
      <w:r w:rsidRPr="001E0B04">
        <w:rPr>
          <w:lang w:eastAsia="zh-TW"/>
        </w:rPr>
        <w:t>1</w:t>
      </w:r>
      <w:r w:rsidRPr="001E0B04">
        <w:rPr>
          <w:lang w:eastAsia="zh-TW"/>
        </w:rPr>
        <w:t>年，而其缺席時間不及</w:t>
      </w:r>
      <w:r w:rsidRPr="001E0B04">
        <w:rPr>
          <w:lang w:eastAsia="zh-TW"/>
        </w:rPr>
        <w:t>5%</w:t>
      </w:r>
      <w:r w:rsidRPr="001E0B04">
        <w:rPr>
          <w:lang w:eastAsia="zh-TW"/>
        </w:rPr>
        <w:t>時，雇主應於年底除夕之時，對其職員加發</w:t>
      </w:r>
      <w:r w:rsidRPr="001E0B04">
        <w:rPr>
          <w:lang w:eastAsia="zh-TW"/>
        </w:rPr>
        <w:t>1</w:t>
      </w:r>
      <w:r w:rsidRPr="001E0B04">
        <w:rPr>
          <w:lang w:eastAsia="zh-TW"/>
        </w:rPr>
        <w:t>個月薪水，對工人加發</w:t>
      </w:r>
      <w:r w:rsidRPr="001E0B04">
        <w:rPr>
          <w:lang w:eastAsia="zh-TW"/>
        </w:rPr>
        <w:t>25%</w:t>
      </w:r>
      <w:r w:rsidRPr="001E0B04">
        <w:rPr>
          <w:lang w:eastAsia="zh-TW"/>
        </w:rPr>
        <w:t>薪金，此之謂年終獎金（</w:t>
      </w:r>
      <w:r w:rsidRPr="001E0B04">
        <w:rPr>
          <w:lang w:eastAsia="zh-TW"/>
        </w:rPr>
        <w:t>ART.243</w:t>
      </w:r>
      <w:r w:rsidRPr="001E0B04">
        <w:rPr>
          <w:lang w:eastAsia="zh-TW"/>
        </w:rPr>
        <w:t>）。</w:t>
      </w:r>
    </w:p>
    <w:p w:rsidR="009C038E" w:rsidRPr="001E0B04" w:rsidRDefault="009C038E" w:rsidP="009C038E">
      <w:pPr>
        <w:pStyle w:val="af1"/>
        <w:ind w:left="945" w:firstLine="472"/>
        <w:rPr>
          <w:lang w:eastAsia="zh-TW"/>
        </w:rPr>
      </w:pPr>
      <w:r w:rsidRPr="001E0B04">
        <w:rPr>
          <w:lang w:eastAsia="zh-TW"/>
        </w:rPr>
        <w:t>工作未滿</w:t>
      </w:r>
      <w:r w:rsidRPr="001E0B04">
        <w:rPr>
          <w:lang w:eastAsia="zh-TW"/>
        </w:rPr>
        <w:t>1</w:t>
      </w:r>
      <w:r w:rsidRPr="001E0B04">
        <w:rPr>
          <w:lang w:eastAsia="zh-TW"/>
        </w:rPr>
        <w:t>年之員工，其年終獎金依其工作月數比例計算，例如工作只滿</w:t>
      </w:r>
      <w:r w:rsidRPr="001E0B04">
        <w:rPr>
          <w:lang w:eastAsia="zh-TW"/>
        </w:rPr>
        <w:t>8</w:t>
      </w:r>
      <w:r w:rsidRPr="001E0B04">
        <w:rPr>
          <w:lang w:eastAsia="zh-TW"/>
        </w:rPr>
        <w:t>個月之員工，其年終獎金只有月薪的三分之二。工人在當年內曾加班者，則每</w:t>
      </w:r>
      <w:r w:rsidRPr="001E0B04">
        <w:rPr>
          <w:lang w:eastAsia="zh-TW"/>
        </w:rPr>
        <w:t>8</w:t>
      </w:r>
      <w:r w:rsidRPr="001E0B04">
        <w:rPr>
          <w:lang w:eastAsia="zh-TW"/>
        </w:rPr>
        <w:t>小時以工作一日計算，依比例增加其年終獎金，例如</w:t>
      </w:r>
      <w:r w:rsidRPr="001E0B04">
        <w:rPr>
          <w:lang w:eastAsia="zh-TW"/>
        </w:rPr>
        <w:t>1</w:t>
      </w:r>
      <w:r w:rsidRPr="001E0B04">
        <w:rPr>
          <w:lang w:eastAsia="zh-TW"/>
        </w:rPr>
        <w:t>年之內，工人曾加班</w:t>
      </w:r>
      <w:r w:rsidRPr="001E0B04">
        <w:rPr>
          <w:lang w:eastAsia="zh-TW"/>
        </w:rPr>
        <w:t>30</w:t>
      </w:r>
      <w:r w:rsidRPr="001E0B04">
        <w:rPr>
          <w:lang w:eastAsia="zh-TW"/>
        </w:rPr>
        <w:t>天，則其年終獎金應增加十二分之一。</w:t>
      </w:r>
    </w:p>
    <w:p w:rsidR="009C038E" w:rsidRPr="001E0B04" w:rsidRDefault="009C038E" w:rsidP="009C038E">
      <w:pPr>
        <w:pStyle w:val="af1"/>
        <w:ind w:left="945" w:firstLine="472"/>
        <w:rPr>
          <w:lang w:eastAsia="zh-TW"/>
        </w:rPr>
      </w:pPr>
      <w:r w:rsidRPr="001E0B04">
        <w:rPr>
          <w:lang w:eastAsia="zh-TW"/>
        </w:rPr>
        <w:t>工人因故離職，不論其出於自願或由雇主辭退，除依法應給予各項補償外，並應依其工作時間支付其年終獎金，例如工作滿</w:t>
      </w:r>
      <w:r w:rsidRPr="001E0B04">
        <w:rPr>
          <w:lang w:eastAsia="zh-TW"/>
        </w:rPr>
        <w:t>4</w:t>
      </w:r>
      <w:r w:rsidRPr="001E0B04">
        <w:rPr>
          <w:lang w:eastAsia="zh-TW"/>
        </w:rPr>
        <w:t>個月之工人，應加發三分之一月薪作為年終獎金（</w:t>
      </w:r>
      <w:r w:rsidRPr="001E0B04">
        <w:rPr>
          <w:lang w:eastAsia="zh-TW"/>
        </w:rPr>
        <w:t>ART.244</w:t>
      </w:r>
      <w:r w:rsidRPr="001E0B04">
        <w:rPr>
          <w:lang w:eastAsia="zh-TW"/>
        </w:rPr>
        <w:t>）。年終獎金不得扣除，但員工薪水可依下列比例扣除：</w:t>
      </w:r>
    </w:p>
    <w:p w:rsidR="009C038E" w:rsidRPr="001E0B04" w:rsidRDefault="009C038E" w:rsidP="009C038E">
      <w:pPr>
        <w:pStyle w:val="af4"/>
        <w:ind w:left="1417" w:hanging="472"/>
        <w:rPr>
          <w:lang w:eastAsia="zh-TW"/>
        </w:rPr>
      </w:pPr>
      <w:r w:rsidRPr="001E0B04">
        <w:rPr>
          <w:lang w:eastAsia="zh-TW"/>
        </w:rPr>
        <w:t>１、伙食費最多不超過</w:t>
      </w:r>
      <w:r w:rsidRPr="001E0B04">
        <w:rPr>
          <w:lang w:eastAsia="zh-TW"/>
        </w:rPr>
        <w:t>50%</w:t>
      </w:r>
      <w:r w:rsidRPr="001E0B04">
        <w:rPr>
          <w:lang w:eastAsia="zh-TW"/>
        </w:rPr>
        <w:t>。</w:t>
      </w:r>
    </w:p>
    <w:p w:rsidR="009C038E" w:rsidRPr="001E0B04" w:rsidRDefault="009C038E" w:rsidP="009C038E">
      <w:pPr>
        <w:pStyle w:val="af4"/>
        <w:ind w:left="1417" w:hanging="472"/>
        <w:rPr>
          <w:lang w:eastAsia="zh-TW"/>
        </w:rPr>
      </w:pPr>
      <w:r w:rsidRPr="001E0B04">
        <w:rPr>
          <w:lang w:eastAsia="zh-TW"/>
        </w:rPr>
        <w:t>２、住宿費或購置食品費不得超過</w:t>
      </w:r>
      <w:r w:rsidRPr="001E0B04">
        <w:rPr>
          <w:lang w:eastAsia="zh-TW"/>
        </w:rPr>
        <w:t>40%</w:t>
      </w:r>
      <w:r w:rsidRPr="001E0B04">
        <w:rPr>
          <w:lang w:eastAsia="zh-TW"/>
        </w:rPr>
        <w:t>。</w:t>
      </w:r>
    </w:p>
    <w:p w:rsidR="009C038E" w:rsidRPr="001E0B04" w:rsidRDefault="009C038E" w:rsidP="009C038E">
      <w:pPr>
        <w:pStyle w:val="af4"/>
        <w:ind w:left="1417" w:hanging="472"/>
        <w:rPr>
          <w:lang w:eastAsia="zh-TW"/>
        </w:rPr>
      </w:pPr>
      <w:r w:rsidRPr="001E0B04">
        <w:rPr>
          <w:lang w:eastAsia="zh-TW"/>
        </w:rPr>
        <w:t>３、其他支出不得超過</w:t>
      </w:r>
      <w:r w:rsidRPr="001E0B04">
        <w:rPr>
          <w:lang w:eastAsia="zh-TW"/>
        </w:rPr>
        <w:t>25%</w:t>
      </w:r>
      <w:r w:rsidRPr="001E0B04">
        <w:rPr>
          <w:lang w:eastAsia="zh-TW"/>
        </w:rPr>
        <w:t>。</w:t>
      </w:r>
    </w:p>
    <w:p w:rsidR="009C038E" w:rsidRPr="001E0B04" w:rsidRDefault="009C038E" w:rsidP="009C038E">
      <w:pPr>
        <w:pStyle w:val="af1"/>
        <w:ind w:left="945" w:firstLine="472"/>
        <w:rPr>
          <w:lang w:eastAsia="zh-TW"/>
        </w:rPr>
      </w:pPr>
      <w:r w:rsidRPr="001E0B04">
        <w:rPr>
          <w:lang w:eastAsia="zh-TW"/>
        </w:rPr>
        <w:t>但上述各項扣除總數不得超過工人基本薪資</w:t>
      </w:r>
      <w:r w:rsidRPr="001E0B04">
        <w:rPr>
          <w:lang w:eastAsia="zh-TW"/>
        </w:rPr>
        <w:t>50%</w:t>
      </w:r>
      <w:r w:rsidRPr="001E0B04">
        <w:rPr>
          <w:lang w:eastAsia="zh-TW"/>
        </w:rPr>
        <w:t>。為了滿足工人衣食住行育樂之最低需求，巴拉圭政府依各地區，各行業之不同，而定有最低薪資。最低薪資由政府依生活及物價指數、一般薪資水準、各行業情況、工作性質，及其他因素，定期予以調整（</w:t>
      </w:r>
      <w:r w:rsidRPr="001E0B04">
        <w:rPr>
          <w:lang w:eastAsia="zh-TW"/>
        </w:rPr>
        <w:t>ART.245</w:t>
      </w:r>
      <w:r w:rsidRPr="001E0B04">
        <w:rPr>
          <w:lang w:eastAsia="zh-TW"/>
        </w:rPr>
        <w:t>）。目前法定工資月薪</w:t>
      </w:r>
      <w:r w:rsidRPr="001E0B04">
        <w:rPr>
          <w:lang w:eastAsia="zh-HK"/>
        </w:rPr>
        <w:t>為巴幣</w:t>
      </w:r>
      <w:r w:rsidRPr="001E0B04">
        <w:rPr>
          <w:lang w:eastAsia="zh-TW"/>
        </w:rPr>
        <w:t>228</w:t>
      </w:r>
      <w:r w:rsidRPr="001E0B04">
        <w:rPr>
          <w:lang w:eastAsia="zh-HK"/>
        </w:rPr>
        <w:t>萬</w:t>
      </w:r>
      <w:r w:rsidRPr="001E0B04">
        <w:rPr>
          <w:lang w:eastAsia="zh-TW"/>
        </w:rPr>
        <w:t>9,324</w:t>
      </w:r>
      <w:r w:rsidRPr="001E0B04">
        <w:rPr>
          <w:lang w:eastAsia="zh-HK"/>
        </w:rPr>
        <w:t>元</w:t>
      </w:r>
      <w:r w:rsidRPr="001E0B04">
        <w:rPr>
          <w:lang w:eastAsia="zh-TW"/>
        </w:rPr>
        <w:t>，</w:t>
      </w:r>
      <w:r w:rsidRPr="001E0B04">
        <w:rPr>
          <w:lang w:eastAsia="zh-HK"/>
        </w:rPr>
        <w:t>以匯</w:t>
      </w:r>
      <w:r w:rsidRPr="001E0B04">
        <w:rPr>
          <w:lang w:eastAsia="zh-TW"/>
        </w:rPr>
        <w:t>率</w:t>
      </w:r>
      <w:r w:rsidRPr="001E0B04">
        <w:rPr>
          <w:lang w:eastAsia="zh-TW"/>
        </w:rPr>
        <w:t>6,850</w:t>
      </w:r>
      <w:r w:rsidRPr="001E0B04">
        <w:rPr>
          <w:lang w:eastAsia="zh-HK"/>
        </w:rPr>
        <w:t>換算</w:t>
      </w:r>
      <w:r w:rsidRPr="001E0B04">
        <w:rPr>
          <w:lang w:eastAsia="zh-TW"/>
        </w:rPr>
        <w:t>，</w:t>
      </w:r>
      <w:r w:rsidRPr="001E0B04">
        <w:rPr>
          <w:lang w:eastAsia="zh-HK"/>
        </w:rPr>
        <w:t>折</w:t>
      </w:r>
      <w:r w:rsidRPr="001E0B04">
        <w:rPr>
          <w:lang w:eastAsia="zh-TW"/>
        </w:rPr>
        <w:t>約</w:t>
      </w:r>
      <w:r w:rsidRPr="001E0B04">
        <w:rPr>
          <w:lang w:eastAsia="zh-TW"/>
        </w:rPr>
        <w:t>334</w:t>
      </w:r>
      <w:r w:rsidRPr="001E0B04">
        <w:rPr>
          <w:lang w:eastAsia="zh-TW"/>
        </w:rPr>
        <w:t>美元。</w:t>
      </w:r>
    </w:p>
    <w:p w:rsidR="009C038E" w:rsidRPr="001E0B04" w:rsidRDefault="009C038E" w:rsidP="009C038E">
      <w:pPr>
        <w:pStyle w:val="af1"/>
        <w:ind w:left="945" w:firstLine="472"/>
        <w:rPr>
          <w:lang w:eastAsia="zh-TW"/>
        </w:rPr>
      </w:pPr>
      <w:r w:rsidRPr="001E0B04">
        <w:rPr>
          <w:lang w:eastAsia="zh-TW"/>
        </w:rPr>
        <w:t>為了決定法定薪資標準，巴拉圭政府設有國家最低法定薪資委員會，分由司法勞工部、工商部、農牧部、衛生及社會福利部、中央銀行各派代表一人，資方代表兩人，勞方代表兩人共同組織。最低薪資的調整應視各地、各行業的情況及生活指數的上漲情況而定。委員會得於物價上漲</w:t>
      </w:r>
      <w:r w:rsidRPr="001E0B04">
        <w:rPr>
          <w:lang w:eastAsia="zh-TW"/>
        </w:rPr>
        <w:t>10%</w:t>
      </w:r>
      <w:r w:rsidRPr="001E0B04">
        <w:rPr>
          <w:lang w:eastAsia="zh-TW"/>
        </w:rPr>
        <w:t>時，召開會議決定是否調高最低薪資。最低薪資係年滿</w:t>
      </w:r>
      <w:r w:rsidRPr="001E0B04">
        <w:rPr>
          <w:lang w:eastAsia="zh-TW"/>
        </w:rPr>
        <w:t>18</w:t>
      </w:r>
      <w:r w:rsidRPr="001E0B04">
        <w:rPr>
          <w:lang w:eastAsia="zh-TW"/>
        </w:rPr>
        <w:t>歲之工人，每日工作</w:t>
      </w:r>
      <w:r w:rsidRPr="001E0B04">
        <w:rPr>
          <w:lang w:eastAsia="zh-TW"/>
        </w:rPr>
        <w:t>8</w:t>
      </w:r>
      <w:r w:rsidRPr="001E0B04">
        <w:rPr>
          <w:lang w:eastAsia="zh-TW"/>
        </w:rPr>
        <w:t>小時之薪水為單位，工人支薪不得低於此項標準，按件計酬之薪資應比照按時計酬之薪資計算，學徒或殘障人士則可訂定較少之薪資（</w:t>
      </w:r>
      <w:r w:rsidRPr="001E0B04">
        <w:rPr>
          <w:lang w:eastAsia="zh-TW"/>
        </w:rPr>
        <w:t>ART.257</w:t>
      </w:r>
      <w:r w:rsidRPr="001E0B04">
        <w:rPr>
          <w:lang w:eastAsia="zh-TW"/>
        </w:rPr>
        <w:t>）。</w:t>
      </w:r>
    </w:p>
    <w:p w:rsidR="009C038E" w:rsidRPr="001E0B04" w:rsidRDefault="009C038E" w:rsidP="009C038E">
      <w:pPr>
        <w:pStyle w:val="a9"/>
        <w:ind w:left="945" w:hanging="709"/>
        <w:rPr>
          <w:color w:val="auto"/>
        </w:rPr>
      </w:pPr>
      <w:r w:rsidRPr="001E0B04">
        <w:rPr>
          <w:color w:val="auto"/>
        </w:rPr>
        <w:t>（八）其他規定</w:t>
      </w:r>
    </w:p>
    <w:p w:rsidR="009C038E" w:rsidRPr="001E0B04" w:rsidRDefault="009C038E" w:rsidP="009C038E">
      <w:pPr>
        <w:pStyle w:val="af1"/>
        <w:ind w:left="945" w:firstLine="472"/>
        <w:rPr>
          <w:lang w:eastAsia="zh-TW"/>
        </w:rPr>
      </w:pPr>
      <w:r w:rsidRPr="001E0B04">
        <w:rPr>
          <w:lang w:eastAsia="zh-TW"/>
        </w:rPr>
        <w:t>為了輔助工人之子女教育，工人可向雇主申請家庭補助費，此項費用每一子女為最低薪資的</w:t>
      </w:r>
      <w:r w:rsidRPr="001E0B04">
        <w:rPr>
          <w:lang w:eastAsia="zh-TW"/>
        </w:rPr>
        <w:t>5%</w:t>
      </w:r>
      <w:r w:rsidRPr="001E0B04">
        <w:rPr>
          <w:lang w:eastAsia="zh-TW"/>
        </w:rPr>
        <w:t>。要享受此項補助必須其子女年齡未滿</w:t>
      </w:r>
      <w:r w:rsidRPr="001E0B04">
        <w:rPr>
          <w:lang w:eastAsia="zh-TW"/>
        </w:rPr>
        <w:t>17</w:t>
      </w:r>
      <w:r w:rsidRPr="001E0B04">
        <w:rPr>
          <w:lang w:eastAsia="zh-TW"/>
        </w:rPr>
        <w:t>歲或完全殘障者，且居住於巴拉圭境內，經濟上由該工人支持者。上述原因消滅時，輔助費即停發。工人補助費最多不超過最低薪資之</w:t>
      </w:r>
      <w:r w:rsidRPr="001E0B04">
        <w:rPr>
          <w:lang w:eastAsia="zh-TW"/>
        </w:rPr>
        <w:t>2</w:t>
      </w:r>
      <w:r w:rsidRPr="001E0B04">
        <w:rPr>
          <w:lang w:eastAsia="zh-TW"/>
        </w:rPr>
        <w:t>倍（</w:t>
      </w:r>
      <w:r w:rsidRPr="001E0B04">
        <w:rPr>
          <w:lang w:eastAsia="zh-TW"/>
        </w:rPr>
        <w:t>ART.261</w:t>
      </w:r>
      <w:r w:rsidRPr="001E0B04">
        <w:rPr>
          <w:lang w:eastAsia="zh-TW"/>
        </w:rPr>
        <w:t>，</w:t>
      </w:r>
      <w:r w:rsidRPr="001E0B04">
        <w:rPr>
          <w:lang w:eastAsia="zh-TW"/>
        </w:rPr>
        <w:t>262</w:t>
      </w:r>
      <w:r w:rsidRPr="001E0B04">
        <w:rPr>
          <w:lang w:eastAsia="zh-TW"/>
        </w:rPr>
        <w:t>）。</w:t>
      </w:r>
    </w:p>
    <w:p w:rsidR="009C038E" w:rsidRPr="001E0B04" w:rsidRDefault="009C038E" w:rsidP="009C038E">
      <w:pPr>
        <w:pStyle w:val="af1"/>
        <w:ind w:left="945" w:firstLine="472"/>
        <w:rPr>
          <w:lang w:eastAsia="zh-TW"/>
        </w:rPr>
      </w:pPr>
      <w:r w:rsidRPr="001E0B04">
        <w:rPr>
          <w:lang w:eastAsia="zh-TW"/>
        </w:rPr>
        <w:t>此項輔助費必須以書面向雇主申請，必要時須提出有關證件。工人係夫婦分居者，則輔助費應歸養育監護其子女之母親支領（</w:t>
      </w:r>
      <w:r w:rsidRPr="001E0B04">
        <w:rPr>
          <w:lang w:eastAsia="zh-TW"/>
        </w:rPr>
        <w:t>ART.264</w:t>
      </w:r>
      <w:r w:rsidRPr="001E0B04">
        <w:rPr>
          <w:lang w:eastAsia="zh-TW"/>
        </w:rPr>
        <w:t>）。輔助費應與薪水同時一次發放，但並非薪水之一部分，因此不列入作為計算年終獎金之標準，亦不作為繳納社會保險費之計算範圍（</w:t>
      </w:r>
      <w:r w:rsidRPr="001E0B04">
        <w:rPr>
          <w:lang w:eastAsia="zh-TW"/>
        </w:rPr>
        <w:t>ART.268</w:t>
      </w:r>
      <w:r w:rsidRPr="001E0B04">
        <w:rPr>
          <w:lang w:eastAsia="zh-TW"/>
        </w:rPr>
        <w:t>，</w:t>
      </w:r>
      <w:r w:rsidRPr="001E0B04">
        <w:rPr>
          <w:lang w:eastAsia="zh-TW"/>
        </w:rPr>
        <w:t>269</w:t>
      </w:r>
      <w:r w:rsidRPr="001E0B04">
        <w:rPr>
          <w:lang w:eastAsia="zh-TW"/>
        </w:rPr>
        <w:t>）。工人不得因領取輔助費而減薪或被迫辭職，此項輔助費亦不得因工人薪水調整或升遷而減少（</w:t>
      </w:r>
      <w:r w:rsidRPr="001E0B04">
        <w:rPr>
          <w:lang w:eastAsia="zh-TW"/>
        </w:rPr>
        <w:t>ART.270</w:t>
      </w:r>
      <w:r w:rsidRPr="001E0B04">
        <w:rPr>
          <w:lang w:eastAsia="zh-TW"/>
        </w:rPr>
        <w:t>）。</w:t>
      </w:r>
    </w:p>
    <w:p w:rsidR="009C038E" w:rsidRPr="001E0B04" w:rsidRDefault="009C038E" w:rsidP="009C038E">
      <w:pPr>
        <w:pStyle w:val="af1"/>
        <w:ind w:left="945" w:firstLine="472"/>
        <w:rPr>
          <w:lang w:eastAsia="zh-TW"/>
        </w:rPr>
      </w:pPr>
      <w:r w:rsidRPr="001E0B04">
        <w:rPr>
          <w:lang w:eastAsia="zh-TW"/>
        </w:rPr>
        <w:t>雇主有義務照顧工人之安全與衛生並賦予工作上之便利，因此其工作場所必須堅固且須合乎衛生，避免環境污染，供應工人衛生及飲水設備，每一工人至少有</w:t>
      </w:r>
      <w:r w:rsidRPr="001E0B04">
        <w:rPr>
          <w:lang w:eastAsia="zh-TW"/>
        </w:rPr>
        <w:t>10</w:t>
      </w:r>
      <w:r w:rsidRPr="001E0B04">
        <w:rPr>
          <w:lang w:eastAsia="zh-TW"/>
        </w:rPr>
        <w:t>平方公尺的工作空間，機器必須有安全設備，工廠必須有消防設備，開工前</w:t>
      </w:r>
      <w:r w:rsidRPr="001E0B04">
        <w:rPr>
          <w:lang w:eastAsia="zh-TW"/>
        </w:rPr>
        <w:t>15</w:t>
      </w:r>
      <w:r w:rsidRPr="001E0B04">
        <w:rPr>
          <w:lang w:eastAsia="zh-TW"/>
        </w:rPr>
        <w:t>天必須向有關機關就其工作場所、機器、原料等提出報告，請求檢驗，每半年至少作消防演習一次。工人必須與雇主合作共同維護安全與衛生，並遵守安全規定及各項法規，並定期作醫療檢查（</w:t>
      </w:r>
      <w:r w:rsidRPr="001E0B04">
        <w:rPr>
          <w:lang w:eastAsia="zh-TW"/>
        </w:rPr>
        <w:t>ART.274</w:t>
      </w:r>
      <w:r w:rsidRPr="001E0B04">
        <w:rPr>
          <w:lang w:eastAsia="zh-TW"/>
        </w:rPr>
        <w:t>，</w:t>
      </w:r>
      <w:r w:rsidRPr="001E0B04">
        <w:rPr>
          <w:lang w:eastAsia="zh-TW"/>
        </w:rPr>
        <w:t>275</w:t>
      </w:r>
      <w:r w:rsidRPr="001E0B04">
        <w:rPr>
          <w:lang w:eastAsia="zh-TW"/>
        </w:rPr>
        <w:t>）。</w:t>
      </w:r>
    </w:p>
    <w:p w:rsidR="009C038E" w:rsidRPr="001E0B04" w:rsidRDefault="009C038E" w:rsidP="009C038E">
      <w:pPr>
        <w:pStyle w:val="af1"/>
        <w:ind w:left="945" w:firstLine="472"/>
        <w:rPr>
          <w:lang w:eastAsia="zh-TW"/>
        </w:rPr>
      </w:pPr>
      <w:r w:rsidRPr="001E0B04">
        <w:rPr>
          <w:lang w:eastAsia="zh-TW"/>
        </w:rPr>
        <w:t>工作場所不得販賣飲用酒類（</w:t>
      </w:r>
      <w:r w:rsidRPr="001E0B04">
        <w:rPr>
          <w:lang w:eastAsia="zh-TW"/>
        </w:rPr>
        <w:t>ART.279</w:t>
      </w:r>
      <w:r w:rsidRPr="001E0B04">
        <w:rPr>
          <w:lang w:eastAsia="zh-TW"/>
        </w:rPr>
        <w:t>），工人不可以睡在工作場所（</w:t>
      </w:r>
      <w:r w:rsidRPr="001E0B04">
        <w:rPr>
          <w:lang w:eastAsia="zh-TW"/>
        </w:rPr>
        <w:t>ART.280</w:t>
      </w:r>
      <w:r w:rsidRPr="001E0B04">
        <w:rPr>
          <w:lang w:eastAsia="zh-TW"/>
        </w:rPr>
        <w:t>），雇主應儘可能供給工人工作場所所需之坐椅（</w:t>
      </w:r>
      <w:r w:rsidRPr="001E0B04">
        <w:rPr>
          <w:lang w:eastAsia="zh-TW"/>
        </w:rPr>
        <w:t>ART.281</w:t>
      </w:r>
      <w:r w:rsidRPr="001E0B04">
        <w:rPr>
          <w:lang w:eastAsia="zh-TW"/>
        </w:rPr>
        <w:t>）。</w:t>
      </w:r>
    </w:p>
    <w:p w:rsidR="009C038E" w:rsidRPr="001E0B04" w:rsidRDefault="009C038E" w:rsidP="009C038E">
      <w:pPr>
        <w:pStyle w:val="af1"/>
        <w:ind w:left="945" w:firstLine="472"/>
        <w:rPr>
          <w:lang w:eastAsia="zh-TW"/>
        </w:rPr>
      </w:pPr>
      <w:r w:rsidRPr="001E0B04">
        <w:rPr>
          <w:lang w:eastAsia="zh-TW"/>
        </w:rPr>
        <w:t>巴拉圭勞工法保障工人有組織工會的自由並且對工會之組織、成立登記方式、權利與義務等做詳細規定（</w:t>
      </w:r>
      <w:r w:rsidRPr="001E0B04">
        <w:rPr>
          <w:lang w:eastAsia="zh-TW"/>
        </w:rPr>
        <w:t>ART.283</w:t>
      </w:r>
      <w:r w:rsidRPr="001E0B04">
        <w:rPr>
          <w:lang w:eastAsia="zh-TW"/>
        </w:rPr>
        <w:t>）。</w:t>
      </w:r>
    </w:p>
    <w:p w:rsidR="009C038E" w:rsidRPr="001E0B04" w:rsidRDefault="009C038E" w:rsidP="009C038E">
      <w:pPr>
        <w:pStyle w:val="af1"/>
        <w:ind w:left="945" w:firstLine="472"/>
        <w:rPr>
          <w:lang w:eastAsia="zh-TW"/>
        </w:rPr>
      </w:pPr>
      <w:r w:rsidRPr="001E0B04">
        <w:rPr>
          <w:lang w:eastAsia="zh-TW"/>
        </w:rPr>
        <w:t>勞工法並且規定工人為維護其權益，得進行罷工，罷工須以和平方式，否則將依法議處，關於罷工的理由，其進行的方式，在勞工法中亦有詳盡規定，工人非法罷工得由政府干預。而且服務大眾之事業，諸如電訊、運輸、電力、自來水、衛生、燃料、醫療及銀行均不准罷工（</w:t>
      </w:r>
      <w:r w:rsidRPr="001E0B04">
        <w:rPr>
          <w:lang w:eastAsia="zh-TW"/>
        </w:rPr>
        <w:t>ART.362</w:t>
      </w:r>
      <w:r w:rsidRPr="001E0B04">
        <w:rPr>
          <w:lang w:eastAsia="zh-TW"/>
        </w:rPr>
        <w:t>）。</w:t>
      </w:r>
    </w:p>
    <w:p w:rsidR="009C038E" w:rsidRPr="001E0B04" w:rsidRDefault="009C038E" w:rsidP="009C038E">
      <w:pPr>
        <w:pStyle w:val="a9"/>
        <w:ind w:left="945" w:hanging="709"/>
        <w:rPr>
          <w:color w:val="auto"/>
        </w:rPr>
      </w:pPr>
      <w:r w:rsidRPr="001E0B04">
        <w:rPr>
          <w:color w:val="auto"/>
        </w:rPr>
        <w:t>（九）罰則</w:t>
      </w:r>
    </w:p>
    <w:p w:rsidR="009C038E" w:rsidRPr="001E0B04" w:rsidRDefault="009C038E" w:rsidP="009C038E">
      <w:pPr>
        <w:pStyle w:val="af1"/>
        <w:ind w:left="945" w:firstLine="472"/>
        <w:rPr>
          <w:lang w:eastAsia="zh-TW"/>
        </w:rPr>
      </w:pPr>
      <w:r w:rsidRPr="001E0B04">
        <w:rPr>
          <w:lang w:eastAsia="zh-TW"/>
        </w:rPr>
        <w:t>關於不遵守勞工法而且造成刑事責任者，得處罰款</w:t>
      </w:r>
      <w:r w:rsidRPr="001E0B04">
        <w:rPr>
          <w:lang w:eastAsia="zh-TW"/>
        </w:rPr>
        <w:t>10</w:t>
      </w:r>
      <w:r w:rsidRPr="001E0B04">
        <w:rPr>
          <w:lang w:eastAsia="zh-TW"/>
        </w:rPr>
        <w:t>日至</w:t>
      </w:r>
      <w:r w:rsidRPr="001E0B04">
        <w:rPr>
          <w:lang w:eastAsia="zh-TW"/>
        </w:rPr>
        <w:t>30</w:t>
      </w:r>
      <w:r w:rsidRPr="001E0B04">
        <w:rPr>
          <w:lang w:eastAsia="zh-TW"/>
        </w:rPr>
        <w:t>日最低日薪罰款乘以工人之總數，再犯者得以加倍。雇主未履行法定義務時，將受到</w:t>
      </w:r>
      <w:r w:rsidRPr="001E0B04">
        <w:rPr>
          <w:lang w:eastAsia="zh-TW"/>
        </w:rPr>
        <w:t>10</w:t>
      </w:r>
      <w:r w:rsidRPr="001E0B04">
        <w:rPr>
          <w:lang w:eastAsia="zh-TW"/>
        </w:rPr>
        <w:t>日至</w:t>
      </w:r>
      <w:r w:rsidRPr="001E0B04">
        <w:rPr>
          <w:lang w:eastAsia="zh-TW"/>
        </w:rPr>
        <w:t>30</w:t>
      </w:r>
      <w:r w:rsidRPr="001E0B04">
        <w:rPr>
          <w:lang w:eastAsia="zh-TW"/>
        </w:rPr>
        <w:t>日最低日薪乘以工人之總數之罰款，再犯者加倍（</w:t>
      </w:r>
      <w:r w:rsidRPr="001E0B04">
        <w:rPr>
          <w:lang w:eastAsia="zh-TW"/>
        </w:rPr>
        <w:t>ART.385</w:t>
      </w:r>
      <w:r w:rsidRPr="001E0B04">
        <w:rPr>
          <w:lang w:eastAsia="zh-TW"/>
        </w:rPr>
        <w:t>），此項罰金依勞工之多寡而比例增加，雇主如要求勞工工作超過勞工法規定之額外工時，則處以每一勞工</w:t>
      </w:r>
      <w:r w:rsidRPr="001E0B04">
        <w:rPr>
          <w:lang w:eastAsia="zh-TW"/>
        </w:rPr>
        <w:t>10</w:t>
      </w:r>
      <w:r w:rsidRPr="001E0B04">
        <w:rPr>
          <w:lang w:eastAsia="zh-TW"/>
        </w:rPr>
        <w:t>個最低日薪之罰則，如再犯，則加倍罰之（</w:t>
      </w:r>
      <w:r w:rsidRPr="001E0B04">
        <w:rPr>
          <w:lang w:eastAsia="zh-TW"/>
        </w:rPr>
        <w:t>ART.386</w:t>
      </w:r>
      <w:r w:rsidRPr="001E0B04">
        <w:rPr>
          <w:lang w:eastAsia="zh-TW"/>
        </w:rPr>
        <w:t>）。</w:t>
      </w:r>
    </w:p>
    <w:p w:rsidR="009C038E" w:rsidRPr="001E0B04" w:rsidRDefault="009C038E" w:rsidP="009C038E">
      <w:pPr>
        <w:pStyle w:val="af1"/>
        <w:ind w:left="945" w:firstLine="472"/>
        <w:rPr>
          <w:lang w:eastAsia="zh-TW"/>
        </w:rPr>
      </w:pPr>
      <w:r w:rsidRPr="001E0B04">
        <w:rPr>
          <w:lang w:eastAsia="zh-TW"/>
        </w:rPr>
        <w:t>雇主不給工人生產假及育兒假，初犯每案罰款</w:t>
      </w:r>
      <w:r w:rsidRPr="001E0B04">
        <w:rPr>
          <w:lang w:eastAsia="zh-TW"/>
        </w:rPr>
        <w:t>50</w:t>
      </w:r>
      <w:r w:rsidRPr="001E0B04">
        <w:rPr>
          <w:lang w:eastAsia="zh-TW"/>
        </w:rPr>
        <w:t>個最低薪乘以受到影響女工之總數，重犯加倍（</w:t>
      </w:r>
      <w:r w:rsidRPr="001E0B04">
        <w:rPr>
          <w:lang w:eastAsia="zh-TW"/>
        </w:rPr>
        <w:t>ART.388</w:t>
      </w:r>
      <w:r w:rsidRPr="001E0B04">
        <w:rPr>
          <w:lang w:eastAsia="zh-TW"/>
        </w:rPr>
        <w:t>）。雇主命令女工或童工於危險場所或夜間工作，罰款辦法亦同。勞工法規定不得僱用未滿</w:t>
      </w:r>
      <w:r w:rsidRPr="001E0B04">
        <w:rPr>
          <w:lang w:eastAsia="zh-TW"/>
        </w:rPr>
        <w:t>12</w:t>
      </w:r>
      <w:r w:rsidRPr="001E0B04">
        <w:rPr>
          <w:lang w:eastAsia="zh-TW"/>
        </w:rPr>
        <w:t>歲之童工，如有違犯，罰款每一幼童</w:t>
      </w:r>
      <w:r w:rsidRPr="001E0B04">
        <w:rPr>
          <w:lang w:eastAsia="zh-TW"/>
        </w:rPr>
        <w:t>50</w:t>
      </w:r>
      <w:r w:rsidRPr="001E0B04">
        <w:rPr>
          <w:lang w:eastAsia="zh-TW"/>
        </w:rPr>
        <w:t>個最低日薪之罰款。重犯加倍（</w:t>
      </w:r>
      <w:r w:rsidRPr="001E0B04">
        <w:rPr>
          <w:lang w:eastAsia="zh-TW"/>
        </w:rPr>
        <w:t>ART.389</w:t>
      </w:r>
      <w:r w:rsidRPr="001E0B04">
        <w:rPr>
          <w:lang w:eastAsia="zh-TW"/>
        </w:rPr>
        <w:t>）。</w:t>
      </w:r>
    </w:p>
    <w:p w:rsidR="009C038E" w:rsidRPr="001E0B04" w:rsidRDefault="009C038E" w:rsidP="009C038E">
      <w:pPr>
        <w:pStyle w:val="af1"/>
        <w:ind w:left="945" w:firstLine="472"/>
        <w:rPr>
          <w:lang w:eastAsia="zh-TW"/>
        </w:rPr>
      </w:pPr>
      <w:r w:rsidRPr="001E0B04">
        <w:rPr>
          <w:lang w:eastAsia="zh-TW"/>
        </w:rPr>
        <w:t>勞工法規定工人薪資不得少於法定最低薪資額，且規定男女同工同酬，不得用瓜拉尼以外之貨幣或實物、債券支薪，如有違犯此項規定，罰鍰每人</w:t>
      </w:r>
      <w:r w:rsidRPr="001E0B04">
        <w:rPr>
          <w:lang w:eastAsia="zh-TW"/>
        </w:rPr>
        <w:t>30</w:t>
      </w:r>
      <w:r w:rsidRPr="001E0B04">
        <w:rPr>
          <w:lang w:eastAsia="zh-TW"/>
        </w:rPr>
        <w:t>個最低工時之罰款，再犯加倍（</w:t>
      </w:r>
      <w:r w:rsidRPr="001E0B04">
        <w:rPr>
          <w:lang w:eastAsia="zh-TW"/>
        </w:rPr>
        <w:t>ART.390</w:t>
      </w:r>
      <w:r w:rsidRPr="001E0B04">
        <w:rPr>
          <w:lang w:eastAsia="zh-TW"/>
        </w:rPr>
        <w:t>）。雇主不注意其工廠之安全規定，罰款</w:t>
      </w:r>
      <w:r w:rsidRPr="001E0B04">
        <w:rPr>
          <w:lang w:eastAsia="zh-TW"/>
        </w:rPr>
        <w:t>20</w:t>
      </w:r>
      <w:r w:rsidRPr="001E0B04">
        <w:rPr>
          <w:lang w:eastAsia="zh-TW"/>
        </w:rPr>
        <w:t>至</w:t>
      </w:r>
      <w:r w:rsidRPr="001E0B04">
        <w:rPr>
          <w:lang w:eastAsia="zh-TW"/>
        </w:rPr>
        <w:t>30</w:t>
      </w:r>
      <w:r w:rsidRPr="001E0B04">
        <w:rPr>
          <w:lang w:eastAsia="zh-TW"/>
        </w:rPr>
        <w:t>個最低工時（</w:t>
      </w:r>
      <w:r w:rsidRPr="001E0B04">
        <w:rPr>
          <w:lang w:eastAsia="zh-TW"/>
        </w:rPr>
        <w:t>ART.391</w:t>
      </w:r>
      <w:r w:rsidRPr="001E0B04">
        <w:rPr>
          <w:lang w:eastAsia="zh-TW"/>
        </w:rPr>
        <w:t>）。雇主在工作場所供銷酒類或設賭，初犯罰款</w:t>
      </w:r>
      <w:r w:rsidRPr="001E0B04">
        <w:rPr>
          <w:lang w:eastAsia="zh-TW"/>
        </w:rPr>
        <w:t>30</w:t>
      </w:r>
      <w:r w:rsidRPr="001E0B04">
        <w:rPr>
          <w:lang w:eastAsia="zh-TW"/>
        </w:rPr>
        <w:t>個最低工時，再犯加倍（</w:t>
      </w:r>
      <w:r w:rsidRPr="001E0B04">
        <w:rPr>
          <w:lang w:eastAsia="zh-TW"/>
        </w:rPr>
        <w:t>ART.392</w:t>
      </w:r>
      <w:r w:rsidRPr="001E0B04">
        <w:rPr>
          <w:lang w:eastAsia="zh-TW"/>
        </w:rPr>
        <w:t>）。雇主拒不承認工人工會組織得罰</w:t>
      </w:r>
      <w:r w:rsidRPr="001E0B04">
        <w:rPr>
          <w:lang w:eastAsia="zh-TW"/>
        </w:rPr>
        <w:t>50</w:t>
      </w:r>
      <w:r w:rsidRPr="001E0B04">
        <w:rPr>
          <w:lang w:eastAsia="zh-TW"/>
        </w:rPr>
        <w:t>個最低工時，再犯加倍罰之（</w:t>
      </w:r>
      <w:r w:rsidRPr="001E0B04">
        <w:rPr>
          <w:lang w:eastAsia="zh-TW"/>
        </w:rPr>
        <w:t>ART.394</w:t>
      </w:r>
      <w:r w:rsidRPr="001E0B04">
        <w:rPr>
          <w:lang w:eastAsia="zh-TW"/>
        </w:rPr>
        <w:t>）。</w:t>
      </w:r>
    </w:p>
    <w:p w:rsidR="009C038E" w:rsidRPr="001E0B04" w:rsidRDefault="009C038E" w:rsidP="009C038E">
      <w:pPr>
        <w:pStyle w:val="af1"/>
        <w:ind w:left="945" w:firstLine="472"/>
        <w:rPr>
          <w:lang w:eastAsia="zh-TW"/>
        </w:rPr>
      </w:pPr>
      <w:r w:rsidRPr="001E0B04">
        <w:rPr>
          <w:lang w:eastAsia="zh-TW"/>
        </w:rPr>
        <w:t>罰款之處分及決定應由有關機關審定，應顧及是否有充足證據，並應先向雇主查詢。對其決定如有不服者，可提出行政訴訟（</w:t>
      </w:r>
      <w:r w:rsidRPr="001E0B04">
        <w:rPr>
          <w:lang w:eastAsia="zh-TW"/>
        </w:rPr>
        <w:t>ART.398</w:t>
      </w:r>
      <w:r w:rsidRPr="001E0B04">
        <w:rPr>
          <w:lang w:eastAsia="zh-TW"/>
        </w:rPr>
        <w:t>）。</w:t>
      </w:r>
    </w:p>
    <w:p w:rsidR="00BA6473" w:rsidRPr="001E0B04" w:rsidRDefault="00CD697D" w:rsidP="002909DA">
      <w:pPr>
        <w:ind w:firstLine="472"/>
        <w:rPr>
          <w:lang w:eastAsia="zh-TW"/>
        </w:rPr>
      </w:pPr>
      <w:r w:rsidRPr="001E0B04">
        <w:rPr>
          <w:lang w:eastAsia="zh-TW"/>
        </w:rPr>
        <w:br w:type="page"/>
      </w:r>
    </w:p>
    <w:p w:rsidR="007D586F" w:rsidRPr="001E0B04" w:rsidRDefault="007D586F" w:rsidP="0005062F">
      <w:pPr>
        <w:pStyle w:val="a5"/>
        <w:rPr>
          <w:lang w:eastAsia="zh-TW"/>
        </w:rPr>
      </w:pPr>
    </w:p>
    <w:p w:rsidR="007D586F" w:rsidRPr="001E0B04" w:rsidRDefault="007D586F" w:rsidP="007D586F">
      <w:pPr>
        <w:ind w:left="472" w:firstLineChars="0" w:firstLine="0"/>
        <w:rPr>
          <w:lang w:eastAsia="zh-TW"/>
        </w:rPr>
        <w:sectPr w:rsidR="007D586F" w:rsidRPr="001E0B04" w:rsidSect="00AF4EDB">
          <w:headerReference w:type="default" r:id="rId25"/>
          <w:pgSz w:w="11906" w:h="16838" w:code="9"/>
          <w:pgMar w:top="2268" w:right="1701" w:bottom="1701" w:left="1701" w:header="1134" w:footer="851" w:gutter="0"/>
          <w:cols w:space="425"/>
          <w:docGrid w:type="linesAndChars" w:linePitch="514" w:charSpace="-774"/>
        </w:sectPr>
      </w:pPr>
    </w:p>
    <w:p w:rsidR="00BA6473" w:rsidRPr="001E0B04" w:rsidRDefault="00BA6473" w:rsidP="0005062F">
      <w:pPr>
        <w:pStyle w:val="a5"/>
        <w:rPr>
          <w:lang w:eastAsia="zh-TW"/>
        </w:rPr>
      </w:pPr>
      <w:bookmarkStart w:id="8" w:name="_Toc105444896"/>
      <w:r w:rsidRPr="001E0B04">
        <w:rPr>
          <w:rFonts w:hint="eastAsia"/>
          <w:lang w:eastAsia="zh-TW"/>
        </w:rPr>
        <w:t xml:space="preserve">第捌章　</w:t>
      </w:r>
      <w:r w:rsidR="003E2684" w:rsidRPr="001E0B04">
        <w:rPr>
          <w:rFonts w:hint="eastAsia"/>
          <w:lang w:eastAsia="zh-TW"/>
        </w:rPr>
        <w:t>簽證、居留及移民</w:t>
      </w:r>
      <w:bookmarkEnd w:id="8"/>
    </w:p>
    <w:p w:rsidR="00C30BE1" w:rsidRPr="001E0B04" w:rsidRDefault="00C30BE1" w:rsidP="00760280">
      <w:pPr>
        <w:pStyle w:val="a7"/>
      </w:pPr>
      <w:r w:rsidRPr="001E0B04">
        <w:rPr>
          <w:rFonts w:hint="eastAsia"/>
        </w:rPr>
        <w:t>一、簽證、居留權之取得及移民相關規定及手續</w:t>
      </w:r>
    </w:p>
    <w:p w:rsidR="009C038E" w:rsidRPr="001E0B04" w:rsidRDefault="009C038E" w:rsidP="009C038E">
      <w:pPr>
        <w:ind w:firstLine="472"/>
        <w:rPr>
          <w:lang w:eastAsia="zh-TW"/>
        </w:rPr>
      </w:pPr>
      <w:r w:rsidRPr="001E0B04">
        <w:rPr>
          <w:lang w:eastAsia="zh-TW"/>
        </w:rPr>
        <w:t>巴拉圭政府於</w:t>
      </w:r>
      <w:r w:rsidRPr="001E0B04">
        <w:rPr>
          <w:lang w:eastAsia="zh-TW"/>
        </w:rPr>
        <w:t>2017</w:t>
      </w:r>
      <w:r w:rsidRPr="001E0B04">
        <w:rPr>
          <w:lang w:eastAsia="zh-TW"/>
        </w:rPr>
        <w:t>年</w:t>
      </w:r>
      <w:r w:rsidRPr="001E0B04">
        <w:rPr>
          <w:lang w:eastAsia="zh-TW"/>
        </w:rPr>
        <w:t>7</w:t>
      </w:r>
      <w:r w:rsidRPr="001E0B04">
        <w:rPr>
          <w:lang w:eastAsia="zh-TW"/>
        </w:rPr>
        <w:t>月</w:t>
      </w:r>
      <w:r w:rsidRPr="001E0B04">
        <w:rPr>
          <w:lang w:eastAsia="zh-TW"/>
        </w:rPr>
        <w:t>12</w:t>
      </w:r>
      <w:r w:rsidRPr="001E0B04">
        <w:rPr>
          <w:lang w:eastAsia="zh-TW"/>
        </w:rPr>
        <w:t>日發布之第</w:t>
      </w:r>
      <w:r w:rsidRPr="001E0B04">
        <w:rPr>
          <w:lang w:eastAsia="zh-TW"/>
        </w:rPr>
        <w:t>7423</w:t>
      </w:r>
      <w:r w:rsidRPr="001E0B04">
        <w:rPr>
          <w:lang w:eastAsia="zh-TW"/>
        </w:rPr>
        <w:t>號行政命令，持中華民國有效普通護照者，得進入並停留巴拉圭共和國境內，在每次不得超過</w:t>
      </w:r>
      <w:r w:rsidRPr="001E0B04">
        <w:rPr>
          <w:lang w:eastAsia="zh-TW"/>
        </w:rPr>
        <w:t>90</w:t>
      </w:r>
      <w:r w:rsidRPr="001E0B04">
        <w:rPr>
          <w:lang w:eastAsia="zh-TW"/>
        </w:rPr>
        <w:t>天之情況下，無需辦理簽證。然而是否允許外國人入境係屬國家主權的行使，因此免簽證待遇不代表可自動獲准入境，巴拉圭移民官仍有拒決入境權力。建議旅客於入境時備妥回程或下一站機票、旅館訂房紀錄、財力證明及其他旅遊相關證明文件，以備供巴拉圭移民官員查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5074"/>
        <w:gridCol w:w="1768"/>
      </w:tblGrid>
      <w:tr w:rsidR="001E0B04" w:rsidRPr="001E0B04" w:rsidTr="003A21CC">
        <w:trPr>
          <w:tblHeader/>
        </w:trPr>
        <w:tc>
          <w:tcPr>
            <w:tcW w:w="1878" w:type="dxa"/>
            <w:shd w:val="clear" w:color="auto" w:fill="auto"/>
            <w:vAlign w:val="center"/>
          </w:tcPr>
          <w:p w:rsidR="009C7E58" w:rsidRPr="001E0B04" w:rsidRDefault="009C7E58" w:rsidP="008E0C4F">
            <w:pPr>
              <w:pStyle w:val="afa"/>
            </w:pPr>
            <w:r w:rsidRPr="001E0B04">
              <w:t>辦理文件</w:t>
            </w:r>
          </w:p>
        </w:tc>
        <w:tc>
          <w:tcPr>
            <w:tcW w:w="5074" w:type="dxa"/>
            <w:shd w:val="clear" w:color="auto" w:fill="auto"/>
            <w:vAlign w:val="center"/>
          </w:tcPr>
          <w:p w:rsidR="009C7E58" w:rsidRPr="001E0B04" w:rsidRDefault="009C7E58" w:rsidP="003A21CC">
            <w:pPr>
              <w:ind w:firstLineChars="0" w:firstLine="0"/>
              <w:jc w:val="center"/>
              <w:rPr>
                <w:rFonts w:cs="新細明體"/>
              </w:rPr>
            </w:pPr>
            <w:r w:rsidRPr="001E0B04">
              <w:t>所需證件</w:t>
            </w:r>
          </w:p>
        </w:tc>
        <w:tc>
          <w:tcPr>
            <w:tcW w:w="1768" w:type="dxa"/>
            <w:shd w:val="clear" w:color="auto" w:fill="auto"/>
            <w:vAlign w:val="center"/>
          </w:tcPr>
          <w:p w:rsidR="009C7E58" w:rsidRPr="001E0B04" w:rsidRDefault="009C7E58" w:rsidP="003A21CC">
            <w:pPr>
              <w:ind w:firstLineChars="0" w:firstLine="0"/>
              <w:jc w:val="center"/>
              <w:rPr>
                <w:rFonts w:cs="新細明體"/>
              </w:rPr>
            </w:pPr>
            <w:r w:rsidRPr="001E0B04">
              <w:t>費用</w:t>
            </w:r>
          </w:p>
        </w:tc>
      </w:tr>
      <w:tr w:rsidR="001E0B04" w:rsidRPr="001E0B04" w:rsidTr="003A21CC">
        <w:tc>
          <w:tcPr>
            <w:tcW w:w="1878" w:type="dxa"/>
            <w:shd w:val="clear" w:color="auto" w:fill="auto"/>
            <w:vAlign w:val="center"/>
          </w:tcPr>
          <w:p w:rsidR="009C7E58" w:rsidRPr="001E0B04" w:rsidRDefault="009C7E58" w:rsidP="003A21CC">
            <w:pPr>
              <w:pStyle w:val="afa"/>
              <w:jc w:val="both"/>
            </w:pPr>
            <w:r w:rsidRPr="001E0B04">
              <w:t>停留簽證（旅巴拉圭國人）</w:t>
            </w:r>
          </w:p>
        </w:tc>
        <w:tc>
          <w:tcPr>
            <w:tcW w:w="5074" w:type="dxa"/>
            <w:shd w:val="clear" w:color="auto" w:fill="auto"/>
            <w:vAlign w:val="center"/>
          </w:tcPr>
          <w:p w:rsidR="009C7E58" w:rsidRPr="001E0B04" w:rsidRDefault="009C7E58" w:rsidP="003A21CC">
            <w:pPr>
              <w:ind w:left="236" w:hangingChars="100" w:hanging="236"/>
              <w:rPr>
                <w:lang w:eastAsia="zh-TW"/>
              </w:rPr>
            </w:pPr>
            <w:r w:rsidRPr="001E0B04">
              <w:rPr>
                <w:rStyle w:val="aff1"/>
                <w:b w:val="0"/>
                <w:lang w:eastAsia="zh-TW"/>
              </w:rPr>
              <w:t>1.</w:t>
            </w:r>
            <w:r w:rsidRPr="001E0B04">
              <w:rPr>
                <w:rFonts w:hint="eastAsia"/>
                <w:lang w:eastAsia="zh-TW"/>
              </w:rPr>
              <w:tab/>
            </w:r>
            <w:r w:rsidRPr="001E0B04">
              <w:rPr>
                <w:lang w:eastAsia="zh-TW"/>
              </w:rPr>
              <w:t>簽證申請書（請直接進入外交部領事事務局線上申請簽證網站</w:t>
            </w:r>
            <w:r w:rsidRPr="001E0B04">
              <w:rPr>
                <w:lang w:eastAsia="zh-TW"/>
              </w:rPr>
              <w:t>https://visawebapp.boca.</w:t>
            </w:r>
            <w:r w:rsidRPr="001E0B04">
              <w:rPr>
                <w:rFonts w:hint="eastAsia"/>
                <w:lang w:eastAsia="zh-TW"/>
              </w:rPr>
              <w:t xml:space="preserve"> </w:t>
            </w:r>
            <w:r w:rsidRPr="001E0B04">
              <w:rPr>
                <w:lang w:eastAsia="zh-TW"/>
              </w:rPr>
              <w:t>gov.tw</w:t>
            </w:r>
            <w:r w:rsidRPr="001E0B04">
              <w:rPr>
                <w:lang w:eastAsia="zh-TW"/>
              </w:rPr>
              <w:t>填寫相關資料，完成後列印附有條碼之申請表，貼妥照片後，再持憑至本館辦理簽證申請）；</w:t>
            </w:r>
          </w:p>
          <w:p w:rsidR="009C7E58" w:rsidRPr="001E0B04" w:rsidRDefault="009C7E58" w:rsidP="003A21CC">
            <w:pPr>
              <w:ind w:left="236" w:hangingChars="100" w:hanging="236"/>
              <w:rPr>
                <w:lang w:eastAsia="zh-TW"/>
              </w:rPr>
            </w:pPr>
            <w:r w:rsidRPr="001E0B04">
              <w:rPr>
                <w:rStyle w:val="aff1"/>
                <w:b w:val="0"/>
                <w:lang w:eastAsia="zh-TW"/>
              </w:rPr>
              <w:t>2.</w:t>
            </w:r>
            <w:r w:rsidRPr="001E0B04">
              <w:rPr>
                <w:rFonts w:hint="eastAsia"/>
                <w:lang w:eastAsia="zh-TW"/>
              </w:rPr>
              <w:tab/>
            </w:r>
            <w:r w:rsidRPr="001E0B04">
              <w:rPr>
                <w:lang w:eastAsia="zh-TW"/>
              </w:rPr>
              <w:t>巴國護照（護照效期需</w:t>
            </w:r>
            <w:r w:rsidRPr="001E0B04">
              <w:rPr>
                <w:lang w:eastAsia="zh-TW"/>
              </w:rPr>
              <w:t>6</w:t>
            </w:r>
            <w:r w:rsidRPr="001E0B04">
              <w:rPr>
                <w:lang w:eastAsia="zh-TW"/>
              </w:rPr>
              <w:t>個月以上）；</w:t>
            </w:r>
          </w:p>
          <w:p w:rsidR="009C7E58" w:rsidRPr="001E0B04" w:rsidRDefault="009C7E58" w:rsidP="003A21CC">
            <w:pPr>
              <w:ind w:left="236" w:hangingChars="100" w:hanging="236"/>
              <w:rPr>
                <w:lang w:eastAsia="zh-TW"/>
              </w:rPr>
            </w:pPr>
            <w:r w:rsidRPr="001E0B04">
              <w:rPr>
                <w:rStyle w:val="aff1"/>
                <w:b w:val="0"/>
                <w:lang w:eastAsia="zh-TW"/>
              </w:rPr>
              <w:t>3.</w:t>
            </w:r>
            <w:r w:rsidRPr="001E0B04">
              <w:rPr>
                <w:rFonts w:hint="eastAsia"/>
                <w:lang w:eastAsia="zh-TW"/>
              </w:rPr>
              <w:tab/>
            </w:r>
            <w:r w:rsidRPr="001E0B04">
              <w:rPr>
                <w:lang w:eastAsia="zh-TW"/>
              </w:rPr>
              <w:t>中華民國護照（正本）；</w:t>
            </w:r>
          </w:p>
          <w:p w:rsidR="009C7E58" w:rsidRPr="001E0B04" w:rsidRDefault="009C7E58" w:rsidP="003A21CC">
            <w:pPr>
              <w:ind w:left="236" w:hangingChars="100" w:hanging="236"/>
              <w:rPr>
                <w:rFonts w:cs="新細明體"/>
                <w:lang w:eastAsia="zh-TW"/>
              </w:rPr>
            </w:pPr>
            <w:r w:rsidRPr="001E0B04">
              <w:rPr>
                <w:rStyle w:val="aff1"/>
                <w:b w:val="0"/>
                <w:lang w:eastAsia="zh-TW"/>
              </w:rPr>
              <w:t>4.</w:t>
            </w:r>
            <w:r w:rsidRPr="001E0B04">
              <w:rPr>
                <w:rFonts w:hint="eastAsia"/>
                <w:lang w:eastAsia="zh-TW"/>
              </w:rPr>
              <w:tab/>
            </w:r>
            <w:r w:rsidRPr="001E0B04">
              <w:rPr>
                <w:lang w:eastAsia="zh-TW"/>
              </w:rPr>
              <w:t>最近</w:t>
            </w:r>
            <w:r w:rsidRPr="001E0B04">
              <w:rPr>
                <w:lang w:eastAsia="zh-TW"/>
              </w:rPr>
              <w:t>6</w:t>
            </w:r>
            <w:r w:rsidRPr="001E0B04">
              <w:rPr>
                <w:lang w:eastAsia="zh-TW"/>
              </w:rPr>
              <w:t>個月內拍攝之彩色</w:t>
            </w:r>
            <w:r w:rsidRPr="001E0B04">
              <w:rPr>
                <w:lang w:eastAsia="zh-TW"/>
              </w:rPr>
              <w:t>4 cm × 5 cm</w:t>
            </w:r>
            <w:r w:rsidRPr="001E0B04">
              <w:rPr>
                <w:lang w:eastAsia="zh-TW"/>
              </w:rPr>
              <w:t>白色背景照片</w:t>
            </w:r>
            <w:r w:rsidRPr="001E0B04">
              <w:rPr>
                <w:lang w:eastAsia="zh-TW"/>
              </w:rPr>
              <w:t>2</w:t>
            </w:r>
            <w:r w:rsidRPr="001E0B04">
              <w:rPr>
                <w:lang w:eastAsia="zh-TW"/>
              </w:rPr>
              <w:t>張。</w:t>
            </w:r>
          </w:p>
        </w:tc>
        <w:tc>
          <w:tcPr>
            <w:tcW w:w="1768" w:type="dxa"/>
            <w:shd w:val="clear" w:color="auto" w:fill="auto"/>
            <w:vAlign w:val="center"/>
          </w:tcPr>
          <w:p w:rsidR="009C7E58" w:rsidRPr="001E0B04" w:rsidRDefault="009C7E58" w:rsidP="003A21CC">
            <w:pPr>
              <w:ind w:firstLineChars="0" w:firstLine="0"/>
              <w:rPr>
                <w:lang w:eastAsia="zh-TW"/>
              </w:rPr>
            </w:pPr>
            <w:r w:rsidRPr="001E0B04">
              <w:t>單次</w:t>
            </w:r>
            <w:r w:rsidRPr="001E0B04">
              <w:t>US$ 50</w:t>
            </w:r>
          </w:p>
          <w:p w:rsidR="009C7E58" w:rsidRPr="001E0B04" w:rsidRDefault="009C7E58" w:rsidP="003A21CC">
            <w:pPr>
              <w:ind w:firstLineChars="0" w:firstLine="0"/>
              <w:rPr>
                <w:rFonts w:cs="新細明體"/>
              </w:rPr>
            </w:pPr>
            <w:r w:rsidRPr="001E0B04">
              <w:t>多次</w:t>
            </w:r>
            <w:r w:rsidRPr="001E0B04">
              <w:t>US$ 100</w:t>
            </w:r>
          </w:p>
        </w:tc>
      </w:tr>
      <w:tr w:rsidR="001E0B04" w:rsidRPr="001E0B04" w:rsidTr="003A21CC">
        <w:tc>
          <w:tcPr>
            <w:tcW w:w="1878" w:type="dxa"/>
            <w:shd w:val="clear" w:color="auto" w:fill="auto"/>
            <w:vAlign w:val="center"/>
          </w:tcPr>
          <w:p w:rsidR="009C7E58" w:rsidRPr="001E0B04" w:rsidRDefault="009C7E58" w:rsidP="003A21CC">
            <w:pPr>
              <w:pStyle w:val="afa"/>
              <w:jc w:val="both"/>
            </w:pPr>
            <w:r w:rsidRPr="001E0B04">
              <w:t>停留簽證（巴拉圭人）</w:t>
            </w:r>
          </w:p>
        </w:tc>
        <w:tc>
          <w:tcPr>
            <w:tcW w:w="5074" w:type="dxa"/>
            <w:shd w:val="clear" w:color="auto" w:fill="auto"/>
            <w:vAlign w:val="center"/>
          </w:tcPr>
          <w:p w:rsidR="009C7E58" w:rsidRPr="001E0B04" w:rsidRDefault="009C7E58" w:rsidP="003A21CC">
            <w:pPr>
              <w:ind w:left="236" w:hangingChars="100" w:hanging="236"/>
              <w:rPr>
                <w:lang w:eastAsia="zh-TW"/>
              </w:rPr>
            </w:pPr>
            <w:r w:rsidRPr="001E0B04">
              <w:rPr>
                <w:bCs/>
                <w:lang w:eastAsia="zh-TW"/>
              </w:rPr>
              <w:t>1.</w:t>
            </w:r>
            <w:r w:rsidRPr="001E0B04">
              <w:rPr>
                <w:rFonts w:hint="eastAsia"/>
                <w:lang w:eastAsia="zh-TW"/>
              </w:rPr>
              <w:tab/>
            </w:r>
            <w:r w:rsidRPr="001E0B04">
              <w:rPr>
                <w:lang w:eastAsia="zh-TW"/>
              </w:rPr>
              <w:t>簽證申請書（請直接進入外交部領事事務局線上申請簽證網站</w:t>
            </w:r>
            <w:r w:rsidRPr="001E0B04">
              <w:rPr>
                <w:lang w:eastAsia="zh-TW"/>
              </w:rPr>
              <w:t>https://visawebapp.boca.</w:t>
            </w:r>
            <w:r w:rsidR="007F43AF" w:rsidRPr="001E0B04">
              <w:rPr>
                <w:rFonts w:hint="eastAsia"/>
                <w:lang w:eastAsia="zh-TW"/>
              </w:rPr>
              <w:t xml:space="preserve"> </w:t>
            </w:r>
            <w:r w:rsidRPr="001E0B04">
              <w:rPr>
                <w:lang w:eastAsia="zh-TW"/>
              </w:rPr>
              <w:t>gov.tw</w:t>
            </w:r>
            <w:r w:rsidRPr="001E0B04">
              <w:rPr>
                <w:lang w:eastAsia="zh-TW"/>
              </w:rPr>
              <w:t>填寫相關資料，完成後列印附有條碼之申請表，貼妥照片後，再持憑至本館辦理簽證申請）；</w:t>
            </w:r>
          </w:p>
          <w:p w:rsidR="009C7E58" w:rsidRPr="001E0B04" w:rsidRDefault="009C7E58" w:rsidP="003A21CC">
            <w:pPr>
              <w:ind w:left="236" w:hangingChars="100" w:hanging="236"/>
              <w:rPr>
                <w:lang w:eastAsia="zh-TW"/>
              </w:rPr>
            </w:pPr>
            <w:r w:rsidRPr="001E0B04">
              <w:rPr>
                <w:bCs/>
                <w:lang w:eastAsia="zh-TW"/>
              </w:rPr>
              <w:t>2.</w:t>
            </w:r>
            <w:r w:rsidRPr="001E0B04">
              <w:rPr>
                <w:rFonts w:hint="eastAsia"/>
                <w:lang w:eastAsia="zh-TW"/>
              </w:rPr>
              <w:tab/>
            </w:r>
            <w:r w:rsidRPr="001E0B04">
              <w:rPr>
                <w:lang w:eastAsia="zh-TW"/>
              </w:rPr>
              <w:t>巴國護照（護照效期需</w:t>
            </w:r>
            <w:r w:rsidRPr="001E0B04">
              <w:rPr>
                <w:lang w:eastAsia="zh-TW"/>
              </w:rPr>
              <w:t>6</w:t>
            </w:r>
            <w:r w:rsidRPr="001E0B04">
              <w:rPr>
                <w:lang w:eastAsia="zh-TW"/>
              </w:rPr>
              <w:t>個月以上）；</w:t>
            </w:r>
          </w:p>
          <w:p w:rsidR="009C7E58" w:rsidRPr="001E0B04" w:rsidRDefault="009C7E58" w:rsidP="003A21CC">
            <w:pPr>
              <w:ind w:left="236" w:hangingChars="100" w:hanging="236"/>
              <w:rPr>
                <w:lang w:eastAsia="zh-TW"/>
              </w:rPr>
            </w:pPr>
            <w:r w:rsidRPr="001E0B04">
              <w:rPr>
                <w:bCs/>
                <w:lang w:eastAsia="zh-TW"/>
              </w:rPr>
              <w:t>3.</w:t>
            </w:r>
            <w:r w:rsidRPr="001E0B04">
              <w:rPr>
                <w:rFonts w:hint="eastAsia"/>
                <w:lang w:eastAsia="zh-TW"/>
              </w:rPr>
              <w:tab/>
            </w:r>
            <w:r w:rsidRPr="001E0B04">
              <w:rPr>
                <w:lang w:eastAsia="zh-TW"/>
              </w:rPr>
              <w:t>最近</w:t>
            </w:r>
            <w:r w:rsidRPr="001E0B04">
              <w:rPr>
                <w:lang w:eastAsia="zh-TW"/>
              </w:rPr>
              <w:t>6</w:t>
            </w:r>
            <w:r w:rsidRPr="001E0B04">
              <w:rPr>
                <w:lang w:eastAsia="zh-TW"/>
              </w:rPr>
              <w:t>個月內拍攝之彩色</w:t>
            </w:r>
            <w:r w:rsidRPr="001E0B04">
              <w:rPr>
                <w:lang w:eastAsia="zh-TW"/>
              </w:rPr>
              <w:t>4 cm × 5 cm</w:t>
            </w:r>
            <w:r w:rsidRPr="001E0B04">
              <w:rPr>
                <w:lang w:eastAsia="zh-TW"/>
              </w:rPr>
              <w:t>白色背景照片</w:t>
            </w:r>
            <w:r w:rsidRPr="001E0B04">
              <w:rPr>
                <w:lang w:eastAsia="zh-TW"/>
              </w:rPr>
              <w:t>2</w:t>
            </w:r>
            <w:r w:rsidRPr="001E0B04">
              <w:rPr>
                <w:lang w:eastAsia="zh-TW"/>
              </w:rPr>
              <w:t>張；</w:t>
            </w:r>
          </w:p>
          <w:p w:rsidR="009C7E58" w:rsidRPr="001E0B04" w:rsidRDefault="009C7E58" w:rsidP="003A21CC">
            <w:pPr>
              <w:ind w:left="236" w:hangingChars="100" w:hanging="236"/>
              <w:rPr>
                <w:lang w:eastAsia="zh-TW"/>
              </w:rPr>
            </w:pPr>
            <w:r w:rsidRPr="001E0B04">
              <w:rPr>
                <w:bCs/>
                <w:lang w:eastAsia="zh-TW"/>
              </w:rPr>
              <w:t>4.</w:t>
            </w:r>
            <w:r w:rsidRPr="001E0B04">
              <w:rPr>
                <w:rFonts w:hint="eastAsia"/>
                <w:lang w:eastAsia="zh-TW"/>
              </w:rPr>
              <w:tab/>
            </w:r>
            <w:r w:rsidRPr="001E0B04">
              <w:rPr>
                <w:lang w:eastAsia="zh-TW"/>
              </w:rPr>
              <w:t>巴國良民證（無犯罪紀錄證明）；</w:t>
            </w:r>
          </w:p>
          <w:p w:rsidR="009C7E58" w:rsidRPr="001E0B04" w:rsidRDefault="009C7E58" w:rsidP="003A21CC">
            <w:pPr>
              <w:ind w:left="236" w:hangingChars="100" w:hanging="236"/>
              <w:rPr>
                <w:lang w:eastAsia="zh-TW"/>
              </w:rPr>
            </w:pPr>
            <w:r w:rsidRPr="001E0B04">
              <w:rPr>
                <w:bCs/>
                <w:lang w:eastAsia="zh-TW"/>
              </w:rPr>
              <w:t>5.</w:t>
            </w:r>
            <w:r w:rsidRPr="001E0B04">
              <w:rPr>
                <w:rFonts w:hint="eastAsia"/>
                <w:lang w:eastAsia="zh-TW"/>
              </w:rPr>
              <w:tab/>
            </w:r>
            <w:r w:rsidRPr="001E0B04">
              <w:rPr>
                <w:lang w:eastAsia="zh-TW"/>
              </w:rPr>
              <w:t>工作證明；</w:t>
            </w:r>
          </w:p>
          <w:p w:rsidR="009C7E58" w:rsidRPr="001E0B04" w:rsidRDefault="009C7E58" w:rsidP="003A21CC">
            <w:pPr>
              <w:ind w:left="236" w:hangingChars="100" w:hanging="236"/>
              <w:rPr>
                <w:lang w:eastAsia="zh-TW"/>
              </w:rPr>
            </w:pPr>
            <w:r w:rsidRPr="001E0B04">
              <w:rPr>
                <w:bCs/>
                <w:lang w:eastAsia="zh-TW"/>
              </w:rPr>
              <w:t>6.</w:t>
            </w:r>
            <w:r w:rsidRPr="001E0B04">
              <w:rPr>
                <w:rFonts w:hint="eastAsia"/>
                <w:lang w:eastAsia="zh-TW"/>
              </w:rPr>
              <w:tab/>
            </w:r>
            <w:r w:rsidRPr="001E0B04">
              <w:rPr>
                <w:lang w:eastAsia="zh-TW"/>
              </w:rPr>
              <w:t>旅行社訂妥之來回班機行程及訂位紀錄；</w:t>
            </w:r>
          </w:p>
          <w:p w:rsidR="009C7E58" w:rsidRPr="001E0B04" w:rsidRDefault="009C7E58" w:rsidP="003A21CC">
            <w:pPr>
              <w:ind w:left="236" w:hangingChars="100" w:hanging="236"/>
              <w:rPr>
                <w:lang w:eastAsia="zh-TW"/>
              </w:rPr>
            </w:pPr>
            <w:r w:rsidRPr="001E0B04">
              <w:rPr>
                <w:bCs/>
                <w:lang w:eastAsia="zh-TW"/>
              </w:rPr>
              <w:t>7.</w:t>
            </w:r>
            <w:r w:rsidRPr="001E0B04">
              <w:rPr>
                <w:rFonts w:hint="eastAsia"/>
                <w:lang w:eastAsia="zh-TW"/>
              </w:rPr>
              <w:tab/>
            </w:r>
            <w:r w:rsidRPr="001E0B04">
              <w:rPr>
                <w:lang w:eastAsia="zh-TW"/>
              </w:rPr>
              <w:t>財力證明；</w:t>
            </w:r>
          </w:p>
          <w:p w:rsidR="009C7E58" w:rsidRPr="001E0B04" w:rsidRDefault="009C7E58" w:rsidP="003A21CC">
            <w:pPr>
              <w:ind w:left="236" w:hangingChars="100" w:hanging="236"/>
              <w:rPr>
                <w:lang w:eastAsia="zh-TW"/>
              </w:rPr>
            </w:pPr>
            <w:r w:rsidRPr="001E0B04">
              <w:rPr>
                <w:bCs/>
                <w:lang w:eastAsia="zh-TW"/>
              </w:rPr>
              <w:t>8.</w:t>
            </w:r>
            <w:r w:rsidRPr="001E0B04">
              <w:rPr>
                <w:rFonts w:hint="eastAsia"/>
                <w:lang w:eastAsia="zh-TW"/>
              </w:rPr>
              <w:tab/>
            </w:r>
            <w:r w:rsidRPr="001E0B04">
              <w:rPr>
                <w:lang w:eastAsia="zh-TW"/>
              </w:rPr>
              <w:t>在</w:t>
            </w:r>
            <w:r w:rsidR="008F3AE5" w:rsidRPr="001E0B04">
              <w:rPr>
                <w:rFonts w:hint="eastAsia"/>
                <w:lang w:eastAsia="zh-TW"/>
              </w:rPr>
              <w:t>臺</w:t>
            </w:r>
            <w:r w:rsidRPr="001E0B04">
              <w:rPr>
                <w:lang w:eastAsia="zh-TW"/>
              </w:rPr>
              <w:t>聯絡資料及臺灣方面邀請函。</w:t>
            </w:r>
          </w:p>
        </w:tc>
        <w:tc>
          <w:tcPr>
            <w:tcW w:w="1768" w:type="dxa"/>
            <w:shd w:val="clear" w:color="auto" w:fill="auto"/>
            <w:vAlign w:val="center"/>
          </w:tcPr>
          <w:p w:rsidR="009C7E58" w:rsidRPr="001E0B04" w:rsidRDefault="009C7E58" w:rsidP="003A21CC">
            <w:pPr>
              <w:ind w:firstLineChars="0" w:firstLine="0"/>
              <w:rPr>
                <w:lang w:eastAsia="zh-TW"/>
              </w:rPr>
            </w:pPr>
            <w:r w:rsidRPr="001E0B04">
              <w:t>單次</w:t>
            </w:r>
            <w:r w:rsidRPr="001E0B04">
              <w:t>US$ 50</w:t>
            </w:r>
          </w:p>
          <w:p w:rsidR="009C7E58" w:rsidRPr="001E0B04" w:rsidRDefault="009C7E58" w:rsidP="003A21CC">
            <w:pPr>
              <w:ind w:firstLineChars="0" w:firstLine="0"/>
              <w:rPr>
                <w:rFonts w:cs="新細明體"/>
              </w:rPr>
            </w:pPr>
            <w:r w:rsidRPr="001E0B04">
              <w:t>多次</w:t>
            </w:r>
            <w:r w:rsidRPr="001E0B04">
              <w:t>US$ 100</w:t>
            </w:r>
          </w:p>
        </w:tc>
      </w:tr>
      <w:tr w:rsidR="001E0B04" w:rsidRPr="001E0B04" w:rsidTr="007F43AF">
        <w:tc>
          <w:tcPr>
            <w:tcW w:w="1878" w:type="dxa"/>
            <w:shd w:val="clear" w:color="auto" w:fill="auto"/>
            <w:vAlign w:val="center"/>
          </w:tcPr>
          <w:p w:rsidR="009C7E58" w:rsidRPr="001E0B04" w:rsidRDefault="009C7E58" w:rsidP="003A21CC">
            <w:pPr>
              <w:pStyle w:val="afa"/>
              <w:jc w:val="both"/>
            </w:pPr>
            <w:r w:rsidRPr="001E0B04">
              <w:t>電子簽證（僅限觀光、洽商、探親及應邀出席在臺舉辦國際會議及運動賽事等用途，效期</w:t>
            </w:r>
            <w:r w:rsidRPr="001E0B04">
              <w:t>3</w:t>
            </w:r>
            <w:r w:rsidRPr="001E0B04">
              <w:t>個月、單次入境、最長停留期限</w:t>
            </w:r>
            <w:r w:rsidRPr="001E0B04">
              <w:t>30</w:t>
            </w:r>
            <w:r w:rsidRPr="001E0B04">
              <w:t>天，不得延期）</w:t>
            </w:r>
          </w:p>
        </w:tc>
        <w:tc>
          <w:tcPr>
            <w:tcW w:w="5074" w:type="dxa"/>
            <w:shd w:val="clear" w:color="auto" w:fill="auto"/>
          </w:tcPr>
          <w:p w:rsidR="009C7E58" w:rsidRPr="001E0B04" w:rsidRDefault="009C7E58" w:rsidP="007F43AF">
            <w:pPr>
              <w:ind w:left="236" w:hangingChars="100" w:hanging="236"/>
              <w:rPr>
                <w:lang w:eastAsia="zh-TW"/>
              </w:rPr>
            </w:pPr>
            <w:r w:rsidRPr="001E0B04">
              <w:rPr>
                <w:bCs/>
                <w:lang w:eastAsia="zh-TW"/>
              </w:rPr>
              <w:t>1</w:t>
            </w:r>
            <w:r w:rsidRPr="001E0B04">
              <w:rPr>
                <w:rStyle w:val="aff1"/>
                <w:b w:val="0"/>
                <w:lang w:eastAsia="zh-TW"/>
              </w:rPr>
              <w:t>.</w:t>
            </w:r>
            <w:r w:rsidRPr="001E0B04">
              <w:rPr>
                <w:rFonts w:hint="eastAsia"/>
                <w:lang w:eastAsia="zh-TW"/>
              </w:rPr>
              <w:tab/>
            </w:r>
            <w:r w:rsidRPr="001E0B04">
              <w:rPr>
                <w:lang w:eastAsia="zh-TW"/>
              </w:rPr>
              <w:t>線上填寫簽證申請書（請直接進入外交部領</w:t>
            </w:r>
            <w:r w:rsidRPr="001E0B04">
              <w:rPr>
                <w:spacing w:val="-2"/>
                <w:lang w:eastAsia="zh-TW"/>
              </w:rPr>
              <w:t>事事務局線上申請簽證網站</w:t>
            </w:r>
            <w:r w:rsidRPr="001E0B04">
              <w:rPr>
                <w:spacing w:val="-2"/>
                <w:lang w:eastAsia="zh-TW"/>
              </w:rPr>
              <w:t>https://visawebapp</w:t>
            </w:r>
            <w:r w:rsidRPr="001E0B04">
              <w:rPr>
                <w:lang w:eastAsia="zh-TW"/>
              </w:rPr>
              <w:t>.</w:t>
            </w:r>
            <w:r w:rsidRPr="001E0B04">
              <w:rPr>
                <w:rFonts w:hint="eastAsia"/>
                <w:lang w:eastAsia="zh-TW"/>
              </w:rPr>
              <w:t xml:space="preserve"> </w:t>
            </w:r>
            <w:r w:rsidRPr="001E0B04">
              <w:rPr>
                <w:lang w:eastAsia="zh-TW"/>
              </w:rPr>
              <w:t>boca.gov.tw</w:t>
            </w:r>
            <w:r w:rsidRPr="001E0B04">
              <w:rPr>
                <w:lang w:eastAsia="zh-TW"/>
              </w:rPr>
              <w:t>內選</w:t>
            </w:r>
            <w:r w:rsidRPr="001E0B04">
              <w:rPr>
                <w:lang w:eastAsia="zh-TW"/>
              </w:rPr>
              <w:t>eVisa</w:t>
            </w:r>
            <w:r w:rsidRPr="001E0B04">
              <w:rPr>
                <w:lang w:eastAsia="zh-TW"/>
              </w:rPr>
              <w:t>簽證申請項內填寫相關資料）；</w:t>
            </w:r>
          </w:p>
          <w:p w:rsidR="009C7E58" w:rsidRPr="001E0B04" w:rsidRDefault="009C7E58" w:rsidP="007F43AF">
            <w:pPr>
              <w:ind w:left="236" w:hangingChars="100" w:hanging="236"/>
              <w:rPr>
                <w:lang w:eastAsia="zh-TW"/>
              </w:rPr>
            </w:pPr>
            <w:r w:rsidRPr="001E0B04">
              <w:rPr>
                <w:bCs/>
                <w:lang w:eastAsia="zh-TW"/>
              </w:rPr>
              <w:t>2</w:t>
            </w:r>
            <w:r w:rsidRPr="001E0B04">
              <w:rPr>
                <w:rStyle w:val="aff1"/>
                <w:b w:val="0"/>
                <w:lang w:eastAsia="zh-TW"/>
              </w:rPr>
              <w:t>.</w:t>
            </w:r>
            <w:r w:rsidRPr="001E0B04">
              <w:rPr>
                <w:rFonts w:hint="eastAsia"/>
                <w:lang w:eastAsia="zh-TW"/>
              </w:rPr>
              <w:tab/>
            </w:r>
            <w:r w:rsidRPr="001E0B04">
              <w:rPr>
                <w:lang w:eastAsia="zh-TW"/>
              </w:rPr>
              <w:t>信用卡繳費；</w:t>
            </w:r>
          </w:p>
          <w:p w:rsidR="009C7E58" w:rsidRPr="001E0B04" w:rsidRDefault="009C7E58" w:rsidP="007F43AF">
            <w:pPr>
              <w:ind w:left="236" w:hangingChars="100" w:hanging="236"/>
              <w:rPr>
                <w:lang w:eastAsia="zh-TW"/>
              </w:rPr>
            </w:pPr>
            <w:r w:rsidRPr="001E0B04">
              <w:rPr>
                <w:bCs/>
                <w:lang w:eastAsia="zh-TW"/>
              </w:rPr>
              <w:t>3</w:t>
            </w:r>
            <w:r w:rsidRPr="001E0B04">
              <w:rPr>
                <w:rStyle w:val="aff1"/>
                <w:b w:val="0"/>
                <w:lang w:eastAsia="zh-TW"/>
              </w:rPr>
              <w:t>.</w:t>
            </w:r>
            <w:r w:rsidRPr="001E0B04">
              <w:rPr>
                <w:rFonts w:hint="eastAsia"/>
                <w:lang w:eastAsia="zh-TW"/>
              </w:rPr>
              <w:tab/>
            </w:r>
            <w:r w:rsidRPr="001E0B04">
              <w:rPr>
                <w:lang w:eastAsia="zh-TW"/>
              </w:rPr>
              <w:t>等待審核通知；</w:t>
            </w:r>
          </w:p>
          <w:p w:rsidR="009C7E58" w:rsidRPr="001E0B04" w:rsidRDefault="009C7E58" w:rsidP="007F43AF">
            <w:pPr>
              <w:ind w:left="236" w:hangingChars="100" w:hanging="236"/>
              <w:rPr>
                <w:lang w:eastAsia="zh-TW"/>
              </w:rPr>
            </w:pPr>
            <w:r w:rsidRPr="001E0B04">
              <w:rPr>
                <w:bCs/>
                <w:lang w:eastAsia="zh-TW"/>
              </w:rPr>
              <w:t>4</w:t>
            </w:r>
            <w:r w:rsidRPr="001E0B04">
              <w:rPr>
                <w:rStyle w:val="aff1"/>
                <w:b w:val="0"/>
                <w:lang w:eastAsia="zh-TW"/>
              </w:rPr>
              <w:t>.</w:t>
            </w:r>
            <w:r w:rsidRPr="001E0B04">
              <w:rPr>
                <w:rFonts w:hint="eastAsia"/>
                <w:lang w:eastAsia="zh-TW"/>
              </w:rPr>
              <w:tab/>
            </w:r>
            <w:r w:rsidRPr="001E0B04">
              <w:rPr>
                <w:lang w:eastAsia="zh-TW"/>
              </w:rPr>
              <w:t>收到審核結果電郵；</w:t>
            </w:r>
            <w:r w:rsidRPr="001E0B04">
              <w:rPr>
                <w:bCs/>
                <w:lang w:eastAsia="zh-TW"/>
              </w:rPr>
              <w:t>5.</w:t>
            </w:r>
            <w:r w:rsidRPr="001E0B04">
              <w:rPr>
                <w:lang w:eastAsia="zh-TW"/>
              </w:rPr>
              <w:t>列印</w:t>
            </w:r>
            <w:r w:rsidRPr="001E0B04">
              <w:rPr>
                <w:lang w:eastAsia="zh-TW"/>
              </w:rPr>
              <w:t>eVisa</w:t>
            </w:r>
            <w:r w:rsidRPr="001E0B04">
              <w:rPr>
                <w:lang w:eastAsia="zh-TW"/>
              </w:rPr>
              <w:t>，持憑入境。</w:t>
            </w:r>
          </w:p>
        </w:tc>
        <w:tc>
          <w:tcPr>
            <w:tcW w:w="1768" w:type="dxa"/>
            <w:shd w:val="clear" w:color="auto" w:fill="auto"/>
            <w:vAlign w:val="center"/>
          </w:tcPr>
          <w:p w:rsidR="009C7E58" w:rsidRPr="001E0B04" w:rsidRDefault="009C7E58" w:rsidP="003A21CC">
            <w:pPr>
              <w:ind w:firstLineChars="0" w:firstLine="0"/>
              <w:rPr>
                <w:lang w:eastAsia="zh-TW"/>
              </w:rPr>
            </w:pPr>
            <w:r w:rsidRPr="001E0B04">
              <w:rPr>
                <w:lang w:eastAsia="zh-TW"/>
              </w:rPr>
              <w:t>規費</w:t>
            </w:r>
            <w:r w:rsidRPr="001E0B04">
              <w:rPr>
                <w:lang w:eastAsia="zh-TW"/>
              </w:rPr>
              <w:t>NT$ 1,600</w:t>
            </w:r>
          </w:p>
          <w:p w:rsidR="009C7E58" w:rsidRPr="001E0B04" w:rsidRDefault="009C7E58" w:rsidP="003A21CC">
            <w:pPr>
              <w:ind w:firstLineChars="0" w:firstLine="0"/>
              <w:rPr>
                <w:lang w:eastAsia="zh-TW"/>
              </w:rPr>
            </w:pPr>
            <w:r w:rsidRPr="001E0B04">
              <w:rPr>
                <w:lang w:eastAsia="zh-TW"/>
              </w:rPr>
              <w:t>手續費</w:t>
            </w:r>
            <w:r w:rsidRPr="001E0B04">
              <w:rPr>
                <w:lang w:eastAsia="zh-TW"/>
              </w:rPr>
              <w:t>NT$ 32</w:t>
            </w:r>
          </w:p>
          <w:p w:rsidR="009C7E58" w:rsidRPr="001E0B04" w:rsidRDefault="009C7E58" w:rsidP="003A21CC">
            <w:pPr>
              <w:ind w:firstLineChars="0" w:firstLine="0"/>
              <w:rPr>
                <w:rFonts w:cs="新細明體"/>
                <w:lang w:eastAsia="zh-TW"/>
              </w:rPr>
            </w:pPr>
            <w:r w:rsidRPr="001E0B04">
              <w:rPr>
                <w:lang w:eastAsia="zh-TW"/>
              </w:rPr>
              <w:t>總計</w:t>
            </w:r>
            <w:r w:rsidRPr="001E0B04">
              <w:rPr>
                <w:lang w:eastAsia="zh-TW"/>
              </w:rPr>
              <w:t>NT$ 1,632</w:t>
            </w:r>
          </w:p>
        </w:tc>
      </w:tr>
    </w:tbl>
    <w:p w:rsidR="00C30BE1" w:rsidRPr="001E0B04" w:rsidRDefault="00D22763" w:rsidP="00760280">
      <w:pPr>
        <w:pStyle w:val="a7"/>
      </w:pPr>
      <w:r w:rsidRPr="001E0B04">
        <w:br w:type="page"/>
      </w:r>
      <w:r w:rsidR="00C30BE1" w:rsidRPr="001E0B04">
        <w:rPr>
          <w:rFonts w:hint="eastAsia"/>
        </w:rPr>
        <w:t>二、聘用外籍員工之規定、承辦機關及申辦程序</w:t>
      </w:r>
    </w:p>
    <w:p w:rsidR="009C038E" w:rsidRPr="001E0B04" w:rsidRDefault="009C038E" w:rsidP="009C038E">
      <w:pPr>
        <w:ind w:firstLine="472"/>
        <w:rPr>
          <w:lang w:eastAsia="zh-TW"/>
        </w:rPr>
      </w:pPr>
      <w:r w:rsidRPr="001E0B04">
        <w:rPr>
          <w:lang w:eastAsia="zh-TW"/>
        </w:rPr>
        <w:t>巴拉圭對於聘用外籍員工並無特殊限制，凡擁有合法護照，均可依規定備妥所需文件資料向巴國相關單位申請居留。我投資廠商倘需聘外籍員工，亦可依規定，赴相關單位為員工申辦居留。</w:t>
      </w:r>
    </w:p>
    <w:p w:rsidR="00C30BE1" w:rsidRPr="001E0B04" w:rsidRDefault="00C30BE1" w:rsidP="00760280">
      <w:pPr>
        <w:pStyle w:val="a7"/>
      </w:pPr>
      <w:r w:rsidRPr="001E0B04">
        <w:rPr>
          <w:rFonts w:hint="eastAsia"/>
        </w:rPr>
        <w:t>三、外商子女可就讀之教育機關及經營情形</w:t>
      </w:r>
    </w:p>
    <w:p w:rsidR="009C038E" w:rsidRPr="001E0B04" w:rsidRDefault="009C038E" w:rsidP="009C038E">
      <w:pPr>
        <w:ind w:firstLine="472"/>
        <w:rPr>
          <w:lang w:eastAsia="zh-TW"/>
        </w:rPr>
      </w:pPr>
      <w:r w:rsidRPr="001E0B04">
        <w:rPr>
          <w:lang w:eastAsia="zh-TW"/>
        </w:rPr>
        <w:t>巴國義務教育自</w:t>
      </w:r>
      <w:r w:rsidRPr="001E0B04">
        <w:rPr>
          <w:lang w:eastAsia="zh-TW"/>
        </w:rPr>
        <w:t>1999</w:t>
      </w:r>
      <w:r w:rsidRPr="001E0B04">
        <w:rPr>
          <w:lang w:eastAsia="zh-TW"/>
        </w:rPr>
        <w:t>年延長為</w:t>
      </w:r>
      <w:r w:rsidRPr="001E0B04">
        <w:rPr>
          <w:lang w:eastAsia="zh-TW"/>
        </w:rPr>
        <w:t>9</w:t>
      </w:r>
      <w:r w:rsidRPr="001E0B04">
        <w:rPr>
          <w:lang w:eastAsia="zh-TW"/>
        </w:rPr>
        <w:t>年，</w:t>
      </w:r>
      <w:r w:rsidRPr="001E0B04">
        <w:rPr>
          <w:lang w:eastAsia="zh-TW"/>
        </w:rPr>
        <w:t>6</w:t>
      </w:r>
      <w:r w:rsidRPr="001E0B04">
        <w:rPr>
          <w:lang w:eastAsia="zh-TW"/>
        </w:rPr>
        <w:t>歲入學，中學畢業後可選擇繼續升學高中至大學。除公立學校外，另有私立學校可供外商子女就讀。</w:t>
      </w:r>
    </w:p>
    <w:p w:rsidR="009C038E" w:rsidRPr="001E0B04" w:rsidRDefault="009C038E" w:rsidP="009C038E">
      <w:pPr>
        <w:pStyle w:val="a9"/>
        <w:ind w:left="945" w:hanging="709"/>
        <w:rPr>
          <w:color w:val="auto"/>
        </w:rPr>
      </w:pPr>
      <w:r w:rsidRPr="001E0B04">
        <w:rPr>
          <w:color w:val="auto"/>
        </w:rPr>
        <w:t>（一）公立中小學教育體系</w:t>
      </w:r>
    </w:p>
    <w:p w:rsidR="009C038E" w:rsidRPr="001E0B04" w:rsidRDefault="009C038E" w:rsidP="009C038E">
      <w:pPr>
        <w:pStyle w:val="af1"/>
        <w:ind w:left="945" w:firstLine="472"/>
        <w:rPr>
          <w:lang w:eastAsia="zh-TW"/>
        </w:rPr>
      </w:pPr>
      <w:r w:rsidRPr="001E0B04">
        <w:rPr>
          <w:lang w:eastAsia="zh-TW"/>
        </w:rPr>
        <w:t>每學年分</w:t>
      </w:r>
      <w:r w:rsidRPr="001E0B04">
        <w:rPr>
          <w:lang w:eastAsia="zh-TW"/>
        </w:rPr>
        <w:t>2</w:t>
      </w:r>
      <w:r w:rsidRPr="001E0B04">
        <w:rPr>
          <w:lang w:eastAsia="zh-TW"/>
        </w:rPr>
        <w:t>學期，第一學期為</w:t>
      </w:r>
      <w:r w:rsidRPr="001E0B04">
        <w:rPr>
          <w:lang w:eastAsia="zh-TW"/>
        </w:rPr>
        <w:t>2</w:t>
      </w:r>
      <w:r w:rsidRPr="001E0B04">
        <w:rPr>
          <w:lang w:eastAsia="zh-TW"/>
        </w:rPr>
        <w:t>月中旬至</w:t>
      </w:r>
      <w:r w:rsidRPr="001E0B04">
        <w:rPr>
          <w:lang w:eastAsia="zh-TW"/>
        </w:rPr>
        <w:t>7</w:t>
      </w:r>
      <w:r w:rsidRPr="001E0B04">
        <w:rPr>
          <w:lang w:eastAsia="zh-TW"/>
        </w:rPr>
        <w:t>月初，第二學期為</w:t>
      </w:r>
      <w:r w:rsidRPr="001E0B04">
        <w:rPr>
          <w:lang w:eastAsia="zh-TW"/>
        </w:rPr>
        <w:t>7</w:t>
      </w:r>
      <w:r w:rsidRPr="001E0B04">
        <w:rPr>
          <w:lang w:eastAsia="zh-TW"/>
        </w:rPr>
        <w:t>月底至</w:t>
      </w:r>
      <w:r w:rsidRPr="001E0B04">
        <w:rPr>
          <w:lang w:eastAsia="zh-TW"/>
        </w:rPr>
        <w:t>12</w:t>
      </w:r>
      <w:r w:rsidRPr="001E0B04">
        <w:rPr>
          <w:lang w:eastAsia="zh-TW"/>
        </w:rPr>
        <w:t>月。每人每月約繳</w:t>
      </w:r>
      <w:r w:rsidRPr="001E0B04">
        <w:rPr>
          <w:lang w:eastAsia="zh-TW"/>
        </w:rPr>
        <w:t>20</w:t>
      </w:r>
      <w:r w:rsidRPr="001E0B04">
        <w:rPr>
          <w:lang w:eastAsia="zh-TW"/>
        </w:rPr>
        <w:t>美元雜費，西班牙語及瓜拉尼語為必修課程。分布於亞松森、東方市及其他城鄉。</w:t>
      </w:r>
    </w:p>
    <w:p w:rsidR="009C038E" w:rsidRPr="001E0B04" w:rsidRDefault="009C038E" w:rsidP="009C038E">
      <w:pPr>
        <w:pStyle w:val="a9"/>
        <w:ind w:left="945" w:hanging="709"/>
        <w:rPr>
          <w:color w:val="auto"/>
        </w:rPr>
      </w:pPr>
      <w:r w:rsidRPr="001E0B04">
        <w:rPr>
          <w:color w:val="auto"/>
        </w:rPr>
        <w:t>（二）私立中小學教育體系</w:t>
      </w:r>
    </w:p>
    <w:p w:rsidR="009C038E" w:rsidRPr="001E0B04" w:rsidRDefault="009C038E" w:rsidP="009C038E">
      <w:pPr>
        <w:pStyle w:val="af1"/>
        <w:ind w:left="945" w:firstLine="472"/>
        <w:rPr>
          <w:lang w:eastAsia="zh-TW"/>
        </w:rPr>
      </w:pPr>
      <w:r w:rsidRPr="001E0B04">
        <w:rPr>
          <w:lang w:eastAsia="zh-TW"/>
        </w:rPr>
        <w:t>除有巴拉圭人自行創校外，尚有數所外國學校包括德國、法國、西班牙學校。另有</w:t>
      </w:r>
      <w:r w:rsidRPr="001E0B04">
        <w:rPr>
          <w:lang w:eastAsia="zh-TW"/>
        </w:rPr>
        <w:t>3</w:t>
      </w:r>
      <w:r w:rsidRPr="001E0B04">
        <w:rPr>
          <w:lang w:eastAsia="zh-TW"/>
        </w:rPr>
        <w:t>所美國學校，於入學時均需通過各該校之英語測驗。上述學校主要分布於亞松森及東方市等重要城市。一般而言，私立學校師資較佳，適合外商子女就讀。</w:t>
      </w:r>
    </w:p>
    <w:p w:rsidR="009C038E" w:rsidRPr="001E0B04" w:rsidRDefault="009C038E" w:rsidP="009C038E">
      <w:pPr>
        <w:pStyle w:val="af4"/>
        <w:ind w:left="1417" w:hanging="472"/>
        <w:rPr>
          <w:lang w:eastAsia="zh-TW"/>
        </w:rPr>
      </w:pPr>
      <w:r w:rsidRPr="001E0B04">
        <w:rPr>
          <w:lang w:eastAsia="zh-TW"/>
        </w:rPr>
        <w:t>１、學制：涵括幼稚園至高中。</w:t>
      </w:r>
      <w:r w:rsidRPr="001E0B04">
        <w:rPr>
          <w:lang w:eastAsia="zh-TW"/>
        </w:rPr>
        <w:t xml:space="preserve"> </w:t>
      </w:r>
    </w:p>
    <w:p w:rsidR="009C038E" w:rsidRPr="001E0B04" w:rsidRDefault="009C038E" w:rsidP="009C038E">
      <w:pPr>
        <w:pStyle w:val="af4"/>
        <w:ind w:left="1417" w:hanging="472"/>
        <w:rPr>
          <w:lang w:eastAsia="zh-TW"/>
        </w:rPr>
      </w:pPr>
      <w:r w:rsidRPr="001E0B04">
        <w:rPr>
          <w:lang w:eastAsia="zh-TW"/>
        </w:rPr>
        <w:t>２、學年：除</w:t>
      </w:r>
      <w:r w:rsidRPr="001E0B04">
        <w:rPr>
          <w:lang w:eastAsia="zh-TW"/>
        </w:rPr>
        <w:t>3</w:t>
      </w:r>
      <w:r w:rsidRPr="001E0B04">
        <w:rPr>
          <w:lang w:eastAsia="zh-TW"/>
        </w:rPr>
        <w:t>所美國學校比照美制第一學期自</w:t>
      </w:r>
      <w:r w:rsidRPr="001E0B04">
        <w:rPr>
          <w:lang w:eastAsia="zh-TW"/>
        </w:rPr>
        <w:t>8</w:t>
      </w:r>
      <w:r w:rsidRPr="001E0B04">
        <w:rPr>
          <w:lang w:eastAsia="zh-TW"/>
        </w:rPr>
        <w:t>月中旬至</w:t>
      </w:r>
      <w:r w:rsidRPr="001E0B04">
        <w:rPr>
          <w:lang w:eastAsia="zh-TW"/>
        </w:rPr>
        <w:t>12</w:t>
      </w:r>
      <w:r w:rsidRPr="001E0B04">
        <w:rPr>
          <w:lang w:eastAsia="zh-TW"/>
        </w:rPr>
        <w:t>月中，第二學期自</w:t>
      </w:r>
      <w:r w:rsidRPr="001E0B04">
        <w:rPr>
          <w:lang w:eastAsia="zh-TW"/>
        </w:rPr>
        <w:t>2</w:t>
      </w:r>
      <w:r w:rsidRPr="001E0B04">
        <w:rPr>
          <w:lang w:eastAsia="zh-TW"/>
        </w:rPr>
        <w:t>月至</w:t>
      </w:r>
      <w:r w:rsidRPr="001E0B04">
        <w:rPr>
          <w:lang w:eastAsia="zh-TW"/>
        </w:rPr>
        <w:t>6</w:t>
      </w:r>
      <w:r w:rsidRPr="001E0B04">
        <w:rPr>
          <w:lang w:eastAsia="zh-TW"/>
        </w:rPr>
        <w:t>月外，其餘均比照公立學校。</w:t>
      </w:r>
    </w:p>
    <w:p w:rsidR="009C038E" w:rsidRPr="001E0B04" w:rsidRDefault="009C038E" w:rsidP="009C038E">
      <w:pPr>
        <w:pStyle w:val="af4"/>
        <w:ind w:left="1417" w:hanging="472"/>
        <w:rPr>
          <w:lang w:eastAsia="zh-TW"/>
        </w:rPr>
      </w:pPr>
      <w:r w:rsidRPr="001E0B04">
        <w:rPr>
          <w:lang w:eastAsia="zh-TW"/>
        </w:rPr>
        <w:t>３、使用語言：巴國學校及美國學校以美語及西班牙語教學，其他外國學校則以西班牙語配合該國語言教學。</w:t>
      </w:r>
    </w:p>
    <w:p w:rsidR="009C038E" w:rsidRPr="001E0B04" w:rsidRDefault="009C038E" w:rsidP="009C038E">
      <w:pPr>
        <w:pStyle w:val="af4"/>
        <w:ind w:left="1417" w:hanging="472"/>
        <w:rPr>
          <w:lang w:eastAsia="zh-TW"/>
        </w:rPr>
      </w:pPr>
      <w:r w:rsidRPr="001E0B04">
        <w:rPr>
          <w:lang w:eastAsia="zh-TW"/>
        </w:rPr>
        <w:t>４、學費：巴國學校年學費約</w:t>
      </w:r>
      <w:r w:rsidRPr="001E0B04">
        <w:rPr>
          <w:lang w:eastAsia="zh-TW"/>
        </w:rPr>
        <w:t>2,000</w:t>
      </w:r>
      <w:r w:rsidRPr="001E0B04">
        <w:rPr>
          <w:lang w:eastAsia="zh-TW"/>
        </w:rPr>
        <w:t>美元；西班牙學校入學捐款約</w:t>
      </w:r>
      <w:r w:rsidRPr="001E0B04">
        <w:rPr>
          <w:lang w:eastAsia="zh-TW"/>
        </w:rPr>
        <w:t>360</w:t>
      </w:r>
      <w:r w:rsidRPr="001E0B04">
        <w:rPr>
          <w:lang w:eastAsia="zh-TW"/>
        </w:rPr>
        <w:t>美元，年學費約</w:t>
      </w:r>
      <w:r w:rsidRPr="001E0B04">
        <w:rPr>
          <w:lang w:eastAsia="zh-TW"/>
        </w:rPr>
        <w:t>3,000</w:t>
      </w:r>
      <w:r w:rsidRPr="001E0B04">
        <w:rPr>
          <w:lang w:eastAsia="zh-TW"/>
        </w:rPr>
        <w:t>美元。法國學校年學費約</w:t>
      </w:r>
      <w:r w:rsidRPr="001E0B04">
        <w:rPr>
          <w:lang w:eastAsia="zh-TW"/>
        </w:rPr>
        <w:t>1,500</w:t>
      </w:r>
      <w:r w:rsidRPr="001E0B04">
        <w:rPr>
          <w:lang w:eastAsia="zh-TW"/>
        </w:rPr>
        <w:t>美元；德國學校年學費約</w:t>
      </w:r>
      <w:r w:rsidRPr="001E0B04">
        <w:rPr>
          <w:lang w:eastAsia="zh-TW"/>
        </w:rPr>
        <w:t>2,000</w:t>
      </w:r>
      <w:r w:rsidRPr="001E0B04">
        <w:rPr>
          <w:lang w:eastAsia="zh-TW"/>
        </w:rPr>
        <w:t>美元；</w:t>
      </w:r>
      <w:r w:rsidRPr="001E0B04">
        <w:rPr>
          <w:lang w:eastAsia="zh-TW"/>
        </w:rPr>
        <w:t>2</w:t>
      </w:r>
      <w:r w:rsidRPr="001E0B04">
        <w:rPr>
          <w:lang w:eastAsia="zh-TW"/>
        </w:rPr>
        <w:t>所美國學校年學費如下：（</w:t>
      </w:r>
      <w:r w:rsidRPr="001E0B04">
        <w:rPr>
          <w:lang w:eastAsia="zh-TW"/>
        </w:rPr>
        <w:t>1</w:t>
      </w:r>
      <w:r w:rsidRPr="001E0B04">
        <w:rPr>
          <w:lang w:eastAsia="zh-TW"/>
        </w:rPr>
        <w:t>）</w:t>
      </w:r>
      <w:r w:rsidRPr="001E0B04">
        <w:rPr>
          <w:lang w:eastAsia="zh-TW"/>
        </w:rPr>
        <w:t>The American School of Asunción</w:t>
      </w:r>
      <w:r w:rsidRPr="001E0B04">
        <w:rPr>
          <w:lang w:eastAsia="zh-TW"/>
        </w:rPr>
        <w:t>（簡稱</w:t>
      </w:r>
      <w:r w:rsidRPr="001E0B04">
        <w:rPr>
          <w:lang w:eastAsia="zh-TW"/>
        </w:rPr>
        <w:t xml:space="preserve"> “</w:t>
      </w:r>
      <w:r w:rsidRPr="001E0B04">
        <w:rPr>
          <w:lang w:eastAsia="zh-TW"/>
        </w:rPr>
        <w:t>大美</w:t>
      </w:r>
      <w:r w:rsidRPr="001E0B04">
        <w:rPr>
          <w:lang w:eastAsia="zh-TW"/>
        </w:rPr>
        <w:t>”</w:t>
      </w:r>
      <w:r w:rsidRPr="001E0B04">
        <w:rPr>
          <w:lang w:eastAsia="zh-TW"/>
        </w:rPr>
        <w:t>）入學捐款</w:t>
      </w:r>
      <w:r w:rsidRPr="001E0B04">
        <w:rPr>
          <w:lang w:eastAsia="zh-TW"/>
        </w:rPr>
        <w:t>5,500</w:t>
      </w:r>
      <w:r w:rsidRPr="001E0B04">
        <w:rPr>
          <w:lang w:eastAsia="zh-TW"/>
        </w:rPr>
        <w:t>美元、註冊費</w:t>
      </w:r>
      <w:r w:rsidRPr="001E0B04">
        <w:rPr>
          <w:lang w:eastAsia="zh-TW"/>
        </w:rPr>
        <w:t>550</w:t>
      </w:r>
      <w:r w:rsidRPr="001E0B04">
        <w:rPr>
          <w:lang w:eastAsia="zh-TW"/>
        </w:rPr>
        <w:t>美元、每年學費依年級不同約</w:t>
      </w:r>
      <w:r w:rsidRPr="001E0B04">
        <w:rPr>
          <w:lang w:eastAsia="zh-TW"/>
        </w:rPr>
        <w:t>2,000-4,000</w:t>
      </w:r>
      <w:r w:rsidRPr="001E0B04">
        <w:rPr>
          <w:lang w:eastAsia="zh-TW"/>
        </w:rPr>
        <w:t>美元；（</w:t>
      </w:r>
      <w:r w:rsidRPr="001E0B04">
        <w:rPr>
          <w:lang w:eastAsia="zh-TW"/>
        </w:rPr>
        <w:t>2</w:t>
      </w:r>
      <w:r w:rsidRPr="001E0B04">
        <w:rPr>
          <w:lang w:eastAsia="zh-TW"/>
        </w:rPr>
        <w:t>）</w:t>
      </w:r>
      <w:r w:rsidRPr="001E0B04">
        <w:rPr>
          <w:lang w:eastAsia="zh-TW"/>
        </w:rPr>
        <w:t>Asunción Christian Academy</w:t>
      </w:r>
      <w:r w:rsidRPr="001E0B04">
        <w:rPr>
          <w:lang w:eastAsia="zh-TW"/>
        </w:rPr>
        <w:t>（簡稱</w:t>
      </w:r>
      <w:r w:rsidRPr="001E0B04">
        <w:rPr>
          <w:lang w:eastAsia="zh-TW"/>
        </w:rPr>
        <w:t xml:space="preserve"> “</w:t>
      </w:r>
      <w:r w:rsidRPr="001E0B04">
        <w:rPr>
          <w:lang w:eastAsia="zh-TW"/>
        </w:rPr>
        <w:t>小美</w:t>
      </w:r>
      <w:r w:rsidRPr="001E0B04">
        <w:rPr>
          <w:lang w:eastAsia="zh-TW"/>
        </w:rPr>
        <w:t>”</w:t>
      </w:r>
      <w:r w:rsidRPr="001E0B04">
        <w:rPr>
          <w:lang w:eastAsia="zh-TW"/>
        </w:rPr>
        <w:t>）入學捐款</w:t>
      </w:r>
      <w:r w:rsidRPr="001E0B04">
        <w:rPr>
          <w:lang w:eastAsia="zh-TW"/>
        </w:rPr>
        <w:t>2,200</w:t>
      </w:r>
      <w:r w:rsidRPr="001E0B04">
        <w:rPr>
          <w:lang w:eastAsia="zh-TW"/>
        </w:rPr>
        <w:t>萬巴幣（約</w:t>
      </w:r>
      <w:r w:rsidRPr="001E0B04">
        <w:rPr>
          <w:lang w:eastAsia="zh-TW"/>
        </w:rPr>
        <w:t>4,000</w:t>
      </w:r>
      <w:r w:rsidRPr="001E0B04">
        <w:rPr>
          <w:lang w:eastAsia="zh-TW"/>
        </w:rPr>
        <w:t>美元，同一家庭只繳一次）、註冊費</w:t>
      </w:r>
      <w:r w:rsidRPr="001E0B04">
        <w:rPr>
          <w:lang w:eastAsia="zh-TW"/>
        </w:rPr>
        <w:t>120</w:t>
      </w:r>
      <w:r w:rsidRPr="001E0B04">
        <w:rPr>
          <w:lang w:eastAsia="zh-TW"/>
        </w:rPr>
        <w:t>萬巴幣（約</w:t>
      </w:r>
      <w:r w:rsidRPr="001E0B04">
        <w:rPr>
          <w:lang w:eastAsia="zh-TW"/>
        </w:rPr>
        <w:t>220</w:t>
      </w:r>
      <w:r w:rsidRPr="001E0B04">
        <w:rPr>
          <w:lang w:eastAsia="zh-TW"/>
        </w:rPr>
        <w:t>美元）、每年學費依年級不同約</w:t>
      </w:r>
      <w:r w:rsidRPr="001E0B04">
        <w:rPr>
          <w:lang w:eastAsia="zh-TW"/>
        </w:rPr>
        <w:t>2,050-2,300</w:t>
      </w:r>
      <w:r w:rsidRPr="001E0B04">
        <w:rPr>
          <w:lang w:eastAsia="zh-TW"/>
        </w:rPr>
        <w:t>萬巴幣（約</w:t>
      </w:r>
      <w:r w:rsidRPr="001E0B04">
        <w:rPr>
          <w:lang w:eastAsia="zh-TW"/>
        </w:rPr>
        <w:t>4,000-5,000</w:t>
      </w:r>
      <w:r w:rsidRPr="001E0B04">
        <w:rPr>
          <w:lang w:eastAsia="zh-TW"/>
        </w:rPr>
        <w:t>美元）。</w:t>
      </w:r>
    </w:p>
    <w:p w:rsidR="009C038E" w:rsidRPr="001E0B04" w:rsidRDefault="009C038E" w:rsidP="009C038E">
      <w:pPr>
        <w:pStyle w:val="a9"/>
        <w:ind w:left="945" w:hanging="709"/>
        <w:rPr>
          <w:color w:val="auto"/>
        </w:rPr>
      </w:pPr>
      <w:r w:rsidRPr="001E0B04">
        <w:rPr>
          <w:color w:val="auto"/>
        </w:rPr>
        <w:t>（三）大學教育體系</w:t>
      </w:r>
    </w:p>
    <w:p w:rsidR="009C038E" w:rsidRPr="001E0B04" w:rsidRDefault="009C038E" w:rsidP="009C038E">
      <w:pPr>
        <w:pStyle w:val="af1"/>
        <w:ind w:left="945" w:firstLine="472"/>
        <w:rPr>
          <w:lang w:eastAsia="zh-TW"/>
        </w:rPr>
      </w:pPr>
      <w:r w:rsidRPr="001E0B04">
        <w:rPr>
          <w:lang w:eastAsia="zh-TW"/>
        </w:rPr>
        <w:t>巴拉圭全國共有</w:t>
      </w:r>
      <w:r w:rsidRPr="001E0B04">
        <w:rPr>
          <w:lang w:eastAsia="zh-TW"/>
        </w:rPr>
        <w:t>4</w:t>
      </w:r>
      <w:r w:rsidRPr="001E0B04">
        <w:rPr>
          <w:lang w:eastAsia="zh-TW"/>
        </w:rPr>
        <w:t>所國立大學，首都亞松森僅有一所國立亞松森大學，其餘均為私立大學，入學考試由各校分科系進行，每年註冊費約</w:t>
      </w:r>
      <w:r w:rsidRPr="001E0B04">
        <w:rPr>
          <w:lang w:eastAsia="zh-TW"/>
        </w:rPr>
        <w:t>200</w:t>
      </w:r>
      <w:r w:rsidRPr="001E0B04">
        <w:rPr>
          <w:lang w:eastAsia="zh-TW"/>
        </w:rPr>
        <w:t>美元，每月約須繳</w:t>
      </w:r>
      <w:r w:rsidRPr="001E0B04">
        <w:rPr>
          <w:lang w:eastAsia="zh-TW"/>
        </w:rPr>
        <w:t>200</w:t>
      </w:r>
      <w:r w:rsidRPr="001E0B04">
        <w:rPr>
          <w:lang w:eastAsia="zh-TW"/>
        </w:rPr>
        <w:t>美元。</w:t>
      </w:r>
    </w:p>
    <w:p w:rsidR="009C038E" w:rsidRPr="001E0B04" w:rsidRDefault="009C038E" w:rsidP="009C038E">
      <w:pPr>
        <w:pStyle w:val="a9"/>
        <w:ind w:left="945" w:hanging="709"/>
        <w:rPr>
          <w:color w:val="auto"/>
        </w:rPr>
      </w:pPr>
      <w:r w:rsidRPr="001E0B04">
        <w:rPr>
          <w:color w:val="auto"/>
        </w:rPr>
        <w:t>（四）入學手續</w:t>
      </w:r>
    </w:p>
    <w:p w:rsidR="009C038E" w:rsidRPr="001E0B04" w:rsidRDefault="009C038E" w:rsidP="009C038E">
      <w:pPr>
        <w:pStyle w:val="af1"/>
        <w:ind w:left="945" w:firstLine="472"/>
        <w:rPr>
          <w:lang w:eastAsia="zh-TW"/>
        </w:rPr>
      </w:pPr>
      <w:r w:rsidRPr="001E0B04">
        <w:rPr>
          <w:lang w:eastAsia="zh-TW"/>
        </w:rPr>
        <w:t>中小學乃至大學入學申請需繳經驗證之出生證明及學歷證明，並接受各校各系別入學考試。</w:t>
      </w:r>
    </w:p>
    <w:p w:rsidR="00BA6473" w:rsidRPr="001E0B04" w:rsidRDefault="00BA6473" w:rsidP="002909DA">
      <w:pPr>
        <w:ind w:firstLine="472"/>
        <w:rPr>
          <w:lang w:eastAsia="zh-TW"/>
        </w:rPr>
      </w:pPr>
    </w:p>
    <w:p w:rsidR="003E0BC3" w:rsidRPr="001E0B04" w:rsidRDefault="003E0BC3" w:rsidP="002909DA">
      <w:pPr>
        <w:ind w:firstLine="472"/>
        <w:rPr>
          <w:lang w:eastAsia="zh-TW"/>
        </w:rPr>
      </w:pPr>
    </w:p>
    <w:p w:rsidR="003E0BC3" w:rsidRPr="001E0B04" w:rsidRDefault="003E0BC3" w:rsidP="002909DA">
      <w:pPr>
        <w:ind w:left="472" w:firstLineChars="0" w:firstLine="0"/>
        <w:rPr>
          <w:lang w:eastAsia="zh-TW"/>
        </w:rPr>
        <w:sectPr w:rsidR="003E0BC3" w:rsidRPr="001E0B04" w:rsidSect="00AF4EDB">
          <w:headerReference w:type="default" r:id="rId26"/>
          <w:pgSz w:w="11906" w:h="16838" w:code="9"/>
          <w:pgMar w:top="2268" w:right="1701" w:bottom="1701" w:left="1701" w:header="1134" w:footer="851" w:gutter="0"/>
          <w:cols w:space="425"/>
          <w:docGrid w:type="linesAndChars" w:linePitch="514" w:charSpace="-774"/>
        </w:sectPr>
      </w:pPr>
    </w:p>
    <w:p w:rsidR="00BA6473" w:rsidRPr="001E0B04" w:rsidRDefault="00BA6473" w:rsidP="009C038E">
      <w:pPr>
        <w:pStyle w:val="a5"/>
        <w:spacing w:beforeLines="150" w:before="771"/>
        <w:rPr>
          <w:kern w:val="0"/>
          <w:lang w:eastAsia="zh-TW"/>
        </w:rPr>
      </w:pPr>
      <w:bookmarkStart w:id="9" w:name="_Toc105444897"/>
      <w:r w:rsidRPr="001E0B04">
        <w:rPr>
          <w:rFonts w:hint="eastAsia"/>
          <w:kern w:val="0"/>
          <w:lang w:eastAsia="zh-TW"/>
        </w:rPr>
        <w:t>第玖章　結論</w:t>
      </w:r>
      <w:bookmarkEnd w:id="9"/>
    </w:p>
    <w:p w:rsidR="009C038E" w:rsidRPr="001E0B04" w:rsidRDefault="009C038E" w:rsidP="009C038E">
      <w:pPr>
        <w:ind w:firstLine="472"/>
        <w:rPr>
          <w:lang w:eastAsia="zh-TW"/>
        </w:rPr>
      </w:pPr>
      <w:r w:rsidRPr="001E0B04">
        <w:rPr>
          <w:lang w:eastAsia="zh-TW"/>
        </w:rPr>
        <w:t>巴拉圭主要商業活動區域為東方市，而東方市的主要最終市場在巴西，巴西最近雖然逐漸開放，但較諸其他國家其經濟自由度仍待提高。東方市之利基為採購東南亞、中國大陸廉價產品轉賣至巴西以規避其關稅及國內之高稅賦，惟</w:t>
      </w:r>
      <w:r w:rsidRPr="001E0B04">
        <w:rPr>
          <w:lang w:eastAsia="zh-TW"/>
        </w:rPr>
        <w:t>2015</w:t>
      </w:r>
      <w:r w:rsidRPr="001E0B04">
        <w:rPr>
          <w:lang w:eastAsia="zh-TW"/>
        </w:rPr>
        <w:t>年迄今巴拉圭邊境城市受巴西與阿根廷經濟低迷、巴西與阿根廷貨幣兌美金大幅貶值及</w:t>
      </w:r>
      <w:r w:rsidRPr="001E0B04">
        <w:rPr>
          <w:rFonts w:hint="eastAsia"/>
          <w:lang w:eastAsia="zh-TW"/>
        </w:rPr>
        <w:t>「嚴重特殊傳染性肺炎」（</w:t>
      </w:r>
      <w:r w:rsidRPr="001E0B04">
        <w:rPr>
          <w:lang w:eastAsia="zh-TW"/>
        </w:rPr>
        <w:t>COVID-19</w:t>
      </w:r>
      <w:r w:rsidRPr="001E0B04">
        <w:rPr>
          <w:rFonts w:hint="eastAsia"/>
          <w:lang w:eastAsia="zh-TW"/>
        </w:rPr>
        <w:t>）</w:t>
      </w:r>
      <w:r w:rsidRPr="001E0B04">
        <w:rPr>
          <w:lang w:eastAsia="zh-TW"/>
        </w:rPr>
        <w:t>疫情封鎖邊境等影響加劇，邊境城市之商業活動已受到相當的影響。根據巴拉圭東方市等邊境城市商會預估，每年該等城市之商家營業額約減少</w:t>
      </w:r>
      <w:r w:rsidRPr="001E0B04">
        <w:rPr>
          <w:lang w:eastAsia="zh-TW"/>
        </w:rPr>
        <w:t>30%</w:t>
      </w:r>
      <w:r w:rsidRPr="001E0B04">
        <w:rPr>
          <w:lang w:eastAsia="zh-TW"/>
        </w:rPr>
        <w:t>，外國買家數量年減少</w:t>
      </w:r>
      <w:r w:rsidRPr="001E0B04">
        <w:rPr>
          <w:lang w:eastAsia="zh-TW"/>
        </w:rPr>
        <w:t>25%</w:t>
      </w:r>
      <w:r w:rsidRPr="001E0B04">
        <w:rPr>
          <w:lang w:eastAsia="zh-TW"/>
        </w:rPr>
        <w:t>，約有</w:t>
      </w:r>
      <w:r w:rsidRPr="001E0B04">
        <w:rPr>
          <w:lang w:eastAsia="zh-TW"/>
        </w:rPr>
        <w:t>1</w:t>
      </w:r>
      <w:r w:rsidRPr="001E0B04">
        <w:rPr>
          <w:lang w:eastAsia="zh-TW"/>
        </w:rPr>
        <w:t>萬餘人失去工作機會。在</w:t>
      </w:r>
      <w:r w:rsidRPr="001E0B04">
        <w:rPr>
          <w:lang w:eastAsia="zh-TW"/>
        </w:rPr>
        <w:t>2020</w:t>
      </w:r>
      <w:r w:rsidRPr="001E0B04">
        <w:rPr>
          <w:lang w:eastAsia="zh-TW"/>
        </w:rPr>
        <w:t>年</w:t>
      </w:r>
      <w:r w:rsidRPr="001E0B04">
        <w:rPr>
          <w:lang w:eastAsia="zh-TW"/>
        </w:rPr>
        <w:t>3</w:t>
      </w:r>
      <w:r w:rsidRPr="001E0B04">
        <w:rPr>
          <w:lang w:eastAsia="zh-TW"/>
        </w:rPr>
        <w:t>月</w:t>
      </w:r>
      <w:r w:rsidRPr="001E0B04">
        <w:rPr>
          <w:rFonts w:hint="eastAsia"/>
          <w:lang w:eastAsia="zh-TW"/>
        </w:rPr>
        <w:t>「嚴重特殊傳染性肺炎」（</w:t>
      </w:r>
      <w:r w:rsidRPr="001E0B04">
        <w:rPr>
          <w:lang w:eastAsia="zh-TW"/>
        </w:rPr>
        <w:t>COVID-19</w:t>
      </w:r>
      <w:r w:rsidRPr="001E0B04">
        <w:rPr>
          <w:rFonts w:hint="eastAsia"/>
          <w:lang w:eastAsia="zh-TW"/>
        </w:rPr>
        <w:t>）</w:t>
      </w:r>
      <w:r w:rsidRPr="001E0B04">
        <w:rPr>
          <w:lang w:eastAsia="zh-TW"/>
        </w:rPr>
        <w:t>疫情爆發前，東方市近</w:t>
      </w:r>
      <w:r w:rsidRPr="001E0B04">
        <w:rPr>
          <w:lang w:eastAsia="zh-TW"/>
        </w:rPr>
        <w:t>5,000</w:t>
      </w:r>
      <w:r w:rsidRPr="001E0B04">
        <w:rPr>
          <w:lang w:eastAsia="zh-TW"/>
        </w:rPr>
        <w:t>家商店之每月營收計達</w:t>
      </w:r>
      <w:r w:rsidRPr="001E0B04">
        <w:rPr>
          <w:lang w:eastAsia="zh-TW"/>
        </w:rPr>
        <w:t>4.5</w:t>
      </w:r>
      <w:r w:rsidRPr="001E0B04">
        <w:rPr>
          <w:lang w:eastAsia="zh-TW"/>
        </w:rPr>
        <w:t>億至</w:t>
      </w:r>
      <w:r w:rsidRPr="001E0B04">
        <w:rPr>
          <w:lang w:eastAsia="zh-TW"/>
        </w:rPr>
        <w:t>5</w:t>
      </w:r>
      <w:r w:rsidRPr="001E0B04">
        <w:rPr>
          <w:lang w:eastAsia="zh-TW"/>
        </w:rPr>
        <w:t>億美元，在疫情爆發後邊境封鎖，店家營業全面停擺。儘管</w:t>
      </w:r>
      <w:r w:rsidRPr="001E0B04">
        <w:rPr>
          <w:lang w:eastAsia="zh-TW"/>
        </w:rPr>
        <w:t>2022</w:t>
      </w:r>
      <w:r w:rsidRPr="001E0B04">
        <w:rPr>
          <w:lang w:eastAsia="zh-TW"/>
        </w:rPr>
        <w:t>年疫情漸漸趨緩，惟東方市邊境貿易情勢仍還未恢復疫情前狀況。</w:t>
      </w:r>
    </w:p>
    <w:p w:rsidR="009C038E" w:rsidRPr="001E0B04" w:rsidRDefault="009C038E" w:rsidP="009C038E">
      <w:pPr>
        <w:ind w:firstLine="472"/>
        <w:rPr>
          <w:lang w:eastAsia="zh-TW"/>
        </w:rPr>
      </w:pPr>
      <w:r w:rsidRPr="001E0B04">
        <w:rPr>
          <w:lang w:eastAsia="zh-TW"/>
        </w:rPr>
        <w:t>巴拉圭之投資比較利益在於廉價電力、豐富土地資源及接近南方共同市場（尤其是巴西）之大市場，兼以地理位置優勢，我商在當地投資宜先釐清市場方向，蒐集巴拉圭、巴西及南方共市相關國家市場資訊及一般產業發展概況等資料後，確立投資產品項目優勢後進行投資。另我商在巴投資切須遵守巴國有關勞工規定以避免勞資糾紛；建議僱用專業人士協助處理有關設立公司工廠等相關事宜，以避免遺漏補件等困擾；事先做好財務管理評估，避免在當地融資高利率之負擔。故我商赴巴國投資除需就巴國總體之投資環境及與我國之關係進一步了解外，亦須對在巴國投資所可能面對的問題有一概括了解，以便妥善處理因應。茲就巴國之投資環境及優缺點分析如次：</w:t>
      </w:r>
    </w:p>
    <w:p w:rsidR="00C30BE1" w:rsidRPr="001E0B04" w:rsidRDefault="007F43AF" w:rsidP="009C038E">
      <w:pPr>
        <w:pStyle w:val="a7"/>
      </w:pPr>
      <w:r w:rsidRPr="001E0B04">
        <w:br w:type="page"/>
      </w:r>
      <w:r w:rsidR="00C30BE1" w:rsidRPr="001E0B04">
        <w:rPr>
          <w:rFonts w:hint="eastAsia"/>
        </w:rPr>
        <w:t>一、優點</w:t>
      </w:r>
    </w:p>
    <w:p w:rsidR="009C038E" w:rsidRPr="001E0B04" w:rsidRDefault="009C038E" w:rsidP="009C038E">
      <w:pPr>
        <w:pStyle w:val="a9"/>
        <w:ind w:left="945" w:hanging="709"/>
        <w:rPr>
          <w:color w:val="auto"/>
        </w:rPr>
      </w:pPr>
      <w:r w:rsidRPr="001E0B04">
        <w:rPr>
          <w:color w:val="auto"/>
        </w:rPr>
        <w:t>（一）政治社會尚稱安定</w:t>
      </w:r>
    </w:p>
    <w:p w:rsidR="009C038E" w:rsidRPr="001E0B04" w:rsidRDefault="009C038E" w:rsidP="009C038E">
      <w:pPr>
        <w:pStyle w:val="af1"/>
        <w:ind w:left="945" w:firstLine="472"/>
        <w:rPr>
          <w:lang w:eastAsia="zh-TW"/>
        </w:rPr>
      </w:pPr>
      <w:r w:rsidRPr="001E0B04">
        <w:rPr>
          <w:lang w:eastAsia="zh-TW"/>
        </w:rPr>
        <w:t>巴國之政治、社會於中南美洲屬相對安定之國家。</w:t>
      </w:r>
      <w:r w:rsidRPr="001E0B04">
        <w:rPr>
          <w:lang w:eastAsia="zh-TW"/>
        </w:rPr>
        <w:t>2018</w:t>
      </w:r>
      <w:r w:rsidRPr="001E0B04">
        <w:rPr>
          <w:lang w:eastAsia="zh-TW"/>
        </w:rPr>
        <w:t>年</w:t>
      </w:r>
      <w:r w:rsidRPr="001E0B04">
        <w:rPr>
          <w:lang w:eastAsia="zh-TW"/>
        </w:rPr>
        <w:t>4</w:t>
      </w:r>
      <w:r w:rsidRPr="001E0B04">
        <w:rPr>
          <w:lang w:eastAsia="zh-TW"/>
        </w:rPr>
        <w:t>月</w:t>
      </w:r>
      <w:r w:rsidRPr="001E0B04">
        <w:rPr>
          <w:lang w:eastAsia="zh-TW"/>
        </w:rPr>
        <w:t>22</w:t>
      </w:r>
      <w:r w:rsidRPr="001E0B04">
        <w:rPr>
          <w:lang w:eastAsia="zh-TW"/>
        </w:rPr>
        <w:t>日舉行巴拉圭總統大選，大選過程堪稱平和順利，在野最大黨紅黨（</w:t>
      </w:r>
      <w:r w:rsidRPr="001E0B04">
        <w:rPr>
          <w:lang w:eastAsia="zh-TW"/>
        </w:rPr>
        <w:t>ANR</w:t>
      </w:r>
      <w:r w:rsidRPr="001E0B04">
        <w:rPr>
          <w:lang w:eastAsia="zh-TW"/>
        </w:rPr>
        <w:t>）總統候選人阿布鐸（</w:t>
      </w:r>
      <w:r w:rsidRPr="001E0B04">
        <w:rPr>
          <w:lang w:eastAsia="zh-TW"/>
        </w:rPr>
        <w:t>Mario Abdo Benítez</w:t>
      </w:r>
      <w:r w:rsidRPr="001E0B04">
        <w:rPr>
          <w:lang w:eastAsia="zh-TW"/>
        </w:rPr>
        <w:t>）以</w:t>
      </w:r>
      <w:r w:rsidRPr="001E0B04">
        <w:rPr>
          <w:lang w:eastAsia="zh-TW"/>
        </w:rPr>
        <w:t>46.49%</w:t>
      </w:r>
      <w:r w:rsidRPr="001E0B04">
        <w:rPr>
          <w:lang w:eastAsia="zh-TW"/>
        </w:rPr>
        <w:t>獲票率當選巴拉圭第</w:t>
      </w:r>
      <w:r w:rsidRPr="001E0B04">
        <w:rPr>
          <w:lang w:eastAsia="zh-TW"/>
        </w:rPr>
        <w:t>50</w:t>
      </w:r>
      <w:r w:rsidRPr="001E0B04">
        <w:rPr>
          <w:lang w:eastAsia="zh-TW"/>
        </w:rPr>
        <w:t>任總統。阿氏總統當選人於</w:t>
      </w:r>
      <w:r w:rsidRPr="001E0B04">
        <w:rPr>
          <w:lang w:eastAsia="zh-TW"/>
        </w:rPr>
        <w:t>2018</w:t>
      </w:r>
      <w:r w:rsidRPr="001E0B04">
        <w:rPr>
          <w:lang w:eastAsia="zh-TW"/>
        </w:rPr>
        <w:t>年</w:t>
      </w:r>
      <w:r w:rsidRPr="001E0B04">
        <w:rPr>
          <w:lang w:eastAsia="zh-TW"/>
        </w:rPr>
        <w:t>8</w:t>
      </w:r>
      <w:r w:rsidRPr="001E0B04">
        <w:rPr>
          <w:lang w:eastAsia="zh-TW"/>
        </w:rPr>
        <w:t>月</w:t>
      </w:r>
      <w:r w:rsidRPr="001E0B04">
        <w:rPr>
          <w:lang w:eastAsia="zh-TW"/>
        </w:rPr>
        <w:t>15</w:t>
      </w:r>
      <w:r w:rsidRPr="001E0B04">
        <w:rPr>
          <w:lang w:eastAsia="zh-TW"/>
        </w:rPr>
        <w:t>日宣誓就任總統，政權順利轉移，政治、社會尚屬安定。</w:t>
      </w:r>
    </w:p>
    <w:p w:rsidR="009C038E" w:rsidRPr="001E0B04" w:rsidRDefault="009C038E" w:rsidP="009C038E">
      <w:pPr>
        <w:pStyle w:val="a9"/>
        <w:ind w:left="945" w:hanging="709"/>
        <w:rPr>
          <w:color w:val="auto"/>
        </w:rPr>
      </w:pPr>
      <w:r w:rsidRPr="001E0B04">
        <w:rPr>
          <w:color w:val="auto"/>
        </w:rPr>
        <w:t>（二）農牧原料豐富</w:t>
      </w:r>
    </w:p>
    <w:p w:rsidR="009C038E" w:rsidRPr="001E0B04" w:rsidRDefault="009C038E" w:rsidP="009C038E">
      <w:pPr>
        <w:pStyle w:val="af1"/>
        <w:ind w:left="945" w:firstLine="472"/>
        <w:rPr>
          <w:lang w:eastAsia="zh-TW"/>
        </w:rPr>
      </w:pPr>
      <w:r w:rsidRPr="001E0B04">
        <w:rPr>
          <w:lang w:eastAsia="zh-TW"/>
        </w:rPr>
        <w:t>巴國之棉花、黃豆產量豐富，亦生產甘蔗、樹薯、菸草、小麥、桐油等。牧業則以養牛為主，亦盛產皮革。森林林產豐富。礦產則以石灰石、大理石蘊藏豐富。</w:t>
      </w:r>
    </w:p>
    <w:p w:rsidR="009C038E" w:rsidRPr="001E0B04" w:rsidRDefault="009C038E" w:rsidP="009C038E">
      <w:pPr>
        <w:pStyle w:val="a9"/>
        <w:ind w:left="945" w:hanging="709"/>
        <w:rPr>
          <w:color w:val="auto"/>
        </w:rPr>
      </w:pPr>
      <w:r w:rsidRPr="001E0B04">
        <w:rPr>
          <w:color w:val="auto"/>
        </w:rPr>
        <w:t>（三）地價低廉、水電充沛。</w:t>
      </w:r>
    </w:p>
    <w:p w:rsidR="009C038E" w:rsidRPr="001E0B04" w:rsidRDefault="009C038E" w:rsidP="009C038E">
      <w:pPr>
        <w:pStyle w:val="a9"/>
        <w:ind w:left="945" w:hanging="709"/>
        <w:rPr>
          <w:color w:val="auto"/>
        </w:rPr>
      </w:pPr>
      <w:r w:rsidRPr="001E0B04">
        <w:rPr>
          <w:color w:val="auto"/>
        </w:rPr>
        <w:t>（四）一般勞工供應不虞缺乏。</w:t>
      </w:r>
    </w:p>
    <w:p w:rsidR="009C038E" w:rsidRPr="001E0B04" w:rsidRDefault="009C038E" w:rsidP="009C038E">
      <w:pPr>
        <w:pStyle w:val="a7"/>
      </w:pPr>
      <w:r w:rsidRPr="001E0B04">
        <w:t>二、缺點</w:t>
      </w:r>
    </w:p>
    <w:p w:rsidR="009C038E" w:rsidRPr="001E0B04" w:rsidRDefault="009C038E" w:rsidP="009C038E">
      <w:pPr>
        <w:pStyle w:val="a9"/>
        <w:ind w:left="945" w:hanging="709"/>
        <w:rPr>
          <w:color w:val="auto"/>
        </w:rPr>
      </w:pPr>
      <w:r w:rsidRPr="001E0B04">
        <w:rPr>
          <w:color w:val="auto"/>
        </w:rPr>
        <w:t>（一）巴國市場狹小</w:t>
      </w:r>
    </w:p>
    <w:p w:rsidR="009C038E" w:rsidRPr="001E0B04" w:rsidRDefault="009C038E" w:rsidP="009C038E">
      <w:pPr>
        <w:pStyle w:val="af1"/>
        <w:ind w:left="945" w:firstLine="472"/>
        <w:rPr>
          <w:lang w:eastAsia="zh-TW"/>
        </w:rPr>
      </w:pPr>
      <w:r w:rsidRPr="001E0B04">
        <w:rPr>
          <w:lang w:eastAsia="zh-TW"/>
        </w:rPr>
        <w:t>巴國人口約</w:t>
      </w:r>
      <w:r w:rsidRPr="001E0B04">
        <w:rPr>
          <w:lang w:eastAsia="zh-TW"/>
        </w:rPr>
        <w:t>735</w:t>
      </w:r>
      <w:r w:rsidRPr="001E0B04">
        <w:rPr>
          <w:lang w:eastAsia="zh-TW"/>
        </w:rPr>
        <w:t>萬人，一般購買力並不強，消費市場不大，僅以巴國國內為消費之投資，其市場狹小，投資額必不大。</w:t>
      </w:r>
    </w:p>
    <w:p w:rsidR="009C038E" w:rsidRPr="001E0B04" w:rsidRDefault="009C038E" w:rsidP="009C038E">
      <w:pPr>
        <w:pStyle w:val="a9"/>
        <w:ind w:left="945" w:hanging="709"/>
        <w:rPr>
          <w:color w:val="auto"/>
        </w:rPr>
      </w:pPr>
      <w:r w:rsidRPr="001E0B04">
        <w:rPr>
          <w:color w:val="auto"/>
        </w:rPr>
        <w:t>（二）工業基礎薄弱、公共建設不足</w:t>
      </w:r>
    </w:p>
    <w:p w:rsidR="009C038E" w:rsidRPr="001E0B04" w:rsidRDefault="009C038E" w:rsidP="009C038E">
      <w:pPr>
        <w:pStyle w:val="af1"/>
        <w:ind w:left="945" w:firstLine="472"/>
        <w:rPr>
          <w:lang w:eastAsia="zh-TW"/>
        </w:rPr>
      </w:pPr>
      <w:r w:rsidRPr="001E0B04">
        <w:rPr>
          <w:lang w:eastAsia="zh-TW"/>
        </w:rPr>
        <w:t>巴國經濟以農牧為主，工業基礎薄弱，許多想投資之行業因缺乏相關配合之產業，或因無上游工業之支助，原料、配件須進口，或無下游之消耗，產品須出口，成本自然提高。</w:t>
      </w:r>
    </w:p>
    <w:p w:rsidR="009C038E" w:rsidRPr="001E0B04" w:rsidRDefault="009C038E" w:rsidP="009C038E">
      <w:pPr>
        <w:pStyle w:val="a9"/>
        <w:ind w:left="945" w:hanging="709"/>
        <w:rPr>
          <w:color w:val="auto"/>
        </w:rPr>
      </w:pPr>
      <w:r w:rsidRPr="001E0B04">
        <w:rPr>
          <w:color w:val="auto"/>
        </w:rPr>
        <w:t>（三）地處內陸，運費昂貴</w:t>
      </w:r>
    </w:p>
    <w:p w:rsidR="009C038E" w:rsidRPr="001E0B04" w:rsidRDefault="009C038E" w:rsidP="009C038E">
      <w:pPr>
        <w:pStyle w:val="af1"/>
        <w:ind w:left="945" w:firstLine="472"/>
        <w:rPr>
          <w:lang w:eastAsia="zh-TW"/>
        </w:rPr>
      </w:pPr>
      <w:r w:rsidRPr="001E0B04">
        <w:rPr>
          <w:lang w:eastAsia="zh-TW"/>
        </w:rPr>
        <w:t>巴國為內陸國，對外無出海港，雖距離巴西</w:t>
      </w:r>
      <w:r w:rsidRPr="001E0B04">
        <w:rPr>
          <w:lang w:eastAsia="zh-TW"/>
        </w:rPr>
        <w:t>Santos</w:t>
      </w:r>
      <w:r w:rsidRPr="001E0B04">
        <w:rPr>
          <w:lang w:eastAsia="zh-TW"/>
        </w:rPr>
        <w:t>海港、烏拉圭</w:t>
      </w:r>
      <w:r w:rsidRPr="001E0B04">
        <w:rPr>
          <w:lang w:eastAsia="zh-TW"/>
        </w:rPr>
        <w:t>Montevideo</w:t>
      </w:r>
      <w:r w:rsidRPr="001E0B04">
        <w:rPr>
          <w:lang w:eastAsia="zh-TW"/>
        </w:rPr>
        <w:t>港及阿根廷</w:t>
      </w:r>
      <w:r w:rsidRPr="001E0B04">
        <w:rPr>
          <w:lang w:eastAsia="zh-TW"/>
        </w:rPr>
        <w:t>Buenos Aires</w:t>
      </w:r>
      <w:r w:rsidRPr="001E0B04">
        <w:rPr>
          <w:lang w:eastAsia="zh-TW"/>
        </w:rPr>
        <w:t>港均不遠，但內陸運輸費用仍然很高。河運費用雖然較為低廉，但缺乏船舶，且低水位期間，河道淤淺難行，時常延誤與阿根廷及烏拉圭轉船時機。近年來政府修建道路、船塢、機場以改善對外之運輸交通，對巴西及阿根廷之主要幹道尚稱便利。政府亦積極參與河運協定、改善河運交通。</w:t>
      </w:r>
    </w:p>
    <w:p w:rsidR="009C038E" w:rsidRPr="001E0B04" w:rsidRDefault="009C038E" w:rsidP="009C038E">
      <w:pPr>
        <w:pStyle w:val="a9"/>
        <w:ind w:left="945" w:hanging="709"/>
        <w:rPr>
          <w:color w:val="auto"/>
        </w:rPr>
      </w:pPr>
      <w:r w:rsidRPr="001E0B04">
        <w:rPr>
          <w:color w:val="auto"/>
        </w:rPr>
        <w:t>（四）行政效率低</w:t>
      </w:r>
    </w:p>
    <w:p w:rsidR="009C038E" w:rsidRPr="001E0B04" w:rsidRDefault="009C038E" w:rsidP="009C038E">
      <w:pPr>
        <w:pStyle w:val="af1"/>
        <w:ind w:left="945" w:firstLine="472"/>
        <w:rPr>
          <w:lang w:eastAsia="zh-TW"/>
        </w:rPr>
      </w:pPr>
      <w:r w:rsidRPr="001E0B04">
        <w:rPr>
          <w:lang w:eastAsia="zh-TW"/>
        </w:rPr>
        <w:t>海關、稅務行政缺乏效率，不肖官員執法不公，巧立名目需索無度，造成廠商實際成本增加煩不勝煩。</w:t>
      </w:r>
    </w:p>
    <w:p w:rsidR="009C038E" w:rsidRPr="001E0B04" w:rsidRDefault="009C038E" w:rsidP="009C038E">
      <w:pPr>
        <w:pStyle w:val="a9"/>
        <w:ind w:left="945" w:hanging="709"/>
        <w:rPr>
          <w:color w:val="auto"/>
        </w:rPr>
      </w:pPr>
      <w:r w:rsidRPr="001E0B04">
        <w:rPr>
          <w:color w:val="auto"/>
        </w:rPr>
        <w:t>（五）勞工意識高漲、勞工成本高</w:t>
      </w:r>
    </w:p>
    <w:p w:rsidR="009C038E" w:rsidRPr="001E0B04" w:rsidRDefault="009C038E" w:rsidP="009C038E">
      <w:pPr>
        <w:pStyle w:val="af1"/>
        <w:ind w:left="945" w:firstLine="472"/>
        <w:rPr>
          <w:lang w:eastAsia="zh-TW"/>
        </w:rPr>
      </w:pPr>
      <w:r w:rsidRPr="001E0B04">
        <w:rPr>
          <w:lang w:eastAsia="zh-TW"/>
        </w:rPr>
        <w:t>巴國現行勞工法，前經修改提高勞工之福利、保險、家庭保險及增加假期，引起企業界之抗議，幾經協商雖達成修改部分條款，但勞資糾紛時有所聞。目前巴國最低工資為</w:t>
      </w:r>
      <w:r w:rsidRPr="001E0B04">
        <w:rPr>
          <w:lang w:eastAsia="zh-TW"/>
        </w:rPr>
        <w:t>1,964,507</w:t>
      </w:r>
      <w:r w:rsidRPr="001E0B04">
        <w:rPr>
          <w:lang w:eastAsia="zh-TW"/>
        </w:rPr>
        <w:t>巴幣（約折合</w:t>
      </w:r>
      <w:r w:rsidRPr="001E0B04">
        <w:rPr>
          <w:lang w:eastAsia="zh-TW"/>
        </w:rPr>
        <w:t>360</w:t>
      </w:r>
      <w:r w:rsidRPr="001E0B04">
        <w:rPr>
          <w:lang w:eastAsia="zh-TW"/>
        </w:rPr>
        <w:t>美元），並得於物價上漲時要求調升工資。</w:t>
      </w:r>
    </w:p>
    <w:p w:rsidR="009C038E" w:rsidRPr="001E0B04" w:rsidRDefault="009C038E" w:rsidP="009C038E">
      <w:pPr>
        <w:pStyle w:val="a9"/>
        <w:ind w:left="945" w:hanging="709"/>
        <w:rPr>
          <w:color w:val="auto"/>
        </w:rPr>
      </w:pPr>
      <w:r w:rsidRPr="001E0B04">
        <w:rPr>
          <w:color w:val="auto"/>
        </w:rPr>
        <w:t>（六）司法不彰</w:t>
      </w:r>
    </w:p>
    <w:p w:rsidR="009C038E" w:rsidRPr="001E0B04" w:rsidRDefault="009C038E" w:rsidP="009C038E">
      <w:pPr>
        <w:pStyle w:val="af1"/>
        <w:ind w:left="945" w:firstLine="472"/>
        <w:rPr>
          <w:lang w:eastAsia="zh-TW"/>
        </w:rPr>
      </w:pPr>
      <w:r w:rsidRPr="001E0B04">
        <w:rPr>
          <w:lang w:eastAsia="zh-TW"/>
        </w:rPr>
        <w:t>巴國法令不甚完備，許多商法如商標法、專利法等有欠周詳，另亦因執法不公，易造成貿易糾紛。此外司法人員良莠不齊，常俟機藉故向廠商索取金錢。外國投資者於赴巴投資除應對巴國相關法律進行了解，聘僱優良且可靠之法律顧問以保障權利，以免遭到不肖司法官員及律師趁機敲詐甚或傷及人身權益。</w:t>
      </w:r>
    </w:p>
    <w:p w:rsidR="009C038E" w:rsidRPr="001E0B04" w:rsidRDefault="009C038E" w:rsidP="009C038E">
      <w:pPr>
        <w:pStyle w:val="af1"/>
        <w:ind w:left="945" w:firstLine="472"/>
        <w:rPr>
          <w:lang w:eastAsia="zh-TW"/>
        </w:rPr>
      </w:pPr>
      <w:r w:rsidRPr="001E0B04">
        <w:rPr>
          <w:lang w:eastAsia="zh-TW"/>
        </w:rPr>
        <w:t>我商來巴投資可採直接投資或合資方式，東方市有許多僑商欲投資生產事業，因欠缺生產技術及經驗，我廠商若能尋找適當業者共同合資，除可節省資金外，亦可利用現有之行銷管道及市場，僑商與廠商則可互蒙其利共同開發。在巴投資應善用巴國投資獎勵措施及國內獎勵輔導辦法。巴國為鼓勵外國投資，頒布許多投資法令，其中第</w:t>
      </w:r>
      <w:r w:rsidRPr="001E0B04">
        <w:rPr>
          <w:lang w:eastAsia="zh-TW"/>
        </w:rPr>
        <w:t>60/90</w:t>
      </w:r>
      <w:r w:rsidRPr="001E0B04">
        <w:rPr>
          <w:lang w:eastAsia="zh-TW"/>
        </w:rPr>
        <w:t>號投資促進法、自由貿易區法及第</w:t>
      </w:r>
      <w:r w:rsidRPr="001E0B04">
        <w:rPr>
          <w:lang w:eastAsia="zh-TW"/>
        </w:rPr>
        <w:t>1064</w:t>
      </w:r>
      <w:r w:rsidRPr="001E0B04">
        <w:rPr>
          <w:lang w:eastAsia="zh-TW"/>
        </w:rPr>
        <w:t>號</w:t>
      </w:r>
      <w:r w:rsidRPr="001E0B04">
        <w:rPr>
          <w:lang w:eastAsia="zh-TW"/>
        </w:rPr>
        <w:t>Maquila</w:t>
      </w:r>
      <w:r w:rsidRPr="001E0B04">
        <w:rPr>
          <w:lang w:eastAsia="zh-TW"/>
        </w:rPr>
        <w:t>法，提供租稅優惠辦法。</w:t>
      </w:r>
    </w:p>
    <w:p w:rsidR="009C038E" w:rsidRPr="001E0B04" w:rsidRDefault="009C038E" w:rsidP="009C038E">
      <w:pPr>
        <w:pStyle w:val="af1"/>
        <w:ind w:left="945" w:firstLine="472"/>
        <w:rPr>
          <w:lang w:eastAsia="zh-TW"/>
        </w:rPr>
      </w:pPr>
      <w:r w:rsidRPr="001E0B04">
        <w:rPr>
          <w:lang w:eastAsia="zh-TW"/>
        </w:rPr>
        <w:t>我國政府為協助民間業者赴國外投資，尤其是赴中南美邦交國家，制定許多獎勵及輔導辦法，如「鼓勵業者赴有邦交國家投資補助辦法」及「海外投資融資（第六期）貸款要點」等，鼓勵廠商來巴國投資。</w:t>
      </w:r>
    </w:p>
    <w:p w:rsidR="00EB3864" w:rsidRPr="001E0B04" w:rsidRDefault="00EB3864" w:rsidP="002909DA">
      <w:pPr>
        <w:ind w:left="472" w:firstLineChars="0" w:firstLine="0"/>
        <w:rPr>
          <w:lang w:eastAsia="zh-TW"/>
        </w:rPr>
      </w:pPr>
    </w:p>
    <w:p w:rsidR="001E19CC" w:rsidRPr="001E0B04" w:rsidRDefault="001E19CC" w:rsidP="002909DA">
      <w:pPr>
        <w:ind w:left="472" w:firstLineChars="0" w:firstLine="0"/>
        <w:rPr>
          <w:lang w:eastAsia="zh-TW"/>
        </w:rPr>
        <w:sectPr w:rsidR="001E19CC" w:rsidRPr="001E0B04" w:rsidSect="00AF4EDB">
          <w:headerReference w:type="default" r:id="rId27"/>
          <w:pgSz w:w="11906" w:h="16838" w:code="9"/>
          <w:pgMar w:top="2268" w:right="1701" w:bottom="1701" w:left="1701" w:header="1134" w:footer="851" w:gutter="0"/>
          <w:cols w:space="425"/>
          <w:docGrid w:type="linesAndChars" w:linePitch="514" w:charSpace="-774"/>
        </w:sectPr>
      </w:pPr>
    </w:p>
    <w:p w:rsidR="00BA6473" w:rsidRPr="001E0B04" w:rsidRDefault="00990E6E" w:rsidP="002909DA">
      <w:pPr>
        <w:pStyle w:val="a5"/>
        <w:jc w:val="both"/>
        <w:rPr>
          <w:lang w:eastAsia="zh-TW"/>
        </w:rPr>
      </w:pPr>
      <w:bookmarkStart w:id="10" w:name="_Toc105444898"/>
      <w:r w:rsidRPr="001E0B04">
        <w:rPr>
          <w:rFonts w:hAnsi="標楷體" w:hint="eastAsia"/>
          <w:lang w:eastAsia="zh-TW"/>
        </w:rPr>
        <w:t>附錄</w:t>
      </w:r>
      <w:r w:rsidR="00BA6473" w:rsidRPr="001E0B04">
        <w:rPr>
          <w:rFonts w:hint="eastAsia"/>
          <w:lang w:eastAsia="zh-TW"/>
        </w:rPr>
        <w:t>一</w:t>
      </w:r>
      <w:r w:rsidR="00EF5266" w:rsidRPr="001E0B04">
        <w:rPr>
          <w:rFonts w:hint="eastAsia"/>
          <w:lang w:eastAsia="zh-TW"/>
        </w:rPr>
        <w:t xml:space="preserve">　</w:t>
      </w:r>
      <w:r w:rsidR="00BA6473" w:rsidRPr="001E0B04">
        <w:rPr>
          <w:rFonts w:hint="eastAsia"/>
          <w:lang w:eastAsia="zh-TW"/>
        </w:rPr>
        <w:t>我國在</w:t>
      </w:r>
      <w:r w:rsidR="00AF1D9C" w:rsidRPr="001E0B04">
        <w:rPr>
          <w:rFonts w:hint="eastAsia"/>
          <w:lang w:eastAsia="zh-TW"/>
        </w:rPr>
        <w:t>當地</w:t>
      </w:r>
      <w:r w:rsidR="00BA6473" w:rsidRPr="001E0B04">
        <w:rPr>
          <w:rFonts w:hint="eastAsia"/>
          <w:lang w:eastAsia="zh-TW"/>
        </w:rPr>
        <w:t>駐外單位及</w:t>
      </w:r>
      <w:r w:rsidR="001E19CC" w:rsidRPr="001E0B04">
        <w:rPr>
          <w:rFonts w:hint="eastAsia"/>
          <w:lang w:eastAsia="zh-TW"/>
        </w:rPr>
        <w:t>臺</w:t>
      </w:r>
      <w:r w:rsidR="00B57C8A" w:rsidRPr="001E0B04">
        <w:rPr>
          <w:rFonts w:hint="eastAsia"/>
          <w:lang w:eastAsia="zh-TW"/>
        </w:rPr>
        <w:t>（</w:t>
      </w:r>
      <w:r w:rsidR="00EF5266" w:rsidRPr="001E0B04">
        <w:rPr>
          <w:rFonts w:hint="eastAsia"/>
          <w:lang w:eastAsia="zh-TW"/>
        </w:rPr>
        <w:t>華</w:t>
      </w:r>
      <w:r w:rsidR="00B57C8A" w:rsidRPr="001E0B04">
        <w:rPr>
          <w:rFonts w:hint="eastAsia"/>
          <w:lang w:eastAsia="zh-TW"/>
        </w:rPr>
        <w:t>）</w:t>
      </w:r>
      <w:r w:rsidR="00BA6473" w:rsidRPr="001E0B04">
        <w:rPr>
          <w:rFonts w:hint="eastAsia"/>
          <w:lang w:eastAsia="zh-TW"/>
        </w:rPr>
        <w:t>商團體</w:t>
      </w:r>
      <w:bookmarkEnd w:id="10"/>
    </w:p>
    <w:p w:rsidR="009C038E" w:rsidRPr="001E0B04" w:rsidRDefault="009C038E" w:rsidP="009C038E">
      <w:pPr>
        <w:pStyle w:val="a9"/>
        <w:ind w:left="945" w:hanging="709"/>
        <w:rPr>
          <w:color w:val="auto"/>
        </w:rPr>
      </w:pPr>
      <w:r w:rsidRPr="001E0B04">
        <w:rPr>
          <w:color w:val="auto"/>
        </w:rPr>
        <w:t>駐巴拉圭大使館（經濟參事處）：提供我商來巴拉圭投資相關協助。</w:t>
      </w:r>
    </w:p>
    <w:p w:rsidR="009C038E" w:rsidRPr="001E0B04" w:rsidRDefault="009C038E" w:rsidP="009C038E">
      <w:pPr>
        <w:pStyle w:val="a9"/>
        <w:ind w:left="945" w:hanging="709"/>
        <w:rPr>
          <w:color w:val="auto"/>
          <w:lang w:val="es-ES"/>
        </w:rPr>
      </w:pPr>
      <w:r w:rsidRPr="001E0B04">
        <w:rPr>
          <w:color w:val="auto"/>
          <w:lang w:val="es-ES"/>
        </w:rPr>
        <w:t>Oficina del Consejero Economico, Embajada de la Republica de China en Paraguay</w:t>
      </w:r>
    </w:p>
    <w:p w:rsidR="009C038E" w:rsidRPr="001E0B04" w:rsidRDefault="009C038E" w:rsidP="009C038E">
      <w:pPr>
        <w:pStyle w:val="a9"/>
        <w:ind w:left="945" w:hanging="709"/>
        <w:rPr>
          <w:color w:val="auto"/>
        </w:rPr>
      </w:pPr>
      <w:r w:rsidRPr="001E0B04">
        <w:rPr>
          <w:color w:val="auto"/>
          <w:lang w:val="es-ES"/>
        </w:rPr>
        <w:t xml:space="preserve">Avda. Aviadores del Chaco 3100, Piso 5, Asunción, Paraguay  </w:t>
      </w:r>
    </w:p>
    <w:p w:rsidR="009C038E" w:rsidRPr="001E0B04" w:rsidRDefault="009C038E" w:rsidP="009C038E">
      <w:pPr>
        <w:pStyle w:val="a9"/>
        <w:ind w:left="945" w:hanging="709"/>
        <w:rPr>
          <w:color w:val="auto"/>
          <w:lang w:val="es-ES"/>
        </w:rPr>
      </w:pPr>
      <w:r w:rsidRPr="001E0B04">
        <w:rPr>
          <w:color w:val="auto"/>
          <w:lang w:val="es-ES"/>
        </w:rPr>
        <w:t xml:space="preserve">Tel: 595-21-663345  </w:t>
      </w:r>
    </w:p>
    <w:p w:rsidR="009C038E" w:rsidRPr="001E0B04" w:rsidRDefault="009C038E" w:rsidP="009C038E">
      <w:pPr>
        <w:pStyle w:val="a9"/>
        <w:ind w:left="945" w:hanging="709"/>
        <w:rPr>
          <w:color w:val="auto"/>
          <w:lang w:val="es-ES"/>
        </w:rPr>
      </w:pPr>
      <w:r w:rsidRPr="001E0B04">
        <w:rPr>
          <w:color w:val="auto"/>
          <w:lang w:val="es-ES"/>
        </w:rPr>
        <w:t>E-mail</w:t>
      </w:r>
      <w:r w:rsidRPr="001E0B04">
        <w:rPr>
          <w:color w:val="auto"/>
          <w:lang w:val="es-ES"/>
        </w:rPr>
        <w:t>：</w:t>
      </w:r>
      <w:r w:rsidRPr="001E0B04">
        <w:rPr>
          <w:color w:val="auto"/>
          <w:lang w:val="es-ES"/>
        </w:rPr>
        <w:t>paraguay@moea.gov.tw</w:t>
      </w:r>
    </w:p>
    <w:p w:rsidR="009C038E" w:rsidRPr="001E0B04" w:rsidRDefault="009C038E" w:rsidP="009C038E">
      <w:pPr>
        <w:pStyle w:val="a9"/>
        <w:ind w:left="945" w:hanging="709"/>
        <w:rPr>
          <w:color w:val="auto"/>
        </w:rPr>
      </w:pPr>
      <w:r w:rsidRPr="001E0B04">
        <w:rPr>
          <w:color w:val="auto"/>
        </w:rPr>
        <w:t>中華民國旅巴拉圭臺灣商會</w:t>
      </w:r>
    </w:p>
    <w:p w:rsidR="009C038E" w:rsidRPr="001E0B04" w:rsidRDefault="009C038E" w:rsidP="009C038E">
      <w:pPr>
        <w:pStyle w:val="a9"/>
        <w:ind w:left="945" w:hanging="709"/>
        <w:rPr>
          <w:color w:val="auto"/>
          <w:lang w:val="es-ES"/>
        </w:rPr>
      </w:pPr>
      <w:r w:rsidRPr="001E0B04">
        <w:rPr>
          <w:color w:val="auto"/>
          <w:lang w:val="es-ES"/>
        </w:rPr>
        <w:t>https://www.facebook.com/groups/645093415504096/</w:t>
      </w:r>
    </w:p>
    <w:p w:rsidR="009C038E" w:rsidRPr="001E0B04" w:rsidRDefault="009C038E" w:rsidP="009C038E">
      <w:pPr>
        <w:pStyle w:val="a9"/>
        <w:ind w:left="945" w:hanging="709"/>
        <w:rPr>
          <w:color w:val="auto"/>
          <w:lang w:val="es-ES"/>
        </w:rPr>
      </w:pPr>
      <w:r w:rsidRPr="001E0B04">
        <w:rPr>
          <w:color w:val="auto"/>
        </w:rPr>
        <w:t>巴拉圭東方市中華會館</w:t>
      </w:r>
    </w:p>
    <w:p w:rsidR="009C038E" w:rsidRPr="001E0B04" w:rsidRDefault="009C038E" w:rsidP="009C038E">
      <w:pPr>
        <w:pStyle w:val="a9"/>
        <w:ind w:left="945" w:hanging="709"/>
        <w:rPr>
          <w:color w:val="auto"/>
          <w:lang w:val="es-ES"/>
        </w:rPr>
      </w:pPr>
      <w:r w:rsidRPr="001E0B04">
        <w:rPr>
          <w:color w:val="auto"/>
          <w:lang w:val="es-ES"/>
        </w:rPr>
        <w:t>https://www.facebook.com/groups/324512890964323/</w:t>
      </w:r>
    </w:p>
    <w:p w:rsidR="009C038E" w:rsidRPr="001E0B04" w:rsidRDefault="009C038E" w:rsidP="009C038E">
      <w:pPr>
        <w:pStyle w:val="a9"/>
        <w:ind w:left="945" w:hanging="709"/>
        <w:rPr>
          <w:color w:val="auto"/>
        </w:rPr>
      </w:pPr>
      <w:r w:rsidRPr="001E0B04">
        <w:rPr>
          <w:color w:val="auto"/>
        </w:rPr>
        <w:t>巴拉圭亞松森市中華會館</w:t>
      </w:r>
    </w:p>
    <w:p w:rsidR="009C038E" w:rsidRPr="001E0B04" w:rsidRDefault="009C038E" w:rsidP="009C038E">
      <w:pPr>
        <w:pStyle w:val="a9"/>
        <w:ind w:left="945" w:hanging="709"/>
        <w:rPr>
          <w:color w:val="auto"/>
        </w:rPr>
      </w:pPr>
      <w:r w:rsidRPr="001E0B04">
        <w:rPr>
          <w:color w:val="auto"/>
        </w:rPr>
        <w:t>https://www.facebook.com/AsociacionChinaEnAsuncionParaguay/</w:t>
      </w:r>
    </w:p>
    <w:p w:rsidR="009C038E" w:rsidRPr="001E0B04" w:rsidRDefault="009C038E" w:rsidP="009C038E">
      <w:pPr>
        <w:pStyle w:val="a9"/>
        <w:ind w:left="945" w:hanging="709"/>
        <w:rPr>
          <w:color w:val="auto"/>
        </w:rPr>
      </w:pPr>
      <w:r w:rsidRPr="001E0B04">
        <w:rPr>
          <w:color w:val="auto"/>
        </w:rPr>
        <w:t>巴拉圭恩卡納西翁僑界關懷救助協會</w:t>
      </w:r>
    </w:p>
    <w:p w:rsidR="009C038E" w:rsidRPr="001E0B04" w:rsidRDefault="009C038E" w:rsidP="009C038E">
      <w:pPr>
        <w:pStyle w:val="a9"/>
        <w:ind w:left="945" w:hanging="709"/>
        <w:rPr>
          <w:color w:val="auto"/>
        </w:rPr>
      </w:pPr>
      <w:r w:rsidRPr="001E0B04">
        <w:rPr>
          <w:color w:val="auto"/>
        </w:rPr>
        <w:t>https://pt-br.facebook.com/groups/ATEPY/</w:t>
      </w:r>
    </w:p>
    <w:p w:rsidR="00C30BE1" w:rsidRPr="001E0B04" w:rsidRDefault="00563C1F" w:rsidP="007349B3">
      <w:pPr>
        <w:pStyle w:val="a5"/>
        <w:rPr>
          <w:lang w:val="es-ES"/>
        </w:rPr>
      </w:pPr>
      <w:r w:rsidRPr="001E0B04">
        <w:rPr>
          <w:lang w:eastAsia="zh-TW"/>
        </w:rPr>
        <w:br w:type="page"/>
      </w:r>
      <w:bookmarkStart w:id="11" w:name="_Toc105444899"/>
      <w:r w:rsidRPr="001E0B04">
        <w:rPr>
          <w:rFonts w:hint="eastAsia"/>
        </w:rPr>
        <w:t>附錄</w:t>
      </w:r>
      <w:r w:rsidR="00C30BE1" w:rsidRPr="001E0B04">
        <w:rPr>
          <w:rFonts w:hint="eastAsia"/>
        </w:rPr>
        <w:t>二</w:t>
      </w:r>
      <w:r w:rsidRPr="001E0B04">
        <w:rPr>
          <w:rFonts w:hint="eastAsia"/>
        </w:rPr>
        <w:t xml:space="preserve">　當地重要投資相關機構</w:t>
      </w:r>
      <w:bookmarkEnd w:id="11"/>
    </w:p>
    <w:p w:rsidR="009C038E" w:rsidRPr="001E0B04" w:rsidRDefault="009C038E" w:rsidP="009C038E">
      <w:pPr>
        <w:pStyle w:val="a9"/>
        <w:ind w:left="945" w:hanging="709"/>
        <w:rPr>
          <w:color w:val="auto"/>
          <w:lang w:val="it-IT"/>
        </w:rPr>
      </w:pPr>
      <w:r w:rsidRPr="001E0B04">
        <w:rPr>
          <w:rFonts w:ascii="華康中明體" w:hAnsi="華康中明體" w:cs="華康中明體"/>
          <w:color w:val="auto"/>
          <w:lang w:val="it-IT"/>
        </w:rPr>
        <w:tab/>
      </w:r>
      <w:r w:rsidRPr="001E0B04">
        <w:rPr>
          <w:color w:val="auto"/>
          <w:lang w:val="es-ES"/>
        </w:rPr>
        <w:t>巴拉圭工商部出口暨投資促進局</w:t>
      </w:r>
      <w:r w:rsidRPr="001E0B04">
        <w:rPr>
          <w:color w:val="auto"/>
          <w:lang w:val="it-IT"/>
        </w:rPr>
        <w:t>（</w:t>
      </w:r>
      <w:r w:rsidRPr="001E0B04">
        <w:rPr>
          <w:color w:val="auto"/>
          <w:lang w:val="it-IT"/>
        </w:rPr>
        <w:t>Red de Inversiones y Exportaciones</w:t>
      </w:r>
      <w:r w:rsidRPr="001E0B04">
        <w:rPr>
          <w:color w:val="auto"/>
          <w:lang w:val="it-IT"/>
        </w:rPr>
        <w:t>，</w:t>
      </w:r>
      <w:r w:rsidRPr="001E0B04">
        <w:rPr>
          <w:color w:val="auto"/>
          <w:lang w:val="it-IT"/>
        </w:rPr>
        <w:t>REDIEX</w:t>
      </w:r>
      <w:r w:rsidRPr="001E0B04">
        <w:rPr>
          <w:color w:val="auto"/>
          <w:lang w:val="it-IT"/>
        </w:rPr>
        <w:t>）：</w:t>
      </w:r>
      <w:r w:rsidRPr="001E0B04">
        <w:rPr>
          <w:color w:val="auto"/>
        </w:rPr>
        <w:t>負責外商投資諮詢服務</w:t>
      </w:r>
    </w:p>
    <w:p w:rsidR="009C038E" w:rsidRPr="001E0B04" w:rsidRDefault="009C038E" w:rsidP="009C038E">
      <w:pPr>
        <w:pStyle w:val="a9"/>
        <w:ind w:left="945" w:hanging="709"/>
        <w:rPr>
          <w:color w:val="auto"/>
          <w:lang w:val="it-IT"/>
        </w:rPr>
      </w:pPr>
      <w:r w:rsidRPr="001E0B04">
        <w:rPr>
          <w:color w:val="auto"/>
          <w:lang w:val="it-IT"/>
        </w:rPr>
        <w:t xml:space="preserve">  </w:t>
      </w:r>
      <w:r w:rsidRPr="001E0B04">
        <w:rPr>
          <w:rFonts w:ascii="華康中明體" w:hAnsi="華康中明體" w:cs="華康中明體"/>
          <w:color w:val="auto"/>
          <w:lang w:val="it-IT"/>
        </w:rPr>
        <w:tab/>
      </w:r>
      <w:r w:rsidRPr="001E0B04">
        <w:rPr>
          <w:color w:val="auto"/>
          <w:lang w:val="it-IT"/>
        </w:rPr>
        <w:t>http://www.rediex.gov.py/inicio/</w:t>
      </w:r>
    </w:p>
    <w:p w:rsidR="009C038E" w:rsidRPr="001E0B04" w:rsidRDefault="009C038E" w:rsidP="009C038E">
      <w:pPr>
        <w:pStyle w:val="a9"/>
        <w:ind w:left="945" w:hanging="709"/>
        <w:rPr>
          <w:color w:val="auto"/>
        </w:rPr>
      </w:pPr>
      <w:r w:rsidRPr="001E0B04">
        <w:rPr>
          <w:color w:val="auto"/>
          <w:lang w:val="it-IT"/>
        </w:rPr>
        <w:t xml:space="preserve">  </w:t>
      </w:r>
      <w:r w:rsidRPr="001E0B04">
        <w:rPr>
          <w:rFonts w:ascii="華康中明體" w:hAnsi="華康中明體" w:cs="華康中明體"/>
          <w:color w:val="auto"/>
          <w:lang w:val="it-IT"/>
        </w:rPr>
        <w:tab/>
      </w:r>
      <w:r w:rsidRPr="001E0B04">
        <w:rPr>
          <w:color w:val="auto"/>
          <w:lang w:val="pt-BR"/>
        </w:rPr>
        <w:t>Tel: 595-21-6163028</w:t>
      </w:r>
    </w:p>
    <w:p w:rsidR="009C038E" w:rsidRPr="001E0B04" w:rsidRDefault="009C038E" w:rsidP="009C038E">
      <w:pPr>
        <w:pStyle w:val="a9"/>
        <w:ind w:left="945" w:hanging="709"/>
        <w:rPr>
          <w:color w:val="auto"/>
        </w:rPr>
      </w:pPr>
      <w:r w:rsidRPr="001E0B04">
        <w:rPr>
          <w:color w:val="auto"/>
          <w:lang w:val="pt-BR"/>
        </w:rPr>
        <w:t xml:space="preserve">  </w:t>
      </w:r>
      <w:r w:rsidRPr="001E0B04">
        <w:rPr>
          <w:rFonts w:ascii="華康中明體" w:hAnsi="華康中明體" w:cs="華康中明體"/>
          <w:color w:val="auto"/>
          <w:lang w:val="it-IT"/>
        </w:rPr>
        <w:tab/>
      </w:r>
      <w:r w:rsidRPr="001E0B04">
        <w:rPr>
          <w:color w:val="auto"/>
          <w:lang w:val="pt-BR"/>
        </w:rPr>
        <w:t>E-mail: info@rediex.gov.py</w:t>
      </w:r>
    </w:p>
    <w:p w:rsidR="00C30BE1" w:rsidRPr="001E0B04" w:rsidRDefault="00C30BE1" w:rsidP="00AF4EDB">
      <w:pPr>
        <w:pStyle w:val="a9"/>
        <w:ind w:left="945" w:hanging="709"/>
        <w:rPr>
          <w:color w:val="auto"/>
        </w:rPr>
      </w:pPr>
    </w:p>
    <w:p w:rsidR="00C30BE1" w:rsidRPr="001E0B04" w:rsidRDefault="00C30BE1" w:rsidP="00AF4EDB">
      <w:pPr>
        <w:pStyle w:val="a9"/>
        <w:ind w:left="945" w:hanging="709"/>
        <w:rPr>
          <w:color w:val="auto"/>
          <w:lang w:val="pt-BR"/>
        </w:rPr>
      </w:pPr>
    </w:p>
    <w:p w:rsidR="00C30BE1" w:rsidRPr="001E0B04" w:rsidRDefault="00C30BE1" w:rsidP="00AF4EDB">
      <w:pPr>
        <w:pStyle w:val="a9"/>
        <w:ind w:left="945" w:hanging="709"/>
        <w:rPr>
          <w:color w:val="auto"/>
          <w:lang w:val="pt-BR"/>
        </w:rPr>
      </w:pPr>
    </w:p>
    <w:p w:rsidR="00C30BE1" w:rsidRPr="001E0B04" w:rsidRDefault="00563C1F" w:rsidP="007349B3">
      <w:pPr>
        <w:pStyle w:val="a5"/>
        <w:spacing w:afterLines="100" w:after="514"/>
        <w:rPr>
          <w:lang w:val="es-ES" w:eastAsia="zh-TW"/>
        </w:rPr>
      </w:pPr>
      <w:r w:rsidRPr="001E0B04">
        <w:rPr>
          <w:lang w:val="pt-BR" w:eastAsia="zh-TW"/>
        </w:rPr>
        <w:br w:type="page"/>
      </w:r>
      <w:bookmarkStart w:id="12" w:name="_Toc105444900"/>
      <w:r w:rsidRPr="001E0B04">
        <w:rPr>
          <w:rFonts w:hint="eastAsia"/>
          <w:lang w:eastAsia="zh-TW"/>
        </w:rPr>
        <w:t>附錄</w:t>
      </w:r>
      <w:r w:rsidR="00C30BE1" w:rsidRPr="001E0B04">
        <w:rPr>
          <w:rFonts w:hint="eastAsia"/>
          <w:lang w:eastAsia="zh-TW"/>
        </w:rPr>
        <w:t>三</w:t>
      </w:r>
      <w:r w:rsidRPr="001E0B04">
        <w:rPr>
          <w:rFonts w:hint="eastAsia"/>
          <w:lang w:eastAsia="zh-TW"/>
        </w:rPr>
        <w:t xml:space="preserve">　</w:t>
      </w:r>
      <w:r w:rsidR="00C30BE1" w:rsidRPr="001E0B04">
        <w:rPr>
          <w:rFonts w:hint="eastAsia"/>
          <w:lang w:eastAsia="zh-TW"/>
        </w:rPr>
        <w:t>當地外人投資統計</w:t>
      </w:r>
      <w:bookmarkEnd w:id="12"/>
    </w:p>
    <w:p w:rsidR="00C30BE1" w:rsidRPr="001E0B04" w:rsidRDefault="00C30BE1" w:rsidP="0005062F">
      <w:pPr>
        <w:pStyle w:val="afa"/>
        <w:jc w:val="right"/>
      </w:pPr>
      <w:r w:rsidRPr="001E0B04">
        <w:rPr>
          <w:rFonts w:hint="eastAsia"/>
        </w:rPr>
        <w:t>單位</w:t>
      </w:r>
      <w:r w:rsidRPr="001E0B04">
        <w:rPr>
          <w:rFonts w:ascii="新細明體" w:hAnsi="新細明體" w:hint="eastAsia"/>
        </w:rPr>
        <w:t>：</w:t>
      </w:r>
      <w:r w:rsidRPr="001E0B04">
        <w:rPr>
          <w:rFonts w:hint="eastAsia"/>
        </w:rPr>
        <w:t>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83"/>
        <w:gridCol w:w="1467"/>
        <w:gridCol w:w="1941"/>
        <w:gridCol w:w="1458"/>
        <w:gridCol w:w="2171"/>
      </w:tblGrid>
      <w:tr w:rsidR="001E0B04" w:rsidRPr="001E0B04" w:rsidTr="00A93C95">
        <w:trPr>
          <w:trHeight w:val="454"/>
          <w:tblHeader/>
        </w:trPr>
        <w:tc>
          <w:tcPr>
            <w:tcW w:w="1683" w:type="dxa"/>
            <w:vMerge w:val="restart"/>
            <w:shd w:val="clear" w:color="auto" w:fill="auto"/>
            <w:vAlign w:val="center"/>
          </w:tcPr>
          <w:p w:rsidR="00C30BE1" w:rsidRPr="001E0B04" w:rsidRDefault="00C30BE1" w:rsidP="001E19CC">
            <w:pPr>
              <w:pStyle w:val="afa"/>
              <w:snapToGrid w:val="0"/>
              <w:rPr>
                <w:szCs w:val="24"/>
              </w:rPr>
            </w:pPr>
            <w:r w:rsidRPr="001E0B04">
              <w:rPr>
                <w:rFonts w:hint="eastAsia"/>
                <w:szCs w:val="24"/>
              </w:rPr>
              <w:t>國家別</w:t>
            </w:r>
          </w:p>
        </w:tc>
        <w:tc>
          <w:tcPr>
            <w:tcW w:w="3408" w:type="dxa"/>
            <w:gridSpan w:val="2"/>
            <w:shd w:val="clear" w:color="auto" w:fill="auto"/>
            <w:vAlign w:val="center"/>
          </w:tcPr>
          <w:p w:rsidR="00C30BE1" w:rsidRPr="001E0B04" w:rsidRDefault="00EB7149" w:rsidP="004023C9">
            <w:pPr>
              <w:pStyle w:val="afa"/>
              <w:snapToGrid w:val="0"/>
              <w:rPr>
                <w:szCs w:val="24"/>
              </w:rPr>
            </w:pPr>
            <w:r w:rsidRPr="001E0B04">
              <w:rPr>
                <w:szCs w:val="24"/>
              </w:rPr>
              <w:t>2020</w:t>
            </w:r>
          </w:p>
        </w:tc>
        <w:tc>
          <w:tcPr>
            <w:tcW w:w="3629" w:type="dxa"/>
            <w:gridSpan w:val="2"/>
            <w:shd w:val="clear" w:color="auto" w:fill="auto"/>
            <w:vAlign w:val="center"/>
          </w:tcPr>
          <w:p w:rsidR="00C30BE1" w:rsidRPr="001E0B04" w:rsidRDefault="007E5E9F" w:rsidP="00B23EBA">
            <w:pPr>
              <w:pStyle w:val="afa"/>
              <w:snapToGrid w:val="0"/>
              <w:rPr>
                <w:szCs w:val="24"/>
              </w:rPr>
            </w:pPr>
            <w:r w:rsidRPr="001E0B04">
              <w:rPr>
                <w:rFonts w:hint="eastAsia"/>
                <w:szCs w:val="24"/>
              </w:rPr>
              <w:t>201</w:t>
            </w:r>
            <w:r w:rsidR="00A2713A" w:rsidRPr="001E0B04">
              <w:rPr>
                <w:rFonts w:hint="eastAsia"/>
                <w:szCs w:val="24"/>
              </w:rPr>
              <w:t>1</w:t>
            </w:r>
            <w:r w:rsidR="00C37A87" w:rsidRPr="001E0B04">
              <w:rPr>
                <w:rFonts w:hint="eastAsia"/>
                <w:szCs w:val="24"/>
              </w:rPr>
              <w:t>-201</w:t>
            </w:r>
            <w:r w:rsidR="00F9372C" w:rsidRPr="001E0B04">
              <w:rPr>
                <w:rFonts w:hint="eastAsia"/>
                <w:szCs w:val="24"/>
              </w:rPr>
              <w:t>9</w:t>
            </w:r>
          </w:p>
        </w:tc>
      </w:tr>
      <w:tr w:rsidR="001E0B04" w:rsidRPr="001E0B04" w:rsidTr="00A93C95">
        <w:trPr>
          <w:trHeight w:val="454"/>
          <w:tblHeader/>
        </w:trPr>
        <w:tc>
          <w:tcPr>
            <w:tcW w:w="1683" w:type="dxa"/>
            <w:vMerge/>
            <w:shd w:val="clear" w:color="auto" w:fill="auto"/>
            <w:vAlign w:val="center"/>
          </w:tcPr>
          <w:p w:rsidR="00C30BE1" w:rsidRPr="001E0B04" w:rsidRDefault="00C30BE1" w:rsidP="001E19CC">
            <w:pPr>
              <w:pStyle w:val="afa"/>
              <w:snapToGrid w:val="0"/>
              <w:rPr>
                <w:szCs w:val="24"/>
              </w:rPr>
            </w:pPr>
          </w:p>
        </w:tc>
        <w:tc>
          <w:tcPr>
            <w:tcW w:w="1467" w:type="dxa"/>
            <w:shd w:val="clear" w:color="auto" w:fill="auto"/>
            <w:vAlign w:val="center"/>
          </w:tcPr>
          <w:p w:rsidR="00C30BE1" w:rsidRPr="001E0B04" w:rsidRDefault="00C30BE1" w:rsidP="001E19CC">
            <w:pPr>
              <w:pStyle w:val="afa"/>
              <w:snapToGrid w:val="0"/>
              <w:rPr>
                <w:szCs w:val="24"/>
              </w:rPr>
            </w:pPr>
            <w:r w:rsidRPr="001E0B04">
              <w:rPr>
                <w:rFonts w:hint="eastAsia"/>
                <w:szCs w:val="24"/>
              </w:rPr>
              <w:t>件數</w:t>
            </w:r>
          </w:p>
        </w:tc>
        <w:tc>
          <w:tcPr>
            <w:tcW w:w="1941" w:type="dxa"/>
            <w:shd w:val="clear" w:color="auto" w:fill="auto"/>
            <w:vAlign w:val="center"/>
          </w:tcPr>
          <w:p w:rsidR="00C30BE1" w:rsidRPr="001E0B04" w:rsidRDefault="00C30BE1" w:rsidP="001E19CC">
            <w:pPr>
              <w:pStyle w:val="afa"/>
              <w:snapToGrid w:val="0"/>
              <w:rPr>
                <w:szCs w:val="24"/>
              </w:rPr>
            </w:pPr>
            <w:r w:rsidRPr="001E0B04">
              <w:rPr>
                <w:rFonts w:hint="eastAsia"/>
                <w:szCs w:val="24"/>
              </w:rPr>
              <w:t>金額</w:t>
            </w:r>
          </w:p>
        </w:tc>
        <w:tc>
          <w:tcPr>
            <w:tcW w:w="1458" w:type="dxa"/>
            <w:shd w:val="clear" w:color="auto" w:fill="auto"/>
            <w:vAlign w:val="center"/>
          </w:tcPr>
          <w:p w:rsidR="00C30BE1" w:rsidRPr="001E0B04" w:rsidRDefault="00C30BE1" w:rsidP="001E19CC">
            <w:pPr>
              <w:pStyle w:val="afa"/>
              <w:snapToGrid w:val="0"/>
              <w:rPr>
                <w:szCs w:val="24"/>
              </w:rPr>
            </w:pPr>
            <w:r w:rsidRPr="001E0B04">
              <w:rPr>
                <w:rFonts w:hint="eastAsia"/>
                <w:szCs w:val="24"/>
              </w:rPr>
              <w:t>件數</w:t>
            </w:r>
          </w:p>
        </w:tc>
        <w:tc>
          <w:tcPr>
            <w:tcW w:w="2171" w:type="dxa"/>
            <w:shd w:val="clear" w:color="auto" w:fill="auto"/>
            <w:vAlign w:val="center"/>
          </w:tcPr>
          <w:p w:rsidR="00C30BE1" w:rsidRPr="001E0B04" w:rsidRDefault="00C30BE1" w:rsidP="001E19CC">
            <w:pPr>
              <w:pStyle w:val="afa"/>
              <w:snapToGrid w:val="0"/>
              <w:rPr>
                <w:szCs w:val="24"/>
              </w:rPr>
            </w:pPr>
            <w:r w:rsidRPr="001E0B04">
              <w:rPr>
                <w:rFonts w:hint="eastAsia"/>
                <w:szCs w:val="24"/>
              </w:rPr>
              <w:t>金額</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巴西</w:t>
            </w:r>
          </w:p>
        </w:tc>
        <w:tc>
          <w:tcPr>
            <w:tcW w:w="1467" w:type="dxa"/>
            <w:shd w:val="clear" w:color="auto" w:fill="auto"/>
            <w:vAlign w:val="center"/>
          </w:tcPr>
          <w:p w:rsidR="00DA50A7" w:rsidRPr="001E0B04" w:rsidRDefault="00B12525" w:rsidP="001E19CC">
            <w:pPr>
              <w:snapToGrid w:val="0"/>
              <w:ind w:rightChars="53" w:right="125" w:firstLine="472"/>
              <w:jc w:val="right"/>
              <w:rPr>
                <w:kern w:val="0"/>
                <w:lang w:eastAsia="zh-TW"/>
              </w:rPr>
            </w:pPr>
            <w:r w:rsidRPr="001E0B04">
              <w:rPr>
                <w:rFonts w:hint="eastAsia"/>
                <w:kern w:val="0"/>
                <w:lang w:eastAsia="zh-TW"/>
              </w:rPr>
              <w:t>7</w:t>
            </w:r>
          </w:p>
        </w:tc>
        <w:tc>
          <w:tcPr>
            <w:tcW w:w="1941" w:type="dxa"/>
            <w:shd w:val="clear" w:color="auto" w:fill="auto"/>
            <w:vAlign w:val="center"/>
          </w:tcPr>
          <w:p w:rsidR="00A2713A" w:rsidRPr="001E0B04" w:rsidRDefault="00EE0682" w:rsidP="00B12525">
            <w:pPr>
              <w:snapToGrid w:val="0"/>
              <w:ind w:rightChars="53" w:right="125" w:firstLine="472"/>
              <w:jc w:val="right"/>
              <w:rPr>
                <w:kern w:val="0"/>
                <w:lang w:eastAsia="zh-TW"/>
              </w:rPr>
            </w:pPr>
            <w:r w:rsidRPr="001E0B04">
              <w:rPr>
                <w:rFonts w:hint="eastAsia"/>
                <w:kern w:val="0"/>
                <w:lang w:eastAsia="zh-TW"/>
              </w:rPr>
              <w:t>3,</w:t>
            </w:r>
            <w:r w:rsidR="00B12525" w:rsidRPr="001E0B04">
              <w:rPr>
                <w:kern w:val="0"/>
                <w:lang w:eastAsia="zh-TW"/>
              </w:rPr>
              <w:t>9</w:t>
            </w:r>
            <w:r w:rsidRPr="001E0B04">
              <w:rPr>
                <w:kern w:val="0"/>
                <w:lang w:eastAsia="zh-TW"/>
              </w:rPr>
              <w:t>00</w:t>
            </w:r>
          </w:p>
        </w:tc>
        <w:tc>
          <w:tcPr>
            <w:tcW w:w="1458" w:type="dxa"/>
            <w:shd w:val="clear" w:color="auto" w:fill="auto"/>
            <w:vAlign w:val="center"/>
          </w:tcPr>
          <w:p w:rsidR="00A2713A" w:rsidRPr="001E0B04" w:rsidRDefault="00EB7149" w:rsidP="00345772">
            <w:pPr>
              <w:snapToGrid w:val="0"/>
              <w:ind w:rightChars="53" w:right="125" w:firstLine="472"/>
              <w:jc w:val="right"/>
              <w:rPr>
                <w:kern w:val="0"/>
                <w:lang w:eastAsia="zh-TW"/>
              </w:rPr>
            </w:pPr>
            <w:r w:rsidRPr="001E0B04">
              <w:rPr>
                <w:kern w:val="0"/>
                <w:lang w:eastAsia="zh-TW"/>
              </w:rPr>
              <w:t>72</w:t>
            </w:r>
          </w:p>
        </w:tc>
        <w:tc>
          <w:tcPr>
            <w:tcW w:w="2171" w:type="dxa"/>
            <w:shd w:val="clear" w:color="auto" w:fill="auto"/>
            <w:vAlign w:val="center"/>
          </w:tcPr>
          <w:p w:rsidR="00A2713A" w:rsidRPr="001E0B04" w:rsidRDefault="00EB7149" w:rsidP="00EB7149">
            <w:pPr>
              <w:snapToGrid w:val="0"/>
              <w:ind w:rightChars="53" w:right="125" w:firstLine="472"/>
              <w:jc w:val="right"/>
              <w:rPr>
                <w:kern w:val="0"/>
                <w:lang w:eastAsia="zh-TW"/>
              </w:rPr>
            </w:pPr>
            <w:r w:rsidRPr="001E0B04">
              <w:rPr>
                <w:kern w:val="0"/>
                <w:lang w:eastAsia="zh-TW"/>
              </w:rPr>
              <w:t>522</w:t>
            </w:r>
            <w:r w:rsidR="00A2713A" w:rsidRPr="001E0B04">
              <w:rPr>
                <w:rFonts w:hint="eastAsia"/>
                <w:kern w:val="0"/>
                <w:lang w:eastAsia="zh-TW"/>
              </w:rPr>
              <w:t>,</w:t>
            </w:r>
            <w:r w:rsidRPr="001E0B04">
              <w:rPr>
                <w:kern w:val="0"/>
                <w:lang w:eastAsia="zh-TW"/>
              </w:rPr>
              <w:t>264</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美國</w:t>
            </w:r>
          </w:p>
        </w:tc>
        <w:tc>
          <w:tcPr>
            <w:tcW w:w="1467" w:type="dxa"/>
            <w:shd w:val="clear" w:color="auto" w:fill="auto"/>
            <w:vAlign w:val="center"/>
          </w:tcPr>
          <w:p w:rsidR="00A2713A" w:rsidRPr="001E0B04" w:rsidRDefault="00283763" w:rsidP="001E19CC">
            <w:pPr>
              <w:snapToGrid w:val="0"/>
              <w:ind w:rightChars="53" w:right="125" w:firstLine="472"/>
              <w:jc w:val="right"/>
              <w:rPr>
                <w:kern w:val="0"/>
                <w:lang w:eastAsia="zh-TW"/>
              </w:rPr>
            </w:pPr>
            <w:r w:rsidRPr="001E0B04">
              <w:rPr>
                <w:rFonts w:hint="eastAsia"/>
                <w:kern w:val="0"/>
                <w:lang w:eastAsia="zh-TW"/>
              </w:rPr>
              <w:t>3</w:t>
            </w:r>
          </w:p>
        </w:tc>
        <w:tc>
          <w:tcPr>
            <w:tcW w:w="1941" w:type="dxa"/>
            <w:shd w:val="clear" w:color="auto" w:fill="auto"/>
            <w:vAlign w:val="center"/>
          </w:tcPr>
          <w:p w:rsidR="00A2713A" w:rsidRPr="001E0B04" w:rsidRDefault="00283763" w:rsidP="001E19CC">
            <w:pPr>
              <w:snapToGrid w:val="0"/>
              <w:ind w:rightChars="53" w:right="125" w:firstLine="472"/>
              <w:jc w:val="right"/>
              <w:rPr>
                <w:kern w:val="0"/>
                <w:lang w:eastAsia="zh-TW"/>
              </w:rPr>
            </w:pPr>
            <w:r w:rsidRPr="001E0B04">
              <w:rPr>
                <w:kern w:val="0"/>
                <w:lang w:eastAsia="zh-TW"/>
              </w:rPr>
              <w:t>27,300</w:t>
            </w:r>
          </w:p>
        </w:tc>
        <w:tc>
          <w:tcPr>
            <w:tcW w:w="1458" w:type="dxa"/>
            <w:shd w:val="clear" w:color="auto" w:fill="auto"/>
            <w:vAlign w:val="center"/>
          </w:tcPr>
          <w:p w:rsidR="00A2713A" w:rsidRPr="001E0B04" w:rsidRDefault="00EB7149" w:rsidP="001E19CC">
            <w:pPr>
              <w:snapToGrid w:val="0"/>
              <w:ind w:rightChars="53" w:right="125" w:firstLine="472"/>
              <w:jc w:val="right"/>
              <w:rPr>
                <w:kern w:val="0"/>
                <w:lang w:eastAsia="zh-TW"/>
              </w:rPr>
            </w:pPr>
            <w:r w:rsidRPr="001E0B04">
              <w:rPr>
                <w:kern w:val="0"/>
                <w:lang w:eastAsia="zh-TW"/>
              </w:rPr>
              <w:t>14</w:t>
            </w:r>
          </w:p>
        </w:tc>
        <w:tc>
          <w:tcPr>
            <w:tcW w:w="2171" w:type="dxa"/>
            <w:shd w:val="clear" w:color="auto" w:fill="auto"/>
            <w:vAlign w:val="center"/>
          </w:tcPr>
          <w:p w:rsidR="00A2713A" w:rsidRPr="001E0B04" w:rsidRDefault="00EB7149" w:rsidP="00345772">
            <w:pPr>
              <w:snapToGrid w:val="0"/>
              <w:ind w:rightChars="53" w:right="125" w:firstLine="472"/>
              <w:jc w:val="right"/>
              <w:rPr>
                <w:kern w:val="0"/>
                <w:lang w:eastAsia="zh-TW"/>
              </w:rPr>
            </w:pPr>
            <w:r w:rsidRPr="001E0B04">
              <w:rPr>
                <w:kern w:val="0"/>
                <w:lang w:eastAsia="zh-TW"/>
              </w:rPr>
              <w:t>151,748</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日本</w:t>
            </w:r>
          </w:p>
        </w:tc>
        <w:tc>
          <w:tcPr>
            <w:tcW w:w="1467"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1E0B04" w:rsidRDefault="004023C9" w:rsidP="004023C9">
            <w:pPr>
              <w:snapToGrid w:val="0"/>
              <w:ind w:rightChars="53" w:right="125" w:firstLine="472"/>
              <w:jc w:val="right"/>
              <w:rPr>
                <w:kern w:val="0"/>
                <w:lang w:eastAsia="zh-TW"/>
              </w:rPr>
            </w:pPr>
            <w:r w:rsidRPr="001E0B04">
              <w:rPr>
                <w:rFonts w:hint="eastAsia"/>
                <w:kern w:val="0"/>
                <w:lang w:eastAsia="zh-TW"/>
              </w:rPr>
              <w:t>7</w:t>
            </w:r>
          </w:p>
        </w:tc>
        <w:tc>
          <w:tcPr>
            <w:tcW w:w="2171" w:type="dxa"/>
            <w:shd w:val="clear" w:color="auto" w:fill="auto"/>
            <w:vAlign w:val="center"/>
          </w:tcPr>
          <w:p w:rsidR="00A2713A" w:rsidRPr="001E0B04" w:rsidRDefault="00A2713A" w:rsidP="004023C9">
            <w:pPr>
              <w:snapToGrid w:val="0"/>
              <w:ind w:rightChars="53" w:right="125" w:firstLine="472"/>
              <w:jc w:val="right"/>
              <w:rPr>
                <w:kern w:val="0"/>
                <w:lang w:eastAsia="zh-TW"/>
              </w:rPr>
            </w:pPr>
            <w:r w:rsidRPr="001E0B04">
              <w:rPr>
                <w:rFonts w:hint="eastAsia"/>
                <w:kern w:val="0"/>
                <w:lang w:eastAsia="zh-TW"/>
              </w:rPr>
              <w:t>1</w:t>
            </w:r>
            <w:r w:rsidR="004023C9" w:rsidRPr="001E0B04">
              <w:rPr>
                <w:rFonts w:hint="eastAsia"/>
                <w:kern w:val="0"/>
                <w:lang w:eastAsia="zh-TW"/>
              </w:rPr>
              <w:t>6</w:t>
            </w:r>
            <w:r w:rsidRPr="001E0B04">
              <w:rPr>
                <w:rFonts w:hint="eastAsia"/>
                <w:kern w:val="0"/>
                <w:lang w:eastAsia="zh-TW"/>
              </w:rPr>
              <w:t>,</w:t>
            </w:r>
            <w:r w:rsidR="004023C9" w:rsidRPr="001E0B04">
              <w:rPr>
                <w:rFonts w:hint="eastAsia"/>
                <w:kern w:val="0"/>
                <w:lang w:eastAsia="zh-TW"/>
              </w:rPr>
              <w:t>187</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西班牙</w:t>
            </w:r>
          </w:p>
        </w:tc>
        <w:tc>
          <w:tcPr>
            <w:tcW w:w="1467"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1E0B04" w:rsidRDefault="004023C9" w:rsidP="004023C9">
            <w:pPr>
              <w:snapToGrid w:val="0"/>
              <w:ind w:rightChars="53" w:right="125" w:firstLine="472"/>
              <w:jc w:val="right"/>
              <w:rPr>
                <w:kern w:val="0"/>
                <w:lang w:eastAsia="zh-TW"/>
              </w:rPr>
            </w:pPr>
            <w:r w:rsidRPr="001E0B04">
              <w:rPr>
                <w:rFonts w:hint="eastAsia"/>
                <w:kern w:val="0"/>
                <w:lang w:eastAsia="zh-TW"/>
              </w:rPr>
              <w:t>9</w:t>
            </w:r>
          </w:p>
        </w:tc>
        <w:tc>
          <w:tcPr>
            <w:tcW w:w="2171" w:type="dxa"/>
            <w:shd w:val="clear" w:color="auto" w:fill="auto"/>
            <w:vAlign w:val="center"/>
          </w:tcPr>
          <w:p w:rsidR="00A2713A" w:rsidRPr="001E0B04" w:rsidRDefault="004023C9" w:rsidP="004023C9">
            <w:pPr>
              <w:snapToGrid w:val="0"/>
              <w:ind w:rightChars="53" w:right="125" w:firstLine="472"/>
              <w:jc w:val="right"/>
              <w:rPr>
                <w:kern w:val="0"/>
                <w:lang w:eastAsia="zh-TW"/>
              </w:rPr>
            </w:pPr>
            <w:r w:rsidRPr="001E0B04">
              <w:rPr>
                <w:rFonts w:hint="eastAsia"/>
                <w:kern w:val="0"/>
                <w:lang w:eastAsia="zh-TW"/>
              </w:rPr>
              <w:t>86</w:t>
            </w:r>
            <w:r w:rsidR="00A2713A" w:rsidRPr="001E0B04">
              <w:rPr>
                <w:rFonts w:hint="eastAsia"/>
                <w:kern w:val="0"/>
                <w:lang w:eastAsia="zh-TW"/>
              </w:rPr>
              <w:t>,</w:t>
            </w:r>
            <w:r w:rsidRPr="001E0B04">
              <w:rPr>
                <w:rFonts w:hint="eastAsia"/>
                <w:kern w:val="0"/>
                <w:lang w:eastAsia="zh-TW"/>
              </w:rPr>
              <w:t>135</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阿根廷</w:t>
            </w:r>
          </w:p>
        </w:tc>
        <w:tc>
          <w:tcPr>
            <w:tcW w:w="1467" w:type="dxa"/>
            <w:shd w:val="clear" w:color="auto" w:fill="auto"/>
            <w:vAlign w:val="center"/>
          </w:tcPr>
          <w:p w:rsidR="00A2713A" w:rsidRPr="001E0B04" w:rsidRDefault="00EE0682" w:rsidP="001E19CC">
            <w:pPr>
              <w:snapToGrid w:val="0"/>
              <w:ind w:rightChars="53" w:right="125" w:firstLine="472"/>
              <w:jc w:val="right"/>
              <w:rPr>
                <w:kern w:val="0"/>
                <w:lang w:eastAsia="zh-TW"/>
              </w:rPr>
            </w:pPr>
            <w:r w:rsidRPr="001E0B04">
              <w:rPr>
                <w:rFonts w:hint="eastAsia"/>
                <w:kern w:val="0"/>
                <w:lang w:eastAsia="zh-TW"/>
              </w:rPr>
              <w:t>2</w:t>
            </w:r>
          </w:p>
        </w:tc>
        <w:tc>
          <w:tcPr>
            <w:tcW w:w="1941" w:type="dxa"/>
            <w:shd w:val="clear" w:color="auto" w:fill="auto"/>
            <w:vAlign w:val="center"/>
          </w:tcPr>
          <w:p w:rsidR="00A2713A" w:rsidRPr="001E0B04" w:rsidRDefault="00EE0682" w:rsidP="00EE0682">
            <w:pPr>
              <w:snapToGrid w:val="0"/>
              <w:ind w:rightChars="53" w:right="125" w:firstLine="472"/>
              <w:jc w:val="right"/>
              <w:rPr>
                <w:kern w:val="0"/>
                <w:lang w:eastAsia="zh-TW"/>
              </w:rPr>
            </w:pPr>
            <w:r w:rsidRPr="001E0B04">
              <w:rPr>
                <w:rFonts w:hint="eastAsia"/>
                <w:kern w:val="0"/>
                <w:lang w:eastAsia="zh-TW"/>
              </w:rPr>
              <w:t>56</w:t>
            </w:r>
            <w:r w:rsidRPr="001E0B04">
              <w:rPr>
                <w:kern w:val="0"/>
                <w:lang w:eastAsia="zh-TW"/>
              </w:rPr>
              <w:t>,</w:t>
            </w:r>
            <w:r w:rsidRPr="001E0B04">
              <w:rPr>
                <w:rFonts w:hint="eastAsia"/>
                <w:kern w:val="0"/>
                <w:lang w:eastAsia="zh-TW"/>
              </w:rPr>
              <w:t>1</w:t>
            </w:r>
            <w:r w:rsidRPr="001E0B04">
              <w:rPr>
                <w:kern w:val="0"/>
                <w:lang w:eastAsia="zh-TW"/>
              </w:rPr>
              <w:t>00</w:t>
            </w:r>
          </w:p>
        </w:tc>
        <w:tc>
          <w:tcPr>
            <w:tcW w:w="1458" w:type="dxa"/>
            <w:shd w:val="clear" w:color="auto" w:fill="auto"/>
            <w:vAlign w:val="center"/>
          </w:tcPr>
          <w:p w:rsidR="00A2713A" w:rsidRPr="001E0B04" w:rsidRDefault="00EB7149" w:rsidP="004023C9">
            <w:pPr>
              <w:snapToGrid w:val="0"/>
              <w:ind w:rightChars="53" w:right="125" w:firstLine="472"/>
              <w:jc w:val="right"/>
              <w:rPr>
                <w:kern w:val="0"/>
                <w:lang w:eastAsia="zh-TW"/>
              </w:rPr>
            </w:pPr>
            <w:r w:rsidRPr="001E0B04">
              <w:rPr>
                <w:kern w:val="0"/>
                <w:lang w:eastAsia="zh-TW"/>
              </w:rPr>
              <w:t>17</w:t>
            </w:r>
          </w:p>
        </w:tc>
        <w:tc>
          <w:tcPr>
            <w:tcW w:w="2171" w:type="dxa"/>
            <w:shd w:val="clear" w:color="auto" w:fill="auto"/>
            <w:vAlign w:val="center"/>
          </w:tcPr>
          <w:p w:rsidR="00A2713A" w:rsidRPr="001E0B04" w:rsidRDefault="00110C58" w:rsidP="00EB7149">
            <w:pPr>
              <w:snapToGrid w:val="0"/>
              <w:ind w:rightChars="53" w:right="125" w:firstLine="472"/>
              <w:jc w:val="right"/>
              <w:rPr>
                <w:kern w:val="0"/>
                <w:lang w:eastAsia="zh-TW"/>
              </w:rPr>
            </w:pPr>
            <w:r w:rsidRPr="001E0B04">
              <w:rPr>
                <w:rFonts w:hint="eastAsia"/>
                <w:kern w:val="0"/>
                <w:lang w:eastAsia="zh-TW"/>
              </w:rPr>
              <w:t>1</w:t>
            </w:r>
            <w:r w:rsidR="004023C9" w:rsidRPr="001E0B04">
              <w:rPr>
                <w:rFonts w:hint="eastAsia"/>
                <w:kern w:val="0"/>
                <w:lang w:eastAsia="zh-TW"/>
              </w:rPr>
              <w:t>2</w:t>
            </w:r>
            <w:r w:rsidR="00EB7149" w:rsidRPr="001E0B04">
              <w:rPr>
                <w:kern w:val="0"/>
                <w:lang w:eastAsia="zh-TW"/>
              </w:rPr>
              <w:t>5</w:t>
            </w:r>
            <w:r w:rsidR="00A2713A" w:rsidRPr="001E0B04">
              <w:rPr>
                <w:rFonts w:hint="eastAsia"/>
                <w:kern w:val="0"/>
                <w:lang w:eastAsia="zh-TW"/>
              </w:rPr>
              <w:t>,</w:t>
            </w:r>
            <w:r w:rsidR="00EB7149" w:rsidRPr="001E0B04">
              <w:rPr>
                <w:kern w:val="0"/>
                <w:lang w:eastAsia="zh-TW"/>
              </w:rPr>
              <w:t>316</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委內瑞拉</w:t>
            </w:r>
          </w:p>
        </w:tc>
        <w:tc>
          <w:tcPr>
            <w:tcW w:w="1467"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1E0B04" w:rsidRDefault="004023C9" w:rsidP="001E19CC">
            <w:pPr>
              <w:snapToGrid w:val="0"/>
              <w:ind w:rightChars="53" w:right="125" w:firstLine="472"/>
              <w:jc w:val="right"/>
              <w:rPr>
                <w:kern w:val="0"/>
                <w:lang w:eastAsia="zh-TW"/>
              </w:rPr>
            </w:pPr>
            <w:r w:rsidRPr="001E0B04">
              <w:rPr>
                <w:rFonts w:hint="eastAsia"/>
                <w:kern w:val="0"/>
                <w:lang w:eastAsia="zh-TW"/>
              </w:rPr>
              <w:t>5</w:t>
            </w:r>
          </w:p>
        </w:tc>
        <w:tc>
          <w:tcPr>
            <w:tcW w:w="2171" w:type="dxa"/>
            <w:shd w:val="clear" w:color="auto" w:fill="auto"/>
            <w:vAlign w:val="center"/>
          </w:tcPr>
          <w:p w:rsidR="00A2713A" w:rsidRPr="001E0B04" w:rsidRDefault="004023C9" w:rsidP="004023C9">
            <w:pPr>
              <w:snapToGrid w:val="0"/>
              <w:ind w:rightChars="53" w:right="125" w:firstLine="472"/>
              <w:jc w:val="right"/>
              <w:rPr>
                <w:kern w:val="0"/>
                <w:lang w:eastAsia="zh-TW"/>
              </w:rPr>
            </w:pPr>
            <w:r w:rsidRPr="001E0B04">
              <w:rPr>
                <w:rFonts w:hint="eastAsia"/>
                <w:kern w:val="0"/>
                <w:lang w:eastAsia="zh-TW"/>
              </w:rPr>
              <w:t>39</w:t>
            </w:r>
            <w:r w:rsidR="00A2713A" w:rsidRPr="001E0B04">
              <w:rPr>
                <w:rFonts w:hint="eastAsia"/>
                <w:kern w:val="0"/>
                <w:lang w:eastAsia="zh-TW"/>
              </w:rPr>
              <w:t>,</w:t>
            </w:r>
            <w:r w:rsidRPr="001E0B04">
              <w:rPr>
                <w:rFonts w:hint="eastAsia"/>
                <w:kern w:val="0"/>
                <w:lang w:eastAsia="zh-TW"/>
              </w:rPr>
              <w:t>298</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瑞士</w:t>
            </w:r>
          </w:p>
        </w:tc>
        <w:tc>
          <w:tcPr>
            <w:tcW w:w="1467"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1E0B04" w:rsidRDefault="004023C9" w:rsidP="001E19CC">
            <w:pPr>
              <w:snapToGrid w:val="0"/>
              <w:ind w:rightChars="53" w:right="125" w:firstLine="472"/>
              <w:jc w:val="right"/>
              <w:rPr>
                <w:kern w:val="0"/>
                <w:lang w:eastAsia="zh-TW"/>
              </w:rPr>
            </w:pPr>
            <w:r w:rsidRPr="001E0B04">
              <w:rPr>
                <w:rFonts w:hint="eastAsia"/>
                <w:kern w:val="0"/>
                <w:lang w:eastAsia="zh-TW"/>
              </w:rPr>
              <w:t>1</w:t>
            </w:r>
          </w:p>
        </w:tc>
        <w:tc>
          <w:tcPr>
            <w:tcW w:w="2171" w:type="dxa"/>
            <w:shd w:val="clear" w:color="auto" w:fill="auto"/>
            <w:vAlign w:val="center"/>
          </w:tcPr>
          <w:p w:rsidR="00A2713A" w:rsidRPr="001E0B04" w:rsidRDefault="00110C58" w:rsidP="001E19CC">
            <w:pPr>
              <w:snapToGrid w:val="0"/>
              <w:ind w:rightChars="53" w:right="125" w:firstLine="472"/>
              <w:jc w:val="right"/>
              <w:rPr>
                <w:kern w:val="0"/>
                <w:lang w:eastAsia="zh-TW"/>
              </w:rPr>
            </w:pPr>
            <w:r w:rsidRPr="001E0B04">
              <w:rPr>
                <w:rFonts w:hint="eastAsia"/>
                <w:kern w:val="0"/>
                <w:lang w:eastAsia="zh-TW"/>
              </w:rPr>
              <w:t>802</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印度</w:t>
            </w:r>
          </w:p>
        </w:tc>
        <w:tc>
          <w:tcPr>
            <w:tcW w:w="1467"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1E0B04" w:rsidRDefault="009343BC" w:rsidP="001E19CC">
            <w:pPr>
              <w:snapToGrid w:val="0"/>
              <w:ind w:rightChars="53" w:right="125" w:firstLine="472"/>
              <w:jc w:val="right"/>
              <w:rPr>
                <w:kern w:val="0"/>
                <w:lang w:eastAsia="zh-TW"/>
              </w:rPr>
            </w:pPr>
            <w:r w:rsidRPr="001E0B04">
              <w:rPr>
                <w:rFonts w:hint="eastAsia"/>
                <w:kern w:val="0"/>
                <w:lang w:eastAsia="zh-TW"/>
              </w:rPr>
              <w:t>3</w:t>
            </w:r>
          </w:p>
        </w:tc>
        <w:tc>
          <w:tcPr>
            <w:tcW w:w="2171" w:type="dxa"/>
            <w:shd w:val="clear" w:color="auto" w:fill="auto"/>
            <w:vAlign w:val="center"/>
          </w:tcPr>
          <w:p w:rsidR="00A2713A" w:rsidRPr="001E0B04" w:rsidRDefault="00AD7E0D" w:rsidP="001E19CC">
            <w:pPr>
              <w:snapToGrid w:val="0"/>
              <w:ind w:rightChars="53" w:right="125" w:firstLine="472"/>
              <w:jc w:val="right"/>
              <w:rPr>
                <w:kern w:val="0"/>
                <w:lang w:eastAsia="zh-TW"/>
              </w:rPr>
            </w:pPr>
            <w:r w:rsidRPr="001E0B04">
              <w:rPr>
                <w:rFonts w:hint="eastAsia"/>
                <w:kern w:val="0"/>
                <w:lang w:eastAsia="zh-TW"/>
              </w:rPr>
              <w:t>1,849</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烏拉圭</w:t>
            </w:r>
          </w:p>
        </w:tc>
        <w:tc>
          <w:tcPr>
            <w:tcW w:w="1467" w:type="dxa"/>
            <w:shd w:val="clear" w:color="auto" w:fill="auto"/>
            <w:vAlign w:val="center"/>
          </w:tcPr>
          <w:p w:rsidR="00A2713A" w:rsidRPr="001E0B04" w:rsidRDefault="008F2847" w:rsidP="001E19CC">
            <w:pPr>
              <w:snapToGrid w:val="0"/>
              <w:ind w:rightChars="53" w:right="125" w:firstLine="472"/>
              <w:jc w:val="right"/>
              <w:rPr>
                <w:kern w:val="0"/>
                <w:lang w:eastAsia="zh-TW"/>
              </w:rPr>
            </w:pPr>
            <w:r w:rsidRPr="001E0B04">
              <w:rPr>
                <w:rFonts w:hint="eastAsia"/>
                <w:kern w:val="0"/>
                <w:lang w:eastAsia="zh-TW"/>
              </w:rPr>
              <w:t>3</w:t>
            </w:r>
          </w:p>
        </w:tc>
        <w:tc>
          <w:tcPr>
            <w:tcW w:w="1941" w:type="dxa"/>
            <w:shd w:val="clear" w:color="auto" w:fill="auto"/>
            <w:vAlign w:val="center"/>
          </w:tcPr>
          <w:p w:rsidR="00A2713A" w:rsidRPr="001E0B04" w:rsidRDefault="008F2847" w:rsidP="001E19CC">
            <w:pPr>
              <w:snapToGrid w:val="0"/>
              <w:ind w:rightChars="53" w:right="125" w:firstLine="472"/>
              <w:jc w:val="right"/>
              <w:rPr>
                <w:kern w:val="0"/>
                <w:lang w:eastAsia="zh-TW"/>
              </w:rPr>
            </w:pPr>
            <w:r w:rsidRPr="001E0B04">
              <w:rPr>
                <w:rFonts w:hint="eastAsia"/>
                <w:kern w:val="0"/>
                <w:lang w:eastAsia="zh-TW"/>
              </w:rPr>
              <w:t>4,800</w:t>
            </w:r>
          </w:p>
        </w:tc>
        <w:tc>
          <w:tcPr>
            <w:tcW w:w="1458" w:type="dxa"/>
            <w:shd w:val="clear" w:color="auto" w:fill="auto"/>
            <w:vAlign w:val="center"/>
          </w:tcPr>
          <w:p w:rsidR="00A2713A" w:rsidRPr="001E0B04" w:rsidRDefault="00EB7149" w:rsidP="001E19CC">
            <w:pPr>
              <w:snapToGrid w:val="0"/>
              <w:ind w:rightChars="53" w:right="125" w:firstLine="472"/>
              <w:jc w:val="right"/>
              <w:rPr>
                <w:kern w:val="0"/>
                <w:lang w:eastAsia="zh-TW"/>
              </w:rPr>
            </w:pPr>
            <w:r w:rsidRPr="001E0B04">
              <w:rPr>
                <w:rFonts w:hint="eastAsia"/>
                <w:kern w:val="0"/>
                <w:lang w:eastAsia="zh-TW"/>
              </w:rPr>
              <w:t>9</w:t>
            </w:r>
          </w:p>
        </w:tc>
        <w:tc>
          <w:tcPr>
            <w:tcW w:w="2171" w:type="dxa"/>
            <w:shd w:val="clear" w:color="auto" w:fill="auto"/>
            <w:vAlign w:val="center"/>
          </w:tcPr>
          <w:p w:rsidR="00A2713A" w:rsidRPr="001E0B04" w:rsidRDefault="00110C58" w:rsidP="00EB7149">
            <w:pPr>
              <w:snapToGrid w:val="0"/>
              <w:ind w:rightChars="53" w:right="125" w:firstLine="472"/>
              <w:jc w:val="right"/>
              <w:rPr>
                <w:kern w:val="0"/>
                <w:lang w:eastAsia="zh-TW"/>
              </w:rPr>
            </w:pPr>
            <w:r w:rsidRPr="001E0B04">
              <w:rPr>
                <w:rFonts w:hint="eastAsia"/>
                <w:kern w:val="0"/>
                <w:lang w:eastAsia="zh-TW"/>
              </w:rPr>
              <w:t>1</w:t>
            </w:r>
            <w:r w:rsidR="00395160" w:rsidRPr="001E0B04">
              <w:rPr>
                <w:rFonts w:hint="eastAsia"/>
                <w:kern w:val="0"/>
                <w:lang w:eastAsia="zh-TW"/>
              </w:rPr>
              <w:t>6</w:t>
            </w:r>
            <w:r w:rsidR="00EB7149" w:rsidRPr="001E0B04">
              <w:rPr>
                <w:kern w:val="0"/>
                <w:lang w:eastAsia="zh-TW"/>
              </w:rPr>
              <w:t>6</w:t>
            </w:r>
            <w:r w:rsidR="00395160" w:rsidRPr="001E0B04">
              <w:rPr>
                <w:rFonts w:hint="eastAsia"/>
                <w:kern w:val="0"/>
                <w:lang w:eastAsia="zh-TW"/>
              </w:rPr>
              <w:t>,</w:t>
            </w:r>
            <w:r w:rsidR="00EB7149" w:rsidRPr="001E0B04">
              <w:rPr>
                <w:kern w:val="0"/>
                <w:lang w:eastAsia="zh-TW"/>
              </w:rPr>
              <w:t>373</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盧森堡</w:t>
            </w:r>
          </w:p>
        </w:tc>
        <w:tc>
          <w:tcPr>
            <w:tcW w:w="1467"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941" w:type="dxa"/>
            <w:shd w:val="clear" w:color="auto" w:fill="auto"/>
            <w:vAlign w:val="center"/>
          </w:tcPr>
          <w:p w:rsidR="00DA50A7" w:rsidRPr="001E0B04" w:rsidRDefault="00DA50A7" w:rsidP="001E19CC">
            <w:pPr>
              <w:snapToGrid w:val="0"/>
              <w:ind w:rightChars="53" w:right="125" w:firstLine="472"/>
              <w:jc w:val="right"/>
              <w:rPr>
                <w:kern w:val="0"/>
                <w:lang w:eastAsia="zh-TW"/>
              </w:rPr>
            </w:pPr>
          </w:p>
        </w:tc>
        <w:tc>
          <w:tcPr>
            <w:tcW w:w="1458" w:type="dxa"/>
            <w:shd w:val="clear" w:color="auto" w:fill="auto"/>
            <w:vAlign w:val="center"/>
          </w:tcPr>
          <w:p w:rsidR="00A2713A" w:rsidRPr="001E0B04" w:rsidRDefault="00F74B99" w:rsidP="004023C9">
            <w:pPr>
              <w:snapToGrid w:val="0"/>
              <w:ind w:rightChars="53" w:right="125" w:firstLine="472"/>
              <w:jc w:val="right"/>
              <w:rPr>
                <w:kern w:val="0"/>
                <w:lang w:eastAsia="zh-TW"/>
              </w:rPr>
            </w:pPr>
            <w:r w:rsidRPr="001E0B04">
              <w:rPr>
                <w:rFonts w:hint="eastAsia"/>
                <w:kern w:val="0"/>
                <w:lang w:eastAsia="zh-TW"/>
              </w:rPr>
              <w:t>4</w:t>
            </w:r>
          </w:p>
        </w:tc>
        <w:tc>
          <w:tcPr>
            <w:tcW w:w="2171" w:type="dxa"/>
            <w:shd w:val="clear" w:color="auto" w:fill="auto"/>
            <w:vAlign w:val="center"/>
          </w:tcPr>
          <w:p w:rsidR="00A2713A" w:rsidRPr="001E0B04" w:rsidRDefault="004023C9" w:rsidP="004023C9">
            <w:pPr>
              <w:snapToGrid w:val="0"/>
              <w:ind w:rightChars="53" w:right="125" w:firstLine="472"/>
              <w:jc w:val="right"/>
              <w:rPr>
                <w:kern w:val="0"/>
                <w:lang w:eastAsia="zh-TW"/>
              </w:rPr>
            </w:pPr>
            <w:r w:rsidRPr="001E0B04">
              <w:rPr>
                <w:rFonts w:hint="eastAsia"/>
                <w:kern w:val="0"/>
                <w:lang w:eastAsia="zh-TW"/>
              </w:rPr>
              <w:t>3</w:t>
            </w:r>
            <w:r w:rsidR="00F213CC" w:rsidRPr="001E0B04">
              <w:rPr>
                <w:rFonts w:hint="eastAsia"/>
                <w:kern w:val="0"/>
                <w:lang w:eastAsia="zh-TW"/>
              </w:rPr>
              <w:t>79,337</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韓國</w:t>
            </w:r>
          </w:p>
        </w:tc>
        <w:tc>
          <w:tcPr>
            <w:tcW w:w="1467"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1E0B04" w:rsidRDefault="00A2713A" w:rsidP="001E19CC">
            <w:pPr>
              <w:snapToGrid w:val="0"/>
              <w:ind w:rightChars="53" w:right="125" w:firstLine="472"/>
              <w:jc w:val="right"/>
              <w:rPr>
                <w:kern w:val="0"/>
                <w:lang w:eastAsia="zh-TW"/>
              </w:rPr>
            </w:pPr>
            <w:r w:rsidRPr="001E0B04">
              <w:rPr>
                <w:rFonts w:hint="eastAsia"/>
                <w:kern w:val="0"/>
                <w:lang w:eastAsia="zh-TW"/>
              </w:rPr>
              <w:t>1</w:t>
            </w:r>
          </w:p>
        </w:tc>
        <w:tc>
          <w:tcPr>
            <w:tcW w:w="2171" w:type="dxa"/>
            <w:shd w:val="clear" w:color="auto" w:fill="auto"/>
            <w:vAlign w:val="center"/>
          </w:tcPr>
          <w:p w:rsidR="00A2713A" w:rsidRPr="001E0B04" w:rsidRDefault="00A2713A" w:rsidP="001E19CC">
            <w:pPr>
              <w:snapToGrid w:val="0"/>
              <w:ind w:rightChars="53" w:right="125" w:firstLine="472"/>
              <w:jc w:val="right"/>
              <w:rPr>
                <w:kern w:val="0"/>
                <w:lang w:eastAsia="zh-TW"/>
              </w:rPr>
            </w:pPr>
            <w:r w:rsidRPr="001E0B04">
              <w:rPr>
                <w:rFonts w:hint="eastAsia"/>
                <w:kern w:val="0"/>
                <w:lang w:eastAsia="zh-TW"/>
              </w:rPr>
              <w:t>87</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巴拿馬</w:t>
            </w:r>
          </w:p>
        </w:tc>
        <w:tc>
          <w:tcPr>
            <w:tcW w:w="1467"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1E0B04" w:rsidRDefault="00EB7149" w:rsidP="004023C9">
            <w:pPr>
              <w:snapToGrid w:val="0"/>
              <w:ind w:rightChars="53" w:right="125" w:firstLine="472"/>
              <w:jc w:val="right"/>
              <w:rPr>
                <w:kern w:val="0"/>
                <w:lang w:eastAsia="zh-TW"/>
              </w:rPr>
            </w:pPr>
            <w:r w:rsidRPr="001E0B04">
              <w:rPr>
                <w:rFonts w:hint="eastAsia"/>
                <w:kern w:val="0"/>
                <w:lang w:eastAsia="zh-TW"/>
              </w:rPr>
              <w:t>8</w:t>
            </w:r>
          </w:p>
        </w:tc>
        <w:tc>
          <w:tcPr>
            <w:tcW w:w="2171" w:type="dxa"/>
            <w:shd w:val="clear" w:color="auto" w:fill="auto"/>
            <w:vAlign w:val="center"/>
          </w:tcPr>
          <w:p w:rsidR="00A2713A" w:rsidRPr="001E0B04" w:rsidRDefault="00AD7E0D" w:rsidP="00EB7149">
            <w:pPr>
              <w:snapToGrid w:val="0"/>
              <w:ind w:rightChars="53" w:right="125" w:firstLine="472"/>
              <w:jc w:val="right"/>
              <w:rPr>
                <w:kern w:val="0"/>
                <w:lang w:eastAsia="zh-TW"/>
              </w:rPr>
            </w:pPr>
            <w:r w:rsidRPr="001E0B04">
              <w:rPr>
                <w:rFonts w:hint="eastAsia"/>
                <w:kern w:val="0"/>
                <w:lang w:eastAsia="zh-TW"/>
              </w:rPr>
              <w:t>1</w:t>
            </w:r>
            <w:r w:rsidR="00EB7149" w:rsidRPr="001E0B04">
              <w:rPr>
                <w:kern w:val="0"/>
                <w:lang w:eastAsia="zh-TW"/>
              </w:rPr>
              <w:t>6</w:t>
            </w:r>
            <w:r w:rsidR="00F213CC" w:rsidRPr="001E0B04">
              <w:rPr>
                <w:rFonts w:hint="eastAsia"/>
                <w:kern w:val="0"/>
                <w:lang w:eastAsia="zh-TW"/>
              </w:rPr>
              <w:t>,</w:t>
            </w:r>
            <w:r w:rsidR="00EB7149" w:rsidRPr="001E0B04">
              <w:rPr>
                <w:kern w:val="0"/>
                <w:lang w:eastAsia="zh-TW"/>
              </w:rPr>
              <w:t>103</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荷蘭</w:t>
            </w:r>
          </w:p>
        </w:tc>
        <w:tc>
          <w:tcPr>
            <w:tcW w:w="1467"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1E0B04"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1E0B04" w:rsidRDefault="00EB7149" w:rsidP="004023C9">
            <w:pPr>
              <w:snapToGrid w:val="0"/>
              <w:ind w:rightChars="53" w:right="125" w:firstLine="472"/>
              <w:jc w:val="right"/>
              <w:rPr>
                <w:kern w:val="0"/>
                <w:lang w:eastAsia="zh-TW"/>
              </w:rPr>
            </w:pPr>
            <w:r w:rsidRPr="001E0B04">
              <w:rPr>
                <w:rFonts w:hint="eastAsia"/>
                <w:kern w:val="0"/>
                <w:lang w:eastAsia="zh-TW"/>
              </w:rPr>
              <w:t>5</w:t>
            </w:r>
          </w:p>
        </w:tc>
        <w:tc>
          <w:tcPr>
            <w:tcW w:w="2171" w:type="dxa"/>
            <w:shd w:val="clear" w:color="auto" w:fill="auto"/>
            <w:vAlign w:val="center"/>
          </w:tcPr>
          <w:p w:rsidR="00A2713A" w:rsidRPr="001E0B04" w:rsidRDefault="004023C9" w:rsidP="00EB7149">
            <w:pPr>
              <w:snapToGrid w:val="0"/>
              <w:ind w:rightChars="53" w:right="125" w:firstLine="472"/>
              <w:jc w:val="right"/>
              <w:rPr>
                <w:kern w:val="0"/>
                <w:lang w:eastAsia="zh-TW"/>
              </w:rPr>
            </w:pPr>
            <w:r w:rsidRPr="001E0B04">
              <w:rPr>
                <w:rFonts w:hint="eastAsia"/>
                <w:kern w:val="0"/>
                <w:lang w:eastAsia="zh-TW"/>
              </w:rPr>
              <w:t>25</w:t>
            </w:r>
            <w:r w:rsidR="00A2713A" w:rsidRPr="001E0B04">
              <w:rPr>
                <w:rFonts w:hint="eastAsia"/>
                <w:kern w:val="0"/>
                <w:lang w:eastAsia="zh-TW"/>
              </w:rPr>
              <w:t>,</w:t>
            </w:r>
            <w:r w:rsidR="00EB7149" w:rsidRPr="001E0B04">
              <w:rPr>
                <w:kern w:val="0"/>
                <w:lang w:eastAsia="zh-TW"/>
              </w:rPr>
              <w:t>602</w:t>
            </w:r>
          </w:p>
        </w:tc>
      </w:tr>
      <w:tr w:rsidR="001E0B04" w:rsidRPr="001E0B04" w:rsidTr="00A93C95">
        <w:trPr>
          <w:trHeight w:val="454"/>
        </w:trPr>
        <w:tc>
          <w:tcPr>
            <w:tcW w:w="1683" w:type="dxa"/>
            <w:shd w:val="clear" w:color="auto" w:fill="auto"/>
            <w:vAlign w:val="center"/>
          </w:tcPr>
          <w:p w:rsidR="00DA50A7" w:rsidRPr="001E0B04" w:rsidRDefault="00DA50A7" w:rsidP="001E19CC">
            <w:pPr>
              <w:pStyle w:val="afa"/>
              <w:snapToGrid w:val="0"/>
              <w:jc w:val="both"/>
              <w:rPr>
                <w:szCs w:val="24"/>
              </w:rPr>
            </w:pPr>
            <w:r w:rsidRPr="001E0B04">
              <w:rPr>
                <w:rFonts w:hint="eastAsia"/>
                <w:szCs w:val="24"/>
              </w:rPr>
              <w:t>義大利</w:t>
            </w:r>
          </w:p>
        </w:tc>
        <w:tc>
          <w:tcPr>
            <w:tcW w:w="1467" w:type="dxa"/>
            <w:shd w:val="clear" w:color="auto" w:fill="auto"/>
            <w:vAlign w:val="center"/>
          </w:tcPr>
          <w:p w:rsidR="00DA50A7" w:rsidRPr="001E0B04" w:rsidRDefault="00DA50A7" w:rsidP="001E19CC">
            <w:pPr>
              <w:snapToGrid w:val="0"/>
              <w:ind w:rightChars="53" w:right="125" w:firstLine="472"/>
              <w:jc w:val="right"/>
              <w:rPr>
                <w:kern w:val="0"/>
                <w:lang w:eastAsia="zh-TW"/>
              </w:rPr>
            </w:pPr>
          </w:p>
        </w:tc>
        <w:tc>
          <w:tcPr>
            <w:tcW w:w="1941" w:type="dxa"/>
            <w:shd w:val="clear" w:color="auto" w:fill="auto"/>
            <w:vAlign w:val="center"/>
          </w:tcPr>
          <w:p w:rsidR="00DA50A7" w:rsidRPr="001E0B04" w:rsidRDefault="00DA50A7" w:rsidP="001E19CC">
            <w:pPr>
              <w:snapToGrid w:val="0"/>
              <w:ind w:rightChars="53" w:right="125" w:firstLine="472"/>
              <w:jc w:val="right"/>
              <w:rPr>
                <w:kern w:val="0"/>
                <w:lang w:eastAsia="zh-TW"/>
              </w:rPr>
            </w:pPr>
          </w:p>
        </w:tc>
        <w:tc>
          <w:tcPr>
            <w:tcW w:w="1458" w:type="dxa"/>
            <w:shd w:val="clear" w:color="auto" w:fill="auto"/>
            <w:vAlign w:val="center"/>
          </w:tcPr>
          <w:p w:rsidR="00DA50A7" w:rsidRPr="001E0B04" w:rsidRDefault="00EB7149" w:rsidP="001E19CC">
            <w:pPr>
              <w:snapToGrid w:val="0"/>
              <w:ind w:rightChars="53" w:right="125" w:firstLine="472"/>
              <w:jc w:val="right"/>
              <w:rPr>
                <w:kern w:val="0"/>
                <w:lang w:eastAsia="zh-TW"/>
              </w:rPr>
            </w:pPr>
            <w:r w:rsidRPr="001E0B04">
              <w:rPr>
                <w:rFonts w:hint="eastAsia"/>
                <w:kern w:val="0"/>
                <w:lang w:eastAsia="zh-TW"/>
              </w:rPr>
              <w:t>5</w:t>
            </w:r>
          </w:p>
        </w:tc>
        <w:tc>
          <w:tcPr>
            <w:tcW w:w="2171" w:type="dxa"/>
            <w:shd w:val="clear" w:color="auto" w:fill="auto"/>
            <w:vAlign w:val="center"/>
          </w:tcPr>
          <w:p w:rsidR="00DA50A7" w:rsidRPr="001E0B04" w:rsidRDefault="00F213CC" w:rsidP="004023C9">
            <w:pPr>
              <w:snapToGrid w:val="0"/>
              <w:ind w:rightChars="53" w:right="125" w:firstLine="472"/>
              <w:jc w:val="right"/>
              <w:rPr>
                <w:kern w:val="0"/>
                <w:lang w:eastAsia="zh-TW"/>
              </w:rPr>
            </w:pPr>
            <w:r w:rsidRPr="001E0B04">
              <w:rPr>
                <w:rFonts w:hint="eastAsia"/>
                <w:kern w:val="0"/>
                <w:lang w:eastAsia="zh-TW"/>
              </w:rPr>
              <w:t>5,</w:t>
            </w:r>
            <w:r w:rsidR="00EB7149" w:rsidRPr="001E0B04">
              <w:rPr>
                <w:rFonts w:hint="eastAsia"/>
                <w:kern w:val="0"/>
                <w:lang w:eastAsia="zh-TW"/>
              </w:rPr>
              <w:t>442</w:t>
            </w:r>
          </w:p>
        </w:tc>
      </w:tr>
      <w:tr w:rsidR="001E0B04" w:rsidRPr="001E0B04" w:rsidTr="00A93C95">
        <w:trPr>
          <w:trHeight w:val="454"/>
        </w:trPr>
        <w:tc>
          <w:tcPr>
            <w:tcW w:w="1683" w:type="dxa"/>
            <w:shd w:val="clear" w:color="auto" w:fill="auto"/>
            <w:vAlign w:val="center"/>
          </w:tcPr>
          <w:p w:rsidR="00DA50A7" w:rsidRPr="001E0B04" w:rsidRDefault="00DA50A7" w:rsidP="001E19CC">
            <w:pPr>
              <w:pStyle w:val="afa"/>
              <w:snapToGrid w:val="0"/>
              <w:jc w:val="both"/>
              <w:rPr>
                <w:szCs w:val="24"/>
              </w:rPr>
            </w:pPr>
            <w:r w:rsidRPr="001E0B04">
              <w:rPr>
                <w:rFonts w:hint="eastAsia"/>
                <w:szCs w:val="24"/>
              </w:rPr>
              <w:t>瓜地馬拉</w:t>
            </w:r>
          </w:p>
        </w:tc>
        <w:tc>
          <w:tcPr>
            <w:tcW w:w="1467" w:type="dxa"/>
            <w:shd w:val="clear" w:color="auto" w:fill="auto"/>
            <w:vAlign w:val="center"/>
          </w:tcPr>
          <w:p w:rsidR="00DA50A7" w:rsidRPr="001E0B04" w:rsidRDefault="00DA50A7" w:rsidP="001E19CC">
            <w:pPr>
              <w:snapToGrid w:val="0"/>
              <w:ind w:rightChars="53" w:right="125" w:firstLine="472"/>
              <w:jc w:val="right"/>
              <w:rPr>
                <w:kern w:val="0"/>
                <w:lang w:eastAsia="zh-TW"/>
              </w:rPr>
            </w:pPr>
          </w:p>
        </w:tc>
        <w:tc>
          <w:tcPr>
            <w:tcW w:w="1941" w:type="dxa"/>
            <w:shd w:val="clear" w:color="auto" w:fill="auto"/>
            <w:vAlign w:val="center"/>
          </w:tcPr>
          <w:p w:rsidR="00DA50A7" w:rsidRPr="001E0B04" w:rsidRDefault="00DA50A7" w:rsidP="001E19CC">
            <w:pPr>
              <w:snapToGrid w:val="0"/>
              <w:ind w:rightChars="53" w:right="125" w:firstLine="472"/>
              <w:jc w:val="right"/>
              <w:rPr>
                <w:kern w:val="0"/>
                <w:lang w:eastAsia="zh-TW"/>
              </w:rPr>
            </w:pPr>
          </w:p>
        </w:tc>
        <w:tc>
          <w:tcPr>
            <w:tcW w:w="1458" w:type="dxa"/>
            <w:shd w:val="clear" w:color="auto" w:fill="auto"/>
            <w:vAlign w:val="center"/>
          </w:tcPr>
          <w:p w:rsidR="00DA50A7" w:rsidRPr="001E0B04" w:rsidRDefault="009343BC" w:rsidP="004023C9">
            <w:pPr>
              <w:snapToGrid w:val="0"/>
              <w:ind w:rightChars="53" w:right="125" w:firstLine="472"/>
              <w:jc w:val="right"/>
              <w:rPr>
                <w:kern w:val="0"/>
                <w:lang w:eastAsia="zh-TW"/>
              </w:rPr>
            </w:pPr>
            <w:r w:rsidRPr="001E0B04">
              <w:rPr>
                <w:rFonts w:hint="eastAsia"/>
                <w:kern w:val="0"/>
                <w:lang w:eastAsia="zh-TW"/>
              </w:rPr>
              <w:t>5</w:t>
            </w:r>
          </w:p>
        </w:tc>
        <w:tc>
          <w:tcPr>
            <w:tcW w:w="2171" w:type="dxa"/>
            <w:shd w:val="clear" w:color="auto" w:fill="auto"/>
            <w:vAlign w:val="center"/>
          </w:tcPr>
          <w:p w:rsidR="00DA50A7" w:rsidRPr="001E0B04" w:rsidRDefault="00110C58" w:rsidP="004023C9">
            <w:pPr>
              <w:snapToGrid w:val="0"/>
              <w:ind w:rightChars="53" w:right="125" w:firstLine="472"/>
              <w:jc w:val="right"/>
              <w:rPr>
                <w:kern w:val="0"/>
                <w:lang w:eastAsia="zh-TW"/>
              </w:rPr>
            </w:pPr>
            <w:r w:rsidRPr="001E0B04">
              <w:rPr>
                <w:rFonts w:hint="eastAsia"/>
                <w:kern w:val="0"/>
                <w:lang w:eastAsia="zh-TW"/>
              </w:rPr>
              <w:t>1</w:t>
            </w:r>
            <w:r w:rsidR="004023C9" w:rsidRPr="001E0B04">
              <w:rPr>
                <w:rFonts w:hint="eastAsia"/>
                <w:kern w:val="0"/>
                <w:lang w:eastAsia="zh-TW"/>
              </w:rPr>
              <w:t>7</w:t>
            </w:r>
            <w:r w:rsidR="003C1DB7" w:rsidRPr="001E0B04">
              <w:rPr>
                <w:rFonts w:hint="eastAsia"/>
                <w:kern w:val="0"/>
                <w:lang w:eastAsia="zh-TW"/>
              </w:rPr>
              <w:t>8</w:t>
            </w:r>
            <w:r w:rsidRPr="001E0B04">
              <w:rPr>
                <w:rFonts w:hint="eastAsia"/>
                <w:kern w:val="0"/>
                <w:lang w:eastAsia="zh-TW"/>
              </w:rPr>
              <w:t>,</w:t>
            </w:r>
            <w:r w:rsidR="004023C9" w:rsidRPr="001E0B04">
              <w:rPr>
                <w:rFonts w:hint="eastAsia"/>
                <w:kern w:val="0"/>
                <w:lang w:eastAsia="zh-TW"/>
              </w:rPr>
              <w:t>1</w:t>
            </w:r>
            <w:r w:rsidR="003C1DB7" w:rsidRPr="001E0B04">
              <w:rPr>
                <w:rFonts w:hint="eastAsia"/>
                <w:kern w:val="0"/>
                <w:lang w:eastAsia="zh-TW"/>
              </w:rPr>
              <w:t>49</w:t>
            </w:r>
          </w:p>
        </w:tc>
      </w:tr>
      <w:tr w:rsidR="001E0B04" w:rsidRPr="001E0B04" w:rsidTr="00A93C95">
        <w:trPr>
          <w:trHeight w:val="454"/>
        </w:trPr>
        <w:tc>
          <w:tcPr>
            <w:tcW w:w="1683" w:type="dxa"/>
            <w:shd w:val="clear" w:color="auto" w:fill="auto"/>
            <w:vAlign w:val="center"/>
          </w:tcPr>
          <w:p w:rsidR="00F56F6F" w:rsidRPr="001E0B04" w:rsidRDefault="00F56F6F" w:rsidP="001E19CC">
            <w:pPr>
              <w:pStyle w:val="afa"/>
              <w:snapToGrid w:val="0"/>
              <w:jc w:val="both"/>
              <w:rPr>
                <w:szCs w:val="24"/>
              </w:rPr>
            </w:pPr>
            <w:r w:rsidRPr="001E0B04">
              <w:rPr>
                <w:rFonts w:hint="eastAsia"/>
                <w:szCs w:val="24"/>
              </w:rPr>
              <w:t>法國</w:t>
            </w:r>
          </w:p>
        </w:tc>
        <w:tc>
          <w:tcPr>
            <w:tcW w:w="1467" w:type="dxa"/>
            <w:shd w:val="clear" w:color="auto" w:fill="auto"/>
            <w:vAlign w:val="center"/>
          </w:tcPr>
          <w:p w:rsidR="00F56F6F" w:rsidRPr="001E0B04" w:rsidRDefault="00F56F6F" w:rsidP="001E19CC">
            <w:pPr>
              <w:snapToGrid w:val="0"/>
              <w:ind w:rightChars="53" w:right="125" w:firstLine="472"/>
              <w:jc w:val="right"/>
              <w:rPr>
                <w:kern w:val="0"/>
                <w:lang w:eastAsia="zh-TW"/>
              </w:rPr>
            </w:pPr>
          </w:p>
        </w:tc>
        <w:tc>
          <w:tcPr>
            <w:tcW w:w="1941" w:type="dxa"/>
            <w:shd w:val="clear" w:color="auto" w:fill="auto"/>
            <w:vAlign w:val="center"/>
          </w:tcPr>
          <w:p w:rsidR="00F56F6F" w:rsidRPr="001E0B04" w:rsidRDefault="00F56F6F" w:rsidP="001E19CC">
            <w:pPr>
              <w:snapToGrid w:val="0"/>
              <w:ind w:rightChars="53" w:right="125" w:firstLine="472"/>
              <w:jc w:val="right"/>
              <w:rPr>
                <w:kern w:val="0"/>
                <w:lang w:eastAsia="zh-TW"/>
              </w:rPr>
            </w:pPr>
          </w:p>
        </w:tc>
        <w:tc>
          <w:tcPr>
            <w:tcW w:w="1458" w:type="dxa"/>
            <w:shd w:val="clear" w:color="auto" w:fill="auto"/>
            <w:vAlign w:val="center"/>
          </w:tcPr>
          <w:p w:rsidR="00F56F6F" w:rsidRPr="001E0B04" w:rsidRDefault="00F74B99" w:rsidP="001E19CC">
            <w:pPr>
              <w:snapToGrid w:val="0"/>
              <w:ind w:rightChars="53" w:right="125" w:firstLine="472"/>
              <w:jc w:val="right"/>
              <w:rPr>
                <w:kern w:val="0"/>
                <w:lang w:eastAsia="zh-TW"/>
              </w:rPr>
            </w:pPr>
            <w:r w:rsidRPr="001E0B04">
              <w:rPr>
                <w:rFonts w:hint="eastAsia"/>
                <w:kern w:val="0"/>
                <w:lang w:eastAsia="zh-TW"/>
              </w:rPr>
              <w:t>2</w:t>
            </w:r>
          </w:p>
        </w:tc>
        <w:tc>
          <w:tcPr>
            <w:tcW w:w="2171" w:type="dxa"/>
            <w:shd w:val="clear" w:color="auto" w:fill="auto"/>
            <w:vAlign w:val="center"/>
          </w:tcPr>
          <w:p w:rsidR="00F56F6F" w:rsidRPr="001E0B04" w:rsidRDefault="00F213CC" w:rsidP="001E19CC">
            <w:pPr>
              <w:snapToGrid w:val="0"/>
              <w:ind w:rightChars="53" w:right="125" w:firstLine="472"/>
              <w:jc w:val="right"/>
              <w:rPr>
                <w:kern w:val="0"/>
                <w:lang w:eastAsia="zh-TW"/>
              </w:rPr>
            </w:pPr>
            <w:r w:rsidRPr="001E0B04">
              <w:rPr>
                <w:rFonts w:hint="eastAsia"/>
                <w:kern w:val="0"/>
                <w:lang w:eastAsia="zh-TW"/>
              </w:rPr>
              <w:t>1,620</w:t>
            </w:r>
          </w:p>
        </w:tc>
      </w:tr>
      <w:tr w:rsidR="001E0B04" w:rsidRPr="001E0B04" w:rsidTr="00A93C95">
        <w:trPr>
          <w:trHeight w:val="454"/>
        </w:trPr>
        <w:tc>
          <w:tcPr>
            <w:tcW w:w="1683" w:type="dxa"/>
            <w:shd w:val="clear" w:color="auto" w:fill="auto"/>
            <w:vAlign w:val="center"/>
          </w:tcPr>
          <w:p w:rsidR="00F56F6F" w:rsidRPr="001E0B04" w:rsidRDefault="00F56F6F" w:rsidP="001E19CC">
            <w:pPr>
              <w:pStyle w:val="afa"/>
              <w:snapToGrid w:val="0"/>
              <w:jc w:val="both"/>
              <w:rPr>
                <w:szCs w:val="24"/>
              </w:rPr>
            </w:pPr>
            <w:r w:rsidRPr="001E0B04">
              <w:rPr>
                <w:rFonts w:hint="eastAsia"/>
                <w:szCs w:val="24"/>
              </w:rPr>
              <w:t>葡萄牙</w:t>
            </w:r>
          </w:p>
        </w:tc>
        <w:tc>
          <w:tcPr>
            <w:tcW w:w="1467" w:type="dxa"/>
            <w:shd w:val="clear" w:color="auto" w:fill="auto"/>
            <w:vAlign w:val="center"/>
          </w:tcPr>
          <w:p w:rsidR="00F56F6F" w:rsidRPr="001E0B04" w:rsidRDefault="00F56F6F" w:rsidP="001E19CC">
            <w:pPr>
              <w:snapToGrid w:val="0"/>
              <w:ind w:rightChars="53" w:right="125" w:firstLine="472"/>
              <w:jc w:val="right"/>
              <w:rPr>
                <w:kern w:val="0"/>
                <w:lang w:eastAsia="zh-TW"/>
              </w:rPr>
            </w:pPr>
          </w:p>
        </w:tc>
        <w:tc>
          <w:tcPr>
            <w:tcW w:w="1941" w:type="dxa"/>
            <w:shd w:val="clear" w:color="auto" w:fill="auto"/>
            <w:vAlign w:val="center"/>
          </w:tcPr>
          <w:p w:rsidR="00F56F6F" w:rsidRPr="001E0B04" w:rsidRDefault="00F56F6F" w:rsidP="001E19CC">
            <w:pPr>
              <w:snapToGrid w:val="0"/>
              <w:ind w:rightChars="53" w:right="125" w:firstLine="472"/>
              <w:jc w:val="right"/>
              <w:rPr>
                <w:kern w:val="0"/>
                <w:lang w:eastAsia="zh-TW"/>
              </w:rPr>
            </w:pPr>
          </w:p>
        </w:tc>
        <w:tc>
          <w:tcPr>
            <w:tcW w:w="1458" w:type="dxa"/>
            <w:shd w:val="clear" w:color="auto" w:fill="auto"/>
            <w:vAlign w:val="center"/>
          </w:tcPr>
          <w:p w:rsidR="00F56F6F" w:rsidRPr="001E0B04" w:rsidRDefault="004023C9" w:rsidP="001E19CC">
            <w:pPr>
              <w:snapToGrid w:val="0"/>
              <w:ind w:rightChars="53" w:right="125" w:firstLine="472"/>
              <w:jc w:val="right"/>
              <w:rPr>
                <w:kern w:val="0"/>
                <w:lang w:eastAsia="zh-TW"/>
              </w:rPr>
            </w:pPr>
            <w:r w:rsidRPr="001E0B04">
              <w:rPr>
                <w:rFonts w:hint="eastAsia"/>
                <w:kern w:val="0"/>
                <w:lang w:eastAsia="zh-TW"/>
              </w:rPr>
              <w:t>1</w:t>
            </w:r>
          </w:p>
        </w:tc>
        <w:tc>
          <w:tcPr>
            <w:tcW w:w="2171" w:type="dxa"/>
            <w:shd w:val="clear" w:color="auto" w:fill="auto"/>
            <w:vAlign w:val="center"/>
          </w:tcPr>
          <w:p w:rsidR="00F56F6F" w:rsidRPr="001E0B04" w:rsidRDefault="004023C9" w:rsidP="001E19CC">
            <w:pPr>
              <w:snapToGrid w:val="0"/>
              <w:ind w:rightChars="53" w:right="125" w:firstLine="472"/>
              <w:jc w:val="right"/>
              <w:rPr>
                <w:kern w:val="0"/>
                <w:lang w:eastAsia="zh-TW"/>
              </w:rPr>
            </w:pPr>
            <w:r w:rsidRPr="001E0B04">
              <w:rPr>
                <w:rFonts w:hint="eastAsia"/>
                <w:kern w:val="0"/>
                <w:lang w:eastAsia="zh-TW"/>
              </w:rPr>
              <w:t>2,305</w:t>
            </w:r>
          </w:p>
        </w:tc>
      </w:tr>
      <w:tr w:rsidR="001E0B04" w:rsidRPr="001E0B04" w:rsidTr="00A93C95">
        <w:trPr>
          <w:trHeight w:val="454"/>
        </w:trPr>
        <w:tc>
          <w:tcPr>
            <w:tcW w:w="1683" w:type="dxa"/>
            <w:shd w:val="clear" w:color="auto" w:fill="auto"/>
            <w:vAlign w:val="center"/>
          </w:tcPr>
          <w:p w:rsidR="00F213CC" w:rsidRPr="001E0B04" w:rsidRDefault="00F213CC" w:rsidP="001E19CC">
            <w:pPr>
              <w:pStyle w:val="afa"/>
              <w:snapToGrid w:val="0"/>
              <w:jc w:val="both"/>
              <w:rPr>
                <w:szCs w:val="24"/>
              </w:rPr>
            </w:pPr>
            <w:r w:rsidRPr="001E0B04">
              <w:rPr>
                <w:rFonts w:hint="eastAsia"/>
                <w:szCs w:val="24"/>
              </w:rPr>
              <w:t>英屬維京群島</w:t>
            </w:r>
          </w:p>
        </w:tc>
        <w:tc>
          <w:tcPr>
            <w:tcW w:w="1467" w:type="dxa"/>
            <w:shd w:val="clear" w:color="auto" w:fill="auto"/>
            <w:vAlign w:val="center"/>
          </w:tcPr>
          <w:p w:rsidR="00F213CC" w:rsidRPr="001E0B04" w:rsidRDefault="00440FFC" w:rsidP="00F213CC">
            <w:pPr>
              <w:snapToGrid w:val="0"/>
              <w:ind w:rightChars="53" w:right="125" w:firstLine="472"/>
              <w:jc w:val="right"/>
              <w:rPr>
                <w:kern w:val="0"/>
                <w:lang w:eastAsia="zh-TW"/>
              </w:rPr>
            </w:pPr>
            <w:r w:rsidRPr="001E0B04">
              <w:rPr>
                <w:rFonts w:hint="eastAsia"/>
                <w:kern w:val="0"/>
                <w:lang w:eastAsia="zh-TW"/>
              </w:rPr>
              <w:t>2</w:t>
            </w:r>
          </w:p>
        </w:tc>
        <w:tc>
          <w:tcPr>
            <w:tcW w:w="1941" w:type="dxa"/>
            <w:shd w:val="clear" w:color="auto" w:fill="auto"/>
            <w:vAlign w:val="center"/>
          </w:tcPr>
          <w:p w:rsidR="00F213CC" w:rsidRPr="001E0B04" w:rsidRDefault="00440FFC" w:rsidP="00F213CC">
            <w:pPr>
              <w:snapToGrid w:val="0"/>
              <w:ind w:rightChars="53" w:right="125" w:firstLine="472"/>
              <w:jc w:val="right"/>
              <w:rPr>
                <w:kern w:val="0"/>
                <w:lang w:eastAsia="zh-TW"/>
              </w:rPr>
            </w:pPr>
            <w:r w:rsidRPr="001E0B04">
              <w:rPr>
                <w:rFonts w:hint="eastAsia"/>
                <w:kern w:val="0"/>
                <w:lang w:eastAsia="zh-TW"/>
              </w:rPr>
              <w:t>1,400</w:t>
            </w:r>
          </w:p>
        </w:tc>
        <w:tc>
          <w:tcPr>
            <w:tcW w:w="1458" w:type="dxa"/>
            <w:shd w:val="clear" w:color="auto" w:fill="auto"/>
            <w:vAlign w:val="center"/>
          </w:tcPr>
          <w:p w:rsidR="00F213CC" w:rsidRPr="001E0B04" w:rsidRDefault="00F213CC" w:rsidP="00F213CC">
            <w:pPr>
              <w:snapToGrid w:val="0"/>
              <w:ind w:rightChars="53" w:right="125" w:firstLine="472"/>
              <w:jc w:val="right"/>
              <w:rPr>
                <w:kern w:val="0"/>
                <w:lang w:eastAsia="zh-TW"/>
              </w:rPr>
            </w:pPr>
            <w:r w:rsidRPr="001E0B04">
              <w:rPr>
                <w:rFonts w:hint="eastAsia"/>
                <w:kern w:val="0"/>
                <w:lang w:eastAsia="zh-TW"/>
              </w:rPr>
              <w:t>1</w:t>
            </w:r>
          </w:p>
        </w:tc>
        <w:tc>
          <w:tcPr>
            <w:tcW w:w="2171" w:type="dxa"/>
            <w:shd w:val="clear" w:color="auto" w:fill="auto"/>
            <w:vAlign w:val="center"/>
          </w:tcPr>
          <w:p w:rsidR="00F213CC" w:rsidRPr="001E0B04" w:rsidRDefault="00F213CC" w:rsidP="00760280">
            <w:pPr>
              <w:snapToGrid w:val="0"/>
              <w:ind w:rightChars="53" w:right="125" w:firstLine="472"/>
              <w:jc w:val="right"/>
              <w:rPr>
                <w:kern w:val="0"/>
                <w:lang w:eastAsia="zh-TW"/>
              </w:rPr>
            </w:pPr>
            <w:r w:rsidRPr="001E0B04">
              <w:rPr>
                <w:kern w:val="0"/>
                <w:lang w:eastAsia="zh-TW"/>
              </w:rPr>
              <w:t>3,173</w:t>
            </w:r>
          </w:p>
        </w:tc>
      </w:tr>
      <w:tr w:rsidR="001E0B04" w:rsidRPr="001E0B04" w:rsidTr="00A93C95">
        <w:trPr>
          <w:trHeight w:val="454"/>
        </w:trPr>
        <w:tc>
          <w:tcPr>
            <w:tcW w:w="1683" w:type="dxa"/>
            <w:shd w:val="clear" w:color="auto" w:fill="auto"/>
            <w:vAlign w:val="center"/>
          </w:tcPr>
          <w:p w:rsidR="00F213CC" w:rsidRPr="001E0B04" w:rsidRDefault="00F213CC" w:rsidP="001E19CC">
            <w:pPr>
              <w:pStyle w:val="afa"/>
              <w:snapToGrid w:val="0"/>
              <w:jc w:val="both"/>
              <w:rPr>
                <w:szCs w:val="24"/>
              </w:rPr>
            </w:pPr>
            <w:r w:rsidRPr="001E0B04">
              <w:rPr>
                <w:rFonts w:hint="eastAsia"/>
                <w:szCs w:val="24"/>
              </w:rPr>
              <w:t>哥斯大黎加</w:t>
            </w:r>
          </w:p>
        </w:tc>
        <w:tc>
          <w:tcPr>
            <w:tcW w:w="1467" w:type="dxa"/>
            <w:shd w:val="clear" w:color="auto" w:fill="auto"/>
            <w:vAlign w:val="center"/>
          </w:tcPr>
          <w:p w:rsidR="00F213CC" w:rsidRPr="001E0B04" w:rsidRDefault="00F213CC" w:rsidP="00F213CC">
            <w:pPr>
              <w:snapToGrid w:val="0"/>
              <w:ind w:rightChars="53" w:right="125" w:firstLine="472"/>
              <w:jc w:val="right"/>
              <w:rPr>
                <w:kern w:val="0"/>
                <w:lang w:eastAsia="zh-TW"/>
              </w:rPr>
            </w:pPr>
          </w:p>
        </w:tc>
        <w:tc>
          <w:tcPr>
            <w:tcW w:w="1941" w:type="dxa"/>
            <w:shd w:val="clear" w:color="auto" w:fill="auto"/>
            <w:vAlign w:val="center"/>
          </w:tcPr>
          <w:p w:rsidR="00F213CC" w:rsidRPr="001E0B04" w:rsidRDefault="00F213CC" w:rsidP="00F213CC">
            <w:pPr>
              <w:snapToGrid w:val="0"/>
              <w:ind w:rightChars="53" w:right="125" w:firstLine="472"/>
              <w:jc w:val="right"/>
              <w:rPr>
                <w:kern w:val="0"/>
                <w:lang w:eastAsia="zh-TW"/>
              </w:rPr>
            </w:pPr>
          </w:p>
        </w:tc>
        <w:tc>
          <w:tcPr>
            <w:tcW w:w="1458" w:type="dxa"/>
            <w:shd w:val="clear" w:color="auto" w:fill="auto"/>
            <w:vAlign w:val="center"/>
          </w:tcPr>
          <w:p w:rsidR="00F213CC" w:rsidRPr="001E0B04" w:rsidRDefault="00F213CC" w:rsidP="00F213CC">
            <w:pPr>
              <w:snapToGrid w:val="0"/>
              <w:ind w:rightChars="53" w:right="125" w:firstLine="472"/>
              <w:jc w:val="right"/>
              <w:rPr>
                <w:kern w:val="0"/>
                <w:lang w:eastAsia="zh-TW"/>
              </w:rPr>
            </w:pPr>
            <w:r w:rsidRPr="001E0B04">
              <w:rPr>
                <w:rFonts w:hint="eastAsia"/>
                <w:kern w:val="0"/>
                <w:lang w:eastAsia="zh-TW"/>
              </w:rPr>
              <w:t>1</w:t>
            </w:r>
          </w:p>
        </w:tc>
        <w:tc>
          <w:tcPr>
            <w:tcW w:w="2171" w:type="dxa"/>
            <w:shd w:val="clear" w:color="auto" w:fill="auto"/>
            <w:vAlign w:val="center"/>
          </w:tcPr>
          <w:p w:rsidR="00F213CC" w:rsidRPr="001E0B04" w:rsidRDefault="00F213CC" w:rsidP="00760280">
            <w:pPr>
              <w:snapToGrid w:val="0"/>
              <w:ind w:rightChars="53" w:right="125" w:firstLine="472"/>
              <w:jc w:val="right"/>
              <w:rPr>
                <w:kern w:val="0"/>
                <w:lang w:eastAsia="zh-TW"/>
              </w:rPr>
            </w:pPr>
            <w:r w:rsidRPr="001E0B04">
              <w:rPr>
                <w:kern w:val="0"/>
                <w:lang w:eastAsia="zh-TW"/>
              </w:rPr>
              <w:t>786</w:t>
            </w:r>
          </w:p>
        </w:tc>
      </w:tr>
      <w:tr w:rsidR="001E0B04" w:rsidRPr="001E0B04" w:rsidTr="00A93C95">
        <w:trPr>
          <w:trHeight w:val="454"/>
        </w:trPr>
        <w:tc>
          <w:tcPr>
            <w:tcW w:w="1683" w:type="dxa"/>
            <w:shd w:val="clear" w:color="auto" w:fill="auto"/>
            <w:vAlign w:val="center"/>
          </w:tcPr>
          <w:p w:rsidR="003C1DB7" w:rsidRPr="001E0B04" w:rsidRDefault="003C1DB7" w:rsidP="001E19CC">
            <w:pPr>
              <w:pStyle w:val="afa"/>
              <w:snapToGrid w:val="0"/>
              <w:jc w:val="both"/>
              <w:rPr>
                <w:szCs w:val="24"/>
              </w:rPr>
            </w:pPr>
            <w:r w:rsidRPr="001E0B04">
              <w:rPr>
                <w:rFonts w:hint="eastAsia"/>
                <w:szCs w:val="24"/>
              </w:rPr>
              <w:t>智利</w:t>
            </w:r>
          </w:p>
        </w:tc>
        <w:tc>
          <w:tcPr>
            <w:tcW w:w="1467" w:type="dxa"/>
            <w:shd w:val="clear" w:color="auto" w:fill="auto"/>
            <w:vAlign w:val="center"/>
          </w:tcPr>
          <w:p w:rsidR="003C1DB7" w:rsidRPr="001E0B04" w:rsidRDefault="006B50DA" w:rsidP="001E19CC">
            <w:pPr>
              <w:snapToGrid w:val="0"/>
              <w:ind w:rightChars="53" w:right="125" w:firstLine="472"/>
              <w:jc w:val="right"/>
              <w:rPr>
                <w:kern w:val="0"/>
                <w:lang w:eastAsia="zh-TW"/>
              </w:rPr>
            </w:pPr>
            <w:r w:rsidRPr="001E0B04">
              <w:rPr>
                <w:rFonts w:hint="eastAsia"/>
                <w:kern w:val="0"/>
                <w:lang w:eastAsia="zh-TW"/>
              </w:rPr>
              <w:t>1</w:t>
            </w:r>
          </w:p>
        </w:tc>
        <w:tc>
          <w:tcPr>
            <w:tcW w:w="1941" w:type="dxa"/>
            <w:shd w:val="clear" w:color="auto" w:fill="auto"/>
            <w:vAlign w:val="center"/>
          </w:tcPr>
          <w:p w:rsidR="003C1DB7" w:rsidRPr="001E0B04" w:rsidRDefault="006B50DA" w:rsidP="001E19CC">
            <w:pPr>
              <w:snapToGrid w:val="0"/>
              <w:ind w:rightChars="53" w:right="125" w:firstLine="472"/>
              <w:jc w:val="right"/>
              <w:rPr>
                <w:kern w:val="0"/>
                <w:lang w:eastAsia="zh-TW"/>
              </w:rPr>
            </w:pPr>
            <w:r w:rsidRPr="001E0B04">
              <w:rPr>
                <w:rFonts w:hint="eastAsia"/>
                <w:kern w:val="0"/>
                <w:lang w:eastAsia="zh-TW"/>
              </w:rPr>
              <w:t>200</w:t>
            </w:r>
          </w:p>
        </w:tc>
        <w:tc>
          <w:tcPr>
            <w:tcW w:w="1458" w:type="dxa"/>
            <w:shd w:val="clear" w:color="auto" w:fill="auto"/>
            <w:vAlign w:val="center"/>
          </w:tcPr>
          <w:p w:rsidR="003C1DB7" w:rsidRPr="001E0B04" w:rsidRDefault="00EB7149" w:rsidP="001E19CC">
            <w:pPr>
              <w:snapToGrid w:val="0"/>
              <w:ind w:rightChars="53" w:right="125" w:firstLine="472"/>
              <w:jc w:val="right"/>
              <w:rPr>
                <w:kern w:val="0"/>
                <w:lang w:eastAsia="zh-TW"/>
              </w:rPr>
            </w:pPr>
            <w:r w:rsidRPr="001E0B04">
              <w:rPr>
                <w:rFonts w:hint="eastAsia"/>
                <w:kern w:val="0"/>
                <w:lang w:eastAsia="zh-TW"/>
              </w:rPr>
              <w:t>3</w:t>
            </w:r>
          </w:p>
        </w:tc>
        <w:tc>
          <w:tcPr>
            <w:tcW w:w="2171" w:type="dxa"/>
            <w:shd w:val="clear" w:color="auto" w:fill="auto"/>
            <w:vAlign w:val="center"/>
          </w:tcPr>
          <w:p w:rsidR="003C1DB7" w:rsidRPr="001E0B04" w:rsidRDefault="00EB7149" w:rsidP="00F213CC">
            <w:pPr>
              <w:snapToGrid w:val="0"/>
              <w:ind w:rightChars="53" w:right="125" w:firstLine="472"/>
              <w:jc w:val="right"/>
              <w:rPr>
                <w:kern w:val="0"/>
                <w:lang w:eastAsia="zh-TW"/>
              </w:rPr>
            </w:pPr>
            <w:r w:rsidRPr="001E0B04">
              <w:rPr>
                <w:kern w:val="0"/>
                <w:lang w:eastAsia="zh-TW"/>
              </w:rPr>
              <w:t>5,709</w:t>
            </w:r>
          </w:p>
        </w:tc>
      </w:tr>
      <w:tr w:rsidR="001E0B04" w:rsidRPr="001E0B04" w:rsidTr="00A93C95">
        <w:trPr>
          <w:trHeight w:val="454"/>
        </w:trPr>
        <w:tc>
          <w:tcPr>
            <w:tcW w:w="1683" w:type="dxa"/>
            <w:shd w:val="clear" w:color="auto" w:fill="auto"/>
            <w:vAlign w:val="center"/>
          </w:tcPr>
          <w:p w:rsidR="001558E7" w:rsidRPr="001E0B04" w:rsidRDefault="001558E7" w:rsidP="001E19CC">
            <w:pPr>
              <w:pStyle w:val="afa"/>
              <w:snapToGrid w:val="0"/>
              <w:jc w:val="both"/>
              <w:rPr>
                <w:szCs w:val="24"/>
              </w:rPr>
            </w:pPr>
            <w:r w:rsidRPr="001E0B04">
              <w:rPr>
                <w:rFonts w:hint="eastAsia"/>
                <w:szCs w:val="24"/>
              </w:rPr>
              <w:t>德國</w:t>
            </w:r>
          </w:p>
        </w:tc>
        <w:tc>
          <w:tcPr>
            <w:tcW w:w="1467" w:type="dxa"/>
            <w:shd w:val="clear" w:color="auto" w:fill="auto"/>
            <w:vAlign w:val="center"/>
          </w:tcPr>
          <w:p w:rsidR="001558E7" w:rsidRPr="001E0B04" w:rsidRDefault="001558E7" w:rsidP="001E19CC">
            <w:pPr>
              <w:snapToGrid w:val="0"/>
              <w:ind w:rightChars="53" w:right="125" w:firstLine="472"/>
              <w:jc w:val="right"/>
              <w:rPr>
                <w:kern w:val="0"/>
                <w:lang w:eastAsia="zh-TW"/>
              </w:rPr>
            </w:pPr>
          </w:p>
        </w:tc>
        <w:tc>
          <w:tcPr>
            <w:tcW w:w="1941" w:type="dxa"/>
            <w:shd w:val="clear" w:color="auto" w:fill="auto"/>
            <w:vAlign w:val="center"/>
          </w:tcPr>
          <w:p w:rsidR="001558E7" w:rsidRPr="001E0B04" w:rsidRDefault="001558E7" w:rsidP="001E19CC">
            <w:pPr>
              <w:snapToGrid w:val="0"/>
              <w:ind w:rightChars="53" w:right="125" w:firstLine="472"/>
              <w:jc w:val="right"/>
              <w:rPr>
                <w:kern w:val="0"/>
                <w:lang w:eastAsia="zh-TW"/>
              </w:rPr>
            </w:pPr>
          </w:p>
        </w:tc>
        <w:tc>
          <w:tcPr>
            <w:tcW w:w="1458" w:type="dxa"/>
            <w:shd w:val="clear" w:color="auto" w:fill="auto"/>
            <w:vAlign w:val="center"/>
          </w:tcPr>
          <w:p w:rsidR="001558E7" w:rsidRPr="001E0B04" w:rsidRDefault="00EB7149" w:rsidP="001558E7">
            <w:pPr>
              <w:snapToGrid w:val="0"/>
              <w:ind w:rightChars="53" w:right="125" w:firstLine="472"/>
              <w:jc w:val="right"/>
              <w:rPr>
                <w:kern w:val="0"/>
                <w:lang w:eastAsia="zh-TW"/>
              </w:rPr>
            </w:pPr>
            <w:r w:rsidRPr="001E0B04">
              <w:rPr>
                <w:rFonts w:hint="eastAsia"/>
                <w:kern w:val="0"/>
                <w:lang w:eastAsia="zh-TW"/>
              </w:rPr>
              <w:t>5</w:t>
            </w:r>
          </w:p>
        </w:tc>
        <w:tc>
          <w:tcPr>
            <w:tcW w:w="2171" w:type="dxa"/>
            <w:shd w:val="clear" w:color="auto" w:fill="auto"/>
            <w:vAlign w:val="center"/>
          </w:tcPr>
          <w:p w:rsidR="001558E7" w:rsidRPr="001E0B04" w:rsidRDefault="00EB7149" w:rsidP="001558E7">
            <w:pPr>
              <w:snapToGrid w:val="0"/>
              <w:ind w:rightChars="53" w:right="125" w:firstLine="472"/>
              <w:jc w:val="right"/>
              <w:rPr>
                <w:kern w:val="0"/>
                <w:lang w:eastAsia="zh-TW"/>
              </w:rPr>
            </w:pPr>
            <w:r w:rsidRPr="001E0B04">
              <w:rPr>
                <w:rFonts w:hint="eastAsia"/>
                <w:kern w:val="0"/>
                <w:lang w:eastAsia="zh-TW"/>
              </w:rPr>
              <w:t>2,257</w:t>
            </w:r>
          </w:p>
        </w:tc>
      </w:tr>
      <w:tr w:rsidR="001E0B04" w:rsidRPr="001E0B04" w:rsidTr="00A93C95">
        <w:trPr>
          <w:trHeight w:val="454"/>
        </w:trPr>
        <w:tc>
          <w:tcPr>
            <w:tcW w:w="1683" w:type="dxa"/>
            <w:shd w:val="clear" w:color="auto" w:fill="auto"/>
            <w:vAlign w:val="center"/>
          </w:tcPr>
          <w:p w:rsidR="00EB7149" w:rsidRPr="001E0B04" w:rsidRDefault="00EB7149" w:rsidP="00EB7149">
            <w:pPr>
              <w:pStyle w:val="afa"/>
              <w:snapToGrid w:val="0"/>
              <w:jc w:val="both"/>
              <w:rPr>
                <w:szCs w:val="24"/>
              </w:rPr>
            </w:pPr>
            <w:r w:rsidRPr="001E0B04">
              <w:rPr>
                <w:rFonts w:hint="eastAsia"/>
                <w:szCs w:val="24"/>
              </w:rPr>
              <w:t>中國大陸</w:t>
            </w:r>
          </w:p>
        </w:tc>
        <w:tc>
          <w:tcPr>
            <w:tcW w:w="1467" w:type="dxa"/>
            <w:shd w:val="clear" w:color="auto" w:fill="auto"/>
            <w:vAlign w:val="center"/>
          </w:tcPr>
          <w:p w:rsidR="00EB7149" w:rsidRPr="001E0B04" w:rsidRDefault="008F2847" w:rsidP="00EB7149">
            <w:pPr>
              <w:snapToGrid w:val="0"/>
              <w:ind w:rightChars="53" w:right="125" w:firstLine="472"/>
              <w:jc w:val="right"/>
              <w:rPr>
                <w:kern w:val="0"/>
                <w:lang w:eastAsia="zh-TW"/>
              </w:rPr>
            </w:pPr>
            <w:r w:rsidRPr="001E0B04">
              <w:rPr>
                <w:rFonts w:hint="eastAsia"/>
                <w:kern w:val="0"/>
                <w:lang w:eastAsia="zh-TW"/>
              </w:rPr>
              <w:t>2</w:t>
            </w:r>
          </w:p>
        </w:tc>
        <w:tc>
          <w:tcPr>
            <w:tcW w:w="1941" w:type="dxa"/>
            <w:shd w:val="clear" w:color="auto" w:fill="auto"/>
            <w:vAlign w:val="center"/>
          </w:tcPr>
          <w:p w:rsidR="00EB7149" w:rsidRPr="001E0B04" w:rsidRDefault="008F2847" w:rsidP="00EB7149">
            <w:pPr>
              <w:snapToGrid w:val="0"/>
              <w:ind w:rightChars="53" w:right="125" w:firstLine="472"/>
              <w:jc w:val="right"/>
              <w:rPr>
                <w:kern w:val="0"/>
                <w:lang w:eastAsia="zh-TW"/>
              </w:rPr>
            </w:pPr>
            <w:r w:rsidRPr="001E0B04">
              <w:rPr>
                <w:rFonts w:hint="eastAsia"/>
                <w:kern w:val="0"/>
                <w:lang w:eastAsia="zh-TW"/>
              </w:rPr>
              <w:t>8,800</w:t>
            </w:r>
          </w:p>
        </w:tc>
        <w:tc>
          <w:tcPr>
            <w:tcW w:w="1458" w:type="dxa"/>
            <w:shd w:val="clear" w:color="auto" w:fill="auto"/>
            <w:vAlign w:val="center"/>
          </w:tcPr>
          <w:p w:rsidR="00EB7149" w:rsidRPr="001E0B04" w:rsidRDefault="00EB7149" w:rsidP="00EB7149">
            <w:pPr>
              <w:snapToGrid w:val="0"/>
              <w:ind w:rightChars="53" w:right="125" w:firstLine="472"/>
              <w:jc w:val="right"/>
              <w:rPr>
                <w:kern w:val="0"/>
                <w:lang w:eastAsia="zh-TW"/>
              </w:rPr>
            </w:pPr>
            <w:r w:rsidRPr="001E0B04">
              <w:rPr>
                <w:rFonts w:hint="eastAsia"/>
                <w:kern w:val="0"/>
                <w:lang w:eastAsia="zh-TW"/>
              </w:rPr>
              <w:t>2</w:t>
            </w:r>
          </w:p>
        </w:tc>
        <w:tc>
          <w:tcPr>
            <w:tcW w:w="2171" w:type="dxa"/>
            <w:shd w:val="clear" w:color="auto" w:fill="auto"/>
            <w:vAlign w:val="center"/>
          </w:tcPr>
          <w:p w:rsidR="00EB7149" w:rsidRPr="001E0B04" w:rsidRDefault="00EB7149" w:rsidP="00EB7149">
            <w:pPr>
              <w:snapToGrid w:val="0"/>
              <w:ind w:rightChars="53" w:right="125" w:firstLine="472"/>
              <w:jc w:val="right"/>
              <w:rPr>
                <w:kern w:val="0"/>
                <w:lang w:eastAsia="zh-TW"/>
              </w:rPr>
            </w:pPr>
            <w:r w:rsidRPr="001E0B04">
              <w:rPr>
                <w:rFonts w:hint="eastAsia"/>
                <w:kern w:val="0"/>
                <w:lang w:eastAsia="zh-TW"/>
              </w:rPr>
              <w:t>269</w:t>
            </w:r>
          </w:p>
        </w:tc>
      </w:tr>
      <w:tr w:rsidR="001E0B04" w:rsidRPr="001E0B04" w:rsidTr="00A93C95">
        <w:trPr>
          <w:trHeight w:val="454"/>
        </w:trPr>
        <w:tc>
          <w:tcPr>
            <w:tcW w:w="1683" w:type="dxa"/>
            <w:shd w:val="clear" w:color="auto" w:fill="auto"/>
            <w:vAlign w:val="center"/>
          </w:tcPr>
          <w:p w:rsidR="00EB7149" w:rsidRPr="001E0B04" w:rsidRDefault="00EB7149" w:rsidP="00EB7149">
            <w:pPr>
              <w:pStyle w:val="afa"/>
              <w:snapToGrid w:val="0"/>
              <w:jc w:val="both"/>
              <w:rPr>
                <w:szCs w:val="24"/>
              </w:rPr>
            </w:pPr>
            <w:r w:rsidRPr="001E0B04">
              <w:rPr>
                <w:rFonts w:hint="eastAsia"/>
                <w:szCs w:val="24"/>
              </w:rPr>
              <w:t>英國</w:t>
            </w:r>
          </w:p>
        </w:tc>
        <w:tc>
          <w:tcPr>
            <w:tcW w:w="1467" w:type="dxa"/>
            <w:shd w:val="clear" w:color="auto" w:fill="auto"/>
            <w:vAlign w:val="center"/>
          </w:tcPr>
          <w:p w:rsidR="00EB7149" w:rsidRPr="001E0B04" w:rsidRDefault="00EB7149" w:rsidP="00EB7149">
            <w:pPr>
              <w:snapToGrid w:val="0"/>
              <w:ind w:rightChars="53" w:right="125" w:firstLine="472"/>
              <w:jc w:val="right"/>
              <w:rPr>
                <w:kern w:val="0"/>
                <w:lang w:eastAsia="zh-TW"/>
              </w:rPr>
            </w:pPr>
          </w:p>
        </w:tc>
        <w:tc>
          <w:tcPr>
            <w:tcW w:w="1941" w:type="dxa"/>
            <w:shd w:val="clear" w:color="auto" w:fill="auto"/>
            <w:vAlign w:val="center"/>
          </w:tcPr>
          <w:p w:rsidR="00EB7149" w:rsidRPr="001E0B04" w:rsidRDefault="00EB7149" w:rsidP="00EB7149">
            <w:pPr>
              <w:snapToGrid w:val="0"/>
              <w:ind w:rightChars="53" w:right="125" w:firstLine="472"/>
              <w:jc w:val="right"/>
              <w:rPr>
                <w:kern w:val="0"/>
                <w:lang w:eastAsia="zh-TW"/>
              </w:rPr>
            </w:pPr>
          </w:p>
        </w:tc>
        <w:tc>
          <w:tcPr>
            <w:tcW w:w="1458" w:type="dxa"/>
            <w:shd w:val="clear" w:color="auto" w:fill="auto"/>
            <w:vAlign w:val="center"/>
          </w:tcPr>
          <w:p w:rsidR="00EB7149" w:rsidRPr="001E0B04" w:rsidRDefault="00EB7149" w:rsidP="00EB7149">
            <w:pPr>
              <w:snapToGrid w:val="0"/>
              <w:ind w:rightChars="53" w:right="125" w:firstLine="472"/>
              <w:jc w:val="right"/>
              <w:rPr>
                <w:kern w:val="0"/>
                <w:lang w:eastAsia="zh-TW"/>
              </w:rPr>
            </w:pPr>
            <w:r w:rsidRPr="001E0B04">
              <w:rPr>
                <w:rFonts w:hint="eastAsia"/>
                <w:kern w:val="0"/>
                <w:lang w:eastAsia="zh-TW"/>
              </w:rPr>
              <w:t>1</w:t>
            </w:r>
          </w:p>
        </w:tc>
        <w:tc>
          <w:tcPr>
            <w:tcW w:w="2171" w:type="dxa"/>
            <w:shd w:val="clear" w:color="auto" w:fill="auto"/>
            <w:vAlign w:val="center"/>
          </w:tcPr>
          <w:p w:rsidR="00EB7149" w:rsidRPr="001E0B04" w:rsidRDefault="00EB7149" w:rsidP="00EB7149">
            <w:pPr>
              <w:snapToGrid w:val="0"/>
              <w:ind w:rightChars="53" w:right="125" w:firstLine="472"/>
              <w:jc w:val="right"/>
              <w:rPr>
                <w:kern w:val="0"/>
                <w:lang w:eastAsia="zh-TW"/>
              </w:rPr>
            </w:pPr>
            <w:r w:rsidRPr="001E0B04">
              <w:rPr>
                <w:rFonts w:hint="eastAsia"/>
                <w:kern w:val="0"/>
                <w:lang w:eastAsia="zh-TW"/>
              </w:rPr>
              <w:t>4,723</w:t>
            </w:r>
          </w:p>
        </w:tc>
      </w:tr>
      <w:tr w:rsidR="001E0B04" w:rsidRPr="001E0B04" w:rsidTr="00A93C95">
        <w:trPr>
          <w:trHeight w:val="454"/>
        </w:trPr>
        <w:tc>
          <w:tcPr>
            <w:tcW w:w="1683" w:type="dxa"/>
            <w:shd w:val="clear" w:color="auto" w:fill="auto"/>
            <w:vAlign w:val="center"/>
          </w:tcPr>
          <w:p w:rsidR="00EB7149" w:rsidRPr="001E0B04" w:rsidRDefault="00EB7149" w:rsidP="00EB7149">
            <w:pPr>
              <w:pStyle w:val="afa"/>
              <w:snapToGrid w:val="0"/>
              <w:jc w:val="both"/>
              <w:rPr>
                <w:szCs w:val="24"/>
              </w:rPr>
            </w:pPr>
            <w:r w:rsidRPr="001E0B04">
              <w:rPr>
                <w:rFonts w:hint="eastAsia"/>
                <w:szCs w:val="24"/>
              </w:rPr>
              <w:t>奧地利</w:t>
            </w:r>
          </w:p>
        </w:tc>
        <w:tc>
          <w:tcPr>
            <w:tcW w:w="1467" w:type="dxa"/>
            <w:shd w:val="clear" w:color="auto" w:fill="auto"/>
            <w:vAlign w:val="center"/>
          </w:tcPr>
          <w:p w:rsidR="00EB7149" w:rsidRPr="001E0B04" w:rsidRDefault="00EB7149" w:rsidP="00EB7149">
            <w:pPr>
              <w:snapToGrid w:val="0"/>
              <w:ind w:rightChars="53" w:right="125" w:firstLine="472"/>
              <w:jc w:val="right"/>
              <w:rPr>
                <w:kern w:val="0"/>
                <w:lang w:eastAsia="zh-TW"/>
              </w:rPr>
            </w:pPr>
          </w:p>
        </w:tc>
        <w:tc>
          <w:tcPr>
            <w:tcW w:w="1941" w:type="dxa"/>
            <w:shd w:val="clear" w:color="auto" w:fill="auto"/>
            <w:vAlign w:val="center"/>
          </w:tcPr>
          <w:p w:rsidR="00EB7149" w:rsidRPr="001E0B04" w:rsidRDefault="00EB7149" w:rsidP="00EB7149">
            <w:pPr>
              <w:snapToGrid w:val="0"/>
              <w:ind w:rightChars="53" w:right="125" w:firstLine="472"/>
              <w:jc w:val="right"/>
              <w:rPr>
                <w:kern w:val="0"/>
                <w:lang w:eastAsia="zh-TW"/>
              </w:rPr>
            </w:pPr>
          </w:p>
        </w:tc>
        <w:tc>
          <w:tcPr>
            <w:tcW w:w="1458" w:type="dxa"/>
            <w:shd w:val="clear" w:color="auto" w:fill="auto"/>
            <w:vAlign w:val="center"/>
          </w:tcPr>
          <w:p w:rsidR="00EB7149" w:rsidRPr="001E0B04" w:rsidRDefault="00EB7149" w:rsidP="00EB7149">
            <w:pPr>
              <w:snapToGrid w:val="0"/>
              <w:ind w:rightChars="53" w:right="125" w:firstLine="472"/>
              <w:jc w:val="right"/>
              <w:rPr>
                <w:kern w:val="0"/>
                <w:lang w:eastAsia="zh-TW"/>
              </w:rPr>
            </w:pPr>
            <w:r w:rsidRPr="001E0B04">
              <w:rPr>
                <w:rFonts w:hint="eastAsia"/>
                <w:kern w:val="0"/>
                <w:lang w:eastAsia="zh-TW"/>
              </w:rPr>
              <w:t>1</w:t>
            </w:r>
          </w:p>
        </w:tc>
        <w:tc>
          <w:tcPr>
            <w:tcW w:w="2171" w:type="dxa"/>
            <w:shd w:val="clear" w:color="auto" w:fill="auto"/>
            <w:vAlign w:val="center"/>
          </w:tcPr>
          <w:p w:rsidR="00EB7149" w:rsidRPr="001E0B04" w:rsidRDefault="00EB7149" w:rsidP="00EB7149">
            <w:pPr>
              <w:snapToGrid w:val="0"/>
              <w:ind w:rightChars="53" w:right="125" w:firstLine="472"/>
              <w:jc w:val="right"/>
              <w:rPr>
                <w:kern w:val="0"/>
                <w:lang w:eastAsia="zh-TW"/>
              </w:rPr>
            </w:pPr>
            <w:r w:rsidRPr="001E0B04">
              <w:rPr>
                <w:rFonts w:hint="eastAsia"/>
                <w:kern w:val="0"/>
                <w:lang w:eastAsia="zh-TW"/>
              </w:rPr>
              <w:t>1,973</w:t>
            </w:r>
          </w:p>
        </w:tc>
      </w:tr>
      <w:tr w:rsidR="001E0B04" w:rsidRPr="001E0B04" w:rsidTr="00A93C95">
        <w:trPr>
          <w:trHeight w:val="454"/>
        </w:trPr>
        <w:tc>
          <w:tcPr>
            <w:tcW w:w="1683" w:type="dxa"/>
            <w:shd w:val="clear" w:color="auto" w:fill="auto"/>
            <w:vAlign w:val="center"/>
          </w:tcPr>
          <w:p w:rsidR="00A2713A" w:rsidRPr="001E0B04" w:rsidRDefault="00A2713A" w:rsidP="001E19CC">
            <w:pPr>
              <w:pStyle w:val="afa"/>
              <w:snapToGrid w:val="0"/>
              <w:jc w:val="both"/>
              <w:rPr>
                <w:szCs w:val="24"/>
              </w:rPr>
            </w:pPr>
            <w:r w:rsidRPr="001E0B04">
              <w:rPr>
                <w:rFonts w:hint="eastAsia"/>
                <w:szCs w:val="24"/>
              </w:rPr>
              <w:t>總計</w:t>
            </w:r>
          </w:p>
        </w:tc>
        <w:tc>
          <w:tcPr>
            <w:tcW w:w="1467" w:type="dxa"/>
            <w:shd w:val="clear" w:color="auto" w:fill="auto"/>
            <w:vAlign w:val="center"/>
          </w:tcPr>
          <w:p w:rsidR="00A2713A" w:rsidRPr="001E0B04" w:rsidRDefault="00764828" w:rsidP="001E19CC">
            <w:pPr>
              <w:snapToGrid w:val="0"/>
              <w:ind w:rightChars="53" w:right="125" w:firstLine="472"/>
              <w:jc w:val="right"/>
              <w:rPr>
                <w:kern w:val="0"/>
                <w:lang w:eastAsia="zh-TW"/>
              </w:rPr>
            </w:pPr>
            <w:r w:rsidRPr="001E0B04">
              <w:rPr>
                <w:rFonts w:hint="eastAsia"/>
                <w:kern w:val="0"/>
                <w:lang w:eastAsia="zh-TW"/>
              </w:rPr>
              <w:t>20</w:t>
            </w:r>
          </w:p>
        </w:tc>
        <w:tc>
          <w:tcPr>
            <w:tcW w:w="1941" w:type="dxa"/>
            <w:shd w:val="clear" w:color="auto" w:fill="auto"/>
            <w:vAlign w:val="center"/>
          </w:tcPr>
          <w:p w:rsidR="00A2713A" w:rsidRPr="001E0B04" w:rsidRDefault="00764828" w:rsidP="001E19CC">
            <w:pPr>
              <w:snapToGrid w:val="0"/>
              <w:ind w:rightChars="53" w:right="125" w:firstLine="472"/>
              <w:jc w:val="right"/>
              <w:rPr>
                <w:kern w:val="0"/>
                <w:lang w:eastAsia="zh-TW"/>
              </w:rPr>
            </w:pPr>
            <w:r w:rsidRPr="001E0B04">
              <w:rPr>
                <w:rFonts w:hint="eastAsia"/>
                <w:kern w:val="0"/>
                <w:lang w:eastAsia="zh-TW"/>
              </w:rPr>
              <w:t>102,500</w:t>
            </w:r>
          </w:p>
        </w:tc>
        <w:tc>
          <w:tcPr>
            <w:tcW w:w="1458" w:type="dxa"/>
            <w:shd w:val="clear" w:color="auto" w:fill="auto"/>
            <w:vAlign w:val="center"/>
          </w:tcPr>
          <w:p w:rsidR="00A2713A" w:rsidRPr="001E0B04" w:rsidRDefault="00286B64" w:rsidP="00EB7149">
            <w:pPr>
              <w:snapToGrid w:val="0"/>
              <w:ind w:rightChars="53" w:right="125" w:firstLine="472"/>
              <w:jc w:val="right"/>
              <w:rPr>
                <w:kern w:val="0"/>
                <w:lang w:eastAsia="zh-TW"/>
              </w:rPr>
            </w:pPr>
            <w:r w:rsidRPr="001E0B04">
              <w:rPr>
                <w:rFonts w:hint="eastAsia"/>
                <w:kern w:val="0"/>
                <w:lang w:eastAsia="zh-TW"/>
              </w:rPr>
              <w:t>1</w:t>
            </w:r>
            <w:r w:rsidR="00EB7149" w:rsidRPr="001E0B04">
              <w:rPr>
                <w:kern w:val="0"/>
                <w:lang w:eastAsia="zh-TW"/>
              </w:rPr>
              <w:t>83</w:t>
            </w:r>
          </w:p>
        </w:tc>
        <w:tc>
          <w:tcPr>
            <w:tcW w:w="2171" w:type="dxa"/>
            <w:shd w:val="clear" w:color="auto" w:fill="auto"/>
            <w:vAlign w:val="center"/>
          </w:tcPr>
          <w:p w:rsidR="00A2713A" w:rsidRPr="001E0B04" w:rsidRDefault="00286B64" w:rsidP="00EB7149">
            <w:pPr>
              <w:snapToGrid w:val="0"/>
              <w:ind w:rightChars="53" w:right="125" w:firstLine="472"/>
              <w:jc w:val="right"/>
              <w:rPr>
                <w:kern w:val="0"/>
                <w:lang w:eastAsia="zh-TW"/>
              </w:rPr>
            </w:pPr>
            <w:r w:rsidRPr="001E0B04">
              <w:rPr>
                <w:rFonts w:hint="eastAsia"/>
                <w:kern w:val="0"/>
                <w:lang w:eastAsia="zh-TW"/>
              </w:rPr>
              <w:t>1,</w:t>
            </w:r>
            <w:r w:rsidR="00EB7149" w:rsidRPr="001E0B04">
              <w:rPr>
                <w:kern w:val="0"/>
                <w:lang w:eastAsia="zh-TW"/>
              </w:rPr>
              <w:t>740</w:t>
            </w:r>
            <w:r w:rsidRPr="001E0B04">
              <w:rPr>
                <w:rFonts w:hint="eastAsia"/>
                <w:kern w:val="0"/>
                <w:lang w:eastAsia="zh-TW"/>
              </w:rPr>
              <w:t>,</w:t>
            </w:r>
            <w:r w:rsidR="001558E7" w:rsidRPr="001E0B04">
              <w:rPr>
                <w:rFonts w:hint="eastAsia"/>
                <w:kern w:val="0"/>
                <w:lang w:eastAsia="zh-TW"/>
              </w:rPr>
              <w:t>7</w:t>
            </w:r>
            <w:r w:rsidR="00EB7149" w:rsidRPr="001E0B04">
              <w:rPr>
                <w:kern w:val="0"/>
                <w:lang w:eastAsia="zh-TW"/>
              </w:rPr>
              <w:t>93</w:t>
            </w:r>
          </w:p>
        </w:tc>
      </w:tr>
    </w:tbl>
    <w:p w:rsidR="00C30BE1" w:rsidRPr="001E0B04" w:rsidRDefault="00C30BE1" w:rsidP="002909DA">
      <w:pPr>
        <w:pStyle w:val="afa"/>
        <w:spacing w:line="300" w:lineRule="exact"/>
        <w:jc w:val="both"/>
      </w:pPr>
      <w:r w:rsidRPr="001E0B04">
        <w:rPr>
          <w:rFonts w:hint="eastAsia"/>
        </w:rPr>
        <w:t>資料來源：巴拉圭</w:t>
      </w:r>
      <w:r w:rsidR="007E5E9F" w:rsidRPr="001E0B04">
        <w:rPr>
          <w:rFonts w:hint="eastAsia"/>
        </w:rPr>
        <w:t>工商部</w:t>
      </w:r>
      <w:r w:rsidR="00F56F6F" w:rsidRPr="001E0B04">
        <w:rPr>
          <w:rFonts w:hint="eastAsia"/>
        </w:rPr>
        <w:t>；</w:t>
      </w:r>
      <w:r w:rsidR="00F56F6F" w:rsidRPr="001E0B04">
        <w:rPr>
          <w:rFonts w:hint="eastAsia"/>
        </w:rPr>
        <w:t>60/90</w:t>
      </w:r>
      <w:r w:rsidR="00F56F6F" w:rsidRPr="001E0B04">
        <w:rPr>
          <w:rFonts w:hint="eastAsia"/>
        </w:rPr>
        <w:t>投資案件統計</w:t>
      </w:r>
    </w:p>
    <w:p w:rsidR="0095424B" w:rsidRPr="001E0B04" w:rsidRDefault="00EF5266" w:rsidP="0095424B">
      <w:pPr>
        <w:pStyle w:val="a5"/>
      </w:pPr>
      <w:r w:rsidRPr="001E0B04">
        <w:rPr>
          <w:lang w:val="es-ES" w:eastAsia="zh-TW"/>
        </w:rPr>
        <w:br w:type="page"/>
      </w:r>
      <w:bookmarkStart w:id="13" w:name="_Toc428894630"/>
      <w:bookmarkStart w:id="14" w:name="_Toc105444901"/>
      <w:bookmarkStart w:id="15" w:name="_Toc452251856"/>
      <w:bookmarkStart w:id="16" w:name="_Toc307352946"/>
      <w:bookmarkStart w:id="17" w:name="_Toc307363674"/>
      <w:bookmarkStart w:id="18" w:name="_Toc307365057"/>
      <w:bookmarkStart w:id="19" w:name="_Toc307369251"/>
      <w:bookmarkStart w:id="20" w:name="_Toc307374653"/>
      <w:r w:rsidR="0095424B" w:rsidRPr="001E0B04">
        <w:rPr>
          <w:rFonts w:hint="eastAsia"/>
        </w:rPr>
        <w:t xml:space="preserve">附錄四　</w:t>
      </w:r>
      <w:r w:rsidR="00DD5E79" w:rsidRPr="001E0B04">
        <w:rPr>
          <w:rFonts w:hint="eastAsia"/>
        </w:rPr>
        <w:t>我國廠商對當地國投資統計</w:t>
      </w:r>
      <w:bookmarkEnd w:id="13"/>
      <w:bookmarkEnd w:id="14"/>
    </w:p>
    <w:bookmarkEnd w:id="15"/>
    <w:p w:rsidR="0095424B" w:rsidRPr="001E0B04" w:rsidRDefault="0095424B" w:rsidP="0095424B">
      <w:pPr>
        <w:ind w:firstLineChars="0" w:firstLine="0"/>
        <w:jc w:val="center"/>
        <w:rPr>
          <w:rFonts w:ascii="華康粗圓體" w:eastAsia="華康粗圓體"/>
          <w:lang w:eastAsia="zh-TW"/>
        </w:rPr>
      </w:pPr>
      <w:r w:rsidRPr="001E0B04">
        <w:rPr>
          <w:rFonts w:ascii="華康粗圓體" w:eastAsia="華康粗圓體"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1E0B04" w:rsidRPr="001E0B04" w:rsidTr="00AE4C57">
        <w:trPr>
          <w:trHeight w:val="567"/>
          <w:jc w:val="center"/>
        </w:trPr>
        <w:tc>
          <w:tcPr>
            <w:tcW w:w="2245" w:type="dxa"/>
            <w:vAlign w:val="center"/>
          </w:tcPr>
          <w:p w:rsidR="0038695D" w:rsidRPr="001E0B04" w:rsidRDefault="0038695D" w:rsidP="0038695D">
            <w:pPr>
              <w:adjustRightInd w:val="0"/>
              <w:ind w:firstLineChars="0" w:firstLine="0"/>
              <w:jc w:val="center"/>
              <w:textAlignment w:val="baseline"/>
              <w:rPr>
                <w:kern w:val="0"/>
                <w:szCs w:val="20"/>
                <w:lang w:eastAsia="zh-TW"/>
              </w:rPr>
            </w:pPr>
            <w:r w:rsidRPr="001E0B04">
              <w:rPr>
                <w:rFonts w:hint="eastAsia"/>
                <w:kern w:val="0"/>
                <w:szCs w:val="20"/>
                <w:lang w:eastAsia="zh-TW"/>
              </w:rPr>
              <w:t>年度</w:t>
            </w:r>
          </w:p>
        </w:tc>
        <w:tc>
          <w:tcPr>
            <w:tcW w:w="2686" w:type="dxa"/>
            <w:vAlign w:val="center"/>
          </w:tcPr>
          <w:p w:rsidR="0038695D" w:rsidRPr="001E0B04" w:rsidRDefault="0038695D" w:rsidP="0038695D">
            <w:pPr>
              <w:adjustRightInd w:val="0"/>
              <w:ind w:firstLineChars="0" w:firstLine="0"/>
              <w:jc w:val="center"/>
              <w:textAlignment w:val="baseline"/>
              <w:rPr>
                <w:kern w:val="0"/>
                <w:szCs w:val="20"/>
                <w:lang w:eastAsia="zh-TW"/>
              </w:rPr>
            </w:pPr>
            <w:r w:rsidRPr="001E0B04">
              <w:rPr>
                <w:rFonts w:hint="eastAsia"/>
                <w:kern w:val="0"/>
                <w:szCs w:val="20"/>
                <w:lang w:eastAsia="zh-TW"/>
              </w:rPr>
              <w:t>件數</w:t>
            </w:r>
          </w:p>
        </w:tc>
        <w:tc>
          <w:tcPr>
            <w:tcW w:w="3633" w:type="dxa"/>
            <w:vAlign w:val="center"/>
          </w:tcPr>
          <w:p w:rsidR="0038695D" w:rsidRPr="001E0B04" w:rsidRDefault="0038695D" w:rsidP="0038695D">
            <w:pPr>
              <w:adjustRightInd w:val="0"/>
              <w:ind w:firstLineChars="0" w:firstLine="0"/>
              <w:jc w:val="center"/>
              <w:textAlignment w:val="baseline"/>
              <w:rPr>
                <w:kern w:val="0"/>
                <w:szCs w:val="20"/>
                <w:lang w:eastAsia="zh-TW"/>
              </w:rPr>
            </w:pPr>
            <w:r w:rsidRPr="001E0B04">
              <w:rPr>
                <w:rFonts w:hint="eastAsia"/>
                <w:kern w:val="0"/>
                <w:szCs w:val="20"/>
                <w:lang w:eastAsia="zh-TW"/>
              </w:rPr>
              <w:t>金額（千美元）</w:t>
            </w:r>
          </w:p>
        </w:tc>
      </w:tr>
      <w:tr w:rsidR="001E0B04" w:rsidRPr="001E0B04" w:rsidTr="00AE4C57">
        <w:trPr>
          <w:trHeight w:val="567"/>
          <w:jc w:val="center"/>
        </w:trPr>
        <w:tc>
          <w:tcPr>
            <w:tcW w:w="2245" w:type="dxa"/>
            <w:vAlign w:val="center"/>
          </w:tcPr>
          <w:p w:rsidR="0038695D" w:rsidRPr="001E0B04" w:rsidRDefault="0038695D" w:rsidP="0038695D">
            <w:pPr>
              <w:pStyle w:val="afa"/>
            </w:pPr>
            <w:r w:rsidRPr="001E0B04">
              <w:rPr>
                <w:rFonts w:hint="eastAsia"/>
              </w:rPr>
              <w:t>1952-2001</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8</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19,270</w:t>
            </w:r>
          </w:p>
        </w:tc>
      </w:tr>
      <w:tr w:rsidR="001E0B04" w:rsidRPr="001E0B04" w:rsidTr="00AE4C57">
        <w:trPr>
          <w:trHeight w:val="567"/>
          <w:jc w:val="center"/>
        </w:trPr>
        <w:tc>
          <w:tcPr>
            <w:tcW w:w="2245" w:type="dxa"/>
            <w:vAlign w:val="center"/>
          </w:tcPr>
          <w:p w:rsidR="0038695D" w:rsidRPr="001E0B04" w:rsidRDefault="0038695D" w:rsidP="0038695D">
            <w:pPr>
              <w:pStyle w:val="afa"/>
              <w:rPr>
                <w:szCs w:val="24"/>
              </w:rPr>
            </w:pPr>
            <w:r w:rsidRPr="001E0B04">
              <w:t>2002</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1</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1,000</w:t>
            </w:r>
          </w:p>
        </w:tc>
      </w:tr>
      <w:tr w:rsidR="001E0B04" w:rsidRPr="001E0B04" w:rsidTr="00AE4C57">
        <w:trPr>
          <w:trHeight w:val="567"/>
          <w:jc w:val="center"/>
        </w:trPr>
        <w:tc>
          <w:tcPr>
            <w:tcW w:w="2245" w:type="dxa"/>
            <w:vAlign w:val="center"/>
          </w:tcPr>
          <w:p w:rsidR="0038695D" w:rsidRPr="001E0B04" w:rsidRDefault="0038695D" w:rsidP="0038695D">
            <w:pPr>
              <w:pStyle w:val="afa"/>
              <w:rPr>
                <w:szCs w:val="24"/>
              </w:rPr>
            </w:pPr>
            <w:r w:rsidRPr="001E0B04">
              <w:t>2006</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2</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1,029</w:t>
            </w:r>
          </w:p>
        </w:tc>
      </w:tr>
      <w:tr w:rsidR="001E0B04" w:rsidRPr="001E0B04" w:rsidTr="00AE4C57">
        <w:trPr>
          <w:trHeight w:val="567"/>
          <w:jc w:val="center"/>
        </w:trPr>
        <w:tc>
          <w:tcPr>
            <w:tcW w:w="2245" w:type="dxa"/>
            <w:vAlign w:val="center"/>
          </w:tcPr>
          <w:p w:rsidR="0038695D" w:rsidRPr="001E0B04" w:rsidRDefault="0038695D" w:rsidP="0038695D">
            <w:pPr>
              <w:pStyle w:val="afa"/>
              <w:rPr>
                <w:szCs w:val="24"/>
              </w:rPr>
            </w:pPr>
            <w:r w:rsidRPr="001E0B04">
              <w:t>2007</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2</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8,600</w:t>
            </w:r>
          </w:p>
        </w:tc>
      </w:tr>
      <w:tr w:rsidR="001E0B04" w:rsidRPr="001E0B04" w:rsidTr="00AE4C57">
        <w:trPr>
          <w:trHeight w:val="567"/>
          <w:jc w:val="center"/>
        </w:trPr>
        <w:tc>
          <w:tcPr>
            <w:tcW w:w="2245" w:type="dxa"/>
            <w:vAlign w:val="center"/>
          </w:tcPr>
          <w:p w:rsidR="0038695D" w:rsidRPr="001E0B04" w:rsidRDefault="0038695D" w:rsidP="0038695D">
            <w:pPr>
              <w:pStyle w:val="afa"/>
              <w:rPr>
                <w:szCs w:val="24"/>
              </w:rPr>
            </w:pPr>
            <w:r w:rsidRPr="001E0B04">
              <w:t>2008</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1</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6,904</w:t>
            </w:r>
          </w:p>
        </w:tc>
      </w:tr>
      <w:tr w:rsidR="001E0B04" w:rsidRPr="001E0B04" w:rsidTr="00AE4C57">
        <w:trPr>
          <w:trHeight w:val="567"/>
          <w:jc w:val="center"/>
        </w:trPr>
        <w:tc>
          <w:tcPr>
            <w:tcW w:w="2245" w:type="dxa"/>
            <w:vAlign w:val="center"/>
          </w:tcPr>
          <w:p w:rsidR="0038695D" w:rsidRPr="001E0B04" w:rsidRDefault="0038695D" w:rsidP="0038695D">
            <w:pPr>
              <w:pStyle w:val="afa"/>
            </w:pPr>
            <w:r w:rsidRPr="001E0B04">
              <w:rPr>
                <w:rFonts w:hint="eastAsia"/>
              </w:rPr>
              <w:t>2013</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1</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2,867</w:t>
            </w:r>
          </w:p>
        </w:tc>
      </w:tr>
      <w:tr w:rsidR="001E0B04" w:rsidRPr="001E0B04" w:rsidTr="00AE4C57">
        <w:trPr>
          <w:trHeight w:val="567"/>
          <w:jc w:val="center"/>
        </w:trPr>
        <w:tc>
          <w:tcPr>
            <w:tcW w:w="2245" w:type="dxa"/>
            <w:vAlign w:val="center"/>
          </w:tcPr>
          <w:p w:rsidR="0038695D" w:rsidRPr="001E0B04" w:rsidRDefault="0038695D" w:rsidP="0038695D">
            <w:pPr>
              <w:pStyle w:val="afa"/>
            </w:pPr>
            <w:r w:rsidRPr="001E0B04">
              <w:rPr>
                <w:rFonts w:hint="eastAsia"/>
              </w:rPr>
              <w:t>2014</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r>
      <w:tr w:rsidR="001E0B04" w:rsidRPr="001E0B04" w:rsidTr="00AE4C57">
        <w:trPr>
          <w:trHeight w:val="567"/>
          <w:jc w:val="center"/>
        </w:trPr>
        <w:tc>
          <w:tcPr>
            <w:tcW w:w="2245" w:type="dxa"/>
            <w:vAlign w:val="center"/>
          </w:tcPr>
          <w:p w:rsidR="0038695D" w:rsidRPr="001E0B04" w:rsidRDefault="0038695D" w:rsidP="0038695D">
            <w:pPr>
              <w:adjustRightInd w:val="0"/>
              <w:ind w:firstLineChars="0" w:firstLine="0"/>
              <w:jc w:val="center"/>
              <w:textAlignment w:val="baseline"/>
              <w:rPr>
                <w:kern w:val="0"/>
                <w:szCs w:val="20"/>
                <w:lang w:eastAsia="zh-TW"/>
              </w:rPr>
            </w:pPr>
            <w:r w:rsidRPr="001E0B04">
              <w:rPr>
                <w:rFonts w:hint="eastAsia"/>
                <w:kern w:val="0"/>
                <w:szCs w:val="20"/>
                <w:lang w:eastAsia="zh-TW"/>
              </w:rPr>
              <w:t>2015</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r>
      <w:tr w:rsidR="001E0B04" w:rsidRPr="001E0B04" w:rsidTr="00AE4C57">
        <w:trPr>
          <w:trHeight w:val="567"/>
          <w:jc w:val="center"/>
        </w:trPr>
        <w:tc>
          <w:tcPr>
            <w:tcW w:w="2245" w:type="dxa"/>
            <w:vAlign w:val="center"/>
          </w:tcPr>
          <w:p w:rsidR="0038695D" w:rsidRPr="001E0B04" w:rsidRDefault="0038695D" w:rsidP="0038695D">
            <w:pPr>
              <w:adjustRightInd w:val="0"/>
              <w:ind w:firstLineChars="0" w:firstLine="0"/>
              <w:jc w:val="center"/>
              <w:textAlignment w:val="baseline"/>
              <w:rPr>
                <w:kern w:val="0"/>
                <w:szCs w:val="20"/>
                <w:lang w:eastAsia="zh-TW"/>
              </w:rPr>
            </w:pPr>
            <w:r w:rsidRPr="001E0B04">
              <w:rPr>
                <w:rFonts w:hint="eastAsia"/>
                <w:kern w:val="0"/>
                <w:szCs w:val="20"/>
                <w:lang w:eastAsia="zh-TW"/>
              </w:rPr>
              <w:t>2016</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r>
      <w:tr w:rsidR="001E0B04" w:rsidRPr="001E0B04" w:rsidTr="00AE4C57">
        <w:trPr>
          <w:trHeight w:val="567"/>
          <w:jc w:val="center"/>
        </w:trPr>
        <w:tc>
          <w:tcPr>
            <w:tcW w:w="2245" w:type="dxa"/>
            <w:vAlign w:val="center"/>
          </w:tcPr>
          <w:p w:rsidR="0038695D" w:rsidRPr="001E0B04" w:rsidRDefault="0038695D" w:rsidP="0038695D">
            <w:pPr>
              <w:adjustRightInd w:val="0"/>
              <w:ind w:firstLineChars="0" w:firstLine="0"/>
              <w:jc w:val="center"/>
              <w:textAlignment w:val="baseline"/>
              <w:rPr>
                <w:kern w:val="0"/>
                <w:szCs w:val="20"/>
                <w:lang w:eastAsia="zh-TW"/>
              </w:rPr>
            </w:pPr>
            <w:r w:rsidRPr="001E0B04">
              <w:rPr>
                <w:rFonts w:hint="eastAsia"/>
                <w:kern w:val="0"/>
                <w:szCs w:val="20"/>
                <w:lang w:eastAsia="zh-TW"/>
              </w:rPr>
              <w:t>2017</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r>
      <w:tr w:rsidR="001E0B04" w:rsidRPr="001E0B04" w:rsidTr="00AE4C57">
        <w:trPr>
          <w:trHeight w:val="567"/>
          <w:jc w:val="center"/>
        </w:trPr>
        <w:tc>
          <w:tcPr>
            <w:tcW w:w="2245" w:type="dxa"/>
            <w:vAlign w:val="center"/>
          </w:tcPr>
          <w:p w:rsidR="0038695D" w:rsidRPr="001E0B04" w:rsidRDefault="0038695D" w:rsidP="0038695D">
            <w:pPr>
              <w:adjustRightInd w:val="0"/>
              <w:ind w:firstLineChars="0" w:firstLine="0"/>
              <w:jc w:val="center"/>
              <w:textAlignment w:val="baseline"/>
              <w:rPr>
                <w:kern w:val="0"/>
                <w:szCs w:val="20"/>
                <w:lang w:eastAsia="zh-TW"/>
              </w:rPr>
            </w:pPr>
            <w:r w:rsidRPr="001E0B04">
              <w:rPr>
                <w:rFonts w:hint="eastAsia"/>
                <w:kern w:val="0"/>
                <w:szCs w:val="20"/>
                <w:lang w:eastAsia="zh-TW"/>
              </w:rPr>
              <w:t>2018</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r>
      <w:tr w:rsidR="001E0B04" w:rsidRPr="001E0B04" w:rsidTr="00AE4C57">
        <w:trPr>
          <w:trHeight w:val="567"/>
          <w:jc w:val="center"/>
        </w:trPr>
        <w:tc>
          <w:tcPr>
            <w:tcW w:w="2245" w:type="dxa"/>
            <w:vAlign w:val="center"/>
          </w:tcPr>
          <w:p w:rsidR="0038695D" w:rsidRPr="001E0B04" w:rsidRDefault="0038695D" w:rsidP="0038695D">
            <w:pPr>
              <w:adjustRightInd w:val="0"/>
              <w:ind w:firstLineChars="0" w:firstLine="0"/>
              <w:jc w:val="center"/>
              <w:textAlignment w:val="baseline"/>
              <w:rPr>
                <w:kern w:val="0"/>
                <w:szCs w:val="20"/>
                <w:lang w:eastAsia="zh-TW"/>
              </w:rPr>
            </w:pPr>
            <w:r w:rsidRPr="001E0B04">
              <w:rPr>
                <w:rFonts w:hint="eastAsia"/>
                <w:kern w:val="0"/>
                <w:szCs w:val="20"/>
                <w:lang w:eastAsia="zh-TW"/>
              </w:rPr>
              <w:t>2019</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r>
      <w:tr w:rsidR="001E0B04" w:rsidRPr="001E0B04" w:rsidTr="00AE4C57">
        <w:trPr>
          <w:trHeight w:val="567"/>
          <w:jc w:val="center"/>
        </w:trPr>
        <w:tc>
          <w:tcPr>
            <w:tcW w:w="2245" w:type="dxa"/>
            <w:vAlign w:val="center"/>
          </w:tcPr>
          <w:p w:rsidR="0038695D" w:rsidRPr="001E0B04" w:rsidRDefault="0038695D" w:rsidP="0038695D">
            <w:pPr>
              <w:adjustRightInd w:val="0"/>
              <w:ind w:firstLineChars="0" w:firstLine="0"/>
              <w:jc w:val="center"/>
              <w:textAlignment w:val="baseline"/>
              <w:rPr>
                <w:kern w:val="0"/>
                <w:szCs w:val="20"/>
                <w:lang w:eastAsia="zh-TW"/>
              </w:rPr>
            </w:pPr>
            <w:r w:rsidRPr="001E0B04">
              <w:rPr>
                <w:rFonts w:hint="eastAsia"/>
                <w:kern w:val="0"/>
                <w:szCs w:val="20"/>
                <w:lang w:eastAsia="zh-TW"/>
              </w:rPr>
              <w:t>2020</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0</w:t>
            </w:r>
          </w:p>
        </w:tc>
      </w:tr>
      <w:tr w:rsidR="001E0B04" w:rsidRPr="001E0B04" w:rsidTr="00AE4C57">
        <w:trPr>
          <w:trHeight w:val="567"/>
          <w:jc w:val="center"/>
        </w:trPr>
        <w:tc>
          <w:tcPr>
            <w:tcW w:w="2245" w:type="dxa"/>
            <w:vAlign w:val="center"/>
          </w:tcPr>
          <w:p w:rsidR="0038695D" w:rsidRPr="001E0B04" w:rsidRDefault="0038695D" w:rsidP="00AE4C57">
            <w:pPr>
              <w:adjustRightInd w:val="0"/>
              <w:ind w:firstLineChars="0" w:firstLine="0"/>
              <w:jc w:val="center"/>
              <w:textAlignment w:val="baseline"/>
              <w:rPr>
                <w:kern w:val="0"/>
                <w:szCs w:val="20"/>
                <w:lang w:eastAsia="zh-TW"/>
              </w:rPr>
            </w:pPr>
            <w:r w:rsidRPr="001E0B04">
              <w:rPr>
                <w:rFonts w:hint="eastAsia"/>
                <w:kern w:val="0"/>
                <w:szCs w:val="20"/>
                <w:lang w:eastAsia="zh-TW"/>
              </w:rPr>
              <w:t>2021</w:t>
            </w:r>
          </w:p>
        </w:tc>
        <w:tc>
          <w:tcPr>
            <w:tcW w:w="2686" w:type="dxa"/>
            <w:vAlign w:val="center"/>
          </w:tcPr>
          <w:p w:rsidR="0038695D" w:rsidRPr="001E0B04" w:rsidRDefault="0038695D" w:rsidP="0038695D">
            <w:pPr>
              <w:tabs>
                <w:tab w:val="decimal" w:pos="1409"/>
              </w:tabs>
              <w:adjustRightInd w:val="0"/>
              <w:ind w:rightChars="200" w:right="472" w:firstLineChars="0" w:firstLine="0"/>
              <w:jc w:val="left"/>
              <w:textAlignment w:val="baseline"/>
              <w:rPr>
                <w:kern w:val="0"/>
                <w:szCs w:val="20"/>
                <w:lang w:eastAsia="zh-TW"/>
              </w:rPr>
            </w:pPr>
            <w:r w:rsidRPr="001E0B04">
              <w:rPr>
                <w:kern w:val="0"/>
                <w:szCs w:val="20"/>
                <w:lang w:eastAsia="zh-TW"/>
              </w:rPr>
              <w:t xml:space="preserve">1 </w:t>
            </w:r>
          </w:p>
        </w:tc>
        <w:tc>
          <w:tcPr>
            <w:tcW w:w="3633" w:type="dxa"/>
            <w:vAlign w:val="center"/>
          </w:tcPr>
          <w:p w:rsidR="0038695D" w:rsidRPr="001E0B04" w:rsidRDefault="0038695D" w:rsidP="0038695D">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 xml:space="preserve">300 </w:t>
            </w:r>
          </w:p>
        </w:tc>
      </w:tr>
      <w:tr w:rsidR="001E0B04" w:rsidRPr="001E0B04" w:rsidTr="00AE4C57">
        <w:trPr>
          <w:trHeight w:val="567"/>
          <w:jc w:val="center"/>
        </w:trPr>
        <w:tc>
          <w:tcPr>
            <w:tcW w:w="2245" w:type="dxa"/>
            <w:vAlign w:val="center"/>
          </w:tcPr>
          <w:p w:rsidR="0038695D" w:rsidRPr="001E0B04" w:rsidRDefault="0038695D" w:rsidP="00AE4C57">
            <w:pPr>
              <w:adjustRightInd w:val="0"/>
              <w:ind w:firstLineChars="0" w:firstLine="0"/>
              <w:jc w:val="center"/>
              <w:textAlignment w:val="baseline"/>
              <w:rPr>
                <w:kern w:val="0"/>
                <w:szCs w:val="20"/>
                <w:lang w:eastAsia="zh-TW"/>
              </w:rPr>
            </w:pPr>
            <w:r w:rsidRPr="001E0B04">
              <w:rPr>
                <w:rFonts w:hint="eastAsia"/>
                <w:kern w:val="0"/>
                <w:szCs w:val="20"/>
                <w:lang w:eastAsia="zh-TW"/>
              </w:rPr>
              <w:t>總計</w:t>
            </w:r>
          </w:p>
        </w:tc>
        <w:tc>
          <w:tcPr>
            <w:tcW w:w="2686" w:type="dxa"/>
            <w:vAlign w:val="center"/>
          </w:tcPr>
          <w:p w:rsidR="0038695D" w:rsidRPr="001E0B04" w:rsidRDefault="0038695D" w:rsidP="00AE4C57">
            <w:pPr>
              <w:tabs>
                <w:tab w:val="decimal" w:pos="1409"/>
              </w:tabs>
              <w:adjustRightInd w:val="0"/>
              <w:ind w:rightChars="200" w:right="472" w:firstLineChars="0" w:firstLine="0"/>
              <w:jc w:val="left"/>
              <w:textAlignment w:val="baseline"/>
              <w:rPr>
                <w:kern w:val="0"/>
                <w:szCs w:val="20"/>
                <w:lang w:eastAsia="zh-TW"/>
              </w:rPr>
            </w:pPr>
            <w:r w:rsidRPr="001E0B04">
              <w:rPr>
                <w:kern w:val="0"/>
                <w:szCs w:val="20"/>
                <w:lang w:eastAsia="zh-TW"/>
              </w:rPr>
              <w:t xml:space="preserve">16 </w:t>
            </w:r>
          </w:p>
        </w:tc>
        <w:tc>
          <w:tcPr>
            <w:tcW w:w="3633" w:type="dxa"/>
            <w:vAlign w:val="center"/>
          </w:tcPr>
          <w:p w:rsidR="0038695D" w:rsidRPr="001E0B04" w:rsidRDefault="0038695D" w:rsidP="00AE4C57">
            <w:pPr>
              <w:tabs>
                <w:tab w:val="decimal" w:pos="2157"/>
              </w:tabs>
              <w:adjustRightInd w:val="0"/>
              <w:ind w:rightChars="200" w:right="472" w:firstLineChars="0" w:firstLine="0"/>
              <w:jc w:val="left"/>
              <w:textAlignment w:val="baseline"/>
              <w:rPr>
                <w:kern w:val="0"/>
                <w:szCs w:val="20"/>
                <w:lang w:eastAsia="zh-TW"/>
              </w:rPr>
            </w:pPr>
            <w:r w:rsidRPr="001E0B04">
              <w:rPr>
                <w:rFonts w:hint="eastAsia"/>
                <w:kern w:val="0"/>
                <w:szCs w:val="20"/>
                <w:lang w:eastAsia="zh-TW"/>
              </w:rPr>
              <w:t xml:space="preserve">39,970 </w:t>
            </w:r>
          </w:p>
        </w:tc>
      </w:tr>
    </w:tbl>
    <w:p w:rsidR="0095424B" w:rsidRPr="001E0B04" w:rsidRDefault="0095424B" w:rsidP="0095424B">
      <w:pPr>
        <w:adjustRightInd w:val="0"/>
        <w:ind w:firstLineChars="0" w:firstLine="0"/>
        <w:textAlignment w:val="baseline"/>
        <w:rPr>
          <w:kern w:val="0"/>
          <w:szCs w:val="20"/>
          <w:lang w:eastAsia="zh-TW"/>
        </w:rPr>
      </w:pPr>
      <w:r w:rsidRPr="001E0B04">
        <w:rPr>
          <w:rFonts w:hint="eastAsia"/>
          <w:kern w:val="0"/>
          <w:szCs w:val="20"/>
          <w:lang w:eastAsia="zh-TW"/>
        </w:rPr>
        <w:t>資料來源：經濟部投資審議委員會</w:t>
      </w:r>
    </w:p>
    <w:p w:rsidR="00A93C95" w:rsidRPr="001E0B04" w:rsidRDefault="00A93C95" w:rsidP="00B2570F">
      <w:pPr>
        <w:ind w:firstLineChars="0" w:firstLine="0"/>
        <w:jc w:val="center"/>
        <w:rPr>
          <w:rFonts w:ascii="華康粗圓體" w:eastAsia="華康粗圓體"/>
          <w:lang w:eastAsia="zh-TW"/>
        </w:rPr>
      </w:pPr>
      <w:r w:rsidRPr="001E0B04">
        <w:rPr>
          <w:rFonts w:ascii="華康粗圓體" w:eastAsia="華康粗圓體" w:hint="eastAsia"/>
          <w:lang w:eastAsia="zh-TW"/>
        </w:rPr>
        <w:t>年度別及產業別統計表</w:t>
      </w:r>
    </w:p>
    <w:p w:rsidR="00A93C95" w:rsidRPr="001E0B04" w:rsidRDefault="00A93C95" w:rsidP="00A93C95">
      <w:pPr>
        <w:snapToGrid w:val="0"/>
        <w:ind w:firstLineChars="0" w:firstLine="0"/>
        <w:jc w:val="right"/>
        <w:rPr>
          <w:sz w:val="18"/>
          <w:szCs w:val="18"/>
          <w:lang w:eastAsia="zh-TW"/>
        </w:rPr>
      </w:pPr>
      <w:r w:rsidRPr="001E0B0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20"/>
        <w:gridCol w:w="487"/>
        <w:gridCol w:w="959"/>
        <w:gridCol w:w="514"/>
        <w:gridCol w:w="881"/>
        <w:gridCol w:w="420"/>
        <w:gridCol w:w="744"/>
        <w:gridCol w:w="489"/>
        <w:gridCol w:w="846"/>
      </w:tblGrid>
      <w:tr w:rsidR="001E0B04" w:rsidRPr="001E0B04" w:rsidTr="00465697">
        <w:trPr>
          <w:tblHeader/>
          <w:jc w:val="center"/>
        </w:trPr>
        <w:tc>
          <w:tcPr>
            <w:tcW w:w="3220" w:type="dxa"/>
            <w:vMerge w:val="restart"/>
            <w:tcBorders>
              <w:top w:val="single" w:sz="12" w:space="0" w:color="auto"/>
              <w:bottom w:val="single" w:sz="6" w:space="0" w:color="auto"/>
              <w:tl2br w:val="single" w:sz="6" w:space="0" w:color="auto"/>
            </w:tcBorders>
            <w:vAlign w:val="center"/>
          </w:tcPr>
          <w:p w:rsidR="00A93C95" w:rsidRPr="001E0B04" w:rsidRDefault="00A93C95" w:rsidP="00465697">
            <w:pPr>
              <w:widowControl/>
              <w:snapToGrid w:val="0"/>
              <w:spacing w:line="220" w:lineRule="exact"/>
              <w:ind w:firstLineChars="0" w:firstLine="0"/>
              <w:jc w:val="right"/>
              <w:rPr>
                <w:kern w:val="0"/>
                <w:sz w:val="18"/>
                <w:szCs w:val="18"/>
                <w:lang w:eastAsia="zh-TW"/>
              </w:rPr>
            </w:pPr>
            <w:r w:rsidRPr="001E0B04">
              <w:rPr>
                <w:rFonts w:hint="eastAsia"/>
                <w:kern w:val="0"/>
                <w:sz w:val="18"/>
                <w:szCs w:val="18"/>
                <w:lang w:eastAsia="zh-TW"/>
              </w:rPr>
              <w:t>年　　度</w:t>
            </w:r>
          </w:p>
          <w:p w:rsidR="00A93C95" w:rsidRPr="001E0B04" w:rsidRDefault="00A93C95" w:rsidP="00465697">
            <w:pPr>
              <w:widowControl/>
              <w:snapToGrid w:val="0"/>
              <w:spacing w:line="220" w:lineRule="exact"/>
              <w:ind w:firstLineChars="0" w:firstLine="0"/>
              <w:rPr>
                <w:kern w:val="0"/>
                <w:sz w:val="18"/>
                <w:szCs w:val="18"/>
                <w:lang w:eastAsia="zh-TW"/>
              </w:rPr>
            </w:pPr>
            <w:r w:rsidRPr="001E0B04">
              <w:rPr>
                <w:rFonts w:hint="eastAsia"/>
                <w:kern w:val="0"/>
                <w:sz w:val="18"/>
                <w:szCs w:val="18"/>
                <w:lang w:eastAsia="zh-TW"/>
              </w:rPr>
              <w:t>業　　別</w:t>
            </w:r>
          </w:p>
        </w:tc>
        <w:tc>
          <w:tcPr>
            <w:tcW w:w="1446" w:type="dxa"/>
            <w:gridSpan w:val="2"/>
            <w:vAlign w:val="center"/>
          </w:tcPr>
          <w:p w:rsidR="00A93C95" w:rsidRPr="001E0B04" w:rsidRDefault="00A93C95" w:rsidP="00465697">
            <w:pPr>
              <w:widowControl/>
              <w:snapToGrid w:val="0"/>
              <w:spacing w:line="220" w:lineRule="exact"/>
              <w:ind w:firstLineChars="0" w:firstLine="0"/>
              <w:jc w:val="center"/>
              <w:rPr>
                <w:kern w:val="0"/>
                <w:sz w:val="18"/>
                <w:szCs w:val="18"/>
                <w:lang w:eastAsia="zh-TW"/>
              </w:rPr>
            </w:pPr>
            <w:r w:rsidRPr="001E0B04">
              <w:rPr>
                <w:rFonts w:hint="eastAsia"/>
                <w:kern w:val="0"/>
                <w:sz w:val="18"/>
                <w:szCs w:val="18"/>
                <w:lang w:eastAsia="zh-TW"/>
              </w:rPr>
              <w:t>累計至</w:t>
            </w:r>
            <w:r w:rsidRPr="001E0B04">
              <w:rPr>
                <w:kern w:val="0"/>
                <w:sz w:val="18"/>
                <w:szCs w:val="18"/>
                <w:lang w:eastAsia="zh-TW"/>
              </w:rPr>
              <w:t>20</w:t>
            </w:r>
            <w:r w:rsidRPr="001E0B04">
              <w:rPr>
                <w:rFonts w:hint="eastAsia"/>
                <w:kern w:val="0"/>
                <w:sz w:val="18"/>
                <w:szCs w:val="18"/>
                <w:lang w:eastAsia="zh-TW"/>
              </w:rPr>
              <w:t>2</w:t>
            </w:r>
            <w:r w:rsidR="00B2570F" w:rsidRPr="001E0B04">
              <w:rPr>
                <w:rFonts w:hint="eastAsia"/>
                <w:kern w:val="0"/>
                <w:sz w:val="18"/>
                <w:szCs w:val="18"/>
                <w:lang w:eastAsia="zh-TW"/>
              </w:rPr>
              <w:t>1</w:t>
            </w:r>
          </w:p>
        </w:tc>
        <w:tc>
          <w:tcPr>
            <w:tcW w:w="1395" w:type="dxa"/>
            <w:gridSpan w:val="2"/>
            <w:vAlign w:val="center"/>
          </w:tcPr>
          <w:p w:rsidR="00A93C95" w:rsidRPr="001E0B04" w:rsidRDefault="00B2570F" w:rsidP="00465697">
            <w:pPr>
              <w:widowControl/>
              <w:snapToGrid w:val="0"/>
              <w:spacing w:line="220" w:lineRule="exact"/>
              <w:ind w:firstLineChars="0" w:firstLine="0"/>
              <w:jc w:val="center"/>
              <w:rPr>
                <w:kern w:val="0"/>
                <w:sz w:val="18"/>
                <w:szCs w:val="18"/>
                <w:lang w:eastAsia="zh-TW"/>
              </w:rPr>
            </w:pPr>
            <w:r w:rsidRPr="001E0B04">
              <w:rPr>
                <w:rFonts w:hint="eastAsia"/>
                <w:kern w:val="0"/>
                <w:sz w:val="18"/>
                <w:szCs w:val="18"/>
                <w:lang w:eastAsia="zh-TW"/>
              </w:rPr>
              <w:t>2021</w:t>
            </w:r>
          </w:p>
        </w:tc>
        <w:tc>
          <w:tcPr>
            <w:tcW w:w="1164" w:type="dxa"/>
            <w:gridSpan w:val="2"/>
            <w:vAlign w:val="center"/>
          </w:tcPr>
          <w:p w:rsidR="00A93C95" w:rsidRPr="001E0B04" w:rsidRDefault="00B2570F" w:rsidP="00465697">
            <w:pPr>
              <w:widowControl/>
              <w:snapToGrid w:val="0"/>
              <w:spacing w:line="220" w:lineRule="exact"/>
              <w:ind w:firstLineChars="0" w:firstLine="0"/>
              <w:jc w:val="center"/>
              <w:rPr>
                <w:kern w:val="0"/>
                <w:sz w:val="18"/>
                <w:szCs w:val="18"/>
                <w:lang w:eastAsia="zh-TW"/>
              </w:rPr>
            </w:pPr>
            <w:r w:rsidRPr="001E0B04">
              <w:rPr>
                <w:rFonts w:hint="eastAsia"/>
                <w:kern w:val="0"/>
                <w:sz w:val="18"/>
                <w:szCs w:val="18"/>
                <w:lang w:eastAsia="zh-TW"/>
              </w:rPr>
              <w:t>2020</w:t>
            </w:r>
          </w:p>
        </w:tc>
        <w:tc>
          <w:tcPr>
            <w:tcW w:w="1335" w:type="dxa"/>
            <w:gridSpan w:val="2"/>
            <w:vAlign w:val="center"/>
          </w:tcPr>
          <w:p w:rsidR="00A93C95" w:rsidRPr="001E0B04" w:rsidRDefault="00B2570F" w:rsidP="00465697">
            <w:pPr>
              <w:widowControl/>
              <w:snapToGrid w:val="0"/>
              <w:spacing w:line="220" w:lineRule="exact"/>
              <w:ind w:firstLineChars="0" w:firstLine="0"/>
              <w:jc w:val="center"/>
              <w:rPr>
                <w:kern w:val="0"/>
                <w:sz w:val="18"/>
                <w:szCs w:val="18"/>
                <w:lang w:eastAsia="zh-TW"/>
              </w:rPr>
            </w:pPr>
            <w:r w:rsidRPr="001E0B04">
              <w:rPr>
                <w:rFonts w:hint="eastAsia"/>
                <w:kern w:val="0"/>
                <w:sz w:val="18"/>
                <w:szCs w:val="18"/>
                <w:lang w:eastAsia="zh-TW"/>
              </w:rPr>
              <w:t>2019</w:t>
            </w:r>
          </w:p>
        </w:tc>
      </w:tr>
      <w:tr w:rsidR="001E0B04" w:rsidRPr="001E0B04" w:rsidTr="00465697">
        <w:trPr>
          <w:tblHeader/>
          <w:jc w:val="center"/>
        </w:trPr>
        <w:tc>
          <w:tcPr>
            <w:tcW w:w="3220" w:type="dxa"/>
            <w:vMerge/>
            <w:tcBorders>
              <w:top w:val="single" w:sz="6" w:space="0" w:color="auto"/>
              <w:bottom w:val="single" w:sz="6" w:space="0" w:color="auto"/>
              <w:tl2br w:val="single" w:sz="6" w:space="0" w:color="auto"/>
            </w:tcBorders>
            <w:vAlign w:val="center"/>
          </w:tcPr>
          <w:p w:rsidR="00A93C95" w:rsidRPr="001E0B04" w:rsidRDefault="00A93C95" w:rsidP="00465697">
            <w:pPr>
              <w:widowControl/>
              <w:autoSpaceDE/>
              <w:autoSpaceDN/>
              <w:ind w:firstLineChars="0" w:firstLine="0"/>
              <w:jc w:val="left"/>
              <w:rPr>
                <w:kern w:val="0"/>
                <w:sz w:val="18"/>
                <w:szCs w:val="18"/>
                <w:lang w:eastAsia="zh-TW"/>
              </w:rPr>
            </w:pPr>
          </w:p>
        </w:tc>
        <w:tc>
          <w:tcPr>
            <w:tcW w:w="487" w:type="dxa"/>
            <w:vAlign w:val="center"/>
          </w:tcPr>
          <w:p w:rsidR="00A93C95" w:rsidRPr="001E0B04" w:rsidRDefault="00A93C95" w:rsidP="00465697">
            <w:pPr>
              <w:widowControl/>
              <w:snapToGrid w:val="0"/>
              <w:spacing w:line="220" w:lineRule="exact"/>
              <w:ind w:firstLineChars="0" w:firstLine="0"/>
              <w:jc w:val="center"/>
              <w:rPr>
                <w:kern w:val="0"/>
                <w:sz w:val="18"/>
                <w:szCs w:val="18"/>
                <w:lang w:eastAsia="zh-TW"/>
              </w:rPr>
            </w:pPr>
            <w:r w:rsidRPr="001E0B04">
              <w:rPr>
                <w:rFonts w:hint="eastAsia"/>
                <w:kern w:val="0"/>
                <w:sz w:val="18"/>
                <w:szCs w:val="18"/>
                <w:lang w:eastAsia="zh-TW"/>
              </w:rPr>
              <w:t>件數</w:t>
            </w:r>
          </w:p>
        </w:tc>
        <w:tc>
          <w:tcPr>
            <w:tcW w:w="959" w:type="dxa"/>
            <w:vAlign w:val="center"/>
          </w:tcPr>
          <w:p w:rsidR="00A93C95" w:rsidRPr="001E0B04" w:rsidRDefault="00A93C95" w:rsidP="00465697">
            <w:pPr>
              <w:widowControl/>
              <w:snapToGrid w:val="0"/>
              <w:spacing w:line="220" w:lineRule="exact"/>
              <w:ind w:firstLineChars="0" w:firstLine="0"/>
              <w:jc w:val="center"/>
              <w:rPr>
                <w:kern w:val="0"/>
                <w:sz w:val="18"/>
                <w:szCs w:val="18"/>
                <w:lang w:eastAsia="zh-TW"/>
              </w:rPr>
            </w:pPr>
            <w:r w:rsidRPr="001E0B04">
              <w:rPr>
                <w:rFonts w:hint="eastAsia"/>
                <w:kern w:val="0"/>
                <w:sz w:val="18"/>
                <w:szCs w:val="18"/>
                <w:lang w:eastAsia="zh-TW"/>
              </w:rPr>
              <w:t>金額</w:t>
            </w:r>
          </w:p>
        </w:tc>
        <w:tc>
          <w:tcPr>
            <w:tcW w:w="514" w:type="dxa"/>
            <w:vAlign w:val="center"/>
          </w:tcPr>
          <w:p w:rsidR="00A93C95" w:rsidRPr="001E0B04" w:rsidRDefault="00A93C95" w:rsidP="00465697">
            <w:pPr>
              <w:widowControl/>
              <w:snapToGrid w:val="0"/>
              <w:spacing w:line="220" w:lineRule="exact"/>
              <w:ind w:firstLineChars="0" w:firstLine="0"/>
              <w:jc w:val="center"/>
              <w:rPr>
                <w:kern w:val="0"/>
                <w:sz w:val="18"/>
                <w:szCs w:val="18"/>
                <w:lang w:eastAsia="zh-TW"/>
              </w:rPr>
            </w:pPr>
            <w:r w:rsidRPr="001E0B04">
              <w:rPr>
                <w:rFonts w:hint="eastAsia"/>
                <w:kern w:val="0"/>
                <w:sz w:val="18"/>
                <w:szCs w:val="18"/>
                <w:lang w:eastAsia="zh-TW"/>
              </w:rPr>
              <w:t>件數</w:t>
            </w:r>
          </w:p>
        </w:tc>
        <w:tc>
          <w:tcPr>
            <w:tcW w:w="881" w:type="dxa"/>
            <w:vAlign w:val="center"/>
          </w:tcPr>
          <w:p w:rsidR="00A93C95" w:rsidRPr="001E0B04" w:rsidRDefault="00A93C95" w:rsidP="00465697">
            <w:pPr>
              <w:widowControl/>
              <w:snapToGrid w:val="0"/>
              <w:spacing w:line="220" w:lineRule="exact"/>
              <w:ind w:firstLineChars="0" w:firstLine="0"/>
              <w:jc w:val="center"/>
              <w:rPr>
                <w:kern w:val="0"/>
                <w:sz w:val="18"/>
                <w:szCs w:val="18"/>
                <w:lang w:eastAsia="zh-TW"/>
              </w:rPr>
            </w:pPr>
            <w:r w:rsidRPr="001E0B04">
              <w:rPr>
                <w:rFonts w:hint="eastAsia"/>
                <w:kern w:val="0"/>
                <w:sz w:val="18"/>
                <w:szCs w:val="18"/>
                <w:lang w:eastAsia="zh-TW"/>
              </w:rPr>
              <w:t>金額</w:t>
            </w:r>
          </w:p>
        </w:tc>
        <w:tc>
          <w:tcPr>
            <w:tcW w:w="420" w:type="dxa"/>
            <w:noWrap/>
            <w:vAlign w:val="center"/>
          </w:tcPr>
          <w:p w:rsidR="00A93C95" w:rsidRPr="001E0B04" w:rsidRDefault="00A93C95" w:rsidP="00465697">
            <w:pPr>
              <w:widowControl/>
              <w:snapToGrid w:val="0"/>
              <w:spacing w:line="220" w:lineRule="exact"/>
              <w:ind w:firstLineChars="0" w:firstLine="0"/>
              <w:jc w:val="center"/>
              <w:rPr>
                <w:kern w:val="0"/>
                <w:sz w:val="18"/>
                <w:szCs w:val="18"/>
                <w:lang w:eastAsia="zh-TW"/>
              </w:rPr>
            </w:pPr>
            <w:r w:rsidRPr="001E0B04">
              <w:rPr>
                <w:rFonts w:hint="eastAsia"/>
                <w:kern w:val="0"/>
                <w:sz w:val="18"/>
                <w:szCs w:val="18"/>
                <w:lang w:eastAsia="zh-TW"/>
              </w:rPr>
              <w:t>件數</w:t>
            </w:r>
          </w:p>
        </w:tc>
        <w:tc>
          <w:tcPr>
            <w:tcW w:w="744" w:type="dxa"/>
            <w:vAlign w:val="center"/>
          </w:tcPr>
          <w:p w:rsidR="00A93C95" w:rsidRPr="001E0B04" w:rsidRDefault="00A93C95" w:rsidP="00465697">
            <w:pPr>
              <w:widowControl/>
              <w:snapToGrid w:val="0"/>
              <w:spacing w:line="220" w:lineRule="exact"/>
              <w:ind w:firstLineChars="0" w:firstLine="0"/>
              <w:jc w:val="center"/>
              <w:rPr>
                <w:kern w:val="0"/>
                <w:sz w:val="18"/>
                <w:szCs w:val="18"/>
                <w:lang w:eastAsia="zh-TW"/>
              </w:rPr>
            </w:pPr>
            <w:r w:rsidRPr="001E0B04">
              <w:rPr>
                <w:rFonts w:hint="eastAsia"/>
                <w:kern w:val="0"/>
                <w:sz w:val="18"/>
                <w:szCs w:val="18"/>
                <w:lang w:eastAsia="zh-TW"/>
              </w:rPr>
              <w:t>金額</w:t>
            </w:r>
          </w:p>
        </w:tc>
        <w:tc>
          <w:tcPr>
            <w:tcW w:w="489" w:type="dxa"/>
            <w:vAlign w:val="center"/>
          </w:tcPr>
          <w:p w:rsidR="00A93C95" w:rsidRPr="001E0B04" w:rsidRDefault="00A93C95" w:rsidP="00465697">
            <w:pPr>
              <w:widowControl/>
              <w:snapToGrid w:val="0"/>
              <w:spacing w:line="220" w:lineRule="exact"/>
              <w:ind w:firstLineChars="0" w:firstLine="0"/>
              <w:jc w:val="center"/>
              <w:rPr>
                <w:kern w:val="0"/>
                <w:sz w:val="18"/>
                <w:szCs w:val="18"/>
                <w:lang w:eastAsia="zh-TW"/>
              </w:rPr>
            </w:pPr>
            <w:r w:rsidRPr="001E0B04">
              <w:rPr>
                <w:rFonts w:hint="eastAsia"/>
                <w:kern w:val="0"/>
                <w:sz w:val="18"/>
                <w:szCs w:val="18"/>
                <w:lang w:eastAsia="zh-TW"/>
              </w:rPr>
              <w:t>件數</w:t>
            </w:r>
          </w:p>
        </w:tc>
        <w:tc>
          <w:tcPr>
            <w:tcW w:w="846" w:type="dxa"/>
            <w:noWrap/>
            <w:vAlign w:val="center"/>
          </w:tcPr>
          <w:p w:rsidR="00A93C95" w:rsidRPr="001E0B04" w:rsidRDefault="00A93C95" w:rsidP="00465697">
            <w:pPr>
              <w:widowControl/>
              <w:snapToGrid w:val="0"/>
              <w:spacing w:line="220" w:lineRule="exact"/>
              <w:ind w:firstLineChars="0" w:firstLine="0"/>
              <w:jc w:val="center"/>
              <w:rPr>
                <w:kern w:val="0"/>
                <w:sz w:val="18"/>
                <w:szCs w:val="18"/>
                <w:lang w:eastAsia="zh-TW"/>
              </w:rPr>
            </w:pPr>
            <w:r w:rsidRPr="001E0B04">
              <w:rPr>
                <w:rFonts w:hint="eastAsia"/>
                <w:kern w:val="0"/>
                <w:sz w:val="18"/>
                <w:szCs w:val="18"/>
                <w:lang w:eastAsia="zh-TW"/>
              </w:rPr>
              <w:t>金額</w:t>
            </w:r>
          </w:p>
        </w:tc>
      </w:tr>
      <w:tr w:rsidR="001E0B04" w:rsidRPr="001E0B04" w:rsidTr="00465697">
        <w:trPr>
          <w:jc w:val="center"/>
        </w:trPr>
        <w:tc>
          <w:tcPr>
            <w:tcW w:w="3220" w:type="dxa"/>
            <w:tcBorders>
              <w:top w:val="single" w:sz="6" w:space="0" w:color="auto"/>
            </w:tcBorders>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合計</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16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39,970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1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300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rFonts w:hint="eastAsia"/>
                <w:sz w:val="18"/>
                <w:szCs w:val="18"/>
                <w:lang w:eastAsia="zh-TW"/>
              </w:rPr>
              <w:t>0</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rFonts w:hint="eastAsia"/>
                <w:sz w:val="18"/>
                <w:szCs w:val="18"/>
                <w:lang w:eastAsia="zh-TW"/>
              </w:rPr>
              <w:t>0</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農林漁牧業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礦業及土石採取業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28,503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食品製造業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飲料製造業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菸草製造業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紡織業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成衣及服飾品製造業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350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皮革、毛皮及其製品製造業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木竹製品製造業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720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紙漿、紙及紙製品製造業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208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印刷及資料儲存媒體複製業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7,500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石油及煤製品製造業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化學材料製造業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化學製品製造業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5,600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藥品製造業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橡膠製品製造業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塑膠製品製造業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2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1,900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非金屬礦物製品製造業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2,500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基本金屬製造業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金屬製品製造業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6,904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電子零組件製造業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電腦、電子產品及光學製品製造業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821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電力設備製造業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機械設備製造業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1,000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汽車及其零件製造業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其他運輸工具製造業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1,000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家具製造業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其他製造業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 xml:space="preserve">    </w:t>
            </w:r>
            <w:r w:rsidRPr="001E0B04">
              <w:rPr>
                <w:kern w:val="0"/>
                <w:sz w:val="18"/>
                <w:szCs w:val="18"/>
                <w:lang w:eastAsia="zh-TW"/>
              </w:rPr>
              <w:t>產業用機械設備維修及安裝業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電力及燃氣供應業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用水供應及污染整治業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2,867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營造業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批發及零售業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2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1,100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1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300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rFonts w:hint="eastAsia"/>
                <w:sz w:val="18"/>
                <w:szCs w:val="18"/>
                <w:lang w:eastAsia="zh-TW"/>
              </w:rPr>
              <w:t>0</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rFonts w:hint="eastAsia"/>
                <w:sz w:val="18"/>
                <w:szCs w:val="18"/>
                <w:lang w:eastAsia="zh-TW"/>
              </w:rPr>
              <w:t>0</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rFonts w:hint="eastAsia"/>
                <w:sz w:val="18"/>
                <w:szCs w:val="18"/>
                <w:lang w:eastAsia="zh-TW"/>
              </w:rPr>
              <w:t>0</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運輸及倉儲業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rFonts w:hint="eastAsia"/>
                <w:sz w:val="18"/>
                <w:szCs w:val="18"/>
                <w:lang w:eastAsia="zh-TW"/>
              </w:rPr>
              <w:t>0</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rFonts w:hint="eastAsia"/>
                <w:sz w:val="18"/>
                <w:szCs w:val="18"/>
                <w:lang w:eastAsia="zh-TW"/>
              </w:rPr>
              <w:t>0</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rFonts w:hint="eastAsia"/>
                <w:sz w:val="18"/>
                <w:szCs w:val="18"/>
                <w:lang w:eastAsia="zh-TW"/>
              </w:rPr>
              <w:t>0</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住宿及餐飲業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資訊及通訊傳播業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金融及保險業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不動產業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4,500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專業、科學及技術服務業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支援服務業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公共行政及國防；強制性社會安全</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教育服務業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醫療保健及社會工作服務業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藝術、娛樂及休閒服務業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1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3,000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r w:rsidR="001E0B04" w:rsidRPr="001E0B04" w:rsidTr="00465697">
        <w:trPr>
          <w:jc w:val="center"/>
        </w:trPr>
        <w:tc>
          <w:tcPr>
            <w:tcW w:w="3220" w:type="dxa"/>
            <w:noWrap/>
            <w:vAlign w:val="center"/>
          </w:tcPr>
          <w:p w:rsidR="00B2570F" w:rsidRPr="001E0B04" w:rsidRDefault="00B2570F" w:rsidP="00465697">
            <w:pPr>
              <w:widowControl/>
              <w:snapToGrid w:val="0"/>
              <w:spacing w:line="220" w:lineRule="exact"/>
              <w:ind w:firstLineChars="0" w:firstLine="0"/>
              <w:rPr>
                <w:kern w:val="0"/>
                <w:sz w:val="18"/>
                <w:szCs w:val="18"/>
                <w:lang w:eastAsia="zh-TW"/>
              </w:rPr>
            </w:pPr>
            <w:r w:rsidRPr="001E0B04">
              <w:rPr>
                <w:kern w:val="0"/>
                <w:sz w:val="18"/>
                <w:szCs w:val="18"/>
                <w:lang w:eastAsia="zh-TW"/>
              </w:rPr>
              <w:t>其他服務業</w:t>
            </w:r>
          </w:p>
        </w:tc>
        <w:tc>
          <w:tcPr>
            <w:tcW w:w="487"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95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514"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881" w:type="dxa"/>
            <w:vAlign w:val="center"/>
          </w:tcPr>
          <w:p w:rsidR="00B2570F" w:rsidRPr="001E0B04" w:rsidRDefault="00B2570F" w:rsidP="00B2570F">
            <w:pPr>
              <w:snapToGrid w:val="0"/>
              <w:ind w:firstLine="352"/>
              <w:jc w:val="right"/>
              <w:rPr>
                <w:sz w:val="18"/>
                <w:szCs w:val="18"/>
                <w:lang w:eastAsia="zh-TW"/>
              </w:rPr>
            </w:pPr>
            <w:r w:rsidRPr="001E0B04">
              <w:rPr>
                <w:sz w:val="18"/>
                <w:szCs w:val="18"/>
                <w:lang w:eastAsia="zh-TW"/>
              </w:rPr>
              <w:t xml:space="preserve">0 </w:t>
            </w:r>
          </w:p>
        </w:tc>
        <w:tc>
          <w:tcPr>
            <w:tcW w:w="420"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744"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489" w:type="dxa"/>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c>
          <w:tcPr>
            <w:tcW w:w="846" w:type="dxa"/>
            <w:noWrap/>
            <w:vAlign w:val="center"/>
          </w:tcPr>
          <w:p w:rsidR="00B2570F" w:rsidRPr="001E0B04" w:rsidRDefault="00B2570F" w:rsidP="00B2570F">
            <w:pPr>
              <w:widowControl/>
              <w:overflowPunct/>
              <w:autoSpaceDN/>
              <w:snapToGrid w:val="0"/>
              <w:spacing w:line="180" w:lineRule="exact"/>
              <w:ind w:firstLineChars="0" w:firstLine="0"/>
              <w:jc w:val="right"/>
              <w:rPr>
                <w:sz w:val="18"/>
                <w:szCs w:val="18"/>
                <w:lang w:eastAsia="zh-TW"/>
              </w:rPr>
            </w:pPr>
            <w:r w:rsidRPr="001E0B04">
              <w:rPr>
                <w:sz w:val="18"/>
                <w:szCs w:val="18"/>
                <w:lang w:eastAsia="zh-TW"/>
              </w:rPr>
              <w:t xml:space="preserve">0 </w:t>
            </w:r>
          </w:p>
        </w:tc>
      </w:tr>
    </w:tbl>
    <w:p w:rsidR="00A93C95" w:rsidRPr="001E0B04" w:rsidRDefault="00A93C95" w:rsidP="00A93C95">
      <w:pPr>
        <w:widowControl/>
        <w:snapToGrid w:val="0"/>
        <w:spacing w:line="220" w:lineRule="exact"/>
        <w:ind w:firstLineChars="0" w:firstLine="0"/>
        <w:rPr>
          <w:kern w:val="0"/>
          <w:sz w:val="18"/>
          <w:szCs w:val="18"/>
          <w:lang w:eastAsia="zh-TW"/>
        </w:rPr>
      </w:pPr>
      <w:r w:rsidRPr="001E0B04">
        <w:rPr>
          <w:rFonts w:hint="eastAsia"/>
          <w:kern w:val="0"/>
          <w:sz w:val="18"/>
          <w:szCs w:val="18"/>
          <w:lang w:eastAsia="zh-TW"/>
        </w:rPr>
        <w:t>資料來源：經濟部投資審議委員會</w:t>
      </w:r>
    </w:p>
    <w:p w:rsidR="0047378C" w:rsidRPr="001E0B04" w:rsidRDefault="00AE0859" w:rsidP="007349B3">
      <w:pPr>
        <w:pStyle w:val="a5"/>
        <w:spacing w:afterLines="100" w:after="514"/>
        <w:rPr>
          <w:lang w:eastAsia="zh-TW"/>
        </w:rPr>
      </w:pPr>
      <w:r w:rsidRPr="001E0B04">
        <w:rPr>
          <w:lang w:eastAsia="zh-TW"/>
        </w:rPr>
        <w:br w:type="page"/>
      </w:r>
      <w:bookmarkStart w:id="21" w:name="_Toc105444902"/>
      <w:r w:rsidR="0047378C" w:rsidRPr="001E0B04">
        <w:rPr>
          <w:rFonts w:hint="eastAsia"/>
          <w:lang w:eastAsia="zh-TW"/>
        </w:rPr>
        <w:t>附錄</w:t>
      </w:r>
      <w:r w:rsidRPr="001E0B04">
        <w:rPr>
          <w:rFonts w:hint="eastAsia"/>
          <w:lang w:eastAsia="zh-TW"/>
        </w:rPr>
        <w:t>五</w:t>
      </w:r>
      <w:r w:rsidR="0047378C" w:rsidRPr="001E0B04">
        <w:rPr>
          <w:rFonts w:hint="eastAsia"/>
          <w:lang w:eastAsia="zh-TW"/>
        </w:rPr>
        <w:t xml:space="preserve">　</w:t>
      </w:r>
      <w:r w:rsidR="00563C1F" w:rsidRPr="001E0B04">
        <w:rPr>
          <w:rFonts w:hint="eastAsia"/>
          <w:lang w:eastAsia="zh-TW"/>
        </w:rPr>
        <w:t>其他重要資料</w:t>
      </w:r>
      <w:bookmarkEnd w:id="21"/>
    </w:p>
    <w:p w:rsidR="00C30BE1" w:rsidRPr="001E0B04" w:rsidRDefault="00C30BE1" w:rsidP="00760280">
      <w:pPr>
        <w:pStyle w:val="a7"/>
      </w:pPr>
      <w:r w:rsidRPr="001E0B04">
        <w:rPr>
          <w:rFonts w:hint="eastAsia"/>
        </w:rPr>
        <w:t>一、巴拉圭</w:t>
      </w:r>
      <w:r w:rsidRPr="001E0B04">
        <w:rPr>
          <w:rFonts w:ascii="Times New Roman" w:hAnsi="Times New Roman" w:hint="eastAsia"/>
        </w:rPr>
        <w:t>60</w:t>
      </w:r>
      <w:r w:rsidRPr="001E0B04">
        <w:rPr>
          <w:rFonts w:hint="eastAsia"/>
        </w:rPr>
        <w:t>/</w:t>
      </w:r>
      <w:r w:rsidRPr="001E0B04">
        <w:rPr>
          <w:rFonts w:ascii="Times New Roman" w:hAnsi="Times New Roman" w:hint="eastAsia"/>
        </w:rPr>
        <w:t>90</w:t>
      </w:r>
      <w:r w:rsidRPr="001E0B04">
        <w:rPr>
          <w:rFonts w:hint="eastAsia"/>
        </w:rPr>
        <w:t>號法（投資促進法）</w:t>
      </w:r>
    </w:p>
    <w:p w:rsidR="00C30BE1" w:rsidRPr="001E0B04" w:rsidRDefault="00C30BE1" w:rsidP="002909DA">
      <w:pPr>
        <w:ind w:firstLine="472"/>
        <w:rPr>
          <w:lang w:eastAsia="zh-TW"/>
        </w:rPr>
      </w:pPr>
      <w:r w:rsidRPr="001E0B04">
        <w:rPr>
          <w:rFonts w:hint="eastAsia"/>
          <w:lang w:eastAsia="zh-TW"/>
        </w:rPr>
        <w:t>本法就修正及增訂</w:t>
      </w:r>
      <w:r w:rsidRPr="001E0B04">
        <w:rPr>
          <w:rFonts w:hint="eastAsia"/>
          <w:lang w:eastAsia="zh-TW"/>
        </w:rPr>
        <w:t>1989</w:t>
      </w:r>
      <w:r w:rsidRPr="001E0B04">
        <w:rPr>
          <w:rFonts w:hint="eastAsia"/>
          <w:lang w:eastAsia="zh-TW"/>
        </w:rPr>
        <w:t>年</w:t>
      </w:r>
      <w:r w:rsidRPr="001E0B04">
        <w:rPr>
          <w:rFonts w:hint="eastAsia"/>
          <w:lang w:eastAsia="zh-TW"/>
        </w:rPr>
        <w:t>4</w:t>
      </w:r>
      <w:r w:rsidRPr="001E0B04">
        <w:rPr>
          <w:rFonts w:hint="eastAsia"/>
          <w:lang w:eastAsia="zh-TW"/>
        </w:rPr>
        <w:t>月</w:t>
      </w:r>
      <w:r w:rsidRPr="001E0B04">
        <w:rPr>
          <w:rFonts w:hint="eastAsia"/>
          <w:lang w:eastAsia="zh-TW"/>
        </w:rPr>
        <w:t>28</w:t>
      </w:r>
      <w:r w:rsidRPr="001E0B04">
        <w:rPr>
          <w:rFonts w:hint="eastAsia"/>
          <w:lang w:eastAsia="zh-TW"/>
        </w:rPr>
        <w:t>日第十九號政令及</w:t>
      </w:r>
      <w:r w:rsidRPr="001E0B04">
        <w:rPr>
          <w:rFonts w:hint="eastAsia"/>
          <w:lang w:eastAsia="zh-TW"/>
        </w:rPr>
        <w:t>1990</w:t>
      </w:r>
      <w:r w:rsidRPr="001E0B04">
        <w:rPr>
          <w:rFonts w:hint="eastAsia"/>
          <w:lang w:eastAsia="zh-TW"/>
        </w:rPr>
        <w:t>年</w:t>
      </w:r>
      <w:r w:rsidRPr="001E0B04">
        <w:rPr>
          <w:rFonts w:hint="eastAsia"/>
          <w:lang w:eastAsia="zh-TW"/>
        </w:rPr>
        <w:t>3</w:t>
      </w:r>
      <w:r w:rsidRPr="001E0B04">
        <w:rPr>
          <w:rFonts w:hint="eastAsia"/>
          <w:lang w:eastAsia="zh-TW"/>
        </w:rPr>
        <w:t>月</w:t>
      </w:r>
      <w:r w:rsidRPr="001E0B04">
        <w:rPr>
          <w:rFonts w:hint="eastAsia"/>
          <w:lang w:eastAsia="zh-TW"/>
        </w:rPr>
        <w:t>31</w:t>
      </w:r>
      <w:r w:rsidRPr="001E0B04">
        <w:rPr>
          <w:rFonts w:hint="eastAsia"/>
          <w:lang w:eastAsia="zh-TW"/>
        </w:rPr>
        <w:t>日第二十七條政令加以修正後並予批准，該令係規定國內、外資本投資租稅獎勵制度。</w:t>
      </w:r>
    </w:p>
    <w:p w:rsidR="00C30BE1" w:rsidRPr="001E0B04" w:rsidRDefault="00C30BE1" w:rsidP="002909DA">
      <w:pPr>
        <w:ind w:firstLine="472"/>
        <w:rPr>
          <w:lang w:eastAsia="zh-TW"/>
        </w:rPr>
      </w:pPr>
      <w:r w:rsidRPr="001E0B04">
        <w:rPr>
          <w:rFonts w:hint="eastAsia"/>
          <w:lang w:eastAsia="zh-TW"/>
        </w:rPr>
        <w:t>2004</w:t>
      </w:r>
      <w:r w:rsidRPr="001E0B04">
        <w:rPr>
          <w:rFonts w:hint="eastAsia"/>
          <w:lang w:eastAsia="zh-TW"/>
        </w:rPr>
        <w:t>年</w:t>
      </w:r>
      <w:r w:rsidRPr="001E0B04">
        <w:rPr>
          <w:rFonts w:hint="eastAsia"/>
          <w:lang w:eastAsia="zh-TW"/>
        </w:rPr>
        <w:t>7</w:t>
      </w:r>
      <w:r w:rsidRPr="001E0B04">
        <w:rPr>
          <w:rFonts w:hint="eastAsia"/>
          <w:lang w:eastAsia="zh-TW"/>
        </w:rPr>
        <w:t>月巴國財政部另訂實施細則，取消</w:t>
      </w:r>
      <w:r w:rsidR="00F621E4" w:rsidRPr="001E0B04">
        <w:rPr>
          <w:rFonts w:hint="eastAsia"/>
          <w:lang w:eastAsia="zh-TW"/>
        </w:rPr>
        <w:t>部分</w:t>
      </w:r>
      <w:r w:rsidRPr="001E0B04">
        <w:rPr>
          <w:rFonts w:hint="eastAsia"/>
          <w:lang w:eastAsia="zh-TW"/>
        </w:rPr>
        <w:t>60/90</w:t>
      </w:r>
      <w:r w:rsidRPr="001E0B04">
        <w:rPr>
          <w:rFonts w:hint="eastAsia"/>
          <w:lang w:eastAsia="zh-TW"/>
        </w:rPr>
        <w:t>投資促進法所提供之優惠措施：</w:t>
      </w:r>
    </w:p>
    <w:p w:rsidR="00C30BE1" w:rsidRPr="001E0B04" w:rsidRDefault="00C30BE1" w:rsidP="002909DA">
      <w:pPr>
        <w:ind w:firstLine="472"/>
        <w:rPr>
          <w:lang w:eastAsia="zh-TW"/>
        </w:rPr>
      </w:pPr>
      <w:r w:rsidRPr="001E0B04">
        <w:rPr>
          <w:rFonts w:hint="eastAsia"/>
          <w:lang w:eastAsia="zh-TW"/>
        </w:rPr>
        <w:t>壹、關於</w:t>
      </w:r>
      <w:r w:rsidRPr="001E0B04">
        <w:rPr>
          <w:rFonts w:hint="eastAsia"/>
          <w:lang w:eastAsia="zh-TW"/>
        </w:rPr>
        <w:t>1990</w:t>
      </w:r>
      <w:r w:rsidRPr="001E0B04">
        <w:rPr>
          <w:rFonts w:hint="eastAsia"/>
          <w:lang w:eastAsia="zh-TW"/>
        </w:rPr>
        <w:t>年</w:t>
      </w:r>
      <w:r w:rsidRPr="001E0B04">
        <w:rPr>
          <w:rFonts w:hint="eastAsia"/>
          <w:lang w:eastAsia="zh-TW"/>
        </w:rPr>
        <w:t>3</w:t>
      </w:r>
      <w:r w:rsidRPr="001E0B04">
        <w:rPr>
          <w:rFonts w:hint="eastAsia"/>
          <w:lang w:eastAsia="zh-TW"/>
        </w:rPr>
        <w:t>月</w:t>
      </w:r>
      <w:r w:rsidRPr="001E0B04">
        <w:rPr>
          <w:rFonts w:hint="eastAsia"/>
          <w:lang w:eastAsia="zh-TW"/>
        </w:rPr>
        <w:t>31</w:t>
      </w:r>
      <w:r w:rsidRPr="001E0B04">
        <w:rPr>
          <w:rFonts w:hint="eastAsia"/>
          <w:lang w:eastAsia="zh-TW"/>
        </w:rPr>
        <w:t>日第二十七號政令修正及增訂</w:t>
      </w:r>
      <w:r w:rsidRPr="001E0B04">
        <w:rPr>
          <w:rFonts w:hint="eastAsia"/>
          <w:lang w:eastAsia="zh-TW"/>
        </w:rPr>
        <w:t>1989</w:t>
      </w:r>
      <w:r w:rsidRPr="001E0B04">
        <w:rPr>
          <w:rFonts w:hint="eastAsia"/>
          <w:lang w:eastAsia="zh-TW"/>
        </w:rPr>
        <w:t>年</w:t>
      </w:r>
      <w:r w:rsidRPr="001E0B04">
        <w:rPr>
          <w:rFonts w:hint="eastAsia"/>
          <w:lang w:eastAsia="zh-TW"/>
        </w:rPr>
        <w:t>4</w:t>
      </w:r>
      <w:r w:rsidRPr="001E0B04">
        <w:rPr>
          <w:rFonts w:hint="eastAsia"/>
          <w:lang w:eastAsia="zh-TW"/>
        </w:rPr>
        <w:t>月</w:t>
      </w:r>
      <w:r w:rsidRPr="001E0B04">
        <w:rPr>
          <w:rFonts w:hint="eastAsia"/>
          <w:lang w:eastAsia="zh-TW"/>
        </w:rPr>
        <w:t>28</w:t>
      </w:r>
      <w:r w:rsidRPr="001E0B04">
        <w:rPr>
          <w:rFonts w:hint="eastAsia"/>
          <w:lang w:eastAsia="zh-TW"/>
        </w:rPr>
        <w:t>日第十九號政令所規定國內、外資本投資租稅獎勵制度，茲批准並修正如次：</w:t>
      </w:r>
    </w:p>
    <w:p w:rsidR="00C30BE1" w:rsidRPr="001E0B04" w:rsidRDefault="00C30BE1" w:rsidP="002909DA">
      <w:pPr>
        <w:pStyle w:val="afc"/>
        <w:spacing w:before="257"/>
        <w:jc w:val="both"/>
        <w:rPr>
          <w:lang w:eastAsia="zh-TW"/>
        </w:rPr>
      </w:pPr>
      <w:r w:rsidRPr="001E0B04">
        <w:rPr>
          <w:rFonts w:hint="eastAsia"/>
          <w:lang w:eastAsia="zh-TW"/>
        </w:rPr>
        <w:t>第一章　目的</w:t>
      </w:r>
    </w:p>
    <w:p w:rsidR="00C30BE1" w:rsidRPr="001E0B04" w:rsidRDefault="00C30BE1" w:rsidP="002909DA">
      <w:pPr>
        <w:ind w:left="1181" w:hangingChars="500" w:hanging="1181"/>
        <w:rPr>
          <w:lang w:eastAsia="zh-TW"/>
        </w:rPr>
      </w:pPr>
      <w:r w:rsidRPr="001E0B04">
        <w:rPr>
          <w:rFonts w:hint="eastAsia"/>
          <w:lang w:eastAsia="zh-TW"/>
        </w:rPr>
        <w:t xml:space="preserve">第　一　條　　</w:t>
      </w:r>
      <w:r w:rsidRPr="001E0B04">
        <w:rPr>
          <w:rFonts w:hint="eastAsia"/>
          <w:lang w:eastAsia="zh-TW"/>
        </w:rPr>
        <w:tab/>
      </w:r>
      <w:r w:rsidRPr="001E0B04">
        <w:rPr>
          <w:rFonts w:hint="eastAsia"/>
          <w:lang w:eastAsia="zh-TW"/>
        </w:rPr>
        <w:t>本法旨在促進並增加國內、外資本投資。鑑此，茲針對設籍於巴國，且其所作投資符合行政當局經濟暨社會政策之自然人或法人授予租稅優惠，惟其投資須具備下列目標：</w:t>
      </w:r>
    </w:p>
    <w:p w:rsidR="00C30BE1" w:rsidRPr="001E0B04" w:rsidRDefault="00C30BE1" w:rsidP="002909DA">
      <w:pPr>
        <w:ind w:leftChars="500" w:left="1653" w:firstLineChars="0" w:hanging="472"/>
        <w:rPr>
          <w:lang w:eastAsia="zh-TW"/>
        </w:rPr>
      </w:pPr>
      <w:r w:rsidRPr="001E0B04">
        <w:rPr>
          <w:rFonts w:hint="eastAsia"/>
          <w:lang w:eastAsia="zh-TW"/>
        </w:rPr>
        <w:t>一、增加貨品及勞務之生產。</w:t>
      </w:r>
    </w:p>
    <w:p w:rsidR="00C30BE1" w:rsidRPr="001E0B04" w:rsidRDefault="00C30BE1" w:rsidP="002909DA">
      <w:pPr>
        <w:ind w:leftChars="500" w:left="1653" w:firstLineChars="0" w:hanging="472"/>
        <w:rPr>
          <w:lang w:eastAsia="zh-TW"/>
        </w:rPr>
      </w:pPr>
      <w:r w:rsidRPr="001E0B04">
        <w:rPr>
          <w:rFonts w:hint="eastAsia"/>
          <w:lang w:eastAsia="zh-TW"/>
        </w:rPr>
        <w:t>二、創造就業機會。</w:t>
      </w:r>
    </w:p>
    <w:p w:rsidR="00C30BE1" w:rsidRPr="001E0B04" w:rsidRDefault="00C30BE1" w:rsidP="002909DA">
      <w:pPr>
        <w:ind w:leftChars="500" w:left="1653" w:firstLineChars="0" w:hanging="472"/>
        <w:rPr>
          <w:lang w:eastAsia="zh-TW"/>
        </w:rPr>
      </w:pPr>
      <w:r w:rsidRPr="001E0B04">
        <w:rPr>
          <w:rFonts w:hint="eastAsia"/>
          <w:lang w:eastAsia="zh-TW"/>
        </w:rPr>
        <w:t>三、擴大出口、替代進口。</w:t>
      </w:r>
    </w:p>
    <w:p w:rsidR="00C30BE1" w:rsidRPr="001E0B04" w:rsidRDefault="00C30BE1" w:rsidP="002909DA">
      <w:pPr>
        <w:ind w:leftChars="500" w:left="1653" w:firstLineChars="0" w:hanging="472"/>
        <w:rPr>
          <w:lang w:eastAsia="zh-TW"/>
        </w:rPr>
      </w:pPr>
      <w:r w:rsidRPr="001E0B04">
        <w:rPr>
          <w:rFonts w:hint="eastAsia"/>
          <w:lang w:eastAsia="zh-TW"/>
        </w:rPr>
        <w:t>四、引進技術俾提高生產力，充分有效利用巴國原料、人力及電力資源。</w:t>
      </w:r>
    </w:p>
    <w:p w:rsidR="00C30BE1" w:rsidRPr="001E0B04" w:rsidRDefault="00C30BE1" w:rsidP="002909DA">
      <w:pPr>
        <w:ind w:leftChars="500" w:left="1653" w:firstLineChars="0" w:hanging="472"/>
        <w:rPr>
          <w:lang w:eastAsia="zh-TW"/>
        </w:rPr>
      </w:pPr>
      <w:r w:rsidRPr="001E0B04">
        <w:rPr>
          <w:rFonts w:hint="eastAsia"/>
          <w:lang w:eastAsia="zh-TW"/>
        </w:rPr>
        <w:t>五、將盈利投資及再投資於資本財。</w:t>
      </w:r>
    </w:p>
    <w:p w:rsidR="00C30BE1" w:rsidRPr="001E0B04" w:rsidRDefault="00C30BE1" w:rsidP="002909DA">
      <w:pPr>
        <w:pStyle w:val="afc"/>
        <w:spacing w:before="257"/>
        <w:jc w:val="both"/>
        <w:rPr>
          <w:lang w:eastAsia="zh-TW"/>
        </w:rPr>
      </w:pPr>
      <w:r w:rsidRPr="001E0B04">
        <w:rPr>
          <w:rFonts w:hint="eastAsia"/>
          <w:lang w:eastAsia="zh-TW"/>
        </w:rPr>
        <w:t>第二章　投資主體與方式</w:t>
      </w:r>
    </w:p>
    <w:p w:rsidR="00C30BE1" w:rsidRPr="001E0B04" w:rsidRDefault="00C30BE1" w:rsidP="002909DA">
      <w:pPr>
        <w:ind w:left="1181" w:hangingChars="500" w:hanging="1181"/>
        <w:rPr>
          <w:lang w:eastAsia="zh-TW"/>
        </w:rPr>
      </w:pPr>
      <w:r w:rsidRPr="001E0B04">
        <w:rPr>
          <w:rFonts w:hint="eastAsia"/>
          <w:lang w:eastAsia="zh-TW"/>
        </w:rPr>
        <w:t>第　二　條　　按下列方式進行投資之本國或外國自然人或法人得適用本法之優惠：</w:t>
      </w:r>
    </w:p>
    <w:p w:rsidR="00C30BE1" w:rsidRPr="001E0B04" w:rsidRDefault="00C30BE1" w:rsidP="002909DA">
      <w:pPr>
        <w:ind w:leftChars="500" w:left="1653" w:firstLineChars="0" w:hanging="472"/>
        <w:rPr>
          <w:lang w:eastAsia="zh-TW"/>
        </w:rPr>
      </w:pPr>
      <w:r w:rsidRPr="001E0B04">
        <w:rPr>
          <w:rFonts w:hint="eastAsia"/>
          <w:lang w:eastAsia="zh-TW"/>
        </w:rPr>
        <w:t>一、行政當局所訂條件之現金、融資、供應商信貸或其它金融工具。</w:t>
      </w:r>
    </w:p>
    <w:p w:rsidR="00C30BE1" w:rsidRPr="001E0B04" w:rsidRDefault="00C30BE1" w:rsidP="002909DA">
      <w:pPr>
        <w:ind w:leftChars="500" w:left="1653" w:firstLineChars="0" w:hanging="472"/>
        <w:rPr>
          <w:lang w:eastAsia="zh-TW"/>
        </w:rPr>
      </w:pPr>
      <w:r w:rsidRPr="001E0B04">
        <w:rPr>
          <w:rFonts w:hint="eastAsia"/>
          <w:lang w:eastAsia="zh-TW"/>
        </w:rPr>
        <w:t>二、經本法第二十三條核准之投資</w:t>
      </w:r>
      <w:r w:rsidR="003D41B2" w:rsidRPr="001E0B04">
        <w:rPr>
          <w:rFonts w:hint="eastAsia"/>
          <w:lang w:eastAsia="zh-TW"/>
        </w:rPr>
        <w:t>計畫</w:t>
      </w:r>
      <w:r w:rsidRPr="001E0B04">
        <w:rPr>
          <w:rFonts w:hint="eastAsia"/>
          <w:lang w:eastAsia="zh-TW"/>
        </w:rPr>
        <w:t>，供應本地工業生產資本財所需之資本財及原物料。</w:t>
      </w:r>
    </w:p>
    <w:p w:rsidR="00C30BE1" w:rsidRPr="001E0B04" w:rsidRDefault="00C30BE1" w:rsidP="002909DA">
      <w:pPr>
        <w:ind w:leftChars="500" w:left="1653" w:firstLineChars="0" w:hanging="472"/>
        <w:rPr>
          <w:lang w:eastAsia="zh-TW"/>
        </w:rPr>
      </w:pPr>
      <w:r w:rsidRPr="001E0B04">
        <w:rPr>
          <w:rFonts w:hint="eastAsia"/>
          <w:lang w:eastAsia="zh-TW"/>
        </w:rPr>
        <w:t>三、商標、圖形、工業加工過程、樣式及其他授權之技術轉移。</w:t>
      </w:r>
    </w:p>
    <w:p w:rsidR="00C30BE1" w:rsidRPr="001E0B04" w:rsidRDefault="00C30BE1" w:rsidP="002909DA">
      <w:pPr>
        <w:ind w:leftChars="500" w:left="1653" w:firstLineChars="0" w:hanging="472"/>
        <w:rPr>
          <w:lang w:eastAsia="zh-TW"/>
        </w:rPr>
      </w:pPr>
      <w:r w:rsidRPr="001E0B04">
        <w:rPr>
          <w:rFonts w:hint="eastAsia"/>
          <w:lang w:eastAsia="zh-TW"/>
        </w:rPr>
        <w:t>四、專門技術協助之服務。</w:t>
      </w:r>
    </w:p>
    <w:p w:rsidR="00C30BE1" w:rsidRPr="001E0B04" w:rsidRDefault="00C30BE1" w:rsidP="002909DA">
      <w:pPr>
        <w:ind w:leftChars="500" w:left="1653" w:firstLineChars="0" w:hanging="472"/>
        <w:rPr>
          <w:lang w:eastAsia="zh-TW"/>
        </w:rPr>
      </w:pPr>
      <w:r w:rsidRPr="001E0B04">
        <w:rPr>
          <w:rFonts w:hint="eastAsia"/>
          <w:lang w:eastAsia="zh-TW"/>
        </w:rPr>
        <w:t>五、資本財之租賃。</w:t>
      </w:r>
    </w:p>
    <w:p w:rsidR="00C30BE1" w:rsidRPr="001E0B04" w:rsidRDefault="00C30BE1" w:rsidP="002909DA">
      <w:pPr>
        <w:ind w:leftChars="500" w:left="1653" w:firstLineChars="0" w:hanging="472"/>
        <w:rPr>
          <w:lang w:eastAsia="zh-TW"/>
        </w:rPr>
      </w:pPr>
      <w:r w:rsidRPr="001E0B04">
        <w:rPr>
          <w:rFonts w:hint="eastAsia"/>
          <w:lang w:eastAsia="zh-TW"/>
        </w:rPr>
        <w:t>六、行政當局核定之其它方式。</w:t>
      </w:r>
    </w:p>
    <w:p w:rsidR="00C30BE1" w:rsidRPr="001E0B04" w:rsidRDefault="00C30BE1" w:rsidP="002909DA">
      <w:pPr>
        <w:ind w:left="1181" w:hangingChars="500" w:hanging="1181"/>
        <w:rPr>
          <w:lang w:eastAsia="zh-TW"/>
        </w:rPr>
      </w:pPr>
      <w:r w:rsidRPr="001E0B04">
        <w:rPr>
          <w:rFonts w:hint="eastAsia"/>
          <w:lang w:eastAsia="zh-TW"/>
        </w:rPr>
        <w:t>第　三　條　　按本法受惠之進口或本國產製之資本財必須具適當技術性和生產效率者。</w:t>
      </w:r>
    </w:p>
    <w:p w:rsidR="00C30BE1" w:rsidRPr="001E0B04" w:rsidRDefault="00C30BE1" w:rsidP="002909DA">
      <w:pPr>
        <w:ind w:left="1181" w:hangingChars="500" w:hanging="1181"/>
        <w:rPr>
          <w:lang w:eastAsia="zh-TW"/>
        </w:rPr>
      </w:pPr>
      <w:r w:rsidRPr="001E0B04">
        <w:rPr>
          <w:rFonts w:hint="eastAsia"/>
          <w:lang w:eastAsia="zh-TW"/>
        </w:rPr>
        <w:t>第　四　條　　個人使用或消費者之物品不適用本法之獎勵。</w:t>
      </w:r>
    </w:p>
    <w:p w:rsidR="00C30BE1" w:rsidRPr="001E0B04" w:rsidRDefault="00C30BE1" w:rsidP="002909DA">
      <w:pPr>
        <w:pStyle w:val="afc"/>
        <w:spacing w:before="257"/>
        <w:jc w:val="both"/>
        <w:rPr>
          <w:lang w:eastAsia="zh-TW"/>
        </w:rPr>
      </w:pPr>
      <w:r w:rsidRPr="001E0B04">
        <w:rPr>
          <w:rFonts w:hint="eastAsia"/>
          <w:lang w:eastAsia="zh-TW"/>
        </w:rPr>
        <w:t>第三章　獎勵辦法</w:t>
      </w:r>
    </w:p>
    <w:p w:rsidR="00C30BE1" w:rsidRPr="001E0B04" w:rsidRDefault="00C30BE1" w:rsidP="002909DA">
      <w:pPr>
        <w:ind w:left="1181" w:hangingChars="500" w:hanging="1181"/>
        <w:rPr>
          <w:lang w:eastAsia="zh-TW"/>
        </w:rPr>
      </w:pPr>
      <w:r w:rsidRPr="001E0B04">
        <w:rPr>
          <w:rFonts w:hint="eastAsia"/>
          <w:lang w:eastAsia="zh-TW"/>
        </w:rPr>
        <w:t>第　五　條　　凡適用本法之投資得享受下列租稅暨市政優惠：</w:t>
      </w:r>
    </w:p>
    <w:p w:rsidR="00C30BE1" w:rsidRPr="001E0B04" w:rsidRDefault="00C30BE1" w:rsidP="002909DA">
      <w:pPr>
        <w:ind w:leftChars="500" w:left="1653" w:firstLineChars="0" w:hanging="472"/>
        <w:rPr>
          <w:lang w:eastAsia="zh-TW"/>
        </w:rPr>
      </w:pPr>
      <w:r w:rsidRPr="001E0B04">
        <w:rPr>
          <w:rFonts w:hint="eastAsia"/>
          <w:lang w:eastAsia="zh-TW"/>
        </w:rPr>
        <w:t>一、公司及企業之設立、登記、註冊所發生之稅捐暨市政規費全部免除。</w:t>
      </w:r>
    </w:p>
    <w:p w:rsidR="00C30BE1" w:rsidRPr="001E0B04" w:rsidRDefault="00C30BE1" w:rsidP="002909DA">
      <w:pPr>
        <w:ind w:leftChars="500" w:left="1653" w:firstLineChars="0" w:hanging="472"/>
        <w:rPr>
          <w:lang w:eastAsia="zh-TW"/>
        </w:rPr>
      </w:pPr>
      <w:r w:rsidRPr="001E0B04">
        <w:rPr>
          <w:rFonts w:hint="eastAsia"/>
          <w:lang w:eastAsia="zh-TW"/>
        </w:rPr>
        <w:t>二、投資</w:t>
      </w:r>
      <w:r w:rsidR="003D41B2" w:rsidRPr="001E0B04">
        <w:rPr>
          <w:rFonts w:hint="eastAsia"/>
          <w:lang w:eastAsia="zh-TW"/>
        </w:rPr>
        <w:t>計畫</w:t>
      </w:r>
      <w:r w:rsidRPr="001E0B04">
        <w:rPr>
          <w:rFonts w:hint="eastAsia"/>
          <w:lang w:eastAsia="zh-TW"/>
        </w:rPr>
        <w:t>案供應本地工業使用之資本財及原物料進口時所發生之關稅、附加稅及特定適用之國內稅，全部免除。</w:t>
      </w:r>
    </w:p>
    <w:p w:rsidR="00C30BE1" w:rsidRPr="001E0B04" w:rsidRDefault="00C30BE1" w:rsidP="002909DA">
      <w:pPr>
        <w:ind w:leftChars="500" w:left="1653" w:firstLineChars="0" w:hanging="472"/>
        <w:rPr>
          <w:lang w:eastAsia="zh-TW"/>
        </w:rPr>
      </w:pPr>
      <w:r w:rsidRPr="001E0B04">
        <w:rPr>
          <w:rFonts w:hint="eastAsia"/>
          <w:lang w:eastAsia="zh-TW"/>
        </w:rPr>
        <w:t>三、對來自國外之貸款及以其所作投資之受益事業，金額超過</w:t>
      </w:r>
      <w:r w:rsidRPr="001E0B04">
        <w:rPr>
          <w:rFonts w:hint="eastAsia"/>
          <w:lang w:eastAsia="zh-TW"/>
        </w:rPr>
        <w:t>500</w:t>
      </w:r>
      <w:r w:rsidRPr="001E0B04">
        <w:rPr>
          <w:rFonts w:hint="eastAsia"/>
          <w:lang w:eastAsia="zh-TW"/>
        </w:rPr>
        <w:t>萬美元者，得享有前款之優惠，同時根據核准之投資進度表至</w:t>
      </w:r>
      <w:r w:rsidR="003D41B2" w:rsidRPr="001E0B04">
        <w:rPr>
          <w:rFonts w:hint="eastAsia"/>
          <w:lang w:eastAsia="zh-TW"/>
        </w:rPr>
        <w:t>計畫</w:t>
      </w:r>
      <w:r w:rsidRPr="001E0B04">
        <w:rPr>
          <w:rFonts w:hint="eastAsia"/>
          <w:lang w:eastAsia="zh-TW"/>
        </w:rPr>
        <w:t>執行止，其因匯出及支付國外之本息、佣金所發生之稅捐，得免除之。惟僅適用於</w:t>
      </w:r>
      <w:r w:rsidRPr="001E0B04">
        <w:rPr>
          <w:rFonts w:hint="eastAsia"/>
          <w:lang w:eastAsia="zh-TW"/>
        </w:rPr>
        <w:t>1992</w:t>
      </w:r>
      <w:r w:rsidRPr="001E0B04">
        <w:rPr>
          <w:rFonts w:hint="eastAsia"/>
          <w:lang w:eastAsia="zh-TW"/>
        </w:rPr>
        <w:t>年</w:t>
      </w:r>
      <w:r w:rsidRPr="001E0B04">
        <w:rPr>
          <w:rFonts w:hint="eastAsia"/>
          <w:lang w:eastAsia="zh-TW"/>
        </w:rPr>
        <w:t>1</w:t>
      </w:r>
      <w:r w:rsidRPr="001E0B04">
        <w:rPr>
          <w:rFonts w:hint="eastAsia"/>
          <w:lang w:eastAsia="zh-TW"/>
        </w:rPr>
        <w:t>月</w:t>
      </w:r>
      <w:r w:rsidRPr="001E0B04">
        <w:rPr>
          <w:rFonts w:hint="eastAsia"/>
          <w:lang w:eastAsia="zh-TW"/>
        </w:rPr>
        <w:t>9</w:t>
      </w:r>
      <w:r w:rsidRPr="001E0B04">
        <w:rPr>
          <w:rFonts w:hint="eastAsia"/>
          <w:lang w:eastAsia="zh-TW"/>
        </w:rPr>
        <w:t>日頒布</w:t>
      </w:r>
      <w:r w:rsidRPr="001E0B04">
        <w:rPr>
          <w:rFonts w:hint="eastAsia"/>
          <w:lang w:eastAsia="zh-TW"/>
        </w:rPr>
        <w:t>125/91</w:t>
      </w:r>
      <w:r w:rsidRPr="001E0B04">
        <w:rPr>
          <w:rFonts w:hint="eastAsia"/>
          <w:lang w:eastAsia="zh-TW"/>
        </w:rPr>
        <w:t>號法第</w:t>
      </w:r>
      <w:r w:rsidRPr="001E0B04">
        <w:rPr>
          <w:rFonts w:hint="eastAsia"/>
          <w:lang w:eastAsia="zh-TW"/>
        </w:rPr>
        <w:t>10</w:t>
      </w:r>
      <w:r w:rsidRPr="001E0B04">
        <w:rPr>
          <w:rFonts w:hint="eastAsia"/>
          <w:lang w:eastAsia="zh-TW"/>
        </w:rPr>
        <w:t>條所規定之對象。</w:t>
      </w:r>
    </w:p>
    <w:p w:rsidR="00C30BE1" w:rsidRPr="001E0B04" w:rsidRDefault="00C30BE1" w:rsidP="002909DA">
      <w:pPr>
        <w:ind w:leftChars="500" w:left="1653" w:firstLineChars="0" w:hanging="472"/>
        <w:rPr>
          <w:lang w:eastAsia="zh-TW"/>
        </w:rPr>
      </w:pPr>
      <w:r w:rsidRPr="001E0B04">
        <w:rPr>
          <w:rFonts w:hint="eastAsia"/>
          <w:lang w:eastAsia="zh-TW"/>
        </w:rPr>
        <w:t>四、核准之投資</w:t>
      </w:r>
      <w:r w:rsidR="003D41B2" w:rsidRPr="001E0B04">
        <w:rPr>
          <w:rFonts w:hint="eastAsia"/>
          <w:lang w:eastAsia="zh-TW"/>
        </w:rPr>
        <w:t>計畫</w:t>
      </w:r>
      <w:r w:rsidRPr="001E0B04">
        <w:rPr>
          <w:rFonts w:hint="eastAsia"/>
          <w:lang w:eastAsia="zh-TW"/>
        </w:rPr>
        <w:t>，金額超過</w:t>
      </w:r>
      <w:r w:rsidRPr="001E0B04">
        <w:rPr>
          <w:rFonts w:hint="eastAsia"/>
          <w:lang w:eastAsia="zh-TW"/>
        </w:rPr>
        <w:t>500</w:t>
      </w:r>
      <w:r w:rsidRPr="001E0B04">
        <w:rPr>
          <w:rFonts w:hint="eastAsia"/>
          <w:lang w:eastAsia="zh-TW"/>
        </w:rPr>
        <w:t>萬美元者，所生利潤及紅利所應納各項稅捐，根據核准之投資進度表自</w:t>
      </w:r>
      <w:r w:rsidR="003D41B2" w:rsidRPr="001E0B04">
        <w:rPr>
          <w:rFonts w:hint="eastAsia"/>
          <w:lang w:eastAsia="zh-TW"/>
        </w:rPr>
        <w:t>計畫</w:t>
      </w:r>
      <w:r w:rsidRPr="001E0B04">
        <w:rPr>
          <w:rFonts w:hint="eastAsia"/>
          <w:lang w:eastAsia="zh-TW"/>
        </w:rPr>
        <w:t>開始執行起</w:t>
      </w:r>
      <w:r w:rsidRPr="001E0B04">
        <w:rPr>
          <w:rFonts w:hint="eastAsia"/>
          <w:lang w:eastAsia="zh-TW"/>
        </w:rPr>
        <w:t>10</w:t>
      </w:r>
      <w:r w:rsidRPr="001E0B04">
        <w:rPr>
          <w:rFonts w:hint="eastAsia"/>
          <w:lang w:eastAsia="zh-TW"/>
        </w:rPr>
        <w:t>年內全免除。</w:t>
      </w:r>
    </w:p>
    <w:p w:rsidR="00C30BE1" w:rsidRPr="001E0B04" w:rsidRDefault="00C30BE1" w:rsidP="002909DA">
      <w:pPr>
        <w:ind w:leftChars="500" w:left="1653" w:firstLineChars="0" w:hanging="472"/>
        <w:rPr>
          <w:lang w:eastAsia="zh-TW"/>
        </w:rPr>
      </w:pPr>
      <w:r w:rsidRPr="001E0B04">
        <w:rPr>
          <w:rFonts w:hint="eastAsia"/>
          <w:lang w:eastAsia="zh-TW"/>
        </w:rPr>
        <w:t>五、第</w:t>
      </w:r>
      <w:r w:rsidRPr="001E0B04">
        <w:rPr>
          <w:rFonts w:hint="eastAsia"/>
          <w:lang w:eastAsia="zh-TW"/>
        </w:rPr>
        <w:t>70/68</w:t>
      </w:r>
      <w:r w:rsidRPr="001E0B04">
        <w:rPr>
          <w:rFonts w:hint="eastAsia"/>
          <w:lang w:eastAsia="zh-TW"/>
        </w:rPr>
        <w:t>號法令所規定按實收資本額比例所徵之稅捐，自決議書核准投資</w:t>
      </w:r>
      <w:r w:rsidR="003D41B2" w:rsidRPr="001E0B04">
        <w:rPr>
          <w:rFonts w:hint="eastAsia"/>
          <w:lang w:eastAsia="zh-TW"/>
        </w:rPr>
        <w:t>計畫</w:t>
      </w:r>
      <w:r w:rsidRPr="001E0B04">
        <w:rPr>
          <w:rFonts w:hint="eastAsia"/>
          <w:lang w:eastAsia="zh-TW"/>
        </w:rPr>
        <w:t>日期次年起</w:t>
      </w:r>
      <w:r w:rsidRPr="001E0B04">
        <w:rPr>
          <w:rFonts w:hint="eastAsia"/>
          <w:lang w:eastAsia="zh-TW"/>
        </w:rPr>
        <w:t>5</w:t>
      </w:r>
      <w:r w:rsidRPr="001E0B04">
        <w:rPr>
          <w:rFonts w:hint="eastAsia"/>
          <w:lang w:eastAsia="zh-TW"/>
        </w:rPr>
        <w:t>年內全免除。</w:t>
      </w:r>
    </w:p>
    <w:p w:rsidR="00C30BE1" w:rsidRPr="001E0B04" w:rsidRDefault="00C30BE1" w:rsidP="002909DA">
      <w:pPr>
        <w:ind w:leftChars="500" w:left="1653" w:firstLineChars="0" w:hanging="472"/>
        <w:rPr>
          <w:lang w:eastAsia="zh-TW"/>
        </w:rPr>
      </w:pPr>
      <w:r w:rsidRPr="001E0B04">
        <w:rPr>
          <w:rFonts w:hint="eastAsia"/>
          <w:lang w:eastAsia="zh-TW"/>
        </w:rPr>
        <w:t>六、依本法核准之投資所發生之行為、契約、支付、收據、借據所應課印花稅（第</w:t>
      </w:r>
      <w:r w:rsidRPr="001E0B04">
        <w:rPr>
          <w:rFonts w:hint="eastAsia"/>
          <w:lang w:eastAsia="zh-TW"/>
        </w:rPr>
        <w:t>1003/64</w:t>
      </w:r>
      <w:r w:rsidRPr="001E0B04">
        <w:rPr>
          <w:rFonts w:hint="eastAsia"/>
          <w:lang w:eastAsia="zh-TW"/>
        </w:rPr>
        <w:t>號法）及受益人服務稅（第</w:t>
      </w:r>
      <w:r w:rsidRPr="001E0B04">
        <w:rPr>
          <w:rFonts w:hint="eastAsia"/>
          <w:lang w:eastAsia="zh-TW"/>
        </w:rPr>
        <w:t>1035/83</w:t>
      </w:r>
      <w:r w:rsidRPr="001E0B04">
        <w:rPr>
          <w:rFonts w:hint="eastAsia"/>
          <w:lang w:eastAsia="zh-TW"/>
        </w:rPr>
        <w:t>號法），全部免除。</w:t>
      </w:r>
    </w:p>
    <w:p w:rsidR="00C30BE1" w:rsidRPr="001E0B04" w:rsidRDefault="00C30BE1" w:rsidP="002909DA">
      <w:pPr>
        <w:ind w:leftChars="500" w:left="1653" w:firstLineChars="0" w:hanging="472"/>
        <w:rPr>
          <w:lang w:eastAsia="zh-TW"/>
        </w:rPr>
      </w:pPr>
      <w:r w:rsidRPr="001E0B04">
        <w:rPr>
          <w:rFonts w:hint="eastAsia"/>
          <w:lang w:eastAsia="zh-TW"/>
        </w:rPr>
        <w:t>七、免除第</w:t>
      </w:r>
      <w:r w:rsidRPr="001E0B04">
        <w:rPr>
          <w:rFonts w:hint="eastAsia"/>
          <w:lang w:eastAsia="zh-TW"/>
        </w:rPr>
        <w:t>1003/64</w:t>
      </w:r>
      <w:r w:rsidRPr="001E0B04">
        <w:rPr>
          <w:rFonts w:hint="eastAsia"/>
          <w:lang w:eastAsia="zh-TW"/>
        </w:rPr>
        <w:t>號法第二十七條第二款第二項所列之印花稅。</w:t>
      </w:r>
    </w:p>
    <w:p w:rsidR="00C30BE1" w:rsidRPr="001E0B04" w:rsidRDefault="00C30BE1" w:rsidP="002909DA">
      <w:pPr>
        <w:ind w:left="1181" w:hangingChars="500" w:hanging="1181"/>
        <w:rPr>
          <w:lang w:eastAsia="zh-TW"/>
        </w:rPr>
      </w:pPr>
      <w:r w:rsidRPr="001E0B04">
        <w:rPr>
          <w:rFonts w:hint="eastAsia"/>
          <w:lang w:eastAsia="zh-TW"/>
        </w:rPr>
        <w:t xml:space="preserve">第　六　條　　</w:t>
      </w:r>
      <w:r w:rsidRPr="001E0B04">
        <w:rPr>
          <w:rFonts w:hint="eastAsia"/>
          <w:lang w:eastAsia="zh-TW"/>
        </w:rPr>
        <w:tab/>
      </w:r>
      <w:r w:rsidRPr="001E0B04">
        <w:rPr>
          <w:rFonts w:hint="eastAsia"/>
          <w:lang w:eastAsia="zh-TW"/>
        </w:rPr>
        <w:t>所進行之投資若係使用自國外匯回之資金，或投資地點設於巴國技術企劃局研訂</w:t>
      </w:r>
      <w:r w:rsidR="003D41B2" w:rsidRPr="001E0B04">
        <w:rPr>
          <w:rFonts w:hint="eastAsia"/>
          <w:lang w:eastAsia="zh-TW"/>
        </w:rPr>
        <w:t>計畫</w:t>
      </w:r>
      <w:r w:rsidRPr="001E0B04">
        <w:rPr>
          <w:rFonts w:hint="eastAsia"/>
          <w:lang w:eastAsia="zh-TW"/>
        </w:rPr>
        <w:t>所規定之優先發展區域內，則本法第五條所列之優惠得延長為</w:t>
      </w:r>
      <w:r w:rsidRPr="001E0B04">
        <w:rPr>
          <w:rFonts w:hint="eastAsia"/>
          <w:lang w:eastAsia="zh-TW"/>
        </w:rPr>
        <w:t>10</w:t>
      </w:r>
      <w:r w:rsidRPr="001E0B04">
        <w:rPr>
          <w:rFonts w:hint="eastAsia"/>
          <w:lang w:eastAsia="zh-TW"/>
        </w:rPr>
        <w:t>年。</w:t>
      </w:r>
    </w:p>
    <w:p w:rsidR="00C30BE1" w:rsidRPr="001E0B04" w:rsidRDefault="00C30BE1" w:rsidP="002909DA">
      <w:pPr>
        <w:ind w:left="1181" w:hangingChars="500" w:hanging="1181"/>
        <w:rPr>
          <w:lang w:eastAsia="zh-TW"/>
        </w:rPr>
      </w:pPr>
      <w:r w:rsidRPr="001E0B04">
        <w:rPr>
          <w:rFonts w:hint="eastAsia"/>
          <w:lang w:eastAsia="zh-TW"/>
        </w:rPr>
        <w:t xml:space="preserve">第　七　條　　</w:t>
      </w:r>
      <w:r w:rsidRPr="001E0B04">
        <w:rPr>
          <w:rFonts w:hint="eastAsia"/>
          <w:lang w:eastAsia="zh-TW"/>
        </w:rPr>
        <w:tab/>
      </w:r>
      <w:r w:rsidRPr="001E0B04">
        <w:rPr>
          <w:rFonts w:hint="eastAsia"/>
          <w:lang w:eastAsia="zh-TW"/>
        </w:rPr>
        <w:t>所進行之投資若係使用巴國本身之資本財，則本法第五條所列之優惠得延長為</w:t>
      </w:r>
      <w:r w:rsidRPr="001E0B04">
        <w:rPr>
          <w:rFonts w:hint="eastAsia"/>
          <w:lang w:eastAsia="zh-TW"/>
        </w:rPr>
        <w:t>7</w:t>
      </w:r>
      <w:r w:rsidRPr="001E0B04">
        <w:rPr>
          <w:rFonts w:hint="eastAsia"/>
          <w:lang w:eastAsia="zh-TW"/>
        </w:rPr>
        <w:t>年。</w:t>
      </w:r>
    </w:p>
    <w:p w:rsidR="00C30BE1" w:rsidRPr="001E0B04" w:rsidRDefault="00C30BE1" w:rsidP="002909DA">
      <w:pPr>
        <w:ind w:left="1181" w:hangingChars="500" w:hanging="1181"/>
        <w:rPr>
          <w:lang w:eastAsia="zh-TW"/>
        </w:rPr>
      </w:pPr>
      <w:r w:rsidRPr="001E0B04">
        <w:rPr>
          <w:rFonts w:hint="eastAsia"/>
          <w:lang w:eastAsia="zh-TW"/>
        </w:rPr>
        <w:t xml:space="preserve">第　八　條　　</w:t>
      </w:r>
      <w:r w:rsidRPr="001E0B04">
        <w:rPr>
          <w:rFonts w:hint="eastAsia"/>
          <w:lang w:eastAsia="zh-TW"/>
        </w:rPr>
        <w:tab/>
      </w:r>
      <w:r w:rsidRPr="001E0B04">
        <w:rPr>
          <w:rFonts w:hint="eastAsia"/>
          <w:lang w:eastAsia="zh-TW"/>
        </w:rPr>
        <w:t>（刪除）</w:t>
      </w:r>
    </w:p>
    <w:p w:rsidR="00C30BE1" w:rsidRPr="001E0B04" w:rsidRDefault="00C30BE1" w:rsidP="002909DA">
      <w:pPr>
        <w:ind w:left="1181" w:hangingChars="500" w:hanging="1181"/>
        <w:rPr>
          <w:lang w:eastAsia="zh-TW"/>
        </w:rPr>
      </w:pPr>
      <w:r w:rsidRPr="001E0B04">
        <w:rPr>
          <w:rFonts w:hint="eastAsia"/>
          <w:lang w:eastAsia="zh-TW"/>
        </w:rPr>
        <w:t>第　九　條　　（刪除）</w:t>
      </w:r>
    </w:p>
    <w:p w:rsidR="00C30BE1" w:rsidRPr="001E0B04" w:rsidRDefault="00C30BE1" w:rsidP="002909DA">
      <w:pPr>
        <w:pStyle w:val="afc"/>
        <w:spacing w:before="257"/>
        <w:jc w:val="both"/>
        <w:rPr>
          <w:lang w:eastAsia="zh-TW"/>
        </w:rPr>
      </w:pPr>
      <w:r w:rsidRPr="001E0B04">
        <w:rPr>
          <w:rFonts w:hint="eastAsia"/>
          <w:lang w:eastAsia="zh-TW"/>
        </w:rPr>
        <w:t>第四章　資本財之租賃</w:t>
      </w:r>
    </w:p>
    <w:p w:rsidR="00C30BE1" w:rsidRPr="001E0B04" w:rsidRDefault="00C30BE1" w:rsidP="002909DA">
      <w:pPr>
        <w:ind w:left="1181" w:hangingChars="500" w:hanging="1181"/>
        <w:rPr>
          <w:lang w:eastAsia="zh-TW"/>
        </w:rPr>
      </w:pPr>
      <w:r w:rsidRPr="001E0B04">
        <w:rPr>
          <w:rFonts w:hint="eastAsia"/>
          <w:lang w:eastAsia="zh-TW"/>
        </w:rPr>
        <w:t>第　十　條　　以租賃合約方式自國外引進之資本財，根據有關規定，自決議書核准投資</w:t>
      </w:r>
      <w:r w:rsidR="003D41B2" w:rsidRPr="001E0B04">
        <w:rPr>
          <w:rFonts w:hint="eastAsia"/>
          <w:lang w:eastAsia="zh-TW"/>
        </w:rPr>
        <w:t>計畫</w:t>
      </w:r>
      <w:r w:rsidRPr="001E0B04">
        <w:rPr>
          <w:rFonts w:hint="eastAsia"/>
          <w:lang w:eastAsia="zh-TW"/>
        </w:rPr>
        <w:t>日期次年起，</w:t>
      </w:r>
      <w:r w:rsidRPr="001E0B04">
        <w:rPr>
          <w:rFonts w:hint="eastAsia"/>
          <w:lang w:eastAsia="zh-TW"/>
        </w:rPr>
        <w:t>5</w:t>
      </w:r>
      <w:r w:rsidRPr="001E0B04">
        <w:rPr>
          <w:rFonts w:hint="eastAsia"/>
          <w:lang w:eastAsia="zh-TW"/>
        </w:rPr>
        <w:t>年內享有本法第五條所列之優惠。</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十一</w:t>
      </w:r>
      <w:r w:rsidRPr="001E0B04">
        <w:rPr>
          <w:rFonts w:hint="eastAsia"/>
          <w:lang w:eastAsia="zh-TW"/>
        </w:rPr>
        <w:t xml:space="preserve"> </w:t>
      </w:r>
      <w:r w:rsidRPr="001E0B04">
        <w:rPr>
          <w:rFonts w:hint="eastAsia"/>
          <w:lang w:eastAsia="zh-TW"/>
        </w:rPr>
        <w:t>條　　以租賃合約方式租用之國產資本財，在前條所訂定之條件及期限內，享有本法第五條所規定之優惠。</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十二</w:t>
      </w:r>
      <w:r w:rsidRPr="001E0B04">
        <w:rPr>
          <w:rFonts w:hint="eastAsia"/>
          <w:lang w:eastAsia="zh-TW"/>
        </w:rPr>
        <w:t xml:space="preserve"> </w:t>
      </w:r>
      <w:r w:rsidRPr="001E0B04">
        <w:rPr>
          <w:rFonts w:hint="eastAsia"/>
          <w:lang w:eastAsia="zh-TW"/>
        </w:rPr>
        <w:t>條　　從事資本財租賃業務之公司，根據有關規定享有本法第五條所規定之優惠。</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十三</w:t>
      </w:r>
      <w:r w:rsidRPr="001E0B04">
        <w:rPr>
          <w:rFonts w:hint="eastAsia"/>
          <w:lang w:eastAsia="zh-TW"/>
        </w:rPr>
        <w:t xml:space="preserve"> </w:t>
      </w:r>
      <w:r w:rsidRPr="001E0B04">
        <w:rPr>
          <w:rFonts w:hint="eastAsia"/>
          <w:lang w:eastAsia="zh-TW"/>
        </w:rPr>
        <w:t>條　　（刪除）</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十四</w:t>
      </w:r>
      <w:r w:rsidRPr="001E0B04">
        <w:rPr>
          <w:rFonts w:hint="eastAsia"/>
          <w:lang w:eastAsia="zh-TW"/>
        </w:rPr>
        <w:t xml:space="preserve"> </w:t>
      </w:r>
      <w:r w:rsidRPr="001E0B04">
        <w:rPr>
          <w:rFonts w:hint="eastAsia"/>
          <w:lang w:eastAsia="zh-TW"/>
        </w:rPr>
        <w:t>條　　針對本法，工商部設置租賃登記處，凡以租賃合約方式運用之資產，有關之合約、獎勵項目、稅務及其他相關文件均應在該處予以登記。</w:t>
      </w:r>
    </w:p>
    <w:p w:rsidR="00C30BE1" w:rsidRPr="001E0B04" w:rsidRDefault="00C30BE1" w:rsidP="002909DA">
      <w:pPr>
        <w:pStyle w:val="afc"/>
        <w:spacing w:before="257"/>
        <w:jc w:val="both"/>
        <w:rPr>
          <w:lang w:eastAsia="zh-TW"/>
        </w:rPr>
      </w:pPr>
      <w:r w:rsidRPr="001E0B04">
        <w:rPr>
          <w:rFonts w:hint="eastAsia"/>
          <w:lang w:eastAsia="zh-TW"/>
        </w:rPr>
        <w:t>第五章　一般規定</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十五</w:t>
      </w:r>
      <w:r w:rsidRPr="001E0B04">
        <w:rPr>
          <w:rFonts w:hint="eastAsia"/>
          <w:lang w:eastAsia="zh-TW"/>
        </w:rPr>
        <w:t xml:space="preserve"> </w:t>
      </w:r>
      <w:r w:rsidRPr="001E0B04">
        <w:rPr>
          <w:rFonts w:hint="eastAsia"/>
          <w:lang w:eastAsia="zh-TW"/>
        </w:rPr>
        <w:t>條　　第</w:t>
      </w:r>
      <w:r w:rsidRPr="001E0B04">
        <w:rPr>
          <w:rFonts w:hint="eastAsia"/>
          <w:lang w:eastAsia="zh-TW"/>
        </w:rPr>
        <w:t>19/89</w:t>
      </w:r>
      <w:r w:rsidRPr="001E0B04">
        <w:rPr>
          <w:rFonts w:hint="eastAsia"/>
          <w:lang w:eastAsia="zh-TW"/>
        </w:rPr>
        <w:t>號、第</w:t>
      </w:r>
      <w:r w:rsidRPr="001E0B04">
        <w:rPr>
          <w:rFonts w:hint="eastAsia"/>
          <w:lang w:eastAsia="zh-TW"/>
        </w:rPr>
        <w:t>27/90</w:t>
      </w:r>
      <w:r w:rsidRPr="001E0B04">
        <w:rPr>
          <w:rFonts w:hint="eastAsia"/>
          <w:lang w:eastAsia="zh-TW"/>
        </w:rPr>
        <w:t>號政令及本法之受益人應將引進之資產詳細登記於稅務機關核可之登記簿上，俾便稅務當局查核其用途及目的。</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十六</w:t>
      </w:r>
      <w:r w:rsidRPr="001E0B04">
        <w:rPr>
          <w:rFonts w:hint="eastAsia"/>
          <w:lang w:eastAsia="zh-TW"/>
        </w:rPr>
        <w:t xml:space="preserve"> </w:t>
      </w:r>
      <w:r w:rsidRPr="001E0B04">
        <w:rPr>
          <w:rFonts w:hint="eastAsia"/>
          <w:lang w:eastAsia="zh-TW"/>
        </w:rPr>
        <w:t>條　　除可證實之意外或不可抗力的原因外，凡未履行所核准投資</w:t>
      </w:r>
      <w:r w:rsidR="003D41B2" w:rsidRPr="001E0B04">
        <w:rPr>
          <w:rFonts w:hint="eastAsia"/>
          <w:lang w:eastAsia="zh-TW"/>
        </w:rPr>
        <w:t>計畫</w:t>
      </w:r>
      <w:r w:rsidRPr="001E0B04">
        <w:rPr>
          <w:rFonts w:hint="eastAsia"/>
          <w:lang w:eastAsia="zh-TW"/>
        </w:rPr>
        <w:t>中訂定之投資進度者，將取消全部或</w:t>
      </w:r>
      <w:r w:rsidR="00F621E4" w:rsidRPr="001E0B04">
        <w:rPr>
          <w:rFonts w:hint="eastAsia"/>
          <w:lang w:eastAsia="zh-TW"/>
        </w:rPr>
        <w:t>部分</w:t>
      </w:r>
      <w:r w:rsidRPr="001E0B04">
        <w:rPr>
          <w:rFonts w:hint="eastAsia"/>
          <w:lang w:eastAsia="zh-TW"/>
        </w:rPr>
        <w:t>已授予之優惠，其事例如次：</w:t>
      </w:r>
    </w:p>
    <w:p w:rsidR="00C30BE1" w:rsidRPr="001E0B04" w:rsidRDefault="00C30BE1" w:rsidP="002909DA">
      <w:pPr>
        <w:ind w:leftChars="499" w:left="1651" w:hangingChars="200" w:hanging="472"/>
        <w:rPr>
          <w:lang w:eastAsia="zh-TW"/>
        </w:rPr>
      </w:pPr>
      <w:r w:rsidRPr="001E0B04">
        <w:rPr>
          <w:rFonts w:hint="eastAsia"/>
          <w:lang w:eastAsia="zh-TW"/>
        </w:rPr>
        <w:t>一、執行投資如超過核准決議書訂定之期限，其未執行之投資</w:t>
      </w:r>
      <w:r w:rsidR="00F621E4" w:rsidRPr="001E0B04">
        <w:rPr>
          <w:rFonts w:hint="eastAsia"/>
          <w:lang w:eastAsia="zh-TW"/>
        </w:rPr>
        <w:t>部分</w:t>
      </w:r>
      <w:r w:rsidRPr="001E0B04">
        <w:rPr>
          <w:rFonts w:hint="eastAsia"/>
          <w:lang w:eastAsia="zh-TW"/>
        </w:rPr>
        <w:t>將喪失所授予之優惠。</w:t>
      </w:r>
    </w:p>
    <w:p w:rsidR="00C30BE1" w:rsidRPr="001E0B04" w:rsidRDefault="00C30BE1" w:rsidP="002909DA">
      <w:pPr>
        <w:ind w:leftChars="499" w:left="1651" w:hangingChars="200" w:hanging="472"/>
        <w:rPr>
          <w:lang w:eastAsia="zh-TW"/>
        </w:rPr>
      </w:pPr>
      <w:r w:rsidRPr="001E0B04">
        <w:rPr>
          <w:rFonts w:hint="eastAsia"/>
          <w:lang w:eastAsia="zh-TW"/>
        </w:rPr>
        <w:t>二、所進口之資本財如未在核准決議書訂定之期限內安裝，受益人將繳納進口資本財原免除之稅金。</w:t>
      </w:r>
    </w:p>
    <w:p w:rsidR="00C30BE1" w:rsidRPr="001E0B04" w:rsidRDefault="00C30BE1" w:rsidP="002909DA">
      <w:pPr>
        <w:ind w:leftChars="499" w:left="1651" w:hangingChars="200" w:hanging="472"/>
        <w:rPr>
          <w:lang w:eastAsia="zh-TW"/>
        </w:rPr>
      </w:pPr>
      <w:r w:rsidRPr="001E0B04">
        <w:rPr>
          <w:rFonts w:hint="eastAsia"/>
          <w:lang w:eastAsia="zh-TW"/>
        </w:rPr>
        <w:t>三、前開第一款所述投資執行之延誤，而使投資</w:t>
      </w:r>
      <w:r w:rsidR="003D41B2" w:rsidRPr="001E0B04">
        <w:rPr>
          <w:rFonts w:hint="eastAsia"/>
          <w:lang w:eastAsia="zh-TW"/>
        </w:rPr>
        <w:t>計畫</w:t>
      </w:r>
      <w:r w:rsidRPr="001E0B04">
        <w:rPr>
          <w:rFonts w:hint="eastAsia"/>
          <w:lang w:eastAsia="zh-TW"/>
        </w:rPr>
        <w:t>在進行最後一次投資日起</w:t>
      </w:r>
      <w:r w:rsidRPr="001E0B04">
        <w:rPr>
          <w:rFonts w:hint="eastAsia"/>
          <w:lang w:eastAsia="zh-TW"/>
        </w:rPr>
        <w:t>6</w:t>
      </w:r>
      <w:r w:rsidRPr="001E0B04">
        <w:rPr>
          <w:rFonts w:hint="eastAsia"/>
          <w:lang w:eastAsia="zh-TW"/>
        </w:rPr>
        <w:t>個月內仍無法完成，將取消決議書所核可授予之全部優惠，除履行核准投資</w:t>
      </w:r>
      <w:r w:rsidR="003D41B2" w:rsidRPr="001E0B04">
        <w:rPr>
          <w:rFonts w:hint="eastAsia"/>
          <w:lang w:eastAsia="zh-TW"/>
        </w:rPr>
        <w:t>計畫</w:t>
      </w:r>
      <w:r w:rsidRPr="001E0B04">
        <w:rPr>
          <w:rFonts w:hint="eastAsia"/>
          <w:lang w:eastAsia="zh-TW"/>
        </w:rPr>
        <w:t>目標之已執行部分，</w:t>
      </w:r>
      <w:r w:rsidR="003D41B2" w:rsidRPr="001E0B04">
        <w:rPr>
          <w:rFonts w:hint="eastAsia"/>
          <w:lang w:eastAsia="zh-TW"/>
        </w:rPr>
        <w:t>計畫</w:t>
      </w:r>
      <w:r w:rsidRPr="001E0B04">
        <w:rPr>
          <w:rFonts w:hint="eastAsia"/>
          <w:lang w:eastAsia="zh-TW"/>
        </w:rPr>
        <w:t>未執行部分應繳納已免除之稅金。</w:t>
      </w:r>
    </w:p>
    <w:p w:rsidR="00C30BE1" w:rsidRPr="001E0B04" w:rsidRDefault="00C30BE1" w:rsidP="002909DA">
      <w:pPr>
        <w:ind w:leftChars="499" w:left="1651" w:hangingChars="200" w:hanging="472"/>
        <w:rPr>
          <w:lang w:eastAsia="zh-TW"/>
        </w:rPr>
      </w:pPr>
      <w:r w:rsidRPr="001E0B04">
        <w:rPr>
          <w:rFonts w:hint="eastAsia"/>
          <w:lang w:eastAsia="zh-TW"/>
        </w:rPr>
        <w:t>四、受益人如將資本財使用於核准</w:t>
      </w:r>
      <w:r w:rsidR="003D41B2" w:rsidRPr="001E0B04">
        <w:rPr>
          <w:rFonts w:hint="eastAsia"/>
          <w:lang w:eastAsia="zh-TW"/>
        </w:rPr>
        <w:t>計畫</w:t>
      </w:r>
      <w:r w:rsidRPr="001E0B04">
        <w:rPr>
          <w:rFonts w:hint="eastAsia"/>
          <w:lang w:eastAsia="zh-TW"/>
        </w:rPr>
        <w:t>不同之目的時，除應繳納所免除之稅金外，另處以百分之百之罰金。</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十七</w:t>
      </w:r>
      <w:r w:rsidRPr="001E0B04">
        <w:rPr>
          <w:rFonts w:hint="eastAsia"/>
          <w:lang w:eastAsia="zh-TW"/>
        </w:rPr>
        <w:t xml:space="preserve"> </w:t>
      </w:r>
      <w:r w:rsidRPr="001E0B04">
        <w:rPr>
          <w:rFonts w:hint="eastAsia"/>
          <w:lang w:eastAsia="zh-TW"/>
        </w:rPr>
        <w:t>條　　設投資委員會，作為工商部及財政部之諮詢機構，其成員由下列各有關部會推薦，行政當局任命之：</w:t>
      </w:r>
    </w:p>
    <w:p w:rsidR="00C30BE1" w:rsidRPr="001E0B04" w:rsidRDefault="00C30BE1" w:rsidP="002909DA">
      <w:pPr>
        <w:ind w:leftChars="499" w:left="1651" w:hangingChars="200" w:hanging="472"/>
        <w:rPr>
          <w:lang w:eastAsia="zh-TW"/>
        </w:rPr>
      </w:pPr>
      <w:r w:rsidRPr="001E0B04">
        <w:rPr>
          <w:rFonts w:hint="eastAsia"/>
          <w:lang w:eastAsia="zh-TW"/>
        </w:rPr>
        <w:t>一、工商部代表</w:t>
      </w:r>
      <w:r w:rsidRPr="001E0B04">
        <w:rPr>
          <w:rFonts w:hint="eastAsia"/>
          <w:lang w:eastAsia="zh-TW"/>
        </w:rPr>
        <w:t>1</w:t>
      </w:r>
      <w:r w:rsidRPr="001E0B04">
        <w:rPr>
          <w:rFonts w:hint="eastAsia"/>
          <w:lang w:eastAsia="zh-TW"/>
        </w:rPr>
        <w:t>名。</w:t>
      </w:r>
    </w:p>
    <w:p w:rsidR="00C30BE1" w:rsidRPr="001E0B04" w:rsidRDefault="00C30BE1" w:rsidP="002909DA">
      <w:pPr>
        <w:ind w:leftChars="499" w:left="1651" w:hangingChars="200" w:hanging="472"/>
        <w:rPr>
          <w:lang w:eastAsia="zh-TW"/>
        </w:rPr>
      </w:pPr>
      <w:r w:rsidRPr="001E0B04">
        <w:rPr>
          <w:rFonts w:hint="eastAsia"/>
          <w:lang w:eastAsia="zh-TW"/>
        </w:rPr>
        <w:t>二、財政部代表</w:t>
      </w:r>
      <w:r w:rsidRPr="001E0B04">
        <w:rPr>
          <w:rFonts w:hint="eastAsia"/>
          <w:lang w:eastAsia="zh-TW"/>
        </w:rPr>
        <w:t>1</w:t>
      </w:r>
      <w:r w:rsidRPr="001E0B04">
        <w:rPr>
          <w:rFonts w:hint="eastAsia"/>
          <w:lang w:eastAsia="zh-TW"/>
        </w:rPr>
        <w:t>名。</w:t>
      </w:r>
    </w:p>
    <w:p w:rsidR="00C30BE1" w:rsidRPr="001E0B04" w:rsidRDefault="00C30BE1" w:rsidP="002909DA">
      <w:pPr>
        <w:ind w:leftChars="499" w:left="1651" w:hangingChars="200" w:hanging="472"/>
        <w:rPr>
          <w:lang w:eastAsia="zh-TW"/>
        </w:rPr>
      </w:pPr>
      <w:r w:rsidRPr="001E0B04">
        <w:rPr>
          <w:rFonts w:hint="eastAsia"/>
          <w:lang w:eastAsia="zh-TW"/>
        </w:rPr>
        <w:t>三、農牧部代表</w:t>
      </w:r>
      <w:r w:rsidRPr="001E0B04">
        <w:rPr>
          <w:rFonts w:hint="eastAsia"/>
          <w:lang w:eastAsia="zh-TW"/>
        </w:rPr>
        <w:t>1</w:t>
      </w:r>
      <w:r w:rsidRPr="001E0B04">
        <w:rPr>
          <w:rFonts w:hint="eastAsia"/>
          <w:lang w:eastAsia="zh-TW"/>
        </w:rPr>
        <w:t>名。</w:t>
      </w:r>
    </w:p>
    <w:p w:rsidR="00C30BE1" w:rsidRPr="001E0B04" w:rsidRDefault="00C30BE1" w:rsidP="002909DA">
      <w:pPr>
        <w:ind w:leftChars="499" w:left="1651" w:hangingChars="200" w:hanging="472"/>
        <w:rPr>
          <w:lang w:eastAsia="zh-TW"/>
        </w:rPr>
      </w:pPr>
      <w:r w:rsidRPr="001E0B04">
        <w:rPr>
          <w:rFonts w:hint="eastAsia"/>
          <w:lang w:eastAsia="zh-TW"/>
        </w:rPr>
        <w:t>四、經濟暨社會發展企劃技術局代表</w:t>
      </w:r>
      <w:r w:rsidRPr="001E0B04">
        <w:rPr>
          <w:rFonts w:hint="eastAsia"/>
          <w:lang w:eastAsia="zh-TW"/>
        </w:rPr>
        <w:t>1</w:t>
      </w:r>
      <w:r w:rsidRPr="001E0B04">
        <w:rPr>
          <w:rFonts w:hint="eastAsia"/>
          <w:lang w:eastAsia="zh-TW"/>
        </w:rPr>
        <w:t>名。</w:t>
      </w:r>
    </w:p>
    <w:p w:rsidR="00C30BE1" w:rsidRPr="001E0B04" w:rsidRDefault="00C30BE1" w:rsidP="002909DA">
      <w:pPr>
        <w:ind w:leftChars="499" w:left="1651" w:hangingChars="200" w:hanging="472"/>
        <w:rPr>
          <w:lang w:eastAsia="zh-TW"/>
        </w:rPr>
      </w:pPr>
      <w:r w:rsidRPr="001E0B04">
        <w:rPr>
          <w:rFonts w:hint="eastAsia"/>
          <w:lang w:eastAsia="zh-TW"/>
        </w:rPr>
        <w:t>五、巴拉圭中央銀行代表</w:t>
      </w:r>
      <w:r w:rsidRPr="001E0B04">
        <w:rPr>
          <w:rFonts w:hint="eastAsia"/>
          <w:lang w:eastAsia="zh-TW"/>
        </w:rPr>
        <w:t>1</w:t>
      </w:r>
      <w:r w:rsidRPr="001E0B04">
        <w:rPr>
          <w:rFonts w:hint="eastAsia"/>
          <w:lang w:eastAsia="zh-TW"/>
        </w:rPr>
        <w:t>名。</w:t>
      </w:r>
    </w:p>
    <w:p w:rsidR="00C30BE1" w:rsidRPr="001E0B04" w:rsidRDefault="00C30BE1" w:rsidP="002909DA">
      <w:pPr>
        <w:ind w:leftChars="499" w:left="1651" w:hangingChars="200" w:hanging="472"/>
        <w:rPr>
          <w:lang w:eastAsia="zh-TW"/>
        </w:rPr>
      </w:pPr>
      <w:r w:rsidRPr="001E0B04">
        <w:rPr>
          <w:rFonts w:hint="eastAsia"/>
          <w:lang w:eastAsia="zh-TW"/>
        </w:rPr>
        <w:t>六、初級產業界代表</w:t>
      </w:r>
      <w:r w:rsidRPr="001E0B04">
        <w:rPr>
          <w:rFonts w:hint="eastAsia"/>
          <w:lang w:eastAsia="zh-TW"/>
        </w:rPr>
        <w:t>1</w:t>
      </w:r>
      <w:r w:rsidRPr="001E0B04">
        <w:rPr>
          <w:rFonts w:hint="eastAsia"/>
          <w:lang w:eastAsia="zh-TW"/>
        </w:rPr>
        <w:t>名。</w:t>
      </w:r>
    </w:p>
    <w:p w:rsidR="00C30BE1" w:rsidRPr="001E0B04" w:rsidRDefault="00C30BE1" w:rsidP="002909DA">
      <w:pPr>
        <w:ind w:leftChars="499" w:left="1651" w:hangingChars="200" w:hanging="472"/>
        <w:rPr>
          <w:lang w:eastAsia="zh-TW"/>
        </w:rPr>
      </w:pPr>
      <w:r w:rsidRPr="001E0B04">
        <w:rPr>
          <w:rFonts w:hint="eastAsia"/>
          <w:lang w:eastAsia="zh-TW"/>
        </w:rPr>
        <w:t>七、工業界或中級產業界代表</w:t>
      </w:r>
      <w:r w:rsidRPr="001E0B04">
        <w:rPr>
          <w:rFonts w:hint="eastAsia"/>
          <w:lang w:eastAsia="zh-TW"/>
        </w:rPr>
        <w:t>1</w:t>
      </w:r>
      <w:r w:rsidRPr="001E0B04">
        <w:rPr>
          <w:rFonts w:hint="eastAsia"/>
          <w:lang w:eastAsia="zh-TW"/>
        </w:rPr>
        <w:t>名。</w:t>
      </w:r>
    </w:p>
    <w:p w:rsidR="00C30BE1" w:rsidRPr="001E0B04" w:rsidRDefault="00C30BE1" w:rsidP="002909DA">
      <w:pPr>
        <w:ind w:leftChars="500" w:left="1181" w:firstLineChars="199" w:firstLine="470"/>
        <w:rPr>
          <w:lang w:eastAsia="zh-TW"/>
        </w:rPr>
      </w:pPr>
      <w:r w:rsidRPr="001E0B04">
        <w:rPr>
          <w:rFonts w:hint="eastAsia"/>
          <w:lang w:eastAsia="zh-TW"/>
        </w:rPr>
        <w:t>本投資委員會由工商部之代表主持，其成員所領之津貼由行政當局另訂之。委員會秘書由財政部推薦任命之，同時各部會均應指派代理人一名。</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十八</w:t>
      </w:r>
      <w:r w:rsidRPr="001E0B04">
        <w:rPr>
          <w:rFonts w:hint="eastAsia"/>
          <w:lang w:eastAsia="zh-TW"/>
        </w:rPr>
        <w:t xml:space="preserve"> </w:t>
      </w:r>
      <w:r w:rsidRPr="001E0B04">
        <w:rPr>
          <w:rFonts w:hint="eastAsia"/>
          <w:lang w:eastAsia="zh-TW"/>
        </w:rPr>
        <w:t>條　　投資委員會成員應由才能適當之人出任。</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十九</w:t>
      </w:r>
      <w:r w:rsidRPr="001E0B04">
        <w:rPr>
          <w:rFonts w:hint="eastAsia"/>
          <w:lang w:eastAsia="zh-TW"/>
        </w:rPr>
        <w:t xml:space="preserve"> </w:t>
      </w:r>
      <w:r w:rsidRPr="001E0B04">
        <w:rPr>
          <w:rFonts w:hint="eastAsia"/>
          <w:lang w:eastAsia="zh-TW"/>
        </w:rPr>
        <w:t>條　　投資委員會之職掌如次：</w:t>
      </w:r>
    </w:p>
    <w:p w:rsidR="00C30BE1" w:rsidRPr="001E0B04" w:rsidRDefault="00C30BE1" w:rsidP="002909DA">
      <w:pPr>
        <w:ind w:leftChars="499" w:left="1651" w:hangingChars="200" w:hanging="472"/>
        <w:rPr>
          <w:lang w:eastAsia="zh-TW"/>
        </w:rPr>
      </w:pPr>
      <w:r w:rsidRPr="001E0B04">
        <w:rPr>
          <w:rFonts w:hint="eastAsia"/>
          <w:lang w:eastAsia="zh-TW"/>
        </w:rPr>
        <w:t>一、對符合本政令目的之投資</w:t>
      </w:r>
      <w:r w:rsidR="003D41B2" w:rsidRPr="001E0B04">
        <w:rPr>
          <w:rFonts w:hint="eastAsia"/>
          <w:lang w:eastAsia="zh-TW"/>
        </w:rPr>
        <w:t>計畫</w:t>
      </w:r>
      <w:r w:rsidRPr="001E0B04">
        <w:rPr>
          <w:rFonts w:hint="eastAsia"/>
          <w:lang w:eastAsia="zh-TW"/>
        </w:rPr>
        <w:t>案加以分析、鑑定及評估。</w:t>
      </w:r>
    </w:p>
    <w:p w:rsidR="00C30BE1" w:rsidRPr="001E0B04" w:rsidRDefault="00C30BE1" w:rsidP="002909DA">
      <w:pPr>
        <w:ind w:leftChars="499" w:left="1651" w:hangingChars="200" w:hanging="472"/>
        <w:rPr>
          <w:lang w:eastAsia="zh-TW"/>
        </w:rPr>
      </w:pPr>
      <w:r w:rsidRPr="001E0B04">
        <w:rPr>
          <w:rFonts w:hint="eastAsia"/>
          <w:lang w:eastAsia="zh-TW"/>
        </w:rPr>
        <w:t>二、就公民營機構之資本投資提供諮詢。</w:t>
      </w:r>
    </w:p>
    <w:p w:rsidR="00C30BE1" w:rsidRPr="001E0B04" w:rsidRDefault="00C30BE1" w:rsidP="002909DA">
      <w:pPr>
        <w:ind w:leftChars="499" w:left="1651" w:hangingChars="200" w:hanging="472"/>
        <w:rPr>
          <w:lang w:eastAsia="zh-TW"/>
        </w:rPr>
      </w:pPr>
      <w:r w:rsidRPr="001E0B04">
        <w:rPr>
          <w:rFonts w:hint="eastAsia"/>
          <w:lang w:eastAsia="zh-TW"/>
        </w:rPr>
        <w:t>三、就投資申請案及已經核准之前案設立登記檔案，同時每隔三個月向國會報告核准之</w:t>
      </w:r>
      <w:r w:rsidR="003D41B2" w:rsidRPr="001E0B04">
        <w:rPr>
          <w:rFonts w:hint="eastAsia"/>
          <w:lang w:eastAsia="zh-TW"/>
        </w:rPr>
        <w:t>計畫</w:t>
      </w:r>
      <w:r w:rsidRPr="001E0B04">
        <w:rPr>
          <w:rFonts w:hint="eastAsia"/>
          <w:lang w:eastAsia="zh-TW"/>
        </w:rPr>
        <w:t>。</w:t>
      </w:r>
    </w:p>
    <w:p w:rsidR="00C30BE1" w:rsidRPr="001E0B04" w:rsidRDefault="00C30BE1" w:rsidP="002909DA">
      <w:pPr>
        <w:ind w:leftChars="499" w:left="1651" w:hangingChars="200" w:hanging="472"/>
        <w:rPr>
          <w:lang w:eastAsia="zh-TW"/>
        </w:rPr>
      </w:pPr>
      <w:r w:rsidRPr="001E0B04">
        <w:rPr>
          <w:rFonts w:hint="eastAsia"/>
          <w:lang w:eastAsia="zh-TW"/>
        </w:rPr>
        <w:t>四、就以上各款未予明定而與資本投資有關之事務提供意見。</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二十</w:t>
      </w:r>
      <w:r w:rsidRPr="001E0B04">
        <w:rPr>
          <w:rFonts w:hint="eastAsia"/>
          <w:lang w:eastAsia="zh-TW"/>
        </w:rPr>
        <w:t xml:space="preserve"> </w:t>
      </w:r>
      <w:r w:rsidRPr="001E0B04">
        <w:rPr>
          <w:rFonts w:hint="eastAsia"/>
          <w:lang w:eastAsia="zh-TW"/>
        </w:rPr>
        <w:t>條　　為便取得本法授予之獎勵待遇，投資</w:t>
      </w:r>
      <w:r w:rsidR="003D41B2" w:rsidRPr="001E0B04">
        <w:rPr>
          <w:rFonts w:hint="eastAsia"/>
          <w:lang w:eastAsia="zh-TW"/>
        </w:rPr>
        <w:t>計畫</w:t>
      </w:r>
      <w:r w:rsidRPr="001E0B04">
        <w:rPr>
          <w:rFonts w:hint="eastAsia"/>
          <w:lang w:eastAsia="zh-TW"/>
        </w:rPr>
        <w:t>須包含以下基本資料：</w:t>
      </w:r>
    </w:p>
    <w:p w:rsidR="00C30BE1" w:rsidRPr="001E0B04" w:rsidRDefault="00C30BE1" w:rsidP="002909DA">
      <w:pPr>
        <w:ind w:leftChars="499" w:left="1651" w:hangingChars="200" w:hanging="472"/>
        <w:rPr>
          <w:lang w:eastAsia="zh-TW"/>
        </w:rPr>
      </w:pPr>
      <w:r w:rsidRPr="001E0B04">
        <w:rPr>
          <w:rFonts w:hint="eastAsia"/>
          <w:lang w:eastAsia="zh-TW"/>
        </w:rPr>
        <w:t>一、申請人姓名、住址及法律狀況。</w:t>
      </w:r>
    </w:p>
    <w:p w:rsidR="00C30BE1" w:rsidRPr="001E0B04" w:rsidRDefault="00C30BE1" w:rsidP="002909DA">
      <w:pPr>
        <w:ind w:leftChars="499" w:left="1651" w:hangingChars="200" w:hanging="472"/>
        <w:rPr>
          <w:lang w:eastAsia="zh-TW"/>
        </w:rPr>
      </w:pPr>
      <w:r w:rsidRPr="001E0B04">
        <w:rPr>
          <w:rFonts w:hint="eastAsia"/>
          <w:lang w:eastAsia="zh-TW"/>
        </w:rPr>
        <w:t>二、投資項目。</w:t>
      </w:r>
    </w:p>
    <w:p w:rsidR="00C30BE1" w:rsidRPr="001E0B04" w:rsidRDefault="00C30BE1" w:rsidP="002909DA">
      <w:pPr>
        <w:ind w:leftChars="499" w:left="1651" w:hangingChars="200" w:hanging="472"/>
        <w:rPr>
          <w:lang w:eastAsia="zh-TW"/>
        </w:rPr>
      </w:pPr>
      <w:r w:rsidRPr="001E0B04">
        <w:rPr>
          <w:rFonts w:hint="eastAsia"/>
          <w:lang w:eastAsia="zh-TW"/>
        </w:rPr>
        <w:t>三、市場研究、</w:t>
      </w:r>
      <w:r w:rsidR="003D41B2" w:rsidRPr="001E0B04">
        <w:rPr>
          <w:rFonts w:hint="eastAsia"/>
          <w:lang w:eastAsia="zh-TW"/>
        </w:rPr>
        <w:t>計畫</w:t>
      </w:r>
      <w:r w:rsidRPr="001E0B04">
        <w:rPr>
          <w:rFonts w:hint="eastAsia"/>
          <w:lang w:eastAsia="zh-TW"/>
        </w:rPr>
        <w:t>工程、設廠地點及環境衝擊。</w:t>
      </w:r>
    </w:p>
    <w:p w:rsidR="00C30BE1" w:rsidRPr="001E0B04" w:rsidRDefault="00C30BE1" w:rsidP="002909DA">
      <w:pPr>
        <w:ind w:leftChars="499" w:left="1651" w:hangingChars="200" w:hanging="472"/>
        <w:rPr>
          <w:lang w:eastAsia="zh-TW"/>
        </w:rPr>
      </w:pPr>
      <w:r w:rsidRPr="001E0B04">
        <w:rPr>
          <w:rFonts w:hint="eastAsia"/>
          <w:lang w:eastAsia="zh-TW"/>
        </w:rPr>
        <w:t>四、人力</w:t>
      </w:r>
      <w:r w:rsidR="0016088A" w:rsidRPr="001E0B04">
        <w:rPr>
          <w:rFonts w:hint="eastAsia"/>
          <w:lang w:eastAsia="zh-TW"/>
        </w:rPr>
        <w:t>僱用</w:t>
      </w:r>
      <w:r w:rsidRPr="001E0B04">
        <w:rPr>
          <w:rFonts w:hint="eastAsia"/>
          <w:lang w:eastAsia="zh-TW"/>
        </w:rPr>
        <w:t>。</w:t>
      </w:r>
    </w:p>
    <w:p w:rsidR="00C30BE1" w:rsidRPr="001E0B04" w:rsidRDefault="00C30BE1" w:rsidP="002909DA">
      <w:pPr>
        <w:ind w:leftChars="499" w:left="1651" w:hangingChars="200" w:hanging="472"/>
        <w:rPr>
          <w:lang w:eastAsia="zh-TW"/>
        </w:rPr>
      </w:pPr>
      <w:r w:rsidRPr="001E0B04">
        <w:rPr>
          <w:rFonts w:hint="eastAsia"/>
          <w:lang w:eastAsia="zh-TW"/>
        </w:rPr>
        <w:t>五、投資所需之國內、外原物料。</w:t>
      </w:r>
    </w:p>
    <w:p w:rsidR="00C30BE1" w:rsidRPr="001E0B04" w:rsidRDefault="00C30BE1" w:rsidP="002909DA">
      <w:pPr>
        <w:ind w:leftChars="499" w:left="1651" w:hangingChars="200" w:hanging="472"/>
        <w:rPr>
          <w:lang w:eastAsia="zh-TW"/>
        </w:rPr>
      </w:pPr>
      <w:r w:rsidRPr="001E0B04">
        <w:rPr>
          <w:rFonts w:hint="eastAsia"/>
          <w:lang w:eastAsia="zh-TW"/>
        </w:rPr>
        <w:t>六、投資金額及其出資方式。</w:t>
      </w:r>
    </w:p>
    <w:p w:rsidR="00C30BE1" w:rsidRPr="001E0B04" w:rsidRDefault="00C30BE1" w:rsidP="002909DA">
      <w:pPr>
        <w:ind w:left="1181" w:hangingChars="500" w:hanging="1181"/>
        <w:rPr>
          <w:lang w:eastAsia="zh-TW"/>
        </w:rPr>
      </w:pPr>
      <w:r w:rsidRPr="001E0B04">
        <w:rPr>
          <w:rFonts w:hint="eastAsia"/>
          <w:lang w:eastAsia="zh-TW"/>
        </w:rPr>
        <w:t>第二十一條　　為顧及生態影響，凡係得享本法優惠之投資</w:t>
      </w:r>
      <w:r w:rsidR="003D41B2" w:rsidRPr="001E0B04">
        <w:rPr>
          <w:rFonts w:hint="eastAsia"/>
          <w:lang w:eastAsia="zh-TW"/>
        </w:rPr>
        <w:t>計畫</w:t>
      </w:r>
      <w:r w:rsidRPr="001E0B04">
        <w:rPr>
          <w:rFonts w:hint="eastAsia"/>
          <w:lang w:eastAsia="zh-TW"/>
        </w:rPr>
        <w:t>均須具備工業廢物處理廠；此外，其設廠地點不應影響鄰近地區之生存條件。設置工業廠房時，應考慮環境衝擊及各區都市</w:t>
      </w:r>
      <w:r w:rsidR="003D41B2" w:rsidRPr="001E0B04">
        <w:rPr>
          <w:rFonts w:hint="eastAsia"/>
          <w:lang w:eastAsia="zh-TW"/>
        </w:rPr>
        <w:t>計畫</w:t>
      </w:r>
      <w:r w:rsidRPr="001E0B04">
        <w:rPr>
          <w:rFonts w:hint="eastAsia"/>
          <w:lang w:eastAsia="zh-TW"/>
        </w:rPr>
        <w:t>中預定之範圍。</w:t>
      </w:r>
    </w:p>
    <w:p w:rsidR="00C30BE1" w:rsidRPr="001E0B04" w:rsidRDefault="00C30BE1" w:rsidP="002909DA">
      <w:pPr>
        <w:ind w:left="1181" w:hangingChars="500" w:hanging="1181"/>
        <w:rPr>
          <w:lang w:eastAsia="zh-TW"/>
        </w:rPr>
      </w:pPr>
      <w:r w:rsidRPr="001E0B04">
        <w:rPr>
          <w:rFonts w:hint="eastAsia"/>
          <w:lang w:eastAsia="zh-TW"/>
        </w:rPr>
        <w:t>第二十二條　　適用本法之投資</w:t>
      </w:r>
      <w:r w:rsidR="003D41B2" w:rsidRPr="001E0B04">
        <w:rPr>
          <w:rFonts w:hint="eastAsia"/>
          <w:lang w:eastAsia="zh-TW"/>
        </w:rPr>
        <w:t>計畫</w:t>
      </w:r>
      <w:r w:rsidRPr="001E0B04">
        <w:rPr>
          <w:rFonts w:hint="eastAsia"/>
          <w:lang w:eastAsia="zh-TW"/>
        </w:rPr>
        <w:t>金額若超過等值於</w:t>
      </w:r>
      <w:r w:rsidRPr="001E0B04">
        <w:rPr>
          <w:rFonts w:hint="eastAsia"/>
          <w:lang w:eastAsia="zh-TW"/>
        </w:rPr>
        <w:t>500</w:t>
      </w:r>
      <w:r w:rsidRPr="001E0B04">
        <w:rPr>
          <w:rFonts w:hint="eastAsia"/>
          <w:lang w:eastAsia="zh-TW"/>
        </w:rPr>
        <w:t>萬美元之巴幣時，其</w:t>
      </w:r>
      <w:r w:rsidR="003D41B2" w:rsidRPr="001E0B04">
        <w:rPr>
          <w:rFonts w:hint="eastAsia"/>
          <w:lang w:eastAsia="zh-TW"/>
        </w:rPr>
        <w:t>計畫</w:t>
      </w:r>
      <w:r w:rsidRPr="001E0B04">
        <w:rPr>
          <w:rFonts w:hint="eastAsia"/>
          <w:lang w:eastAsia="zh-TW"/>
        </w:rPr>
        <w:t>案應由相關登記處註冊有案，且經巴國法律核准運作之本國顧問公司或專門人員擬訂之。</w:t>
      </w:r>
    </w:p>
    <w:p w:rsidR="00C30BE1" w:rsidRPr="001E0B04" w:rsidRDefault="00C30BE1" w:rsidP="002909DA">
      <w:pPr>
        <w:ind w:left="1181" w:hangingChars="500" w:hanging="1181"/>
        <w:rPr>
          <w:lang w:eastAsia="zh-TW"/>
        </w:rPr>
      </w:pPr>
      <w:r w:rsidRPr="001E0B04">
        <w:rPr>
          <w:rFonts w:hint="eastAsia"/>
          <w:lang w:eastAsia="zh-TW"/>
        </w:rPr>
        <w:t>第二十三條　　依本法核准之獎勵，由工商及財政二部長簽署決議，按個別廠商逐案認可。本法之執行機關為工商部，而各項有關之稅務則屬財政部之職責。</w:t>
      </w:r>
    </w:p>
    <w:p w:rsidR="00C30BE1" w:rsidRPr="001E0B04" w:rsidRDefault="00C30BE1" w:rsidP="002909DA">
      <w:pPr>
        <w:ind w:left="1181" w:hangingChars="500" w:hanging="1181"/>
        <w:rPr>
          <w:lang w:eastAsia="zh-TW"/>
        </w:rPr>
      </w:pPr>
      <w:r w:rsidRPr="001E0B04">
        <w:rPr>
          <w:rFonts w:hint="eastAsia"/>
          <w:lang w:eastAsia="zh-TW"/>
        </w:rPr>
        <w:t>第二十四條　　投資委員會應自申請書提呈日期起</w:t>
      </w:r>
      <w:r w:rsidRPr="001E0B04">
        <w:rPr>
          <w:rFonts w:hint="eastAsia"/>
          <w:lang w:eastAsia="zh-TW"/>
        </w:rPr>
        <w:t>60</w:t>
      </w:r>
      <w:r w:rsidRPr="001E0B04">
        <w:rPr>
          <w:rFonts w:hint="eastAsia"/>
          <w:lang w:eastAsia="zh-TW"/>
        </w:rPr>
        <w:t>日內完成審核。相關部會則須於該項審核完成日期起</w:t>
      </w:r>
      <w:r w:rsidRPr="001E0B04">
        <w:rPr>
          <w:rFonts w:hint="eastAsia"/>
          <w:lang w:eastAsia="zh-TW"/>
        </w:rPr>
        <w:t>15</w:t>
      </w:r>
      <w:r w:rsidRPr="001E0B04">
        <w:rPr>
          <w:rFonts w:hint="eastAsia"/>
          <w:lang w:eastAsia="zh-TW"/>
        </w:rPr>
        <w:t>日內，作成或通過或否定之決議。</w:t>
      </w:r>
    </w:p>
    <w:p w:rsidR="00C30BE1" w:rsidRPr="001E0B04" w:rsidRDefault="00C30BE1" w:rsidP="002909DA">
      <w:pPr>
        <w:ind w:left="1181" w:hangingChars="500" w:hanging="1181"/>
        <w:rPr>
          <w:lang w:eastAsia="zh-TW"/>
        </w:rPr>
      </w:pPr>
      <w:r w:rsidRPr="001E0B04">
        <w:rPr>
          <w:rFonts w:hint="eastAsia"/>
          <w:lang w:eastAsia="zh-TW"/>
        </w:rPr>
        <w:t>第二十五條　　除本法第十六條第一、二、三及四款預列狀況外，投資法所授予之優惠具有不可撤銷性，凡第十九－八九號及第二七－九０號政令制度下已授予之優惠，受益人得持續取得，不容撤銷，並可依本法規定擴充之。</w:t>
      </w:r>
    </w:p>
    <w:p w:rsidR="00C30BE1" w:rsidRPr="001E0B04" w:rsidRDefault="00C30BE1" w:rsidP="002909DA">
      <w:pPr>
        <w:ind w:leftChars="500" w:left="1181" w:firstLineChars="199" w:firstLine="470"/>
        <w:rPr>
          <w:lang w:eastAsia="zh-TW"/>
        </w:rPr>
      </w:pPr>
      <w:r w:rsidRPr="001E0B04">
        <w:rPr>
          <w:rFonts w:hint="eastAsia"/>
          <w:lang w:eastAsia="zh-TW"/>
        </w:rPr>
        <w:t>根據巴國憲法第一五七條規定，並經巴國參議院於</w:t>
      </w:r>
      <w:r w:rsidRPr="001E0B04">
        <w:rPr>
          <w:rFonts w:hint="eastAsia"/>
          <w:lang w:eastAsia="zh-TW"/>
        </w:rPr>
        <w:t>1990</w:t>
      </w:r>
      <w:r w:rsidRPr="001E0B04">
        <w:rPr>
          <w:rFonts w:hint="eastAsia"/>
          <w:lang w:eastAsia="zh-TW"/>
        </w:rPr>
        <w:t>年</w:t>
      </w:r>
      <w:r w:rsidRPr="001E0B04">
        <w:rPr>
          <w:rFonts w:hint="eastAsia"/>
          <w:lang w:eastAsia="zh-TW"/>
        </w:rPr>
        <w:t>12</w:t>
      </w:r>
      <w:r w:rsidRPr="001E0B04">
        <w:rPr>
          <w:rFonts w:hint="eastAsia"/>
          <w:lang w:eastAsia="zh-TW"/>
        </w:rPr>
        <w:t>月</w:t>
      </w:r>
      <w:r w:rsidRPr="001E0B04">
        <w:rPr>
          <w:rFonts w:hint="eastAsia"/>
          <w:lang w:eastAsia="zh-TW"/>
        </w:rPr>
        <w:t>20</w:t>
      </w:r>
      <w:r w:rsidRPr="001E0B04">
        <w:rPr>
          <w:rFonts w:hint="eastAsia"/>
          <w:lang w:eastAsia="zh-TW"/>
        </w:rPr>
        <w:t>日暨眾議院於</w:t>
      </w:r>
      <w:r w:rsidRPr="001E0B04">
        <w:rPr>
          <w:rFonts w:hint="eastAsia"/>
          <w:lang w:eastAsia="zh-TW"/>
        </w:rPr>
        <w:t>1990</w:t>
      </w:r>
      <w:r w:rsidRPr="001E0B04">
        <w:rPr>
          <w:rFonts w:hint="eastAsia"/>
          <w:lang w:eastAsia="zh-TW"/>
        </w:rPr>
        <w:t>年</w:t>
      </w:r>
      <w:r w:rsidRPr="001E0B04">
        <w:rPr>
          <w:rFonts w:hint="eastAsia"/>
          <w:lang w:eastAsia="zh-TW"/>
        </w:rPr>
        <w:t>12</w:t>
      </w:r>
      <w:r w:rsidRPr="001E0B04">
        <w:rPr>
          <w:rFonts w:hint="eastAsia"/>
          <w:lang w:eastAsia="zh-TW"/>
        </w:rPr>
        <w:t>月</w:t>
      </w:r>
      <w:r w:rsidRPr="001E0B04">
        <w:rPr>
          <w:rFonts w:hint="eastAsia"/>
          <w:lang w:eastAsia="zh-TW"/>
        </w:rPr>
        <w:t>13</w:t>
      </w:r>
      <w:r w:rsidRPr="001E0B04">
        <w:rPr>
          <w:rFonts w:hint="eastAsia"/>
          <w:lang w:eastAsia="zh-TW"/>
        </w:rPr>
        <w:t>日核准本法令。</w:t>
      </w:r>
    </w:p>
    <w:p w:rsidR="00C30BE1" w:rsidRPr="001E0B04" w:rsidRDefault="00C30BE1" w:rsidP="002909DA">
      <w:pPr>
        <w:ind w:firstLine="472"/>
        <w:rPr>
          <w:lang w:eastAsia="zh-TW"/>
        </w:rPr>
      </w:pPr>
      <w:r w:rsidRPr="001E0B04">
        <w:rPr>
          <w:rFonts w:hint="eastAsia"/>
          <w:lang w:eastAsia="zh-TW"/>
        </w:rPr>
        <w:t>茲納入共和國法令，頒</w:t>
      </w:r>
      <w:r w:rsidR="00662BF0" w:rsidRPr="001E0B04">
        <w:rPr>
          <w:rFonts w:hint="eastAsia"/>
          <w:lang w:eastAsia="zh-TW"/>
        </w:rPr>
        <w:t>布</w:t>
      </w:r>
      <w:r w:rsidRPr="001E0B04">
        <w:rPr>
          <w:rFonts w:hint="eastAsia"/>
          <w:lang w:eastAsia="zh-TW"/>
        </w:rPr>
        <w:t>並登記之。</w:t>
      </w:r>
    </w:p>
    <w:p w:rsidR="00C30BE1" w:rsidRPr="001E0B04" w:rsidRDefault="00C30BE1" w:rsidP="00760280">
      <w:pPr>
        <w:pStyle w:val="a7"/>
      </w:pPr>
      <w:r w:rsidRPr="001E0B04">
        <w:rPr>
          <w:rFonts w:hint="eastAsia"/>
        </w:rPr>
        <w:t>二、巴拉圭第</w:t>
      </w:r>
      <w:r w:rsidRPr="001E0B04">
        <w:rPr>
          <w:rFonts w:ascii="Times New Roman" w:hAnsi="Times New Roman" w:hint="eastAsia"/>
        </w:rPr>
        <w:t>117</w:t>
      </w:r>
      <w:r w:rsidRPr="001E0B04">
        <w:rPr>
          <w:rFonts w:hint="eastAsia"/>
        </w:rPr>
        <w:t>/</w:t>
      </w:r>
      <w:r w:rsidRPr="001E0B04">
        <w:rPr>
          <w:rFonts w:ascii="Times New Roman" w:hAnsi="Times New Roman" w:hint="eastAsia"/>
        </w:rPr>
        <w:t>91</w:t>
      </w:r>
      <w:r w:rsidRPr="001E0B04">
        <w:rPr>
          <w:rFonts w:hint="eastAsia"/>
        </w:rPr>
        <w:t>號法（投資保障法）</w:t>
      </w:r>
    </w:p>
    <w:p w:rsidR="00C30BE1" w:rsidRPr="001E0B04" w:rsidRDefault="00C30BE1" w:rsidP="002909DA">
      <w:pPr>
        <w:pStyle w:val="afc"/>
        <w:spacing w:before="257"/>
        <w:jc w:val="both"/>
        <w:rPr>
          <w:lang w:eastAsia="zh-TW"/>
        </w:rPr>
      </w:pPr>
      <w:r w:rsidRPr="001E0B04">
        <w:rPr>
          <w:rFonts w:hint="eastAsia"/>
          <w:lang w:eastAsia="zh-TW"/>
        </w:rPr>
        <w:t>第一章　本法之目的與應用</w:t>
      </w:r>
    </w:p>
    <w:p w:rsidR="00C30BE1" w:rsidRPr="001E0B04" w:rsidRDefault="00C30BE1" w:rsidP="002909DA">
      <w:pPr>
        <w:ind w:left="1181" w:hangingChars="500" w:hanging="1181"/>
        <w:rPr>
          <w:lang w:eastAsia="zh-TW"/>
        </w:rPr>
      </w:pPr>
      <w:r w:rsidRPr="001E0B04">
        <w:rPr>
          <w:rFonts w:hint="eastAsia"/>
          <w:lang w:eastAsia="zh-TW"/>
        </w:rPr>
        <w:t>第　一　條　　本法目的係鼓勵及保障本國及外國投資之平等，俾促進巴拉圭社會與經濟發展。</w:t>
      </w:r>
    </w:p>
    <w:p w:rsidR="00C30BE1" w:rsidRPr="001E0B04" w:rsidRDefault="00C30BE1" w:rsidP="002909DA">
      <w:pPr>
        <w:ind w:left="1181" w:hangingChars="500" w:hanging="1181"/>
        <w:rPr>
          <w:lang w:eastAsia="zh-TW"/>
        </w:rPr>
      </w:pPr>
      <w:r w:rsidRPr="001E0B04">
        <w:rPr>
          <w:rFonts w:hint="eastAsia"/>
          <w:lang w:eastAsia="zh-TW"/>
        </w:rPr>
        <w:t>第　二　條　　外國投資者、企業或公司所投資之事業，均可享受與本法規及施行細則授予本國投資者相同之保障、權利與義務。除一般法律規定之項目外，無其他限制。</w:t>
      </w:r>
    </w:p>
    <w:p w:rsidR="00C30BE1" w:rsidRPr="001E0B04" w:rsidRDefault="00C30BE1" w:rsidP="002909DA">
      <w:pPr>
        <w:ind w:left="1181" w:hangingChars="500" w:hanging="1181"/>
        <w:rPr>
          <w:lang w:eastAsia="zh-TW"/>
        </w:rPr>
      </w:pPr>
      <w:r w:rsidRPr="001E0B04">
        <w:rPr>
          <w:rFonts w:hint="eastAsia"/>
          <w:lang w:eastAsia="zh-TW"/>
        </w:rPr>
        <w:t>第　三　條　　巴拉圭政府與他國或國際組織藉雙邊途徑商定所給予外國投資者之保障、權利與義務，均適用於本國投資。</w:t>
      </w:r>
    </w:p>
    <w:p w:rsidR="00C30BE1" w:rsidRPr="001E0B04" w:rsidRDefault="00C30BE1" w:rsidP="002909DA">
      <w:pPr>
        <w:ind w:left="1181" w:hangingChars="500" w:hanging="1181"/>
        <w:rPr>
          <w:lang w:eastAsia="zh-TW"/>
        </w:rPr>
      </w:pPr>
      <w:r w:rsidRPr="001E0B04">
        <w:rPr>
          <w:rFonts w:hint="eastAsia"/>
          <w:lang w:eastAsia="zh-TW"/>
        </w:rPr>
        <w:t>第　四　條　　私人投資依法不需預先批准或附加登記。</w:t>
      </w:r>
    </w:p>
    <w:p w:rsidR="00C30BE1" w:rsidRPr="001E0B04" w:rsidRDefault="00C30BE1" w:rsidP="002909DA">
      <w:pPr>
        <w:pStyle w:val="afc"/>
        <w:spacing w:before="257"/>
        <w:jc w:val="both"/>
        <w:rPr>
          <w:lang w:eastAsia="zh-TW"/>
        </w:rPr>
      </w:pPr>
      <w:r w:rsidRPr="001E0B04">
        <w:rPr>
          <w:rFonts w:hint="eastAsia"/>
          <w:lang w:eastAsia="zh-TW"/>
        </w:rPr>
        <w:t>第二章　保障</w:t>
      </w:r>
    </w:p>
    <w:p w:rsidR="00C30BE1" w:rsidRPr="001E0B04" w:rsidRDefault="00C30BE1" w:rsidP="002909DA">
      <w:pPr>
        <w:ind w:left="1181" w:hangingChars="500" w:hanging="1181"/>
        <w:rPr>
          <w:lang w:eastAsia="zh-TW"/>
        </w:rPr>
      </w:pPr>
      <w:r w:rsidRPr="001E0B04">
        <w:rPr>
          <w:rFonts w:hint="eastAsia"/>
          <w:lang w:eastAsia="zh-TW"/>
        </w:rPr>
        <w:t>第　五　條　　本國或外國投資財產權利均予以保障，且除憲法及一般法律規定外，無其他限制。</w:t>
      </w:r>
    </w:p>
    <w:p w:rsidR="00C30BE1" w:rsidRPr="001E0B04" w:rsidRDefault="00C30BE1" w:rsidP="002909DA">
      <w:pPr>
        <w:ind w:left="1181" w:hangingChars="500" w:hanging="1181"/>
        <w:rPr>
          <w:lang w:eastAsia="zh-TW"/>
        </w:rPr>
      </w:pPr>
      <w:r w:rsidRPr="001E0B04">
        <w:rPr>
          <w:rFonts w:hint="eastAsia"/>
          <w:lang w:eastAsia="zh-TW"/>
        </w:rPr>
        <w:t>第　六　條　　保障採行自由匯兌制度，對於資本之進出口及紅利、利息、佣金或技術轉移權利金之對外匯款，均不予設限。凡係外幣兌換、匯出、匯款之交易，均應繳納法律規定之租稅。</w:t>
      </w:r>
    </w:p>
    <w:p w:rsidR="00C30BE1" w:rsidRPr="001E0B04" w:rsidRDefault="00C30BE1" w:rsidP="002909DA">
      <w:pPr>
        <w:ind w:left="1181" w:hangingChars="500" w:hanging="1181"/>
        <w:rPr>
          <w:lang w:eastAsia="zh-TW"/>
        </w:rPr>
      </w:pPr>
      <w:r w:rsidRPr="001E0B04">
        <w:rPr>
          <w:rFonts w:hint="eastAsia"/>
          <w:lang w:eastAsia="zh-TW"/>
        </w:rPr>
        <w:t>第　七　條　　投資者可自由辦理本國或外國投資保險。</w:t>
      </w:r>
    </w:p>
    <w:p w:rsidR="00C30BE1" w:rsidRPr="001E0B04" w:rsidRDefault="00C30BE1" w:rsidP="002909DA">
      <w:pPr>
        <w:ind w:left="1181" w:hangingChars="500" w:hanging="1181"/>
        <w:rPr>
          <w:lang w:eastAsia="zh-TW"/>
        </w:rPr>
      </w:pPr>
      <w:r w:rsidRPr="001E0B04">
        <w:rPr>
          <w:rFonts w:hint="eastAsia"/>
          <w:lang w:eastAsia="zh-TW"/>
        </w:rPr>
        <w:t>第　八　條　　保障自由貿易體制，其內容包含以下各點：</w:t>
      </w:r>
    </w:p>
    <w:p w:rsidR="00C30BE1" w:rsidRPr="001E0B04" w:rsidRDefault="00C30BE1" w:rsidP="002909DA">
      <w:pPr>
        <w:ind w:leftChars="700" w:left="2126" w:hangingChars="200" w:hanging="472"/>
        <w:rPr>
          <w:lang w:eastAsia="zh-TW"/>
        </w:rPr>
      </w:pPr>
      <w:r w:rsidRPr="001E0B04">
        <w:rPr>
          <w:rFonts w:hint="eastAsia"/>
          <w:lang w:eastAsia="zh-TW"/>
        </w:rPr>
        <w:t>一、除某些生產與買賣受法律限定之貨物與勞務外，一般貨物與勞務均得自由生產、買賣及定價。</w:t>
      </w:r>
    </w:p>
    <w:p w:rsidR="00C30BE1" w:rsidRPr="001E0B04" w:rsidRDefault="00C30BE1" w:rsidP="002909DA">
      <w:pPr>
        <w:ind w:leftChars="700" w:left="2126" w:hangingChars="200" w:hanging="472"/>
        <w:rPr>
          <w:lang w:eastAsia="zh-TW"/>
        </w:rPr>
      </w:pPr>
      <w:r w:rsidRPr="001E0B04">
        <w:rPr>
          <w:rFonts w:hint="eastAsia"/>
          <w:lang w:eastAsia="zh-TW"/>
        </w:rPr>
        <w:t>二、除法律禁止項目外，貨物與勞務均得自由進、出口。</w:t>
      </w:r>
    </w:p>
    <w:p w:rsidR="00C30BE1" w:rsidRPr="001E0B04" w:rsidRDefault="00C30BE1" w:rsidP="002909DA">
      <w:pPr>
        <w:ind w:left="1181" w:hangingChars="500" w:hanging="1181"/>
        <w:rPr>
          <w:lang w:eastAsia="zh-TW"/>
        </w:rPr>
      </w:pPr>
      <w:r w:rsidRPr="001E0B04">
        <w:rPr>
          <w:rFonts w:hint="eastAsia"/>
          <w:lang w:eastAsia="zh-TW"/>
        </w:rPr>
        <w:t>第　九　條　　本國或外國投資者、與外國投資者簽定契約之政府單位（包括國營事業及其他政府機構），均得依據本國與國際相關法律標準，協商將雙方糾紛提交本國或國際仲裁法庭審理。</w:t>
      </w:r>
    </w:p>
    <w:p w:rsidR="00C30BE1" w:rsidRPr="001E0B04" w:rsidRDefault="00C30BE1" w:rsidP="002909DA">
      <w:pPr>
        <w:pStyle w:val="afc"/>
        <w:spacing w:before="257"/>
        <w:jc w:val="both"/>
        <w:rPr>
          <w:lang w:eastAsia="zh-TW"/>
        </w:rPr>
      </w:pPr>
      <w:r w:rsidRPr="001E0B04">
        <w:rPr>
          <w:rFonts w:hint="eastAsia"/>
          <w:lang w:eastAsia="zh-TW"/>
        </w:rPr>
        <w:t>第三章　義務</w:t>
      </w:r>
    </w:p>
    <w:p w:rsidR="00C30BE1" w:rsidRPr="001E0B04" w:rsidRDefault="00C30BE1" w:rsidP="002909DA">
      <w:pPr>
        <w:ind w:left="1181" w:hangingChars="500" w:hanging="1181"/>
        <w:rPr>
          <w:lang w:eastAsia="zh-TW"/>
        </w:rPr>
      </w:pPr>
      <w:r w:rsidRPr="001E0B04">
        <w:rPr>
          <w:rFonts w:hint="eastAsia"/>
          <w:lang w:eastAsia="zh-TW"/>
        </w:rPr>
        <w:t>第　十　條　　關於賦稅問題，本國或外國投資均應遵照同一稅制。</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十一</w:t>
      </w:r>
      <w:r w:rsidRPr="001E0B04">
        <w:rPr>
          <w:rFonts w:hint="eastAsia"/>
          <w:lang w:eastAsia="zh-TW"/>
        </w:rPr>
        <w:t xml:space="preserve"> </w:t>
      </w:r>
      <w:r w:rsidRPr="001E0B04">
        <w:rPr>
          <w:rFonts w:hint="eastAsia"/>
          <w:lang w:eastAsia="zh-TW"/>
        </w:rPr>
        <w:t>條　　本國或外國投資者均應遵守本國現行勞工法及社會福利法規。</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十二</w:t>
      </w:r>
      <w:r w:rsidRPr="001E0B04">
        <w:rPr>
          <w:rFonts w:hint="eastAsia"/>
          <w:lang w:eastAsia="zh-TW"/>
        </w:rPr>
        <w:t xml:space="preserve"> </w:t>
      </w:r>
      <w:r w:rsidRPr="001E0B04">
        <w:rPr>
          <w:rFonts w:hint="eastAsia"/>
          <w:lang w:eastAsia="zh-TW"/>
        </w:rPr>
        <w:t>條　　生產、內銷，進、出口以及居中授信等各項活動，均不可獲得政府貿易保護主義之優惠待遇。</w:t>
      </w:r>
    </w:p>
    <w:p w:rsidR="00C30BE1" w:rsidRPr="001E0B04" w:rsidRDefault="00C30BE1" w:rsidP="002909DA">
      <w:pPr>
        <w:pStyle w:val="afc"/>
        <w:spacing w:before="257"/>
        <w:jc w:val="both"/>
        <w:rPr>
          <w:lang w:eastAsia="zh-TW"/>
        </w:rPr>
      </w:pPr>
      <w:r w:rsidRPr="001E0B04">
        <w:rPr>
          <w:rFonts w:hint="eastAsia"/>
          <w:lang w:eastAsia="zh-TW"/>
        </w:rPr>
        <w:t>第四章　信貸</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十三</w:t>
      </w:r>
      <w:r w:rsidRPr="001E0B04">
        <w:rPr>
          <w:rFonts w:hint="eastAsia"/>
          <w:lang w:eastAsia="zh-TW"/>
        </w:rPr>
        <w:t xml:space="preserve"> </w:t>
      </w:r>
      <w:r w:rsidRPr="001E0B04">
        <w:rPr>
          <w:rFonts w:hint="eastAsia"/>
          <w:lang w:eastAsia="zh-TW"/>
        </w:rPr>
        <w:t>條　　本國或外國之民間自然人或法人所簽署之國內、外信貸合約，政府均不予背書或擔保。</w:t>
      </w:r>
    </w:p>
    <w:p w:rsidR="00C30BE1" w:rsidRPr="001E0B04" w:rsidRDefault="00C30BE1" w:rsidP="002909DA">
      <w:pPr>
        <w:pStyle w:val="afc"/>
        <w:spacing w:before="257"/>
        <w:jc w:val="both"/>
        <w:rPr>
          <w:lang w:eastAsia="zh-TW"/>
        </w:rPr>
      </w:pPr>
      <w:r w:rsidRPr="001E0B04">
        <w:rPr>
          <w:rFonts w:hint="eastAsia"/>
          <w:lang w:eastAsia="zh-TW"/>
        </w:rPr>
        <w:t>第五章　合資契約</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十四</w:t>
      </w:r>
      <w:r w:rsidRPr="001E0B04">
        <w:rPr>
          <w:rFonts w:hint="eastAsia"/>
          <w:lang w:eastAsia="zh-TW"/>
        </w:rPr>
        <w:t xml:space="preserve"> </w:t>
      </w:r>
      <w:r w:rsidRPr="001E0B04">
        <w:rPr>
          <w:rFonts w:hint="eastAsia"/>
          <w:lang w:eastAsia="zh-TW"/>
        </w:rPr>
        <w:t>條　　對於本國或外國投資者以風險分擔方式共同投資，予以承認。</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十五</w:t>
      </w:r>
      <w:r w:rsidRPr="001E0B04">
        <w:rPr>
          <w:rFonts w:hint="eastAsia"/>
          <w:lang w:eastAsia="zh-TW"/>
        </w:rPr>
        <w:t xml:space="preserve"> </w:t>
      </w:r>
      <w:r w:rsidRPr="001E0B04">
        <w:rPr>
          <w:rFonts w:hint="eastAsia"/>
          <w:lang w:eastAsia="zh-TW"/>
        </w:rPr>
        <w:t>條　　凡係本國或外國自然人，在巴國成立、設置或代理之法人，以及政府單位（包括國營事業及其他政府機構）之間，均得簽定合資契約，合夥進行任何合法活動。</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十六</w:t>
      </w:r>
      <w:r w:rsidRPr="001E0B04">
        <w:rPr>
          <w:rFonts w:hint="eastAsia"/>
          <w:lang w:eastAsia="zh-TW"/>
        </w:rPr>
        <w:t xml:space="preserve"> </w:t>
      </w:r>
      <w:r w:rsidRPr="001E0B04">
        <w:rPr>
          <w:rFonts w:hint="eastAsia"/>
          <w:lang w:eastAsia="zh-TW"/>
        </w:rPr>
        <w:t>條　　簽署合資契約之外國自然人或法人，均應依照本國法令之規定設籍於巴國，並遵行本國法律之其他規定。</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十七</w:t>
      </w:r>
      <w:r w:rsidRPr="001E0B04">
        <w:rPr>
          <w:rFonts w:hint="eastAsia"/>
          <w:lang w:eastAsia="zh-TW"/>
        </w:rPr>
        <w:t xml:space="preserve"> </w:t>
      </w:r>
      <w:r w:rsidRPr="001E0B04">
        <w:rPr>
          <w:rFonts w:hint="eastAsia"/>
          <w:lang w:eastAsia="zh-TW"/>
        </w:rPr>
        <w:t>條　　合資契約並不構成法人地位之條件。合資之權利與義務係依合資契約本身商定之內容而定。</w:t>
      </w:r>
    </w:p>
    <w:p w:rsidR="00C30BE1" w:rsidRPr="001E0B04" w:rsidRDefault="00C30BE1" w:rsidP="002909DA">
      <w:pPr>
        <w:pStyle w:val="afc"/>
        <w:spacing w:before="257"/>
        <w:jc w:val="both"/>
        <w:rPr>
          <w:lang w:eastAsia="zh-TW"/>
        </w:rPr>
      </w:pPr>
      <w:r w:rsidRPr="001E0B04">
        <w:rPr>
          <w:rFonts w:hint="eastAsia"/>
          <w:lang w:eastAsia="zh-TW"/>
        </w:rPr>
        <w:t>第六章　主管當局</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十八</w:t>
      </w:r>
      <w:r w:rsidRPr="001E0B04">
        <w:rPr>
          <w:rFonts w:hint="eastAsia"/>
          <w:lang w:eastAsia="zh-TW"/>
        </w:rPr>
        <w:t xml:space="preserve"> </w:t>
      </w:r>
      <w:r w:rsidRPr="001E0B04">
        <w:rPr>
          <w:rFonts w:hint="eastAsia"/>
          <w:lang w:eastAsia="zh-TW"/>
        </w:rPr>
        <w:t>條　　本法第五章規定之施行細則，將由行政當局頒</w:t>
      </w:r>
      <w:r w:rsidR="00662BF0" w:rsidRPr="001E0B04">
        <w:rPr>
          <w:rFonts w:hint="eastAsia"/>
          <w:lang w:eastAsia="zh-TW"/>
        </w:rPr>
        <w:t>布</w:t>
      </w:r>
      <w:r w:rsidRPr="001E0B04">
        <w:rPr>
          <w:rFonts w:hint="eastAsia"/>
          <w:lang w:eastAsia="zh-TW"/>
        </w:rPr>
        <w:t>之。</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十九</w:t>
      </w:r>
      <w:r w:rsidRPr="001E0B04">
        <w:rPr>
          <w:rFonts w:hint="eastAsia"/>
          <w:lang w:eastAsia="zh-TW"/>
        </w:rPr>
        <w:t xml:space="preserve"> </w:t>
      </w:r>
      <w:r w:rsidRPr="001E0B04">
        <w:rPr>
          <w:rFonts w:hint="eastAsia"/>
          <w:lang w:eastAsia="zh-TW"/>
        </w:rPr>
        <w:t>條　　請逕告知行政當局。</w:t>
      </w:r>
    </w:p>
    <w:p w:rsidR="00C30BE1" w:rsidRPr="001E0B04" w:rsidRDefault="00C30BE1" w:rsidP="002909DA">
      <w:pPr>
        <w:ind w:left="1181" w:hangingChars="500" w:hanging="1181"/>
        <w:rPr>
          <w:lang w:eastAsia="zh-TW"/>
        </w:rPr>
      </w:pPr>
      <w:smartTag w:uri="urn:schemas-microsoft-com:office:smarttags" w:element="chsdate">
        <w:smartTagPr>
          <w:attr w:name="IsROCDate" w:val="False"/>
          <w:attr w:name="IsLunarDate" w:val="False"/>
          <w:attr w:name="Day" w:val="6"/>
          <w:attr w:name="Month" w:val="12"/>
          <w:attr w:name="Year" w:val="1991"/>
        </w:smartTagPr>
        <w:r w:rsidRPr="001E0B04">
          <w:rPr>
            <w:rFonts w:hint="eastAsia"/>
            <w:lang w:eastAsia="zh-TW"/>
          </w:rPr>
          <w:t>1991</w:t>
        </w:r>
        <w:r w:rsidRPr="001E0B04">
          <w:rPr>
            <w:rFonts w:hint="eastAsia"/>
            <w:lang w:eastAsia="zh-TW"/>
          </w:rPr>
          <w:t>年</w:t>
        </w:r>
        <w:r w:rsidRPr="001E0B04">
          <w:rPr>
            <w:rFonts w:hint="eastAsia"/>
            <w:lang w:eastAsia="zh-TW"/>
          </w:rPr>
          <w:t>12</w:t>
        </w:r>
        <w:r w:rsidRPr="001E0B04">
          <w:rPr>
            <w:rFonts w:hint="eastAsia"/>
            <w:lang w:eastAsia="zh-TW"/>
          </w:rPr>
          <w:t>月</w:t>
        </w:r>
        <w:r w:rsidRPr="001E0B04">
          <w:rPr>
            <w:rFonts w:hint="eastAsia"/>
            <w:lang w:eastAsia="zh-TW"/>
          </w:rPr>
          <w:t>6</w:t>
        </w:r>
        <w:r w:rsidRPr="001E0B04">
          <w:rPr>
            <w:rFonts w:hint="eastAsia"/>
            <w:lang w:eastAsia="zh-TW"/>
          </w:rPr>
          <w:t>日</w:t>
        </w:r>
      </w:smartTag>
      <w:r w:rsidRPr="001E0B04">
        <w:rPr>
          <w:rFonts w:hint="eastAsia"/>
          <w:lang w:eastAsia="zh-TW"/>
        </w:rPr>
        <w:t>頒</w:t>
      </w:r>
      <w:r w:rsidR="00662BF0" w:rsidRPr="001E0B04">
        <w:rPr>
          <w:rFonts w:hint="eastAsia"/>
          <w:lang w:eastAsia="zh-TW"/>
        </w:rPr>
        <w:t>布</w:t>
      </w:r>
      <w:r w:rsidRPr="001E0B04">
        <w:rPr>
          <w:rFonts w:hint="eastAsia"/>
          <w:lang w:eastAsia="zh-TW"/>
        </w:rPr>
        <w:t>。</w:t>
      </w:r>
    </w:p>
    <w:p w:rsidR="00C30BE1" w:rsidRPr="001E0B04" w:rsidRDefault="00C30BE1" w:rsidP="00760280">
      <w:pPr>
        <w:pStyle w:val="a7"/>
      </w:pPr>
      <w:r w:rsidRPr="001E0B04">
        <w:rPr>
          <w:rFonts w:hint="eastAsia"/>
        </w:rPr>
        <w:t>三、巴拉圭</w:t>
      </w:r>
      <w:r w:rsidRPr="001E0B04">
        <w:rPr>
          <w:rFonts w:ascii="Times New Roman" w:hAnsi="Times New Roman" w:hint="eastAsia"/>
        </w:rPr>
        <w:t>1064</w:t>
      </w:r>
      <w:r w:rsidRPr="001E0B04">
        <w:rPr>
          <w:rFonts w:hint="eastAsia"/>
        </w:rPr>
        <w:t>/</w:t>
      </w:r>
      <w:r w:rsidRPr="001E0B04">
        <w:rPr>
          <w:rFonts w:ascii="Times New Roman" w:hAnsi="Times New Roman" w:hint="eastAsia"/>
        </w:rPr>
        <w:t>97</w:t>
      </w:r>
      <w:r w:rsidRPr="001E0B04">
        <w:rPr>
          <w:rFonts w:hint="eastAsia"/>
        </w:rPr>
        <w:t>號法（加工出口法）</w:t>
      </w:r>
    </w:p>
    <w:p w:rsidR="00C30BE1" w:rsidRPr="001E0B04" w:rsidRDefault="00C30BE1" w:rsidP="002909DA">
      <w:pPr>
        <w:pStyle w:val="afc"/>
        <w:spacing w:before="257"/>
        <w:jc w:val="both"/>
        <w:rPr>
          <w:lang w:eastAsia="zh-TW"/>
        </w:rPr>
      </w:pPr>
      <w:r w:rsidRPr="001E0B04">
        <w:rPr>
          <w:rFonts w:hint="eastAsia"/>
          <w:lang w:eastAsia="zh-TW"/>
        </w:rPr>
        <w:t>第一章　加工</w:t>
      </w:r>
    </w:p>
    <w:p w:rsidR="00C30BE1" w:rsidRPr="001E0B04" w:rsidRDefault="00C30BE1" w:rsidP="002909DA">
      <w:pPr>
        <w:ind w:left="1181" w:hangingChars="500" w:hanging="1181"/>
        <w:rPr>
          <w:lang w:eastAsia="zh-TW"/>
        </w:rPr>
      </w:pPr>
      <w:r w:rsidRPr="001E0B04">
        <w:rPr>
          <w:rFonts w:hint="eastAsia"/>
          <w:lang w:eastAsia="zh-TW"/>
        </w:rPr>
        <w:t>第　一　條　　本法旨在鼓勵設立加工企業，並依本法規範其營運。所稱加工企業為其全部或部分業務從事於工業加工或以再出口為目的，提供勞力及利用其他國家資源而進行改裝、修飾、修理及組裝暫時進口之商品。其業務內容規範於與住所設於外國之廠商所簽署之合約。</w:t>
      </w:r>
    </w:p>
    <w:p w:rsidR="00C30BE1" w:rsidRPr="001E0B04" w:rsidRDefault="00C30BE1" w:rsidP="002909DA">
      <w:pPr>
        <w:ind w:left="1181" w:hangingChars="500" w:hanging="1181"/>
        <w:rPr>
          <w:lang w:eastAsia="zh-TW"/>
        </w:rPr>
      </w:pPr>
      <w:r w:rsidRPr="001E0B04">
        <w:rPr>
          <w:rFonts w:hint="eastAsia"/>
          <w:lang w:eastAsia="zh-TW"/>
        </w:rPr>
        <w:t>第　二　條　　為實施本法，茲定義有關名詞如下：</w:t>
      </w:r>
    </w:p>
    <w:p w:rsidR="00C30BE1" w:rsidRPr="001E0B04" w:rsidRDefault="00C30BE1" w:rsidP="002909DA">
      <w:pPr>
        <w:ind w:leftChars="700" w:left="2126" w:hangingChars="200" w:hanging="472"/>
        <w:rPr>
          <w:lang w:eastAsia="zh-TW"/>
        </w:rPr>
      </w:pPr>
      <w:r w:rsidRPr="001E0B04">
        <w:rPr>
          <w:rFonts w:hint="eastAsia"/>
          <w:lang w:eastAsia="zh-TW"/>
        </w:rPr>
        <w:t>一、加工企業：為從事加工出口</w:t>
      </w:r>
      <w:r w:rsidR="003D41B2" w:rsidRPr="001E0B04">
        <w:rPr>
          <w:rFonts w:hint="eastAsia"/>
          <w:lang w:eastAsia="zh-TW"/>
        </w:rPr>
        <w:t>計畫</w:t>
      </w:r>
      <w:r w:rsidRPr="001E0B04">
        <w:rPr>
          <w:rFonts w:hint="eastAsia"/>
          <w:lang w:eastAsia="zh-TW"/>
        </w:rPr>
        <w:t>而特別設立之企業或原以國內市場為主而其現有設備產能閒置，並獲准進行加工</w:t>
      </w:r>
      <w:r w:rsidR="003D41B2" w:rsidRPr="001E0B04">
        <w:rPr>
          <w:rFonts w:hint="eastAsia"/>
          <w:lang w:eastAsia="zh-TW"/>
        </w:rPr>
        <w:t>計畫</w:t>
      </w:r>
      <w:r w:rsidRPr="001E0B04">
        <w:rPr>
          <w:rFonts w:hint="eastAsia"/>
          <w:lang w:eastAsia="zh-TW"/>
        </w:rPr>
        <w:t>之現有企業。</w:t>
      </w:r>
    </w:p>
    <w:p w:rsidR="00C30BE1" w:rsidRPr="001E0B04" w:rsidRDefault="00C30BE1" w:rsidP="002909DA">
      <w:pPr>
        <w:ind w:leftChars="700" w:left="2126" w:hangingChars="200" w:hanging="472"/>
        <w:rPr>
          <w:lang w:eastAsia="zh-TW"/>
        </w:rPr>
      </w:pPr>
      <w:r w:rsidRPr="001E0B04">
        <w:rPr>
          <w:rFonts w:hint="eastAsia"/>
          <w:lang w:eastAsia="zh-TW"/>
        </w:rPr>
        <w:t>二、加工</w:t>
      </w:r>
      <w:r w:rsidR="003D41B2" w:rsidRPr="001E0B04">
        <w:rPr>
          <w:rFonts w:hint="eastAsia"/>
          <w:lang w:eastAsia="zh-TW"/>
        </w:rPr>
        <w:t>計畫</w:t>
      </w:r>
      <w:r w:rsidRPr="001E0B04">
        <w:rPr>
          <w:rFonts w:hint="eastAsia"/>
          <w:lang w:eastAsia="zh-TW"/>
        </w:rPr>
        <w:t>：包含說明工業加工之過程、所提供之服務、有關進口、生產、出口、員工</w:t>
      </w:r>
      <w:r w:rsidR="0016088A" w:rsidRPr="001E0B04">
        <w:rPr>
          <w:rFonts w:hint="eastAsia"/>
          <w:lang w:eastAsia="zh-TW"/>
        </w:rPr>
        <w:t>僱用</w:t>
      </w:r>
      <w:r w:rsidRPr="001E0B04">
        <w:rPr>
          <w:rFonts w:hint="eastAsia"/>
          <w:lang w:eastAsia="zh-TW"/>
        </w:rPr>
        <w:t>等之</w:t>
      </w:r>
      <w:r w:rsidR="003D41B2" w:rsidRPr="001E0B04">
        <w:rPr>
          <w:rFonts w:hint="eastAsia"/>
          <w:lang w:eastAsia="zh-TW"/>
        </w:rPr>
        <w:t>計畫</w:t>
      </w:r>
      <w:r w:rsidRPr="001E0B04">
        <w:rPr>
          <w:rFonts w:hint="eastAsia"/>
          <w:lang w:eastAsia="zh-TW"/>
        </w:rPr>
        <w:t>時間表、附加價值的比例、損耗及廢料的比例、</w:t>
      </w:r>
      <w:r w:rsidR="003D41B2" w:rsidRPr="001E0B04">
        <w:rPr>
          <w:rFonts w:hint="eastAsia"/>
          <w:lang w:eastAsia="zh-TW"/>
        </w:rPr>
        <w:t>計畫</w:t>
      </w:r>
      <w:r w:rsidRPr="001E0B04">
        <w:rPr>
          <w:rFonts w:hint="eastAsia"/>
          <w:lang w:eastAsia="zh-TW"/>
        </w:rPr>
        <w:t>所需時間及其他相關條例規定應涵括之資料。</w:t>
      </w:r>
    </w:p>
    <w:p w:rsidR="00C30BE1" w:rsidRPr="001E0B04" w:rsidRDefault="00C30BE1" w:rsidP="002909DA">
      <w:pPr>
        <w:ind w:leftChars="700" w:left="2126" w:hangingChars="200" w:hanging="472"/>
        <w:rPr>
          <w:lang w:eastAsia="zh-TW"/>
        </w:rPr>
      </w:pPr>
      <w:r w:rsidRPr="001E0B04">
        <w:rPr>
          <w:rFonts w:hint="eastAsia"/>
          <w:lang w:eastAsia="zh-TW"/>
        </w:rPr>
        <w:t>三、加工出口合約：為加工企業與住所設於外國之企業所達成之協定。雙方依據該協定就工業加工及提供服務的內容簽署合約，以達成暫時進口國外商品加以加工、修飾、修理、組裝後再出口之目的。經簽約雙方同意進口原物料、機器設備、器材、生產工具、技術、指導及技術協助等。</w:t>
      </w:r>
    </w:p>
    <w:p w:rsidR="00C30BE1" w:rsidRPr="001E0B04" w:rsidRDefault="00C30BE1" w:rsidP="002909DA">
      <w:pPr>
        <w:ind w:leftChars="700" w:left="2126" w:hangingChars="200" w:hanging="472"/>
        <w:rPr>
          <w:lang w:eastAsia="zh-TW"/>
        </w:rPr>
      </w:pPr>
      <w:r w:rsidRPr="001E0B04">
        <w:rPr>
          <w:rFonts w:hint="eastAsia"/>
          <w:lang w:eastAsia="zh-TW"/>
        </w:rPr>
        <w:t>四、進口加工：為完成加工</w:t>
      </w:r>
      <w:r w:rsidR="003D41B2" w:rsidRPr="001E0B04">
        <w:rPr>
          <w:rFonts w:hint="eastAsia"/>
          <w:lang w:eastAsia="zh-TW"/>
        </w:rPr>
        <w:t>計畫</w:t>
      </w:r>
      <w:r w:rsidRPr="001E0B04">
        <w:rPr>
          <w:rFonts w:hint="eastAsia"/>
          <w:lang w:eastAsia="zh-TW"/>
        </w:rPr>
        <w:t>以便出口或再出口為目的而免稅暫時進口機器、設備、生產工具及其他生產材料如原物料及零配件等。</w:t>
      </w:r>
    </w:p>
    <w:p w:rsidR="00C30BE1" w:rsidRPr="001E0B04" w:rsidRDefault="00C30BE1" w:rsidP="002909DA">
      <w:pPr>
        <w:ind w:leftChars="700" w:left="2126" w:hangingChars="200" w:hanging="472"/>
        <w:rPr>
          <w:lang w:eastAsia="zh-TW"/>
        </w:rPr>
      </w:pPr>
      <w:r w:rsidRPr="001E0B04">
        <w:rPr>
          <w:rFonts w:hint="eastAsia"/>
          <w:lang w:eastAsia="zh-TW"/>
        </w:rPr>
        <w:t>五、加工出口：加工企業依已核准的加工</w:t>
      </w:r>
      <w:r w:rsidR="003D41B2" w:rsidRPr="001E0B04">
        <w:rPr>
          <w:rFonts w:hint="eastAsia"/>
          <w:lang w:eastAsia="zh-TW"/>
        </w:rPr>
        <w:t>計畫</w:t>
      </w:r>
      <w:r w:rsidRPr="001E0B04">
        <w:rPr>
          <w:rFonts w:hint="eastAsia"/>
          <w:lang w:eastAsia="zh-TW"/>
        </w:rPr>
        <w:t>出口商品或輸出其使用暫時進口的原物料及零配件加工製造而成的商品或貨品。該商品或貨品經由勞動力、原料及其他國家資源的投入已增加其價值。</w:t>
      </w:r>
    </w:p>
    <w:p w:rsidR="00C30BE1" w:rsidRPr="001E0B04" w:rsidRDefault="00C30BE1" w:rsidP="002909DA">
      <w:pPr>
        <w:ind w:leftChars="700" w:left="2126" w:hangingChars="200" w:hanging="472"/>
        <w:rPr>
          <w:lang w:eastAsia="zh-TW"/>
        </w:rPr>
      </w:pPr>
      <w:r w:rsidRPr="001E0B04">
        <w:rPr>
          <w:rFonts w:hint="eastAsia"/>
          <w:lang w:eastAsia="zh-TW"/>
        </w:rPr>
        <w:t>六、加工再出口：出口原暫時進口以執行加工</w:t>
      </w:r>
      <w:r w:rsidR="003D41B2" w:rsidRPr="001E0B04">
        <w:rPr>
          <w:rFonts w:hint="eastAsia"/>
          <w:lang w:eastAsia="zh-TW"/>
        </w:rPr>
        <w:t>計畫</w:t>
      </w:r>
      <w:r w:rsidRPr="001E0B04">
        <w:rPr>
          <w:rFonts w:hint="eastAsia"/>
          <w:lang w:eastAsia="zh-TW"/>
        </w:rPr>
        <w:t>而其原價值並未增加之生產財如機器、工具、設備及其他等器材。</w:t>
      </w:r>
    </w:p>
    <w:p w:rsidR="00C30BE1" w:rsidRPr="001E0B04" w:rsidRDefault="00C30BE1" w:rsidP="002909DA">
      <w:pPr>
        <w:ind w:leftChars="700" w:left="2126" w:hangingChars="200" w:hanging="472"/>
        <w:rPr>
          <w:lang w:eastAsia="zh-TW"/>
        </w:rPr>
      </w:pPr>
      <w:r w:rsidRPr="001E0B04">
        <w:rPr>
          <w:rFonts w:hint="eastAsia"/>
          <w:lang w:eastAsia="zh-TW"/>
        </w:rPr>
        <w:t>七、代工加工：依加工</w:t>
      </w:r>
      <w:r w:rsidR="003D41B2" w:rsidRPr="001E0B04">
        <w:rPr>
          <w:rFonts w:hint="eastAsia"/>
          <w:lang w:eastAsia="zh-TW"/>
        </w:rPr>
        <w:t>計畫</w:t>
      </w:r>
      <w:r w:rsidRPr="001E0B04">
        <w:rPr>
          <w:rFonts w:hint="eastAsia"/>
          <w:lang w:eastAsia="zh-TW"/>
        </w:rPr>
        <w:t>主旨以完成生產加工並於嗣後整體送交加工企業以便出口之服務合約。</w:t>
      </w:r>
    </w:p>
    <w:p w:rsidR="00C30BE1" w:rsidRPr="001E0B04" w:rsidRDefault="00C30BE1" w:rsidP="002909DA">
      <w:pPr>
        <w:ind w:leftChars="700" w:left="2126" w:hangingChars="200" w:hanging="472"/>
        <w:rPr>
          <w:lang w:eastAsia="zh-TW"/>
        </w:rPr>
      </w:pPr>
      <w:r w:rsidRPr="001E0B04">
        <w:rPr>
          <w:rFonts w:hint="eastAsia"/>
          <w:lang w:eastAsia="zh-TW"/>
        </w:rPr>
        <w:t>八、閒置產能加工：以國內市場為導向之個人或法人企業依據本法規定獲得核准的加工</w:t>
      </w:r>
      <w:r w:rsidR="003D41B2" w:rsidRPr="001E0B04">
        <w:rPr>
          <w:rFonts w:hint="eastAsia"/>
          <w:lang w:eastAsia="zh-TW"/>
        </w:rPr>
        <w:t>計畫</w:t>
      </w:r>
      <w:r w:rsidRPr="001E0B04">
        <w:rPr>
          <w:rFonts w:hint="eastAsia"/>
          <w:lang w:eastAsia="zh-TW"/>
        </w:rPr>
        <w:t>。</w:t>
      </w:r>
    </w:p>
    <w:p w:rsidR="00C30BE1" w:rsidRPr="001E0B04" w:rsidRDefault="00C30BE1" w:rsidP="002909DA">
      <w:pPr>
        <w:ind w:leftChars="700" w:left="2126" w:hangingChars="200" w:hanging="472"/>
        <w:rPr>
          <w:lang w:eastAsia="zh-TW"/>
        </w:rPr>
      </w:pPr>
      <w:r w:rsidRPr="001E0B04">
        <w:rPr>
          <w:rFonts w:hint="eastAsia"/>
          <w:lang w:eastAsia="zh-TW"/>
        </w:rPr>
        <w:t>九、優惠</w:t>
      </w:r>
      <w:r w:rsidR="003D41B2" w:rsidRPr="001E0B04">
        <w:rPr>
          <w:rFonts w:hint="eastAsia"/>
          <w:lang w:eastAsia="zh-TW"/>
        </w:rPr>
        <w:t>計畫</w:t>
      </w:r>
      <w:r w:rsidRPr="001E0B04">
        <w:rPr>
          <w:rFonts w:hint="eastAsia"/>
          <w:lang w:eastAsia="zh-TW"/>
        </w:rPr>
        <w:t>加工企業：獲准代表外國公司執行出口業務之企業，該外國公司提供科技及生產原料，但不直接介入加工企業之經營。</w:t>
      </w:r>
    </w:p>
    <w:p w:rsidR="00C30BE1" w:rsidRPr="001E0B04" w:rsidRDefault="00C30BE1" w:rsidP="002909DA">
      <w:pPr>
        <w:ind w:leftChars="700" w:left="2126" w:hangingChars="200" w:hanging="472"/>
        <w:rPr>
          <w:lang w:eastAsia="zh-TW"/>
        </w:rPr>
      </w:pPr>
      <w:r w:rsidRPr="001E0B04">
        <w:rPr>
          <w:rFonts w:hint="eastAsia"/>
          <w:lang w:eastAsia="zh-TW"/>
        </w:rPr>
        <w:t>十、單一程序中心（</w:t>
      </w:r>
      <w:r w:rsidRPr="001E0B04">
        <w:rPr>
          <w:rFonts w:hint="eastAsia"/>
          <w:lang w:eastAsia="zh-TW"/>
        </w:rPr>
        <w:t>C.U.T.</w:t>
      </w:r>
      <w:r w:rsidRPr="001E0B04">
        <w:rPr>
          <w:rFonts w:hint="eastAsia"/>
          <w:lang w:eastAsia="zh-TW"/>
        </w:rPr>
        <w:t>）：隸屬於「加工出口業國家委員會」，係由管理加工業者之相關機構代表組成，包括：財政部、工商部、海關總局、航運及港口國家管理局、巴拉圭中央銀行、普查暨統計機構、社會安全機構及其他必要的單位。成立宗旨在於統一並快速、便捷的處理企業提出的申請書。</w:t>
      </w:r>
    </w:p>
    <w:p w:rsidR="00C30BE1" w:rsidRPr="001E0B04" w:rsidRDefault="00C30BE1" w:rsidP="002909DA">
      <w:pPr>
        <w:ind w:left="1181" w:hangingChars="500" w:hanging="1181"/>
        <w:rPr>
          <w:lang w:eastAsia="zh-TW"/>
        </w:rPr>
      </w:pPr>
      <w:r w:rsidRPr="001E0B04">
        <w:rPr>
          <w:rFonts w:hint="eastAsia"/>
          <w:lang w:eastAsia="zh-TW"/>
        </w:rPr>
        <w:t>第　三　條　　本法受益對象包含得從事商業行為之本國籍或外國籍而於本地設有住所之個人或法人。</w:t>
      </w:r>
    </w:p>
    <w:p w:rsidR="00C30BE1" w:rsidRPr="001E0B04" w:rsidRDefault="00C30BE1" w:rsidP="002909DA">
      <w:pPr>
        <w:ind w:left="1181" w:hangingChars="500" w:hanging="1181"/>
        <w:rPr>
          <w:lang w:eastAsia="zh-TW"/>
        </w:rPr>
      </w:pPr>
      <w:r w:rsidRPr="001E0B04">
        <w:rPr>
          <w:rFonts w:hint="eastAsia"/>
          <w:lang w:eastAsia="zh-TW"/>
        </w:rPr>
        <w:t>第　四　條　　加工出口</w:t>
      </w:r>
      <w:r w:rsidR="003D41B2" w:rsidRPr="001E0B04">
        <w:rPr>
          <w:rFonts w:hint="eastAsia"/>
          <w:lang w:eastAsia="zh-TW"/>
        </w:rPr>
        <w:t>計畫</w:t>
      </w:r>
      <w:r w:rsidRPr="001E0B04">
        <w:rPr>
          <w:rFonts w:hint="eastAsia"/>
          <w:lang w:eastAsia="zh-TW"/>
        </w:rPr>
        <w:t>之核准或其相關事項之許可應送「加工出口業國家委員會（</w:t>
      </w:r>
      <w:r w:rsidRPr="001E0B04">
        <w:rPr>
          <w:rFonts w:hint="eastAsia"/>
          <w:lang w:eastAsia="zh-TW"/>
        </w:rPr>
        <w:t>CNIME</w:t>
      </w:r>
      <w:r w:rsidRPr="001E0B04">
        <w:rPr>
          <w:rFonts w:hint="eastAsia"/>
          <w:lang w:eastAsia="zh-TW"/>
        </w:rPr>
        <w:t>）」審議，並取得工商及財政兩部之簽署同意方生效。本法所稱「</w:t>
      </w:r>
      <w:r w:rsidRPr="001E0B04">
        <w:rPr>
          <w:rFonts w:hint="eastAsia"/>
          <w:lang w:eastAsia="zh-TW"/>
        </w:rPr>
        <w:t>CNIME</w:t>
      </w:r>
      <w:r w:rsidRPr="001E0B04">
        <w:rPr>
          <w:rFonts w:hint="eastAsia"/>
          <w:lang w:eastAsia="zh-TW"/>
        </w:rPr>
        <w:t>許可」者，均指須取得工商及財政兩部之聯合簽署而言。</w:t>
      </w:r>
    </w:p>
    <w:p w:rsidR="00C30BE1" w:rsidRPr="001E0B04" w:rsidRDefault="00C30BE1" w:rsidP="002909DA">
      <w:pPr>
        <w:pStyle w:val="afc"/>
        <w:spacing w:before="257"/>
        <w:jc w:val="both"/>
        <w:rPr>
          <w:lang w:eastAsia="zh-TW"/>
        </w:rPr>
      </w:pPr>
      <w:r w:rsidRPr="001E0B04">
        <w:rPr>
          <w:rFonts w:hint="eastAsia"/>
          <w:lang w:eastAsia="zh-TW"/>
        </w:rPr>
        <w:t>第二章　加工出口業國家委員會</w:t>
      </w:r>
    </w:p>
    <w:p w:rsidR="00C30BE1" w:rsidRPr="001E0B04" w:rsidRDefault="00C30BE1" w:rsidP="002909DA">
      <w:pPr>
        <w:ind w:left="1181" w:hangingChars="500" w:hanging="1181"/>
        <w:rPr>
          <w:lang w:eastAsia="zh-TW"/>
        </w:rPr>
      </w:pPr>
      <w:r w:rsidRPr="001E0B04">
        <w:rPr>
          <w:rFonts w:hint="eastAsia"/>
          <w:lang w:eastAsia="zh-TW"/>
        </w:rPr>
        <w:t>第　五　條　　「加工出口業國家委員會」（</w:t>
      </w:r>
      <w:r w:rsidRPr="001E0B04">
        <w:rPr>
          <w:rFonts w:hint="eastAsia"/>
          <w:lang w:eastAsia="zh-TW"/>
        </w:rPr>
        <w:t>CNIME</w:t>
      </w:r>
      <w:r w:rsidRPr="001E0B04">
        <w:rPr>
          <w:rFonts w:hint="eastAsia"/>
          <w:lang w:eastAsia="zh-TW"/>
        </w:rPr>
        <w:t>）為工商部及財政部之諮詢組織，係由各機構任命之代表組成：</w:t>
      </w:r>
    </w:p>
    <w:p w:rsidR="00C30BE1" w:rsidRPr="001E0B04" w:rsidRDefault="00C30BE1" w:rsidP="002909DA">
      <w:pPr>
        <w:ind w:leftChars="700" w:left="2126" w:hangingChars="200" w:hanging="472"/>
        <w:rPr>
          <w:lang w:eastAsia="zh-TW"/>
        </w:rPr>
      </w:pPr>
      <w:r w:rsidRPr="001E0B04">
        <w:rPr>
          <w:rFonts w:hint="eastAsia"/>
          <w:lang w:eastAsia="zh-TW"/>
        </w:rPr>
        <w:t>一、一位工商部代表</w:t>
      </w:r>
    </w:p>
    <w:p w:rsidR="00C30BE1" w:rsidRPr="001E0B04" w:rsidRDefault="00C30BE1" w:rsidP="002909DA">
      <w:pPr>
        <w:ind w:leftChars="700" w:left="2126" w:hangingChars="200" w:hanging="472"/>
        <w:rPr>
          <w:lang w:eastAsia="zh-TW"/>
        </w:rPr>
      </w:pPr>
      <w:r w:rsidRPr="001E0B04">
        <w:rPr>
          <w:rFonts w:hint="eastAsia"/>
          <w:lang w:eastAsia="zh-TW"/>
        </w:rPr>
        <w:t>二、一位財政部代表</w:t>
      </w:r>
    </w:p>
    <w:p w:rsidR="00C30BE1" w:rsidRPr="001E0B04" w:rsidRDefault="00C30BE1" w:rsidP="002909DA">
      <w:pPr>
        <w:ind w:leftChars="700" w:left="2126" w:hangingChars="200" w:hanging="472"/>
        <w:rPr>
          <w:lang w:eastAsia="zh-TW"/>
        </w:rPr>
      </w:pPr>
      <w:r w:rsidRPr="001E0B04">
        <w:rPr>
          <w:rFonts w:hint="eastAsia"/>
          <w:lang w:eastAsia="zh-TW"/>
        </w:rPr>
        <w:t>三、一位巴拉圭中央銀行代表</w:t>
      </w:r>
    </w:p>
    <w:p w:rsidR="00C30BE1" w:rsidRPr="001E0B04" w:rsidRDefault="00C30BE1" w:rsidP="002909DA">
      <w:pPr>
        <w:ind w:leftChars="700" w:left="2126" w:hangingChars="200" w:hanging="472"/>
        <w:rPr>
          <w:lang w:eastAsia="zh-TW"/>
        </w:rPr>
      </w:pPr>
      <w:r w:rsidRPr="001E0B04">
        <w:rPr>
          <w:rFonts w:hint="eastAsia"/>
          <w:lang w:eastAsia="zh-TW"/>
        </w:rPr>
        <w:t>四、一位技術企劃部代表</w:t>
      </w:r>
    </w:p>
    <w:p w:rsidR="00C30BE1" w:rsidRPr="001E0B04" w:rsidRDefault="00C30BE1" w:rsidP="002909DA">
      <w:pPr>
        <w:ind w:leftChars="700" w:left="2126" w:hangingChars="200" w:hanging="472"/>
        <w:rPr>
          <w:lang w:eastAsia="zh-TW"/>
        </w:rPr>
      </w:pPr>
      <w:r w:rsidRPr="001E0B04">
        <w:rPr>
          <w:rFonts w:hint="eastAsia"/>
          <w:lang w:eastAsia="zh-TW"/>
        </w:rPr>
        <w:t>五、一位外交部代表</w:t>
      </w:r>
    </w:p>
    <w:p w:rsidR="00C30BE1" w:rsidRPr="001E0B04" w:rsidRDefault="00C30BE1" w:rsidP="002909DA">
      <w:pPr>
        <w:ind w:leftChars="500" w:left="1181" w:firstLineChars="199" w:firstLine="470"/>
        <w:rPr>
          <w:lang w:eastAsia="zh-TW"/>
        </w:rPr>
      </w:pPr>
      <w:r w:rsidRPr="001E0B04">
        <w:rPr>
          <w:rFonts w:hint="eastAsia"/>
          <w:lang w:eastAsia="zh-TW"/>
        </w:rPr>
        <w:t>CNIME</w:t>
      </w:r>
      <w:r w:rsidRPr="001E0B04">
        <w:rPr>
          <w:rFonts w:hint="eastAsia"/>
          <w:lang w:eastAsia="zh-TW"/>
        </w:rPr>
        <w:t>倘認為有助於完成其目標時，可邀集其他政府機構或公共管理機關、部門代表、直轄市政府代表、學術機構或公、私立組織等派代表出席會議。</w:t>
      </w:r>
    </w:p>
    <w:p w:rsidR="00C30BE1" w:rsidRPr="001E0B04" w:rsidRDefault="00C30BE1" w:rsidP="002909DA">
      <w:pPr>
        <w:ind w:leftChars="500" w:left="1181" w:firstLineChars="199" w:firstLine="470"/>
        <w:rPr>
          <w:lang w:eastAsia="zh-TW"/>
        </w:rPr>
      </w:pPr>
      <w:r w:rsidRPr="001E0B04">
        <w:rPr>
          <w:rFonts w:hint="eastAsia"/>
          <w:lang w:eastAsia="zh-TW"/>
        </w:rPr>
        <w:t>CNIME</w:t>
      </w:r>
      <w:r w:rsidRPr="001E0B04">
        <w:rPr>
          <w:rFonts w:hint="eastAsia"/>
          <w:lang w:eastAsia="zh-TW"/>
        </w:rPr>
        <w:t>將由工商部代表主導，各機構應設正式代表一人及其指定代理人。</w:t>
      </w:r>
    </w:p>
    <w:p w:rsidR="00C30BE1" w:rsidRPr="001E0B04" w:rsidRDefault="00C30BE1" w:rsidP="002909DA">
      <w:pPr>
        <w:ind w:leftChars="500" w:left="1181" w:firstLineChars="199" w:firstLine="470"/>
        <w:rPr>
          <w:lang w:eastAsia="zh-TW"/>
        </w:rPr>
      </w:pPr>
      <w:r w:rsidRPr="001E0B04">
        <w:rPr>
          <w:rFonts w:hint="eastAsia"/>
          <w:lang w:eastAsia="zh-TW"/>
        </w:rPr>
        <w:t>委員會成員為無給職，且必須能勝任上述各項任務。</w:t>
      </w:r>
    </w:p>
    <w:p w:rsidR="00C30BE1" w:rsidRPr="001E0B04" w:rsidRDefault="00C30BE1" w:rsidP="002909DA">
      <w:pPr>
        <w:ind w:left="1181" w:hangingChars="500" w:hanging="1181"/>
        <w:rPr>
          <w:lang w:eastAsia="zh-TW"/>
        </w:rPr>
      </w:pPr>
      <w:r w:rsidRPr="001E0B04">
        <w:rPr>
          <w:rFonts w:hint="eastAsia"/>
          <w:lang w:eastAsia="zh-TW"/>
        </w:rPr>
        <w:t xml:space="preserve">第　六　條　　</w:t>
      </w:r>
      <w:r w:rsidRPr="001E0B04">
        <w:rPr>
          <w:rFonts w:hint="eastAsia"/>
          <w:lang w:eastAsia="zh-TW"/>
        </w:rPr>
        <w:t>CNIME</w:t>
      </w:r>
      <w:r w:rsidRPr="001E0B04">
        <w:rPr>
          <w:rFonts w:hint="eastAsia"/>
          <w:lang w:eastAsia="zh-TW"/>
        </w:rPr>
        <w:t>的功能如下：</w:t>
      </w:r>
    </w:p>
    <w:p w:rsidR="00C30BE1" w:rsidRPr="001E0B04" w:rsidRDefault="00C30BE1" w:rsidP="002909DA">
      <w:pPr>
        <w:ind w:leftChars="700" w:left="2126" w:hangingChars="200" w:hanging="472"/>
        <w:rPr>
          <w:lang w:eastAsia="zh-TW"/>
        </w:rPr>
      </w:pPr>
      <w:r w:rsidRPr="001E0B04">
        <w:rPr>
          <w:rFonts w:hint="eastAsia"/>
          <w:lang w:eastAsia="zh-TW"/>
        </w:rPr>
        <w:t>一、規範評估一般規定、促進加工出口業營運政策及擬定策略經代工投入本國原物料以達成最佳整合，並支持引進技術之過程以協助企業運用技術。</w:t>
      </w:r>
    </w:p>
    <w:p w:rsidR="00C30BE1" w:rsidRPr="001E0B04" w:rsidRDefault="00C30BE1" w:rsidP="002909DA">
      <w:pPr>
        <w:ind w:leftChars="700" w:left="2126" w:hangingChars="200" w:hanging="472"/>
        <w:rPr>
          <w:lang w:eastAsia="zh-TW"/>
        </w:rPr>
      </w:pPr>
      <w:r w:rsidRPr="001E0B04">
        <w:rPr>
          <w:rFonts w:hint="eastAsia"/>
          <w:lang w:eastAsia="zh-TW"/>
        </w:rPr>
        <w:t>二、評估及發表初步觀點並就此與兩部溝通以協助其就下列各事項進行裁決：</w:t>
      </w:r>
    </w:p>
    <w:p w:rsidR="00C30BE1" w:rsidRPr="001E0B04" w:rsidRDefault="00C30BE1" w:rsidP="002909DA">
      <w:pPr>
        <w:ind w:leftChars="900" w:left="2835" w:hangingChars="300" w:hanging="709"/>
        <w:rPr>
          <w:lang w:eastAsia="zh-TW"/>
        </w:rPr>
      </w:pPr>
      <w:r w:rsidRPr="001E0B04">
        <w:rPr>
          <w:rFonts w:hint="eastAsia"/>
          <w:lang w:eastAsia="zh-TW"/>
        </w:rPr>
        <w:t>（一）</w:t>
      </w:r>
      <w:r w:rsidRPr="001E0B04">
        <w:rPr>
          <w:rFonts w:hint="eastAsia"/>
          <w:lang w:eastAsia="zh-TW"/>
        </w:rPr>
        <w:tab/>
      </w:r>
      <w:r w:rsidRPr="001E0B04">
        <w:rPr>
          <w:rFonts w:hint="eastAsia"/>
          <w:lang w:eastAsia="zh-TW"/>
        </w:rPr>
        <w:t>與企業相關的許可</w:t>
      </w:r>
    </w:p>
    <w:p w:rsidR="00C30BE1" w:rsidRPr="001E0B04" w:rsidRDefault="00C30BE1" w:rsidP="002909DA">
      <w:pPr>
        <w:ind w:leftChars="1199" w:left="3304" w:hangingChars="200" w:hanging="472"/>
        <w:rPr>
          <w:lang w:eastAsia="zh-TW"/>
        </w:rPr>
      </w:pPr>
      <w:r w:rsidRPr="001E0B04">
        <w:rPr>
          <w:rFonts w:hint="eastAsia"/>
          <w:lang w:eastAsia="zh-TW"/>
        </w:rPr>
        <w:t>１、業務</w:t>
      </w:r>
      <w:r w:rsidR="003D41B2" w:rsidRPr="001E0B04">
        <w:rPr>
          <w:rFonts w:hint="eastAsia"/>
          <w:lang w:eastAsia="zh-TW"/>
        </w:rPr>
        <w:t>計畫</w:t>
      </w:r>
    </w:p>
    <w:p w:rsidR="00C30BE1" w:rsidRPr="001E0B04" w:rsidRDefault="00C30BE1" w:rsidP="002909DA">
      <w:pPr>
        <w:ind w:leftChars="1199" w:left="3304" w:hangingChars="200" w:hanging="472"/>
        <w:rPr>
          <w:lang w:eastAsia="zh-TW"/>
        </w:rPr>
      </w:pPr>
      <w:r w:rsidRPr="001E0B04">
        <w:rPr>
          <w:rFonts w:hint="eastAsia"/>
          <w:lang w:eastAsia="zh-TW"/>
        </w:rPr>
        <w:t>２、初期進口機器設備之許可</w:t>
      </w:r>
    </w:p>
    <w:p w:rsidR="00C30BE1" w:rsidRPr="001E0B04" w:rsidRDefault="00C30BE1" w:rsidP="002909DA">
      <w:pPr>
        <w:ind w:leftChars="1199" w:left="3304" w:hangingChars="200" w:hanging="472"/>
        <w:rPr>
          <w:lang w:eastAsia="zh-TW"/>
        </w:rPr>
      </w:pPr>
      <w:r w:rsidRPr="001E0B04">
        <w:rPr>
          <w:rFonts w:hint="eastAsia"/>
          <w:lang w:eastAsia="zh-TW"/>
        </w:rPr>
        <w:t>３、進口生產所需原物料之許可</w:t>
      </w:r>
    </w:p>
    <w:p w:rsidR="00C30BE1" w:rsidRPr="001E0B04" w:rsidRDefault="00C30BE1" w:rsidP="002909DA">
      <w:pPr>
        <w:ind w:leftChars="1199" w:left="3304" w:hangingChars="200" w:hanging="472"/>
        <w:rPr>
          <w:lang w:eastAsia="zh-TW"/>
        </w:rPr>
      </w:pPr>
      <w:r w:rsidRPr="001E0B04">
        <w:rPr>
          <w:rFonts w:hint="eastAsia"/>
          <w:lang w:eastAsia="zh-TW"/>
        </w:rPr>
        <w:t>４、加工</w:t>
      </w:r>
      <w:r w:rsidR="003D41B2" w:rsidRPr="001E0B04">
        <w:rPr>
          <w:rFonts w:hint="eastAsia"/>
          <w:lang w:eastAsia="zh-TW"/>
        </w:rPr>
        <w:t>計畫</w:t>
      </w:r>
      <w:r w:rsidRPr="001E0B04">
        <w:rPr>
          <w:rFonts w:hint="eastAsia"/>
          <w:lang w:eastAsia="zh-TW"/>
        </w:rPr>
        <w:t>之修改、擴充、縮減、中止或撤銷之許可</w:t>
      </w:r>
    </w:p>
    <w:p w:rsidR="00C30BE1" w:rsidRPr="001E0B04" w:rsidRDefault="00C30BE1" w:rsidP="002909DA">
      <w:pPr>
        <w:ind w:leftChars="900" w:left="2835" w:hangingChars="300" w:hanging="709"/>
        <w:rPr>
          <w:lang w:eastAsia="zh-TW"/>
        </w:rPr>
      </w:pPr>
      <w:r w:rsidRPr="001E0B04">
        <w:rPr>
          <w:rFonts w:hint="eastAsia"/>
          <w:lang w:eastAsia="zh-TW"/>
        </w:rPr>
        <w:t>（二）獲核准</w:t>
      </w:r>
      <w:r w:rsidR="003D41B2" w:rsidRPr="001E0B04">
        <w:rPr>
          <w:rFonts w:hint="eastAsia"/>
          <w:lang w:eastAsia="zh-TW"/>
        </w:rPr>
        <w:t>計畫</w:t>
      </w:r>
      <w:r w:rsidRPr="001E0B04">
        <w:rPr>
          <w:rFonts w:hint="eastAsia"/>
          <w:lang w:eastAsia="zh-TW"/>
        </w:rPr>
        <w:t>之企業間其機器設備、生產工具與器材之移轉。</w:t>
      </w:r>
    </w:p>
    <w:p w:rsidR="00C30BE1" w:rsidRPr="001E0B04" w:rsidRDefault="00C30BE1" w:rsidP="002909DA">
      <w:pPr>
        <w:ind w:leftChars="900" w:left="2835" w:hangingChars="300" w:hanging="709"/>
        <w:rPr>
          <w:lang w:eastAsia="zh-TW"/>
        </w:rPr>
      </w:pPr>
      <w:r w:rsidRPr="001E0B04">
        <w:rPr>
          <w:rFonts w:hint="eastAsia"/>
          <w:lang w:eastAsia="zh-TW"/>
        </w:rPr>
        <w:t>（三）加工企業與其非加工製造業者之供應商間機器設備之移轉。</w:t>
      </w:r>
    </w:p>
    <w:p w:rsidR="00C30BE1" w:rsidRPr="001E0B04" w:rsidRDefault="00C30BE1" w:rsidP="002909DA">
      <w:pPr>
        <w:ind w:leftChars="700" w:left="2126" w:hangingChars="200" w:hanging="472"/>
        <w:rPr>
          <w:lang w:eastAsia="zh-TW"/>
        </w:rPr>
      </w:pPr>
      <w:r w:rsidRPr="001E0B04">
        <w:rPr>
          <w:rFonts w:hint="eastAsia"/>
          <w:lang w:eastAsia="zh-TW"/>
        </w:rPr>
        <w:t>三、登記所受理之申請及核准的紀錄。</w:t>
      </w:r>
    </w:p>
    <w:p w:rsidR="00C30BE1" w:rsidRPr="001E0B04" w:rsidRDefault="00C30BE1" w:rsidP="002909DA">
      <w:pPr>
        <w:ind w:leftChars="700" w:left="2126" w:hangingChars="200" w:hanging="472"/>
        <w:rPr>
          <w:lang w:eastAsia="zh-TW"/>
        </w:rPr>
      </w:pPr>
      <w:r w:rsidRPr="001E0B04">
        <w:rPr>
          <w:rFonts w:hint="eastAsia"/>
          <w:lang w:eastAsia="zh-TW"/>
        </w:rPr>
        <w:t>四、針對有關條款未規定之事項提出見解。</w:t>
      </w:r>
    </w:p>
    <w:p w:rsidR="00C30BE1" w:rsidRPr="001E0B04" w:rsidRDefault="00C30BE1" w:rsidP="002909DA">
      <w:pPr>
        <w:ind w:leftChars="700" w:left="2126" w:hangingChars="200" w:hanging="472"/>
        <w:rPr>
          <w:lang w:eastAsia="zh-TW"/>
        </w:rPr>
      </w:pPr>
      <w:r w:rsidRPr="001E0B04">
        <w:rPr>
          <w:rFonts w:hint="eastAsia"/>
          <w:lang w:eastAsia="zh-TW"/>
        </w:rPr>
        <w:t>五、協調負責管理加工業之各相關機構之做法。</w:t>
      </w:r>
    </w:p>
    <w:p w:rsidR="00C30BE1" w:rsidRPr="001E0B04" w:rsidRDefault="00C30BE1" w:rsidP="002909DA">
      <w:pPr>
        <w:ind w:left="1181" w:hangingChars="500" w:hanging="1181"/>
        <w:rPr>
          <w:lang w:eastAsia="zh-TW"/>
        </w:rPr>
      </w:pPr>
      <w:r w:rsidRPr="001E0B04">
        <w:rPr>
          <w:rFonts w:hint="eastAsia"/>
          <w:lang w:eastAsia="zh-TW"/>
        </w:rPr>
        <w:t>第　七　條　　加工出口業國家委員會至少每月集會一次，另主席認為適當或在委員會成員提出書面申請時亦得召開會議。</w:t>
      </w:r>
    </w:p>
    <w:p w:rsidR="00C30BE1" w:rsidRPr="001E0B04" w:rsidRDefault="00C30BE1" w:rsidP="002909DA">
      <w:pPr>
        <w:ind w:left="1181" w:hangingChars="500" w:hanging="1181"/>
        <w:rPr>
          <w:lang w:eastAsia="zh-TW"/>
        </w:rPr>
      </w:pPr>
      <w:r w:rsidRPr="001E0B04">
        <w:rPr>
          <w:rFonts w:hint="eastAsia"/>
          <w:lang w:eastAsia="zh-TW"/>
        </w:rPr>
        <w:t xml:space="preserve">第　八　條　　</w:t>
      </w:r>
      <w:r w:rsidRPr="001E0B04">
        <w:rPr>
          <w:rFonts w:hint="eastAsia"/>
          <w:lang w:eastAsia="zh-TW"/>
        </w:rPr>
        <w:t>CNIME</w:t>
      </w:r>
      <w:r w:rsidRPr="001E0B04">
        <w:rPr>
          <w:rFonts w:hint="eastAsia"/>
          <w:lang w:eastAsia="zh-TW"/>
        </w:rPr>
        <w:t>執行秘書應由財政部任命之代表擔任，該代表將負責執行本法及其條例所規定之事項，以及與加工出口業相關之行政管理。該執行秘書應具專業素養並具大學以上學歷，律師或經濟學家等凡適任該職位者均得出任，其薪酬由國家總預算編定。</w:t>
      </w:r>
    </w:p>
    <w:p w:rsidR="00C30BE1" w:rsidRPr="001E0B04" w:rsidRDefault="00C30BE1" w:rsidP="002909DA">
      <w:pPr>
        <w:pStyle w:val="afc"/>
        <w:spacing w:before="257"/>
        <w:jc w:val="both"/>
        <w:rPr>
          <w:lang w:eastAsia="zh-TW"/>
        </w:rPr>
      </w:pPr>
      <w:r w:rsidRPr="001E0B04">
        <w:rPr>
          <w:rFonts w:hint="eastAsia"/>
          <w:lang w:eastAsia="zh-TW"/>
        </w:rPr>
        <w:t>第三章　加工</w:t>
      </w:r>
      <w:r w:rsidR="003D41B2" w:rsidRPr="001E0B04">
        <w:rPr>
          <w:rFonts w:hint="eastAsia"/>
          <w:lang w:eastAsia="zh-TW"/>
        </w:rPr>
        <w:t>計畫</w:t>
      </w:r>
    </w:p>
    <w:p w:rsidR="00C30BE1" w:rsidRPr="001E0B04" w:rsidRDefault="00C30BE1" w:rsidP="002909DA">
      <w:pPr>
        <w:ind w:left="1181" w:hangingChars="500" w:hanging="1181"/>
        <w:rPr>
          <w:lang w:eastAsia="zh-TW"/>
        </w:rPr>
      </w:pPr>
      <w:r w:rsidRPr="001E0B04">
        <w:rPr>
          <w:rFonts w:hint="eastAsia"/>
          <w:lang w:eastAsia="zh-TW"/>
        </w:rPr>
        <w:t>第　九　條　　應於</w:t>
      </w:r>
      <w:r w:rsidRPr="001E0B04">
        <w:rPr>
          <w:rFonts w:hint="eastAsia"/>
          <w:lang w:eastAsia="zh-TW"/>
        </w:rPr>
        <w:t>CNIME</w:t>
      </w:r>
      <w:r w:rsidRPr="001E0B04">
        <w:rPr>
          <w:rFonts w:hint="eastAsia"/>
          <w:lang w:eastAsia="zh-TW"/>
        </w:rPr>
        <w:t>設立單一程序中心以快速處理有關企業申請、許可及登記等事項。</w:t>
      </w:r>
    </w:p>
    <w:p w:rsidR="00C30BE1" w:rsidRPr="001E0B04" w:rsidRDefault="00C30BE1" w:rsidP="002909DA">
      <w:pPr>
        <w:ind w:left="1181" w:hangingChars="500" w:hanging="1181"/>
        <w:rPr>
          <w:lang w:eastAsia="zh-TW"/>
        </w:rPr>
      </w:pPr>
      <w:r w:rsidRPr="001E0B04">
        <w:rPr>
          <w:rFonts w:hint="eastAsia"/>
          <w:lang w:eastAsia="zh-TW"/>
        </w:rPr>
        <w:t>第　十　條　　有意進行加工</w:t>
      </w:r>
      <w:r w:rsidR="003D41B2" w:rsidRPr="001E0B04">
        <w:rPr>
          <w:rFonts w:hint="eastAsia"/>
          <w:lang w:eastAsia="zh-TW"/>
        </w:rPr>
        <w:t>計畫</w:t>
      </w:r>
      <w:r w:rsidRPr="001E0B04">
        <w:rPr>
          <w:rFonts w:hint="eastAsia"/>
          <w:lang w:eastAsia="zh-TW"/>
        </w:rPr>
        <w:t>者應備妥申請書並檢具加工出口合約或意願書，依本法向</w:t>
      </w:r>
      <w:r w:rsidRPr="001E0B04">
        <w:rPr>
          <w:rFonts w:hint="eastAsia"/>
          <w:lang w:eastAsia="zh-TW"/>
        </w:rPr>
        <w:t>CNIME</w:t>
      </w:r>
      <w:r w:rsidRPr="001E0B04">
        <w:rPr>
          <w:rFonts w:hint="eastAsia"/>
          <w:lang w:eastAsia="zh-TW"/>
        </w:rPr>
        <w:t>申請核准。</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十一</w:t>
      </w:r>
      <w:r w:rsidRPr="001E0B04">
        <w:rPr>
          <w:rFonts w:hint="eastAsia"/>
          <w:lang w:eastAsia="zh-TW"/>
        </w:rPr>
        <w:t xml:space="preserve"> </w:t>
      </w:r>
      <w:r w:rsidRPr="001E0B04">
        <w:rPr>
          <w:rFonts w:hint="eastAsia"/>
          <w:lang w:eastAsia="zh-TW"/>
        </w:rPr>
        <w:t>條　　申請者若僅提供加工企業與國外企業之意願書時，自加工</w:t>
      </w:r>
      <w:r w:rsidR="003D41B2" w:rsidRPr="001E0B04">
        <w:rPr>
          <w:rFonts w:hint="eastAsia"/>
          <w:lang w:eastAsia="zh-TW"/>
        </w:rPr>
        <w:t>計畫</w:t>
      </w:r>
      <w:r w:rsidRPr="001E0B04">
        <w:rPr>
          <w:rFonts w:hint="eastAsia"/>
          <w:lang w:eastAsia="zh-TW"/>
        </w:rPr>
        <w:t>獲准日起</w:t>
      </w:r>
      <w:r w:rsidRPr="001E0B04">
        <w:rPr>
          <w:rFonts w:hint="eastAsia"/>
          <w:lang w:eastAsia="zh-TW"/>
        </w:rPr>
        <w:t>120</w:t>
      </w:r>
      <w:r w:rsidRPr="001E0B04">
        <w:rPr>
          <w:rFonts w:hint="eastAsia"/>
          <w:lang w:eastAsia="zh-TW"/>
        </w:rPr>
        <w:t>天內必須補提加工出口合約。此項核准將以申請者在期限內提出加工合約並驗證該加工合約與意願書相符為條件，若無法在期限內提出相關文件，則該項核准失其效力。</w:t>
      </w:r>
    </w:p>
    <w:p w:rsidR="00C30BE1" w:rsidRPr="001E0B04" w:rsidRDefault="00C30BE1" w:rsidP="002909DA">
      <w:pPr>
        <w:pStyle w:val="afc"/>
        <w:spacing w:before="257"/>
        <w:jc w:val="both"/>
        <w:rPr>
          <w:lang w:eastAsia="zh-TW"/>
        </w:rPr>
      </w:pPr>
      <w:r w:rsidRPr="001E0B04">
        <w:rPr>
          <w:rFonts w:hint="eastAsia"/>
          <w:lang w:eastAsia="zh-TW"/>
        </w:rPr>
        <w:t>第四章　進口</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十二</w:t>
      </w:r>
      <w:r w:rsidRPr="001E0B04">
        <w:rPr>
          <w:rFonts w:hint="eastAsia"/>
          <w:lang w:eastAsia="zh-TW"/>
        </w:rPr>
        <w:t xml:space="preserve"> </w:t>
      </w:r>
      <w:r w:rsidRPr="001E0B04">
        <w:rPr>
          <w:rFonts w:hint="eastAsia"/>
          <w:lang w:eastAsia="zh-TW"/>
        </w:rPr>
        <w:t>條　　當申請者之加工</w:t>
      </w:r>
      <w:r w:rsidR="003D41B2" w:rsidRPr="001E0B04">
        <w:rPr>
          <w:rFonts w:hint="eastAsia"/>
          <w:lang w:eastAsia="zh-TW"/>
        </w:rPr>
        <w:t>計畫</w:t>
      </w:r>
      <w:r w:rsidRPr="001E0B04">
        <w:rPr>
          <w:rFonts w:hint="eastAsia"/>
          <w:lang w:eastAsia="zh-TW"/>
        </w:rPr>
        <w:t>獲准並將其加工出口合約登記後，即可依據本法及其條例在期限內暫時進口下列各項商品：</w:t>
      </w:r>
    </w:p>
    <w:p w:rsidR="00C30BE1" w:rsidRPr="001E0B04" w:rsidRDefault="00C30BE1" w:rsidP="002909DA">
      <w:pPr>
        <w:ind w:leftChars="699" w:left="2123" w:hangingChars="200" w:hanging="472"/>
        <w:rPr>
          <w:lang w:eastAsia="zh-TW"/>
        </w:rPr>
      </w:pPr>
      <w:r w:rsidRPr="001E0B04">
        <w:rPr>
          <w:rFonts w:hint="eastAsia"/>
          <w:lang w:eastAsia="zh-TW"/>
        </w:rPr>
        <w:t>一、生產及出口所需之原物料。</w:t>
      </w:r>
    </w:p>
    <w:p w:rsidR="00C30BE1" w:rsidRPr="001E0B04" w:rsidRDefault="00C30BE1" w:rsidP="002909DA">
      <w:pPr>
        <w:ind w:leftChars="699" w:left="2123" w:hangingChars="200" w:hanging="472"/>
        <w:rPr>
          <w:lang w:eastAsia="zh-TW"/>
        </w:rPr>
      </w:pPr>
      <w:r w:rsidRPr="001E0B04">
        <w:rPr>
          <w:rFonts w:hint="eastAsia"/>
          <w:lang w:eastAsia="zh-TW"/>
        </w:rPr>
        <w:t>二、生產過程所需之機器設備及零配件、品質控制相關之測量、檢驗及實驗設備、人員培訓之需求、公司開發管理所需之設備。</w:t>
      </w:r>
    </w:p>
    <w:p w:rsidR="00C30BE1" w:rsidRPr="001E0B04" w:rsidRDefault="00C30BE1" w:rsidP="002909DA">
      <w:pPr>
        <w:ind w:leftChars="699" w:left="2123" w:hangingChars="200" w:hanging="472"/>
        <w:rPr>
          <w:lang w:eastAsia="zh-TW"/>
        </w:rPr>
      </w:pPr>
      <w:r w:rsidRPr="001E0B04">
        <w:rPr>
          <w:rFonts w:hint="eastAsia"/>
          <w:lang w:eastAsia="zh-TW"/>
        </w:rPr>
        <w:t>三、加工工廠為預防及控制環境污染所需之工具、設備及工安配件等，以及加工業專用之工作手冊、工業藍圖及電訊電腦等設備。</w:t>
      </w:r>
    </w:p>
    <w:p w:rsidR="00C30BE1" w:rsidRPr="001E0B04" w:rsidRDefault="00C30BE1" w:rsidP="002909DA">
      <w:pPr>
        <w:ind w:leftChars="699" w:left="2123" w:hangingChars="200" w:hanging="472"/>
        <w:rPr>
          <w:lang w:eastAsia="zh-TW"/>
        </w:rPr>
      </w:pPr>
      <w:r w:rsidRPr="001E0B04">
        <w:rPr>
          <w:rFonts w:hint="eastAsia"/>
          <w:lang w:eastAsia="zh-TW"/>
        </w:rPr>
        <w:t>四、拖車車廂及貨櫃。</w:t>
      </w:r>
    </w:p>
    <w:p w:rsidR="00C30BE1" w:rsidRPr="001E0B04" w:rsidRDefault="00C30BE1" w:rsidP="002909DA">
      <w:pPr>
        <w:ind w:leftChars="500" w:left="1181" w:firstLineChars="199" w:firstLine="470"/>
        <w:rPr>
          <w:lang w:eastAsia="zh-TW"/>
        </w:rPr>
      </w:pPr>
      <w:r w:rsidRPr="001E0B04">
        <w:rPr>
          <w:rFonts w:hint="eastAsia"/>
          <w:lang w:eastAsia="zh-TW"/>
        </w:rPr>
        <w:t>進口原物料在國內停留期間自進口日起不得超過</w:t>
      </w:r>
      <w:r w:rsidRPr="001E0B04">
        <w:rPr>
          <w:rFonts w:hint="eastAsia"/>
          <w:lang w:eastAsia="zh-TW"/>
        </w:rPr>
        <w:t>6</w:t>
      </w:r>
      <w:r w:rsidRPr="001E0B04">
        <w:rPr>
          <w:rFonts w:hint="eastAsia"/>
          <w:lang w:eastAsia="zh-TW"/>
        </w:rPr>
        <w:t>個月。上述期限在簽約一方提出要求及獲兩部裁定理由適當之條件下可獲得延長，延長時間以不超過先前的期限為原則。</w:t>
      </w:r>
    </w:p>
    <w:p w:rsidR="00C30BE1" w:rsidRPr="001E0B04" w:rsidRDefault="00C30BE1" w:rsidP="002909DA">
      <w:pPr>
        <w:ind w:leftChars="500" w:left="1181" w:firstLineChars="199" w:firstLine="470"/>
        <w:rPr>
          <w:lang w:eastAsia="zh-TW"/>
        </w:rPr>
      </w:pPr>
      <w:r w:rsidRPr="001E0B04">
        <w:rPr>
          <w:rFonts w:hint="eastAsia"/>
          <w:lang w:eastAsia="zh-TW"/>
        </w:rPr>
        <w:t>其他貨物在核准</w:t>
      </w:r>
      <w:r w:rsidR="003D41B2" w:rsidRPr="001E0B04">
        <w:rPr>
          <w:rFonts w:hint="eastAsia"/>
          <w:lang w:eastAsia="zh-TW"/>
        </w:rPr>
        <w:t>計畫</w:t>
      </w:r>
      <w:r w:rsidRPr="001E0B04">
        <w:rPr>
          <w:rFonts w:hint="eastAsia"/>
          <w:lang w:eastAsia="zh-TW"/>
        </w:rPr>
        <w:t>有效期間內皆可停留於國內，但拖車車廂及貨櫃停留期限不得超過</w:t>
      </w:r>
      <w:r w:rsidRPr="001E0B04">
        <w:rPr>
          <w:rFonts w:hint="eastAsia"/>
          <w:lang w:eastAsia="zh-TW"/>
        </w:rPr>
        <w:t>6</w:t>
      </w:r>
      <w:r w:rsidRPr="001E0B04">
        <w:rPr>
          <w:rFonts w:hint="eastAsia"/>
          <w:lang w:eastAsia="zh-TW"/>
        </w:rPr>
        <w:t>個月。</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十三</w:t>
      </w:r>
      <w:r w:rsidRPr="001E0B04">
        <w:rPr>
          <w:rFonts w:hint="eastAsia"/>
          <w:lang w:eastAsia="zh-TW"/>
        </w:rPr>
        <w:t xml:space="preserve"> </w:t>
      </w:r>
      <w:r w:rsidRPr="001E0B04">
        <w:rPr>
          <w:rFonts w:hint="eastAsia"/>
          <w:lang w:eastAsia="zh-TW"/>
        </w:rPr>
        <w:t>條　　企業應自其</w:t>
      </w:r>
      <w:r w:rsidR="003D41B2" w:rsidRPr="001E0B04">
        <w:rPr>
          <w:rFonts w:hint="eastAsia"/>
          <w:lang w:eastAsia="zh-TW"/>
        </w:rPr>
        <w:t>計畫</w:t>
      </w:r>
      <w:r w:rsidRPr="001E0B04">
        <w:rPr>
          <w:rFonts w:hint="eastAsia"/>
          <w:lang w:eastAsia="zh-TW"/>
        </w:rPr>
        <w:t>獲准日起一年內完成其首次之暫時進口，此期限在</w:t>
      </w:r>
      <w:r w:rsidRPr="001E0B04">
        <w:rPr>
          <w:rFonts w:hint="eastAsia"/>
          <w:lang w:eastAsia="zh-TW"/>
        </w:rPr>
        <w:t>CNIME</w:t>
      </w:r>
      <w:r w:rsidRPr="001E0B04">
        <w:rPr>
          <w:rFonts w:hint="eastAsia"/>
          <w:lang w:eastAsia="zh-TW"/>
        </w:rPr>
        <w:t>事先的鑑定及裁決下可延長一次</w:t>
      </w:r>
      <w:r w:rsidRPr="001E0B04">
        <w:rPr>
          <w:rFonts w:hint="eastAsia"/>
          <w:lang w:eastAsia="zh-TW"/>
        </w:rPr>
        <w:t>3</w:t>
      </w:r>
      <w:r w:rsidRPr="001E0B04">
        <w:rPr>
          <w:rFonts w:hint="eastAsia"/>
          <w:lang w:eastAsia="zh-TW"/>
        </w:rPr>
        <w:t>個月。如進口設備須特別安裝，並經</w:t>
      </w:r>
      <w:r w:rsidRPr="001E0B04">
        <w:rPr>
          <w:rFonts w:hint="eastAsia"/>
          <w:lang w:eastAsia="zh-TW"/>
        </w:rPr>
        <w:t>CNIME</w:t>
      </w:r>
      <w:r w:rsidRPr="001E0B04">
        <w:rPr>
          <w:rFonts w:hint="eastAsia"/>
          <w:lang w:eastAsia="zh-TW"/>
        </w:rPr>
        <w:t>審核同意時，其延長期限不以</w:t>
      </w:r>
      <w:r w:rsidRPr="001E0B04">
        <w:rPr>
          <w:rFonts w:hint="eastAsia"/>
          <w:lang w:eastAsia="zh-TW"/>
        </w:rPr>
        <w:t>3</w:t>
      </w:r>
      <w:r w:rsidRPr="001E0B04">
        <w:rPr>
          <w:rFonts w:hint="eastAsia"/>
          <w:lang w:eastAsia="zh-TW"/>
        </w:rPr>
        <w:t>個月為限，惟不得超過工作時間表中完成該項工作之最長期限。</w:t>
      </w:r>
    </w:p>
    <w:p w:rsidR="00C30BE1" w:rsidRPr="001E0B04" w:rsidRDefault="00C30BE1" w:rsidP="002909DA">
      <w:pPr>
        <w:ind w:leftChars="500" w:left="1181" w:firstLineChars="199" w:firstLine="470"/>
        <w:rPr>
          <w:lang w:eastAsia="zh-TW"/>
        </w:rPr>
      </w:pPr>
      <w:r w:rsidRPr="001E0B04">
        <w:rPr>
          <w:rFonts w:hint="eastAsia"/>
          <w:lang w:eastAsia="zh-TW"/>
        </w:rPr>
        <w:t>經核准之</w:t>
      </w:r>
      <w:r w:rsidR="003D41B2" w:rsidRPr="001E0B04">
        <w:rPr>
          <w:rFonts w:hint="eastAsia"/>
          <w:lang w:eastAsia="zh-TW"/>
        </w:rPr>
        <w:t>計畫</w:t>
      </w:r>
      <w:r w:rsidRPr="001E0B04">
        <w:rPr>
          <w:rFonts w:hint="eastAsia"/>
          <w:lang w:eastAsia="zh-TW"/>
        </w:rPr>
        <w:t>所附的時間表內預定之首次暫時進口及其後之進口，均須經</w:t>
      </w:r>
      <w:r w:rsidRPr="001E0B04">
        <w:rPr>
          <w:rFonts w:hint="eastAsia"/>
          <w:lang w:eastAsia="zh-TW"/>
        </w:rPr>
        <w:t>CNIME</w:t>
      </w:r>
      <w:r w:rsidRPr="001E0B04">
        <w:rPr>
          <w:rFonts w:hint="eastAsia"/>
          <w:lang w:eastAsia="zh-TW"/>
        </w:rPr>
        <w:t>核發證書。為加速證書之簽發，申請者應檢具獲准的</w:t>
      </w:r>
      <w:r w:rsidR="003D41B2" w:rsidRPr="001E0B04">
        <w:rPr>
          <w:rFonts w:hint="eastAsia"/>
          <w:lang w:eastAsia="zh-TW"/>
        </w:rPr>
        <w:t>計畫</w:t>
      </w:r>
      <w:r w:rsidRPr="001E0B04">
        <w:rPr>
          <w:rFonts w:hint="eastAsia"/>
          <w:lang w:eastAsia="zh-TW"/>
        </w:rPr>
        <w:t>申請書影本及進口通關文件提出申請。</w:t>
      </w:r>
    </w:p>
    <w:p w:rsidR="00C30BE1" w:rsidRPr="001E0B04" w:rsidRDefault="00C30BE1" w:rsidP="002909DA">
      <w:pPr>
        <w:pStyle w:val="afc"/>
        <w:spacing w:before="257"/>
        <w:jc w:val="both"/>
        <w:rPr>
          <w:lang w:eastAsia="zh-TW"/>
        </w:rPr>
      </w:pPr>
      <w:r w:rsidRPr="001E0B04">
        <w:rPr>
          <w:rFonts w:hint="eastAsia"/>
          <w:lang w:eastAsia="zh-TW"/>
        </w:rPr>
        <w:t>第五章　出口</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十四</w:t>
      </w:r>
      <w:r w:rsidRPr="001E0B04">
        <w:rPr>
          <w:rFonts w:hint="eastAsia"/>
          <w:lang w:eastAsia="zh-TW"/>
        </w:rPr>
        <w:t xml:space="preserve"> </w:t>
      </w:r>
      <w:r w:rsidRPr="001E0B04">
        <w:rPr>
          <w:rFonts w:hint="eastAsia"/>
          <w:lang w:eastAsia="zh-TW"/>
        </w:rPr>
        <w:t>條　　為進行商品之出口或再出口，加工企業應提出蓋有「加工出口」或「加工再出口」戳記之通關文件與其他相關出口文件及暫時進口通關文件與兩部核准其</w:t>
      </w:r>
      <w:r w:rsidR="003D41B2" w:rsidRPr="001E0B04">
        <w:rPr>
          <w:rFonts w:hint="eastAsia"/>
          <w:lang w:eastAsia="zh-TW"/>
        </w:rPr>
        <w:t>計畫</w:t>
      </w:r>
      <w:r w:rsidRPr="001E0B04">
        <w:rPr>
          <w:rFonts w:hint="eastAsia"/>
          <w:lang w:eastAsia="zh-TW"/>
        </w:rPr>
        <w:t>之裁決文件合法影本。</w:t>
      </w:r>
    </w:p>
    <w:p w:rsidR="00C30BE1" w:rsidRPr="001E0B04" w:rsidRDefault="00C30BE1" w:rsidP="002909DA">
      <w:pPr>
        <w:pStyle w:val="afc"/>
        <w:spacing w:before="257"/>
        <w:jc w:val="both"/>
        <w:rPr>
          <w:lang w:eastAsia="zh-TW"/>
        </w:rPr>
      </w:pPr>
      <w:r w:rsidRPr="001E0B04">
        <w:rPr>
          <w:rFonts w:hint="eastAsia"/>
          <w:lang w:eastAsia="zh-TW"/>
        </w:rPr>
        <w:t>第六章　加工業者之義務</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十五</w:t>
      </w:r>
      <w:r w:rsidRPr="001E0B04">
        <w:rPr>
          <w:rFonts w:hint="eastAsia"/>
          <w:lang w:eastAsia="zh-TW"/>
        </w:rPr>
        <w:t xml:space="preserve"> </w:t>
      </w:r>
      <w:r w:rsidRPr="001E0B04">
        <w:rPr>
          <w:rFonts w:hint="eastAsia"/>
          <w:lang w:eastAsia="zh-TW"/>
        </w:rPr>
        <w:t>條　　加工</w:t>
      </w:r>
      <w:r w:rsidR="003D41B2" w:rsidRPr="001E0B04">
        <w:rPr>
          <w:rFonts w:hint="eastAsia"/>
          <w:lang w:eastAsia="zh-TW"/>
        </w:rPr>
        <w:t>計畫</w:t>
      </w:r>
      <w:r w:rsidRPr="001E0B04">
        <w:rPr>
          <w:rFonts w:hint="eastAsia"/>
          <w:lang w:eastAsia="zh-TW"/>
        </w:rPr>
        <w:t>獲准之企業必需完成下列各項必要手續：</w:t>
      </w:r>
    </w:p>
    <w:p w:rsidR="00C30BE1" w:rsidRPr="001E0B04" w:rsidRDefault="00C30BE1" w:rsidP="002909DA">
      <w:pPr>
        <w:ind w:leftChars="699" w:left="2123" w:hangingChars="200" w:hanging="472"/>
        <w:rPr>
          <w:lang w:eastAsia="zh-TW"/>
        </w:rPr>
      </w:pPr>
      <w:r w:rsidRPr="001E0B04">
        <w:rPr>
          <w:rFonts w:hint="eastAsia"/>
          <w:lang w:eastAsia="zh-TW"/>
        </w:rPr>
        <w:t>一、將兩部核准加工</w:t>
      </w:r>
      <w:r w:rsidR="003D41B2" w:rsidRPr="001E0B04">
        <w:rPr>
          <w:rFonts w:hint="eastAsia"/>
          <w:lang w:eastAsia="zh-TW"/>
        </w:rPr>
        <w:t>計畫</w:t>
      </w:r>
      <w:r w:rsidRPr="001E0B04">
        <w:rPr>
          <w:rFonts w:hint="eastAsia"/>
          <w:lang w:eastAsia="zh-TW"/>
        </w:rPr>
        <w:t>之決議向財政部關稅總局登記，該局將據以向於</w:t>
      </w:r>
      <w:r w:rsidRPr="001E0B04">
        <w:rPr>
          <w:rFonts w:hint="eastAsia"/>
          <w:lang w:eastAsia="zh-TW"/>
        </w:rPr>
        <w:t>CNIME</w:t>
      </w:r>
      <w:r w:rsidRPr="001E0B04">
        <w:rPr>
          <w:rFonts w:hint="eastAsia"/>
          <w:lang w:eastAsia="zh-TW"/>
        </w:rPr>
        <w:t>特別設置之加工進出口部門提報。</w:t>
      </w:r>
    </w:p>
    <w:p w:rsidR="00C30BE1" w:rsidRPr="001E0B04" w:rsidRDefault="00C30BE1" w:rsidP="002909DA">
      <w:pPr>
        <w:ind w:leftChars="699" w:left="2123" w:hangingChars="200" w:hanging="472"/>
        <w:rPr>
          <w:lang w:eastAsia="zh-TW"/>
        </w:rPr>
      </w:pPr>
      <w:r w:rsidRPr="001E0B04">
        <w:rPr>
          <w:rFonts w:hint="eastAsia"/>
          <w:lang w:eastAsia="zh-TW"/>
        </w:rPr>
        <w:t>二、向關稅總局繳交相當數額的稅捐以保證將執行本施行制度所規定之義務。</w:t>
      </w:r>
    </w:p>
    <w:p w:rsidR="00C30BE1" w:rsidRPr="001E0B04" w:rsidRDefault="00C30BE1" w:rsidP="002909DA">
      <w:pPr>
        <w:ind w:leftChars="899" w:left="2124" w:firstLineChars="0" w:firstLine="1"/>
        <w:rPr>
          <w:lang w:eastAsia="zh-TW"/>
        </w:rPr>
      </w:pPr>
      <w:r w:rsidRPr="001E0B04">
        <w:rPr>
          <w:rFonts w:hint="eastAsia"/>
          <w:lang w:eastAsia="zh-TW"/>
        </w:rPr>
        <w:t>當暫時進口之商品於本條例規定之期限內離境時，前項保證得以取消並歸還保證金額。</w:t>
      </w:r>
    </w:p>
    <w:p w:rsidR="00C30BE1" w:rsidRPr="001E0B04" w:rsidRDefault="00C30BE1" w:rsidP="002909DA">
      <w:pPr>
        <w:ind w:leftChars="699" w:left="2123" w:hangingChars="200" w:hanging="472"/>
        <w:rPr>
          <w:lang w:eastAsia="zh-TW"/>
        </w:rPr>
      </w:pPr>
      <w:r w:rsidRPr="001E0B04">
        <w:rPr>
          <w:rFonts w:hint="eastAsia"/>
          <w:lang w:eastAsia="zh-TW"/>
        </w:rPr>
        <w:t>三、必需在獲核准的</w:t>
      </w:r>
      <w:r w:rsidR="003D41B2" w:rsidRPr="001E0B04">
        <w:rPr>
          <w:rFonts w:hint="eastAsia"/>
          <w:lang w:eastAsia="zh-TW"/>
        </w:rPr>
        <w:t>計畫</w:t>
      </w:r>
      <w:r w:rsidRPr="001E0B04">
        <w:rPr>
          <w:rFonts w:hint="eastAsia"/>
          <w:lang w:eastAsia="zh-TW"/>
        </w:rPr>
        <w:t>規定之期限內完成，否則所擁有的優惠將全部或</w:t>
      </w:r>
      <w:r w:rsidR="00F621E4" w:rsidRPr="001E0B04">
        <w:rPr>
          <w:rFonts w:hint="eastAsia"/>
          <w:lang w:eastAsia="zh-TW"/>
        </w:rPr>
        <w:t>部分</w:t>
      </w:r>
      <w:r w:rsidRPr="001E0B04">
        <w:rPr>
          <w:rFonts w:hint="eastAsia"/>
          <w:lang w:eastAsia="zh-TW"/>
        </w:rPr>
        <w:t>被剝奪。</w:t>
      </w:r>
    </w:p>
    <w:p w:rsidR="00C30BE1" w:rsidRPr="001E0B04" w:rsidRDefault="00C30BE1" w:rsidP="002909DA">
      <w:pPr>
        <w:ind w:leftChars="899" w:left="2124" w:firstLineChars="0" w:firstLine="1"/>
        <w:rPr>
          <w:lang w:eastAsia="zh-TW"/>
        </w:rPr>
      </w:pPr>
      <w:r w:rsidRPr="001E0B04">
        <w:rPr>
          <w:rFonts w:hint="eastAsia"/>
          <w:lang w:eastAsia="zh-TW"/>
        </w:rPr>
        <w:t>依據本制度輸入之原物料僅得使用於核准的營運範圍，即經由勞動力或其他國家資源之投入以提高其價值或改變其原始狀態者。</w:t>
      </w:r>
    </w:p>
    <w:p w:rsidR="00C30BE1" w:rsidRPr="001E0B04" w:rsidRDefault="00C30BE1" w:rsidP="002909DA">
      <w:pPr>
        <w:ind w:leftChars="899" w:left="2124" w:firstLineChars="0" w:firstLine="1"/>
        <w:rPr>
          <w:lang w:eastAsia="zh-TW"/>
        </w:rPr>
      </w:pPr>
      <w:r w:rsidRPr="001E0B04">
        <w:rPr>
          <w:rFonts w:hint="eastAsia"/>
          <w:lang w:eastAsia="zh-TW"/>
        </w:rPr>
        <w:t>若未能履行上述各項要求，則違法行為一經證實，將立即中止本規定所提供之優惠，海關當局並將要求其繳交商品應付的所有稅捐及相關之罰款。</w:t>
      </w:r>
    </w:p>
    <w:p w:rsidR="00C30BE1" w:rsidRPr="001E0B04" w:rsidRDefault="00C30BE1" w:rsidP="002909DA">
      <w:pPr>
        <w:ind w:leftChars="699" w:left="2123" w:hangingChars="200" w:hanging="472"/>
        <w:rPr>
          <w:lang w:eastAsia="zh-TW"/>
        </w:rPr>
      </w:pPr>
      <w:r w:rsidRPr="001E0B04">
        <w:rPr>
          <w:rFonts w:hint="eastAsia"/>
          <w:lang w:eastAsia="zh-TW"/>
        </w:rPr>
        <w:t>四、訓練必要的本國職員使其有能力執行本</w:t>
      </w:r>
      <w:r w:rsidR="003D41B2" w:rsidRPr="001E0B04">
        <w:rPr>
          <w:rFonts w:hint="eastAsia"/>
          <w:lang w:eastAsia="zh-TW"/>
        </w:rPr>
        <w:t>計畫</w:t>
      </w:r>
      <w:r w:rsidRPr="001E0B04">
        <w:rPr>
          <w:rFonts w:hint="eastAsia"/>
          <w:lang w:eastAsia="zh-TW"/>
        </w:rPr>
        <w:t>。</w:t>
      </w:r>
    </w:p>
    <w:p w:rsidR="00C30BE1" w:rsidRPr="001E0B04" w:rsidRDefault="00C30BE1" w:rsidP="002909DA">
      <w:pPr>
        <w:ind w:leftChars="699" w:left="2123" w:hangingChars="200" w:hanging="472"/>
        <w:rPr>
          <w:lang w:eastAsia="zh-TW"/>
        </w:rPr>
      </w:pPr>
      <w:r w:rsidRPr="001E0B04">
        <w:rPr>
          <w:rFonts w:hint="eastAsia"/>
          <w:lang w:eastAsia="zh-TW"/>
        </w:rPr>
        <w:t>五、在合理的情況下中止其業務時，應自停止營運日起</w:t>
      </w:r>
      <w:r w:rsidRPr="001E0B04">
        <w:rPr>
          <w:rFonts w:hint="eastAsia"/>
          <w:lang w:eastAsia="zh-TW"/>
        </w:rPr>
        <w:t>10</w:t>
      </w:r>
      <w:r w:rsidRPr="001E0B04">
        <w:rPr>
          <w:rFonts w:hint="eastAsia"/>
          <w:lang w:eastAsia="zh-TW"/>
        </w:rPr>
        <w:t>天內通知兩部。</w:t>
      </w:r>
    </w:p>
    <w:p w:rsidR="00C30BE1" w:rsidRPr="001E0B04" w:rsidRDefault="00C30BE1" w:rsidP="002909DA">
      <w:pPr>
        <w:ind w:leftChars="699" w:left="2123" w:hangingChars="200" w:hanging="472"/>
        <w:rPr>
          <w:lang w:eastAsia="zh-TW"/>
        </w:rPr>
      </w:pPr>
      <w:r w:rsidRPr="001E0B04">
        <w:rPr>
          <w:rFonts w:hint="eastAsia"/>
          <w:lang w:eastAsia="zh-TW"/>
        </w:rPr>
        <w:t>六、應於指定的期限內提供</w:t>
      </w:r>
      <w:r w:rsidRPr="001E0B04">
        <w:rPr>
          <w:rFonts w:hint="eastAsia"/>
          <w:lang w:eastAsia="zh-TW"/>
        </w:rPr>
        <w:t>CNIME</w:t>
      </w:r>
      <w:r w:rsidRPr="001E0B04">
        <w:rPr>
          <w:rFonts w:hint="eastAsia"/>
          <w:lang w:eastAsia="zh-TW"/>
        </w:rPr>
        <w:t>或工商、財政兩部要求的所有資訊，並充分提供上述機構官員檢查</w:t>
      </w:r>
      <w:r w:rsidR="003D41B2" w:rsidRPr="001E0B04">
        <w:rPr>
          <w:rFonts w:hint="eastAsia"/>
          <w:lang w:eastAsia="zh-TW"/>
        </w:rPr>
        <w:t>計畫</w:t>
      </w:r>
      <w:r w:rsidRPr="001E0B04">
        <w:rPr>
          <w:rFonts w:hint="eastAsia"/>
          <w:lang w:eastAsia="zh-TW"/>
        </w:rPr>
        <w:t>履行狀況所需之便利。</w:t>
      </w:r>
    </w:p>
    <w:p w:rsidR="00C30BE1" w:rsidRPr="001E0B04" w:rsidRDefault="00C30BE1" w:rsidP="002909DA">
      <w:pPr>
        <w:ind w:leftChars="699" w:left="2123" w:hangingChars="200" w:hanging="472"/>
        <w:rPr>
          <w:lang w:eastAsia="zh-TW"/>
        </w:rPr>
      </w:pPr>
      <w:r w:rsidRPr="001E0B04">
        <w:rPr>
          <w:rFonts w:hint="eastAsia"/>
          <w:lang w:eastAsia="zh-TW"/>
        </w:rPr>
        <w:t>七、每月透過</w:t>
      </w:r>
      <w:r w:rsidRPr="001E0B04">
        <w:rPr>
          <w:rFonts w:hint="eastAsia"/>
          <w:lang w:eastAsia="zh-TW"/>
        </w:rPr>
        <w:t>CNIME</w:t>
      </w:r>
      <w:r w:rsidRPr="001E0B04">
        <w:rPr>
          <w:rFonts w:hint="eastAsia"/>
          <w:lang w:eastAsia="zh-TW"/>
        </w:rPr>
        <w:t>提供關稅總局一份清單，內容包含進口、使用及已完成之出口或再出口之數量、種類及價值等相關資料。</w:t>
      </w:r>
    </w:p>
    <w:p w:rsidR="00C30BE1" w:rsidRPr="001E0B04" w:rsidRDefault="00C30BE1" w:rsidP="002909DA">
      <w:pPr>
        <w:ind w:leftChars="699" w:left="2123" w:hangingChars="200" w:hanging="472"/>
        <w:rPr>
          <w:lang w:eastAsia="zh-TW"/>
        </w:rPr>
      </w:pPr>
      <w:r w:rsidRPr="001E0B04">
        <w:rPr>
          <w:rFonts w:hint="eastAsia"/>
          <w:lang w:eastAsia="zh-TW"/>
        </w:rPr>
        <w:t>八、應將營運活動登記於依照現行法律簽署之專冊，並履行財務、市政及勞工相關的義務。</w:t>
      </w:r>
    </w:p>
    <w:p w:rsidR="00C30BE1" w:rsidRPr="001E0B04" w:rsidRDefault="00C30BE1" w:rsidP="002909DA">
      <w:pPr>
        <w:pStyle w:val="afc"/>
        <w:spacing w:before="257"/>
        <w:jc w:val="both"/>
        <w:rPr>
          <w:lang w:eastAsia="zh-TW"/>
        </w:rPr>
      </w:pPr>
      <w:r w:rsidRPr="001E0B04">
        <w:rPr>
          <w:rFonts w:hint="eastAsia"/>
          <w:lang w:eastAsia="zh-TW"/>
        </w:rPr>
        <w:t>第七章　國內市場銷售</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十六</w:t>
      </w:r>
      <w:r w:rsidRPr="001E0B04">
        <w:rPr>
          <w:rFonts w:hint="eastAsia"/>
          <w:lang w:eastAsia="zh-TW"/>
        </w:rPr>
        <w:t xml:space="preserve"> </w:t>
      </w:r>
      <w:r w:rsidRPr="001E0B04">
        <w:rPr>
          <w:rFonts w:hint="eastAsia"/>
          <w:lang w:eastAsia="zh-TW"/>
        </w:rPr>
        <w:t>條　　加工企業若欲在國內市場銷售已經過改變、加工及完工之原物料，以及暫時進口以進行加工</w:t>
      </w:r>
      <w:r w:rsidR="003D41B2" w:rsidRPr="001E0B04">
        <w:rPr>
          <w:rFonts w:hint="eastAsia"/>
          <w:lang w:eastAsia="zh-TW"/>
        </w:rPr>
        <w:t>計畫</w:t>
      </w:r>
      <w:r w:rsidRPr="001E0B04">
        <w:rPr>
          <w:rFonts w:hint="eastAsia"/>
          <w:lang w:eastAsia="zh-TW"/>
        </w:rPr>
        <w:t>之生產器材，應申請相關的核准，並繳納販賣上述商品自暫時進口通關日起應付之稅捐及國內銷售稅。</w:t>
      </w:r>
    </w:p>
    <w:p w:rsidR="00C30BE1" w:rsidRPr="001E0B04" w:rsidRDefault="00C30BE1" w:rsidP="002909DA">
      <w:pPr>
        <w:ind w:leftChars="500" w:left="1181" w:firstLineChars="199" w:firstLine="470"/>
        <w:rPr>
          <w:lang w:eastAsia="zh-TW"/>
        </w:rPr>
      </w:pPr>
      <w:r w:rsidRPr="001E0B04">
        <w:rPr>
          <w:rFonts w:hint="eastAsia"/>
          <w:lang w:eastAsia="zh-TW"/>
        </w:rPr>
        <w:t>國內市場銷售量以不超過最近一年出口額</w:t>
      </w:r>
      <w:r w:rsidRPr="001E0B04">
        <w:rPr>
          <w:rFonts w:hint="eastAsia"/>
          <w:lang w:eastAsia="zh-TW"/>
        </w:rPr>
        <w:t>10%</w:t>
      </w:r>
      <w:r w:rsidRPr="001E0B04">
        <w:rPr>
          <w:rFonts w:hint="eastAsia"/>
          <w:lang w:eastAsia="zh-TW"/>
        </w:rPr>
        <w:t>為限，且應維持與出口品相同的品質控制與標準。</w:t>
      </w:r>
    </w:p>
    <w:p w:rsidR="00C30BE1" w:rsidRPr="001E0B04" w:rsidRDefault="00C30BE1" w:rsidP="002909DA">
      <w:pPr>
        <w:ind w:leftChars="500" w:left="1181" w:firstLineChars="199" w:firstLine="470"/>
        <w:rPr>
          <w:lang w:eastAsia="zh-TW"/>
        </w:rPr>
      </w:pPr>
      <w:r w:rsidRPr="001E0B04">
        <w:rPr>
          <w:rFonts w:hint="eastAsia"/>
          <w:lang w:eastAsia="zh-TW"/>
        </w:rPr>
        <w:t>此外稅務當局將就國內市場販賣部分訂定所得稅課徵比率。</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十七</w:t>
      </w:r>
      <w:r w:rsidRPr="001E0B04">
        <w:rPr>
          <w:rFonts w:hint="eastAsia"/>
          <w:lang w:eastAsia="zh-TW"/>
        </w:rPr>
        <w:t xml:space="preserve"> </w:t>
      </w:r>
      <w:r w:rsidRPr="001E0B04">
        <w:rPr>
          <w:rFonts w:hint="eastAsia"/>
          <w:lang w:eastAsia="zh-TW"/>
        </w:rPr>
        <w:t>條　　依據本法進口的生產器材於繳納所有相關稅捐後視同一般進口商品。</w:t>
      </w:r>
    </w:p>
    <w:p w:rsidR="00C30BE1" w:rsidRPr="001E0B04" w:rsidRDefault="00C30BE1" w:rsidP="002909DA">
      <w:pPr>
        <w:pStyle w:val="afc"/>
        <w:spacing w:before="257"/>
        <w:jc w:val="both"/>
        <w:rPr>
          <w:lang w:eastAsia="zh-TW"/>
        </w:rPr>
      </w:pPr>
      <w:r w:rsidRPr="001E0B04">
        <w:rPr>
          <w:rFonts w:hint="eastAsia"/>
          <w:lang w:eastAsia="zh-TW"/>
        </w:rPr>
        <w:t>第八章　一般規定</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十八</w:t>
      </w:r>
      <w:r w:rsidRPr="001E0B04">
        <w:rPr>
          <w:rFonts w:hint="eastAsia"/>
          <w:lang w:eastAsia="zh-TW"/>
        </w:rPr>
        <w:t xml:space="preserve"> </w:t>
      </w:r>
      <w:r w:rsidRPr="001E0B04">
        <w:rPr>
          <w:rFonts w:hint="eastAsia"/>
          <w:lang w:eastAsia="zh-TW"/>
        </w:rPr>
        <w:t>條</w:t>
      </w:r>
      <w:r w:rsidRPr="001E0B04">
        <w:rPr>
          <w:rFonts w:hint="eastAsia"/>
          <w:lang w:eastAsia="zh-TW"/>
        </w:rPr>
        <w:t xml:space="preserve">    CNIME</w:t>
      </w:r>
      <w:r w:rsidRPr="001E0B04">
        <w:rPr>
          <w:rFonts w:hint="eastAsia"/>
          <w:lang w:eastAsia="zh-TW"/>
        </w:rPr>
        <w:t>及本法受益者應就與本制度相關之資本財與原物料建立詳細清冊。</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十九</w:t>
      </w:r>
      <w:r w:rsidRPr="001E0B04">
        <w:rPr>
          <w:rFonts w:hint="eastAsia"/>
          <w:lang w:eastAsia="zh-TW"/>
        </w:rPr>
        <w:t xml:space="preserve"> </w:t>
      </w:r>
      <w:r w:rsidRPr="001E0B04">
        <w:rPr>
          <w:rFonts w:hint="eastAsia"/>
          <w:lang w:eastAsia="zh-TW"/>
        </w:rPr>
        <w:t>條</w:t>
      </w:r>
      <w:r w:rsidRPr="001E0B04">
        <w:rPr>
          <w:rFonts w:hint="eastAsia"/>
          <w:lang w:eastAsia="zh-TW"/>
        </w:rPr>
        <w:t xml:space="preserve">    </w:t>
      </w:r>
      <w:r w:rsidRPr="001E0B04">
        <w:rPr>
          <w:rFonts w:hint="eastAsia"/>
          <w:lang w:eastAsia="zh-TW"/>
        </w:rPr>
        <w:t>所有</w:t>
      </w:r>
      <w:r w:rsidR="003D41B2" w:rsidRPr="001E0B04">
        <w:rPr>
          <w:rFonts w:hint="eastAsia"/>
          <w:lang w:eastAsia="zh-TW"/>
        </w:rPr>
        <w:t>計畫</w:t>
      </w:r>
      <w:r w:rsidRPr="001E0B04">
        <w:rPr>
          <w:rFonts w:hint="eastAsia"/>
          <w:lang w:eastAsia="zh-TW"/>
        </w:rPr>
        <w:t>皆需符合現行環境保護規定之要求。</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二十</w:t>
      </w:r>
      <w:r w:rsidRPr="001E0B04">
        <w:rPr>
          <w:rFonts w:hint="eastAsia"/>
          <w:lang w:eastAsia="zh-TW"/>
        </w:rPr>
        <w:t xml:space="preserve"> </w:t>
      </w:r>
      <w:r w:rsidRPr="001E0B04">
        <w:rPr>
          <w:rFonts w:hint="eastAsia"/>
          <w:lang w:eastAsia="zh-TW"/>
        </w:rPr>
        <w:t>條</w:t>
      </w:r>
      <w:r w:rsidRPr="001E0B04">
        <w:rPr>
          <w:rFonts w:hint="eastAsia"/>
          <w:lang w:eastAsia="zh-TW"/>
        </w:rPr>
        <w:t xml:space="preserve">    </w:t>
      </w:r>
      <w:r w:rsidRPr="001E0B04">
        <w:rPr>
          <w:rFonts w:hint="eastAsia"/>
          <w:lang w:eastAsia="zh-TW"/>
        </w:rPr>
        <w:t>為達成</w:t>
      </w:r>
      <w:r w:rsidR="003D41B2" w:rsidRPr="001E0B04">
        <w:rPr>
          <w:rFonts w:hint="eastAsia"/>
          <w:lang w:eastAsia="zh-TW"/>
        </w:rPr>
        <w:t>計畫</w:t>
      </w:r>
      <w:r w:rsidRPr="001E0B04">
        <w:rPr>
          <w:rFonts w:hint="eastAsia"/>
          <w:lang w:eastAsia="zh-TW"/>
        </w:rPr>
        <w:t>之目的在生產過程中自然消耗之原物料及產生之廢品均可依據本條例之規定將其自進口量中扣除。</w:t>
      </w:r>
    </w:p>
    <w:p w:rsidR="00C30BE1" w:rsidRPr="001E0B04" w:rsidRDefault="00C30BE1" w:rsidP="002909DA">
      <w:pPr>
        <w:ind w:leftChars="500" w:left="1181" w:firstLineChars="199" w:firstLine="470"/>
        <w:rPr>
          <w:lang w:eastAsia="zh-TW"/>
        </w:rPr>
      </w:pPr>
      <w:r w:rsidRPr="001E0B04">
        <w:rPr>
          <w:rFonts w:hint="eastAsia"/>
          <w:lang w:eastAsia="zh-TW"/>
        </w:rPr>
        <w:t>已經過國內加工製造之材料若於品質控制過程被退回且經委員會認屬合理者，則亦可被視為廢品。廢品若非屬環保法規中之有害廢棄物，則可依據適當之法律規定歸還其進口來源國或銷毀之。</w:t>
      </w:r>
    </w:p>
    <w:p w:rsidR="00C30BE1" w:rsidRPr="001E0B04" w:rsidRDefault="00C30BE1" w:rsidP="002909DA">
      <w:pPr>
        <w:ind w:left="1181" w:hangingChars="500" w:hanging="1181"/>
        <w:rPr>
          <w:lang w:eastAsia="zh-TW"/>
        </w:rPr>
      </w:pPr>
      <w:r w:rsidRPr="001E0B04">
        <w:rPr>
          <w:rFonts w:hint="eastAsia"/>
          <w:lang w:eastAsia="zh-TW"/>
        </w:rPr>
        <w:t>第二十一條　　若加工企業欲在國內捐贈或銷售生產過程中產生之廢品，除應完成現行一般貨物進口之要求，依照本法第十七條之規定繳付相關稅捐外，應向</w:t>
      </w:r>
      <w:r w:rsidRPr="001E0B04">
        <w:rPr>
          <w:rFonts w:hint="eastAsia"/>
          <w:lang w:eastAsia="zh-TW"/>
        </w:rPr>
        <w:t>CNIME</w:t>
      </w:r>
      <w:r w:rsidRPr="001E0B04">
        <w:rPr>
          <w:rFonts w:hint="eastAsia"/>
          <w:lang w:eastAsia="zh-TW"/>
        </w:rPr>
        <w:t>詳細說明該廢品之類型、數量、價值及買受人並申請同意。</w:t>
      </w:r>
    </w:p>
    <w:p w:rsidR="00C30BE1" w:rsidRPr="001E0B04" w:rsidRDefault="00C30BE1" w:rsidP="002909DA">
      <w:pPr>
        <w:ind w:left="1181" w:hangingChars="500" w:hanging="1181"/>
        <w:rPr>
          <w:lang w:eastAsia="zh-TW"/>
        </w:rPr>
      </w:pPr>
      <w:r w:rsidRPr="001E0B04">
        <w:rPr>
          <w:rFonts w:hint="eastAsia"/>
          <w:lang w:eastAsia="zh-TW"/>
        </w:rPr>
        <w:t>第二十二條　　生產過程中產生之有害廢棄物應依照國家環保條例規定處理。</w:t>
      </w:r>
    </w:p>
    <w:p w:rsidR="00C30BE1" w:rsidRPr="001E0B04" w:rsidRDefault="00C30BE1" w:rsidP="002909DA">
      <w:pPr>
        <w:ind w:left="1181" w:hangingChars="500" w:hanging="1181"/>
        <w:rPr>
          <w:lang w:eastAsia="zh-TW"/>
        </w:rPr>
      </w:pPr>
      <w:r w:rsidRPr="001E0B04">
        <w:rPr>
          <w:rFonts w:hint="eastAsia"/>
          <w:lang w:eastAsia="zh-TW"/>
        </w:rPr>
        <w:t>第二十三條　　凡依</w:t>
      </w:r>
      <w:r w:rsidR="003D41B2" w:rsidRPr="001E0B04">
        <w:rPr>
          <w:rFonts w:hint="eastAsia"/>
          <w:lang w:eastAsia="zh-TW"/>
        </w:rPr>
        <w:t>計畫</w:t>
      </w:r>
      <w:r w:rsidRPr="001E0B04">
        <w:rPr>
          <w:rFonts w:hint="eastAsia"/>
          <w:lang w:eastAsia="zh-TW"/>
        </w:rPr>
        <w:t>主旨約定代工製造產品而後交由加工企業出口者，其約定應先申請核准。代工合約當事人之雙方或一方應為領有核准</w:t>
      </w:r>
      <w:r w:rsidR="003D41B2" w:rsidRPr="001E0B04">
        <w:rPr>
          <w:rFonts w:hint="eastAsia"/>
          <w:lang w:eastAsia="zh-TW"/>
        </w:rPr>
        <w:t>計畫</w:t>
      </w:r>
      <w:r w:rsidRPr="001E0B04">
        <w:rPr>
          <w:rFonts w:hint="eastAsia"/>
          <w:lang w:eastAsia="zh-TW"/>
        </w:rPr>
        <w:t>之加工企業，代工方式應經</w:t>
      </w:r>
      <w:r w:rsidRPr="001E0B04">
        <w:rPr>
          <w:rFonts w:hint="eastAsia"/>
          <w:lang w:eastAsia="zh-TW"/>
        </w:rPr>
        <w:t>CNIME</w:t>
      </w:r>
      <w:r w:rsidRPr="001E0B04">
        <w:rPr>
          <w:rFonts w:hint="eastAsia"/>
          <w:lang w:eastAsia="zh-TW"/>
        </w:rPr>
        <w:t>核准，且代工期限超過一年者得認定為不獲核准之理由。</w:t>
      </w:r>
    </w:p>
    <w:p w:rsidR="00C30BE1" w:rsidRPr="001E0B04" w:rsidRDefault="00C30BE1" w:rsidP="002909DA">
      <w:pPr>
        <w:ind w:left="1181" w:hangingChars="500" w:hanging="1181"/>
        <w:rPr>
          <w:lang w:eastAsia="zh-TW"/>
        </w:rPr>
      </w:pPr>
      <w:r w:rsidRPr="001E0B04">
        <w:rPr>
          <w:rFonts w:hint="eastAsia"/>
          <w:lang w:eastAsia="zh-TW"/>
        </w:rPr>
        <w:t>第二十四條　　以國內市場為導向之個人或法人企業，當其設備有閒置產能時，可依據本法條款之規定申請核准進行加工出口</w:t>
      </w:r>
      <w:r w:rsidR="003D41B2" w:rsidRPr="001E0B04">
        <w:rPr>
          <w:rFonts w:hint="eastAsia"/>
          <w:lang w:eastAsia="zh-TW"/>
        </w:rPr>
        <w:t>計畫</w:t>
      </w:r>
      <w:r w:rsidRPr="001E0B04">
        <w:rPr>
          <w:rFonts w:hint="eastAsia"/>
          <w:lang w:eastAsia="zh-TW"/>
        </w:rPr>
        <w:t>。</w:t>
      </w:r>
    </w:p>
    <w:p w:rsidR="00C30BE1" w:rsidRPr="001E0B04" w:rsidRDefault="00C30BE1" w:rsidP="002909DA">
      <w:pPr>
        <w:ind w:left="1181" w:hangingChars="500" w:hanging="1181"/>
        <w:rPr>
          <w:lang w:eastAsia="zh-TW"/>
        </w:rPr>
      </w:pPr>
      <w:r w:rsidRPr="001E0B04">
        <w:rPr>
          <w:rFonts w:hint="eastAsia"/>
          <w:lang w:eastAsia="zh-TW"/>
        </w:rPr>
        <w:t>第二十五條　　所有依據本法及其條款設立之企業皆可獲准為進行加工出口之場所。</w:t>
      </w:r>
    </w:p>
    <w:p w:rsidR="00C30BE1" w:rsidRPr="001E0B04" w:rsidRDefault="00C30BE1" w:rsidP="002909DA">
      <w:pPr>
        <w:ind w:left="1181" w:hangingChars="500" w:hanging="1181"/>
        <w:rPr>
          <w:lang w:eastAsia="zh-TW"/>
        </w:rPr>
      </w:pPr>
      <w:r w:rsidRPr="001E0B04">
        <w:rPr>
          <w:rFonts w:hint="eastAsia"/>
          <w:lang w:eastAsia="zh-TW"/>
        </w:rPr>
        <w:t>第二十六條　　當企業決定提前中止其獲准之</w:t>
      </w:r>
      <w:r w:rsidR="003D41B2" w:rsidRPr="001E0B04">
        <w:rPr>
          <w:rFonts w:hint="eastAsia"/>
          <w:lang w:eastAsia="zh-TW"/>
        </w:rPr>
        <w:t>計畫</w:t>
      </w:r>
      <w:r w:rsidRPr="001E0B04">
        <w:rPr>
          <w:rFonts w:hint="eastAsia"/>
          <w:lang w:eastAsia="zh-TW"/>
        </w:rPr>
        <w:t>時，應於</w:t>
      </w:r>
      <w:r w:rsidRPr="001E0B04">
        <w:rPr>
          <w:rFonts w:hint="eastAsia"/>
          <w:lang w:eastAsia="zh-TW"/>
        </w:rPr>
        <w:t>30</w:t>
      </w:r>
      <w:r w:rsidRPr="001E0B04">
        <w:rPr>
          <w:rFonts w:hint="eastAsia"/>
          <w:lang w:eastAsia="zh-TW"/>
        </w:rPr>
        <w:t>天前向</w:t>
      </w:r>
      <w:r w:rsidRPr="001E0B04">
        <w:rPr>
          <w:rFonts w:hint="eastAsia"/>
          <w:lang w:eastAsia="zh-TW"/>
        </w:rPr>
        <w:t>CNIME</w:t>
      </w:r>
      <w:r w:rsidRPr="001E0B04">
        <w:rPr>
          <w:rFonts w:hint="eastAsia"/>
          <w:lang w:eastAsia="zh-TW"/>
        </w:rPr>
        <w:t>申請撤銷</w:t>
      </w:r>
      <w:r w:rsidR="003D41B2" w:rsidRPr="001E0B04">
        <w:rPr>
          <w:rFonts w:hint="eastAsia"/>
          <w:lang w:eastAsia="zh-TW"/>
        </w:rPr>
        <w:t>計畫</w:t>
      </w:r>
      <w:r w:rsidRPr="001E0B04">
        <w:rPr>
          <w:rFonts w:hint="eastAsia"/>
          <w:lang w:eastAsia="zh-TW"/>
        </w:rPr>
        <w:t>並撤銷登記。</w:t>
      </w:r>
    </w:p>
    <w:p w:rsidR="00C30BE1" w:rsidRPr="001E0B04" w:rsidRDefault="00C30BE1" w:rsidP="002909DA">
      <w:pPr>
        <w:ind w:leftChars="500" w:left="1181" w:firstLineChars="199" w:firstLine="470"/>
        <w:rPr>
          <w:lang w:eastAsia="zh-TW"/>
        </w:rPr>
      </w:pPr>
      <w:r w:rsidRPr="001E0B04">
        <w:rPr>
          <w:rFonts w:hint="eastAsia"/>
          <w:lang w:eastAsia="zh-TW"/>
        </w:rPr>
        <w:t>有意申請中止者應在證明其所有生產品皆已出口並已執行其賦稅及勞工義務後方可獲得</w:t>
      </w:r>
      <w:r w:rsidRPr="001E0B04">
        <w:rPr>
          <w:rFonts w:hint="eastAsia"/>
          <w:lang w:eastAsia="zh-TW"/>
        </w:rPr>
        <w:t>CNIME</w:t>
      </w:r>
      <w:r w:rsidRPr="001E0B04">
        <w:rPr>
          <w:rFonts w:hint="eastAsia"/>
          <w:lang w:eastAsia="zh-TW"/>
        </w:rPr>
        <w:t>之核准。</w:t>
      </w:r>
    </w:p>
    <w:p w:rsidR="00C30BE1" w:rsidRPr="001E0B04" w:rsidRDefault="00C30BE1" w:rsidP="002909DA">
      <w:pPr>
        <w:ind w:left="1181" w:hangingChars="500" w:hanging="1181"/>
        <w:rPr>
          <w:lang w:eastAsia="zh-TW"/>
        </w:rPr>
      </w:pPr>
      <w:r w:rsidRPr="001E0B04">
        <w:rPr>
          <w:rFonts w:hint="eastAsia"/>
          <w:lang w:eastAsia="zh-TW"/>
        </w:rPr>
        <w:t>第二十七條　　企業若未履行本法及其獲核准</w:t>
      </w:r>
      <w:r w:rsidR="003D41B2" w:rsidRPr="001E0B04">
        <w:rPr>
          <w:rFonts w:hint="eastAsia"/>
          <w:lang w:eastAsia="zh-TW"/>
        </w:rPr>
        <w:t>計畫</w:t>
      </w:r>
      <w:r w:rsidRPr="001E0B04">
        <w:rPr>
          <w:rFonts w:hint="eastAsia"/>
          <w:lang w:eastAsia="zh-TW"/>
        </w:rPr>
        <w:t>之相關規定時，可依情節輕重處以暫停</w:t>
      </w:r>
      <w:r w:rsidR="003D41B2" w:rsidRPr="001E0B04">
        <w:rPr>
          <w:rFonts w:hint="eastAsia"/>
          <w:lang w:eastAsia="zh-TW"/>
        </w:rPr>
        <w:t>計畫</w:t>
      </w:r>
      <w:r w:rsidRPr="001E0B04">
        <w:rPr>
          <w:rFonts w:hint="eastAsia"/>
          <w:lang w:eastAsia="zh-TW"/>
        </w:rPr>
        <w:t>或撤銷登記等處罰，並不得因之妨害依其他法令所受之處分。</w:t>
      </w:r>
    </w:p>
    <w:p w:rsidR="00C30BE1" w:rsidRPr="001E0B04" w:rsidRDefault="00C30BE1" w:rsidP="002909DA">
      <w:pPr>
        <w:ind w:leftChars="500" w:left="1181" w:firstLineChars="199" w:firstLine="470"/>
        <w:rPr>
          <w:lang w:eastAsia="zh-TW"/>
        </w:rPr>
      </w:pPr>
      <w:r w:rsidRPr="001E0B04">
        <w:rPr>
          <w:rFonts w:hint="eastAsia"/>
          <w:lang w:eastAsia="zh-TW"/>
        </w:rPr>
        <w:t>因特定作為或不作為而再次中止</w:t>
      </w:r>
      <w:r w:rsidR="003D41B2" w:rsidRPr="001E0B04">
        <w:rPr>
          <w:rFonts w:hint="eastAsia"/>
          <w:lang w:eastAsia="zh-TW"/>
        </w:rPr>
        <w:t>計畫</w:t>
      </w:r>
      <w:r w:rsidRPr="001E0B04">
        <w:rPr>
          <w:rFonts w:hint="eastAsia"/>
          <w:lang w:eastAsia="zh-TW"/>
        </w:rPr>
        <w:t>者應撤銷其登記。</w:t>
      </w:r>
      <w:r w:rsidRPr="001E0B04">
        <w:rPr>
          <w:rFonts w:hint="eastAsia"/>
          <w:lang w:eastAsia="zh-TW"/>
        </w:rPr>
        <w:t>CNIME</w:t>
      </w:r>
      <w:r w:rsidRPr="001E0B04">
        <w:rPr>
          <w:rFonts w:hint="eastAsia"/>
          <w:lang w:eastAsia="zh-TW"/>
        </w:rPr>
        <w:t>應向兩部說明該企業不當履行義務的行為。</w:t>
      </w:r>
    </w:p>
    <w:p w:rsidR="00C30BE1" w:rsidRPr="001E0B04" w:rsidRDefault="00C30BE1" w:rsidP="002909DA">
      <w:pPr>
        <w:ind w:left="1181" w:hangingChars="500" w:hanging="1181"/>
        <w:rPr>
          <w:lang w:eastAsia="zh-TW"/>
        </w:rPr>
      </w:pPr>
      <w:r w:rsidRPr="001E0B04">
        <w:rPr>
          <w:rFonts w:hint="eastAsia"/>
          <w:lang w:eastAsia="zh-TW"/>
        </w:rPr>
        <w:t>第二十八條　　內政部可依據適當的法律經由移民局核准加工業營運所需的外國管理與技術人員在巴拉圭之停留期限。</w:t>
      </w:r>
    </w:p>
    <w:p w:rsidR="00C30BE1" w:rsidRPr="001E0B04" w:rsidRDefault="00C30BE1" w:rsidP="002909DA">
      <w:pPr>
        <w:pStyle w:val="afc"/>
        <w:spacing w:before="257"/>
        <w:jc w:val="both"/>
        <w:rPr>
          <w:lang w:eastAsia="zh-TW"/>
        </w:rPr>
      </w:pPr>
      <w:r w:rsidRPr="001E0B04">
        <w:rPr>
          <w:rFonts w:hint="eastAsia"/>
          <w:lang w:eastAsia="zh-TW"/>
        </w:rPr>
        <w:t>第九章　賦稅規定</w:t>
      </w:r>
    </w:p>
    <w:p w:rsidR="00C30BE1" w:rsidRPr="001E0B04" w:rsidRDefault="00C30BE1" w:rsidP="002909DA">
      <w:pPr>
        <w:ind w:left="1181" w:hangingChars="500" w:hanging="1181"/>
        <w:rPr>
          <w:lang w:eastAsia="zh-TW"/>
        </w:rPr>
      </w:pPr>
      <w:r w:rsidRPr="001E0B04">
        <w:rPr>
          <w:rFonts w:hint="eastAsia"/>
          <w:lang w:eastAsia="zh-TW"/>
        </w:rPr>
        <w:t>第二十九條　　加工合約及履行合約之行為，按其在本國國境內增加之價值課</w:t>
      </w:r>
      <w:r w:rsidRPr="001E0B04">
        <w:rPr>
          <w:rFonts w:hint="eastAsia"/>
          <w:lang w:eastAsia="zh-TW"/>
        </w:rPr>
        <w:t>1%</w:t>
      </w:r>
      <w:r w:rsidRPr="001E0B04">
        <w:rPr>
          <w:rFonts w:hint="eastAsia"/>
          <w:lang w:eastAsia="zh-TW"/>
        </w:rPr>
        <w:t>之單一稅率。</w:t>
      </w:r>
    </w:p>
    <w:p w:rsidR="00C30BE1" w:rsidRPr="001E0B04" w:rsidRDefault="00C30BE1" w:rsidP="002909DA">
      <w:pPr>
        <w:ind w:leftChars="500" w:left="1181" w:firstLineChars="199" w:firstLine="470"/>
        <w:rPr>
          <w:lang w:eastAsia="zh-TW"/>
        </w:rPr>
      </w:pPr>
      <w:r w:rsidRPr="001E0B04">
        <w:rPr>
          <w:rFonts w:hint="eastAsia"/>
          <w:lang w:eastAsia="zh-TW"/>
        </w:rPr>
        <w:t>代工加工合約亦依據其於本國國境內增加之價值課</w:t>
      </w:r>
      <w:r w:rsidRPr="001E0B04">
        <w:rPr>
          <w:rFonts w:hint="eastAsia"/>
          <w:lang w:eastAsia="zh-TW"/>
        </w:rPr>
        <w:t>1%</w:t>
      </w:r>
      <w:r w:rsidRPr="001E0B04">
        <w:rPr>
          <w:rFonts w:hint="eastAsia"/>
          <w:lang w:eastAsia="zh-TW"/>
        </w:rPr>
        <w:t>之所得稅。</w:t>
      </w:r>
    </w:p>
    <w:p w:rsidR="00C30BE1" w:rsidRPr="001E0B04" w:rsidRDefault="00C30BE1" w:rsidP="002909DA">
      <w:pPr>
        <w:ind w:leftChars="500" w:left="1181" w:firstLineChars="199" w:firstLine="470"/>
        <w:rPr>
          <w:lang w:eastAsia="zh-TW"/>
        </w:rPr>
      </w:pPr>
      <w:r w:rsidRPr="001E0B04">
        <w:rPr>
          <w:rFonts w:hint="eastAsia"/>
          <w:lang w:eastAsia="zh-TW"/>
        </w:rPr>
        <w:t>依據賦稅規定，國內增加之價值應與下列項目之總額相等：</w:t>
      </w:r>
    </w:p>
    <w:p w:rsidR="00C30BE1" w:rsidRPr="001E0B04" w:rsidRDefault="00C30BE1" w:rsidP="002909DA">
      <w:pPr>
        <w:ind w:leftChars="500" w:left="1181" w:firstLineChars="199" w:firstLine="470"/>
        <w:rPr>
          <w:lang w:eastAsia="zh-TW"/>
        </w:rPr>
      </w:pPr>
      <w:r w:rsidRPr="001E0B04">
        <w:rPr>
          <w:rFonts w:hint="eastAsia"/>
          <w:lang w:eastAsia="zh-TW"/>
        </w:rPr>
        <w:t>一、為完成加工合約及加工代工所取得之國內貨物價值。</w:t>
      </w:r>
    </w:p>
    <w:p w:rsidR="00C30BE1" w:rsidRPr="001E0B04" w:rsidRDefault="00C30BE1" w:rsidP="002909DA">
      <w:pPr>
        <w:ind w:leftChars="500" w:left="1181" w:firstLineChars="199" w:firstLine="470"/>
        <w:rPr>
          <w:lang w:eastAsia="zh-TW"/>
        </w:rPr>
      </w:pPr>
      <w:r w:rsidRPr="001E0B04">
        <w:rPr>
          <w:rFonts w:hint="eastAsia"/>
          <w:lang w:eastAsia="zh-TW"/>
        </w:rPr>
        <w:t>二、依前項目的之服務合約之支出及國內支付之薪資。</w:t>
      </w:r>
    </w:p>
    <w:p w:rsidR="00C30BE1" w:rsidRPr="001E0B04" w:rsidRDefault="00C30BE1" w:rsidP="002909DA">
      <w:pPr>
        <w:ind w:leftChars="500" w:left="1181" w:firstLineChars="199" w:firstLine="470"/>
        <w:rPr>
          <w:lang w:eastAsia="zh-TW"/>
        </w:rPr>
      </w:pPr>
      <w:r w:rsidRPr="001E0B04">
        <w:rPr>
          <w:rFonts w:hint="eastAsia"/>
          <w:lang w:eastAsia="zh-TW"/>
        </w:rPr>
        <w:t>賦稅必須依照財政部之規定照實結算申報。</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三十</w:t>
      </w:r>
      <w:r w:rsidRPr="001E0B04">
        <w:rPr>
          <w:rFonts w:hint="eastAsia"/>
          <w:lang w:eastAsia="zh-TW"/>
        </w:rPr>
        <w:t xml:space="preserve"> </w:t>
      </w:r>
      <w:r w:rsidRPr="001E0B04">
        <w:rPr>
          <w:rFonts w:hint="eastAsia"/>
          <w:lang w:eastAsia="zh-TW"/>
        </w:rPr>
        <w:t>條　　除前款規定及本法第十六條與二十一條所述之情況外，加工合約及執行該合約之各項營運活動皆可免除其他所有國家部門或城市之賦稅，如：</w:t>
      </w:r>
    </w:p>
    <w:p w:rsidR="00C30BE1" w:rsidRPr="001E0B04" w:rsidRDefault="00C30BE1" w:rsidP="002909DA">
      <w:pPr>
        <w:ind w:leftChars="500" w:left="1181" w:firstLineChars="199" w:firstLine="470"/>
        <w:rPr>
          <w:lang w:eastAsia="zh-TW"/>
        </w:rPr>
      </w:pPr>
      <w:r w:rsidRPr="001E0B04">
        <w:rPr>
          <w:rFonts w:hint="eastAsia"/>
          <w:lang w:eastAsia="zh-TW"/>
        </w:rPr>
        <w:t>一、依據符合本法第十二條規定之合約擬將進口之貨物。</w:t>
      </w:r>
    </w:p>
    <w:p w:rsidR="00C30BE1" w:rsidRPr="001E0B04" w:rsidRDefault="00C30BE1" w:rsidP="002909DA">
      <w:pPr>
        <w:ind w:leftChars="500" w:left="1181" w:firstLineChars="199" w:firstLine="470"/>
        <w:rPr>
          <w:lang w:eastAsia="zh-TW"/>
        </w:rPr>
      </w:pPr>
      <w:r w:rsidRPr="001E0B04">
        <w:rPr>
          <w:rFonts w:hint="eastAsia"/>
          <w:lang w:eastAsia="zh-TW"/>
        </w:rPr>
        <w:t>二、依上述合約進口再出口之貨物。</w:t>
      </w:r>
    </w:p>
    <w:p w:rsidR="00C30BE1" w:rsidRPr="001E0B04" w:rsidRDefault="00C30BE1" w:rsidP="002909DA">
      <w:pPr>
        <w:ind w:leftChars="500" w:left="1181" w:firstLineChars="199" w:firstLine="470"/>
        <w:rPr>
          <w:lang w:eastAsia="zh-TW"/>
        </w:rPr>
      </w:pPr>
      <w:r w:rsidRPr="001E0B04">
        <w:rPr>
          <w:rFonts w:hint="eastAsia"/>
          <w:lang w:eastAsia="zh-TW"/>
        </w:rPr>
        <w:t>三、依上述合約經改變、加工、修理或裝配後出口之貨物。</w:t>
      </w:r>
    </w:p>
    <w:p w:rsidR="00C30BE1" w:rsidRPr="001E0B04" w:rsidRDefault="00C30BE1" w:rsidP="002909DA">
      <w:pPr>
        <w:ind w:left="1181" w:hangingChars="500" w:hanging="1181"/>
        <w:rPr>
          <w:lang w:eastAsia="zh-TW"/>
        </w:rPr>
      </w:pPr>
      <w:r w:rsidRPr="001E0B04">
        <w:rPr>
          <w:rFonts w:hint="eastAsia"/>
          <w:lang w:eastAsia="zh-TW"/>
        </w:rPr>
        <w:t>第三十一條　　有關附加價值稅</w:t>
      </w:r>
      <w:r w:rsidR="00F621E4" w:rsidRPr="001E0B04">
        <w:rPr>
          <w:rFonts w:hint="eastAsia"/>
          <w:lang w:eastAsia="zh-TW"/>
        </w:rPr>
        <w:t>部分</w:t>
      </w:r>
      <w:r w:rsidRPr="001E0B04">
        <w:rPr>
          <w:rFonts w:hint="eastAsia"/>
          <w:lang w:eastAsia="zh-TW"/>
        </w:rPr>
        <w:t>，加工業者完成之出口必需依照第</w:t>
      </w:r>
      <w:r w:rsidRPr="001E0B04">
        <w:rPr>
          <w:rFonts w:hint="eastAsia"/>
          <w:lang w:eastAsia="zh-TW"/>
        </w:rPr>
        <w:t>125/91</w:t>
      </w:r>
      <w:r w:rsidRPr="001E0B04">
        <w:rPr>
          <w:rFonts w:hint="eastAsia"/>
          <w:lang w:eastAsia="zh-TW"/>
        </w:rPr>
        <w:t>號出口法辦理。</w:t>
      </w:r>
    </w:p>
    <w:p w:rsidR="00C30BE1" w:rsidRPr="001E0B04" w:rsidRDefault="00C30BE1" w:rsidP="002909DA">
      <w:pPr>
        <w:ind w:left="1181" w:hangingChars="500" w:hanging="1181"/>
        <w:rPr>
          <w:lang w:eastAsia="zh-TW"/>
        </w:rPr>
      </w:pPr>
      <w:r w:rsidRPr="001E0B04">
        <w:rPr>
          <w:rFonts w:hint="eastAsia"/>
          <w:lang w:eastAsia="zh-TW"/>
        </w:rPr>
        <w:t>第三十二條　　本法將由行政機關負責管理。</w:t>
      </w:r>
    </w:p>
    <w:p w:rsidR="00C30BE1" w:rsidRPr="001E0B04" w:rsidRDefault="00C30BE1" w:rsidP="002909DA">
      <w:pPr>
        <w:ind w:left="1181" w:hangingChars="500" w:hanging="1181"/>
        <w:rPr>
          <w:lang w:eastAsia="zh-TW"/>
        </w:rPr>
      </w:pPr>
      <w:r w:rsidRPr="001E0B04">
        <w:rPr>
          <w:rFonts w:hint="eastAsia"/>
          <w:lang w:eastAsia="zh-TW"/>
        </w:rPr>
        <w:t>第三十三條　　與行政機關聯繫。</w:t>
      </w:r>
    </w:p>
    <w:p w:rsidR="00C30BE1" w:rsidRPr="001E0B04" w:rsidRDefault="00C30BE1" w:rsidP="002909DA">
      <w:pPr>
        <w:ind w:leftChars="500" w:left="1181" w:firstLineChars="199" w:firstLine="470"/>
        <w:rPr>
          <w:lang w:eastAsia="zh-TW"/>
        </w:rPr>
      </w:pPr>
      <w:r w:rsidRPr="001E0B04">
        <w:rPr>
          <w:rFonts w:hint="eastAsia"/>
          <w:lang w:eastAsia="zh-TW"/>
        </w:rPr>
        <w:t>本法於</w:t>
      </w:r>
      <w:r w:rsidRPr="001E0B04">
        <w:rPr>
          <w:rFonts w:hint="eastAsia"/>
          <w:lang w:eastAsia="zh-TW"/>
        </w:rPr>
        <w:t>1996</w:t>
      </w:r>
      <w:r w:rsidRPr="001E0B04">
        <w:rPr>
          <w:rFonts w:hint="eastAsia"/>
          <w:lang w:eastAsia="zh-TW"/>
        </w:rPr>
        <w:t>年</w:t>
      </w:r>
      <w:r w:rsidRPr="001E0B04">
        <w:rPr>
          <w:rFonts w:hint="eastAsia"/>
          <w:lang w:eastAsia="zh-TW"/>
        </w:rPr>
        <w:t>12</w:t>
      </w:r>
      <w:r w:rsidRPr="001E0B04">
        <w:rPr>
          <w:rFonts w:hint="eastAsia"/>
          <w:lang w:eastAsia="zh-TW"/>
        </w:rPr>
        <w:t>月</w:t>
      </w:r>
      <w:r w:rsidRPr="001E0B04">
        <w:rPr>
          <w:rFonts w:hint="eastAsia"/>
          <w:lang w:eastAsia="zh-TW"/>
        </w:rPr>
        <w:t>20</w:t>
      </w:r>
      <w:r w:rsidRPr="001E0B04">
        <w:rPr>
          <w:rFonts w:hint="eastAsia"/>
          <w:lang w:eastAsia="zh-TW"/>
        </w:rPr>
        <w:t>日由參議院通過，並於</w:t>
      </w:r>
      <w:r w:rsidRPr="001E0B04">
        <w:rPr>
          <w:rFonts w:hint="eastAsia"/>
          <w:lang w:eastAsia="zh-TW"/>
        </w:rPr>
        <w:t>1997</w:t>
      </w:r>
      <w:r w:rsidRPr="001E0B04">
        <w:rPr>
          <w:rFonts w:hint="eastAsia"/>
          <w:lang w:eastAsia="zh-TW"/>
        </w:rPr>
        <w:t>年</w:t>
      </w:r>
      <w:r w:rsidRPr="001E0B04">
        <w:rPr>
          <w:rFonts w:hint="eastAsia"/>
          <w:lang w:eastAsia="zh-TW"/>
        </w:rPr>
        <w:t>5</w:t>
      </w:r>
      <w:r w:rsidRPr="001E0B04">
        <w:rPr>
          <w:rFonts w:hint="eastAsia"/>
          <w:lang w:eastAsia="zh-TW"/>
        </w:rPr>
        <w:t>月</w:t>
      </w:r>
      <w:r w:rsidRPr="001E0B04">
        <w:rPr>
          <w:rFonts w:hint="eastAsia"/>
          <w:lang w:eastAsia="zh-TW"/>
        </w:rPr>
        <w:t>13</w:t>
      </w:r>
      <w:r w:rsidRPr="001E0B04">
        <w:rPr>
          <w:rFonts w:hint="eastAsia"/>
          <w:lang w:eastAsia="zh-TW"/>
        </w:rPr>
        <w:t>日獲眾議院核准。</w:t>
      </w:r>
    </w:p>
    <w:p w:rsidR="00C30BE1" w:rsidRPr="001E0B04" w:rsidRDefault="007F43AF" w:rsidP="00760280">
      <w:pPr>
        <w:pStyle w:val="a7"/>
      </w:pPr>
      <w:r w:rsidRPr="001E0B04">
        <w:br w:type="page"/>
      </w:r>
      <w:r w:rsidR="00C30BE1" w:rsidRPr="001E0B04">
        <w:rPr>
          <w:rFonts w:hint="eastAsia"/>
        </w:rPr>
        <w:t>四、巴拉圭自由貿易區法案</w:t>
      </w:r>
    </w:p>
    <w:p w:rsidR="00C30BE1" w:rsidRPr="001E0B04" w:rsidRDefault="00C30BE1" w:rsidP="002909DA">
      <w:pPr>
        <w:ind w:firstLine="472"/>
        <w:rPr>
          <w:lang w:eastAsia="zh-TW"/>
        </w:rPr>
      </w:pPr>
      <w:r w:rsidRPr="001E0B04">
        <w:rPr>
          <w:rFonts w:hint="eastAsia"/>
          <w:lang w:eastAsia="zh-TW"/>
        </w:rPr>
        <w:t>摘要說明：</w:t>
      </w:r>
    </w:p>
    <w:p w:rsidR="00C30BE1" w:rsidRPr="001E0B04" w:rsidRDefault="00C30BE1" w:rsidP="002909DA">
      <w:pPr>
        <w:ind w:firstLine="472"/>
        <w:rPr>
          <w:lang w:eastAsia="zh-TW"/>
        </w:rPr>
      </w:pPr>
      <w:r w:rsidRPr="001E0B04">
        <w:rPr>
          <w:rFonts w:hint="eastAsia"/>
          <w:lang w:eastAsia="zh-TW"/>
        </w:rPr>
        <w:t>巴拉圭政府為加強吸引國內外投資，由政府授權民間業者特許成立自由貿易區。</w:t>
      </w:r>
      <w:r w:rsidRPr="001E0B04">
        <w:rPr>
          <w:rFonts w:hint="eastAsia"/>
          <w:lang w:eastAsia="zh-TW"/>
        </w:rPr>
        <w:t>1995</w:t>
      </w:r>
      <w:r w:rsidRPr="001E0B04">
        <w:rPr>
          <w:rFonts w:hint="eastAsia"/>
          <w:lang w:eastAsia="zh-TW"/>
        </w:rPr>
        <w:t>年</w:t>
      </w:r>
      <w:r w:rsidRPr="001E0B04">
        <w:rPr>
          <w:rFonts w:hint="eastAsia"/>
          <w:lang w:eastAsia="zh-TW"/>
        </w:rPr>
        <w:t>523</w:t>
      </w:r>
      <w:r w:rsidRPr="001E0B04">
        <w:rPr>
          <w:rFonts w:hint="eastAsia"/>
          <w:lang w:eastAsia="zh-TW"/>
        </w:rPr>
        <w:t>號法令創立了免徵稅捐優惠的自由貿易區，同年</w:t>
      </w:r>
      <w:r w:rsidRPr="001E0B04">
        <w:rPr>
          <w:rFonts w:hint="eastAsia"/>
          <w:lang w:eastAsia="zh-TW"/>
        </w:rPr>
        <w:t>15.554</w:t>
      </w:r>
      <w:r w:rsidRPr="001E0B04">
        <w:rPr>
          <w:rFonts w:hint="eastAsia"/>
          <w:lang w:eastAsia="zh-TW"/>
        </w:rPr>
        <w:t>號法令明訂自由貿易區實施的各項細則。自由貿易區內貨物的進出將不受任何稅率和貿易禁令的影響。</w:t>
      </w:r>
    </w:p>
    <w:p w:rsidR="00C30BE1" w:rsidRPr="001E0B04" w:rsidRDefault="00C30BE1" w:rsidP="002909DA">
      <w:pPr>
        <w:ind w:firstLine="472"/>
        <w:rPr>
          <w:lang w:eastAsia="zh-TW"/>
        </w:rPr>
      </w:pPr>
      <w:r w:rsidRPr="001E0B04">
        <w:rPr>
          <w:rFonts w:hint="eastAsia"/>
          <w:lang w:eastAsia="zh-TW"/>
        </w:rPr>
        <w:t>自由貿易區須設立在巴拉圭領土的私人地產上，經由財政部、工商部、海關總局授權興建。自由貿易區雖不屬於國家海關的領域，但也不能取代巴拉圭海關的地位，因此自由貿易區可視為一個大型倉庫，從國外進口到區內的貨物不需支付進口稅，惟當貨物從區內賣出時，就須繳納相關的稅捐。此外，如區內公司行號作業正常，亦可獲准經營貨品批發零售業務。</w:t>
      </w:r>
    </w:p>
    <w:p w:rsidR="00C30BE1" w:rsidRPr="001E0B04" w:rsidRDefault="00C30BE1" w:rsidP="002909DA">
      <w:pPr>
        <w:ind w:firstLine="472"/>
        <w:rPr>
          <w:lang w:eastAsia="zh-TW"/>
        </w:rPr>
      </w:pPr>
      <w:r w:rsidRPr="001E0B04">
        <w:rPr>
          <w:rFonts w:hint="eastAsia"/>
          <w:lang w:eastAsia="zh-TW"/>
        </w:rPr>
        <w:t>無論國內、外人士如能提出自由貿易區設立詳細</w:t>
      </w:r>
      <w:r w:rsidR="003D41B2" w:rsidRPr="001E0B04">
        <w:rPr>
          <w:rFonts w:hint="eastAsia"/>
          <w:lang w:eastAsia="zh-TW"/>
        </w:rPr>
        <w:t>計畫</w:t>
      </w:r>
      <w:r w:rsidRPr="001E0B04">
        <w:rPr>
          <w:rFonts w:hint="eastAsia"/>
          <w:lang w:eastAsia="zh-TW"/>
        </w:rPr>
        <w:t>，及擁有土地及資金興建完成自由貿易區，和供應自由貿易區業者所需求的服務，都有可能取得政府</w:t>
      </w:r>
      <w:r w:rsidRPr="001E0B04">
        <w:rPr>
          <w:rFonts w:hint="eastAsia"/>
          <w:lang w:eastAsia="zh-TW"/>
        </w:rPr>
        <w:t>30</w:t>
      </w:r>
      <w:r w:rsidRPr="001E0B04">
        <w:rPr>
          <w:rFonts w:hint="eastAsia"/>
          <w:lang w:eastAsia="zh-TW"/>
        </w:rPr>
        <w:t>年期限的許可及合約。獲得特許權的開發管理公司得引用</w:t>
      </w:r>
      <w:r w:rsidRPr="001E0B04">
        <w:rPr>
          <w:rFonts w:hint="eastAsia"/>
          <w:lang w:eastAsia="zh-TW"/>
        </w:rPr>
        <w:t>60/90</w:t>
      </w:r>
      <w:r w:rsidRPr="001E0B04">
        <w:rPr>
          <w:rFonts w:hint="eastAsia"/>
          <w:lang w:eastAsia="zh-TW"/>
        </w:rPr>
        <w:t>號法令的優惠，在興建自由貿易區時，不需繳付有關的稅金。此外，開發管理自由貿易區的公司，亦享有在區內設立專門出口的生產事業待遇，惟須負擔與其他區內業者同樣的規定及責任。</w:t>
      </w:r>
    </w:p>
    <w:p w:rsidR="00C30BE1" w:rsidRPr="001E0B04" w:rsidRDefault="00C30BE1" w:rsidP="002909DA">
      <w:pPr>
        <w:ind w:firstLine="472"/>
        <w:rPr>
          <w:lang w:eastAsia="zh-TW"/>
        </w:rPr>
      </w:pPr>
      <w:r w:rsidRPr="001E0B04">
        <w:rPr>
          <w:rFonts w:hint="eastAsia"/>
          <w:lang w:eastAsia="zh-TW"/>
        </w:rPr>
        <w:t>國內外投資業者在區內可從事三項活動如下述：</w:t>
      </w:r>
    </w:p>
    <w:p w:rsidR="00C30BE1" w:rsidRPr="001E0B04" w:rsidRDefault="00C30BE1" w:rsidP="002909DA">
      <w:pPr>
        <w:ind w:firstLine="472"/>
        <w:rPr>
          <w:lang w:eastAsia="zh-TW"/>
        </w:rPr>
      </w:pPr>
      <w:r w:rsidRPr="001E0B04">
        <w:rPr>
          <w:rFonts w:hint="eastAsia"/>
          <w:lang w:eastAsia="zh-TW"/>
        </w:rPr>
        <w:t>貿易活動：貨物不經加工改變原狀，只是進行儲存和重新分配。</w:t>
      </w:r>
    </w:p>
    <w:p w:rsidR="00C30BE1" w:rsidRPr="001E0B04" w:rsidRDefault="00C30BE1" w:rsidP="002909DA">
      <w:pPr>
        <w:ind w:firstLine="472"/>
        <w:rPr>
          <w:lang w:eastAsia="zh-TW"/>
        </w:rPr>
      </w:pPr>
      <w:r w:rsidRPr="001E0B04">
        <w:rPr>
          <w:rFonts w:hint="eastAsia"/>
          <w:lang w:eastAsia="zh-TW"/>
        </w:rPr>
        <w:t>工業活動：貨物經過加工生產或重新組裝。貨物可以是國外的原料和半成品，但是最後成品須經過加工過程。</w:t>
      </w:r>
    </w:p>
    <w:p w:rsidR="00C30BE1" w:rsidRPr="001E0B04" w:rsidRDefault="00C30BE1" w:rsidP="002909DA">
      <w:pPr>
        <w:ind w:firstLine="472"/>
        <w:rPr>
          <w:lang w:eastAsia="zh-TW"/>
        </w:rPr>
      </w:pPr>
      <w:r w:rsidRPr="001E0B04">
        <w:rPr>
          <w:rFonts w:hint="eastAsia"/>
          <w:lang w:eastAsia="zh-TW"/>
        </w:rPr>
        <w:t>服務業活動：在區內保養或修復機械。</w:t>
      </w:r>
    </w:p>
    <w:p w:rsidR="00C30BE1" w:rsidRPr="001E0B04" w:rsidRDefault="00C30BE1" w:rsidP="002909DA">
      <w:pPr>
        <w:ind w:firstLine="472"/>
        <w:rPr>
          <w:lang w:eastAsia="zh-TW"/>
        </w:rPr>
      </w:pPr>
      <w:r w:rsidRPr="001E0B04">
        <w:rPr>
          <w:rFonts w:hint="eastAsia"/>
          <w:lang w:eastAsia="zh-TW"/>
        </w:rPr>
        <w:t>投資業者在區內的活動，須與區外的活動分開，同時業者須在自己的財務證明另加上「自由貿易區使用業者」的字眼。</w:t>
      </w:r>
    </w:p>
    <w:p w:rsidR="00C30BE1" w:rsidRPr="001E0B04" w:rsidRDefault="00C30BE1" w:rsidP="002909DA">
      <w:pPr>
        <w:ind w:firstLine="472"/>
        <w:rPr>
          <w:lang w:eastAsia="zh-TW"/>
        </w:rPr>
      </w:pPr>
      <w:r w:rsidRPr="001E0B04">
        <w:rPr>
          <w:rFonts w:hint="eastAsia"/>
          <w:lang w:eastAsia="zh-TW"/>
        </w:rPr>
        <w:t>投資業者在區內從事的活動都無需繳納相關的國家稅捐，包括從國外引進的用品、機械、技術人員薪水、技術更新發展、貸款和其他的服務等。對於在區內從事貿易、工業和服務業活動，主要以出口為最終目的業者，需繳納的稅捐如下述：</w:t>
      </w:r>
    </w:p>
    <w:p w:rsidR="00C30BE1" w:rsidRPr="001E0B04" w:rsidRDefault="00C30BE1" w:rsidP="00AF4EDB">
      <w:pPr>
        <w:pStyle w:val="a9"/>
        <w:ind w:left="945" w:hanging="709"/>
        <w:rPr>
          <w:color w:val="auto"/>
        </w:rPr>
      </w:pPr>
      <w:r w:rsidRPr="001E0B04">
        <w:rPr>
          <w:rFonts w:hint="eastAsia"/>
          <w:color w:val="auto"/>
        </w:rPr>
        <w:t>◎</w:t>
      </w:r>
      <w:r w:rsidR="00126C1E" w:rsidRPr="001E0B04">
        <w:rPr>
          <w:rFonts w:hint="eastAsia"/>
          <w:color w:val="auto"/>
        </w:rPr>
        <w:tab/>
      </w:r>
      <w:r w:rsidRPr="001E0B04">
        <w:rPr>
          <w:rFonts w:hint="eastAsia"/>
          <w:color w:val="auto"/>
        </w:rPr>
        <w:t>只需繳納自由貿易區稅，稅率是業者外銷至第三國的貨品總額</w:t>
      </w:r>
      <w:r w:rsidRPr="001E0B04">
        <w:rPr>
          <w:rFonts w:hint="eastAsia"/>
          <w:color w:val="auto"/>
        </w:rPr>
        <w:t>0.5%</w:t>
      </w:r>
      <w:r w:rsidRPr="001E0B04">
        <w:rPr>
          <w:rFonts w:hint="eastAsia"/>
          <w:color w:val="auto"/>
        </w:rPr>
        <w:t>。</w:t>
      </w:r>
    </w:p>
    <w:p w:rsidR="00C30BE1" w:rsidRPr="001E0B04" w:rsidRDefault="00C30BE1" w:rsidP="00AF4EDB">
      <w:pPr>
        <w:pStyle w:val="a9"/>
        <w:ind w:left="945" w:hanging="709"/>
        <w:rPr>
          <w:color w:val="auto"/>
        </w:rPr>
      </w:pPr>
      <w:r w:rsidRPr="001E0B04">
        <w:rPr>
          <w:rFonts w:hint="eastAsia"/>
          <w:color w:val="auto"/>
        </w:rPr>
        <w:t>◎</w:t>
      </w:r>
      <w:r w:rsidR="00126C1E" w:rsidRPr="001E0B04">
        <w:rPr>
          <w:rFonts w:hint="eastAsia"/>
          <w:color w:val="auto"/>
        </w:rPr>
        <w:tab/>
      </w:r>
      <w:r w:rsidRPr="001E0B04">
        <w:rPr>
          <w:rFonts w:hint="eastAsia"/>
          <w:color w:val="auto"/>
        </w:rPr>
        <w:t>除外銷外，也對國內市場銷售時，課稅標準如下述：</w:t>
      </w:r>
    </w:p>
    <w:p w:rsidR="00C30BE1" w:rsidRPr="001E0B04" w:rsidRDefault="001E19CC" w:rsidP="00581484">
      <w:pPr>
        <w:pStyle w:val="af4"/>
        <w:ind w:left="1417" w:hanging="472"/>
        <w:rPr>
          <w:lang w:eastAsia="zh-TW"/>
        </w:rPr>
      </w:pPr>
      <w:r w:rsidRPr="001E0B04">
        <w:rPr>
          <w:rFonts w:ascii="華康細圓體" w:hint="eastAsia"/>
          <w:lang w:eastAsia="zh-TW"/>
        </w:rPr>
        <w:t>․</w:t>
      </w:r>
      <w:r w:rsidR="00126C1E" w:rsidRPr="001E0B04">
        <w:rPr>
          <w:rFonts w:hint="eastAsia"/>
          <w:lang w:eastAsia="zh-TW"/>
        </w:rPr>
        <w:tab/>
      </w:r>
      <w:r w:rsidR="00C30BE1" w:rsidRPr="001E0B04">
        <w:rPr>
          <w:rFonts w:hint="eastAsia"/>
          <w:lang w:eastAsia="zh-TW"/>
        </w:rPr>
        <w:t>如在國內市場的銷售未超過年營業額</w:t>
      </w:r>
      <w:r w:rsidR="00C30BE1" w:rsidRPr="001E0B04">
        <w:rPr>
          <w:rFonts w:hint="eastAsia"/>
          <w:lang w:eastAsia="zh-TW"/>
        </w:rPr>
        <w:t>10%</w:t>
      </w:r>
      <w:r w:rsidR="00C30BE1" w:rsidRPr="001E0B04">
        <w:rPr>
          <w:rFonts w:hint="eastAsia"/>
          <w:lang w:eastAsia="zh-TW"/>
        </w:rPr>
        <w:t>，僅需支付</w:t>
      </w:r>
      <w:r w:rsidR="00C30BE1" w:rsidRPr="001E0B04">
        <w:rPr>
          <w:rFonts w:hint="eastAsia"/>
          <w:lang w:eastAsia="zh-TW"/>
        </w:rPr>
        <w:t>0.5%</w:t>
      </w:r>
      <w:r w:rsidR="00C30BE1" w:rsidRPr="001E0B04">
        <w:rPr>
          <w:rFonts w:hint="eastAsia"/>
          <w:lang w:eastAsia="zh-TW"/>
        </w:rPr>
        <w:t>自由貿易區稅金。</w:t>
      </w:r>
    </w:p>
    <w:p w:rsidR="00C30BE1" w:rsidRPr="001E0B04" w:rsidRDefault="001E19CC" w:rsidP="00581484">
      <w:pPr>
        <w:pStyle w:val="af4"/>
        <w:ind w:left="1417" w:hanging="472"/>
        <w:rPr>
          <w:lang w:eastAsia="zh-TW"/>
        </w:rPr>
      </w:pPr>
      <w:r w:rsidRPr="001E0B04">
        <w:rPr>
          <w:rFonts w:ascii="華康細圓體" w:hint="eastAsia"/>
          <w:lang w:eastAsia="zh-TW"/>
        </w:rPr>
        <w:t>․</w:t>
      </w:r>
      <w:r w:rsidR="00126C1E" w:rsidRPr="001E0B04">
        <w:rPr>
          <w:rFonts w:hint="eastAsia"/>
          <w:lang w:eastAsia="zh-TW"/>
        </w:rPr>
        <w:tab/>
      </w:r>
      <w:r w:rsidR="00C30BE1" w:rsidRPr="001E0B04">
        <w:rPr>
          <w:rFonts w:hint="eastAsia"/>
          <w:lang w:eastAsia="zh-TW"/>
        </w:rPr>
        <w:t>如在國內市場的銷售超過年營業額</w:t>
      </w:r>
      <w:r w:rsidR="00C30BE1" w:rsidRPr="001E0B04">
        <w:rPr>
          <w:rFonts w:hint="eastAsia"/>
          <w:lang w:eastAsia="zh-TW"/>
        </w:rPr>
        <w:t>10%</w:t>
      </w:r>
      <w:r w:rsidR="00C30BE1" w:rsidRPr="001E0B04">
        <w:rPr>
          <w:rFonts w:hint="eastAsia"/>
          <w:lang w:eastAsia="zh-TW"/>
        </w:rPr>
        <w:t>，除需支付</w:t>
      </w:r>
      <w:r w:rsidR="00C30BE1" w:rsidRPr="001E0B04">
        <w:rPr>
          <w:rFonts w:hint="eastAsia"/>
          <w:lang w:eastAsia="zh-TW"/>
        </w:rPr>
        <w:t>0.5%</w:t>
      </w:r>
      <w:r w:rsidR="00C30BE1" w:rsidRPr="001E0B04">
        <w:rPr>
          <w:rFonts w:hint="eastAsia"/>
          <w:lang w:eastAsia="zh-TW"/>
        </w:rPr>
        <w:t>自由貿易區稅金外，將依照關稅區域營利事業所得稅（</w:t>
      </w:r>
      <w:r w:rsidR="00C30BE1" w:rsidRPr="001E0B04">
        <w:rPr>
          <w:rFonts w:hint="eastAsia"/>
          <w:lang w:eastAsia="zh-TW"/>
        </w:rPr>
        <w:t>30%</w:t>
      </w:r>
      <w:r w:rsidR="00C30BE1" w:rsidRPr="001E0B04">
        <w:rPr>
          <w:rFonts w:hint="eastAsia"/>
          <w:lang w:eastAsia="zh-TW"/>
        </w:rPr>
        <w:t>）制納稅，惟區內的生產及服務兩類業者銷售成品及提供服務至關稅區域，其累計金額超過該公司銷售總額的</w:t>
      </w:r>
      <w:r w:rsidR="00C30BE1" w:rsidRPr="001E0B04">
        <w:rPr>
          <w:rFonts w:hint="eastAsia"/>
          <w:lang w:eastAsia="zh-TW"/>
        </w:rPr>
        <w:t>10%</w:t>
      </w:r>
      <w:r w:rsidR="00C30BE1" w:rsidRPr="001E0B04">
        <w:rPr>
          <w:rFonts w:hint="eastAsia"/>
          <w:lang w:eastAsia="zh-TW"/>
        </w:rPr>
        <w:t>，超過</w:t>
      </w:r>
      <w:r w:rsidR="00C30BE1" w:rsidRPr="001E0B04">
        <w:rPr>
          <w:rFonts w:hint="eastAsia"/>
          <w:lang w:eastAsia="zh-TW"/>
        </w:rPr>
        <w:t>10%</w:t>
      </w:r>
      <w:r w:rsidR="00C30BE1" w:rsidRPr="001E0B04">
        <w:rPr>
          <w:rFonts w:hint="eastAsia"/>
          <w:lang w:eastAsia="zh-TW"/>
        </w:rPr>
        <w:t>的部分可依原需納稅金額減免</w:t>
      </w:r>
      <w:r w:rsidR="00C30BE1" w:rsidRPr="001E0B04">
        <w:rPr>
          <w:rFonts w:hint="eastAsia"/>
          <w:lang w:eastAsia="zh-TW"/>
        </w:rPr>
        <w:t>70%</w:t>
      </w:r>
      <w:r w:rsidR="00C30BE1" w:rsidRPr="001E0B04">
        <w:rPr>
          <w:rFonts w:hint="eastAsia"/>
          <w:lang w:eastAsia="zh-TW"/>
        </w:rPr>
        <w:t>。</w:t>
      </w:r>
    </w:p>
    <w:p w:rsidR="00C30BE1" w:rsidRPr="001E0B04" w:rsidRDefault="00C30BE1" w:rsidP="002909DA">
      <w:pPr>
        <w:ind w:firstLine="472"/>
        <w:rPr>
          <w:lang w:eastAsia="zh-TW"/>
        </w:rPr>
      </w:pPr>
      <w:r w:rsidRPr="001E0B04">
        <w:rPr>
          <w:rFonts w:hint="eastAsia"/>
          <w:lang w:eastAsia="zh-TW"/>
        </w:rPr>
        <w:t>巴拉圭政府授權自由貿易區委員會檢查和管理所有的自由貿易區運作。委員會的組織架構除指定三位行政部門包括財政部、工商部、公共設施交通部次長外，另加上區內代表廠家及開發管理公司代表兩位成員共同組成。</w:t>
      </w:r>
    </w:p>
    <w:p w:rsidR="00C30BE1" w:rsidRPr="001E0B04" w:rsidRDefault="00C30BE1" w:rsidP="002909DA">
      <w:pPr>
        <w:ind w:firstLine="472"/>
        <w:rPr>
          <w:lang w:eastAsia="zh-TW"/>
        </w:rPr>
      </w:pPr>
      <w:r w:rsidRPr="001E0B04">
        <w:rPr>
          <w:rFonts w:hint="eastAsia"/>
          <w:lang w:eastAsia="zh-TW"/>
        </w:rPr>
        <w:t>自由貿易區管理開發公司及區內業者如違反法令或合約中的規定，委員會可視違規行為的嚴重性，最高以預定投資金額的百分之一為罰款，或撤銷其開發該自由貿易區的特許權或經營權。此外，無論在前述任何情況下，區內管理開發公司及業者均須負起民事、稅務、行政或刑事責任。</w:t>
      </w:r>
    </w:p>
    <w:p w:rsidR="00C30BE1" w:rsidRPr="001E0B04" w:rsidRDefault="00C30BE1" w:rsidP="002909DA">
      <w:pPr>
        <w:ind w:firstLine="472"/>
        <w:rPr>
          <w:lang w:eastAsia="zh-TW"/>
        </w:rPr>
      </w:pPr>
      <w:r w:rsidRPr="001E0B04">
        <w:rPr>
          <w:rFonts w:hint="eastAsia"/>
          <w:lang w:eastAsia="zh-TW"/>
        </w:rPr>
        <w:t>任何自由貿易區管理開發公司與區內公司、區內公司間或與他人發生爭議時，將先經各方協商，及第三者協助調解，如自由貿易區法令不能解決，可按照合約中規定透過亞松森市地方法院裁決。</w:t>
      </w:r>
    </w:p>
    <w:p w:rsidR="00C30BE1" w:rsidRPr="001E0B04" w:rsidRDefault="00C30BE1" w:rsidP="002909DA">
      <w:pPr>
        <w:ind w:firstLine="472"/>
        <w:rPr>
          <w:lang w:eastAsia="zh-TW"/>
        </w:rPr>
      </w:pPr>
      <w:r w:rsidRPr="001E0B04">
        <w:rPr>
          <w:rFonts w:hint="eastAsia"/>
          <w:lang w:eastAsia="zh-TW"/>
        </w:rPr>
        <w:t>有關巴拉圭</w:t>
      </w:r>
      <w:r w:rsidRPr="001E0B04">
        <w:rPr>
          <w:rFonts w:hint="eastAsia"/>
          <w:lang w:eastAsia="zh-TW"/>
        </w:rPr>
        <w:t>523</w:t>
      </w:r>
      <w:r w:rsidRPr="001E0B04">
        <w:rPr>
          <w:rFonts w:hint="eastAsia"/>
          <w:lang w:eastAsia="zh-TW"/>
        </w:rPr>
        <w:t>號自由貿易區法令及</w:t>
      </w:r>
      <w:r w:rsidRPr="001E0B04">
        <w:rPr>
          <w:rFonts w:hint="eastAsia"/>
          <w:lang w:eastAsia="zh-TW"/>
        </w:rPr>
        <w:t>15.554</w:t>
      </w:r>
      <w:r w:rsidRPr="001E0B04">
        <w:rPr>
          <w:rFonts w:hint="eastAsia"/>
          <w:lang w:eastAsia="zh-TW"/>
        </w:rPr>
        <w:t>號自由貿易區實施細則的中譯條文詳如附件。</w:t>
      </w:r>
    </w:p>
    <w:p w:rsidR="00C30BE1" w:rsidRPr="001E0B04" w:rsidRDefault="00126C1E" w:rsidP="001E19CC">
      <w:pPr>
        <w:ind w:left="1181" w:hangingChars="500" w:hanging="1181"/>
        <w:rPr>
          <w:b/>
          <w:lang w:eastAsia="zh-TW"/>
        </w:rPr>
      </w:pPr>
      <w:r w:rsidRPr="001E0B04">
        <w:rPr>
          <w:lang w:eastAsia="zh-TW"/>
        </w:rPr>
        <w:br w:type="page"/>
      </w:r>
      <w:r w:rsidR="00C30BE1" w:rsidRPr="001E0B04">
        <w:rPr>
          <w:rFonts w:hint="eastAsia"/>
          <w:b/>
          <w:lang w:eastAsia="zh-TW"/>
        </w:rPr>
        <w:t>第</w:t>
      </w:r>
      <w:r w:rsidR="00C30BE1" w:rsidRPr="001E0B04">
        <w:rPr>
          <w:rFonts w:hint="eastAsia"/>
          <w:b/>
          <w:lang w:eastAsia="zh-TW"/>
        </w:rPr>
        <w:t>523</w:t>
      </w:r>
      <w:r w:rsidR="00C30BE1" w:rsidRPr="001E0B04">
        <w:rPr>
          <w:rFonts w:hint="eastAsia"/>
          <w:b/>
          <w:lang w:eastAsia="zh-TW"/>
        </w:rPr>
        <w:t>號法令</w:t>
      </w:r>
    </w:p>
    <w:p w:rsidR="00C30BE1" w:rsidRPr="001E0B04" w:rsidRDefault="00C30BE1" w:rsidP="001E19CC">
      <w:pPr>
        <w:pStyle w:val="afc"/>
        <w:spacing w:before="257"/>
        <w:jc w:val="both"/>
        <w:rPr>
          <w:sz w:val="32"/>
          <w:szCs w:val="32"/>
          <w:lang w:eastAsia="zh-TW"/>
        </w:rPr>
      </w:pPr>
      <w:r w:rsidRPr="001E0B04">
        <w:rPr>
          <w:rFonts w:hint="eastAsia"/>
          <w:sz w:val="32"/>
          <w:szCs w:val="32"/>
          <w:lang w:eastAsia="zh-TW"/>
        </w:rPr>
        <w:t>准許設立自由貿易區法令規範</w:t>
      </w:r>
    </w:p>
    <w:p w:rsidR="00C30BE1" w:rsidRPr="001E0B04" w:rsidRDefault="00C30BE1" w:rsidP="001E19CC">
      <w:pPr>
        <w:pStyle w:val="afc"/>
        <w:spacing w:before="257"/>
        <w:jc w:val="both"/>
        <w:rPr>
          <w:sz w:val="32"/>
          <w:szCs w:val="32"/>
          <w:lang w:eastAsia="zh-TW"/>
        </w:rPr>
      </w:pPr>
      <w:r w:rsidRPr="001E0B04">
        <w:rPr>
          <w:rFonts w:hint="eastAsia"/>
          <w:sz w:val="32"/>
          <w:szCs w:val="32"/>
          <w:lang w:eastAsia="zh-TW"/>
        </w:rPr>
        <w:t>巴拉圭國會同意通過本法令</w:t>
      </w:r>
    </w:p>
    <w:p w:rsidR="00C30BE1" w:rsidRPr="001E0B04" w:rsidRDefault="00C30BE1" w:rsidP="002909DA">
      <w:pPr>
        <w:pStyle w:val="afc"/>
        <w:spacing w:before="257"/>
        <w:jc w:val="both"/>
        <w:rPr>
          <w:lang w:eastAsia="zh-TW"/>
        </w:rPr>
      </w:pPr>
      <w:r w:rsidRPr="001E0B04">
        <w:rPr>
          <w:rFonts w:hint="eastAsia"/>
          <w:lang w:eastAsia="zh-TW"/>
        </w:rPr>
        <w:t>第一章　定義及分類</w:t>
      </w:r>
    </w:p>
    <w:p w:rsidR="00C30BE1" w:rsidRPr="001E0B04" w:rsidRDefault="00C30BE1" w:rsidP="002909DA">
      <w:pPr>
        <w:ind w:left="1181" w:hangingChars="500" w:hanging="1181"/>
        <w:rPr>
          <w:lang w:eastAsia="zh-TW"/>
        </w:rPr>
      </w:pPr>
      <w:r w:rsidRPr="001E0B04">
        <w:rPr>
          <w:rFonts w:hint="eastAsia"/>
          <w:lang w:eastAsia="zh-TW"/>
        </w:rPr>
        <w:t>第　一　條　　自由貿易區為一國家領域，其設立由行政體制授權同意，區內有關稅法管制、海關及行政管理均依本法令規範。</w:t>
      </w:r>
    </w:p>
    <w:p w:rsidR="00C30BE1" w:rsidRPr="001E0B04" w:rsidRDefault="00C30BE1" w:rsidP="002909DA">
      <w:pPr>
        <w:ind w:left="1181" w:hangingChars="500" w:hanging="1181"/>
        <w:rPr>
          <w:lang w:eastAsia="zh-TW"/>
        </w:rPr>
      </w:pPr>
      <w:r w:rsidRPr="001E0B04">
        <w:rPr>
          <w:rFonts w:hint="eastAsia"/>
          <w:lang w:eastAsia="zh-TW"/>
        </w:rPr>
        <w:t>第　二　條　　自由貿易區應設立於私人產業上，必須保證與關稅區域分離隔開，全區只能有一個出入口。根據本法令定義：</w:t>
      </w:r>
    </w:p>
    <w:p w:rsidR="00C30BE1" w:rsidRPr="001E0B04" w:rsidRDefault="00C30BE1" w:rsidP="002909DA">
      <w:pPr>
        <w:ind w:leftChars="500" w:left="1181" w:firstLineChars="199" w:firstLine="470"/>
        <w:rPr>
          <w:lang w:eastAsia="zh-TW"/>
        </w:rPr>
      </w:pPr>
      <w:r w:rsidRPr="001E0B04">
        <w:rPr>
          <w:rFonts w:hint="eastAsia"/>
          <w:lang w:eastAsia="zh-TW"/>
        </w:rPr>
        <w:t>關稅區域：所有的地面、水域及領空等管轄都隸屬巴拉圭共和國，適用一致相關稅法及有關經濟上進出口管制。自由貿易區不納入關稅區域範圍內。</w:t>
      </w:r>
    </w:p>
    <w:p w:rsidR="00C30BE1" w:rsidRPr="001E0B04" w:rsidRDefault="00C30BE1" w:rsidP="002909DA">
      <w:pPr>
        <w:ind w:leftChars="500" w:left="1181" w:firstLineChars="199" w:firstLine="470"/>
        <w:rPr>
          <w:lang w:eastAsia="zh-TW"/>
        </w:rPr>
      </w:pPr>
      <w:r w:rsidRPr="001E0B04">
        <w:rPr>
          <w:rFonts w:hint="eastAsia"/>
          <w:lang w:eastAsia="zh-TW"/>
        </w:rPr>
        <w:t>第三國家及其他國家：屬於其他國家主權的區域。</w:t>
      </w:r>
    </w:p>
    <w:p w:rsidR="00C30BE1" w:rsidRPr="001E0B04" w:rsidRDefault="00C30BE1" w:rsidP="002909DA">
      <w:pPr>
        <w:ind w:left="1181" w:hangingChars="500" w:hanging="1181"/>
        <w:rPr>
          <w:lang w:eastAsia="zh-TW"/>
        </w:rPr>
      </w:pPr>
      <w:r w:rsidRPr="001E0B04">
        <w:rPr>
          <w:rFonts w:hint="eastAsia"/>
          <w:lang w:eastAsia="zh-TW"/>
        </w:rPr>
        <w:t>第　三　條　　在自由貿易區能夠分開或合併從事下述活動：</w:t>
      </w:r>
    </w:p>
    <w:p w:rsidR="00C30BE1" w:rsidRPr="001E0B04" w:rsidRDefault="00C30BE1" w:rsidP="002909DA">
      <w:pPr>
        <w:ind w:leftChars="700" w:left="2126" w:hangingChars="200" w:hanging="472"/>
        <w:rPr>
          <w:lang w:eastAsia="zh-TW"/>
        </w:rPr>
      </w:pPr>
      <w:r w:rsidRPr="001E0B04">
        <w:rPr>
          <w:rFonts w:hint="eastAsia"/>
          <w:lang w:eastAsia="zh-TW"/>
        </w:rPr>
        <w:t>一、商業活動，自由貿易區業者可進口資本財，惟資本財不得有任何的改裝或調整，惟包括貨品或原料儲存、刪選、分類、移動、混合作業。</w:t>
      </w:r>
    </w:p>
    <w:p w:rsidR="00C30BE1" w:rsidRPr="001E0B04" w:rsidRDefault="00C30BE1" w:rsidP="002909DA">
      <w:pPr>
        <w:ind w:leftChars="700" w:left="2126" w:hangingChars="200" w:hanging="472"/>
        <w:rPr>
          <w:lang w:eastAsia="zh-TW"/>
        </w:rPr>
      </w:pPr>
      <w:r w:rsidRPr="001E0B04">
        <w:rPr>
          <w:rFonts w:hint="eastAsia"/>
          <w:lang w:eastAsia="zh-TW"/>
        </w:rPr>
        <w:t>二、工業活動，自由貿易區業者可利用原料加工或自國內運送半成品加工包括所謂組裝，生產貨品直接供應外銷。</w:t>
      </w:r>
    </w:p>
    <w:p w:rsidR="00C30BE1" w:rsidRPr="001E0B04" w:rsidRDefault="00C30BE1" w:rsidP="002909DA">
      <w:pPr>
        <w:ind w:leftChars="700" w:left="2126" w:hangingChars="200" w:hanging="472"/>
        <w:rPr>
          <w:lang w:eastAsia="zh-TW"/>
        </w:rPr>
      </w:pPr>
      <w:r w:rsidRPr="001E0B04">
        <w:rPr>
          <w:rFonts w:hint="eastAsia"/>
          <w:lang w:eastAsia="zh-TW"/>
        </w:rPr>
        <w:t>三、服務業活動，從事修復或維修機器裝備等。</w:t>
      </w:r>
    </w:p>
    <w:p w:rsidR="00C30BE1" w:rsidRPr="001E0B04" w:rsidRDefault="00C30BE1" w:rsidP="002909DA">
      <w:pPr>
        <w:ind w:leftChars="500" w:left="1181" w:firstLineChars="199" w:firstLine="470"/>
        <w:rPr>
          <w:lang w:eastAsia="zh-TW"/>
        </w:rPr>
      </w:pPr>
      <w:r w:rsidRPr="001E0B04">
        <w:rPr>
          <w:rFonts w:hint="eastAsia"/>
          <w:lang w:eastAsia="zh-TW"/>
        </w:rPr>
        <w:t>如有本法令不涵蓋的其他服務項目，而其營運目標為國際市場時，如經國家自由貿易區委員會同意設立，也可獲得區內廠家相同的免稅待遇。</w:t>
      </w:r>
    </w:p>
    <w:p w:rsidR="00C30BE1" w:rsidRPr="001E0B04" w:rsidRDefault="00C30BE1" w:rsidP="002909DA">
      <w:pPr>
        <w:ind w:left="1181" w:hangingChars="500" w:hanging="1181"/>
        <w:rPr>
          <w:lang w:eastAsia="zh-TW"/>
        </w:rPr>
      </w:pPr>
      <w:r w:rsidRPr="001E0B04">
        <w:rPr>
          <w:rFonts w:hint="eastAsia"/>
          <w:lang w:eastAsia="zh-TW"/>
        </w:rPr>
        <w:t>第　四　條　　由本法令可定義：</w:t>
      </w:r>
    </w:p>
    <w:p w:rsidR="00C30BE1" w:rsidRPr="001E0B04" w:rsidRDefault="00C30BE1" w:rsidP="002909DA">
      <w:pPr>
        <w:ind w:leftChars="700" w:left="2835" w:hangingChars="500" w:hanging="1181"/>
        <w:rPr>
          <w:lang w:eastAsia="zh-TW"/>
        </w:rPr>
      </w:pPr>
      <w:r w:rsidRPr="001E0B04">
        <w:rPr>
          <w:rFonts w:hint="eastAsia"/>
          <w:lang w:eastAsia="zh-TW"/>
        </w:rPr>
        <w:t>一、引進：進入自由貿易區的貨品來源為關稅區域或第三國。</w:t>
      </w:r>
    </w:p>
    <w:p w:rsidR="00C30BE1" w:rsidRPr="001E0B04" w:rsidRDefault="00C30BE1" w:rsidP="002909DA">
      <w:pPr>
        <w:ind w:leftChars="700" w:left="2835" w:hangingChars="500" w:hanging="1181"/>
        <w:rPr>
          <w:lang w:eastAsia="zh-TW"/>
        </w:rPr>
      </w:pPr>
      <w:r w:rsidRPr="001E0B04">
        <w:rPr>
          <w:rFonts w:hint="eastAsia"/>
          <w:lang w:eastAsia="zh-TW"/>
        </w:rPr>
        <w:t>二、出口：從自由貿易區運送貨品至關稅區域或第三國家，及國內半成品銷售予自由貿易區或其他自由貿易區的廠家，目的為加工完成製造或包裝，隨後並運送至關稅區域。</w:t>
      </w:r>
    </w:p>
    <w:p w:rsidR="00C30BE1" w:rsidRPr="001E0B04" w:rsidRDefault="00C30BE1" w:rsidP="002909DA">
      <w:pPr>
        <w:pStyle w:val="afc"/>
        <w:spacing w:before="257"/>
        <w:jc w:val="both"/>
        <w:rPr>
          <w:lang w:eastAsia="zh-TW"/>
        </w:rPr>
      </w:pPr>
      <w:r w:rsidRPr="001E0B04">
        <w:rPr>
          <w:rFonts w:hint="eastAsia"/>
          <w:lang w:eastAsia="zh-TW"/>
        </w:rPr>
        <w:t>第二章　自由貿易區特許開發管理業者</w:t>
      </w:r>
    </w:p>
    <w:p w:rsidR="00C30BE1" w:rsidRPr="001E0B04" w:rsidRDefault="00C30BE1" w:rsidP="002909DA">
      <w:pPr>
        <w:ind w:left="1181" w:hangingChars="500" w:hanging="1181"/>
        <w:rPr>
          <w:lang w:eastAsia="zh-TW"/>
        </w:rPr>
      </w:pPr>
      <w:r w:rsidRPr="001E0B04">
        <w:rPr>
          <w:rFonts w:hint="eastAsia"/>
          <w:lang w:eastAsia="zh-TW"/>
        </w:rPr>
        <w:t>第　五　條　　本法令規範特許開發管理業者的身分為法人，經與行政體制簽約獲得自由貿易區使用權、管理權及開發權，必須建設區內應有的基礎設施，方便區內業者設立工廠及開工生產，雙方最後以簽訂合約為準。另一方面，特許開發管理業者可單獨設立工廠專門生產外銷產品，與區內其他業者具有相同的營運義務。</w:t>
      </w:r>
    </w:p>
    <w:p w:rsidR="00C30BE1" w:rsidRPr="001E0B04" w:rsidRDefault="00C30BE1" w:rsidP="002909DA">
      <w:pPr>
        <w:ind w:left="1181" w:hangingChars="500" w:hanging="1181"/>
        <w:rPr>
          <w:lang w:eastAsia="zh-TW"/>
        </w:rPr>
      </w:pPr>
      <w:r w:rsidRPr="001E0B04">
        <w:rPr>
          <w:rFonts w:hint="eastAsia"/>
          <w:lang w:eastAsia="zh-TW"/>
        </w:rPr>
        <w:t>第　六　條　　自由貿易區特許開發管理業者將擁有</w:t>
      </w:r>
      <w:r w:rsidRPr="001E0B04">
        <w:rPr>
          <w:rFonts w:hint="eastAsia"/>
          <w:lang w:eastAsia="zh-TW"/>
        </w:rPr>
        <w:t>30</w:t>
      </w:r>
      <w:r w:rsidRPr="001E0B04">
        <w:rPr>
          <w:rFonts w:hint="eastAsia"/>
          <w:lang w:eastAsia="zh-TW"/>
        </w:rPr>
        <w:t>年期權限，除非業者擬縮短期限，計算期限自簽約執行後算起。</w:t>
      </w:r>
      <w:r w:rsidRPr="001E0B04">
        <w:rPr>
          <w:rFonts w:hint="eastAsia"/>
          <w:lang w:eastAsia="zh-TW"/>
        </w:rPr>
        <w:t>30</w:t>
      </w:r>
      <w:r w:rsidRPr="001E0B04">
        <w:rPr>
          <w:rFonts w:hint="eastAsia"/>
          <w:lang w:eastAsia="zh-TW"/>
        </w:rPr>
        <w:t>年期權限可依合法條件再要求延長</w:t>
      </w:r>
      <w:r w:rsidRPr="001E0B04">
        <w:rPr>
          <w:rFonts w:hint="eastAsia"/>
          <w:lang w:eastAsia="zh-TW"/>
        </w:rPr>
        <w:t>30</w:t>
      </w:r>
      <w:r w:rsidRPr="001E0B04">
        <w:rPr>
          <w:rFonts w:hint="eastAsia"/>
          <w:lang w:eastAsia="zh-TW"/>
        </w:rPr>
        <w:t>年，惟特許開發管理業者須履行合約內訂定的義務。</w:t>
      </w:r>
    </w:p>
    <w:p w:rsidR="00C30BE1" w:rsidRPr="001E0B04" w:rsidRDefault="00C30BE1" w:rsidP="002909DA">
      <w:pPr>
        <w:pStyle w:val="afc"/>
        <w:spacing w:before="257"/>
        <w:jc w:val="both"/>
        <w:rPr>
          <w:lang w:eastAsia="zh-TW"/>
        </w:rPr>
      </w:pPr>
      <w:r w:rsidRPr="001E0B04">
        <w:rPr>
          <w:rFonts w:hint="eastAsia"/>
          <w:lang w:eastAsia="zh-TW"/>
        </w:rPr>
        <w:t>第三章　自由貿易區內業者</w:t>
      </w:r>
    </w:p>
    <w:p w:rsidR="00C30BE1" w:rsidRPr="001E0B04" w:rsidRDefault="00C30BE1" w:rsidP="002909DA">
      <w:pPr>
        <w:ind w:left="1181" w:hangingChars="500" w:hanging="1181"/>
        <w:rPr>
          <w:lang w:eastAsia="zh-TW"/>
        </w:rPr>
      </w:pPr>
      <w:r w:rsidRPr="001E0B04">
        <w:rPr>
          <w:rFonts w:hint="eastAsia"/>
          <w:lang w:eastAsia="zh-TW"/>
        </w:rPr>
        <w:t>第　七　條　　區內業者為自然人或法人身分，皆可適用本法令第三條所列的各項事業。區內業者與特許開發管理業者訂約後取得使用權。</w:t>
      </w:r>
    </w:p>
    <w:p w:rsidR="00C30BE1" w:rsidRPr="001E0B04" w:rsidRDefault="00C30BE1" w:rsidP="002909DA">
      <w:pPr>
        <w:ind w:left="1181" w:hangingChars="500" w:hanging="1181"/>
        <w:rPr>
          <w:lang w:eastAsia="zh-TW"/>
        </w:rPr>
      </w:pPr>
      <w:r w:rsidRPr="001E0B04">
        <w:rPr>
          <w:rFonts w:hint="eastAsia"/>
          <w:lang w:eastAsia="zh-TW"/>
        </w:rPr>
        <w:t>第　八　條　　在任何情況下，國家都不得為區內特許開發管理業者或區內業者。</w:t>
      </w:r>
    </w:p>
    <w:p w:rsidR="00C30BE1" w:rsidRPr="001E0B04" w:rsidRDefault="00C30BE1" w:rsidP="002909DA">
      <w:pPr>
        <w:ind w:left="1181" w:hangingChars="500" w:hanging="1181"/>
        <w:rPr>
          <w:lang w:eastAsia="zh-TW"/>
        </w:rPr>
      </w:pPr>
      <w:r w:rsidRPr="001E0B04">
        <w:rPr>
          <w:rFonts w:hint="eastAsia"/>
          <w:lang w:eastAsia="zh-TW"/>
        </w:rPr>
        <w:t>第　九　條　　區內業者應履行各項商業法規及辦理國家登記。業者如在其他地區另有經營事業，其會計作業需要與區內的企業分開，區內公司名稱需添加「自由貿易區業者」的名稱。</w:t>
      </w:r>
    </w:p>
    <w:p w:rsidR="00C30BE1" w:rsidRPr="001E0B04" w:rsidRDefault="00C30BE1" w:rsidP="002909DA">
      <w:pPr>
        <w:ind w:left="1181" w:hangingChars="500" w:hanging="1181"/>
        <w:rPr>
          <w:lang w:eastAsia="zh-TW"/>
        </w:rPr>
      </w:pPr>
      <w:r w:rsidRPr="001E0B04">
        <w:rPr>
          <w:rFonts w:hint="eastAsia"/>
          <w:lang w:eastAsia="zh-TW"/>
        </w:rPr>
        <w:t>第　十　條　　自由貿易區內業者的條件：</w:t>
      </w:r>
    </w:p>
    <w:p w:rsidR="00C30BE1" w:rsidRPr="001E0B04" w:rsidRDefault="00C30BE1" w:rsidP="002909DA">
      <w:pPr>
        <w:ind w:leftChars="700" w:left="2126" w:hangingChars="200" w:hanging="472"/>
        <w:rPr>
          <w:lang w:eastAsia="zh-TW"/>
        </w:rPr>
      </w:pPr>
      <w:r w:rsidRPr="001E0B04">
        <w:rPr>
          <w:rFonts w:hint="eastAsia"/>
          <w:lang w:eastAsia="zh-TW"/>
        </w:rPr>
        <w:t>一、未經宣告破產</w:t>
      </w:r>
    </w:p>
    <w:p w:rsidR="00C30BE1" w:rsidRPr="001E0B04" w:rsidRDefault="00C30BE1" w:rsidP="002909DA">
      <w:pPr>
        <w:ind w:leftChars="700" w:left="2126" w:hangingChars="200" w:hanging="472"/>
        <w:rPr>
          <w:lang w:eastAsia="zh-TW"/>
        </w:rPr>
      </w:pPr>
      <w:r w:rsidRPr="001E0B04">
        <w:rPr>
          <w:rFonts w:hint="eastAsia"/>
          <w:lang w:eastAsia="zh-TW"/>
        </w:rPr>
        <w:t>二、未經宣告凍結財產</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十一</w:t>
      </w:r>
      <w:r w:rsidRPr="001E0B04">
        <w:rPr>
          <w:rFonts w:hint="eastAsia"/>
          <w:lang w:eastAsia="zh-TW"/>
        </w:rPr>
        <w:t xml:space="preserve"> </w:t>
      </w:r>
      <w:r w:rsidRPr="001E0B04">
        <w:rPr>
          <w:rFonts w:hint="eastAsia"/>
          <w:lang w:eastAsia="zh-TW"/>
        </w:rPr>
        <w:t>條　　自由貿易區內業者須履行事項：</w:t>
      </w:r>
    </w:p>
    <w:p w:rsidR="00C30BE1" w:rsidRPr="001E0B04" w:rsidRDefault="00C30BE1" w:rsidP="002909DA">
      <w:pPr>
        <w:ind w:leftChars="700" w:left="2126" w:hangingChars="200" w:hanging="472"/>
        <w:rPr>
          <w:lang w:eastAsia="zh-TW"/>
        </w:rPr>
      </w:pPr>
      <w:r w:rsidRPr="001E0B04">
        <w:rPr>
          <w:rFonts w:hint="eastAsia"/>
          <w:lang w:eastAsia="zh-TW"/>
        </w:rPr>
        <w:t>一、申請有關事業的投資金額及項目與實際在區內經營發展的結果相符合。</w:t>
      </w:r>
    </w:p>
    <w:p w:rsidR="00C30BE1" w:rsidRPr="001E0B04" w:rsidRDefault="00C30BE1" w:rsidP="002909DA">
      <w:pPr>
        <w:ind w:leftChars="700" w:left="2126" w:hangingChars="200" w:hanging="472"/>
        <w:rPr>
          <w:lang w:eastAsia="zh-TW"/>
        </w:rPr>
      </w:pPr>
      <w:r w:rsidRPr="001E0B04">
        <w:rPr>
          <w:rFonts w:hint="eastAsia"/>
          <w:lang w:eastAsia="zh-TW"/>
        </w:rPr>
        <w:t>二、開始投資經營不得超過</w:t>
      </w:r>
      <w:r w:rsidRPr="001E0B04">
        <w:rPr>
          <w:rFonts w:hint="eastAsia"/>
          <w:lang w:eastAsia="zh-TW"/>
        </w:rPr>
        <w:t>1</w:t>
      </w:r>
      <w:r w:rsidRPr="001E0B04">
        <w:rPr>
          <w:rFonts w:hint="eastAsia"/>
          <w:lang w:eastAsia="zh-TW"/>
        </w:rPr>
        <w:t>年期限，自訂立合約開始執行為計算起點。</w:t>
      </w:r>
    </w:p>
    <w:p w:rsidR="00C30BE1" w:rsidRPr="001E0B04" w:rsidRDefault="00C30BE1" w:rsidP="002909DA">
      <w:pPr>
        <w:ind w:leftChars="700" w:left="2126" w:hangingChars="200" w:hanging="472"/>
        <w:rPr>
          <w:lang w:eastAsia="zh-TW"/>
        </w:rPr>
      </w:pPr>
      <w:r w:rsidRPr="001E0B04">
        <w:rPr>
          <w:rFonts w:hint="eastAsia"/>
          <w:lang w:eastAsia="zh-TW"/>
        </w:rPr>
        <w:t>三、業者開始生產期限一般不得超過</w:t>
      </w:r>
      <w:r w:rsidRPr="001E0B04">
        <w:rPr>
          <w:rFonts w:hint="eastAsia"/>
          <w:lang w:eastAsia="zh-TW"/>
        </w:rPr>
        <w:t>2</w:t>
      </w:r>
      <w:r w:rsidRPr="001E0B04">
        <w:rPr>
          <w:rFonts w:hint="eastAsia"/>
          <w:lang w:eastAsia="zh-TW"/>
        </w:rPr>
        <w:t>年，自業者與區內特許開發管理業者訂立合約並以執行日為基準。業者可要求更長的生產期限，惟需提出申請且獲同意始可延長。</w:t>
      </w:r>
    </w:p>
    <w:p w:rsidR="00C30BE1" w:rsidRPr="001E0B04" w:rsidRDefault="00C30BE1" w:rsidP="002909DA">
      <w:pPr>
        <w:ind w:leftChars="700" w:left="2126" w:hangingChars="200" w:hanging="472"/>
        <w:rPr>
          <w:lang w:eastAsia="zh-TW"/>
        </w:rPr>
      </w:pPr>
      <w:r w:rsidRPr="001E0B04">
        <w:rPr>
          <w:rFonts w:hint="eastAsia"/>
          <w:lang w:eastAsia="zh-TW"/>
        </w:rPr>
        <w:t>四、須履行國家自由貿易區委員會依據法令訂定的環保要求，不得破壞或污染環境生態，要保留綠地及保護巴拉圭動植物生態。</w:t>
      </w:r>
    </w:p>
    <w:p w:rsidR="00C30BE1" w:rsidRPr="001E0B04" w:rsidRDefault="00C30BE1" w:rsidP="002909DA">
      <w:pPr>
        <w:ind w:leftChars="700" w:left="2126" w:hangingChars="200" w:hanging="472"/>
        <w:rPr>
          <w:lang w:eastAsia="zh-TW"/>
        </w:rPr>
      </w:pPr>
      <w:r w:rsidRPr="001E0B04">
        <w:rPr>
          <w:rFonts w:hint="eastAsia"/>
          <w:lang w:eastAsia="zh-TW"/>
        </w:rPr>
        <w:t>五、須按時提出法定聲明及遵行管理處、海關及稅捐單位法令規章的要求</w:t>
      </w:r>
    </w:p>
    <w:p w:rsidR="00C30BE1" w:rsidRPr="001E0B04" w:rsidRDefault="00C30BE1" w:rsidP="002909DA">
      <w:pPr>
        <w:pStyle w:val="afc"/>
        <w:spacing w:before="257"/>
        <w:jc w:val="both"/>
        <w:rPr>
          <w:lang w:eastAsia="zh-TW"/>
        </w:rPr>
      </w:pPr>
      <w:r w:rsidRPr="001E0B04">
        <w:rPr>
          <w:rFonts w:hint="eastAsia"/>
          <w:lang w:eastAsia="zh-TW"/>
        </w:rPr>
        <w:t>第四章 自由貿易區稅法規章</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十二</w:t>
      </w:r>
      <w:r w:rsidRPr="001E0B04">
        <w:rPr>
          <w:rFonts w:hint="eastAsia"/>
          <w:lang w:eastAsia="zh-TW"/>
        </w:rPr>
        <w:t xml:space="preserve"> </w:t>
      </w:r>
      <w:r w:rsidRPr="001E0B04">
        <w:rPr>
          <w:rFonts w:hint="eastAsia"/>
          <w:lang w:eastAsia="zh-TW"/>
        </w:rPr>
        <w:t>條　　自由貿易區開發管理業者不得享有本法令賦予區內業者免稅優惠條件，區內業者的利益不得轉移特許開發管理公司。區內業者可申請下述法令如第</w:t>
      </w:r>
      <w:r w:rsidRPr="001E0B04">
        <w:rPr>
          <w:rFonts w:hint="eastAsia"/>
          <w:lang w:eastAsia="zh-TW"/>
        </w:rPr>
        <w:t>60</w:t>
      </w:r>
      <w:r w:rsidRPr="001E0B04">
        <w:rPr>
          <w:rFonts w:hint="eastAsia"/>
          <w:lang w:eastAsia="zh-TW"/>
        </w:rPr>
        <w:t>號法令、</w:t>
      </w:r>
      <w:r w:rsidRPr="001E0B04">
        <w:rPr>
          <w:rFonts w:hint="eastAsia"/>
          <w:lang w:eastAsia="zh-TW"/>
        </w:rPr>
        <w:t>1990</w:t>
      </w:r>
      <w:r w:rsidRPr="001E0B04">
        <w:rPr>
          <w:rFonts w:hint="eastAsia"/>
          <w:lang w:eastAsia="zh-TW"/>
        </w:rPr>
        <w:t>年</w:t>
      </w:r>
      <w:r w:rsidRPr="001E0B04">
        <w:rPr>
          <w:rFonts w:hint="eastAsia"/>
          <w:lang w:eastAsia="zh-TW"/>
        </w:rPr>
        <w:t>3</w:t>
      </w:r>
      <w:r w:rsidRPr="001E0B04">
        <w:rPr>
          <w:rFonts w:hint="eastAsia"/>
          <w:lang w:eastAsia="zh-TW"/>
        </w:rPr>
        <w:t>月</w:t>
      </w:r>
      <w:r w:rsidRPr="001E0B04">
        <w:rPr>
          <w:rFonts w:hint="eastAsia"/>
          <w:lang w:eastAsia="zh-TW"/>
        </w:rPr>
        <w:t>31</w:t>
      </w:r>
      <w:r w:rsidRPr="001E0B04">
        <w:rPr>
          <w:rFonts w:hint="eastAsia"/>
          <w:lang w:eastAsia="zh-TW"/>
        </w:rPr>
        <w:t>日修訂的第</w:t>
      </w:r>
      <w:r w:rsidRPr="001E0B04">
        <w:rPr>
          <w:rFonts w:hint="eastAsia"/>
          <w:lang w:eastAsia="zh-TW"/>
        </w:rPr>
        <w:t>27</w:t>
      </w:r>
      <w:r w:rsidRPr="001E0B04">
        <w:rPr>
          <w:rFonts w:hint="eastAsia"/>
          <w:lang w:eastAsia="zh-TW"/>
        </w:rPr>
        <w:t>號法令、</w:t>
      </w:r>
      <w:r w:rsidRPr="001E0B04">
        <w:rPr>
          <w:rFonts w:hint="eastAsia"/>
          <w:lang w:eastAsia="zh-TW"/>
        </w:rPr>
        <w:t>1989</w:t>
      </w:r>
      <w:r w:rsidRPr="001E0B04">
        <w:rPr>
          <w:rFonts w:hint="eastAsia"/>
          <w:lang w:eastAsia="zh-TW"/>
        </w:rPr>
        <w:t>年</w:t>
      </w:r>
      <w:r w:rsidRPr="001E0B04">
        <w:rPr>
          <w:rFonts w:hint="eastAsia"/>
          <w:lang w:eastAsia="zh-TW"/>
        </w:rPr>
        <w:t>4</w:t>
      </w:r>
      <w:r w:rsidRPr="001E0B04">
        <w:rPr>
          <w:rFonts w:hint="eastAsia"/>
          <w:lang w:eastAsia="zh-TW"/>
        </w:rPr>
        <w:t>月</w:t>
      </w:r>
      <w:r w:rsidRPr="001E0B04">
        <w:rPr>
          <w:rFonts w:hint="eastAsia"/>
          <w:lang w:eastAsia="zh-TW"/>
        </w:rPr>
        <w:t>28</w:t>
      </w:r>
      <w:r w:rsidRPr="001E0B04">
        <w:rPr>
          <w:rFonts w:hint="eastAsia"/>
          <w:lang w:eastAsia="zh-TW"/>
        </w:rPr>
        <w:t>日通過的第</w:t>
      </w:r>
      <w:r w:rsidRPr="001E0B04">
        <w:rPr>
          <w:rFonts w:hint="eastAsia"/>
          <w:lang w:eastAsia="zh-TW"/>
        </w:rPr>
        <w:t>19</w:t>
      </w:r>
      <w:r w:rsidRPr="001E0B04">
        <w:rPr>
          <w:rFonts w:hint="eastAsia"/>
          <w:lang w:eastAsia="zh-TW"/>
        </w:rPr>
        <w:t>號法令修正案、</w:t>
      </w:r>
      <w:r w:rsidRPr="001E0B04">
        <w:rPr>
          <w:rFonts w:hint="eastAsia"/>
          <w:lang w:eastAsia="zh-TW"/>
        </w:rPr>
        <w:t>1991</w:t>
      </w:r>
      <w:r w:rsidRPr="001E0B04">
        <w:rPr>
          <w:rFonts w:hint="eastAsia"/>
          <w:lang w:eastAsia="zh-TW"/>
        </w:rPr>
        <w:t>年</w:t>
      </w:r>
      <w:r w:rsidRPr="001E0B04">
        <w:rPr>
          <w:rFonts w:hint="eastAsia"/>
          <w:lang w:eastAsia="zh-TW"/>
        </w:rPr>
        <w:t>3</w:t>
      </w:r>
      <w:r w:rsidRPr="001E0B04">
        <w:rPr>
          <w:rFonts w:hint="eastAsia"/>
          <w:lang w:eastAsia="zh-TW"/>
        </w:rPr>
        <w:t>月</w:t>
      </w:r>
      <w:r w:rsidRPr="001E0B04">
        <w:rPr>
          <w:rFonts w:hint="eastAsia"/>
          <w:lang w:eastAsia="zh-TW"/>
        </w:rPr>
        <w:t>21</w:t>
      </w:r>
      <w:r w:rsidRPr="001E0B04">
        <w:rPr>
          <w:rFonts w:hint="eastAsia"/>
          <w:lang w:eastAsia="zh-TW"/>
        </w:rPr>
        <w:t>日通過的促進國人及外國投資法等投資優惠。區內業者不需為開發管理公司所提供的服務支付加值稅。</w:t>
      </w:r>
    </w:p>
    <w:p w:rsidR="00C30BE1" w:rsidRPr="001E0B04" w:rsidRDefault="00C30BE1" w:rsidP="002909DA">
      <w:pPr>
        <w:ind w:leftChars="500" w:left="1181" w:firstLineChars="199" w:firstLine="470"/>
        <w:rPr>
          <w:lang w:eastAsia="zh-TW"/>
        </w:rPr>
      </w:pPr>
      <w:r w:rsidRPr="001E0B04">
        <w:rPr>
          <w:rFonts w:hint="eastAsia"/>
          <w:lang w:eastAsia="zh-TW"/>
        </w:rPr>
        <w:t>從關稅區域銷售至自由貿易區的貨品及提供的服務視同出口行為。</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十三</w:t>
      </w:r>
      <w:r w:rsidRPr="001E0B04">
        <w:rPr>
          <w:rFonts w:hint="eastAsia"/>
          <w:lang w:eastAsia="zh-TW"/>
        </w:rPr>
        <w:t xml:space="preserve"> </w:t>
      </w:r>
      <w:r w:rsidRPr="001E0B04">
        <w:rPr>
          <w:rFonts w:hint="eastAsia"/>
          <w:lang w:eastAsia="zh-TW"/>
        </w:rPr>
        <w:t>條　　本法令第三條規定自由貿易區內的生產活動均免徵國家、州政府及市政府稅，惟需支付本章法令所規定的稅率。除此之外，自由貿易區所有的生產活動均要徵收國家相關稅捐。將來稅法的任何改變不得加諸於選擇利用本法的業者，除非業者願意適用新稅法。免稅法可擴及區內業者合組的公司，及將利潤所得匯寄第三國。另外免稅項目也包括付佣金、專業費、利息、服務費、技術費、科技轉移費、貸款及借貸、租用設備費、及發生自第三國提供自由貿易區的其他服務支出。</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十四</w:t>
      </w:r>
      <w:r w:rsidRPr="001E0B04">
        <w:rPr>
          <w:rFonts w:hint="eastAsia"/>
          <w:lang w:eastAsia="zh-TW"/>
        </w:rPr>
        <w:t xml:space="preserve"> </w:t>
      </w:r>
      <w:r w:rsidRPr="001E0B04">
        <w:rPr>
          <w:rFonts w:hint="eastAsia"/>
          <w:lang w:eastAsia="zh-TW"/>
        </w:rPr>
        <w:t>條　　區內業者專門外銷至第三國所從事的商業、工業或服務業活動，需繳納唯一的自由貿易區稅，稅率為外銷所得毛額</w:t>
      </w:r>
      <w:r w:rsidRPr="001E0B04">
        <w:rPr>
          <w:rFonts w:hint="eastAsia"/>
          <w:lang w:eastAsia="zh-TW"/>
        </w:rPr>
        <w:t>0.5%</w:t>
      </w:r>
      <w:r w:rsidRPr="001E0B04">
        <w:rPr>
          <w:rFonts w:hint="eastAsia"/>
          <w:lang w:eastAsia="zh-TW"/>
        </w:rPr>
        <w:t>，並需在每次外銷後備妥清單報稅。</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十五</w:t>
      </w:r>
      <w:r w:rsidRPr="001E0B04">
        <w:rPr>
          <w:rFonts w:hint="eastAsia"/>
          <w:lang w:eastAsia="zh-TW"/>
        </w:rPr>
        <w:t xml:space="preserve"> </w:t>
      </w:r>
      <w:r w:rsidRPr="001E0B04">
        <w:rPr>
          <w:rFonts w:hint="eastAsia"/>
          <w:lang w:eastAsia="zh-TW"/>
        </w:rPr>
        <w:t>條　　區內業者從事外銷，如擬再銷售貨品至關稅區域，除需繳納營利事業所得稅外，尚需徵收自由貿易區稅。</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十六</w:t>
      </w:r>
      <w:r w:rsidRPr="001E0B04">
        <w:rPr>
          <w:rFonts w:hint="eastAsia"/>
          <w:lang w:eastAsia="zh-TW"/>
        </w:rPr>
        <w:t xml:space="preserve"> </w:t>
      </w:r>
      <w:r w:rsidRPr="001E0B04">
        <w:rPr>
          <w:rFonts w:hint="eastAsia"/>
          <w:lang w:eastAsia="zh-TW"/>
        </w:rPr>
        <w:t>條　　在會計年內，區內業者銷售成品及提供服務至關稅區域的累計金額不得超過該公司銷售總額的</w:t>
      </w:r>
      <w:r w:rsidRPr="001E0B04">
        <w:rPr>
          <w:rFonts w:hint="eastAsia"/>
          <w:lang w:eastAsia="zh-TW"/>
        </w:rPr>
        <w:t>10%</w:t>
      </w:r>
      <w:r w:rsidRPr="001E0B04">
        <w:rPr>
          <w:rFonts w:hint="eastAsia"/>
          <w:lang w:eastAsia="zh-TW"/>
        </w:rPr>
        <w:t>。</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十七</w:t>
      </w:r>
      <w:r w:rsidRPr="001E0B04">
        <w:rPr>
          <w:rFonts w:hint="eastAsia"/>
          <w:lang w:eastAsia="zh-TW"/>
        </w:rPr>
        <w:t xml:space="preserve"> </w:t>
      </w:r>
      <w:r w:rsidRPr="001E0B04">
        <w:rPr>
          <w:rFonts w:hint="eastAsia"/>
          <w:lang w:eastAsia="zh-TW"/>
        </w:rPr>
        <w:t>條　　在會計年內，區內生產及服務兩類業者銷售成品及提供服務至關稅區域，其累計金額超過該公司銷售總額的</w:t>
      </w:r>
      <w:r w:rsidRPr="001E0B04">
        <w:rPr>
          <w:rFonts w:hint="eastAsia"/>
          <w:lang w:eastAsia="zh-TW"/>
        </w:rPr>
        <w:t>10%</w:t>
      </w:r>
      <w:r w:rsidRPr="001E0B04">
        <w:rPr>
          <w:rFonts w:hint="eastAsia"/>
          <w:lang w:eastAsia="zh-TW"/>
        </w:rPr>
        <w:t>，超過</w:t>
      </w:r>
      <w:r w:rsidRPr="001E0B04">
        <w:rPr>
          <w:rFonts w:hint="eastAsia"/>
          <w:lang w:eastAsia="zh-TW"/>
        </w:rPr>
        <w:t>10%</w:t>
      </w:r>
      <w:r w:rsidRPr="001E0B04">
        <w:rPr>
          <w:rFonts w:hint="eastAsia"/>
          <w:lang w:eastAsia="zh-TW"/>
        </w:rPr>
        <w:t>的部分可依原需納稅金額減免</w:t>
      </w:r>
      <w:r w:rsidRPr="001E0B04">
        <w:rPr>
          <w:rFonts w:hint="eastAsia"/>
          <w:lang w:eastAsia="zh-TW"/>
        </w:rPr>
        <w:t>70%</w:t>
      </w:r>
      <w:r w:rsidRPr="001E0B04">
        <w:rPr>
          <w:rFonts w:hint="eastAsia"/>
          <w:lang w:eastAsia="zh-TW"/>
        </w:rPr>
        <w:t>，惟仍需課徵自由貿易區稅。</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十八</w:t>
      </w:r>
      <w:r w:rsidRPr="001E0B04">
        <w:rPr>
          <w:rFonts w:hint="eastAsia"/>
          <w:lang w:eastAsia="zh-TW"/>
        </w:rPr>
        <w:t xml:space="preserve"> </w:t>
      </w:r>
      <w:r w:rsidRPr="001E0B04">
        <w:rPr>
          <w:rFonts w:hint="eastAsia"/>
          <w:lang w:eastAsia="zh-TW"/>
        </w:rPr>
        <w:t>條　　區內業者無論行業別都能自由選擇繳納自由貿易區稅或營利事業所得稅，且每</w:t>
      </w:r>
      <w:r w:rsidRPr="001E0B04">
        <w:rPr>
          <w:rFonts w:hint="eastAsia"/>
          <w:lang w:eastAsia="zh-TW"/>
        </w:rPr>
        <w:t>4</w:t>
      </w:r>
      <w:r w:rsidRPr="001E0B04">
        <w:rPr>
          <w:rFonts w:hint="eastAsia"/>
          <w:lang w:eastAsia="zh-TW"/>
        </w:rPr>
        <w:t>個會計年可更換一次稅捐別。</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十九</w:t>
      </w:r>
      <w:r w:rsidRPr="001E0B04">
        <w:rPr>
          <w:rFonts w:hint="eastAsia"/>
          <w:lang w:eastAsia="zh-TW"/>
        </w:rPr>
        <w:t xml:space="preserve"> </w:t>
      </w:r>
      <w:r w:rsidRPr="001E0B04">
        <w:rPr>
          <w:rFonts w:hint="eastAsia"/>
          <w:lang w:eastAsia="zh-TW"/>
        </w:rPr>
        <w:t>條　　區內業者如選擇繳納自由貿易區稅，財政部將核發特別帳簿以利廠商登記列冊。</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二十</w:t>
      </w:r>
      <w:r w:rsidRPr="001E0B04">
        <w:rPr>
          <w:rFonts w:hint="eastAsia"/>
          <w:lang w:eastAsia="zh-TW"/>
        </w:rPr>
        <w:t xml:space="preserve"> </w:t>
      </w:r>
      <w:r w:rsidRPr="001E0B04">
        <w:rPr>
          <w:rFonts w:hint="eastAsia"/>
          <w:lang w:eastAsia="zh-TW"/>
        </w:rPr>
        <w:t>條　　區內業者銷售貨品進入關稅區域，則須繳納進口相關規定的稅捐，除非那些工業產品經加工生產符合相關法令所訂定等級的國產品，或依據現行國際合約訂定的規範產品。另外銷售的產品如影響國內主要生產事業，行政單位將考量調整進口稅率。</w:t>
      </w:r>
    </w:p>
    <w:p w:rsidR="00C30BE1" w:rsidRPr="001E0B04" w:rsidRDefault="00C30BE1" w:rsidP="002909DA">
      <w:pPr>
        <w:ind w:left="1181" w:hangingChars="500" w:hanging="1181"/>
        <w:rPr>
          <w:lang w:eastAsia="zh-TW"/>
        </w:rPr>
      </w:pPr>
      <w:r w:rsidRPr="001E0B04">
        <w:rPr>
          <w:rFonts w:hint="eastAsia"/>
          <w:lang w:eastAsia="zh-TW"/>
        </w:rPr>
        <w:t>第二十一條　　區內業者依法可將生產產品銷售、轉讓，或代工、修復後銷售或轉讓，對象可為第三國或區內其他業者，或其他自由貿易區業者。</w:t>
      </w:r>
    </w:p>
    <w:p w:rsidR="00C30BE1" w:rsidRPr="001E0B04" w:rsidRDefault="00C30BE1" w:rsidP="002909DA">
      <w:pPr>
        <w:ind w:left="1181" w:hangingChars="500" w:hanging="1181"/>
        <w:rPr>
          <w:lang w:eastAsia="zh-TW"/>
        </w:rPr>
      </w:pPr>
      <w:r w:rsidRPr="001E0B04">
        <w:rPr>
          <w:rFonts w:hint="eastAsia"/>
          <w:lang w:eastAsia="zh-TW"/>
        </w:rPr>
        <w:t>第二十二條　　從關稅區域銷售至自由貿易區的任何產品及服務均視同外銷至第三國的行為，需受財稅、海關及行政管理。</w:t>
      </w:r>
    </w:p>
    <w:p w:rsidR="00C30BE1" w:rsidRPr="001E0B04" w:rsidRDefault="00C30BE1" w:rsidP="002909DA">
      <w:pPr>
        <w:ind w:left="1181" w:hangingChars="500" w:hanging="1181"/>
        <w:rPr>
          <w:lang w:eastAsia="zh-TW"/>
        </w:rPr>
      </w:pPr>
      <w:r w:rsidRPr="001E0B04">
        <w:rPr>
          <w:rFonts w:hint="eastAsia"/>
          <w:lang w:eastAsia="zh-TW"/>
        </w:rPr>
        <w:t>第二十三條　　不論是從關稅區域或第三國進入自由貿易區的貨品都免徵國家稅、州政府稅及市政府稅，惟仍需支付相關的服務費。</w:t>
      </w:r>
    </w:p>
    <w:p w:rsidR="00C30BE1" w:rsidRPr="001E0B04" w:rsidRDefault="00C30BE1" w:rsidP="002909DA">
      <w:pPr>
        <w:ind w:left="1181" w:hangingChars="500" w:hanging="1181"/>
        <w:rPr>
          <w:lang w:eastAsia="zh-TW"/>
        </w:rPr>
      </w:pPr>
      <w:r w:rsidRPr="001E0B04">
        <w:rPr>
          <w:rFonts w:hint="eastAsia"/>
          <w:lang w:eastAsia="zh-TW"/>
        </w:rPr>
        <w:t>第二十四條　　自由貿易區外銷及轉出口產品或提供服務至第三國，或相同及其他自由貿易區，均免徵收國家稅、州政府稅及市政府稅。</w:t>
      </w:r>
    </w:p>
    <w:p w:rsidR="00C30BE1" w:rsidRPr="001E0B04" w:rsidRDefault="00C30BE1" w:rsidP="002909DA">
      <w:pPr>
        <w:ind w:left="1181" w:hangingChars="500" w:hanging="1181"/>
        <w:rPr>
          <w:lang w:eastAsia="zh-TW"/>
        </w:rPr>
      </w:pPr>
      <w:r w:rsidRPr="001E0B04">
        <w:rPr>
          <w:rFonts w:hint="eastAsia"/>
          <w:lang w:eastAsia="zh-TW"/>
        </w:rPr>
        <w:t>第二十五條　　貨品外銷價值由海關依法計價為準。</w:t>
      </w:r>
    </w:p>
    <w:p w:rsidR="00C30BE1" w:rsidRPr="001E0B04" w:rsidRDefault="00C30BE1" w:rsidP="002909DA">
      <w:pPr>
        <w:ind w:left="1181" w:hangingChars="500" w:hanging="1181"/>
        <w:rPr>
          <w:lang w:eastAsia="zh-TW"/>
        </w:rPr>
      </w:pPr>
      <w:r w:rsidRPr="001E0B04">
        <w:rPr>
          <w:rFonts w:hint="eastAsia"/>
          <w:lang w:eastAsia="zh-TW"/>
        </w:rPr>
        <w:t>第二十六條　　國家港務局對於從自由貿易區進出貨品得收取服務費，惟這項服務費不得超過亞松森港口費率。如未使用本項服務，國家港務局不得收取服務費或稅捐。國家港務局對於自由貿易區貨品進出入關稅區域或第三國或其他自由貿易區將視為國際性運送，並採一次收費辦法。如自由貿易區開發管理業者與區內業者簽訂提供港口服務者免徵稅捐。</w:t>
      </w:r>
    </w:p>
    <w:p w:rsidR="00C30BE1" w:rsidRPr="001E0B04" w:rsidRDefault="00C30BE1" w:rsidP="002909DA">
      <w:pPr>
        <w:ind w:left="1181" w:hangingChars="500" w:hanging="1181"/>
        <w:rPr>
          <w:lang w:eastAsia="zh-TW"/>
        </w:rPr>
      </w:pPr>
      <w:r w:rsidRPr="001E0B04">
        <w:rPr>
          <w:rFonts w:hint="eastAsia"/>
          <w:lang w:eastAsia="zh-TW"/>
        </w:rPr>
        <w:t>第二十七條　　所有資本財機器設備進入自由貿區，包括租賃方式將免徵所有稅捐。</w:t>
      </w:r>
    </w:p>
    <w:p w:rsidR="00C30BE1" w:rsidRPr="001E0B04" w:rsidRDefault="00C30BE1" w:rsidP="002909DA">
      <w:pPr>
        <w:ind w:left="1181" w:hangingChars="500" w:hanging="1181"/>
        <w:rPr>
          <w:lang w:eastAsia="zh-TW"/>
        </w:rPr>
      </w:pPr>
      <w:r w:rsidRPr="001E0B04">
        <w:rPr>
          <w:rFonts w:hint="eastAsia"/>
          <w:lang w:eastAsia="zh-TW"/>
        </w:rPr>
        <w:t>第二十八條　　根據本法令進口至自由貿易區的機器不得銷售、租借或轉移給設籍在關稅區域的人士，除非該買主享有免稅權，否則應根據機器市價付清進口稅。不過自由貿易區進口的機器得銷售、租借或轉讓給區內開發管理公司或業者，可享有免徵所有稅捐的優惠。</w:t>
      </w:r>
    </w:p>
    <w:p w:rsidR="00C30BE1" w:rsidRPr="001E0B04" w:rsidRDefault="00C30BE1" w:rsidP="002909DA">
      <w:pPr>
        <w:ind w:left="1181" w:hangingChars="500" w:hanging="1181"/>
        <w:rPr>
          <w:lang w:eastAsia="zh-TW"/>
        </w:rPr>
      </w:pPr>
      <w:r w:rsidRPr="001E0B04">
        <w:rPr>
          <w:rFonts w:hint="eastAsia"/>
          <w:lang w:eastAsia="zh-TW"/>
        </w:rPr>
        <w:t>第二十九條　　自由貿易區從第三國引進的機器、貨物或原料，須直接一次全部進入區內。同樣的，當自由貿易區出口貨品至第三國時，也須一次全部運送出國或至其他自由貿易區。貨品不得永久存放在任何地點，除非該地點為海關或依法授權同意，但是不得超過規定的最高期限。</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三十</w:t>
      </w:r>
      <w:r w:rsidRPr="001E0B04">
        <w:rPr>
          <w:rFonts w:hint="eastAsia"/>
          <w:lang w:eastAsia="zh-TW"/>
        </w:rPr>
        <w:t xml:space="preserve"> </w:t>
      </w:r>
      <w:r w:rsidRPr="001E0B04">
        <w:rPr>
          <w:rFonts w:hint="eastAsia"/>
          <w:lang w:eastAsia="zh-TW"/>
        </w:rPr>
        <w:t>條　　自由貿易區內允許零售販賣至關稅區域，惟買主須付進口稅。財政部將規範拍賣及收稅措施。行政體制可規範自由貿易區內貨品賣給觀光客，這類銷售稅率視同外銷至第三國。</w:t>
      </w:r>
    </w:p>
    <w:p w:rsidR="00C30BE1" w:rsidRPr="001E0B04" w:rsidRDefault="00C30BE1" w:rsidP="002909DA">
      <w:pPr>
        <w:ind w:left="1181" w:hangingChars="500" w:hanging="1181"/>
        <w:rPr>
          <w:lang w:eastAsia="zh-TW"/>
        </w:rPr>
      </w:pPr>
      <w:r w:rsidRPr="001E0B04">
        <w:rPr>
          <w:rFonts w:hint="eastAsia"/>
          <w:lang w:eastAsia="zh-TW"/>
        </w:rPr>
        <w:t>第三十一條　　海關總局將在自由貿易區設立辦公室負責業務，其主要工作為監督區內貨品進出口；負責有關港口及區內的交通運輸包括陸運、水運或空運等；管理進出口貨品清單及申報價值；採取所有必要的海關及管理措施。</w:t>
      </w:r>
    </w:p>
    <w:p w:rsidR="00C30BE1" w:rsidRPr="001E0B04" w:rsidRDefault="00C30BE1" w:rsidP="002909DA">
      <w:pPr>
        <w:pStyle w:val="afc"/>
        <w:spacing w:before="257"/>
        <w:jc w:val="both"/>
        <w:rPr>
          <w:lang w:eastAsia="zh-TW"/>
        </w:rPr>
      </w:pPr>
      <w:r w:rsidRPr="001E0B04">
        <w:rPr>
          <w:rFonts w:hint="eastAsia"/>
          <w:lang w:eastAsia="zh-TW"/>
        </w:rPr>
        <w:t>第五章  罰則</w:t>
      </w:r>
    </w:p>
    <w:p w:rsidR="00C30BE1" w:rsidRPr="001E0B04" w:rsidRDefault="00C30BE1" w:rsidP="002909DA">
      <w:pPr>
        <w:ind w:left="1181" w:hangingChars="500" w:hanging="1181"/>
        <w:rPr>
          <w:lang w:eastAsia="zh-TW"/>
        </w:rPr>
      </w:pPr>
      <w:r w:rsidRPr="001E0B04">
        <w:rPr>
          <w:rFonts w:hint="eastAsia"/>
          <w:lang w:eastAsia="zh-TW"/>
        </w:rPr>
        <w:t>第三十二條　　自由貿易區開發管理公司未履行合約訂定的義務，國家自由貿易區委員會依法可裁定下列處罰方式：</w:t>
      </w:r>
    </w:p>
    <w:p w:rsidR="00C30BE1" w:rsidRPr="001E0B04" w:rsidRDefault="00C30BE1" w:rsidP="002909DA">
      <w:pPr>
        <w:ind w:leftChars="500" w:left="1653" w:hangingChars="200" w:hanging="472"/>
        <w:rPr>
          <w:lang w:eastAsia="zh-TW"/>
        </w:rPr>
      </w:pPr>
      <w:r w:rsidRPr="001E0B04">
        <w:rPr>
          <w:rFonts w:hint="eastAsia"/>
          <w:lang w:eastAsia="zh-TW"/>
        </w:rPr>
        <w:t>一、端視情節輕重懲處，罰款可達預計投資總額</w:t>
      </w:r>
      <w:r w:rsidRPr="001E0B04">
        <w:rPr>
          <w:rFonts w:hint="eastAsia"/>
          <w:lang w:eastAsia="zh-TW"/>
        </w:rPr>
        <w:t>1%</w:t>
      </w:r>
      <w:r w:rsidRPr="001E0B04">
        <w:rPr>
          <w:rFonts w:hint="eastAsia"/>
          <w:lang w:eastAsia="zh-TW"/>
        </w:rPr>
        <w:t>上限。</w:t>
      </w:r>
    </w:p>
    <w:p w:rsidR="00C30BE1" w:rsidRPr="001E0B04" w:rsidRDefault="00C30BE1" w:rsidP="002909DA">
      <w:pPr>
        <w:ind w:leftChars="500" w:left="1653" w:hangingChars="200" w:hanging="472"/>
        <w:rPr>
          <w:lang w:eastAsia="zh-TW"/>
        </w:rPr>
      </w:pPr>
      <w:r w:rsidRPr="001E0B04">
        <w:rPr>
          <w:rFonts w:hint="eastAsia"/>
          <w:lang w:eastAsia="zh-TW"/>
        </w:rPr>
        <w:t>二、如違反法律及多次不履行合約義務，嚴重者可吊銷其開發管理自由貿易區的權利。一旦開發管理公司遭取消權利，行政體制為維持區內正常營運，將採取必要措施維護基本設施正常運作及提供服務。在正式執行取消營運權一年內，開發管理公司可將不動產及區內建物設施銷售或出租，供符合本法令要求資格的業者經營。如開發管理公司不願配合辦理，委員會有權公開拍賣所有產業，供符合資格人士參加競標取得經營權。拍賣所得淨收入將給予原產權所有者。</w:t>
      </w:r>
    </w:p>
    <w:p w:rsidR="00C30BE1" w:rsidRPr="001E0B04" w:rsidRDefault="00C30BE1" w:rsidP="002909DA">
      <w:pPr>
        <w:ind w:leftChars="500" w:left="1653" w:hangingChars="200" w:hanging="472"/>
        <w:rPr>
          <w:lang w:eastAsia="zh-TW"/>
        </w:rPr>
      </w:pPr>
      <w:r w:rsidRPr="001E0B04">
        <w:rPr>
          <w:rFonts w:hint="eastAsia"/>
          <w:lang w:eastAsia="zh-TW"/>
        </w:rPr>
        <w:t>三、開發管理公司負營運全責，不得豁免任何處罰或判刑事件。</w:t>
      </w:r>
    </w:p>
    <w:p w:rsidR="00C30BE1" w:rsidRPr="001E0B04" w:rsidRDefault="00C30BE1" w:rsidP="002909DA">
      <w:pPr>
        <w:ind w:left="1181" w:hangingChars="500" w:hanging="1181"/>
        <w:rPr>
          <w:lang w:eastAsia="zh-TW"/>
        </w:rPr>
      </w:pPr>
      <w:r w:rsidRPr="001E0B04">
        <w:rPr>
          <w:rFonts w:hint="eastAsia"/>
          <w:lang w:eastAsia="zh-TW"/>
        </w:rPr>
        <w:t>第三十三條　　區內業者不履行本法令及不履行合約義務，委員會將裁定下列罰則：</w:t>
      </w:r>
    </w:p>
    <w:p w:rsidR="00C30BE1" w:rsidRPr="001E0B04" w:rsidRDefault="00C30BE1" w:rsidP="002909DA">
      <w:pPr>
        <w:ind w:leftChars="500" w:left="1653" w:hangingChars="200" w:hanging="472"/>
        <w:rPr>
          <w:lang w:eastAsia="zh-TW"/>
        </w:rPr>
      </w:pPr>
      <w:r w:rsidRPr="001E0B04">
        <w:rPr>
          <w:rFonts w:hint="eastAsia"/>
          <w:lang w:eastAsia="zh-TW"/>
        </w:rPr>
        <w:t>一、根據不履行義務的嚴重程度，罰款可達投資金額</w:t>
      </w:r>
      <w:r w:rsidRPr="001E0B04">
        <w:rPr>
          <w:rFonts w:hint="eastAsia"/>
          <w:lang w:eastAsia="zh-TW"/>
        </w:rPr>
        <w:t>1%</w:t>
      </w:r>
      <w:r w:rsidRPr="001E0B04">
        <w:rPr>
          <w:rFonts w:hint="eastAsia"/>
          <w:lang w:eastAsia="zh-TW"/>
        </w:rPr>
        <w:t>上限。</w:t>
      </w:r>
    </w:p>
    <w:p w:rsidR="00C30BE1" w:rsidRPr="001E0B04" w:rsidRDefault="00C30BE1" w:rsidP="002909DA">
      <w:pPr>
        <w:ind w:leftChars="500" w:left="1653" w:hangingChars="200" w:hanging="472"/>
        <w:rPr>
          <w:lang w:eastAsia="zh-TW"/>
        </w:rPr>
      </w:pPr>
      <w:r w:rsidRPr="001E0B04">
        <w:rPr>
          <w:rFonts w:hint="eastAsia"/>
          <w:lang w:eastAsia="zh-TW"/>
        </w:rPr>
        <w:t>二、若違反法令及多次不履行合約義務，嚴重者可取消其開發或使用自由貿易區權利。</w:t>
      </w:r>
    </w:p>
    <w:p w:rsidR="00C30BE1" w:rsidRPr="001E0B04" w:rsidRDefault="00C30BE1" w:rsidP="002909DA">
      <w:pPr>
        <w:ind w:leftChars="500" w:left="1653" w:hangingChars="200" w:hanging="472"/>
        <w:rPr>
          <w:lang w:eastAsia="zh-TW"/>
        </w:rPr>
      </w:pPr>
      <w:r w:rsidRPr="001E0B04">
        <w:rPr>
          <w:rFonts w:hint="eastAsia"/>
          <w:lang w:eastAsia="zh-TW"/>
        </w:rPr>
        <w:t>三、經營者要負營運全責，不得豁免任何處罰或判刑事件。</w:t>
      </w:r>
    </w:p>
    <w:p w:rsidR="00C30BE1" w:rsidRPr="001E0B04" w:rsidRDefault="00C30BE1" w:rsidP="002909DA">
      <w:pPr>
        <w:ind w:left="1181" w:hangingChars="500" w:hanging="1181"/>
        <w:rPr>
          <w:lang w:eastAsia="zh-TW"/>
        </w:rPr>
      </w:pPr>
      <w:r w:rsidRPr="001E0B04">
        <w:rPr>
          <w:rFonts w:hint="eastAsia"/>
          <w:lang w:eastAsia="zh-TW"/>
        </w:rPr>
        <w:t>第三十四條　　自由貿易區業者嚴重違約事項：</w:t>
      </w:r>
    </w:p>
    <w:p w:rsidR="00C30BE1" w:rsidRPr="001E0B04" w:rsidRDefault="00C30BE1" w:rsidP="002909DA">
      <w:pPr>
        <w:ind w:leftChars="500" w:left="1653" w:hangingChars="200" w:hanging="472"/>
        <w:rPr>
          <w:lang w:eastAsia="zh-TW"/>
        </w:rPr>
      </w:pPr>
      <w:r w:rsidRPr="001E0B04">
        <w:rPr>
          <w:rFonts w:hint="eastAsia"/>
          <w:lang w:eastAsia="zh-TW"/>
        </w:rPr>
        <w:t>一、未在期限內將進入國內的貨品運送至自由貿易區內。</w:t>
      </w:r>
    </w:p>
    <w:p w:rsidR="00C30BE1" w:rsidRPr="001E0B04" w:rsidRDefault="00C30BE1" w:rsidP="002909DA">
      <w:pPr>
        <w:ind w:leftChars="500" w:left="1653" w:hangingChars="200" w:hanging="472"/>
        <w:rPr>
          <w:lang w:eastAsia="zh-TW"/>
        </w:rPr>
      </w:pPr>
      <w:r w:rsidRPr="001E0B04">
        <w:rPr>
          <w:rFonts w:hint="eastAsia"/>
          <w:lang w:eastAsia="zh-TW"/>
        </w:rPr>
        <w:t>二、區內外銷第三國或關稅區域的貨品未經過通關手續。</w:t>
      </w:r>
    </w:p>
    <w:p w:rsidR="00C30BE1" w:rsidRPr="001E0B04" w:rsidRDefault="00C30BE1" w:rsidP="002909DA">
      <w:pPr>
        <w:ind w:leftChars="500" w:left="1653" w:hangingChars="200" w:hanging="472"/>
        <w:rPr>
          <w:lang w:eastAsia="zh-TW"/>
        </w:rPr>
      </w:pPr>
      <w:r w:rsidRPr="001E0B04">
        <w:rPr>
          <w:rFonts w:hint="eastAsia"/>
          <w:lang w:eastAsia="zh-TW"/>
        </w:rPr>
        <w:t>三、偽造外銷第三國或關稅區域的不實貨品清單，例如天然成</w:t>
      </w:r>
      <w:r w:rsidR="00440EF3" w:rsidRPr="001E0B04">
        <w:rPr>
          <w:rFonts w:hint="eastAsia"/>
          <w:lang w:eastAsia="zh-TW"/>
        </w:rPr>
        <w:t>分</w:t>
      </w:r>
      <w:r w:rsidRPr="001E0B04">
        <w:rPr>
          <w:rFonts w:hint="eastAsia"/>
          <w:lang w:eastAsia="zh-TW"/>
        </w:rPr>
        <w:t>、數量、品質或價值等，包括在區內的零售。如有上述情事，委員會將依本法令第</w:t>
      </w:r>
      <w:r w:rsidRPr="001E0B04">
        <w:rPr>
          <w:rFonts w:hint="eastAsia"/>
          <w:lang w:eastAsia="zh-TW"/>
        </w:rPr>
        <w:t>33</w:t>
      </w:r>
      <w:r w:rsidRPr="001E0B04">
        <w:rPr>
          <w:rFonts w:hint="eastAsia"/>
          <w:lang w:eastAsia="zh-TW"/>
        </w:rPr>
        <w:t>條規定罰款的</w:t>
      </w:r>
      <w:r w:rsidRPr="001E0B04">
        <w:rPr>
          <w:rFonts w:hint="eastAsia"/>
          <w:lang w:eastAsia="zh-TW"/>
        </w:rPr>
        <w:t>3</w:t>
      </w:r>
      <w:r w:rsidRPr="001E0B04">
        <w:rPr>
          <w:rFonts w:hint="eastAsia"/>
          <w:lang w:eastAsia="zh-TW"/>
        </w:rPr>
        <w:t>倍懲處。</w:t>
      </w:r>
    </w:p>
    <w:p w:rsidR="00C30BE1" w:rsidRPr="001E0B04" w:rsidRDefault="00C30BE1" w:rsidP="002909DA">
      <w:pPr>
        <w:ind w:left="1181" w:hangingChars="500" w:hanging="1181"/>
        <w:rPr>
          <w:lang w:eastAsia="zh-TW"/>
        </w:rPr>
      </w:pPr>
      <w:r w:rsidRPr="001E0B04">
        <w:rPr>
          <w:rFonts w:hint="eastAsia"/>
          <w:lang w:eastAsia="zh-TW"/>
        </w:rPr>
        <w:t>第三十五條　　如個人及公司主管或負責人違法，將遭懲處</w:t>
      </w:r>
      <w:r w:rsidRPr="001E0B04">
        <w:rPr>
          <w:rFonts w:hint="eastAsia"/>
          <w:lang w:eastAsia="zh-TW"/>
        </w:rPr>
        <w:t>10</w:t>
      </w:r>
      <w:r w:rsidRPr="001E0B04">
        <w:rPr>
          <w:rFonts w:hint="eastAsia"/>
          <w:lang w:eastAsia="zh-TW"/>
        </w:rPr>
        <w:t>年不得擔任開發管理公司或區內公司的投資人或負責人。</w:t>
      </w:r>
    </w:p>
    <w:p w:rsidR="00C30BE1" w:rsidRPr="001E0B04" w:rsidRDefault="00C30BE1" w:rsidP="002909DA">
      <w:pPr>
        <w:ind w:left="1181" w:hangingChars="500" w:hanging="1181"/>
        <w:rPr>
          <w:lang w:eastAsia="zh-TW"/>
        </w:rPr>
      </w:pPr>
      <w:r w:rsidRPr="001E0B04">
        <w:rPr>
          <w:rFonts w:hint="eastAsia"/>
          <w:lang w:eastAsia="zh-TW"/>
        </w:rPr>
        <w:t>第三十六條　　從自由貿易區引進或提貨違反本法令，以走私罪論處。</w:t>
      </w:r>
    </w:p>
    <w:p w:rsidR="00C30BE1" w:rsidRPr="001E0B04" w:rsidRDefault="00C30BE1" w:rsidP="002909DA">
      <w:pPr>
        <w:pStyle w:val="afc"/>
        <w:spacing w:before="257"/>
        <w:jc w:val="both"/>
        <w:rPr>
          <w:lang w:eastAsia="zh-TW"/>
        </w:rPr>
      </w:pPr>
      <w:r w:rsidRPr="001E0B04">
        <w:rPr>
          <w:rFonts w:hint="eastAsia"/>
          <w:lang w:eastAsia="zh-TW"/>
        </w:rPr>
        <w:t>第六章　國家自由貿易區委員會</w:t>
      </w:r>
    </w:p>
    <w:p w:rsidR="00C30BE1" w:rsidRPr="001E0B04" w:rsidRDefault="00C30BE1" w:rsidP="002909DA">
      <w:pPr>
        <w:ind w:left="1181" w:hangingChars="500" w:hanging="1181"/>
        <w:rPr>
          <w:lang w:eastAsia="zh-TW"/>
        </w:rPr>
      </w:pPr>
      <w:r w:rsidRPr="001E0B04">
        <w:rPr>
          <w:rFonts w:hint="eastAsia"/>
          <w:lang w:eastAsia="zh-TW"/>
        </w:rPr>
        <w:t>第三十七條　　國家自由貿易區委員會為一自治機構，透過財政部執行行政體制的指令。委員會主要負責稅捐及管制自由貿易區，委員會由行政體制指定三位委員組成，這三位委員代表下列三個部會：</w:t>
      </w:r>
    </w:p>
    <w:p w:rsidR="00C30BE1" w:rsidRPr="001E0B04" w:rsidRDefault="00C30BE1" w:rsidP="002909DA">
      <w:pPr>
        <w:ind w:leftChars="500" w:left="1653" w:hangingChars="200" w:hanging="472"/>
        <w:rPr>
          <w:lang w:eastAsia="zh-TW"/>
        </w:rPr>
      </w:pPr>
      <w:r w:rsidRPr="001E0B04">
        <w:rPr>
          <w:rFonts w:hint="eastAsia"/>
          <w:lang w:eastAsia="zh-TW"/>
        </w:rPr>
        <w:t>一、財政部</w:t>
      </w:r>
    </w:p>
    <w:p w:rsidR="00C30BE1" w:rsidRPr="001E0B04" w:rsidRDefault="00C30BE1" w:rsidP="002909DA">
      <w:pPr>
        <w:ind w:leftChars="500" w:left="1653" w:hangingChars="200" w:hanging="472"/>
        <w:rPr>
          <w:lang w:eastAsia="zh-TW"/>
        </w:rPr>
      </w:pPr>
      <w:r w:rsidRPr="001E0B04">
        <w:rPr>
          <w:rFonts w:hint="eastAsia"/>
          <w:lang w:eastAsia="zh-TW"/>
        </w:rPr>
        <w:t>二、工商部</w:t>
      </w:r>
    </w:p>
    <w:p w:rsidR="00C30BE1" w:rsidRPr="001E0B04" w:rsidRDefault="00C30BE1" w:rsidP="002909DA">
      <w:pPr>
        <w:ind w:leftChars="500" w:left="1653" w:hangingChars="200" w:hanging="472"/>
        <w:rPr>
          <w:lang w:eastAsia="zh-TW"/>
        </w:rPr>
      </w:pPr>
      <w:r w:rsidRPr="001E0B04">
        <w:rPr>
          <w:rFonts w:hint="eastAsia"/>
          <w:lang w:eastAsia="zh-TW"/>
        </w:rPr>
        <w:t>三、公共工程部</w:t>
      </w:r>
      <w:r w:rsidRPr="001E0B04">
        <w:rPr>
          <w:rFonts w:hint="eastAsia"/>
          <w:lang w:eastAsia="zh-TW"/>
        </w:rPr>
        <w:t xml:space="preserve"> </w:t>
      </w:r>
    </w:p>
    <w:p w:rsidR="00C30BE1" w:rsidRPr="001E0B04" w:rsidRDefault="00C30BE1" w:rsidP="002909DA">
      <w:pPr>
        <w:ind w:leftChars="500" w:left="1653" w:hangingChars="200" w:hanging="472"/>
        <w:rPr>
          <w:lang w:eastAsia="zh-TW"/>
        </w:rPr>
      </w:pPr>
      <w:r w:rsidRPr="001E0B04">
        <w:rPr>
          <w:rFonts w:hint="eastAsia"/>
          <w:lang w:eastAsia="zh-TW"/>
        </w:rPr>
        <w:t>此外委員會成員尚包括</w:t>
      </w:r>
    </w:p>
    <w:p w:rsidR="00C30BE1" w:rsidRPr="001E0B04" w:rsidRDefault="00C30BE1" w:rsidP="002909DA">
      <w:pPr>
        <w:ind w:leftChars="500" w:left="1653" w:hangingChars="200" w:hanging="472"/>
        <w:rPr>
          <w:lang w:eastAsia="zh-TW"/>
        </w:rPr>
      </w:pPr>
      <w:r w:rsidRPr="001E0B04">
        <w:rPr>
          <w:rFonts w:hint="eastAsia"/>
          <w:lang w:eastAsia="zh-TW"/>
        </w:rPr>
        <w:t>四、一位區內業者代表</w:t>
      </w:r>
    </w:p>
    <w:p w:rsidR="00C30BE1" w:rsidRPr="001E0B04" w:rsidRDefault="00C30BE1" w:rsidP="002909DA">
      <w:pPr>
        <w:ind w:leftChars="500" w:left="1653" w:hangingChars="200" w:hanging="472"/>
        <w:rPr>
          <w:lang w:eastAsia="zh-TW"/>
        </w:rPr>
      </w:pPr>
      <w:r w:rsidRPr="001E0B04">
        <w:rPr>
          <w:rFonts w:hint="eastAsia"/>
          <w:lang w:eastAsia="zh-TW"/>
        </w:rPr>
        <w:t>五、開發管理公司代表</w:t>
      </w:r>
      <w:r w:rsidRPr="001E0B04">
        <w:rPr>
          <w:rFonts w:hint="eastAsia"/>
          <w:lang w:eastAsia="zh-TW"/>
        </w:rPr>
        <w:t xml:space="preserve">   </w:t>
      </w:r>
    </w:p>
    <w:p w:rsidR="00C30BE1" w:rsidRPr="001E0B04" w:rsidRDefault="00C30BE1" w:rsidP="002909DA">
      <w:pPr>
        <w:ind w:leftChars="500" w:left="1181" w:firstLineChars="199" w:firstLine="470"/>
        <w:rPr>
          <w:lang w:eastAsia="zh-TW"/>
        </w:rPr>
      </w:pPr>
      <w:r w:rsidRPr="001E0B04">
        <w:rPr>
          <w:rFonts w:hint="eastAsia"/>
          <w:lang w:eastAsia="zh-TW"/>
        </w:rPr>
        <w:t>區內業者代表及開發管理公司代表經選舉產生，選舉由財政部召開，當選後執行職務</w:t>
      </w:r>
      <w:r w:rsidRPr="001E0B04">
        <w:rPr>
          <w:rFonts w:hint="eastAsia"/>
          <w:lang w:eastAsia="zh-TW"/>
        </w:rPr>
        <w:t>3</w:t>
      </w:r>
      <w:r w:rsidRPr="001E0B04">
        <w:rPr>
          <w:rFonts w:hint="eastAsia"/>
          <w:lang w:eastAsia="zh-TW"/>
        </w:rPr>
        <w:t>年。如沒有這項選舉，也不妨害委員會的業務推展。委員會的委員將負責召開區內業者及開發管理公司代表大會及主持選舉代表。</w:t>
      </w:r>
    </w:p>
    <w:p w:rsidR="00C30BE1" w:rsidRPr="001E0B04" w:rsidRDefault="00C30BE1" w:rsidP="002909DA">
      <w:pPr>
        <w:ind w:leftChars="500" w:left="1181" w:firstLineChars="199" w:firstLine="470"/>
        <w:rPr>
          <w:lang w:eastAsia="zh-TW"/>
        </w:rPr>
      </w:pPr>
      <w:r w:rsidRPr="001E0B04">
        <w:rPr>
          <w:rFonts w:hint="eastAsia"/>
          <w:lang w:eastAsia="zh-TW"/>
        </w:rPr>
        <w:t>委員會主席職務由委員輪流擔任，期限為</w:t>
      </w:r>
      <w:r w:rsidRPr="001E0B04">
        <w:rPr>
          <w:rFonts w:hint="eastAsia"/>
          <w:lang w:eastAsia="zh-TW"/>
        </w:rPr>
        <w:t>1</w:t>
      </w:r>
      <w:r w:rsidRPr="001E0B04">
        <w:rPr>
          <w:rFonts w:hint="eastAsia"/>
          <w:lang w:eastAsia="zh-TW"/>
        </w:rPr>
        <w:t>年。</w:t>
      </w:r>
    </w:p>
    <w:p w:rsidR="00C30BE1" w:rsidRPr="001E0B04" w:rsidRDefault="00C30BE1" w:rsidP="002909DA">
      <w:pPr>
        <w:ind w:left="1181" w:hangingChars="500" w:hanging="1181"/>
        <w:rPr>
          <w:lang w:eastAsia="zh-TW"/>
        </w:rPr>
      </w:pPr>
      <w:r w:rsidRPr="001E0B04">
        <w:rPr>
          <w:rFonts w:hint="eastAsia"/>
          <w:lang w:eastAsia="zh-TW"/>
        </w:rPr>
        <w:t>第三十八條　　委員會的委員如代表行政體制者，為一有給職委員。</w:t>
      </w:r>
    </w:p>
    <w:p w:rsidR="00C30BE1" w:rsidRPr="001E0B04" w:rsidRDefault="00C30BE1" w:rsidP="002909DA">
      <w:pPr>
        <w:ind w:left="1181" w:hangingChars="500" w:hanging="1181"/>
        <w:rPr>
          <w:lang w:eastAsia="zh-TW"/>
        </w:rPr>
      </w:pPr>
      <w:r w:rsidRPr="001E0B04">
        <w:rPr>
          <w:rFonts w:hint="eastAsia"/>
          <w:lang w:eastAsia="zh-TW"/>
        </w:rPr>
        <w:t>第三十九條　　委員會任命一位執行長及管理者，負責編列預算並執行委員會交付任務。</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四十</w:t>
      </w:r>
      <w:r w:rsidRPr="001E0B04">
        <w:rPr>
          <w:rFonts w:hint="eastAsia"/>
          <w:lang w:eastAsia="zh-TW"/>
        </w:rPr>
        <w:t xml:space="preserve"> </w:t>
      </w:r>
      <w:r w:rsidRPr="001E0B04">
        <w:rPr>
          <w:rFonts w:hint="eastAsia"/>
          <w:lang w:eastAsia="zh-TW"/>
        </w:rPr>
        <w:t>條　　委員會開會須大多數委員與會始具效。委員會決議是採行相對多數，若雙方立場僵持不下，主席擁有一人兩票的權利。</w:t>
      </w:r>
    </w:p>
    <w:p w:rsidR="00C30BE1" w:rsidRPr="001E0B04" w:rsidRDefault="00C30BE1" w:rsidP="002909DA">
      <w:pPr>
        <w:ind w:left="1181" w:hangingChars="500" w:hanging="1181"/>
        <w:rPr>
          <w:lang w:eastAsia="zh-TW"/>
        </w:rPr>
      </w:pPr>
      <w:r w:rsidRPr="001E0B04">
        <w:rPr>
          <w:rFonts w:hint="eastAsia"/>
          <w:lang w:eastAsia="zh-TW"/>
        </w:rPr>
        <w:t>第四十一條　　委員會決議案在正式公布</w:t>
      </w:r>
      <w:r w:rsidRPr="001E0B04">
        <w:rPr>
          <w:rFonts w:hint="eastAsia"/>
          <w:lang w:eastAsia="zh-TW"/>
        </w:rPr>
        <w:t>5</w:t>
      </w:r>
      <w:r w:rsidRPr="001E0B04">
        <w:rPr>
          <w:rFonts w:hint="eastAsia"/>
          <w:lang w:eastAsia="zh-TW"/>
        </w:rPr>
        <w:t>天內可送請覆議。</w:t>
      </w:r>
    </w:p>
    <w:p w:rsidR="00C30BE1" w:rsidRPr="001E0B04" w:rsidRDefault="00C30BE1" w:rsidP="002909DA">
      <w:pPr>
        <w:ind w:leftChars="500" w:left="1181" w:firstLineChars="199" w:firstLine="470"/>
        <w:rPr>
          <w:lang w:eastAsia="zh-TW"/>
        </w:rPr>
      </w:pPr>
      <w:r w:rsidRPr="001E0B04">
        <w:rPr>
          <w:rFonts w:hint="eastAsia"/>
          <w:lang w:eastAsia="zh-TW"/>
        </w:rPr>
        <w:t>委員會的決議在</w:t>
      </w:r>
      <w:r w:rsidRPr="001E0B04">
        <w:rPr>
          <w:rFonts w:hint="eastAsia"/>
          <w:lang w:eastAsia="zh-TW"/>
        </w:rPr>
        <w:t>10</w:t>
      </w:r>
      <w:r w:rsidRPr="001E0B04">
        <w:rPr>
          <w:rFonts w:hint="eastAsia"/>
          <w:lang w:eastAsia="zh-TW"/>
        </w:rPr>
        <w:t>天內可遞送行政體制。行政體制的決議可在</w:t>
      </w:r>
      <w:r w:rsidRPr="001E0B04">
        <w:rPr>
          <w:rFonts w:hint="eastAsia"/>
          <w:lang w:eastAsia="zh-TW"/>
        </w:rPr>
        <w:t>10</w:t>
      </w:r>
      <w:r w:rsidRPr="001E0B04">
        <w:rPr>
          <w:rFonts w:hint="eastAsia"/>
          <w:lang w:eastAsia="zh-TW"/>
        </w:rPr>
        <w:t>天內送請法院判決。如區內業者嚴重違規，不履行義務違反本法令第</w:t>
      </w:r>
      <w:r w:rsidRPr="001E0B04">
        <w:rPr>
          <w:rFonts w:hint="eastAsia"/>
          <w:lang w:eastAsia="zh-TW"/>
        </w:rPr>
        <w:t>34</w:t>
      </w:r>
      <w:r w:rsidRPr="001E0B04">
        <w:rPr>
          <w:rFonts w:hint="eastAsia"/>
          <w:lang w:eastAsia="zh-TW"/>
        </w:rPr>
        <w:t>條，如決議取消開發自由貿易區的權利，本項決議須立刻執行。</w:t>
      </w:r>
    </w:p>
    <w:p w:rsidR="00C30BE1" w:rsidRPr="001E0B04" w:rsidRDefault="00C30BE1" w:rsidP="002909DA">
      <w:pPr>
        <w:ind w:left="1181" w:hangingChars="500" w:hanging="1181"/>
        <w:rPr>
          <w:lang w:eastAsia="zh-TW"/>
        </w:rPr>
      </w:pPr>
      <w:r w:rsidRPr="001E0B04">
        <w:rPr>
          <w:rFonts w:hint="eastAsia"/>
          <w:lang w:eastAsia="zh-TW"/>
        </w:rPr>
        <w:t>第四十二條　　如對本法令或衍生的合約另有不同解釋時，以根據巴拉圭共和國法律，並依照亞松森法院及法官的判決為準。</w:t>
      </w:r>
    </w:p>
    <w:p w:rsidR="00C30BE1" w:rsidRPr="001E0B04" w:rsidRDefault="00C30BE1" w:rsidP="002909DA">
      <w:pPr>
        <w:ind w:left="1181" w:hangingChars="500" w:hanging="1181"/>
        <w:rPr>
          <w:lang w:eastAsia="zh-TW"/>
        </w:rPr>
      </w:pPr>
      <w:r w:rsidRPr="001E0B04">
        <w:rPr>
          <w:rFonts w:hint="eastAsia"/>
          <w:lang w:eastAsia="zh-TW"/>
        </w:rPr>
        <w:t>第四十三條　　國家自由貿易區委員會的職責：</w:t>
      </w:r>
    </w:p>
    <w:p w:rsidR="00C30BE1" w:rsidRPr="001E0B04" w:rsidRDefault="00C30BE1" w:rsidP="002909DA">
      <w:pPr>
        <w:ind w:leftChars="500" w:left="1653" w:hangingChars="200" w:hanging="472"/>
        <w:rPr>
          <w:lang w:eastAsia="zh-TW"/>
        </w:rPr>
      </w:pPr>
      <w:r w:rsidRPr="001E0B04">
        <w:rPr>
          <w:rFonts w:hint="eastAsia"/>
          <w:lang w:eastAsia="zh-TW"/>
        </w:rPr>
        <w:t>一、管制及審視區內營運。</w:t>
      </w:r>
    </w:p>
    <w:p w:rsidR="00C30BE1" w:rsidRPr="001E0B04" w:rsidRDefault="00C30BE1" w:rsidP="002909DA">
      <w:pPr>
        <w:ind w:leftChars="500" w:left="1653" w:hangingChars="200" w:hanging="472"/>
        <w:rPr>
          <w:lang w:eastAsia="zh-TW"/>
        </w:rPr>
      </w:pPr>
      <w:r w:rsidRPr="001E0B04">
        <w:rPr>
          <w:rFonts w:hint="eastAsia"/>
          <w:lang w:eastAsia="zh-TW"/>
        </w:rPr>
        <w:t>二、整理所有區內單位向行政單位的申請案，並準備行政單位與區內開發管理公司的合約。</w:t>
      </w:r>
    </w:p>
    <w:p w:rsidR="00C30BE1" w:rsidRPr="001E0B04" w:rsidRDefault="00C30BE1" w:rsidP="002909DA">
      <w:pPr>
        <w:ind w:leftChars="500" w:left="1653" w:hangingChars="200" w:hanging="472"/>
        <w:rPr>
          <w:lang w:eastAsia="zh-TW"/>
        </w:rPr>
      </w:pPr>
      <w:r w:rsidRPr="001E0B04">
        <w:rPr>
          <w:rFonts w:hint="eastAsia"/>
          <w:lang w:eastAsia="zh-TW"/>
        </w:rPr>
        <w:t>三、處罰不遵守規則的開發管理公司及區內業者。</w:t>
      </w:r>
    </w:p>
    <w:p w:rsidR="00C30BE1" w:rsidRPr="001E0B04" w:rsidRDefault="00C30BE1" w:rsidP="002909DA">
      <w:pPr>
        <w:ind w:leftChars="500" w:left="1653" w:hangingChars="200" w:hanging="472"/>
        <w:rPr>
          <w:lang w:eastAsia="zh-TW"/>
        </w:rPr>
      </w:pPr>
      <w:r w:rsidRPr="001E0B04">
        <w:rPr>
          <w:rFonts w:hint="eastAsia"/>
          <w:lang w:eastAsia="zh-TW"/>
        </w:rPr>
        <w:t>四、準備自由貿易區營運</w:t>
      </w:r>
      <w:r w:rsidR="003D41B2" w:rsidRPr="001E0B04">
        <w:rPr>
          <w:rFonts w:hint="eastAsia"/>
          <w:lang w:eastAsia="zh-TW"/>
        </w:rPr>
        <w:t>計畫</w:t>
      </w:r>
      <w:r w:rsidRPr="001E0B04">
        <w:rPr>
          <w:rFonts w:hint="eastAsia"/>
          <w:lang w:eastAsia="zh-TW"/>
        </w:rPr>
        <w:t>及規則供行政體制參考。</w:t>
      </w:r>
    </w:p>
    <w:p w:rsidR="00C30BE1" w:rsidRPr="001E0B04" w:rsidRDefault="00C30BE1" w:rsidP="002909DA">
      <w:pPr>
        <w:ind w:leftChars="500" w:left="1653" w:hangingChars="200" w:hanging="472"/>
        <w:rPr>
          <w:lang w:eastAsia="zh-TW"/>
        </w:rPr>
      </w:pPr>
      <w:r w:rsidRPr="001E0B04">
        <w:rPr>
          <w:rFonts w:hint="eastAsia"/>
          <w:lang w:eastAsia="zh-TW"/>
        </w:rPr>
        <w:t>五、登記並授予區內開發管理公司合約及其與區內業者合約。</w:t>
      </w:r>
    </w:p>
    <w:p w:rsidR="00C30BE1" w:rsidRPr="001E0B04" w:rsidRDefault="00C30BE1" w:rsidP="002909DA">
      <w:pPr>
        <w:ind w:leftChars="500" w:left="1653" w:hangingChars="200" w:hanging="472"/>
        <w:rPr>
          <w:lang w:eastAsia="zh-TW"/>
        </w:rPr>
      </w:pPr>
      <w:r w:rsidRPr="001E0B04">
        <w:rPr>
          <w:rFonts w:hint="eastAsia"/>
          <w:lang w:eastAsia="zh-TW"/>
        </w:rPr>
        <w:t>六、建立自由貿易區的建築規則及特定技術以規範施工。</w:t>
      </w:r>
    </w:p>
    <w:p w:rsidR="00C30BE1" w:rsidRPr="001E0B04" w:rsidRDefault="00C30BE1" w:rsidP="002909DA">
      <w:pPr>
        <w:pStyle w:val="afc"/>
        <w:spacing w:before="257"/>
        <w:jc w:val="both"/>
        <w:rPr>
          <w:lang w:eastAsia="zh-TW"/>
        </w:rPr>
      </w:pPr>
      <w:r w:rsidRPr="001E0B04">
        <w:rPr>
          <w:rFonts w:hint="eastAsia"/>
          <w:lang w:eastAsia="zh-TW"/>
        </w:rPr>
        <w:t>第七章　一般規則</w:t>
      </w:r>
    </w:p>
    <w:p w:rsidR="00C30BE1" w:rsidRPr="001E0B04" w:rsidRDefault="00C30BE1" w:rsidP="002909DA">
      <w:pPr>
        <w:ind w:left="1181" w:hangingChars="500" w:hanging="1181"/>
        <w:rPr>
          <w:lang w:eastAsia="zh-TW"/>
        </w:rPr>
      </w:pPr>
      <w:r w:rsidRPr="001E0B04">
        <w:rPr>
          <w:rFonts w:hint="eastAsia"/>
          <w:lang w:eastAsia="zh-TW"/>
        </w:rPr>
        <w:t>第四十四條　　自由貿易區內建築物不得做其他用途，其產權登記為自由貿易區。</w:t>
      </w:r>
    </w:p>
    <w:p w:rsidR="00C30BE1" w:rsidRPr="001E0B04" w:rsidRDefault="00C30BE1" w:rsidP="002909DA">
      <w:pPr>
        <w:ind w:left="1181" w:hangingChars="500" w:hanging="1181"/>
        <w:rPr>
          <w:lang w:eastAsia="zh-TW"/>
        </w:rPr>
      </w:pPr>
      <w:r w:rsidRPr="001E0B04">
        <w:rPr>
          <w:rFonts w:hint="eastAsia"/>
          <w:lang w:eastAsia="zh-TW"/>
        </w:rPr>
        <w:t>第四十五條　　總倉庫在合約期間，可以開具貨品倉儲證明及貨品、基本原料及產品存放區內證明。證明書將由委員會複查一次。</w:t>
      </w:r>
    </w:p>
    <w:p w:rsidR="00C30BE1" w:rsidRPr="001E0B04" w:rsidRDefault="00C30BE1" w:rsidP="002909DA">
      <w:pPr>
        <w:ind w:left="1181" w:hangingChars="500" w:hanging="1181"/>
        <w:rPr>
          <w:lang w:eastAsia="zh-TW"/>
        </w:rPr>
      </w:pPr>
      <w:r w:rsidRPr="001E0B04">
        <w:rPr>
          <w:rFonts w:hint="eastAsia"/>
          <w:lang w:eastAsia="zh-TW"/>
        </w:rPr>
        <w:t>第四十六條　　原產地證明。工商部將會根據行政體制的條款及方式開具貨物原產地證明，證明自由貿易區及關稅區域產品一致，沒有任何歧視。</w:t>
      </w:r>
    </w:p>
    <w:p w:rsidR="00C30BE1" w:rsidRPr="001E0B04" w:rsidRDefault="00C30BE1" w:rsidP="002909DA">
      <w:pPr>
        <w:ind w:left="1181" w:hangingChars="500" w:hanging="1181"/>
        <w:rPr>
          <w:lang w:eastAsia="zh-TW"/>
        </w:rPr>
      </w:pPr>
      <w:r w:rsidRPr="001E0B04">
        <w:rPr>
          <w:rFonts w:hint="eastAsia"/>
          <w:lang w:eastAsia="zh-TW"/>
        </w:rPr>
        <w:t>第四十七條　　區內業者須優先使用其他國家如對巴拉圭產品有某些特定及數量限制的國產貨品。</w:t>
      </w:r>
    </w:p>
    <w:p w:rsidR="00C30BE1" w:rsidRPr="001E0B04" w:rsidRDefault="00C30BE1" w:rsidP="002909DA">
      <w:pPr>
        <w:ind w:left="1181" w:hangingChars="500" w:hanging="1181"/>
        <w:rPr>
          <w:lang w:eastAsia="zh-TW"/>
        </w:rPr>
      </w:pPr>
      <w:r w:rsidRPr="001E0B04">
        <w:rPr>
          <w:rFonts w:hint="eastAsia"/>
          <w:lang w:eastAsia="zh-TW"/>
        </w:rPr>
        <w:t>第四十八條　　自由貿易區禁止引進或製造武器、火藥、彈藥及其他軍用及戰爭武器或有損國家利益的器材。</w:t>
      </w:r>
    </w:p>
    <w:p w:rsidR="00C30BE1" w:rsidRPr="001E0B04" w:rsidRDefault="00C30BE1" w:rsidP="002909DA">
      <w:pPr>
        <w:ind w:left="1181" w:hangingChars="500" w:hanging="1181"/>
        <w:rPr>
          <w:lang w:eastAsia="zh-TW"/>
        </w:rPr>
      </w:pPr>
      <w:r w:rsidRPr="001E0B04">
        <w:rPr>
          <w:rFonts w:hint="eastAsia"/>
          <w:lang w:eastAsia="zh-TW"/>
        </w:rPr>
        <w:t>第四十九條　　行政體制將採取適當行政措施及制定規則，合理管理區內的海關作業。</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五十</w:t>
      </w:r>
      <w:r w:rsidRPr="001E0B04">
        <w:rPr>
          <w:rFonts w:hint="eastAsia"/>
          <w:lang w:eastAsia="zh-TW"/>
        </w:rPr>
        <w:t xml:space="preserve"> </w:t>
      </w:r>
      <w:r w:rsidRPr="001E0B04">
        <w:rPr>
          <w:rFonts w:hint="eastAsia"/>
          <w:lang w:eastAsia="zh-TW"/>
        </w:rPr>
        <w:t>條　　自由貿易區報關服務收費標準由雙方自由議價。</w:t>
      </w:r>
    </w:p>
    <w:p w:rsidR="00C30BE1" w:rsidRPr="001E0B04" w:rsidRDefault="00C30BE1" w:rsidP="002909DA">
      <w:pPr>
        <w:ind w:left="1181" w:hangingChars="500" w:hanging="1181"/>
        <w:rPr>
          <w:lang w:eastAsia="zh-TW"/>
        </w:rPr>
      </w:pPr>
      <w:r w:rsidRPr="001E0B04">
        <w:rPr>
          <w:rFonts w:hint="eastAsia"/>
          <w:lang w:eastAsia="zh-TW"/>
        </w:rPr>
        <w:t>第五十一條　　行政體制有權制定實施細則。</w:t>
      </w:r>
      <w:r w:rsidRPr="001E0B04">
        <w:rPr>
          <w:rFonts w:hint="eastAsia"/>
          <w:lang w:eastAsia="zh-TW"/>
        </w:rPr>
        <w:t xml:space="preserve"> </w:t>
      </w:r>
    </w:p>
    <w:p w:rsidR="00C30BE1" w:rsidRPr="001E0B04" w:rsidRDefault="00C30BE1" w:rsidP="002909DA">
      <w:pPr>
        <w:ind w:left="1181" w:hangingChars="500" w:hanging="1181"/>
        <w:rPr>
          <w:lang w:eastAsia="zh-TW"/>
        </w:rPr>
      </w:pPr>
      <w:r w:rsidRPr="001E0B04">
        <w:rPr>
          <w:rFonts w:hint="eastAsia"/>
          <w:lang w:eastAsia="zh-TW"/>
        </w:rPr>
        <w:t>第五十二條　　可向行政體制溝通。</w:t>
      </w:r>
    </w:p>
    <w:p w:rsidR="00C30BE1" w:rsidRPr="001E0B04" w:rsidRDefault="00C30BE1" w:rsidP="002909DA">
      <w:pPr>
        <w:ind w:leftChars="500" w:left="1181" w:firstLineChars="199" w:firstLine="470"/>
        <w:rPr>
          <w:lang w:eastAsia="zh-TW"/>
        </w:rPr>
      </w:pPr>
      <w:r w:rsidRPr="001E0B04">
        <w:rPr>
          <w:rFonts w:hint="eastAsia"/>
          <w:lang w:eastAsia="zh-TW"/>
        </w:rPr>
        <w:t>本法令於</w:t>
      </w:r>
      <w:r w:rsidRPr="001E0B04">
        <w:rPr>
          <w:rFonts w:hint="eastAsia"/>
          <w:lang w:eastAsia="zh-TW"/>
        </w:rPr>
        <w:t>1994</w:t>
      </w:r>
      <w:r w:rsidRPr="001E0B04">
        <w:rPr>
          <w:rFonts w:hint="eastAsia"/>
          <w:lang w:eastAsia="zh-TW"/>
        </w:rPr>
        <w:t>年</w:t>
      </w:r>
      <w:r w:rsidRPr="001E0B04">
        <w:rPr>
          <w:rFonts w:hint="eastAsia"/>
          <w:lang w:eastAsia="zh-TW"/>
        </w:rPr>
        <w:t>11</w:t>
      </w:r>
      <w:r w:rsidRPr="001E0B04">
        <w:rPr>
          <w:rFonts w:hint="eastAsia"/>
          <w:lang w:eastAsia="zh-TW"/>
        </w:rPr>
        <w:t>月</w:t>
      </w:r>
      <w:r w:rsidRPr="001E0B04">
        <w:rPr>
          <w:rFonts w:hint="eastAsia"/>
          <w:lang w:eastAsia="zh-TW"/>
        </w:rPr>
        <w:t>24</w:t>
      </w:r>
      <w:r w:rsidRPr="001E0B04">
        <w:rPr>
          <w:rFonts w:hint="eastAsia"/>
          <w:lang w:eastAsia="zh-TW"/>
        </w:rPr>
        <w:t>日獲參議院通過，並於</w:t>
      </w:r>
      <w:r w:rsidRPr="001E0B04">
        <w:rPr>
          <w:rFonts w:hint="eastAsia"/>
          <w:lang w:eastAsia="zh-TW"/>
        </w:rPr>
        <w:t>1994</w:t>
      </w:r>
      <w:r w:rsidRPr="001E0B04">
        <w:rPr>
          <w:rFonts w:hint="eastAsia"/>
          <w:lang w:eastAsia="zh-TW"/>
        </w:rPr>
        <w:t>年</w:t>
      </w:r>
      <w:r w:rsidRPr="001E0B04">
        <w:rPr>
          <w:rFonts w:hint="eastAsia"/>
          <w:lang w:eastAsia="zh-TW"/>
        </w:rPr>
        <w:t>12</w:t>
      </w:r>
      <w:r w:rsidRPr="001E0B04">
        <w:rPr>
          <w:rFonts w:hint="eastAsia"/>
          <w:lang w:eastAsia="zh-TW"/>
        </w:rPr>
        <w:t>月</w:t>
      </w:r>
      <w:r w:rsidRPr="001E0B04">
        <w:rPr>
          <w:rFonts w:hint="eastAsia"/>
          <w:lang w:eastAsia="zh-TW"/>
        </w:rPr>
        <w:t>13</w:t>
      </w:r>
      <w:r w:rsidRPr="001E0B04">
        <w:rPr>
          <w:rFonts w:hint="eastAsia"/>
          <w:lang w:eastAsia="zh-TW"/>
        </w:rPr>
        <w:t>日經眾議院同意。</w:t>
      </w:r>
    </w:p>
    <w:p w:rsidR="00126C1E" w:rsidRPr="001E0B04" w:rsidRDefault="00126C1E" w:rsidP="006D192B">
      <w:pPr>
        <w:ind w:left="1182" w:hangingChars="500" w:hanging="1182"/>
        <w:rPr>
          <w:b/>
          <w:lang w:eastAsia="zh-TW"/>
        </w:rPr>
      </w:pPr>
    </w:p>
    <w:p w:rsidR="00C30BE1" w:rsidRPr="001E0B04" w:rsidRDefault="00C30BE1" w:rsidP="006D192B">
      <w:pPr>
        <w:ind w:left="1182" w:hangingChars="500" w:hanging="1182"/>
        <w:rPr>
          <w:b/>
          <w:lang w:eastAsia="zh-TW"/>
        </w:rPr>
      </w:pPr>
      <w:r w:rsidRPr="001E0B04">
        <w:rPr>
          <w:rFonts w:hint="eastAsia"/>
          <w:b/>
          <w:lang w:eastAsia="zh-TW"/>
        </w:rPr>
        <w:t>第</w:t>
      </w:r>
      <w:r w:rsidRPr="001E0B04">
        <w:rPr>
          <w:rFonts w:hint="eastAsia"/>
          <w:b/>
          <w:lang w:eastAsia="zh-TW"/>
        </w:rPr>
        <w:t>15.554</w:t>
      </w:r>
      <w:r w:rsidRPr="001E0B04">
        <w:rPr>
          <w:rFonts w:hint="eastAsia"/>
          <w:b/>
          <w:lang w:eastAsia="zh-TW"/>
        </w:rPr>
        <w:t>號法令</w:t>
      </w:r>
    </w:p>
    <w:p w:rsidR="00C30BE1" w:rsidRPr="001E0B04" w:rsidRDefault="00C30BE1" w:rsidP="002909DA">
      <w:pPr>
        <w:ind w:firstLine="472"/>
        <w:rPr>
          <w:lang w:eastAsia="zh-TW"/>
        </w:rPr>
      </w:pPr>
      <w:r w:rsidRPr="001E0B04">
        <w:rPr>
          <w:rFonts w:hint="eastAsia"/>
          <w:lang w:eastAsia="zh-TW"/>
        </w:rPr>
        <w:t>根據</w:t>
      </w:r>
      <w:r w:rsidRPr="001E0B04">
        <w:rPr>
          <w:rFonts w:hint="eastAsia"/>
          <w:lang w:eastAsia="zh-TW"/>
        </w:rPr>
        <w:t>1995</w:t>
      </w:r>
      <w:r w:rsidRPr="001E0B04">
        <w:rPr>
          <w:rFonts w:hint="eastAsia"/>
          <w:lang w:eastAsia="zh-TW"/>
        </w:rPr>
        <w:t>年</w:t>
      </w:r>
      <w:r w:rsidRPr="001E0B04">
        <w:rPr>
          <w:rFonts w:hint="eastAsia"/>
          <w:lang w:eastAsia="zh-TW"/>
        </w:rPr>
        <w:t>1</w:t>
      </w:r>
      <w:r w:rsidRPr="001E0B04">
        <w:rPr>
          <w:rFonts w:hint="eastAsia"/>
          <w:lang w:eastAsia="zh-TW"/>
        </w:rPr>
        <w:t>月</w:t>
      </w:r>
      <w:r w:rsidRPr="001E0B04">
        <w:rPr>
          <w:rFonts w:hint="eastAsia"/>
          <w:lang w:eastAsia="zh-TW"/>
        </w:rPr>
        <w:t>16</w:t>
      </w:r>
      <w:r w:rsidRPr="001E0B04">
        <w:rPr>
          <w:rFonts w:hint="eastAsia"/>
          <w:lang w:eastAsia="zh-TW"/>
        </w:rPr>
        <w:t>日第</w:t>
      </w:r>
      <w:r w:rsidRPr="001E0B04">
        <w:rPr>
          <w:rFonts w:hint="eastAsia"/>
          <w:lang w:eastAsia="zh-TW"/>
        </w:rPr>
        <w:t>523</w:t>
      </w:r>
      <w:r w:rsidRPr="001E0B04">
        <w:rPr>
          <w:rFonts w:hint="eastAsia"/>
          <w:lang w:eastAsia="zh-TW"/>
        </w:rPr>
        <w:t>號法令制定“授權設立自由貿易區制度”</w:t>
      </w:r>
    </w:p>
    <w:p w:rsidR="00C30BE1" w:rsidRPr="001E0B04" w:rsidRDefault="00C30BE1" w:rsidP="002909DA">
      <w:pPr>
        <w:ind w:firstLine="472"/>
        <w:rPr>
          <w:lang w:eastAsia="zh-TW"/>
        </w:rPr>
      </w:pPr>
      <w:r w:rsidRPr="001E0B04">
        <w:rPr>
          <w:rFonts w:hint="eastAsia"/>
          <w:lang w:eastAsia="zh-TW"/>
        </w:rPr>
        <w:t>亞松森，</w:t>
      </w:r>
      <w:r w:rsidRPr="001E0B04">
        <w:rPr>
          <w:rFonts w:hint="eastAsia"/>
          <w:lang w:eastAsia="zh-TW"/>
        </w:rPr>
        <w:t>1996</w:t>
      </w:r>
      <w:r w:rsidRPr="001E0B04">
        <w:rPr>
          <w:rFonts w:hint="eastAsia"/>
          <w:lang w:eastAsia="zh-TW"/>
        </w:rPr>
        <w:t>年</w:t>
      </w:r>
      <w:r w:rsidRPr="001E0B04">
        <w:rPr>
          <w:rFonts w:hint="eastAsia"/>
          <w:lang w:eastAsia="zh-TW"/>
        </w:rPr>
        <w:t>11</w:t>
      </w:r>
      <w:r w:rsidRPr="001E0B04">
        <w:rPr>
          <w:rFonts w:hint="eastAsia"/>
          <w:lang w:eastAsia="zh-TW"/>
        </w:rPr>
        <w:t>月</w:t>
      </w:r>
      <w:r w:rsidRPr="001E0B04">
        <w:rPr>
          <w:rFonts w:hint="eastAsia"/>
          <w:lang w:eastAsia="zh-TW"/>
        </w:rPr>
        <w:t>29</w:t>
      </w:r>
      <w:r w:rsidRPr="001E0B04">
        <w:rPr>
          <w:rFonts w:hint="eastAsia"/>
          <w:lang w:eastAsia="zh-TW"/>
        </w:rPr>
        <w:t>日</w:t>
      </w:r>
    </w:p>
    <w:p w:rsidR="00C30BE1" w:rsidRPr="001E0B04" w:rsidRDefault="00C30BE1" w:rsidP="002909DA">
      <w:pPr>
        <w:ind w:firstLine="472"/>
        <w:rPr>
          <w:lang w:eastAsia="zh-TW"/>
        </w:rPr>
      </w:pPr>
      <w:r w:rsidRPr="001E0B04">
        <w:rPr>
          <w:rFonts w:hint="eastAsia"/>
          <w:lang w:eastAsia="zh-TW"/>
        </w:rPr>
        <w:t>鑒於</w:t>
      </w:r>
      <w:r w:rsidRPr="001E0B04">
        <w:rPr>
          <w:rFonts w:hint="eastAsia"/>
          <w:lang w:eastAsia="zh-TW"/>
        </w:rPr>
        <w:t xml:space="preserve"> 1995</w:t>
      </w:r>
      <w:r w:rsidRPr="001E0B04">
        <w:rPr>
          <w:rFonts w:hint="eastAsia"/>
          <w:lang w:eastAsia="zh-TW"/>
        </w:rPr>
        <w:t>年</w:t>
      </w:r>
      <w:r w:rsidRPr="001E0B04">
        <w:rPr>
          <w:rFonts w:hint="eastAsia"/>
          <w:lang w:eastAsia="zh-TW"/>
        </w:rPr>
        <w:t>1</w:t>
      </w:r>
      <w:r w:rsidRPr="001E0B04">
        <w:rPr>
          <w:rFonts w:hint="eastAsia"/>
          <w:lang w:eastAsia="zh-TW"/>
        </w:rPr>
        <w:t>月</w:t>
      </w:r>
      <w:r w:rsidRPr="001E0B04">
        <w:rPr>
          <w:rFonts w:hint="eastAsia"/>
          <w:lang w:eastAsia="zh-TW"/>
        </w:rPr>
        <w:t>16</w:t>
      </w:r>
      <w:r w:rsidRPr="001E0B04">
        <w:rPr>
          <w:rFonts w:hint="eastAsia"/>
          <w:lang w:eastAsia="zh-TW"/>
        </w:rPr>
        <w:t>日第</w:t>
      </w:r>
      <w:r w:rsidRPr="001E0B04">
        <w:rPr>
          <w:rFonts w:hint="eastAsia"/>
          <w:lang w:eastAsia="zh-TW"/>
        </w:rPr>
        <w:t>523</w:t>
      </w:r>
      <w:r w:rsidRPr="001E0B04">
        <w:rPr>
          <w:rFonts w:hint="eastAsia"/>
          <w:lang w:eastAsia="zh-TW"/>
        </w:rPr>
        <w:t>法令授權成立自由貿易區，及</w:t>
      </w:r>
      <w:r w:rsidRPr="001E0B04">
        <w:rPr>
          <w:rFonts w:hint="eastAsia"/>
          <w:lang w:eastAsia="zh-TW"/>
        </w:rPr>
        <w:t>1992</w:t>
      </w:r>
      <w:r w:rsidRPr="001E0B04">
        <w:rPr>
          <w:rFonts w:hint="eastAsia"/>
          <w:lang w:eastAsia="zh-TW"/>
        </w:rPr>
        <w:t>年</w:t>
      </w:r>
      <w:r w:rsidRPr="001E0B04">
        <w:rPr>
          <w:rFonts w:hint="eastAsia"/>
          <w:lang w:eastAsia="zh-TW"/>
        </w:rPr>
        <w:t>1</w:t>
      </w:r>
      <w:r w:rsidRPr="001E0B04">
        <w:rPr>
          <w:rFonts w:hint="eastAsia"/>
          <w:lang w:eastAsia="zh-TW"/>
        </w:rPr>
        <w:t>月</w:t>
      </w:r>
      <w:r w:rsidRPr="001E0B04">
        <w:rPr>
          <w:rFonts w:hint="eastAsia"/>
          <w:lang w:eastAsia="zh-TW"/>
        </w:rPr>
        <w:t>7</w:t>
      </w:r>
      <w:r w:rsidRPr="001E0B04">
        <w:rPr>
          <w:rFonts w:hint="eastAsia"/>
          <w:lang w:eastAsia="zh-TW"/>
        </w:rPr>
        <w:t>日第</w:t>
      </w:r>
      <w:r w:rsidRPr="001E0B04">
        <w:rPr>
          <w:rFonts w:hint="eastAsia"/>
          <w:lang w:eastAsia="zh-TW"/>
        </w:rPr>
        <w:t>117</w:t>
      </w:r>
      <w:r w:rsidRPr="001E0B04">
        <w:rPr>
          <w:rFonts w:hint="eastAsia"/>
          <w:lang w:eastAsia="zh-TW"/>
        </w:rPr>
        <w:t>號投資法令，</w:t>
      </w:r>
    </w:p>
    <w:p w:rsidR="00C30BE1" w:rsidRPr="001E0B04" w:rsidRDefault="00C30BE1" w:rsidP="002909DA">
      <w:pPr>
        <w:ind w:firstLine="472"/>
        <w:rPr>
          <w:lang w:eastAsia="zh-TW"/>
        </w:rPr>
      </w:pPr>
      <w:r w:rsidRPr="001E0B04">
        <w:rPr>
          <w:rFonts w:hint="eastAsia"/>
          <w:lang w:eastAsia="zh-TW"/>
        </w:rPr>
        <w:t>認定</w:t>
      </w:r>
      <w:r w:rsidRPr="001E0B04">
        <w:rPr>
          <w:rFonts w:hint="eastAsia"/>
          <w:lang w:eastAsia="zh-TW"/>
        </w:rPr>
        <w:t xml:space="preserve"> </w:t>
      </w:r>
      <w:r w:rsidRPr="001E0B04">
        <w:rPr>
          <w:rFonts w:hint="eastAsia"/>
          <w:lang w:eastAsia="zh-TW"/>
        </w:rPr>
        <w:t>實行自由貿易區需採取行政措施，</w:t>
      </w:r>
    </w:p>
    <w:p w:rsidR="00C30BE1" w:rsidRPr="001E0B04" w:rsidRDefault="00C30BE1" w:rsidP="002909DA">
      <w:pPr>
        <w:ind w:firstLine="472"/>
        <w:rPr>
          <w:lang w:eastAsia="zh-TW"/>
        </w:rPr>
      </w:pPr>
      <w:r w:rsidRPr="001E0B04">
        <w:rPr>
          <w:rFonts w:hint="eastAsia"/>
          <w:lang w:eastAsia="zh-TW"/>
        </w:rPr>
        <w:t>因此</w:t>
      </w:r>
      <w:r w:rsidRPr="001E0B04">
        <w:rPr>
          <w:rFonts w:hint="eastAsia"/>
          <w:lang w:eastAsia="zh-TW"/>
        </w:rPr>
        <w:t xml:space="preserve"> </w:t>
      </w:r>
      <w:r w:rsidRPr="001E0B04">
        <w:rPr>
          <w:rFonts w:hint="eastAsia"/>
          <w:lang w:eastAsia="zh-TW"/>
        </w:rPr>
        <w:t>符合第</w:t>
      </w:r>
      <w:r w:rsidRPr="001E0B04">
        <w:rPr>
          <w:rFonts w:hint="eastAsia"/>
          <w:lang w:eastAsia="zh-TW"/>
        </w:rPr>
        <w:t>523/95</w:t>
      </w:r>
      <w:r w:rsidRPr="001E0B04">
        <w:rPr>
          <w:rFonts w:hint="eastAsia"/>
          <w:lang w:eastAsia="zh-TW"/>
        </w:rPr>
        <w:t>號法令之第</w:t>
      </w:r>
      <w:r w:rsidRPr="001E0B04">
        <w:rPr>
          <w:rFonts w:hint="eastAsia"/>
          <w:lang w:eastAsia="zh-TW"/>
        </w:rPr>
        <w:t>51</w:t>
      </w:r>
      <w:r w:rsidRPr="001E0B04">
        <w:rPr>
          <w:rFonts w:hint="eastAsia"/>
          <w:lang w:eastAsia="zh-TW"/>
        </w:rPr>
        <w:t>條款，</w:t>
      </w:r>
    </w:p>
    <w:p w:rsidR="00C30BE1" w:rsidRPr="001E0B04" w:rsidRDefault="00C30BE1" w:rsidP="002909DA">
      <w:pPr>
        <w:ind w:left="1181" w:hangingChars="500" w:hanging="1181"/>
        <w:rPr>
          <w:lang w:eastAsia="zh-TW"/>
        </w:rPr>
      </w:pPr>
    </w:p>
    <w:p w:rsidR="00C30BE1" w:rsidRPr="001E0B04" w:rsidRDefault="00C30BE1" w:rsidP="002909DA">
      <w:pPr>
        <w:pStyle w:val="afc"/>
        <w:spacing w:before="257"/>
        <w:jc w:val="both"/>
        <w:rPr>
          <w:sz w:val="32"/>
          <w:szCs w:val="32"/>
          <w:lang w:eastAsia="zh-TW"/>
        </w:rPr>
      </w:pPr>
      <w:r w:rsidRPr="001E0B04">
        <w:rPr>
          <w:rFonts w:hint="eastAsia"/>
          <w:sz w:val="32"/>
          <w:szCs w:val="32"/>
          <w:lang w:eastAsia="zh-TW"/>
        </w:rPr>
        <w:t>巴拉圭總統政令</w:t>
      </w:r>
    </w:p>
    <w:p w:rsidR="00C30BE1" w:rsidRPr="001E0B04" w:rsidRDefault="00C30BE1" w:rsidP="002909DA">
      <w:pPr>
        <w:pStyle w:val="afc"/>
        <w:spacing w:before="257"/>
        <w:jc w:val="both"/>
        <w:rPr>
          <w:lang w:eastAsia="zh-TW"/>
        </w:rPr>
      </w:pPr>
      <w:r w:rsidRPr="001E0B04">
        <w:rPr>
          <w:rFonts w:hint="eastAsia"/>
          <w:lang w:eastAsia="zh-TW"/>
        </w:rPr>
        <w:t>第一節　一般規定</w:t>
      </w:r>
    </w:p>
    <w:p w:rsidR="00C30BE1" w:rsidRPr="001E0B04" w:rsidRDefault="00C30BE1" w:rsidP="002909DA">
      <w:pPr>
        <w:ind w:left="1181" w:hangingChars="500" w:hanging="1181"/>
        <w:rPr>
          <w:lang w:eastAsia="zh-TW"/>
        </w:rPr>
      </w:pPr>
      <w:r w:rsidRPr="001E0B04">
        <w:rPr>
          <w:rFonts w:hint="eastAsia"/>
          <w:lang w:eastAsia="zh-TW"/>
        </w:rPr>
        <w:t>第　一　條　　自由貿易區屬於國家領土，在自由貿易區內進出的資本財及貨品不受經濟法規的限制，同時可豁免稅捐，除非</w:t>
      </w:r>
      <w:r w:rsidRPr="001E0B04">
        <w:rPr>
          <w:rFonts w:hint="eastAsia"/>
          <w:lang w:eastAsia="zh-TW"/>
        </w:rPr>
        <w:t>1995</w:t>
      </w:r>
      <w:r w:rsidRPr="001E0B04">
        <w:rPr>
          <w:rFonts w:hint="eastAsia"/>
          <w:lang w:eastAsia="zh-TW"/>
        </w:rPr>
        <w:t>年</w:t>
      </w:r>
      <w:r w:rsidRPr="001E0B04">
        <w:rPr>
          <w:rFonts w:hint="eastAsia"/>
          <w:lang w:eastAsia="zh-TW"/>
        </w:rPr>
        <w:t>1</w:t>
      </w:r>
      <w:r w:rsidRPr="001E0B04">
        <w:rPr>
          <w:rFonts w:hint="eastAsia"/>
          <w:lang w:eastAsia="zh-TW"/>
        </w:rPr>
        <w:t>月</w:t>
      </w:r>
      <w:r w:rsidRPr="001E0B04">
        <w:rPr>
          <w:rFonts w:hint="eastAsia"/>
          <w:lang w:eastAsia="zh-TW"/>
        </w:rPr>
        <w:t>16</w:t>
      </w:r>
      <w:r w:rsidRPr="001E0B04">
        <w:rPr>
          <w:rFonts w:hint="eastAsia"/>
          <w:lang w:eastAsia="zh-TW"/>
        </w:rPr>
        <w:t>日第</w:t>
      </w:r>
      <w:r w:rsidRPr="001E0B04">
        <w:rPr>
          <w:rFonts w:hint="eastAsia"/>
          <w:lang w:eastAsia="zh-TW"/>
        </w:rPr>
        <w:t>523</w:t>
      </w:r>
      <w:r w:rsidRPr="001E0B04">
        <w:rPr>
          <w:rFonts w:hint="eastAsia"/>
          <w:lang w:eastAsia="zh-TW"/>
        </w:rPr>
        <w:t>法令內另有規定。</w:t>
      </w:r>
    </w:p>
    <w:p w:rsidR="00C30BE1" w:rsidRPr="001E0B04" w:rsidRDefault="00C30BE1" w:rsidP="002909DA">
      <w:pPr>
        <w:ind w:left="1181" w:hangingChars="500" w:hanging="1181"/>
        <w:rPr>
          <w:lang w:eastAsia="zh-TW"/>
        </w:rPr>
      </w:pPr>
      <w:r w:rsidRPr="001E0B04">
        <w:rPr>
          <w:rFonts w:hint="eastAsia"/>
          <w:lang w:eastAsia="zh-TW"/>
        </w:rPr>
        <w:t>第　二　條　　本法令使用名詞定義：</w:t>
      </w:r>
    </w:p>
    <w:p w:rsidR="00C30BE1" w:rsidRPr="001E0B04" w:rsidRDefault="00C30BE1" w:rsidP="002909DA">
      <w:pPr>
        <w:ind w:leftChars="500" w:left="1181" w:firstLineChars="199" w:firstLine="470"/>
        <w:rPr>
          <w:lang w:eastAsia="zh-TW"/>
        </w:rPr>
      </w:pPr>
      <w:r w:rsidRPr="001E0B04">
        <w:rPr>
          <w:rFonts w:hint="eastAsia"/>
          <w:lang w:eastAsia="zh-TW"/>
        </w:rPr>
        <w:t>關稅區域：包括巴拉圭主權直轄的陸、水、空區域，上述範圍內都採取相同繳稅及適用進出口經濟限制。自由貿易區不納入關稅區域範圍內。</w:t>
      </w:r>
    </w:p>
    <w:p w:rsidR="00C30BE1" w:rsidRPr="001E0B04" w:rsidRDefault="00C30BE1" w:rsidP="002909DA">
      <w:pPr>
        <w:ind w:leftChars="500" w:left="1181" w:firstLineChars="199" w:firstLine="470"/>
        <w:rPr>
          <w:lang w:eastAsia="zh-TW"/>
        </w:rPr>
      </w:pPr>
      <w:r w:rsidRPr="001E0B04">
        <w:rPr>
          <w:rFonts w:hint="eastAsia"/>
          <w:lang w:eastAsia="zh-TW"/>
        </w:rPr>
        <w:t>第三國家及其他國家：屬於其他國家主權的區域。</w:t>
      </w:r>
    </w:p>
    <w:p w:rsidR="00C30BE1" w:rsidRPr="001E0B04" w:rsidRDefault="00C30BE1" w:rsidP="002909DA">
      <w:pPr>
        <w:ind w:leftChars="500" w:left="1181" w:firstLineChars="199" w:firstLine="470"/>
        <w:rPr>
          <w:lang w:eastAsia="zh-TW"/>
        </w:rPr>
      </w:pPr>
      <w:r w:rsidRPr="001E0B04">
        <w:rPr>
          <w:rFonts w:hint="eastAsia"/>
          <w:lang w:eastAsia="zh-TW"/>
        </w:rPr>
        <w:t>貨品通行：自關稅區域或第三國引進貨品至自由貿易區。</w:t>
      </w:r>
    </w:p>
    <w:p w:rsidR="00C30BE1" w:rsidRPr="001E0B04" w:rsidRDefault="00C30BE1" w:rsidP="002909DA">
      <w:pPr>
        <w:ind w:leftChars="500" w:left="1181" w:firstLineChars="199" w:firstLine="470"/>
        <w:rPr>
          <w:lang w:eastAsia="zh-TW"/>
        </w:rPr>
      </w:pPr>
      <w:r w:rsidRPr="001E0B04">
        <w:rPr>
          <w:rFonts w:hint="eastAsia"/>
          <w:lang w:eastAsia="zh-TW"/>
        </w:rPr>
        <w:t>出口：從自由貿易區運送貨品至關稅區域或第三國家，及國內半成品銷售予自由貿易區或其他自由貿易區的廠家，目的為加工完成製造或包裝，隨後並運送至關稅區域。</w:t>
      </w:r>
    </w:p>
    <w:p w:rsidR="00C30BE1" w:rsidRPr="001E0B04" w:rsidRDefault="00C30BE1" w:rsidP="002909DA">
      <w:pPr>
        <w:ind w:left="1181" w:hangingChars="500" w:hanging="1181"/>
        <w:rPr>
          <w:lang w:eastAsia="zh-TW"/>
        </w:rPr>
      </w:pPr>
      <w:r w:rsidRPr="001E0B04">
        <w:rPr>
          <w:rFonts w:hint="eastAsia"/>
          <w:lang w:eastAsia="zh-TW"/>
        </w:rPr>
        <w:t>第　三　條　　除第</w:t>
      </w:r>
      <w:r w:rsidRPr="001E0B04">
        <w:rPr>
          <w:rFonts w:hint="eastAsia"/>
          <w:lang w:eastAsia="zh-TW"/>
        </w:rPr>
        <w:t>523/95</w:t>
      </w:r>
      <w:r w:rsidRPr="001E0B04">
        <w:rPr>
          <w:rFonts w:hint="eastAsia"/>
          <w:lang w:eastAsia="zh-TW"/>
        </w:rPr>
        <w:t>號法令及本法令外，自由貿易區將一體適用國家所有的法令。</w:t>
      </w:r>
    </w:p>
    <w:p w:rsidR="00C30BE1" w:rsidRPr="001E0B04" w:rsidRDefault="00C30BE1" w:rsidP="002909DA">
      <w:pPr>
        <w:ind w:leftChars="500" w:left="1181" w:firstLineChars="199" w:firstLine="470"/>
        <w:rPr>
          <w:lang w:eastAsia="zh-TW"/>
        </w:rPr>
      </w:pPr>
      <w:r w:rsidRPr="001E0B04">
        <w:rPr>
          <w:rFonts w:hint="eastAsia"/>
          <w:lang w:eastAsia="zh-TW"/>
        </w:rPr>
        <w:t>相關單位有需要時，可進行查核，但應與國家自由貿易區委員會互相協調。</w:t>
      </w:r>
    </w:p>
    <w:p w:rsidR="00C30BE1" w:rsidRPr="001E0B04" w:rsidRDefault="00C30BE1" w:rsidP="002909DA">
      <w:pPr>
        <w:ind w:leftChars="500" w:left="1181" w:firstLineChars="199" w:firstLine="470"/>
        <w:rPr>
          <w:lang w:eastAsia="zh-TW"/>
        </w:rPr>
      </w:pPr>
      <w:r w:rsidRPr="001E0B04">
        <w:rPr>
          <w:rFonts w:hint="eastAsia"/>
          <w:lang w:eastAsia="zh-TW"/>
        </w:rPr>
        <w:t>國家自由貿易區委員會的運作，應與其他管理單位有效協調，簡化及快速辦理相關事項，並依據第</w:t>
      </w:r>
      <w:r w:rsidRPr="001E0B04">
        <w:rPr>
          <w:rFonts w:hint="eastAsia"/>
          <w:lang w:eastAsia="zh-TW"/>
        </w:rPr>
        <w:t>523/95</w:t>
      </w:r>
      <w:r w:rsidRPr="001E0B04">
        <w:rPr>
          <w:rFonts w:hint="eastAsia"/>
          <w:lang w:eastAsia="zh-TW"/>
        </w:rPr>
        <w:t>號法令及本法令執行。</w:t>
      </w:r>
    </w:p>
    <w:p w:rsidR="00C30BE1" w:rsidRPr="001E0B04" w:rsidRDefault="00C30BE1" w:rsidP="002909DA">
      <w:pPr>
        <w:ind w:left="1181" w:hangingChars="500" w:hanging="1181"/>
        <w:rPr>
          <w:lang w:eastAsia="zh-TW"/>
        </w:rPr>
      </w:pPr>
      <w:r w:rsidRPr="001E0B04">
        <w:rPr>
          <w:rFonts w:hint="eastAsia"/>
          <w:lang w:eastAsia="zh-TW"/>
        </w:rPr>
        <w:t>第　四　條　　自由貿易區必須設立在私有土地，周遭須妥善圍堵，確保能與關稅區域隔離，並只能設立一個出入口。</w:t>
      </w:r>
    </w:p>
    <w:p w:rsidR="00C30BE1" w:rsidRPr="001E0B04" w:rsidRDefault="00C30BE1" w:rsidP="002909DA">
      <w:pPr>
        <w:ind w:leftChars="500" w:left="1181" w:firstLineChars="199" w:firstLine="470"/>
        <w:rPr>
          <w:lang w:eastAsia="zh-TW"/>
        </w:rPr>
      </w:pPr>
      <w:r w:rsidRPr="001E0B04">
        <w:rPr>
          <w:rFonts w:hint="eastAsia"/>
          <w:lang w:eastAsia="zh-TW"/>
        </w:rPr>
        <w:t>國家自由貿易區委員會與海關總局協商建立該區圍堵及出入口相關規定。</w:t>
      </w:r>
    </w:p>
    <w:p w:rsidR="00C30BE1" w:rsidRPr="001E0B04" w:rsidRDefault="00C30BE1" w:rsidP="002909DA">
      <w:pPr>
        <w:pStyle w:val="afc"/>
        <w:spacing w:before="257"/>
        <w:jc w:val="both"/>
        <w:rPr>
          <w:lang w:eastAsia="zh-TW"/>
        </w:rPr>
      </w:pPr>
      <w:r w:rsidRPr="001E0B04">
        <w:rPr>
          <w:rFonts w:hint="eastAsia"/>
          <w:lang w:eastAsia="zh-TW"/>
        </w:rPr>
        <w:t>第二節　自由貿易區的活動</w:t>
      </w:r>
    </w:p>
    <w:p w:rsidR="00C30BE1" w:rsidRPr="001E0B04" w:rsidRDefault="00C30BE1" w:rsidP="002909DA">
      <w:pPr>
        <w:ind w:left="1181" w:hangingChars="500" w:hanging="1181"/>
        <w:rPr>
          <w:lang w:eastAsia="zh-TW"/>
        </w:rPr>
      </w:pPr>
      <w:r w:rsidRPr="001E0B04">
        <w:rPr>
          <w:rFonts w:hint="eastAsia"/>
          <w:lang w:eastAsia="zh-TW"/>
        </w:rPr>
        <w:t>第　五　條　　自由貿易區內可單獨或合併執行下述活動，並取得第</w:t>
      </w:r>
      <w:r w:rsidRPr="001E0B04">
        <w:rPr>
          <w:rFonts w:hint="eastAsia"/>
          <w:lang w:eastAsia="zh-TW"/>
        </w:rPr>
        <w:t>523/95</w:t>
      </w:r>
      <w:r w:rsidRPr="001E0B04">
        <w:rPr>
          <w:rFonts w:hint="eastAsia"/>
          <w:lang w:eastAsia="zh-TW"/>
        </w:rPr>
        <w:t>號法令及本法令規定的優惠及免稅：</w:t>
      </w:r>
    </w:p>
    <w:p w:rsidR="00C30BE1" w:rsidRPr="001E0B04" w:rsidRDefault="00C30BE1" w:rsidP="002909DA">
      <w:pPr>
        <w:ind w:leftChars="700" w:left="2126" w:hangingChars="200" w:hanging="472"/>
        <w:rPr>
          <w:lang w:eastAsia="zh-TW"/>
        </w:rPr>
      </w:pPr>
      <w:r w:rsidRPr="001E0B04">
        <w:rPr>
          <w:rFonts w:hint="eastAsia"/>
          <w:lang w:eastAsia="zh-TW"/>
        </w:rPr>
        <w:t>一、貿易活動：在區內銷售貨品的貿易業者，包括存貨、挑選、分類、操作、貨品或原料混合，而貨品並無任何改變。</w:t>
      </w:r>
    </w:p>
    <w:p w:rsidR="00C30BE1" w:rsidRPr="001E0B04" w:rsidRDefault="00C30BE1" w:rsidP="002909DA">
      <w:pPr>
        <w:ind w:leftChars="700" w:left="2126" w:hangingChars="200" w:hanging="472"/>
        <w:rPr>
          <w:lang w:eastAsia="zh-TW"/>
        </w:rPr>
      </w:pPr>
      <w:r w:rsidRPr="001E0B04">
        <w:rPr>
          <w:rFonts w:hint="eastAsia"/>
          <w:lang w:eastAsia="zh-TW"/>
        </w:rPr>
        <w:t>二、工業活動：貨品生產及出口業者，生產過程為原料加工改變，無論其來源為國內或是進口，也包括包裝作業。</w:t>
      </w:r>
    </w:p>
    <w:p w:rsidR="00C30BE1" w:rsidRPr="001E0B04" w:rsidRDefault="00C30BE1" w:rsidP="002909DA">
      <w:pPr>
        <w:ind w:leftChars="700" w:left="2126" w:hangingChars="200" w:hanging="472"/>
        <w:rPr>
          <w:lang w:eastAsia="zh-TW"/>
        </w:rPr>
      </w:pPr>
      <w:r w:rsidRPr="001E0B04">
        <w:rPr>
          <w:rFonts w:hint="eastAsia"/>
          <w:lang w:eastAsia="zh-TW"/>
        </w:rPr>
        <w:t>三、服務活動：針對區內廠家提供機械維修及保養服務的業者。</w:t>
      </w:r>
    </w:p>
    <w:p w:rsidR="00C30BE1" w:rsidRPr="001E0B04" w:rsidRDefault="00C30BE1" w:rsidP="002909DA">
      <w:pPr>
        <w:ind w:leftChars="500" w:left="1181" w:firstLineChars="199" w:firstLine="470"/>
        <w:rPr>
          <w:lang w:eastAsia="zh-TW"/>
        </w:rPr>
      </w:pPr>
      <w:r w:rsidRPr="001E0B04">
        <w:rPr>
          <w:rFonts w:hint="eastAsia"/>
          <w:lang w:eastAsia="zh-TW"/>
        </w:rPr>
        <w:t>其他針對國際市場營運的服務業者，授權國家自由貿易區委員會核定，並依照本法令第六章的規定辦理。</w:t>
      </w:r>
    </w:p>
    <w:p w:rsidR="00C30BE1" w:rsidRPr="001E0B04" w:rsidRDefault="00C30BE1" w:rsidP="002909DA">
      <w:pPr>
        <w:ind w:left="1181" w:hangingChars="500" w:hanging="1181"/>
        <w:rPr>
          <w:lang w:eastAsia="zh-TW"/>
        </w:rPr>
      </w:pPr>
      <w:r w:rsidRPr="001E0B04">
        <w:rPr>
          <w:rFonts w:hint="eastAsia"/>
          <w:lang w:eastAsia="zh-TW"/>
        </w:rPr>
        <w:t>第　六　條　　自由貿易區內可依照本法令規定進行零售買賣。</w:t>
      </w:r>
    </w:p>
    <w:p w:rsidR="00C30BE1" w:rsidRPr="001E0B04" w:rsidRDefault="00C30BE1" w:rsidP="002909DA">
      <w:pPr>
        <w:ind w:left="1181" w:hangingChars="500" w:hanging="1181"/>
        <w:rPr>
          <w:lang w:eastAsia="zh-TW"/>
        </w:rPr>
      </w:pPr>
      <w:r w:rsidRPr="001E0B04">
        <w:rPr>
          <w:rFonts w:hint="eastAsia"/>
          <w:lang w:eastAsia="zh-TW"/>
        </w:rPr>
        <w:t>第　七　條　　禁止在區內運送或生產武器、炸藥、彈藥及其他軍事使用的物品，與其他違反國家利益的產品。</w:t>
      </w:r>
    </w:p>
    <w:p w:rsidR="00C30BE1" w:rsidRPr="001E0B04" w:rsidRDefault="00C30BE1" w:rsidP="002909DA">
      <w:pPr>
        <w:pStyle w:val="afc"/>
        <w:spacing w:before="257"/>
        <w:jc w:val="both"/>
        <w:rPr>
          <w:lang w:eastAsia="zh-TW"/>
        </w:rPr>
      </w:pPr>
      <w:r w:rsidRPr="001E0B04">
        <w:rPr>
          <w:rFonts w:hint="eastAsia"/>
          <w:lang w:eastAsia="zh-TW"/>
        </w:rPr>
        <w:t>第三節　國家自由貿易區委員會</w:t>
      </w:r>
    </w:p>
    <w:p w:rsidR="00C30BE1" w:rsidRPr="001E0B04" w:rsidRDefault="00C30BE1" w:rsidP="002909DA">
      <w:pPr>
        <w:ind w:left="1181" w:hangingChars="500" w:hanging="1181"/>
        <w:rPr>
          <w:lang w:eastAsia="zh-TW"/>
        </w:rPr>
      </w:pPr>
      <w:r w:rsidRPr="001E0B04">
        <w:rPr>
          <w:rFonts w:hint="eastAsia"/>
          <w:lang w:eastAsia="zh-TW"/>
        </w:rPr>
        <w:t>第　八　條　　國家自由貿易區委員會為一自治組織，與國家行政權體制聯繫需透過財政部，組織架構將指定三位次長，第一位隸屬財政部，第二位屬於工商部，第三位屬於公共設施交通部共同組成。</w:t>
      </w:r>
    </w:p>
    <w:p w:rsidR="00C30BE1" w:rsidRPr="001E0B04" w:rsidRDefault="00C30BE1" w:rsidP="002909DA">
      <w:pPr>
        <w:ind w:leftChars="500" w:left="1181" w:firstLineChars="199" w:firstLine="470"/>
        <w:rPr>
          <w:lang w:eastAsia="zh-TW"/>
        </w:rPr>
      </w:pPr>
      <w:r w:rsidRPr="001E0B04">
        <w:rPr>
          <w:rFonts w:hint="eastAsia"/>
          <w:lang w:eastAsia="zh-TW"/>
        </w:rPr>
        <w:t>一旦通過設立自由貿易區，區內代表廠家及領取區內開發管理許可證的公司代表人將共同加入委員會。</w:t>
      </w:r>
    </w:p>
    <w:p w:rsidR="00C30BE1" w:rsidRPr="001E0B04" w:rsidRDefault="00C30BE1" w:rsidP="002909DA">
      <w:pPr>
        <w:ind w:leftChars="500" w:left="1181" w:firstLineChars="199" w:firstLine="470"/>
        <w:rPr>
          <w:lang w:eastAsia="zh-TW"/>
        </w:rPr>
      </w:pPr>
      <w:r w:rsidRPr="001E0B04">
        <w:rPr>
          <w:rFonts w:hint="eastAsia"/>
          <w:lang w:eastAsia="zh-TW"/>
        </w:rPr>
        <w:t>區內代表廠家及開發管理公司代表人各自直接選出，但由財政部負責召開選舉，每一任為</w:t>
      </w:r>
      <w:r w:rsidRPr="001E0B04">
        <w:rPr>
          <w:rFonts w:hint="eastAsia"/>
          <w:lang w:eastAsia="zh-TW"/>
        </w:rPr>
        <w:t>3</w:t>
      </w:r>
      <w:r w:rsidRPr="001E0B04">
        <w:rPr>
          <w:rFonts w:hint="eastAsia"/>
          <w:lang w:eastAsia="zh-TW"/>
        </w:rPr>
        <w:t>年。如上述兩項選舉無法辦理，將不影響委員會的功能。委員會的代表人士將負責主持區內代表廠家，及區內開發管理公司代表人的選舉大會。</w:t>
      </w:r>
    </w:p>
    <w:p w:rsidR="00C30BE1" w:rsidRPr="001E0B04" w:rsidRDefault="00C30BE1" w:rsidP="002909DA">
      <w:pPr>
        <w:ind w:leftChars="500" w:left="1181" w:firstLineChars="199" w:firstLine="470"/>
        <w:rPr>
          <w:lang w:eastAsia="zh-TW"/>
        </w:rPr>
      </w:pPr>
      <w:r w:rsidRPr="001E0B04">
        <w:rPr>
          <w:rFonts w:hint="eastAsia"/>
          <w:lang w:eastAsia="zh-TW"/>
        </w:rPr>
        <w:t>自本法令頒布後第一年期間，委員會代表由區內第一家運作廠商，及首家領取自由貿易區開發管理許可證的公司先行擔任，迄至區內有兩家運作廠商及第二家領取相同許可證的公司後，再舉辦前述選舉。</w:t>
      </w:r>
    </w:p>
    <w:p w:rsidR="00C30BE1" w:rsidRPr="001E0B04" w:rsidRDefault="00C30BE1" w:rsidP="002909DA">
      <w:pPr>
        <w:ind w:leftChars="500" w:left="1181" w:firstLineChars="199" w:firstLine="470"/>
        <w:rPr>
          <w:lang w:eastAsia="zh-TW"/>
        </w:rPr>
      </w:pPr>
      <w:r w:rsidRPr="001E0B04">
        <w:rPr>
          <w:rFonts w:hint="eastAsia"/>
          <w:lang w:eastAsia="zh-TW"/>
        </w:rPr>
        <w:t>委員會主席的職位每年由會員輪流擔任。</w:t>
      </w:r>
    </w:p>
    <w:p w:rsidR="00C30BE1" w:rsidRPr="001E0B04" w:rsidRDefault="00C30BE1" w:rsidP="002909DA">
      <w:pPr>
        <w:ind w:left="1181" w:hangingChars="500" w:hanging="1181"/>
        <w:rPr>
          <w:lang w:eastAsia="zh-TW"/>
        </w:rPr>
      </w:pPr>
      <w:r w:rsidRPr="001E0B04">
        <w:rPr>
          <w:rFonts w:hint="eastAsia"/>
          <w:lang w:eastAsia="zh-TW"/>
        </w:rPr>
        <w:t>第　九　條　　前述三位次長組成後的</w:t>
      </w:r>
      <w:r w:rsidRPr="001E0B04">
        <w:rPr>
          <w:rFonts w:hint="eastAsia"/>
          <w:lang w:eastAsia="zh-TW"/>
        </w:rPr>
        <w:t>30</w:t>
      </w:r>
      <w:r w:rsidRPr="001E0B04">
        <w:rPr>
          <w:rFonts w:hint="eastAsia"/>
          <w:lang w:eastAsia="zh-TW"/>
        </w:rPr>
        <w:t>天期間，委員會將建議行政體制提名一位行政主任及所需的管理人員。指派人員將由委員會直接管轄。行政主任候選人需專精管理，並通曉自由貿易區或國際貿易知識。行政主任可請當地或專精相關事務的外國顧問協助，顧問將以聘請人員名義執行任務。</w:t>
      </w:r>
    </w:p>
    <w:p w:rsidR="00C30BE1" w:rsidRPr="001E0B04" w:rsidRDefault="00C30BE1" w:rsidP="002909DA">
      <w:pPr>
        <w:ind w:left="1181" w:hangingChars="500" w:hanging="1181"/>
        <w:rPr>
          <w:lang w:eastAsia="zh-TW"/>
        </w:rPr>
      </w:pPr>
      <w:r w:rsidRPr="001E0B04">
        <w:rPr>
          <w:rFonts w:hint="eastAsia"/>
          <w:lang w:eastAsia="zh-TW"/>
        </w:rPr>
        <w:t>第　十　條　　委員會舉行會議時，須有多數會員出席，所有案件由多數會員判決，如有等同票數，主席票數以雙票計算。所有決議須</w:t>
      </w:r>
      <w:r w:rsidR="00B2570F" w:rsidRPr="001E0B04">
        <w:rPr>
          <w:rFonts w:hint="eastAsia"/>
          <w:lang w:eastAsia="zh-TW"/>
        </w:rPr>
        <w:t>紀錄</w:t>
      </w:r>
      <w:r w:rsidRPr="001E0B04">
        <w:rPr>
          <w:rFonts w:hint="eastAsia"/>
          <w:lang w:eastAsia="zh-TW"/>
        </w:rPr>
        <w:t>於會議記要書，記要書須編頁碼，時間順序須相互銜接。</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十一</w:t>
      </w:r>
      <w:r w:rsidRPr="001E0B04">
        <w:rPr>
          <w:rFonts w:hint="eastAsia"/>
          <w:lang w:eastAsia="zh-TW"/>
        </w:rPr>
        <w:t xml:space="preserve"> </w:t>
      </w:r>
      <w:r w:rsidRPr="001E0B04">
        <w:rPr>
          <w:rFonts w:hint="eastAsia"/>
          <w:lang w:eastAsia="zh-TW"/>
        </w:rPr>
        <w:t>條　　委員會的決議，可在公告後</w:t>
      </w:r>
      <w:r w:rsidRPr="001E0B04">
        <w:rPr>
          <w:rFonts w:hint="eastAsia"/>
          <w:lang w:eastAsia="zh-TW"/>
        </w:rPr>
        <w:t>5</w:t>
      </w:r>
      <w:r w:rsidRPr="001E0B04">
        <w:rPr>
          <w:rFonts w:hint="eastAsia"/>
          <w:lang w:eastAsia="zh-TW"/>
        </w:rPr>
        <w:t>天期間重新審議，及</w:t>
      </w:r>
      <w:r w:rsidRPr="001E0B04">
        <w:rPr>
          <w:rFonts w:hint="eastAsia"/>
          <w:lang w:eastAsia="zh-TW"/>
        </w:rPr>
        <w:t>10</w:t>
      </w:r>
      <w:r w:rsidRPr="001E0B04">
        <w:rPr>
          <w:rFonts w:hint="eastAsia"/>
          <w:lang w:eastAsia="zh-TW"/>
        </w:rPr>
        <w:t>天期間向行政體制上訴。行政體制的決議可在</w:t>
      </w:r>
      <w:r w:rsidRPr="001E0B04">
        <w:rPr>
          <w:rFonts w:hint="eastAsia"/>
          <w:lang w:eastAsia="zh-TW"/>
        </w:rPr>
        <w:t>10</w:t>
      </w:r>
      <w:r w:rsidRPr="001E0B04">
        <w:rPr>
          <w:rFonts w:hint="eastAsia"/>
          <w:lang w:eastAsia="zh-TW"/>
        </w:rPr>
        <w:t>天期間再向法院上訴。</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十二</w:t>
      </w:r>
      <w:r w:rsidRPr="001E0B04">
        <w:rPr>
          <w:rFonts w:hint="eastAsia"/>
          <w:lang w:eastAsia="zh-TW"/>
        </w:rPr>
        <w:t xml:space="preserve"> </w:t>
      </w:r>
      <w:r w:rsidRPr="001E0B04">
        <w:rPr>
          <w:rFonts w:hint="eastAsia"/>
          <w:lang w:eastAsia="zh-TW"/>
        </w:rPr>
        <w:t>條　　國家自由貿易區委員會的任務：</w:t>
      </w:r>
    </w:p>
    <w:p w:rsidR="00C30BE1" w:rsidRPr="001E0B04" w:rsidRDefault="00C30BE1" w:rsidP="002909DA">
      <w:pPr>
        <w:ind w:leftChars="700" w:left="2126" w:hangingChars="200" w:hanging="472"/>
        <w:rPr>
          <w:lang w:eastAsia="zh-TW"/>
        </w:rPr>
      </w:pPr>
      <w:r w:rsidRPr="001E0B04">
        <w:rPr>
          <w:rFonts w:hint="eastAsia"/>
          <w:lang w:eastAsia="zh-TW"/>
        </w:rPr>
        <w:t>一、自由貿易區的推廣及發展</w:t>
      </w:r>
    </w:p>
    <w:p w:rsidR="00C30BE1" w:rsidRPr="001E0B04" w:rsidRDefault="00C30BE1" w:rsidP="002909DA">
      <w:pPr>
        <w:ind w:leftChars="900" w:left="2835" w:hangingChars="300" w:hanging="709"/>
        <w:rPr>
          <w:lang w:eastAsia="zh-TW"/>
        </w:rPr>
      </w:pPr>
      <w:r w:rsidRPr="001E0B04">
        <w:rPr>
          <w:rFonts w:hint="eastAsia"/>
          <w:lang w:eastAsia="zh-TW"/>
        </w:rPr>
        <w:t>（一）推動技術調查及科技研究更新工作，加強國外市場對國產品的肯定。</w:t>
      </w:r>
    </w:p>
    <w:p w:rsidR="00C30BE1" w:rsidRPr="001E0B04" w:rsidRDefault="00C30BE1" w:rsidP="002909DA">
      <w:pPr>
        <w:ind w:leftChars="900" w:left="2835" w:hangingChars="300" w:hanging="709"/>
        <w:rPr>
          <w:lang w:eastAsia="zh-TW"/>
        </w:rPr>
      </w:pPr>
      <w:r w:rsidRPr="001E0B04">
        <w:rPr>
          <w:rFonts w:hint="eastAsia"/>
          <w:lang w:eastAsia="zh-TW"/>
        </w:rPr>
        <w:t>（二）評估自由貿易區在區域的影響力，並將本區功能結合國家</w:t>
      </w:r>
      <w:r w:rsidR="003D41B2" w:rsidRPr="001E0B04">
        <w:rPr>
          <w:rFonts w:hint="eastAsia"/>
          <w:lang w:eastAsia="zh-TW"/>
        </w:rPr>
        <w:t>計畫</w:t>
      </w:r>
      <w:r w:rsidRPr="001E0B04">
        <w:rPr>
          <w:rFonts w:hint="eastAsia"/>
          <w:lang w:eastAsia="zh-TW"/>
        </w:rPr>
        <w:t>。為調和本區與附近區域的發展，向公共主權體制建議新立設施或改善所需的服務事項。</w:t>
      </w:r>
    </w:p>
    <w:p w:rsidR="00C30BE1" w:rsidRPr="001E0B04" w:rsidRDefault="00C30BE1" w:rsidP="002909DA">
      <w:pPr>
        <w:ind w:leftChars="900" w:left="2835" w:hangingChars="300" w:hanging="709"/>
        <w:rPr>
          <w:lang w:eastAsia="zh-TW"/>
        </w:rPr>
      </w:pPr>
      <w:r w:rsidRPr="001E0B04">
        <w:rPr>
          <w:rFonts w:hint="eastAsia"/>
          <w:lang w:eastAsia="zh-TW"/>
        </w:rPr>
        <w:t>（三）裁定所有向行政體制請求領取的許可證申請書。</w:t>
      </w:r>
    </w:p>
    <w:p w:rsidR="00C30BE1" w:rsidRPr="001E0B04" w:rsidRDefault="00C30BE1" w:rsidP="002909DA">
      <w:pPr>
        <w:ind w:leftChars="900" w:left="2835" w:hangingChars="300" w:hanging="709"/>
        <w:rPr>
          <w:lang w:eastAsia="zh-TW"/>
        </w:rPr>
      </w:pPr>
      <w:r w:rsidRPr="001E0B04">
        <w:rPr>
          <w:rFonts w:hint="eastAsia"/>
          <w:lang w:eastAsia="zh-TW"/>
        </w:rPr>
        <w:t>（四）準備自由貿易區許可契約供行政體制參考。</w:t>
      </w:r>
    </w:p>
    <w:p w:rsidR="00C30BE1" w:rsidRPr="001E0B04" w:rsidRDefault="00C30BE1" w:rsidP="002909DA">
      <w:pPr>
        <w:ind w:leftChars="700" w:left="2126" w:hangingChars="200" w:hanging="472"/>
        <w:rPr>
          <w:lang w:eastAsia="zh-TW"/>
        </w:rPr>
      </w:pPr>
      <w:r w:rsidRPr="001E0B04">
        <w:rPr>
          <w:rFonts w:hint="eastAsia"/>
          <w:lang w:eastAsia="zh-TW"/>
        </w:rPr>
        <w:t>二、監督及檢查</w:t>
      </w:r>
    </w:p>
    <w:p w:rsidR="00C30BE1" w:rsidRPr="001E0B04" w:rsidRDefault="00C30BE1" w:rsidP="002909DA">
      <w:pPr>
        <w:ind w:leftChars="900" w:left="2835" w:hangingChars="300" w:hanging="709"/>
        <w:rPr>
          <w:lang w:eastAsia="zh-TW"/>
        </w:rPr>
      </w:pPr>
      <w:r w:rsidRPr="001E0B04">
        <w:rPr>
          <w:rFonts w:hint="eastAsia"/>
          <w:lang w:eastAsia="zh-TW"/>
        </w:rPr>
        <w:t>（一）監督履行相關的法令、規則及許可契約。</w:t>
      </w:r>
    </w:p>
    <w:p w:rsidR="00C30BE1" w:rsidRPr="001E0B04" w:rsidRDefault="00C30BE1" w:rsidP="002909DA">
      <w:pPr>
        <w:ind w:leftChars="900" w:left="2835" w:hangingChars="300" w:hanging="709"/>
        <w:rPr>
          <w:lang w:eastAsia="zh-TW"/>
        </w:rPr>
      </w:pPr>
      <w:r w:rsidRPr="001E0B04">
        <w:rPr>
          <w:rFonts w:hint="eastAsia"/>
          <w:lang w:eastAsia="zh-TW"/>
        </w:rPr>
        <w:t>（二）監督環保規定的履行及區內污水特別處理。</w:t>
      </w:r>
    </w:p>
    <w:p w:rsidR="00C30BE1" w:rsidRPr="001E0B04" w:rsidRDefault="00C30BE1" w:rsidP="002909DA">
      <w:pPr>
        <w:ind w:leftChars="900" w:left="2835" w:hangingChars="300" w:hanging="709"/>
        <w:rPr>
          <w:lang w:eastAsia="zh-TW"/>
        </w:rPr>
      </w:pPr>
      <w:r w:rsidRPr="001E0B04">
        <w:rPr>
          <w:rFonts w:hint="eastAsia"/>
          <w:lang w:eastAsia="zh-TW"/>
        </w:rPr>
        <w:t>（三）檢察領取自由貿易區開發管理許可證公司的義務。</w:t>
      </w:r>
    </w:p>
    <w:p w:rsidR="00C30BE1" w:rsidRPr="001E0B04" w:rsidRDefault="00C30BE1" w:rsidP="002909DA">
      <w:pPr>
        <w:ind w:leftChars="900" w:left="2835" w:hangingChars="300" w:hanging="709"/>
        <w:rPr>
          <w:lang w:eastAsia="zh-TW"/>
        </w:rPr>
      </w:pPr>
      <w:r w:rsidRPr="001E0B04">
        <w:rPr>
          <w:rFonts w:hint="eastAsia"/>
          <w:lang w:eastAsia="zh-TW"/>
        </w:rPr>
        <w:t>（四）定期檢查自由貿易區入口、周遭警戒及管制措施。管制區內業者及許可公司進行視察及查核工作。</w:t>
      </w:r>
    </w:p>
    <w:p w:rsidR="00C30BE1" w:rsidRPr="001E0B04" w:rsidRDefault="00C30BE1" w:rsidP="002909DA">
      <w:pPr>
        <w:ind w:leftChars="900" w:left="2835" w:hangingChars="300" w:hanging="709"/>
        <w:rPr>
          <w:lang w:eastAsia="zh-TW"/>
        </w:rPr>
      </w:pPr>
      <w:r w:rsidRPr="001E0B04">
        <w:rPr>
          <w:rFonts w:hint="eastAsia"/>
          <w:lang w:eastAsia="zh-TW"/>
        </w:rPr>
        <w:t>（五）檢查區內業者及領開發許可公司提供主要經濟及區內貿易統計資料，該資料並可自由查閱。</w:t>
      </w:r>
    </w:p>
    <w:p w:rsidR="00C30BE1" w:rsidRPr="001E0B04" w:rsidRDefault="00C30BE1" w:rsidP="002909DA">
      <w:pPr>
        <w:ind w:leftChars="900" w:left="2835" w:hangingChars="300" w:hanging="709"/>
        <w:rPr>
          <w:lang w:eastAsia="zh-TW"/>
        </w:rPr>
      </w:pPr>
      <w:r w:rsidRPr="001E0B04">
        <w:rPr>
          <w:rFonts w:hint="eastAsia"/>
          <w:lang w:eastAsia="zh-TW"/>
        </w:rPr>
        <w:t>（六）蒐集財政部所要求的資訊，並為財政部常務顧問，提供自由貿易區活動資訊。</w:t>
      </w:r>
    </w:p>
    <w:p w:rsidR="00C30BE1" w:rsidRPr="001E0B04" w:rsidRDefault="00C30BE1" w:rsidP="002909DA">
      <w:pPr>
        <w:ind w:leftChars="700" w:left="2126" w:hangingChars="200" w:hanging="472"/>
        <w:rPr>
          <w:lang w:eastAsia="zh-TW"/>
        </w:rPr>
      </w:pPr>
      <w:r w:rsidRPr="001E0B04">
        <w:rPr>
          <w:rFonts w:hint="eastAsia"/>
          <w:lang w:eastAsia="zh-TW"/>
        </w:rPr>
        <w:t>三、功能及業務</w:t>
      </w:r>
    </w:p>
    <w:p w:rsidR="00C30BE1" w:rsidRPr="001E0B04" w:rsidRDefault="00C30BE1" w:rsidP="002909DA">
      <w:pPr>
        <w:ind w:leftChars="900" w:left="2835" w:hangingChars="300" w:hanging="709"/>
        <w:rPr>
          <w:lang w:eastAsia="zh-TW"/>
        </w:rPr>
      </w:pPr>
      <w:r w:rsidRPr="001E0B04">
        <w:rPr>
          <w:rFonts w:hint="eastAsia"/>
          <w:lang w:eastAsia="zh-TW"/>
        </w:rPr>
        <w:t>（一）準備自由貿易區業務及規定</w:t>
      </w:r>
      <w:r w:rsidR="003D41B2" w:rsidRPr="001E0B04">
        <w:rPr>
          <w:rFonts w:hint="eastAsia"/>
          <w:lang w:eastAsia="zh-TW"/>
        </w:rPr>
        <w:t>計畫</w:t>
      </w:r>
      <w:r w:rsidRPr="001E0B04">
        <w:rPr>
          <w:rFonts w:hint="eastAsia"/>
          <w:lang w:eastAsia="zh-TW"/>
        </w:rPr>
        <w:t>、修改供行政體制參考。這些規定需含自由貿易區貨物進口、停留、出口相關證件及辦理手續，以求保持長期貨品存量的</w:t>
      </w:r>
      <w:r w:rsidR="00B2570F" w:rsidRPr="001E0B04">
        <w:rPr>
          <w:rFonts w:hint="eastAsia"/>
          <w:lang w:eastAsia="zh-TW"/>
        </w:rPr>
        <w:t>紀錄</w:t>
      </w:r>
      <w:r w:rsidRPr="001E0B04">
        <w:rPr>
          <w:rFonts w:hint="eastAsia"/>
          <w:lang w:eastAsia="zh-TW"/>
        </w:rPr>
        <w:t>，同樣也包括貨品銷毀及辦理手續</w:t>
      </w:r>
      <w:r w:rsidR="00B2570F" w:rsidRPr="001E0B04">
        <w:rPr>
          <w:rFonts w:hint="eastAsia"/>
          <w:lang w:eastAsia="zh-TW"/>
        </w:rPr>
        <w:t>紀錄</w:t>
      </w:r>
      <w:r w:rsidRPr="001E0B04">
        <w:rPr>
          <w:rFonts w:hint="eastAsia"/>
          <w:lang w:eastAsia="zh-TW"/>
        </w:rPr>
        <w:t>。</w:t>
      </w:r>
    </w:p>
    <w:p w:rsidR="00C30BE1" w:rsidRPr="001E0B04" w:rsidRDefault="00C30BE1" w:rsidP="002909DA">
      <w:pPr>
        <w:ind w:leftChars="900" w:left="2835" w:hangingChars="300" w:hanging="709"/>
        <w:rPr>
          <w:lang w:eastAsia="zh-TW"/>
        </w:rPr>
      </w:pPr>
      <w:r w:rsidRPr="001E0B04">
        <w:rPr>
          <w:rFonts w:hint="eastAsia"/>
          <w:lang w:eastAsia="zh-TW"/>
        </w:rPr>
        <w:t>（二）批准開發管理公司的使用服務定價及價格調整。</w:t>
      </w:r>
    </w:p>
    <w:p w:rsidR="00C30BE1" w:rsidRPr="001E0B04" w:rsidRDefault="00C30BE1" w:rsidP="002909DA">
      <w:pPr>
        <w:ind w:leftChars="900" w:left="2835" w:hangingChars="300" w:hanging="709"/>
        <w:rPr>
          <w:lang w:eastAsia="zh-TW"/>
        </w:rPr>
      </w:pPr>
      <w:r w:rsidRPr="001E0B04">
        <w:rPr>
          <w:rFonts w:hint="eastAsia"/>
          <w:lang w:eastAsia="zh-TW"/>
        </w:rPr>
        <w:t>（三）依據開發性質指定區內建築、圍堵及入口建設的規定及規格。</w:t>
      </w:r>
    </w:p>
    <w:p w:rsidR="00C30BE1" w:rsidRPr="001E0B04" w:rsidRDefault="00C30BE1" w:rsidP="002909DA">
      <w:pPr>
        <w:ind w:leftChars="900" w:left="2835" w:hangingChars="300" w:hanging="709"/>
        <w:rPr>
          <w:lang w:eastAsia="zh-TW"/>
        </w:rPr>
      </w:pPr>
      <w:r w:rsidRPr="001E0B04">
        <w:rPr>
          <w:rFonts w:hint="eastAsia"/>
          <w:lang w:eastAsia="zh-TW"/>
        </w:rPr>
        <w:t>（四）採取相關措施方便提供服務及加強辦案業務的效率。</w:t>
      </w:r>
    </w:p>
    <w:p w:rsidR="00C30BE1" w:rsidRPr="001E0B04" w:rsidRDefault="00C30BE1" w:rsidP="002909DA">
      <w:pPr>
        <w:ind w:leftChars="900" w:left="2835" w:hangingChars="300" w:hanging="709"/>
        <w:rPr>
          <w:lang w:eastAsia="zh-TW"/>
        </w:rPr>
      </w:pPr>
      <w:r w:rsidRPr="001E0B04">
        <w:rPr>
          <w:rFonts w:hint="eastAsia"/>
          <w:lang w:eastAsia="zh-TW"/>
        </w:rPr>
        <w:t>（五）協調提供各方面服務。</w:t>
      </w:r>
    </w:p>
    <w:p w:rsidR="00C30BE1" w:rsidRPr="001E0B04" w:rsidRDefault="00C30BE1" w:rsidP="002909DA">
      <w:pPr>
        <w:ind w:leftChars="900" w:left="2835" w:hangingChars="300" w:hanging="709"/>
        <w:rPr>
          <w:lang w:eastAsia="zh-TW"/>
        </w:rPr>
      </w:pPr>
      <w:r w:rsidRPr="001E0B04">
        <w:rPr>
          <w:rFonts w:hint="eastAsia"/>
          <w:lang w:eastAsia="zh-TW"/>
        </w:rPr>
        <w:t>（六）委員會與開發管理公司，及區內業者與開發管理公司簽署的契約須使用特別登記簿登錄。</w:t>
      </w:r>
    </w:p>
    <w:p w:rsidR="00C30BE1" w:rsidRPr="001E0B04" w:rsidRDefault="00C30BE1" w:rsidP="002909DA">
      <w:pPr>
        <w:ind w:leftChars="900" w:left="2835" w:hangingChars="300" w:hanging="709"/>
        <w:rPr>
          <w:lang w:eastAsia="zh-TW"/>
        </w:rPr>
      </w:pPr>
      <w:r w:rsidRPr="001E0B04">
        <w:rPr>
          <w:rFonts w:hint="eastAsia"/>
          <w:lang w:eastAsia="zh-TW"/>
        </w:rPr>
        <w:t>（七）貨品及服務來源為關稅區域時，不論是區內建設需求、工業相關設備及其他消費貨品，須洽海關總局並辦理手續及證件。</w:t>
      </w:r>
    </w:p>
    <w:p w:rsidR="00C30BE1" w:rsidRPr="001E0B04" w:rsidRDefault="00C30BE1" w:rsidP="002909DA">
      <w:pPr>
        <w:ind w:leftChars="900" w:left="2835" w:hangingChars="300" w:hanging="709"/>
        <w:rPr>
          <w:lang w:eastAsia="zh-TW"/>
        </w:rPr>
      </w:pPr>
      <w:r w:rsidRPr="001E0B04">
        <w:rPr>
          <w:rFonts w:hint="eastAsia"/>
          <w:lang w:eastAsia="zh-TW"/>
        </w:rPr>
        <w:t>（八）批准開發管理公司所</w:t>
      </w:r>
      <w:r w:rsidR="003D41B2" w:rsidRPr="001E0B04">
        <w:rPr>
          <w:rFonts w:hint="eastAsia"/>
          <w:lang w:eastAsia="zh-TW"/>
        </w:rPr>
        <w:t>計畫</w:t>
      </w:r>
      <w:r w:rsidRPr="001E0B04">
        <w:rPr>
          <w:rFonts w:hint="eastAsia"/>
          <w:lang w:eastAsia="zh-TW"/>
        </w:rPr>
        <w:t>的內部規定及更改。</w:t>
      </w:r>
    </w:p>
    <w:p w:rsidR="00C30BE1" w:rsidRPr="001E0B04" w:rsidRDefault="00C30BE1" w:rsidP="002909DA">
      <w:pPr>
        <w:ind w:leftChars="900" w:left="2835" w:hangingChars="300" w:hanging="709"/>
        <w:rPr>
          <w:lang w:eastAsia="zh-TW"/>
        </w:rPr>
      </w:pPr>
      <w:r w:rsidRPr="001E0B04">
        <w:rPr>
          <w:rFonts w:hint="eastAsia"/>
          <w:lang w:eastAsia="zh-TW"/>
        </w:rPr>
        <w:t>（九）批准零售許可的區內業者及總倉庫的資料電子系統。</w:t>
      </w:r>
    </w:p>
    <w:p w:rsidR="00C30BE1" w:rsidRPr="001E0B04" w:rsidRDefault="00C30BE1" w:rsidP="002909DA">
      <w:pPr>
        <w:ind w:leftChars="900" w:left="2835" w:hangingChars="300" w:hanging="709"/>
        <w:rPr>
          <w:lang w:eastAsia="zh-TW"/>
        </w:rPr>
      </w:pPr>
      <w:r w:rsidRPr="001E0B04">
        <w:rPr>
          <w:rFonts w:hint="eastAsia"/>
          <w:lang w:eastAsia="zh-TW"/>
        </w:rPr>
        <w:t>（十）審核自由貿易區總倉庫存貨單及登記所有資料，預防貨品非法出境。</w:t>
      </w:r>
    </w:p>
    <w:p w:rsidR="00C30BE1" w:rsidRPr="001E0B04" w:rsidRDefault="00B57C8A" w:rsidP="002909DA">
      <w:pPr>
        <w:ind w:leftChars="900" w:left="2835" w:hangingChars="300" w:hanging="709"/>
        <w:rPr>
          <w:lang w:eastAsia="zh-TW"/>
        </w:rPr>
      </w:pPr>
      <w:r w:rsidRPr="001E0B04">
        <w:rPr>
          <w:rFonts w:ascii="華康細圓體" w:hint="eastAsia"/>
          <w:lang w:eastAsia="zh-TW"/>
        </w:rPr>
        <w:t>（</w:t>
      </w:r>
      <w:r w:rsidR="00E77793" w:rsidRPr="001E0B04">
        <w:rPr>
          <w:rFonts w:ascii="華康細圓體" w:hint="eastAsia"/>
          <w:lang w:eastAsia="zh-TW"/>
        </w:rPr>
        <w:t>十一</w:t>
      </w:r>
      <w:r w:rsidRPr="001E0B04">
        <w:rPr>
          <w:rFonts w:ascii="華康細圓體" w:hint="eastAsia"/>
          <w:lang w:eastAsia="zh-TW"/>
        </w:rPr>
        <w:t>）</w:t>
      </w:r>
      <w:r w:rsidR="00C30BE1" w:rsidRPr="001E0B04">
        <w:rPr>
          <w:rFonts w:hint="eastAsia"/>
          <w:lang w:eastAsia="zh-TW"/>
        </w:rPr>
        <w:t>為行使本法令及規定的職權，頒布經決議所需採行的措施。</w:t>
      </w:r>
      <w:r w:rsidR="00C30BE1" w:rsidRPr="001E0B04">
        <w:rPr>
          <w:rFonts w:hint="eastAsia"/>
          <w:lang w:eastAsia="zh-TW"/>
        </w:rPr>
        <w:t xml:space="preserve">  </w:t>
      </w:r>
    </w:p>
    <w:p w:rsidR="00C30BE1" w:rsidRPr="001E0B04" w:rsidRDefault="00B57C8A" w:rsidP="002909DA">
      <w:pPr>
        <w:ind w:leftChars="900" w:left="2835" w:hangingChars="300" w:hanging="709"/>
        <w:rPr>
          <w:lang w:eastAsia="zh-TW"/>
        </w:rPr>
      </w:pPr>
      <w:r w:rsidRPr="001E0B04">
        <w:rPr>
          <w:rFonts w:ascii="華康細圓體" w:hint="eastAsia"/>
          <w:lang w:eastAsia="zh-TW"/>
        </w:rPr>
        <w:t>（</w:t>
      </w:r>
      <w:r w:rsidR="00E77793" w:rsidRPr="001E0B04">
        <w:rPr>
          <w:rFonts w:ascii="華康細圓體" w:hint="eastAsia"/>
          <w:lang w:eastAsia="zh-TW"/>
        </w:rPr>
        <w:t>十二</w:t>
      </w:r>
      <w:r w:rsidRPr="001E0B04">
        <w:rPr>
          <w:rFonts w:ascii="華康細圓體" w:hint="eastAsia"/>
          <w:lang w:eastAsia="zh-TW"/>
        </w:rPr>
        <w:t>）</w:t>
      </w:r>
      <w:r w:rsidR="00C30BE1" w:rsidRPr="001E0B04">
        <w:rPr>
          <w:rFonts w:hint="eastAsia"/>
          <w:lang w:eastAsia="zh-TW"/>
        </w:rPr>
        <w:t>如開發管理公司及區內業者違反規定及契約，將先進行管理預審，隨後再予制裁。</w:t>
      </w:r>
    </w:p>
    <w:p w:rsidR="00C30BE1" w:rsidRPr="001E0B04" w:rsidRDefault="00C30BE1" w:rsidP="002909DA">
      <w:pPr>
        <w:pStyle w:val="afc"/>
        <w:spacing w:before="257"/>
        <w:jc w:val="both"/>
        <w:rPr>
          <w:lang w:eastAsia="zh-TW"/>
        </w:rPr>
      </w:pPr>
      <w:r w:rsidRPr="001E0B04">
        <w:rPr>
          <w:rFonts w:hint="eastAsia"/>
          <w:lang w:eastAsia="zh-TW"/>
        </w:rPr>
        <w:t>第四節　自由貿易區之開發</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十三</w:t>
      </w:r>
      <w:r w:rsidRPr="001E0B04">
        <w:rPr>
          <w:rFonts w:hint="eastAsia"/>
          <w:lang w:eastAsia="zh-TW"/>
        </w:rPr>
        <w:t xml:space="preserve"> </w:t>
      </w:r>
      <w:r w:rsidRPr="001E0B04">
        <w:rPr>
          <w:rFonts w:hint="eastAsia"/>
          <w:lang w:eastAsia="zh-TW"/>
        </w:rPr>
        <w:t>條　　自由貿易區由民間公司開發，領取許可證的開發管理公司與區內使用業者事先議訂價格，並提供業者設立所需的設施。提供自由貿易區設施建設及實際運作的資金來源。</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十四</w:t>
      </w:r>
      <w:r w:rsidRPr="001E0B04">
        <w:rPr>
          <w:rFonts w:hint="eastAsia"/>
          <w:lang w:eastAsia="zh-TW"/>
        </w:rPr>
        <w:t xml:space="preserve"> </w:t>
      </w:r>
      <w:r w:rsidRPr="001E0B04">
        <w:rPr>
          <w:rFonts w:hint="eastAsia"/>
          <w:lang w:eastAsia="zh-TW"/>
        </w:rPr>
        <w:t>條　　民間法人與行政體制簽署合約領取許可證，就有權利開發及管理自由貿易區。</w:t>
      </w:r>
    </w:p>
    <w:p w:rsidR="00C30BE1" w:rsidRPr="001E0B04" w:rsidRDefault="00C30BE1" w:rsidP="002909DA">
      <w:pPr>
        <w:ind w:leftChars="500" w:left="1181" w:firstLineChars="199" w:firstLine="470"/>
        <w:rPr>
          <w:lang w:eastAsia="zh-TW"/>
        </w:rPr>
      </w:pPr>
      <w:r w:rsidRPr="001E0B04">
        <w:rPr>
          <w:rFonts w:hint="eastAsia"/>
          <w:lang w:eastAsia="zh-TW"/>
        </w:rPr>
        <w:t>如開發管理公司自設一家工廠專門生產供應外銷，得承擔區內業者相同義務，也得遵守相關稅捐制度。</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十五</w:t>
      </w:r>
      <w:r w:rsidRPr="001E0B04">
        <w:rPr>
          <w:rFonts w:hint="eastAsia"/>
          <w:lang w:eastAsia="zh-TW"/>
        </w:rPr>
        <w:t xml:space="preserve"> </w:t>
      </w:r>
      <w:r w:rsidRPr="001E0B04">
        <w:rPr>
          <w:rFonts w:hint="eastAsia"/>
          <w:lang w:eastAsia="zh-TW"/>
        </w:rPr>
        <w:t>條　　自由貿易區的地產必為開發管理公司的不動產，或與土地持有人依據未來營業性質簽署合約，有效期間至少與許可期限相同。</w:t>
      </w:r>
    </w:p>
    <w:p w:rsidR="00C30BE1" w:rsidRPr="001E0B04" w:rsidRDefault="00C30BE1" w:rsidP="002909DA">
      <w:pPr>
        <w:ind w:leftChars="500" w:left="1181" w:firstLineChars="199" w:firstLine="470"/>
        <w:rPr>
          <w:lang w:eastAsia="zh-TW"/>
        </w:rPr>
      </w:pPr>
      <w:r w:rsidRPr="001E0B04">
        <w:rPr>
          <w:rFonts w:hint="eastAsia"/>
          <w:lang w:eastAsia="zh-TW"/>
        </w:rPr>
        <w:t>不動產登記處將在核發許可證期間及區內一家業者</w:t>
      </w:r>
      <w:r w:rsidR="003D41B2" w:rsidRPr="001E0B04">
        <w:rPr>
          <w:rFonts w:hint="eastAsia"/>
          <w:lang w:eastAsia="zh-TW"/>
        </w:rPr>
        <w:t>計劃</w:t>
      </w:r>
      <w:r w:rsidRPr="001E0B04">
        <w:rPr>
          <w:rFonts w:hint="eastAsia"/>
          <w:lang w:eastAsia="zh-TW"/>
        </w:rPr>
        <w:t>進駐時，認定自由貿易區房地產，且區內地產不能有其他用途。為方便認定作業，國家自由貿易區委員會將傳送許可合約影本一份供不動產登記處參考。</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十六</w:t>
      </w:r>
      <w:r w:rsidRPr="001E0B04">
        <w:rPr>
          <w:rFonts w:hint="eastAsia"/>
          <w:lang w:eastAsia="zh-TW"/>
        </w:rPr>
        <w:t xml:space="preserve"> </w:t>
      </w:r>
      <w:r w:rsidRPr="001E0B04">
        <w:rPr>
          <w:rFonts w:hint="eastAsia"/>
          <w:lang w:eastAsia="zh-TW"/>
        </w:rPr>
        <w:t>條　　從許可合約簽訂開始，經營許可證效期為</w:t>
      </w:r>
      <w:r w:rsidRPr="001E0B04">
        <w:rPr>
          <w:rFonts w:hint="eastAsia"/>
          <w:lang w:eastAsia="zh-TW"/>
        </w:rPr>
        <w:t>30</w:t>
      </w:r>
      <w:r w:rsidRPr="001E0B04">
        <w:rPr>
          <w:rFonts w:hint="eastAsia"/>
          <w:lang w:eastAsia="zh-TW"/>
        </w:rPr>
        <w:t>年，除非開發管理公司申請時有註明較短期限的條文。開發管理公司須履行所有義務及合約規定，如擬延展期限，須在到期一年前通知合約延期意願。</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十七</w:t>
      </w:r>
      <w:r w:rsidRPr="001E0B04">
        <w:rPr>
          <w:rFonts w:hint="eastAsia"/>
          <w:lang w:eastAsia="zh-TW"/>
        </w:rPr>
        <w:t xml:space="preserve"> </w:t>
      </w:r>
      <w:r w:rsidRPr="001E0B04">
        <w:rPr>
          <w:rFonts w:hint="eastAsia"/>
          <w:lang w:eastAsia="zh-TW"/>
        </w:rPr>
        <w:t>條　　申請開發自由貿易區者，須向國家自由貿易區委員會提出投資</w:t>
      </w:r>
      <w:r w:rsidR="003D41B2" w:rsidRPr="001E0B04">
        <w:rPr>
          <w:rFonts w:hint="eastAsia"/>
          <w:lang w:eastAsia="zh-TW"/>
        </w:rPr>
        <w:t>計畫</w:t>
      </w:r>
      <w:r w:rsidRPr="001E0B04">
        <w:rPr>
          <w:rFonts w:hint="eastAsia"/>
          <w:lang w:eastAsia="zh-TW"/>
        </w:rPr>
        <w:t>，並說明該經濟</w:t>
      </w:r>
      <w:r w:rsidR="003D41B2" w:rsidRPr="001E0B04">
        <w:rPr>
          <w:rFonts w:hint="eastAsia"/>
          <w:lang w:eastAsia="zh-TW"/>
        </w:rPr>
        <w:t>計畫</w:t>
      </w:r>
      <w:r w:rsidRPr="001E0B04">
        <w:rPr>
          <w:rFonts w:hint="eastAsia"/>
          <w:lang w:eastAsia="zh-TW"/>
        </w:rPr>
        <w:t>的可行性及可靠性，及區域能透過該</w:t>
      </w:r>
      <w:r w:rsidR="003D41B2" w:rsidRPr="001E0B04">
        <w:rPr>
          <w:rFonts w:hint="eastAsia"/>
          <w:lang w:eastAsia="zh-TW"/>
        </w:rPr>
        <w:t>計畫</w:t>
      </w:r>
      <w:r w:rsidRPr="001E0B04">
        <w:rPr>
          <w:rFonts w:hint="eastAsia"/>
          <w:lang w:eastAsia="zh-TW"/>
        </w:rPr>
        <w:t>得享好處，</w:t>
      </w:r>
      <w:r w:rsidR="003D41B2" w:rsidRPr="001E0B04">
        <w:rPr>
          <w:rFonts w:hint="eastAsia"/>
          <w:lang w:eastAsia="zh-TW"/>
        </w:rPr>
        <w:t>計畫</w:t>
      </w:r>
      <w:r w:rsidRPr="001E0B04">
        <w:rPr>
          <w:rFonts w:hint="eastAsia"/>
          <w:lang w:eastAsia="zh-TW"/>
        </w:rPr>
        <w:t>書須包含下述項目：</w:t>
      </w:r>
    </w:p>
    <w:p w:rsidR="00C30BE1" w:rsidRPr="001E0B04" w:rsidRDefault="00C30BE1" w:rsidP="002909DA">
      <w:pPr>
        <w:ind w:leftChars="699" w:left="2124" w:firstLineChars="0" w:hanging="473"/>
        <w:rPr>
          <w:lang w:eastAsia="zh-TW"/>
        </w:rPr>
      </w:pPr>
      <w:r w:rsidRPr="001E0B04">
        <w:rPr>
          <w:rFonts w:hint="eastAsia"/>
          <w:lang w:eastAsia="zh-TW"/>
        </w:rPr>
        <w:t>一、公司以何種型態組織進行開發；</w:t>
      </w:r>
    </w:p>
    <w:p w:rsidR="00C30BE1" w:rsidRPr="001E0B04" w:rsidRDefault="00C30BE1" w:rsidP="002909DA">
      <w:pPr>
        <w:ind w:leftChars="699" w:left="2124" w:firstLineChars="0" w:hanging="473"/>
        <w:rPr>
          <w:lang w:eastAsia="zh-TW"/>
        </w:rPr>
      </w:pPr>
      <w:r w:rsidRPr="001E0B04">
        <w:rPr>
          <w:rFonts w:hint="eastAsia"/>
          <w:lang w:eastAsia="zh-TW"/>
        </w:rPr>
        <w:t>二、提出</w:t>
      </w:r>
      <w:r w:rsidR="003D41B2" w:rsidRPr="001E0B04">
        <w:rPr>
          <w:rFonts w:hint="eastAsia"/>
          <w:lang w:eastAsia="zh-TW"/>
        </w:rPr>
        <w:t>計畫</w:t>
      </w:r>
      <w:r w:rsidRPr="001E0B04">
        <w:rPr>
          <w:rFonts w:hint="eastAsia"/>
          <w:lang w:eastAsia="zh-TW"/>
        </w:rPr>
        <w:t>建設的場址及面積；</w:t>
      </w:r>
    </w:p>
    <w:p w:rsidR="00C30BE1" w:rsidRPr="001E0B04" w:rsidRDefault="00C30BE1" w:rsidP="002909DA">
      <w:pPr>
        <w:ind w:leftChars="699" w:left="2124" w:firstLineChars="0" w:hanging="473"/>
        <w:rPr>
          <w:lang w:eastAsia="zh-TW"/>
        </w:rPr>
      </w:pPr>
      <w:r w:rsidRPr="001E0B04">
        <w:rPr>
          <w:rFonts w:hint="eastAsia"/>
          <w:lang w:eastAsia="zh-TW"/>
        </w:rPr>
        <w:t>三、設置原因及後果；</w:t>
      </w:r>
    </w:p>
    <w:p w:rsidR="00C30BE1" w:rsidRPr="001E0B04" w:rsidRDefault="00C30BE1" w:rsidP="002909DA">
      <w:pPr>
        <w:ind w:leftChars="699" w:left="2124" w:firstLineChars="0" w:hanging="473"/>
        <w:rPr>
          <w:lang w:eastAsia="zh-TW"/>
        </w:rPr>
      </w:pPr>
      <w:r w:rsidRPr="001E0B04">
        <w:rPr>
          <w:rFonts w:hint="eastAsia"/>
          <w:lang w:eastAsia="zh-TW"/>
        </w:rPr>
        <w:t>四、未來擴大可能性；</w:t>
      </w:r>
    </w:p>
    <w:p w:rsidR="00C30BE1" w:rsidRPr="001E0B04" w:rsidRDefault="00C30BE1" w:rsidP="002909DA">
      <w:pPr>
        <w:ind w:leftChars="699" w:left="2124" w:firstLineChars="0" w:hanging="473"/>
        <w:rPr>
          <w:lang w:eastAsia="zh-TW"/>
        </w:rPr>
      </w:pPr>
      <w:r w:rsidRPr="001E0B04">
        <w:rPr>
          <w:rFonts w:hint="eastAsia"/>
          <w:lang w:eastAsia="zh-TW"/>
        </w:rPr>
        <w:t>五、</w:t>
      </w:r>
      <w:r w:rsidR="00CF6D77" w:rsidRPr="001E0B04">
        <w:rPr>
          <w:rFonts w:hint="eastAsia"/>
          <w:lang w:eastAsia="zh-TW"/>
        </w:rPr>
        <w:t>計畫</w:t>
      </w:r>
      <w:r w:rsidRPr="001E0B04">
        <w:rPr>
          <w:rFonts w:hint="eastAsia"/>
          <w:lang w:eastAsia="zh-TW"/>
        </w:rPr>
        <w:t>提供服務種類、服務建設投資金額，並指明實施責任；</w:t>
      </w:r>
    </w:p>
    <w:p w:rsidR="00C30BE1" w:rsidRPr="001E0B04" w:rsidRDefault="00C30BE1" w:rsidP="002909DA">
      <w:pPr>
        <w:ind w:leftChars="699" w:left="2124" w:firstLineChars="0" w:hanging="473"/>
        <w:rPr>
          <w:lang w:eastAsia="zh-TW"/>
        </w:rPr>
      </w:pPr>
      <w:r w:rsidRPr="001E0B04">
        <w:rPr>
          <w:rFonts w:hint="eastAsia"/>
          <w:lang w:eastAsia="zh-TW"/>
        </w:rPr>
        <w:t>六、推動設施投資說明（道路、圍牆、建設）；</w:t>
      </w:r>
    </w:p>
    <w:p w:rsidR="00C30BE1" w:rsidRPr="001E0B04" w:rsidRDefault="00C30BE1" w:rsidP="002909DA">
      <w:pPr>
        <w:ind w:leftChars="699" w:left="2124" w:firstLineChars="0" w:hanging="473"/>
        <w:rPr>
          <w:lang w:eastAsia="zh-TW"/>
        </w:rPr>
      </w:pPr>
      <w:r w:rsidRPr="001E0B04">
        <w:rPr>
          <w:rFonts w:hint="eastAsia"/>
          <w:lang w:eastAsia="zh-TW"/>
        </w:rPr>
        <w:t>七、資金來源；</w:t>
      </w:r>
    </w:p>
    <w:p w:rsidR="00C30BE1" w:rsidRPr="001E0B04" w:rsidRDefault="00C30BE1" w:rsidP="002909DA">
      <w:pPr>
        <w:ind w:leftChars="699" w:left="2124" w:firstLineChars="0" w:hanging="473"/>
        <w:rPr>
          <w:lang w:eastAsia="zh-TW"/>
        </w:rPr>
      </w:pPr>
      <w:r w:rsidRPr="001E0B04">
        <w:rPr>
          <w:rFonts w:hint="eastAsia"/>
          <w:lang w:eastAsia="zh-TW"/>
        </w:rPr>
        <w:t>八、</w:t>
      </w:r>
      <w:r w:rsidR="003D41B2" w:rsidRPr="001E0B04">
        <w:rPr>
          <w:rFonts w:hint="eastAsia"/>
          <w:lang w:eastAsia="zh-TW"/>
        </w:rPr>
        <w:t>計畫</w:t>
      </w:r>
      <w:r w:rsidRPr="001E0B04">
        <w:rPr>
          <w:rFonts w:hint="eastAsia"/>
          <w:lang w:eastAsia="zh-TW"/>
        </w:rPr>
        <w:t>實施期限及開工日期。如依照階段實工，須指出每一階段動工面積、設施工程、每階段所開設的服務及實行時間；</w:t>
      </w:r>
    </w:p>
    <w:p w:rsidR="00C30BE1" w:rsidRPr="001E0B04" w:rsidRDefault="00C30BE1" w:rsidP="002909DA">
      <w:pPr>
        <w:ind w:leftChars="699" w:left="2124" w:firstLineChars="0" w:hanging="473"/>
        <w:rPr>
          <w:lang w:eastAsia="zh-TW"/>
        </w:rPr>
      </w:pPr>
      <w:r w:rsidRPr="001E0B04">
        <w:rPr>
          <w:rFonts w:hint="eastAsia"/>
          <w:lang w:eastAsia="zh-TW"/>
        </w:rPr>
        <w:t>九、市場調查指出使用業者可能進駐數量及品質；</w:t>
      </w:r>
      <w:r w:rsidR="003D41B2" w:rsidRPr="001E0B04">
        <w:rPr>
          <w:rFonts w:hint="eastAsia"/>
          <w:lang w:eastAsia="zh-TW"/>
        </w:rPr>
        <w:t>計畫</w:t>
      </w:r>
      <w:r w:rsidRPr="001E0B04">
        <w:rPr>
          <w:rFonts w:hint="eastAsia"/>
          <w:lang w:eastAsia="zh-TW"/>
        </w:rPr>
        <w:t>評審時，會特別在意有書面資料顯示在區內設置意願的公司；</w:t>
      </w:r>
    </w:p>
    <w:p w:rsidR="00C30BE1" w:rsidRPr="001E0B04" w:rsidRDefault="00C30BE1" w:rsidP="002909DA">
      <w:pPr>
        <w:ind w:leftChars="699" w:left="2124" w:firstLineChars="0" w:hanging="473"/>
        <w:rPr>
          <w:lang w:eastAsia="zh-TW"/>
        </w:rPr>
      </w:pPr>
      <w:r w:rsidRPr="001E0B04">
        <w:rPr>
          <w:rFonts w:hint="eastAsia"/>
          <w:lang w:eastAsia="zh-TW"/>
        </w:rPr>
        <w:t>十、評估區內營業及將設置公司所需人數；</w:t>
      </w:r>
    </w:p>
    <w:p w:rsidR="00C30BE1" w:rsidRPr="001E0B04" w:rsidRDefault="00C30BE1" w:rsidP="002909DA">
      <w:pPr>
        <w:ind w:leftChars="599" w:left="2123" w:firstLineChars="0" w:hanging="708"/>
        <w:rPr>
          <w:lang w:eastAsia="zh-TW"/>
        </w:rPr>
      </w:pPr>
      <w:r w:rsidRPr="001E0B04">
        <w:rPr>
          <w:rFonts w:hint="eastAsia"/>
          <w:lang w:eastAsia="zh-TW"/>
        </w:rPr>
        <w:t>十一、預備環保需求措施，如污水處理、垃圾清除及其他關於環保工作；</w:t>
      </w:r>
    </w:p>
    <w:p w:rsidR="00C30BE1" w:rsidRPr="001E0B04" w:rsidRDefault="00C30BE1" w:rsidP="002909DA">
      <w:pPr>
        <w:ind w:leftChars="599" w:left="2123" w:firstLineChars="0" w:hanging="708"/>
        <w:rPr>
          <w:lang w:eastAsia="zh-TW"/>
        </w:rPr>
      </w:pPr>
      <w:r w:rsidRPr="001E0B04">
        <w:rPr>
          <w:rFonts w:hint="eastAsia"/>
          <w:lang w:eastAsia="zh-TW"/>
        </w:rPr>
        <w:t>十二、評估出租及賣予使用業者的房地及建設收入價格；</w:t>
      </w:r>
    </w:p>
    <w:p w:rsidR="00C30BE1" w:rsidRPr="001E0B04" w:rsidRDefault="00C30BE1" w:rsidP="002909DA">
      <w:pPr>
        <w:ind w:leftChars="599" w:left="2123" w:firstLineChars="0" w:hanging="708"/>
        <w:rPr>
          <w:lang w:eastAsia="zh-TW"/>
        </w:rPr>
      </w:pPr>
      <w:r w:rsidRPr="001E0B04">
        <w:rPr>
          <w:rFonts w:hint="eastAsia"/>
          <w:lang w:eastAsia="zh-TW"/>
        </w:rPr>
        <w:t>十三、請求政府或公家單位、省政府或市政府提供公共服務如道路、港口、電纜架設、電話線及其他需求的設施工程。</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十八</w:t>
      </w:r>
      <w:r w:rsidRPr="001E0B04">
        <w:rPr>
          <w:rFonts w:hint="eastAsia"/>
          <w:lang w:eastAsia="zh-TW"/>
        </w:rPr>
        <w:t xml:space="preserve"> </w:t>
      </w:r>
      <w:r w:rsidRPr="001E0B04">
        <w:rPr>
          <w:rFonts w:hint="eastAsia"/>
          <w:lang w:eastAsia="zh-TW"/>
        </w:rPr>
        <w:t xml:space="preserve">條　　</w:t>
      </w:r>
      <w:r w:rsidR="003D41B2" w:rsidRPr="001E0B04">
        <w:rPr>
          <w:rFonts w:hint="eastAsia"/>
          <w:lang w:eastAsia="zh-TW"/>
        </w:rPr>
        <w:t>計</w:t>
      </w:r>
      <w:r w:rsidR="00B1529A" w:rsidRPr="001E0B04">
        <w:rPr>
          <w:rFonts w:hint="eastAsia"/>
          <w:lang w:eastAsia="zh-TW"/>
        </w:rPr>
        <w:t>畫</w:t>
      </w:r>
      <w:r w:rsidRPr="001E0B04">
        <w:rPr>
          <w:rFonts w:hint="eastAsia"/>
          <w:lang w:eastAsia="zh-TW"/>
        </w:rPr>
        <w:t>將經委員會研究並評定後，提交行政體制決議。委員會為進行研究，可向申請業者要求附加所需資料。委員會執行評定工作期限，從業者提出申請後不得超過</w:t>
      </w:r>
      <w:r w:rsidRPr="001E0B04">
        <w:rPr>
          <w:rFonts w:hint="eastAsia"/>
          <w:lang w:eastAsia="zh-TW"/>
        </w:rPr>
        <w:t>10</w:t>
      </w:r>
      <w:r w:rsidRPr="001E0B04">
        <w:rPr>
          <w:rFonts w:hint="eastAsia"/>
          <w:lang w:eastAsia="zh-TW"/>
        </w:rPr>
        <w:t>天，惟委員會擬索閱詳細的</w:t>
      </w:r>
      <w:r w:rsidR="003D41B2" w:rsidRPr="001E0B04">
        <w:rPr>
          <w:rFonts w:hint="eastAsia"/>
          <w:lang w:eastAsia="zh-TW"/>
        </w:rPr>
        <w:t>計畫</w:t>
      </w:r>
      <w:r w:rsidRPr="001E0B04">
        <w:rPr>
          <w:rFonts w:hint="eastAsia"/>
          <w:lang w:eastAsia="zh-TW"/>
        </w:rPr>
        <w:t>分析資料，或要求相關技術性報告的期間不得計算在內。</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十九</w:t>
      </w:r>
      <w:r w:rsidRPr="001E0B04">
        <w:rPr>
          <w:rFonts w:hint="eastAsia"/>
          <w:lang w:eastAsia="zh-TW"/>
        </w:rPr>
        <w:t xml:space="preserve"> </w:t>
      </w:r>
      <w:r w:rsidRPr="001E0B04">
        <w:rPr>
          <w:rFonts w:hint="eastAsia"/>
          <w:lang w:eastAsia="zh-TW"/>
        </w:rPr>
        <w:t>條</w:t>
      </w:r>
      <w:r w:rsidRPr="001E0B04">
        <w:rPr>
          <w:rFonts w:hint="eastAsia"/>
          <w:lang w:eastAsia="zh-TW"/>
        </w:rPr>
        <w:t xml:space="preserve">    </w:t>
      </w:r>
      <w:r w:rsidRPr="001E0B04">
        <w:rPr>
          <w:rFonts w:hint="eastAsia"/>
          <w:lang w:eastAsia="zh-TW"/>
        </w:rPr>
        <w:t>行政體制審核通過</w:t>
      </w:r>
      <w:r w:rsidR="003D41B2" w:rsidRPr="001E0B04">
        <w:rPr>
          <w:rFonts w:hint="eastAsia"/>
          <w:lang w:eastAsia="zh-TW"/>
        </w:rPr>
        <w:t>計畫</w:t>
      </w:r>
      <w:r w:rsidRPr="001E0B04">
        <w:rPr>
          <w:rFonts w:hint="eastAsia"/>
          <w:lang w:eastAsia="zh-TW"/>
        </w:rPr>
        <w:t>後，可與許可證申請業者簽署相關合約，委員會將負責合約註冊於登記簿。</w:t>
      </w:r>
    </w:p>
    <w:p w:rsidR="00C30BE1" w:rsidRPr="001E0B04" w:rsidRDefault="00C30BE1" w:rsidP="002909DA">
      <w:pPr>
        <w:ind w:leftChars="500" w:left="1181" w:firstLineChars="199" w:firstLine="470"/>
        <w:rPr>
          <w:lang w:eastAsia="zh-TW"/>
        </w:rPr>
      </w:pPr>
      <w:r w:rsidRPr="001E0B04">
        <w:rPr>
          <w:rFonts w:hint="eastAsia"/>
          <w:lang w:eastAsia="zh-TW"/>
        </w:rPr>
        <w:t>許可合約註明由國家負責提供自由貿易區服務如道路、港口、及公共設施。</w:t>
      </w:r>
    </w:p>
    <w:p w:rsidR="00C30BE1" w:rsidRPr="001E0B04" w:rsidRDefault="00C30BE1" w:rsidP="002909DA">
      <w:pPr>
        <w:ind w:leftChars="500" w:left="1181" w:firstLineChars="199" w:firstLine="470"/>
        <w:rPr>
          <w:lang w:eastAsia="zh-TW"/>
        </w:rPr>
      </w:pPr>
      <w:r w:rsidRPr="001E0B04">
        <w:rPr>
          <w:rFonts w:hint="eastAsia"/>
          <w:lang w:eastAsia="zh-TW"/>
        </w:rPr>
        <w:t>如領得許可證者為國外公司，須在簽署許可合約後</w:t>
      </w:r>
      <w:r w:rsidRPr="001E0B04">
        <w:rPr>
          <w:rFonts w:hint="eastAsia"/>
          <w:lang w:eastAsia="zh-TW"/>
        </w:rPr>
        <w:t>90</w:t>
      </w:r>
      <w:r w:rsidRPr="001E0B04">
        <w:rPr>
          <w:rFonts w:hint="eastAsia"/>
          <w:lang w:eastAsia="zh-TW"/>
        </w:rPr>
        <w:t>天內，履行民事法規第</w:t>
      </w:r>
      <w:r w:rsidRPr="001E0B04">
        <w:rPr>
          <w:rFonts w:hint="eastAsia"/>
          <w:lang w:eastAsia="zh-TW"/>
        </w:rPr>
        <w:t>1197</w:t>
      </w:r>
      <w:r w:rsidRPr="001E0B04">
        <w:rPr>
          <w:rFonts w:hint="eastAsia"/>
          <w:lang w:eastAsia="zh-TW"/>
        </w:rPr>
        <w:t>條例。</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二十</w:t>
      </w:r>
      <w:r w:rsidRPr="001E0B04">
        <w:rPr>
          <w:rFonts w:hint="eastAsia"/>
          <w:lang w:eastAsia="zh-TW"/>
        </w:rPr>
        <w:t xml:space="preserve"> </w:t>
      </w:r>
      <w:r w:rsidRPr="001E0B04">
        <w:rPr>
          <w:rFonts w:hint="eastAsia"/>
          <w:lang w:eastAsia="zh-TW"/>
        </w:rPr>
        <w:t>條　　以履行投資</w:t>
      </w:r>
      <w:r w:rsidR="003D41B2" w:rsidRPr="001E0B04">
        <w:rPr>
          <w:rFonts w:hint="eastAsia"/>
          <w:lang w:eastAsia="zh-TW"/>
        </w:rPr>
        <w:t>計畫</w:t>
      </w:r>
      <w:r w:rsidRPr="001E0B04">
        <w:rPr>
          <w:rFonts w:hint="eastAsia"/>
          <w:lang w:eastAsia="zh-TW"/>
        </w:rPr>
        <w:t>階段的實施時間及方式為條件而發放許可證，委員會需負責監督各階段實施時間。</w:t>
      </w:r>
    </w:p>
    <w:p w:rsidR="00C30BE1" w:rsidRPr="001E0B04" w:rsidRDefault="00C30BE1" w:rsidP="002909DA">
      <w:pPr>
        <w:ind w:left="1181" w:hangingChars="500" w:hanging="1181"/>
        <w:rPr>
          <w:lang w:eastAsia="zh-TW"/>
        </w:rPr>
      </w:pPr>
      <w:r w:rsidRPr="001E0B04">
        <w:rPr>
          <w:rFonts w:hint="eastAsia"/>
          <w:lang w:eastAsia="zh-TW"/>
        </w:rPr>
        <w:t>第二十一條　　已通過的</w:t>
      </w:r>
      <w:r w:rsidR="003D41B2" w:rsidRPr="001E0B04">
        <w:rPr>
          <w:rFonts w:hint="eastAsia"/>
          <w:lang w:eastAsia="zh-TW"/>
        </w:rPr>
        <w:t>計畫</w:t>
      </w:r>
      <w:r w:rsidRPr="001E0B04">
        <w:rPr>
          <w:rFonts w:hint="eastAsia"/>
          <w:lang w:eastAsia="zh-TW"/>
        </w:rPr>
        <w:t>，可在特殊及無法預料情況下接受修改，但不得減少原訂的投資。</w:t>
      </w:r>
    </w:p>
    <w:p w:rsidR="00C30BE1" w:rsidRPr="001E0B04" w:rsidRDefault="00C30BE1" w:rsidP="002909DA">
      <w:pPr>
        <w:ind w:left="1181" w:hangingChars="500" w:hanging="1181"/>
        <w:rPr>
          <w:lang w:eastAsia="zh-TW"/>
        </w:rPr>
      </w:pPr>
      <w:r w:rsidRPr="001E0B04">
        <w:rPr>
          <w:rFonts w:hint="eastAsia"/>
          <w:lang w:eastAsia="zh-TW"/>
        </w:rPr>
        <w:t>第二十二條　　許可合約一旦註冊，開發管理公司可在自由貿易區開工，惟須先通知海關總局及委員會開工日期，及擬免稅運送開工及</w:t>
      </w:r>
      <w:r w:rsidR="003D41B2" w:rsidRPr="001E0B04">
        <w:rPr>
          <w:rFonts w:hint="eastAsia"/>
          <w:lang w:eastAsia="zh-TW"/>
        </w:rPr>
        <w:t>計畫</w:t>
      </w:r>
      <w:r w:rsidRPr="001E0B04">
        <w:rPr>
          <w:rFonts w:hint="eastAsia"/>
          <w:lang w:eastAsia="zh-TW"/>
        </w:rPr>
        <w:t>設施需求的器材項目，如產生其他服務稅，開發管理公司仍需照章繳納。</w:t>
      </w:r>
    </w:p>
    <w:p w:rsidR="00C30BE1" w:rsidRPr="001E0B04" w:rsidRDefault="00C30BE1" w:rsidP="002909DA">
      <w:pPr>
        <w:ind w:leftChars="500" w:left="1181" w:firstLineChars="199" w:firstLine="470"/>
        <w:rPr>
          <w:lang w:eastAsia="zh-TW"/>
        </w:rPr>
      </w:pPr>
      <w:r w:rsidRPr="001E0B04">
        <w:rPr>
          <w:rFonts w:hint="eastAsia"/>
          <w:lang w:eastAsia="zh-TW"/>
        </w:rPr>
        <w:t>一旦開發管理公司取得委員會批准的內部規定及擁有下述設施，使用業者即可在區內開業：</w:t>
      </w:r>
    </w:p>
    <w:p w:rsidR="00C30BE1" w:rsidRPr="001E0B04" w:rsidRDefault="00C30BE1" w:rsidP="002909DA">
      <w:pPr>
        <w:ind w:leftChars="700" w:left="2126" w:hangingChars="200" w:hanging="472"/>
        <w:rPr>
          <w:lang w:eastAsia="zh-TW"/>
        </w:rPr>
      </w:pPr>
      <w:r w:rsidRPr="001E0B04">
        <w:rPr>
          <w:rFonts w:hint="eastAsia"/>
          <w:lang w:eastAsia="zh-TW"/>
        </w:rPr>
        <w:t>一、周遭圍牆，如屬於</w:t>
      </w:r>
      <w:r w:rsidR="003D41B2" w:rsidRPr="001E0B04">
        <w:rPr>
          <w:rFonts w:hint="eastAsia"/>
          <w:lang w:eastAsia="zh-TW"/>
        </w:rPr>
        <w:t>計畫</w:t>
      </w:r>
      <w:r w:rsidRPr="001E0B04">
        <w:rPr>
          <w:rFonts w:hint="eastAsia"/>
          <w:lang w:eastAsia="zh-TW"/>
        </w:rPr>
        <w:t>分段開工，則為第一階段範圍內開始。圍牆及相關入口須經委員會批准；</w:t>
      </w:r>
    </w:p>
    <w:p w:rsidR="00C30BE1" w:rsidRPr="001E0B04" w:rsidRDefault="00C30BE1" w:rsidP="002909DA">
      <w:pPr>
        <w:ind w:leftChars="700" w:left="2126" w:hangingChars="200" w:hanging="472"/>
        <w:rPr>
          <w:lang w:eastAsia="zh-TW"/>
        </w:rPr>
      </w:pPr>
      <w:r w:rsidRPr="001E0B04">
        <w:rPr>
          <w:rFonts w:hint="eastAsia"/>
          <w:lang w:eastAsia="zh-TW"/>
        </w:rPr>
        <w:t>二、委員會及海關總局所設支隊使用的辦公室；</w:t>
      </w:r>
    </w:p>
    <w:p w:rsidR="00C30BE1" w:rsidRPr="001E0B04" w:rsidRDefault="00C30BE1" w:rsidP="002909DA">
      <w:pPr>
        <w:ind w:leftChars="700" w:left="2126" w:hangingChars="200" w:hanging="472"/>
        <w:rPr>
          <w:lang w:eastAsia="zh-TW"/>
        </w:rPr>
      </w:pPr>
      <w:r w:rsidRPr="001E0B04">
        <w:rPr>
          <w:rFonts w:hint="eastAsia"/>
          <w:lang w:eastAsia="zh-TW"/>
        </w:rPr>
        <w:t>三、基礎設施（通訊、電力、雨水及衛生下水道系統）設置及功能運作；</w:t>
      </w:r>
    </w:p>
    <w:p w:rsidR="00C30BE1" w:rsidRPr="001E0B04" w:rsidRDefault="00C30BE1" w:rsidP="002909DA">
      <w:pPr>
        <w:ind w:leftChars="700" w:left="2126" w:hangingChars="200" w:hanging="472"/>
        <w:rPr>
          <w:lang w:eastAsia="zh-TW"/>
        </w:rPr>
      </w:pPr>
      <w:r w:rsidRPr="001E0B04">
        <w:rPr>
          <w:rFonts w:hint="eastAsia"/>
          <w:lang w:eastAsia="zh-TW"/>
        </w:rPr>
        <w:t>四、內部交通幹線及綠地；</w:t>
      </w:r>
    </w:p>
    <w:p w:rsidR="00C30BE1" w:rsidRPr="001E0B04" w:rsidRDefault="00C30BE1" w:rsidP="002909DA">
      <w:pPr>
        <w:ind w:leftChars="700" w:left="2126" w:hangingChars="200" w:hanging="472"/>
        <w:rPr>
          <w:lang w:eastAsia="zh-TW"/>
        </w:rPr>
      </w:pPr>
      <w:r w:rsidRPr="001E0B04">
        <w:rPr>
          <w:rFonts w:hint="eastAsia"/>
          <w:lang w:eastAsia="zh-TW"/>
        </w:rPr>
        <w:t>五、總照明設備；</w:t>
      </w:r>
    </w:p>
    <w:p w:rsidR="00C30BE1" w:rsidRPr="001E0B04" w:rsidRDefault="00C30BE1" w:rsidP="002909DA">
      <w:pPr>
        <w:ind w:leftChars="700" w:left="2126" w:hangingChars="200" w:hanging="472"/>
        <w:rPr>
          <w:lang w:eastAsia="zh-TW"/>
        </w:rPr>
      </w:pPr>
      <w:r w:rsidRPr="001E0B04">
        <w:rPr>
          <w:rFonts w:hint="eastAsia"/>
          <w:lang w:eastAsia="zh-TW"/>
        </w:rPr>
        <w:t>六、警戒及監視；</w:t>
      </w:r>
    </w:p>
    <w:p w:rsidR="00C30BE1" w:rsidRPr="001E0B04" w:rsidRDefault="00C30BE1" w:rsidP="002909DA">
      <w:pPr>
        <w:ind w:leftChars="700" w:left="2126" w:hangingChars="200" w:hanging="472"/>
        <w:rPr>
          <w:lang w:eastAsia="zh-TW"/>
        </w:rPr>
      </w:pPr>
      <w:r w:rsidRPr="001E0B04">
        <w:rPr>
          <w:rFonts w:hint="eastAsia"/>
          <w:lang w:eastAsia="zh-TW"/>
        </w:rPr>
        <w:t>七、秤重設備；</w:t>
      </w:r>
    </w:p>
    <w:p w:rsidR="00C30BE1" w:rsidRPr="001E0B04" w:rsidRDefault="00C30BE1" w:rsidP="002909DA">
      <w:pPr>
        <w:ind w:leftChars="700" w:left="2126" w:hangingChars="200" w:hanging="472"/>
        <w:rPr>
          <w:lang w:eastAsia="zh-TW"/>
        </w:rPr>
      </w:pPr>
      <w:r w:rsidRPr="001E0B04">
        <w:rPr>
          <w:rFonts w:hint="eastAsia"/>
          <w:lang w:eastAsia="zh-TW"/>
        </w:rPr>
        <w:t>八、電腦庫存控制系統；</w:t>
      </w:r>
    </w:p>
    <w:p w:rsidR="00C30BE1" w:rsidRPr="001E0B04" w:rsidRDefault="00C30BE1" w:rsidP="002909DA">
      <w:pPr>
        <w:ind w:leftChars="700" w:left="2126" w:hangingChars="200" w:hanging="472"/>
        <w:rPr>
          <w:lang w:eastAsia="zh-TW"/>
        </w:rPr>
      </w:pPr>
      <w:r w:rsidRPr="001E0B04">
        <w:rPr>
          <w:rFonts w:hint="eastAsia"/>
          <w:lang w:eastAsia="zh-TW"/>
        </w:rPr>
        <w:t>九、垃圾清理相關設施；</w:t>
      </w:r>
    </w:p>
    <w:p w:rsidR="00C30BE1" w:rsidRPr="001E0B04" w:rsidRDefault="00C30BE1" w:rsidP="002909DA">
      <w:pPr>
        <w:ind w:leftChars="700" w:left="2126" w:hangingChars="200" w:hanging="472"/>
        <w:rPr>
          <w:lang w:eastAsia="zh-TW"/>
        </w:rPr>
      </w:pPr>
      <w:r w:rsidRPr="001E0B04">
        <w:rPr>
          <w:rFonts w:hint="eastAsia"/>
          <w:lang w:eastAsia="zh-TW"/>
        </w:rPr>
        <w:t>十、自由貿易區及所設辦公室工作人員飲食及緊急醫療服務合適建物；</w:t>
      </w:r>
    </w:p>
    <w:p w:rsidR="00C30BE1" w:rsidRPr="001E0B04" w:rsidRDefault="00C30BE1" w:rsidP="002909DA">
      <w:pPr>
        <w:ind w:leftChars="700" w:left="2126" w:hangingChars="200" w:hanging="472"/>
        <w:rPr>
          <w:lang w:eastAsia="zh-TW"/>
        </w:rPr>
      </w:pPr>
      <w:r w:rsidRPr="001E0B04">
        <w:rPr>
          <w:rFonts w:hint="eastAsia"/>
          <w:lang w:eastAsia="zh-TW"/>
        </w:rPr>
        <w:t>十一、公共場所清潔服務。</w:t>
      </w:r>
    </w:p>
    <w:p w:rsidR="00C30BE1" w:rsidRPr="001E0B04" w:rsidRDefault="00C30BE1" w:rsidP="002909DA">
      <w:pPr>
        <w:ind w:leftChars="500" w:left="1181" w:firstLineChars="199" w:firstLine="470"/>
        <w:rPr>
          <w:lang w:eastAsia="zh-TW"/>
        </w:rPr>
      </w:pPr>
      <w:r w:rsidRPr="001E0B04">
        <w:rPr>
          <w:rFonts w:hint="eastAsia"/>
          <w:lang w:eastAsia="zh-TW"/>
        </w:rPr>
        <w:t>但是已在區內註冊的建築公司或上述建設相關業者准許先在區內提供服務。</w:t>
      </w:r>
    </w:p>
    <w:p w:rsidR="00C30BE1" w:rsidRPr="001E0B04" w:rsidRDefault="00C30BE1" w:rsidP="002909DA">
      <w:pPr>
        <w:ind w:left="1181" w:hangingChars="500" w:hanging="1181"/>
        <w:rPr>
          <w:lang w:eastAsia="zh-TW"/>
        </w:rPr>
      </w:pPr>
      <w:r w:rsidRPr="001E0B04">
        <w:rPr>
          <w:rFonts w:hint="eastAsia"/>
          <w:lang w:eastAsia="zh-TW"/>
        </w:rPr>
        <w:t>第二十三條　　開發管理公司的權利及義務：</w:t>
      </w:r>
    </w:p>
    <w:p w:rsidR="00C30BE1" w:rsidRPr="001E0B04" w:rsidRDefault="00C30BE1" w:rsidP="002909DA">
      <w:pPr>
        <w:ind w:leftChars="700" w:left="2126" w:hangingChars="200" w:hanging="472"/>
        <w:rPr>
          <w:lang w:eastAsia="zh-TW"/>
        </w:rPr>
      </w:pPr>
      <w:r w:rsidRPr="001E0B04">
        <w:rPr>
          <w:rFonts w:hint="eastAsia"/>
          <w:lang w:eastAsia="zh-TW"/>
        </w:rPr>
        <w:t>一、推廣發展科技研究工作，及舉辦對區域人民有利的社會及文化活動，加強國外市場對國產品的肯定；</w:t>
      </w:r>
    </w:p>
    <w:p w:rsidR="00C30BE1" w:rsidRPr="001E0B04" w:rsidRDefault="00C30BE1" w:rsidP="002909DA">
      <w:pPr>
        <w:ind w:leftChars="700" w:left="2126" w:hangingChars="200" w:hanging="472"/>
        <w:rPr>
          <w:lang w:eastAsia="zh-TW"/>
        </w:rPr>
      </w:pPr>
      <w:r w:rsidRPr="001E0B04">
        <w:rPr>
          <w:rFonts w:hint="eastAsia"/>
          <w:lang w:eastAsia="zh-TW"/>
        </w:rPr>
        <w:t>二、按照已批准</w:t>
      </w:r>
      <w:r w:rsidR="003D41B2" w:rsidRPr="001E0B04">
        <w:rPr>
          <w:rFonts w:hint="eastAsia"/>
          <w:lang w:eastAsia="zh-TW"/>
        </w:rPr>
        <w:t>計畫</w:t>
      </w:r>
      <w:r w:rsidRPr="001E0B04">
        <w:rPr>
          <w:rFonts w:hint="eastAsia"/>
          <w:lang w:eastAsia="zh-TW"/>
        </w:rPr>
        <w:t>，為自由貿易區正常營業，實行所需工程及基本服務設施，同時保證供應基本服務（水、電、通訊）及自由貿易區營業需求的其他附加服務。附加服務相關資金由區內業者與開發管理公司決定；</w:t>
      </w:r>
    </w:p>
    <w:p w:rsidR="00C30BE1" w:rsidRPr="001E0B04" w:rsidRDefault="00C30BE1" w:rsidP="002909DA">
      <w:pPr>
        <w:ind w:leftChars="700" w:left="2126" w:hangingChars="200" w:hanging="472"/>
        <w:rPr>
          <w:lang w:eastAsia="zh-TW"/>
        </w:rPr>
      </w:pPr>
      <w:r w:rsidRPr="001E0B04">
        <w:rPr>
          <w:rFonts w:hint="eastAsia"/>
          <w:lang w:eastAsia="zh-TW"/>
        </w:rPr>
        <w:t>三、美化公共場所及周圍環境，及要求區內業者各自廠房留有空地；</w:t>
      </w:r>
    </w:p>
    <w:p w:rsidR="00C30BE1" w:rsidRPr="001E0B04" w:rsidRDefault="00C30BE1" w:rsidP="002909DA">
      <w:pPr>
        <w:ind w:leftChars="700" w:left="2126" w:hangingChars="200" w:hanging="472"/>
        <w:rPr>
          <w:lang w:eastAsia="zh-TW"/>
        </w:rPr>
      </w:pPr>
      <w:r w:rsidRPr="001E0B04">
        <w:rPr>
          <w:rFonts w:hint="eastAsia"/>
          <w:lang w:eastAsia="zh-TW"/>
        </w:rPr>
        <w:t>四、</w:t>
      </w:r>
      <w:r w:rsidR="003D41B2" w:rsidRPr="001E0B04">
        <w:rPr>
          <w:rFonts w:hint="eastAsia"/>
          <w:lang w:eastAsia="zh-TW"/>
        </w:rPr>
        <w:t>計</w:t>
      </w:r>
      <w:r w:rsidR="003D41B2" w:rsidRPr="001E0B04">
        <w:rPr>
          <w:rFonts w:hint="eastAsia"/>
          <w:lang w:eastAsia="zh-HK"/>
        </w:rPr>
        <w:t>劃</w:t>
      </w:r>
      <w:r w:rsidRPr="001E0B04">
        <w:rPr>
          <w:rFonts w:hint="eastAsia"/>
          <w:lang w:eastAsia="zh-TW"/>
        </w:rPr>
        <w:t>及興建將來在區內舉辦活動所需的建築物，無論可提供區內業者單獨利用或團體使用；</w:t>
      </w:r>
    </w:p>
    <w:p w:rsidR="00C30BE1" w:rsidRPr="001E0B04" w:rsidRDefault="00C30BE1" w:rsidP="002909DA">
      <w:pPr>
        <w:ind w:leftChars="700" w:left="2126" w:hangingChars="200" w:hanging="472"/>
        <w:rPr>
          <w:lang w:eastAsia="zh-TW"/>
        </w:rPr>
      </w:pPr>
      <w:r w:rsidRPr="001E0B04">
        <w:rPr>
          <w:rFonts w:hint="eastAsia"/>
          <w:lang w:eastAsia="zh-TW"/>
        </w:rPr>
        <w:t>五、裝置安全系統、周圍警戒系統及公共場所安全設施、空地或建地所需防衛、防盜、及防火設施；</w:t>
      </w:r>
    </w:p>
    <w:p w:rsidR="00C30BE1" w:rsidRPr="001E0B04" w:rsidRDefault="00C30BE1" w:rsidP="002909DA">
      <w:pPr>
        <w:ind w:leftChars="700" w:left="2126" w:hangingChars="200" w:hanging="472"/>
        <w:rPr>
          <w:lang w:eastAsia="zh-TW"/>
        </w:rPr>
      </w:pPr>
      <w:r w:rsidRPr="001E0B04">
        <w:rPr>
          <w:rFonts w:hint="eastAsia"/>
          <w:lang w:eastAsia="zh-TW"/>
        </w:rPr>
        <w:t>六、出租或銷售地產予區內業者建設所需的建物，並訂出規定及規格；</w:t>
      </w:r>
    </w:p>
    <w:p w:rsidR="00C30BE1" w:rsidRPr="001E0B04" w:rsidRDefault="00C30BE1" w:rsidP="002909DA">
      <w:pPr>
        <w:ind w:leftChars="700" w:left="2126" w:hangingChars="200" w:hanging="472"/>
        <w:rPr>
          <w:lang w:eastAsia="zh-TW"/>
        </w:rPr>
      </w:pPr>
      <w:r w:rsidRPr="001E0B04">
        <w:rPr>
          <w:rFonts w:hint="eastAsia"/>
          <w:lang w:eastAsia="zh-TW"/>
        </w:rPr>
        <w:t>七、無論是開發管理公司或經過第三者出租及銷售地產、基本服務或其他附加費，都須決定訂價，訂價須維持向委員會提報的價格範圍內；</w:t>
      </w:r>
    </w:p>
    <w:p w:rsidR="00C30BE1" w:rsidRPr="001E0B04" w:rsidRDefault="00C30BE1" w:rsidP="002909DA">
      <w:pPr>
        <w:ind w:leftChars="700" w:left="2126" w:hangingChars="200" w:hanging="472"/>
        <w:rPr>
          <w:lang w:eastAsia="zh-TW"/>
        </w:rPr>
      </w:pPr>
      <w:r w:rsidRPr="001E0B04">
        <w:rPr>
          <w:rFonts w:hint="eastAsia"/>
          <w:lang w:eastAsia="zh-TW"/>
        </w:rPr>
        <w:t>八、營業時，需保證減低相關風險，保證減低垃圾及工業污水產生及處理。在區內業者開始營業前，開發管理公司將視察建築物、機械設置及相關配備、安全設施、設備、衛生狀況及工作情況；</w:t>
      </w:r>
    </w:p>
    <w:p w:rsidR="00C30BE1" w:rsidRPr="001E0B04" w:rsidRDefault="00C30BE1" w:rsidP="002909DA">
      <w:pPr>
        <w:ind w:leftChars="700" w:left="2126" w:hangingChars="200" w:hanging="472"/>
        <w:rPr>
          <w:lang w:eastAsia="zh-TW"/>
        </w:rPr>
      </w:pPr>
      <w:r w:rsidRPr="001E0B04">
        <w:rPr>
          <w:rFonts w:hint="eastAsia"/>
          <w:lang w:eastAsia="zh-TW"/>
        </w:rPr>
        <w:t>九、保養區內道路及進行公共場所美化工作，提醒區內業者保養各自廠房及相關設施；</w:t>
      </w:r>
    </w:p>
    <w:p w:rsidR="00C30BE1" w:rsidRPr="001E0B04" w:rsidRDefault="00C30BE1" w:rsidP="002909DA">
      <w:pPr>
        <w:ind w:leftChars="700" w:left="2126" w:hangingChars="200" w:hanging="472"/>
        <w:rPr>
          <w:lang w:eastAsia="zh-TW"/>
        </w:rPr>
      </w:pPr>
      <w:r w:rsidRPr="001E0B04">
        <w:rPr>
          <w:rFonts w:hint="eastAsia"/>
          <w:lang w:eastAsia="zh-TW"/>
        </w:rPr>
        <w:t>十、進行垃圾清收工作，維持街道清潔；</w:t>
      </w:r>
    </w:p>
    <w:p w:rsidR="00C30BE1" w:rsidRPr="001E0B04" w:rsidRDefault="00C30BE1" w:rsidP="002909DA">
      <w:pPr>
        <w:ind w:leftChars="600" w:left="2126" w:hangingChars="300" w:hanging="709"/>
        <w:rPr>
          <w:lang w:eastAsia="zh-TW"/>
        </w:rPr>
      </w:pPr>
      <w:r w:rsidRPr="001E0B04">
        <w:rPr>
          <w:rFonts w:hint="eastAsia"/>
          <w:lang w:eastAsia="zh-TW"/>
        </w:rPr>
        <w:t>十一、經過委員會批准及符合目前有效法律及規則，發布及更改所需的自有內部規則，及促使自由貿易區有效營運而發布所需的通告；</w:t>
      </w:r>
    </w:p>
    <w:p w:rsidR="00C30BE1" w:rsidRPr="001E0B04" w:rsidRDefault="00C30BE1" w:rsidP="002909DA">
      <w:pPr>
        <w:ind w:leftChars="600" w:left="2126" w:hangingChars="300" w:hanging="709"/>
        <w:rPr>
          <w:lang w:eastAsia="zh-TW"/>
        </w:rPr>
      </w:pPr>
      <w:r w:rsidRPr="001E0B04">
        <w:rPr>
          <w:rFonts w:hint="eastAsia"/>
          <w:lang w:eastAsia="zh-TW"/>
        </w:rPr>
        <w:t>十二、自動履行及促使履行委員會的法律、命令、規則，特別是功能及業務規則、內部規則及所發布的通告。為確認區內業者按照前述約定，正常營業及符合訂定的安全標準，開發管理公司可進行檢查區內業者的地產及廠房；</w:t>
      </w:r>
    </w:p>
    <w:p w:rsidR="00C30BE1" w:rsidRPr="001E0B04" w:rsidRDefault="00C30BE1" w:rsidP="002909DA">
      <w:pPr>
        <w:ind w:leftChars="600" w:left="2126" w:hangingChars="300" w:hanging="709"/>
        <w:rPr>
          <w:lang w:eastAsia="zh-TW"/>
        </w:rPr>
      </w:pPr>
      <w:r w:rsidRPr="001E0B04">
        <w:rPr>
          <w:rFonts w:hint="eastAsia"/>
          <w:lang w:eastAsia="zh-TW"/>
        </w:rPr>
        <w:t>十三、主管所有的有關契約，及批准區內業者契約轉讓事項；</w:t>
      </w:r>
    </w:p>
    <w:p w:rsidR="00C30BE1" w:rsidRPr="001E0B04" w:rsidRDefault="00C30BE1" w:rsidP="002909DA">
      <w:pPr>
        <w:ind w:leftChars="600" w:left="2126" w:hangingChars="300" w:hanging="709"/>
        <w:rPr>
          <w:lang w:eastAsia="zh-TW"/>
        </w:rPr>
      </w:pPr>
      <w:r w:rsidRPr="001E0B04">
        <w:rPr>
          <w:rFonts w:hint="eastAsia"/>
          <w:lang w:eastAsia="zh-TW"/>
        </w:rPr>
        <w:t>十四、推廣及方便區內各項交易活動，及區內其他活動的進展，訂定業者契約、相關投資</w:t>
      </w:r>
      <w:r w:rsidR="003D41B2" w:rsidRPr="001E0B04">
        <w:rPr>
          <w:rFonts w:hint="eastAsia"/>
          <w:lang w:eastAsia="zh-TW"/>
        </w:rPr>
        <w:t>計畫</w:t>
      </w:r>
      <w:r w:rsidRPr="001E0B04">
        <w:rPr>
          <w:rFonts w:hint="eastAsia"/>
          <w:lang w:eastAsia="zh-TW"/>
        </w:rPr>
        <w:t>及電腦庫存控管系統需含有的項目；</w:t>
      </w:r>
    </w:p>
    <w:p w:rsidR="00C30BE1" w:rsidRPr="001E0B04" w:rsidRDefault="00C30BE1" w:rsidP="002909DA">
      <w:pPr>
        <w:ind w:leftChars="600" w:left="2126" w:hangingChars="300" w:hanging="709"/>
        <w:rPr>
          <w:lang w:eastAsia="zh-TW"/>
        </w:rPr>
      </w:pPr>
      <w:r w:rsidRPr="001E0B04">
        <w:rPr>
          <w:rFonts w:hint="eastAsia"/>
          <w:lang w:eastAsia="zh-TW"/>
        </w:rPr>
        <w:t>十五、提供委員會所需的自由貿易區業務資料及其他統計資料，查看業者所提供資料；</w:t>
      </w:r>
    </w:p>
    <w:p w:rsidR="00C30BE1" w:rsidRPr="001E0B04" w:rsidRDefault="00C30BE1" w:rsidP="002909DA">
      <w:pPr>
        <w:ind w:leftChars="600" w:left="2126" w:hangingChars="300" w:hanging="709"/>
        <w:rPr>
          <w:lang w:eastAsia="zh-TW"/>
        </w:rPr>
      </w:pPr>
      <w:r w:rsidRPr="001E0B04">
        <w:rPr>
          <w:rFonts w:hint="eastAsia"/>
          <w:lang w:eastAsia="zh-TW"/>
        </w:rPr>
        <w:t>十六、管理開發公司的自有建築需依照全價投保全險，另外要求區內業者投保廠房及相關設備保險；</w:t>
      </w:r>
    </w:p>
    <w:p w:rsidR="00C30BE1" w:rsidRPr="001E0B04" w:rsidRDefault="00C30BE1" w:rsidP="002909DA">
      <w:pPr>
        <w:ind w:leftChars="600" w:left="2126" w:hangingChars="300" w:hanging="709"/>
        <w:rPr>
          <w:lang w:eastAsia="zh-TW"/>
        </w:rPr>
      </w:pPr>
      <w:r w:rsidRPr="001E0B04">
        <w:rPr>
          <w:rFonts w:hint="eastAsia"/>
          <w:lang w:eastAsia="zh-TW"/>
        </w:rPr>
        <w:t>十七、訂定區內業者履約保證條件、儲備金額及其他所需條件；</w:t>
      </w:r>
    </w:p>
    <w:p w:rsidR="00C30BE1" w:rsidRPr="001E0B04" w:rsidRDefault="00C30BE1" w:rsidP="002909DA">
      <w:pPr>
        <w:ind w:leftChars="600" w:left="2126" w:hangingChars="300" w:hanging="709"/>
        <w:rPr>
          <w:lang w:eastAsia="zh-TW"/>
        </w:rPr>
      </w:pPr>
      <w:r w:rsidRPr="001E0B04">
        <w:rPr>
          <w:rFonts w:hint="eastAsia"/>
          <w:lang w:eastAsia="zh-TW"/>
        </w:rPr>
        <w:t>十八、批准貨物及人士停留及進出自由貿易區，並依要求發出及檢查進行此事項所需證件；</w:t>
      </w:r>
    </w:p>
    <w:p w:rsidR="00C30BE1" w:rsidRPr="001E0B04" w:rsidRDefault="00C30BE1" w:rsidP="002909DA">
      <w:pPr>
        <w:ind w:leftChars="600" w:left="2126" w:hangingChars="300" w:hanging="709"/>
        <w:rPr>
          <w:lang w:eastAsia="zh-TW"/>
        </w:rPr>
      </w:pPr>
      <w:r w:rsidRPr="001E0B04">
        <w:rPr>
          <w:rFonts w:hint="eastAsia"/>
          <w:lang w:eastAsia="zh-TW"/>
        </w:rPr>
        <w:t>十九、其他指定任務。</w:t>
      </w:r>
    </w:p>
    <w:p w:rsidR="00C30BE1" w:rsidRPr="001E0B04" w:rsidRDefault="00C30BE1" w:rsidP="002909DA">
      <w:pPr>
        <w:pStyle w:val="afc"/>
        <w:spacing w:before="257"/>
        <w:jc w:val="both"/>
        <w:rPr>
          <w:lang w:eastAsia="zh-TW"/>
        </w:rPr>
      </w:pPr>
      <w:r w:rsidRPr="001E0B04">
        <w:rPr>
          <w:rFonts w:hint="eastAsia"/>
          <w:lang w:eastAsia="zh-TW"/>
        </w:rPr>
        <w:t>第五節　自由貿易區業者</w:t>
      </w:r>
    </w:p>
    <w:p w:rsidR="00C30BE1" w:rsidRPr="001E0B04" w:rsidRDefault="00C30BE1" w:rsidP="002909DA">
      <w:pPr>
        <w:ind w:left="1181" w:hangingChars="500" w:hanging="1181"/>
        <w:rPr>
          <w:lang w:eastAsia="zh-TW"/>
        </w:rPr>
      </w:pPr>
      <w:r w:rsidRPr="001E0B04">
        <w:rPr>
          <w:rFonts w:hint="eastAsia"/>
          <w:lang w:eastAsia="zh-TW"/>
        </w:rPr>
        <w:t>第二十四條　　區內業者為擁有權利進行本法令第三章所述活動的民間、當地或國外公司、或人士。</w:t>
      </w:r>
    </w:p>
    <w:p w:rsidR="00C30BE1" w:rsidRPr="001E0B04" w:rsidRDefault="00C30BE1" w:rsidP="002909DA">
      <w:pPr>
        <w:ind w:left="1181" w:hangingChars="500" w:hanging="1181"/>
        <w:rPr>
          <w:lang w:eastAsia="zh-TW"/>
        </w:rPr>
      </w:pPr>
      <w:r w:rsidRPr="001E0B04">
        <w:rPr>
          <w:rFonts w:hint="eastAsia"/>
          <w:lang w:eastAsia="zh-TW"/>
        </w:rPr>
        <w:t>第二十五條　　與開發管理公司簽署合約者，並獲得在區內營業者稱為區內業者。</w:t>
      </w:r>
    </w:p>
    <w:p w:rsidR="00C30BE1" w:rsidRPr="001E0B04" w:rsidRDefault="00C30BE1" w:rsidP="002909DA">
      <w:pPr>
        <w:ind w:left="1181" w:hangingChars="500" w:hanging="1181"/>
        <w:rPr>
          <w:lang w:eastAsia="zh-TW"/>
        </w:rPr>
      </w:pPr>
      <w:r w:rsidRPr="001E0B04">
        <w:rPr>
          <w:rFonts w:hint="eastAsia"/>
          <w:lang w:eastAsia="zh-TW"/>
        </w:rPr>
        <w:t>第二十六條　　宣布破產或財產遭限制者不得成為區內業者。</w:t>
      </w:r>
    </w:p>
    <w:p w:rsidR="00C30BE1" w:rsidRPr="001E0B04" w:rsidRDefault="00C30BE1" w:rsidP="002909DA">
      <w:pPr>
        <w:ind w:left="1181" w:hangingChars="500" w:hanging="1181"/>
        <w:rPr>
          <w:lang w:eastAsia="zh-TW"/>
        </w:rPr>
      </w:pPr>
      <w:r w:rsidRPr="001E0B04">
        <w:rPr>
          <w:rFonts w:hint="eastAsia"/>
          <w:lang w:eastAsia="zh-TW"/>
        </w:rPr>
        <w:t>第二十七條　　區內業者所需辦理手續：須先向開發管理公司申請，申請資料須含有合約</w:t>
      </w:r>
      <w:r w:rsidR="003D41B2" w:rsidRPr="001E0B04">
        <w:rPr>
          <w:rFonts w:hint="eastAsia"/>
          <w:lang w:eastAsia="zh-TW"/>
        </w:rPr>
        <w:t>計畫</w:t>
      </w:r>
      <w:r w:rsidRPr="001E0B04">
        <w:rPr>
          <w:rFonts w:hint="eastAsia"/>
          <w:lang w:eastAsia="zh-TW"/>
        </w:rPr>
        <w:t>、投資</w:t>
      </w:r>
      <w:r w:rsidR="003D41B2" w:rsidRPr="001E0B04">
        <w:rPr>
          <w:rFonts w:hint="eastAsia"/>
          <w:lang w:eastAsia="zh-TW"/>
        </w:rPr>
        <w:t>計畫</w:t>
      </w:r>
      <w:r w:rsidRPr="001E0B04">
        <w:rPr>
          <w:rFonts w:hint="eastAsia"/>
          <w:lang w:eastAsia="zh-TW"/>
        </w:rPr>
        <w:t>及其他開發管理公司內部規定所指定資料。</w:t>
      </w:r>
    </w:p>
    <w:p w:rsidR="00C30BE1" w:rsidRPr="001E0B04" w:rsidRDefault="00C30BE1" w:rsidP="002909DA">
      <w:pPr>
        <w:ind w:left="1181" w:hangingChars="500" w:hanging="1181"/>
        <w:rPr>
          <w:lang w:eastAsia="zh-TW"/>
        </w:rPr>
      </w:pPr>
      <w:r w:rsidRPr="001E0B04">
        <w:rPr>
          <w:rFonts w:hint="eastAsia"/>
          <w:lang w:eastAsia="zh-TW"/>
        </w:rPr>
        <w:t>第二十八條　　申請手續進行時，須辦理</w:t>
      </w:r>
      <w:r w:rsidR="003D41B2" w:rsidRPr="001E0B04">
        <w:rPr>
          <w:rFonts w:hint="eastAsia"/>
          <w:lang w:eastAsia="zh-TW"/>
        </w:rPr>
        <w:t>計畫</w:t>
      </w:r>
      <w:r w:rsidRPr="001E0B04">
        <w:rPr>
          <w:rFonts w:hint="eastAsia"/>
          <w:lang w:eastAsia="zh-TW"/>
        </w:rPr>
        <w:t>租用或購買的地點，因此得進行預定存款手續，金額由開發管理公司依照內部規定來決定。</w:t>
      </w:r>
    </w:p>
    <w:p w:rsidR="00C30BE1" w:rsidRPr="001E0B04" w:rsidRDefault="00C30BE1" w:rsidP="002909DA">
      <w:pPr>
        <w:ind w:leftChars="500" w:left="1181" w:firstLineChars="199" w:firstLine="470"/>
        <w:rPr>
          <w:lang w:eastAsia="zh-TW"/>
        </w:rPr>
      </w:pPr>
      <w:r w:rsidRPr="001E0B04">
        <w:rPr>
          <w:rFonts w:hint="eastAsia"/>
          <w:lang w:eastAsia="zh-TW"/>
        </w:rPr>
        <w:t>如果</w:t>
      </w:r>
      <w:r w:rsidR="003D41B2" w:rsidRPr="001E0B04">
        <w:rPr>
          <w:rFonts w:hint="eastAsia"/>
          <w:lang w:eastAsia="zh-TW"/>
        </w:rPr>
        <w:t>計畫</w:t>
      </w:r>
      <w:r w:rsidRPr="001E0B04">
        <w:rPr>
          <w:rFonts w:hint="eastAsia"/>
          <w:lang w:eastAsia="zh-TW"/>
        </w:rPr>
        <w:t>設置租用或購買的地點遭拒絕，開發管理公司將退回預定存款。但如申請者放棄該手續，預定存款金將歸予開發管理公司。</w:t>
      </w:r>
    </w:p>
    <w:p w:rsidR="00C30BE1" w:rsidRPr="001E0B04" w:rsidRDefault="00C30BE1" w:rsidP="002909DA">
      <w:pPr>
        <w:ind w:left="1181" w:hangingChars="500" w:hanging="1181"/>
        <w:rPr>
          <w:lang w:eastAsia="zh-TW"/>
        </w:rPr>
      </w:pPr>
      <w:r w:rsidRPr="001E0B04">
        <w:rPr>
          <w:rFonts w:hint="eastAsia"/>
          <w:lang w:eastAsia="zh-TW"/>
        </w:rPr>
        <w:t>第二十九條　　開發管理公司通過申請案後，合約將發給業者，此合約簽署由公證人做公證，也將傳送一份予委員會進行登記手續。即使區內業者將合約轉讓第三者，而第三者未在委員會的登記簿登錄，轉讓合約不具任何效力。</w:t>
      </w:r>
    </w:p>
    <w:p w:rsidR="00C30BE1" w:rsidRPr="001E0B04" w:rsidRDefault="00C30BE1" w:rsidP="002909DA">
      <w:pPr>
        <w:ind w:leftChars="500" w:left="1181" w:firstLineChars="199" w:firstLine="470"/>
        <w:rPr>
          <w:lang w:eastAsia="zh-TW"/>
        </w:rPr>
      </w:pPr>
      <w:r w:rsidRPr="001E0B04">
        <w:rPr>
          <w:rFonts w:hint="eastAsia"/>
          <w:lang w:eastAsia="zh-TW"/>
        </w:rPr>
        <w:t>發放合約時，開發管理公司也將簽發一張區內業者的證明。此證明為有效提供業者進入區內，及需向相關單位提示證明的用途，否則業者要求辦理手續將不予進行。</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三十</w:t>
      </w:r>
      <w:r w:rsidRPr="001E0B04">
        <w:rPr>
          <w:rFonts w:hint="eastAsia"/>
          <w:lang w:eastAsia="zh-TW"/>
        </w:rPr>
        <w:t xml:space="preserve"> </w:t>
      </w:r>
      <w:r w:rsidRPr="001E0B04">
        <w:rPr>
          <w:rFonts w:hint="eastAsia"/>
          <w:lang w:eastAsia="zh-TW"/>
        </w:rPr>
        <w:t>條　　區內業者的契約經過開發管理公司同意後，可轉讓予第三者。區內業者擁有的建築物及相關設施可移轉契約內所指定的轉讓者，如其他區內業者或開發管理公司。如沒經過開發管理公司批准及未通知委員會進行契約登記手續，業者契約轉讓將不具效力。</w:t>
      </w:r>
    </w:p>
    <w:p w:rsidR="00C30BE1" w:rsidRPr="001E0B04" w:rsidRDefault="00C30BE1" w:rsidP="002909DA">
      <w:pPr>
        <w:ind w:left="1181" w:hangingChars="500" w:hanging="1181"/>
        <w:rPr>
          <w:lang w:eastAsia="zh-TW"/>
        </w:rPr>
      </w:pPr>
      <w:r w:rsidRPr="001E0B04">
        <w:rPr>
          <w:rFonts w:hint="eastAsia"/>
          <w:lang w:eastAsia="zh-TW"/>
        </w:rPr>
        <w:t>第三十一條　　區內業者都具義務履行法令、命令、規則、簽署的合約、內部規定、委員會及開發管理公司所發布的指令和通告。</w:t>
      </w:r>
    </w:p>
    <w:p w:rsidR="00C30BE1" w:rsidRPr="001E0B04" w:rsidRDefault="00C30BE1" w:rsidP="002909DA">
      <w:pPr>
        <w:ind w:leftChars="500" w:left="1181" w:firstLineChars="199" w:firstLine="470"/>
        <w:rPr>
          <w:lang w:eastAsia="zh-TW"/>
        </w:rPr>
      </w:pPr>
      <w:r w:rsidRPr="001E0B04">
        <w:rPr>
          <w:rFonts w:hint="eastAsia"/>
          <w:lang w:eastAsia="zh-TW"/>
        </w:rPr>
        <w:t>區內業者義務：</w:t>
      </w:r>
    </w:p>
    <w:p w:rsidR="00C30BE1" w:rsidRPr="001E0B04" w:rsidRDefault="00C30BE1" w:rsidP="002909DA">
      <w:pPr>
        <w:ind w:leftChars="700" w:left="2126" w:hangingChars="200" w:hanging="472"/>
        <w:rPr>
          <w:lang w:eastAsia="zh-TW"/>
        </w:rPr>
      </w:pPr>
      <w:r w:rsidRPr="001E0B04">
        <w:rPr>
          <w:rFonts w:hint="eastAsia"/>
          <w:lang w:eastAsia="zh-TW"/>
        </w:rPr>
        <w:t>一、按照預定期限、付款方式、使用的服務費，準時支付予有關單位、開發管理公司及其他民間公司；</w:t>
      </w:r>
    </w:p>
    <w:p w:rsidR="00C30BE1" w:rsidRPr="001E0B04" w:rsidRDefault="00C30BE1" w:rsidP="002909DA">
      <w:pPr>
        <w:ind w:leftChars="700" w:left="2126" w:hangingChars="200" w:hanging="472"/>
        <w:rPr>
          <w:lang w:eastAsia="zh-TW"/>
        </w:rPr>
      </w:pPr>
      <w:r w:rsidRPr="001E0B04">
        <w:rPr>
          <w:rFonts w:hint="eastAsia"/>
          <w:lang w:eastAsia="zh-TW"/>
        </w:rPr>
        <w:t>二、按照契約規定及已批准的營業項目，開發土地及進行建設；</w:t>
      </w:r>
    </w:p>
    <w:p w:rsidR="00C30BE1" w:rsidRPr="001E0B04" w:rsidRDefault="00C30BE1" w:rsidP="002909DA">
      <w:pPr>
        <w:ind w:leftChars="700" w:left="2126" w:hangingChars="200" w:hanging="472"/>
        <w:rPr>
          <w:lang w:eastAsia="zh-TW"/>
        </w:rPr>
      </w:pPr>
      <w:r w:rsidRPr="001E0B04">
        <w:rPr>
          <w:rFonts w:hint="eastAsia"/>
          <w:lang w:eastAsia="zh-TW"/>
        </w:rPr>
        <w:t>三、向開發管理公司提出相關</w:t>
      </w:r>
      <w:r w:rsidR="003D41B2" w:rsidRPr="001E0B04">
        <w:rPr>
          <w:rFonts w:hint="eastAsia"/>
          <w:lang w:eastAsia="zh-TW"/>
        </w:rPr>
        <w:t>計畫</w:t>
      </w:r>
      <w:r w:rsidRPr="001E0B04">
        <w:rPr>
          <w:rFonts w:hint="eastAsia"/>
          <w:lang w:eastAsia="zh-TW"/>
        </w:rPr>
        <w:t>，並經該公司及其他相關單位批准後，在指定的場地動工興建；</w:t>
      </w:r>
    </w:p>
    <w:p w:rsidR="00C30BE1" w:rsidRPr="001E0B04" w:rsidRDefault="00C30BE1" w:rsidP="002909DA">
      <w:pPr>
        <w:ind w:leftChars="700" w:left="2126" w:hangingChars="200" w:hanging="472"/>
        <w:rPr>
          <w:lang w:eastAsia="zh-TW"/>
        </w:rPr>
      </w:pPr>
      <w:r w:rsidRPr="001E0B04">
        <w:rPr>
          <w:rFonts w:hint="eastAsia"/>
          <w:lang w:eastAsia="zh-TW"/>
        </w:rPr>
        <w:t>四、如聘用他人在區內所進行活動，應投保第三者民事保險，保險項目包含工作意外等，另外，必須投保營業使用的廠房及相關設備保險；</w:t>
      </w:r>
    </w:p>
    <w:p w:rsidR="00C30BE1" w:rsidRPr="001E0B04" w:rsidRDefault="00C30BE1" w:rsidP="002909DA">
      <w:pPr>
        <w:ind w:leftChars="700" w:left="2126" w:hangingChars="200" w:hanging="472"/>
        <w:rPr>
          <w:lang w:eastAsia="zh-TW"/>
        </w:rPr>
      </w:pPr>
      <w:r w:rsidRPr="001E0B04">
        <w:rPr>
          <w:rFonts w:hint="eastAsia"/>
          <w:lang w:eastAsia="zh-TW"/>
        </w:rPr>
        <w:t>五、即使第三者隸屬於他人及由他人聘用，皆須負擔對第三者及他人財產在區內營業時造成的損害，包括因區內業者使用物品所造成的損害。</w:t>
      </w:r>
    </w:p>
    <w:p w:rsidR="00C30BE1" w:rsidRPr="001E0B04" w:rsidRDefault="00C30BE1" w:rsidP="002909DA">
      <w:pPr>
        <w:ind w:leftChars="700" w:left="2126" w:hangingChars="200" w:hanging="472"/>
        <w:rPr>
          <w:lang w:eastAsia="zh-TW"/>
        </w:rPr>
      </w:pPr>
      <w:r w:rsidRPr="001E0B04">
        <w:rPr>
          <w:rFonts w:hint="eastAsia"/>
          <w:lang w:eastAsia="zh-TW"/>
        </w:rPr>
        <w:t>六、區內業者營業時不履行環保規定，如消除污染及安全、綠地、巴拉圭植動物保護，需負擔對環境所造成損害；</w:t>
      </w:r>
    </w:p>
    <w:p w:rsidR="00C30BE1" w:rsidRPr="001E0B04" w:rsidRDefault="00C30BE1" w:rsidP="002909DA">
      <w:pPr>
        <w:ind w:leftChars="700" w:left="2126" w:hangingChars="200" w:hanging="472"/>
        <w:rPr>
          <w:lang w:eastAsia="zh-TW"/>
        </w:rPr>
      </w:pPr>
      <w:r w:rsidRPr="001E0B04">
        <w:rPr>
          <w:rFonts w:hint="eastAsia"/>
          <w:lang w:eastAsia="zh-TW"/>
        </w:rPr>
        <w:t>七、區內業者都有義務履行法令、命令、規則、區內業者合約、內部規定、委員會及開發管理公司所發布指令和通告；</w:t>
      </w:r>
    </w:p>
    <w:p w:rsidR="00C30BE1" w:rsidRPr="001E0B04" w:rsidRDefault="00C30BE1" w:rsidP="002909DA">
      <w:pPr>
        <w:ind w:leftChars="700" w:left="2126" w:hangingChars="200" w:hanging="472"/>
        <w:rPr>
          <w:lang w:eastAsia="zh-TW"/>
        </w:rPr>
      </w:pPr>
      <w:r w:rsidRPr="001E0B04">
        <w:rPr>
          <w:rFonts w:hint="eastAsia"/>
          <w:lang w:eastAsia="zh-TW"/>
        </w:rPr>
        <w:t>八、在工作時間，准許開發管理公司指派人員檢查地產及有關建築，確認區內業者是否按照與開發管理公司約定事項正常營業，及有否符合規定的安全標準。在特別情況下，為因應災難或緊急事件，區內業者須提供開發管理公司所需的工具，方便該公司無論何時可進入相關地產及建物；</w:t>
      </w:r>
    </w:p>
    <w:p w:rsidR="00C30BE1" w:rsidRPr="001E0B04" w:rsidRDefault="00C30BE1" w:rsidP="002909DA">
      <w:pPr>
        <w:ind w:leftChars="700" w:left="2126" w:hangingChars="200" w:hanging="472"/>
        <w:rPr>
          <w:lang w:eastAsia="zh-TW"/>
        </w:rPr>
      </w:pPr>
      <w:r w:rsidRPr="001E0B04">
        <w:rPr>
          <w:rFonts w:hint="eastAsia"/>
          <w:lang w:eastAsia="zh-TW"/>
        </w:rPr>
        <w:t>九、按照開發管理公司及委員會提出的範例，使用電腦系統做財產、庫存及原料清單，隨時可查出貨物存量；</w:t>
      </w:r>
    </w:p>
    <w:p w:rsidR="00C30BE1" w:rsidRPr="001E0B04" w:rsidRDefault="00C30BE1" w:rsidP="002909DA">
      <w:pPr>
        <w:ind w:leftChars="700" w:left="2126" w:hangingChars="200" w:hanging="472"/>
        <w:rPr>
          <w:lang w:eastAsia="zh-TW"/>
        </w:rPr>
      </w:pPr>
      <w:r w:rsidRPr="001E0B04">
        <w:rPr>
          <w:rFonts w:hint="eastAsia"/>
          <w:lang w:eastAsia="zh-TW"/>
        </w:rPr>
        <w:t>十、開發管理公司及委員會要求時，需提供財產、貨物、原料流動量、生產中的產品、設備、工資、基本消費、貨存清單、及其他需求的資料；</w:t>
      </w:r>
    </w:p>
    <w:p w:rsidR="00C30BE1" w:rsidRPr="001E0B04" w:rsidRDefault="00C30BE1" w:rsidP="002909DA">
      <w:pPr>
        <w:ind w:leftChars="600" w:left="2126" w:hangingChars="300" w:hanging="709"/>
        <w:rPr>
          <w:lang w:eastAsia="zh-TW"/>
        </w:rPr>
      </w:pPr>
      <w:r w:rsidRPr="001E0B04">
        <w:rPr>
          <w:rFonts w:hint="eastAsia"/>
          <w:lang w:eastAsia="zh-TW"/>
        </w:rPr>
        <w:t>十一、尊重開發管理公司對區內指定的營業時間及人、車通行規定；</w:t>
      </w:r>
    </w:p>
    <w:p w:rsidR="00C30BE1" w:rsidRPr="001E0B04" w:rsidRDefault="00C30BE1" w:rsidP="002909DA">
      <w:pPr>
        <w:ind w:leftChars="600" w:left="2126" w:hangingChars="300" w:hanging="709"/>
        <w:rPr>
          <w:lang w:eastAsia="zh-TW"/>
        </w:rPr>
      </w:pPr>
      <w:r w:rsidRPr="001E0B04">
        <w:rPr>
          <w:rFonts w:hint="eastAsia"/>
          <w:lang w:eastAsia="zh-TW"/>
        </w:rPr>
        <w:t>十二、在撤銷合約或合約到期後</w:t>
      </w:r>
      <w:r w:rsidRPr="001E0B04">
        <w:rPr>
          <w:rFonts w:hint="eastAsia"/>
          <w:lang w:eastAsia="zh-TW"/>
        </w:rPr>
        <w:t>5</w:t>
      </w:r>
      <w:r w:rsidRPr="001E0B04">
        <w:rPr>
          <w:rFonts w:hint="eastAsia"/>
          <w:lang w:eastAsia="zh-TW"/>
        </w:rPr>
        <w:t>天內，區內業者交回地產、建築或設備時，除正常使用的損壞外，須依接收時的原狀退回；</w:t>
      </w:r>
    </w:p>
    <w:p w:rsidR="00C30BE1" w:rsidRPr="001E0B04" w:rsidRDefault="00C30BE1" w:rsidP="002909DA">
      <w:pPr>
        <w:ind w:leftChars="600" w:left="2126" w:hangingChars="300" w:hanging="709"/>
        <w:rPr>
          <w:lang w:eastAsia="zh-TW"/>
        </w:rPr>
      </w:pPr>
      <w:r w:rsidRPr="001E0B04">
        <w:rPr>
          <w:rFonts w:hint="eastAsia"/>
          <w:lang w:eastAsia="zh-TW"/>
        </w:rPr>
        <w:t>十三、區內業者違反規定時，須向開發管理公司、委員會、稅捐處、海關總局及其他有關單位答覆；</w:t>
      </w:r>
    </w:p>
    <w:p w:rsidR="00C30BE1" w:rsidRPr="001E0B04" w:rsidRDefault="00C30BE1" w:rsidP="002909DA">
      <w:pPr>
        <w:ind w:leftChars="600" w:left="2126" w:hangingChars="300" w:hanging="709"/>
        <w:rPr>
          <w:lang w:eastAsia="zh-TW"/>
        </w:rPr>
      </w:pPr>
      <w:r w:rsidRPr="001E0B04">
        <w:rPr>
          <w:rFonts w:hint="eastAsia"/>
          <w:lang w:eastAsia="zh-TW"/>
        </w:rPr>
        <w:t>十四、履行商業規定，於相關單位辦理登記。依照財政部規定，進行會計作業，所登記或提供資料都須加蓋自有名稱或商號，及添加自由貿易區業者詞語；</w:t>
      </w:r>
    </w:p>
    <w:p w:rsidR="00C30BE1" w:rsidRPr="001E0B04" w:rsidRDefault="00C30BE1" w:rsidP="002909DA">
      <w:pPr>
        <w:ind w:leftChars="600" w:left="2126" w:hangingChars="300" w:hanging="709"/>
        <w:rPr>
          <w:lang w:eastAsia="zh-TW"/>
        </w:rPr>
      </w:pPr>
      <w:r w:rsidRPr="001E0B04">
        <w:rPr>
          <w:rFonts w:hint="eastAsia"/>
          <w:lang w:eastAsia="zh-TW"/>
        </w:rPr>
        <w:t>十五、按照設置申請書所指定的投資金額投入營業事項，並按照預定行業別進行開發；</w:t>
      </w:r>
    </w:p>
    <w:p w:rsidR="00C30BE1" w:rsidRPr="001E0B04" w:rsidRDefault="00C30BE1" w:rsidP="002909DA">
      <w:pPr>
        <w:ind w:leftChars="600" w:left="2126" w:hangingChars="300" w:hanging="709"/>
        <w:rPr>
          <w:lang w:eastAsia="zh-TW"/>
        </w:rPr>
      </w:pPr>
      <w:r w:rsidRPr="001E0B04">
        <w:rPr>
          <w:rFonts w:hint="eastAsia"/>
          <w:lang w:eastAsia="zh-TW"/>
        </w:rPr>
        <w:t>十六、領取業者及生產製造契約合約後，須在</w:t>
      </w:r>
      <w:r w:rsidRPr="001E0B04">
        <w:rPr>
          <w:rFonts w:hint="eastAsia"/>
          <w:lang w:eastAsia="zh-TW"/>
        </w:rPr>
        <w:t>1</w:t>
      </w:r>
      <w:r w:rsidRPr="001E0B04">
        <w:rPr>
          <w:rFonts w:hint="eastAsia"/>
          <w:lang w:eastAsia="zh-TW"/>
        </w:rPr>
        <w:t>年內開始進行投資</w:t>
      </w:r>
      <w:r w:rsidR="003D41B2" w:rsidRPr="001E0B04">
        <w:rPr>
          <w:rFonts w:hint="eastAsia"/>
          <w:lang w:eastAsia="zh-TW"/>
        </w:rPr>
        <w:t>計畫</w:t>
      </w:r>
      <w:r w:rsidRPr="001E0B04">
        <w:rPr>
          <w:rFonts w:hint="eastAsia"/>
          <w:lang w:eastAsia="zh-TW"/>
        </w:rPr>
        <w:t>；如是工業類別，須在兩年內開始進行投資</w:t>
      </w:r>
      <w:r w:rsidR="003D41B2" w:rsidRPr="001E0B04">
        <w:rPr>
          <w:rFonts w:hint="eastAsia"/>
          <w:lang w:eastAsia="zh-TW"/>
        </w:rPr>
        <w:t>計畫</w:t>
      </w:r>
      <w:r w:rsidRPr="001E0B04">
        <w:rPr>
          <w:rFonts w:hint="eastAsia"/>
          <w:lang w:eastAsia="zh-TW"/>
        </w:rPr>
        <w:t>。</w:t>
      </w:r>
    </w:p>
    <w:p w:rsidR="00C30BE1" w:rsidRPr="001E0B04" w:rsidRDefault="00C30BE1" w:rsidP="002909DA">
      <w:pPr>
        <w:pStyle w:val="afc"/>
        <w:spacing w:before="257"/>
        <w:jc w:val="both"/>
        <w:rPr>
          <w:lang w:eastAsia="zh-TW"/>
        </w:rPr>
      </w:pPr>
      <w:r w:rsidRPr="001E0B04">
        <w:rPr>
          <w:rFonts w:hint="eastAsia"/>
          <w:lang w:eastAsia="zh-TW"/>
        </w:rPr>
        <w:t xml:space="preserve">第六節　區域稅收制 </w:t>
      </w:r>
    </w:p>
    <w:p w:rsidR="00C30BE1" w:rsidRPr="001E0B04" w:rsidRDefault="00C30BE1" w:rsidP="002909DA">
      <w:pPr>
        <w:ind w:left="1181" w:hangingChars="500" w:hanging="1181"/>
        <w:rPr>
          <w:lang w:eastAsia="zh-TW"/>
        </w:rPr>
      </w:pPr>
      <w:r w:rsidRPr="001E0B04">
        <w:rPr>
          <w:rFonts w:hint="eastAsia"/>
          <w:lang w:eastAsia="zh-TW"/>
        </w:rPr>
        <w:t>第三十二條　　本章節所指定豁免及優惠，將依照行政體制與開發管理公司所簽署契約、及開發管理公司與區內業者所簽署合約，力保現行的所有款項，除非區內業者願意選擇使用新通過的稅收制。</w:t>
      </w:r>
    </w:p>
    <w:p w:rsidR="00C30BE1" w:rsidRPr="001E0B04" w:rsidRDefault="00C30BE1" w:rsidP="002909DA">
      <w:pPr>
        <w:pStyle w:val="afc"/>
        <w:spacing w:before="257"/>
        <w:jc w:val="both"/>
        <w:rPr>
          <w:lang w:eastAsia="zh-TW"/>
        </w:rPr>
      </w:pPr>
      <w:r w:rsidRPr="001E0B04">
        <w:rPr>
          <w:rFonts w:hint="eastAsia"/>
          <w:lang w:eastAsia="zh-TW"/>
        </w:rPr>
        <w:t>第一款　開發管理公司</w:t>
      </w:r>
    </w:p>
    <w:p w:rsidR="00C30BE1" w:rsidRPr="001E0B04" w:rsidRDefault="00C30BE1" w:rsidP="002909DA">
      <w:pPr>
        <w:ind w:left="1181" w:hangingChars="500" w:hanging="1181"/>
        <w:rPr>
          <w:lang w:eastAsia="zh-TW"/>
        </w:rPr>
      </w:pPr>
      <w:r w:rsidRPr="001E0B04">
        <w:rPr>
          <w:rFonts w:hint="eastAsia"/>
          <w:lang w:eastAsia="zh-TW"/>
        </w:rPr>
        <w:t>第三十三條　　本法令給予區內業者稅法豁免及優惠，惟開發管理公司不包括在內，但可申請</w:t>
      </w:r>
      <w:r w:rsidRPr="001E0B04">
        <w:rPr>
          <w:rFonts w:hint="eastAsia"/>
          <w:lang w:eastAsia="zh-TW"/>
        </w:rPr>
        <w:t>60/90</w:t>
      </w:r>
      <w:r w:rsidRPr="001E0B04">
        <w:rPr>
          <w:rFonts w:hint="eastAsia"/>
          <w:lang w:eastAsia="zh-TW"/>
        </w:rPr>
        <w:t>投資法令、修改並批准</w:t>
      </w:r>
      <w:r w:rsidRPr="001E0B04">
        <w:rPr>
          <w:rFonts w:hint="eastAsia"/>
          <w:lang w:eastAsia="zh-TW"/>
        </w:rPr>
        <w:t>1990</w:t>
      </w:r>
      <w:r w:rsidRPr="001E0B04">
        <w:rPr>
          <w:rFonts w:hint="eastAsia"/>
          <w:lang w:eastAsia="zh-TW"/>
        </w:rPr>
        <w:t>年</w:t>
      </w:r>
      <w:r w:rsidRPr="001E0B04">
        <w:rPr>
          <w:rFonts w:hint="eastAsia"/>
          <w:lang w:eastAsia="zh-TW"/>
        </w:rPr>
        <w:t>3</w:t>
      </w:r>
      <w:r w:rsidRPr="001E0B04">
        <w:rPr>
          <w:rFonts w:hint="eastAsia"/>
          <w:lang w:eastAsia="zh-TW"/>
        </w:rPr>
        <w:t>月</w:t>
      </w:r>
      <w:r w:rsidRPr="001E0B04">
        <w:rPr>
          <w:rFonts w:hint="eastAsia"/>
          <w:lang w:eastAsia="zh-TW"/>
        </w:rPr>
        <w:t>31</w:t>
      </w:r>
      <w:r w:rsidRPr="001E0B04">
        <w:rPr>
          <w:rFonts w:hint="eastAsia"/>
          <w:lang w:eastAsia="zh-TW"/>
        </w:rPr>
        <w:t>日之行政命令第</w:t>
      </w:r>
      <w:r w:rsidRPr="001E0B04">
        <w:rPr>
          <w:rFonts w:hint="eastAsia"/>
          <w:lang w:eastAsia="zh-TW"/>
        </w:rPr>
        <w:t>27</w:t>
      </w:r>
      <w:r w:rsidRPr="001E0B04">
        <w:rPr>
          <w:rFonts w:hint="eastAsia"/>
          <w:lang w:eastAsia="zh-TW"/>
        </w:rPr>
        <w:t>號、修改及增加</w:t>
      </w:r>
      <w:r w:rsidRPr="001E0B04">
        <w:rPr>
          <w:rFonts w:hint="eastAsia"/>
          <w:lang w:eastAsia="zh-TW"/>
        </w:rPr>
        <w:t>1989</w:t>
      </w:r>
      <w:r w:rsidRPr="001E0B04">
        <w:rPr>
          <w:rFonts w:hint="eastAsia"/>
          <w:lang w:eastAsia="zh-TW"/>
        </w:rPr>
        <w:t>年</w:t>
      </w:r>
      <w:r w:rsidRPr="001E0B04">
        <w:rPr>
          <w:rFonts w:hint="eastAsia"/>
          <w:lang w:eastAsia="zh-TW"/>
        </w:rPr>
        <w:t>4</w:t>
      </w:r>
      <w:r w:rsidRPr="001E0B04">
        <w:rPr>
          <w:rFonts w:hint="eastAsia"/>
          <w:lang w:eastAsia="zh-TW"/>
        </w:rPr>
        <w:t>月</w:t>
      </w:r>
      <w:r w:rsidRPr="001E0B04">
        <w:rPr>
          <w:rFonts w:hint="eastAsia"/>
          <w:lang w:eastAsia="zh-TW"/>
        </w:rPr>
        <w:t>28</w:t>
      </w:r>
      <w:r w:rsidRPr="001E0B04">
        <w:rPr>
          <w:rFonts w:hint="eastAsia"/>
          <w:lang w:eastAsia="zh-TW"/>
        </w:rPr>
        <w:t>日之行政命令第</w:t>
      </w:r>
      <w:r w:rsidRPr="001E0B04">
        <w:rPr>
          <w:rFonts w:hint="eastAsia"/>
          <w:lang w:eastAsia="zh-TW"/>
        </w:rPr>
        <w:t>19</w:t>
      </w:r>
      <w:r w:rsidRPr="001E0B04">
        <w:rPr>
          <w:rFonts w:hint="eastAsia"/>
          <w:lang w:eastAsia="zh-TW"/>
        </w:rPr>
        <w:t>號所規定當地及國外資金投資豁免優惠制度。</w:t>
      </w:r>
    </w:p>
    <w:p w:rsidR="00C30BE1" w:rsidRPr="001E0B04" w:rsidRDefault="00C30BE1" w:rsidP="002909DA">
      <w:pPr>
        <w:ind w:left="1181" w:hangingChars="500" w:hanging="1181"/>
        <w:rPr>
          <w:lang w:eastAsia="zh-TW"/>
        </w:rPr>
      </w:pPr>
      <w:r w:rsidRPr="001E0B04">
        <w:rPr>
          <w:rFonts w:hint="eastAsia"/>
          <w:lang w:eastAsia="zh-TW"/>
        </w:rPr>
        <w:t>第三十四條　　開發管理公司為區內業者所提供服務將豁免加值稅。</w:t>
      </w:r>
    </w:p>
    <w:p w:rsidR="00C30BE1" w:rsidRPr="001E0B04" w:rsidRDefault="00C30BE1" w:rsidP="002909DA">
      <w:pPr>
        <w:ind w:left="1181" w:hangingChars="500" w:hanging="1181"/>
        <w:rPr>
          <w:lang w:eastAsia="zh-TW"/>
        </w:rPr>
      </w:pPr>
      <w:r w:rsidRPr="001E0B04">
        <w:rPr>
          <w:rFonts w:hint="eastAsia"/>
          <w:lang w:eastAsia="zh-TW"/>
        </w:rPr>
        <w:t>第三十五條　　如適合豁免稅捐規定，許可契約將載明開發管理公司提供區內業者港口方便事項。</w:t>
      </w:r>
    </w:p>
    <w:p w:rsidR="00C30BE1" w:rsidRPr="001E0B04" w:rsidRDefault="00C30BE1" w:rsidP="002909DA">
      <w:pPr>
        <w:pStyle w:val="afc"/>
        <w:spacing w:before="257"/>
        <w:jc w:val="both"/>
        <w:rPr>
          <w:lang w:eastAsia="zh-TW"/>
        </w:rPr>
      </w:pPr>
      <w:r w:rsidRPr="001E0B04">
        <w:rPr>
          <w:rFonts w:hint="eastAsia"/>
          <w:lang w:eastAsia="zh-TW"/>
        </w:rPr>
        <w:t>第二款　區內業者</w:t>
      </w:r>
    </w:p>
    <w:p w:rsidR="00C30BE1" w:rsidRPr="001E0B04" w:rsidRDefault="00C30BE1" w:rsidP="002909DA">
      <w:pPr>
        <w:ind w:left="1181" w:hangingChars="500" w:hanging="1181"/>
        <w:rPr>
          <w:lang w:eastAsia="zh-TW"/>
        </w:rPr>
      </w:pPr>
      <w:r w:rsidRPr="001E0B04">
        <w:rPr>
          <w:rFonts w:hint="eastAsia"/>
          <w:lang w:eastAsia="zh-TW"/>
        </w:rPr>
        <w:t>第三十六條　　如適合豁免稅捐規定，許可契約將載明開發管理公司提供區內業者港口方便事項。</w:t>
      </w:r>
    </w:p>
    <w:p w:rsidR="00C30BE1" w:rsidRPr="001E0B04" w:rsidRDefault="00C30BE1" w:rsidP="002909DA">
      <w:pPr>
        <w:pStyle w:val="afc"/>
        <w:spacing w:before="257"/>
        <w:jc w:val="both"/>
        <w:rPr>
          <w:lang w:eastAsia="zh-TW"/>
        </w:rPr>
      </w:pPr>
      <w:r w:rsidRPr="001E0B04">
        <w:rPr>
          <w:rFonts w:hint="eastAsia"/>
          <w:lang w:eastAsia="zh-TW"/>
        </w:rPr>
        <w:t>第三款　管制區內業者</w:t>
      </w:r>
    </w:p>
    <w:p w:rsidR="00C30BE1" w:rsidRPr="001E0B04" w:rsidRDefault="00C30BE1" w:rsidP="002909DA">
      <w:pPr>
        <w:ind w:left="1181" w:hangingChars="500" w:hanging="1181"/>
        <w:rPr>
          <w:lang w:eastAsia="zh-TW"/>
        </w:rPr>
      </w:pPr>
      <w:r w:rsidRPr="001E0B04">
        <w:rPr>
          <w:rFonts w:hint="eastAsia"/>
          <w:lang w:eastAsia="zh-TW"/>
        </w:rPr>
        <w:t>第三十七條　　除本章節所述稅制外，區內業者依據本法令第五十四條所述營業項目將免徵國家、州政府及市政府稅，惟需支付本章法令所規定的稅率。</w:t>
      </w:r>
    </w:p>
    <w:p w:rsidR="00C30BE1" w:rsidRPr="001E0B04" w:rsidRDefault="00C30BE1" w:rsidP="002909DA">
      <w:pPr>
        <w:ind w:left="1181" w:hangingChars="500" w:hanging="1181"/>
        <w:rPr>
          <w:lang w:eastAsia="zh-TW"/>
        </w:rPr>
      </w:pPr>
      <w:r w:rsidRPr="001E0B04">
        <w:rPr>
          <w:rFonts w:hint="eastAsia"/>
          <w:lang w:eastAsia="zh-TW"/>
        </w:rPr>
        <w:t>第三十八條　　針對貿易行業、工業或服務業及專門針對出口第三國家營運的區內者，將僅繳納自由貿易區稅，稅率為</w:t>
      </w:r>
      <w:r w:rsidRPr="001E0B04">
        <w:rPr>
          <w:rFonts w:hint="eastAsia"/>
          <w:lang w:eastAsia="zh-TW"/>
        </w:rPr>
        <w:t>0.5%</w:t>
      </w:r>
      <w:r w:rsidRPr="001E0B04">
        <w:rPr>
          <w:rFonts w:hint="eastAsia"/>
          <w:lang w:eastAsia="zh-TW"/>
        </w:rPr>
        <w:t>，依據銷售第三國的總收入來計算。此稅在每一次辦理出口結關手續時，結算付清。</w:t>
      </w:r>
    </w:p>
    <w:p w:rsidR="00C30BE1" w:rsidRPr="001E0B04" w:rsidRDefault="00C30BE1" w:rsidP="002909DA">
      <w:pPr>
        <w:ind w:left="1181" w:hangingChars="500" w:hanging="1181"/>
        <w:rPr>
          <w:lang w:eastAsia="zh-TW"/>
        </w:rPr>
      </w:pPr>
      <w:r w:rsidRPr="001E0B04">
        <w:rPr>
          <w:rFonts w:hint="eastAsia"/>
          <w:lang w:eastAsia="zh-TW"/>
        </w:rPr>
        <w:t>第三十九條　　針對貿易行業、工業或服務業的區內業者，可提供成品及服務銷售於關稅區域。在同一會計年度，銷售關稅區收入不得超過公司總收入</w:t>
      </w:r>
      <w:r w:rsidRPr="001E0B04">
        <w:rPr>
          <w:rFonts w:hint="eastAsia"/>
          <w:lang w:eastAsia="zh-TW"/>
        </w:rPr>
        <w:t>10%</w:t>
      </w:r>
      <w:r w:rsidRPr="001E0B04">
        <w:rPr>
          <w:rFonts w:hint="eastAsia"/>
          <w:lang w:eastAsia="zh-TW"/>
        </w:rPr>
        <w:t>，可依照下述條例納稅。</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四十</w:t>
      </w:r>
      <w:r w:rsidRPr="001E0B04">
        <w:rPr>
          <w:rFonts w:hint="eastAsia"/>
          <w:lang w:eastAsia="zh-TW"/>
        </w:rPr>
        <w:t xml:space="preserve"> </w:t>
      </w:r>
      <w:r w:rsidRPr="001E0B04">
        <w:rPr>
          <w:rFonts w:hint="eastAsia"/>
          <w:lang w:eastAsia="zh-TW"/>
        </w:rPr>
        <w:t>條　　區內業者在關稅區域行銷，將依據在關稅區域銷售收入為業者總收入的比率計算，並按照關稅區域貿易所得稅制繳納稅捐。</w:t>
      </w:r>
    </w:p>
    <w:p w:rsidR="00C30BE1" w:rsidRPr="001E0B04" w:rsidRDefault="00C30BE1" w:rsidP="002909DA">
      <w:pPr>
        <w:ind w:left="1181" w:hangingChars="500" w:hanging="1181"/>
        <w:rPr>
          <w:lang w:eastAsia="zh-TW"/>
        </w:rPr>
      </w:pPr>
      <w:r w:rsidRPr="001E0B04">
        <w:rPr>
          <w:rFonts w:hint="eastAsia"/>
          <w:lang w:eastAsia="zh-TW"/>
        </w:rPr>
        <w:t>第四十一條　　區內貿易、工業或服務業者，除出口第三國家外，如銷售關稅區域時，同一會計年度，如超過公司總收入</w:t>
      </w:r>
      <w:r w:rsidRPr="001E0B04">
        <w:rPr>
          <w:rFonts w:hint="eastAsia"/>
          <w:lang w:eastAsia="zh-TW"/>
        </w:rPr>
        <w:t>10%</w:t>
      </w:r>
      <w:r w:rsidRPr="001E0B04">
        <w:rPr>
          <w:rFonts w:hint="eastAsia"/>
          <w:lang w:eastAsia="zh-TW"/>
        </w:rPr>
        <w:t>時，將依照關稅區域營利事業所得稅制納稅。區內生產及服務兩類業者銷售成品及提供服務至關稅區域，其累計金額超過該公司銷售總額的</w:t>
      </w:r>
      <w:r w:rsidRPr="001E0B04">
        <w:rPr>
          <w:rFonts w:hint="eastAsia"/>
          <w:lang w:eastAsia="zh-TW"/>
        </w:rPr>
        <w:t>10%</w:t>
      </w:r>
      <w:r w:rsidRPr="001E0B04">
        <w:rPr>
          <w:rFonts w:hint="eastAsia"/>
          <w:lang w:eastAsia="zh-TW"/>
        </w:rPr>
        <w:t>，超過</w:t>
      </w:r>
      <w:r w:rsidRPr="001E0B04">
        <w:rPr>
          <w:rFonts w:hint="eastAsia"/>
          <w:lang w:eastAsia="zh-TW"/>
        </w:rPr>
        <w:t>10%</w:t>
      </w:r>
      <w:r w:rsidRPr="001E0B04">
        <w:rPr>
          <w:rFonts w:hint="eastAsia"/>
          <w:lang w:eastAsia="zh-TW"/>
        </w:rPr>
        <w:t>的部分可依原需納稅金額減免</w:t>
      </w:r>
      <w:r w:rsidRPr="001E0B04">
        <w:rPr>
          <w:rFonts w:hint="eastAsia"/>
          <w:lang w:eastAsia="zh-TW"/>
        </w:rPr>
        <w:t>70%</w:t>
      </w:r>
      <w:r w:rsidRPr="001E0B04">
        <w:rPr>
          <w:rFonts w:hint="eastAsia"/>
          <w:lang w:eastAsia="zh-TW"/>
        </w:rPr>
        <w:t>，惟仍需課徵自由貿易區稅。</w:t>
      </w:r>
    </w:p>
    <w:p w:rsidR="00C30BE1" w:rsidRPr="001E0B04" w:rsidRDefault="00C30BE1" w:rsidP="002909DA">
      <w:pPr>
        <w:ind w:left="1181" w:hangingChars="500" w:hanging="1181"/>
        <w:rPr>
          <w:lang w:eastAsia="zh-TW"/>
        </w:rPr>
      </w:pPr>
      <w:r w:rsidRPr="001E0B04">
        <w:rPr>
          <w:rFonts w:hint="eastAsia"/>
          <w:lang w:eastAsia="zh-TW"/>
        </w:rPr>
        <w:t>第四十二條　　區內貿易，工業或服務公司可自由選擇繳納自由貿易區稅或支付營利事業所得稅。一經選定，須經過四個會計年度後始可更換。</w:t>
      </w:r>
    </w:p>
    <w:p w:rsidR="00C30BE1" w:rsidRPr="001E0B04" w:rsidRDefault="00C30BE1" w:rsidP="002909DA">
      <w:pPr>
        <w:ind w:left="1181" w:hangingChars="500" w:hanging="1181"/>
        <w:rPr>
          <w:lang w:eastAsia="zh-TW"/>
        </w:rPr>
      </w:pPr>
      <w:r w:rsidRPr="001E0B04">
        <w:rPr>
          <w:rFonts w:hint="eastAsia"/>
          <w:lang w:eastAsia="zh-TW"/>
        </w:rPr>
        <w:t>第四十三條　　區內貿易、工業或服務公司，須按照財政部的規定辦理貨品進出口納稅簡化登記，除非業者選擇現行的貿易，工業或服務所得稅制。如採用現行所得稅制，須按照相關納稅單位規定的納稅登記格式辦理。</w:t>
      </w:r>
    </w:p>
    <w:p w:rsidR="00C30BE1" w:rsidRPr="001E0B04" w:rsidRDefault="00C30BE1" w:rsidP="002909DA">
      <w:pPr>
        <w:ind w:leftChars="500" w:left="1181" w:firstLineChars="199" w:firstLine="470"/>
        <w:rPr>
          <w:lang w:eastAsia="zh-TW"/>
        </w:rPr>
      </w:pPr>
      <w:r w:rsidRPr="001E0B04">
        <w:rPr>
          <w:rFonts w:hint="eastAsia"/>
          <w:lang w:eastAsia="zh-TW"/>
        </w:rPr>
        <w:t>財政部須在本法令頒布後</w:t>
      </w:r>
      <w:r w:rsidRPr="001E0B04">
        <w:rPr>
          <w:rFonts w:hint="eastAsia"/>
          <w:lang w:eastAsia="zh-TW"/>
        </w:rPr>
        <w:t>30</w:t>
      </w:r>
      <w:r w:rsidRPr="001E0B04">
        <w:rPr>
          <w:rFonts w:hint="eastAsia"/>
          <w:lang w:eastAsia="zh-TW"/>
        </w:rPr>
        <w:t>天內，訂立自由貿易區業者納稅登記事項，為方便提出營業流動量檢查的所需資料，財政部設計的納稅登記須含有所需項目，且須簡化有關的登記格式。</w:t>
      </w:r>
    </w:p>
    <w:p w:rsidR="00C30BE1" w:rsidRPr="001E0B04" w:rsidRDefault="00C30BE1" w:rsidP="002909DA">
      <w:pPr>
        <w:ind w:left="1181" w:hangingChars="500" w:hanging="1181"/>
        <w:rPr>
          <w:lang w:eastAsia="zh-TW"/>
        </w:rPr>
      </w:pPr>
      <w:r w:rsidRPr="001E0B04">
        <w:rPr>
          <w:rFonts w:hint="eastAsia"/>
          <w:lang w:eastAsia="zh-TW"/>
        </w:rPr>
        <w:t>第四十四條　　區內業者公司股份的組成及匯款或股息轉移第三國家，將免徵稅捐。</w:t>
      </w:r>
    </w:p>
    <w:p w:rsidR="00C30BE1" w:rsidRPr="001E0B04" w:rsidRDefault="00C30BE1" w:rsidP="002909DA">
      <w:pPr>
        <w:pStyle w:val="afc"/>
        <w:spacing w:before="257"/>
        <w:jc w:val="both"/>
        <w:rPr>
          <w:lang w:eastAsia="zh-TW"/>
        </w:rPr>
      </w:pPr>
      <w:r w:rsidRPr="001E0B04">
        <w:rPr>
          <w:rFonts w:hint="eastAsia"/>
          <w:lang w:eastAsia="zh-TW"/>
        </w:rPr>
        <w:t>第四款　關於自由貿易區的活動</w:t>
      </w:r>
    </w:p>
    <w:p w:rsidR="00C30BE1" w:rsidRPr="001E0B04" w:rsidRDefault="00C30BE1" w:rsidP="002909DA">
      <w:pPr>
        <w:ind w:left="1181" w:hangingChars="500" w:hanging="1181"/>
        <w:rPr>
          <w:lang w:eastAsia="zh-TW"/>
        </w:rPr>
      </w:pPr>
      <w:r w:rsidRPr="001E0B04">
        <w:rPr>
          <w:rFonts w:hint="eastAsia"/>
          <w:lang w:eastAsia="zh-TW"/>
        </w:rPr>
        <w:t>第四十五條　　根據本法令第五條規定，在區內從事的商業、工業及服務等事業，均免徵國家、州政府及市政府稅。除本章所述稅制外，僅需課徵本法令制定的自由貿易區稅捐。除上述三類事業外，在區內從事其他營業，均需繳納國家規定的稅捐。</w:t>
      </w:r>
    </w:p>
    <w:p w:rsidR="00C30BE1" w:rsidRPr="001E0B04" w:rsidRDefault="00C30BE1" w:rsidP="002909DA">
      <w:pPr>
        <w:pStyle w:val="afc"/>
        <w:spacing w:before="257"/>
        <w:jc w:val="both"/>
        <w:rPr>
          <w:lang w:eastAsia="zh-TW"/>
        </w:rPr>
      </w:pPr>
      <w:r w:rsidRPr="001E0B04">
        <w:rPr>
          <w:rFonts w:hint="eastAsia"/>
          <w:lang w:eastAsia="zh-TW"/>
        </w:rPr>
        <w:t>第五款　有關資本財、貨品及服務</w:t>
      </w:r>
    </w:p>
    <w:p w:rsidR="00C30BE1" w:rsidRPr="001E0B04" w:rsidRDefault="00C30BE1" w:rsidP="002909DA">
      <w:pPr>
        <w:ind w:left="1181" w:hangingChars="500" w:hanging="1181"/>
        <w:rPr>
          <w:lang w:eastAsia="zh-TW"/>
        </w:rPr>
      </w:pPr>
      <w:r w:rsidRPr="001E0B04">
        <w:rPr>
          <w:rFonts w:hint="eastAsia"/>
          <w:lang w:eastAsia="zh-TW"/>
        </w:rPr>
        <w:t>第四十六條　　無論自關稅區域或第三國家引進資本財進入自由貿易區，都享有免徵國家稅、州政府稅及市政府稅，惟所使用的服務費除外。</w:t>
      </w:r>
    </w:p>
    <w:p w:rsidR="00C30BE1" w:rsidRPr="001E0B04" w:rsidRDefault="00C30BE1" w:rsidP="002909DA">
      <w:pPr>
        <w:ind w:left="1181" w:hangingChars="500" w:hanging="1181"/>
        <w:rPr>
          <w:lang w:eastAsia="zh-TW"/>
        </w:rPr>
      </w:pPr>
      <w:r w:rsidRPr="001E0B04">
        <w:rPr>
          <w:rFonts w:hint="eastAsia"/>
          <w:lang w:eastAsia="zh-TW"/>
        </w:rPr>
        <w:t>第四十七條　　國家港務局對於從自由貿易區業者進出貨品得收取服務費，但是服務費用不得超過亞松森港口費率。如未使用服務，就不得收取服務費或稅捐。國家港務局提供區內業者貨品進出入關稅區域，或關稅區域貨品進出入自由貿易區，所收取的費率視為國際運送服務，僅視同一次服務，且只收取一次費用。</w:t>
      </w:r>
    </w:p>
    <w:p w:rsidR="00C30BE1" w:rsidRPr="001E0B04" w:rsidRDefault="00C30BE1" w:rsidP="002909DA">
      <w:pPr>
        <w:ind w:leftChars="500" w:left="1181" w:firstLineChars="199" w:firstLine="470"/>
        <w:rPr>
          <w:lang w:eastAsia="zh-TW"/>
        </w:rPr>
      </w:pPr>
      <w:r w:rsidRPr="001E0B04">
        <w:rPr>
          <w:rFonts w:hint="eastAsia"/>
          <w:lang w:eastAsia="zh-TW"/>
        </w:rPr>
        <w:t>如貨物從自由貿易區運送關稅區域（進口、回運、臨時停留），國家港務局將因業者已交付服務費而免徵收。</w:t>
      </w:r>
    </w:p>
    <w:p w:rsidR="00C30BE1" w:rsidRPr="001E0B04" w:rsidRDefault="00C30BE1" w:rsidP="002909DA">
      <w:pPr>
        <w:ind w:leftChars="500" w:left="1181" w:firstLineChars="199" w:firstLine="470"/>
        <w:rPr>
          <w:lang w:eastAsia="zh-TW"/>
        </w:rPr>
      </w:pPr>
      <w:r w:rsidRPr="001E0B04">
        <w:rPr>
          <w:rFonts w:hint="eastAsia"/>
          <w:lang w:eastAsia="zh-TW"/>
        </w:rPr>
        <w:t>如該貨品在自由貿易區內經過加工生產改變，就須重訂服務費金額，該金額係依據引進的原料、零組件及最終成品計價，但此貨物進口時，須有經過屬於國家港務局的港口。為辦理該手續，國家自由貿易區委員會將提供國家港務局相關證明。</w:t>
      </w:r>
    </w:p>
    <w:p w:rsidR="00C30BE1" w:rsidRPr="001E0B04" w:rsidRDefault="00C30BE1" w:rsidP="002909DA">
      <w:pPr>
        <w:ind w:left="1181" w:hangingChars="500" w:hanging="1181"/>
        <w:rPr>
          <w:lang w:eastAsia="zh-TW"/>
        </w:rPr>
      </w:pPr>
      <w:r w:rsidRPr="001E0B04">
        <w:rPr>
          <w:rFonts w:hint="eastAsia"/>
          <w:lang w:eastAsia="zh-TW"/>
        </w:rPr>
        <w:t>第四十八條　　貨物外銷的價值將依海關的計價為準。</w:t>
      </w:r>
    </w:p>
    <w:p w:rsidR="00C30BE1" w:rsidRPr="001E0B04" w:rsidRDefault="00C30BE1" w:rsidP="002909DA">
      <w:pPr>
        <w:ind w:left="1181" w:hangingChars="500" w:hanging="1181"/>
        <w:rPr>
          <w:lang w:eastAsia="zh-TW"/>
        </w:rPr>
      </w:pPr>
      <w:r w:rsidRPr="001E0B04">
        <w:rPr>
          <w:rFonts w:hint="eastAsia"/>
          <w:lang w:eastAsia="zh-TW"/>
        </w:rPr>
        <w:t>第四十九條　　所有資本財進入區內將免徵所有稅捐，包括使用租賃方式引進。</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五十</w:t>
      </w:r>
      <w:r w:rsidRPr="001E0B04">
        <w:rPr>
          <w:rFonts w:hint="eastAsia"/>
          <w:lang w:eastAsia="zh-TW"/>
        </w:rPr>
        <w:t xml:space="preserve"> </w:t>
      </w:r>
      <w:r w:rsidRPr="001E0B04">
        <w:rPr>
          <w:rFonts w:hint="eastAsia"/>
          <w:lang w:eastAsia="zh-TW"/>
        </w:rPr>
        <w:t>條　　進口至區內的機器不得銷售、租借或轉移設籍於關稅區域內任一人士，除非買主享有免稅權，或買主根據該機器市價付清進口稅，但是如銷售、租借或轉讓區內開發管理公司或業者</w:t>
      </w:r>
      <w:r w:rsidRPr="001E0B04">
        <w:rPr>
          <w:rFonts w:hint="eastAsia"/>
          <w:lang w:eastAsia="zh-TW"/>
        </w:rPr>
        <w:t xml:space="preserve"> </w:t>
      </w:r>
      <w:r w:rsidRPr="001E0B04">
        <w:rPr>
          <w:rFonts w:hint="eastAsia"/>
          <w:lang w:eastAsia="zh-TW"/>
        </w:rPr>
        <w:t>將免徵所有稅捐。</w:t>
      </w:r>
    </w:p>
    <w:p w:rsidR="00C30BE1" w:rsidRPr="001E0B04" w:rsidRDefault="00C30BE1" w:rsidP="002909DA">
      <w:pPr>
        <w:ind w:left="1181" w:hangingChars="500" w:hanging="1181"/>
        <w:rPr>
          <w:lang w:eastAsia="zh-TW"/>
        </w:rPr>
      </w:pPr>
      <w:r w:rsidRPr="001E0B04">
        <w:rPr>
          <w:rFonts w:hint="eastAsia"/>
          <w:lang w:eastAsia="zh-TW"/>
        </w:rPr>
        <w:t>第五十一條　　自由貿易區向第三國、本國自由貿易區、其他自由貿易區或關稅區域出口或轉出口的貨品或服務項目，將不需繳納任何國家、省政府或市政府的稅捐。</w:t>
      </w:r>
    </w:p>
    <w:p w:rsidR="00C30BE1" w:rsidRPr="001E0B04" w:rsidRDefault="00C30BE1" w:rsidP="002909DA">
      <w:pPr>
        <w:ind w:left="1181" w:hangingChars="500" w:hanging="1181"/>
        <w:rPr>
          <w:lang w:eastAsia="zh-TW"/>
        </w:rPr>
      </w:pPr>
      <w:r w:rsidRPr="001E0B04">
        <w:rPr>
          <w:rFonts w:hint="eastAsia"/>
          <w:lang w:eastAsia="zh-TW"/>
        </w:rPr>
        <w:t>第五十二條　　自關稅區域向自由貿易區銷售的貨物或服務項目，在國稅、關稅及管理方面，將享有出口第三國的相同待遇。</w:t>
      </w:r>
    </w:p>
    <w:p w:rsidR="00C30BE1" w:rsidRPr="001E0B04" w:rsidRDefault="00C30BE1" w:rsidP="002909DA">
      <w:pPr>
        <w:ind w:left="1181" w:hangingChars="500" w:hanging="1181"/>
        <w:rPr>
          <w:lang w:eastAsia="zh-TW"/>
        </w:rPr>
      </w:pPr>
      <w:r w:rsidRPr="001E0B04">
        <w:rPr>
          <w:rFonts w:hint="eastAsia"/>
          <w:lang w:eastAsia="zh-TW"/>
        </w:rPr>
        <w:t>第五十三條　　除按照國內法令或現行國際法規定的條件，得列入國產品等級的工業產品外，區內工業、商業或服務業者向關稅區域進口的貨品，必需繳納所有進口相關稅捐。</w:t>
      </w:r>
    </w:p>
    <w:p w:rsidR="00C30BE1" w:rsidRPr="001E0B04" w:rsidRDefault="00C30BE1" w:rsidP="002909DA">
      <w:pPr>
        <w:ind w:leftChars="500" w:left="1181" w:firstLineChars="199" w:firstLine="470"/>
        <w:rPr>
          <w:lang w:eastAsia="zh-TW"/>
        </w:rPr>
      </w:pPr>
      <w:r w:rsidRPr="001E0B04">
        <w:rPr>
          <w:rFonts w:hint="eastAsia"/>
          <w:lang w:eastAsia="zh-TW"/>
        </w:rPr>
        <w:t>在生產製造業方面，如符合巴拉圭現行國際法規定的產地條件，得免課徵前述稅捐。</w:t>
      </w:r>
    </w:p>
    <w:p w:rsidR="00C30BE1" w:rsidRPr="001E0B04" w:rsidRDefault="00C30BE1" w:rsidP="002909DA">
      <w:pPr>
        <w:ind w:left="1181" w:hangingChars="500" w:hanging="1181"/>
        <w:rPr>
          <w:lang w:eastAsia="zh-TW"/>
        </w:rPr>
      </w:pPr>
      <w:r w:rsidRPr="001E0B04">
        <w:rPr>
          <w:rFonts w:hint="eastAsia"/>
          <w:lang w:eastAsia="zh-TW"/>
        </w:rPr>
        <w:t>第五十四條　　區內公司因向第三國</w:t>
      </w:r>
      <w:r w:rsidR="00DD5E79" w:rsidRPr="001E0B04">
        <w:rPr>
          <w:rFonts w:hint="eastAsia"/>
          <w:lang w:eastAsia="zh-TW"/>
        </w:rPr>
        <w:t>聘僱</w:t>
      </w:r>
      <w:r w:rsidRPr="001E0B04">
        <w:rPr>
          <w:rFonts w:hint="eastAsia"/>
          <w:lang w:eastAsia="zh-TW"/>
        </w:rPr>
        <w:t>服務、技術協助、科技轉移、貸借、設備租用及其他所有服務等所支付的津貼、佣金、酬金、利息及其他費用，得免徵收任何國家、省府或市政府稅捐。</w:t>
      </w:r>
    </w:p>
    <w:p w:rsidR="00C30BE1" w:rsidRPr="001E0B04" w:rsidRDefault="00C30BE1" w:rsidP="002909DA">
      <w:pPr>
        <w:ind w:left="1181" w:hangingChars="500" w:hanging="1181"/>
        <w:rPr>
          <w:lang w:eastAsia="zh-TW"/>
        </w:rPr>
      </w:pPr>
      <w:r w:rsidRPr="001E0B04">
        <w:rPr>
          <w:rFonts w:hint="eastAsia"/>
          <w:lang w:eastAsia="zh-TW"/>
        </w:rPr>
        <w:t>第五十五條　　為實施第</w:t>
      </w:r>
      <w:r w:rsidRPr="001E0B04">
        <w:rPr>
          <w:rFonts w:hint="eastAsia"/>
          <w:lang w:eastAsia="zh-TW"/>
        </w:rPr>
        <w:t>523/95</w:t>
      </w:r>
      <w:r w:rsidRPr="001E0B04">
        <w:rPr>
          <w:rFonts w:hint="eastAsia"/>
          <w:lang w:eastAsia="zh-TW"/>
        </w:rPr>
        <w:t>號法令，所有在區內進口、製造、改裝、組合或修復之貨物，以買賣交易或免費贈送方式外送，或在區內買賣交易或免費贈送區內公司老闆、股東及董事以供使用，該法令規定的制度得適用。</w:t>
      </w:r>
    </w:p>
    <w:p w:rsidR="00C30BE1" w:rsidRPr="001E0B04" w:rsidRDefault="00C30BE1" w:rsidP="002909DA">
      <w:pPr>
        <w:ind w:left="1181" w:hangingChars="500" w:hanging="1181"/>
        <w:rPr>
          <w:lang w:eastAsia="zh-TW"/>
        </w:rPr>
      </w:pPr>
      <w:r w:rsidRPr="001E0B04">
        <w:rPr>
          <w:rFonts w:hint="eastAsia"/>
          <w:lang w:eastAsia="zh-TW"/>
        </w:rPr>
        <w:t>第五十六條　　當在區內獲准零售後，視同將貨物出口至關稅區域；買主必須繳納進口稅，並直接在海關總局派駐區內的辦事處辦理相關手續。</w:t>
      </w:r>
    </w:p>
    <w:p w:rsidR="00C30BE1" w:rsidRPr="001E0B04" w:rsidRDefault="00C30BE1" w:rsidP="002909DA">
      <w:pPr>
        <w:ind w:left="1181" w:hangingChars="500" w:hanging="1181"/>
        <w:rPr>
          <w:lang w:eastAsia="zh-TW"/>
        </w:rPr>
      </w:pPr>
      <w:r w:rsidRPr="001E0B04">
        <w:rPr>
          <w:rFonts w:hint="eastAsia"/>
          <w:lang w:eastAsia="zh-TW"/>
        </w:rPr>
        <w:t>第五十七條　　零售的意義為向區外的自然人或法人出售以公尺、十公斤以下及散裝計量的貨物。</w:t>
      </w:r>
    </w:p>
    <w:p w:rsidR="00C30BE1" w:rsidRPr="001E0B04" w:rsidRDefault="00C30BE1" w:rsidP="002909DA">
      <w:pPr>
        <w:pStyle w:val="afc"/>
        <w:spacing w:before="257"/>
        <w:jc w:val="both"/>
        <w:rPr>
          <w:lang w:eastAsia="zh-TW"/>
        </w:rPr>
      </w:pPr>
      <w:r w:rsidRPr="001E0B04">
        <w:rPr>
          <w:rFonts w:hint="eastAsia"/>
          <w:lang w:eastAsia="zh-TW"/>
        </w:rPr>
        <w:t>第七節　自由貿易區內貨物的遷移、輸入、存放、銷毀、遺棄及輸出</w:t>
      </w:r>
    </w:p>
    <w:p w:rsidR="00C30BE1" w:rsidRPr="001E0B04" w:rsidRDefault="00C30BE1" w:rsidP="002909DA">
      <w:pPr>
        <w:ind w:left="1181" w:hangingChars="500" w:hanging="1181"/>
        <w:rPr>
          <w:lang w:eastAsia="zh-TW"/>
        </w:rPr>
      </w:pPr>
      <w:r w:rsidRPr="001E0B04">
        <w:rPr>
          <w:rFonts w:hint="eastAsia"/>
          <w:lang w:eastAsia="zh-TW"/>
        </w:rPr>
        <w:t>第五十八條　　貨品進出自由貿易區，如未依規定施加核對，並監督貨物的特徵須與文件所載相符，區內管理開發公司將須負責。如有任何不符之處，相關交易的申請將不予辦理。</w:t>
      </w:r>
    </w:p>
    <w:p w:rsidR="00C30BE1" w:rsidRPr="001E0B04" w:rsidRDefault="00C30BE1" w:rsidP="002909DA">
      <w:pPr>
        <w:ind w:left="1181" w:hangingChars="500" w:hanging="1181"/>
        <w:rPr>
          <w:lang w:eastAsia="zh-TW"/>
        </w:rPr>
      </w:pPr>
      <w:r w:rsidRPr="001E0B04">
        <w:rPr>
          <w:rFonts w:hint="eastAsia"/>
          <w:lang w:eastAsia="zh-TW"/>
        </w:rPr>
        <w:t>第五十九條　　所有自第三國進口至區內的貨物及原料，一旦運到國內，必須直接運入該區；又所有區內出口至第三國或其他自由貿易區的貨物及原料，一旦運出自由貿易區，必須直接運至前述目的地。這類進出入貨物均不得存放於任何倉庫，但在規定期限內，海關轄屬地內或法定倉庫除外。</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六十</w:t>
      </w:r>
      <w:r w:rsidRPr="001E0B04">
        <w:rPr>
          <w:rFonts w:hint="eastAsia"/>
          <w:lang w:eastAsia="zh-TW"/>
        </w:rPr>
        <w:t xml:space="preserve"> </w:t>
      </w:r>
      <w:r w:rsidRPr="001E0B04">
        <w:rPr>
          <w:rFonts w:hint="eastAsia"/>
          <w:lang w:eastAsia="zh-TW"/>
        </w:rPr>
        <w:t>條　　海關總局透過派駐區內的辦事處，將負責區內貨物進出及與陸、海、空運港口間運送的管理與控制。查核進出口報關文件中的貨物目錄及價值並訂定國稅、關稅及行政稅捐等所需的管理措施。</w:t>
      </w:r>
    </w:p>
    <w:p w:rsidR="00C30BE1" w:rsidRPr="001E0B04" w:rsidRDefault="00C30BE1" w:rsidP="002909DA">
      <w:pPr>
        <w:pStyle w:val="afc"/>
        <w:spacing w:before="257"/>
        <w:jc w:val="both"/>
        <w:rPr>
          <w:lang w:eastAsia="zh-TW"/>
        </w:rPr>
      </w:pPr>
      <w:r w:rsidRPr="001E0B04">
        <w:rPr>
          <w:rFonts w:hint="eastAsia"/>
          <w:lang w:eastAsia="zh-TW"/>
        </w:rPr>
        <w:t>第一款　遷移</w:t>
      </w:r>
    </w:p>
    <w:p w:rsidR="00C30BE1" w:rsidRPr="001E0B04" w:rsidRDefault="00C30BE1" w:rsidP="002909DA">
      <w:pPr>
        <w:ind w:left="1181" w:hangingChars="500" w:hanging="1181"/>
        <w:rPr>
          <w:lang w:eastAsia="zh-TW"/>
        </w:rPr>
      </w:pPr>
      <w:r w:rsidRPr="001E0B04">
        <w:rPr>
          <w:rFonts w:hint="eastAsia"/>
          <w:lang w:eastAsia="zh-TW"/>
        </w:rPr>
        <w:t>第六十一條　　所有登記在案並獲得許可運輸的車輛，得進入區內裝卸貨物，管理開發公司必須訂定相關</w:t>
      </w:r>
      <w:r w:rsidR="00B2570F" w:rsidRPr="001E0B04">
        <w:rPr>
          <w:rFonts w:hint="eastAsia"/>
          <w:lang w:eastAsia="zh-TW"/>
        </w:rPr>
        <w:t>紀錄</w:t>
      </w:r>
      <w:r w:rsidRPr="001E0B04">
        <w:rPr>
          <w:rFonts w:hint="eastAsia"/>
          <w:lang w:eastAsia="zh-TW"/>
        </w:rPr>
        <w:t>及安全措施。</w:t>
      </w:r>
    </w:p>
    <w:p w:rsidR="00C30BE1" w:rsidRPr="001E0B04" w:rsidRDefault="00C30BE1" w:rsidP="002909DA">
      <w:pPr>
        <w:ind w:left="1181" w:hangingChars="500" w:hanging="1181"/>
        <w:rPr>
          <w:lang w:eastAsia="zh-TW"/>
        </w:rPr>
      </w:pPr>
      <w:r w:rsidRPr="001E0B04">
        <w:rPr>
          <w:rFonts w:hint="eastAsia"/>
          <w:lang w:eastAsia="zh-TW"/>
        </w:rPr>
        <w:t>第六十二條　　所有指定運往一自由貿易區的貨物或原料，無論來自何處，必須以該區的公司名義辦理。如貨物或原料未以區內公司名義進入，收貨人或貨主必需在相關文件上背書（提單及商業發票）予區內公司，並說明該背書的性質（轉讓或寄存）。背書必須是簽名、該簽名的註釋並清楚寫上該貨物或原料的所有人姓名及地址。</w:t>
      </w:r>
    </w:p>
    <w:p w:rsidR="00C30BE1" w:rsidRPr="001E0B04" w:rsidRDefault="00C30BE1" w:rsidP="002909DA">
      <w:pPr>
        <w:ind w:leftChars="500" w:left="1181" w:firstLineChars="199" w:firstLine="470"/>
        <w:rPr>
          <w:lang w:eastAsia="zh-TW"/>
        </w:rPr>
      </w:pPr>
      <w:r w:rsidRPr="001E0B04">
        <w:rPr>
          <w:rFonts w:hint="eastAsia"/>
          <w:lang w:eastAsia="zh-TW"/>
        </w:rPr>
        <w:t>如果背書人為法人，必須加上『為……代理』字樣並附該法人的公司名稱。</w:t>
      </w:r>
    </w:p>
    <w:p w:rsidR="00C30BE1" w:rsidRPr="001E0B04" w:rsidRDefault="00C30BE1" w:rsidP="002909DA">
      <w:pPr>
        <w:pStyle w:val="afc"/>
        <w:spacing w:before="257"/>
        <w:jc w:val="both"/>
        <w:rPr>
          <w:lang w:eastAsia="zh-TW"/>
        </w:rPr>
      </w:pPr>
      <w:r w:rsidRPr="001E0B04">
        <w:rPr>
          <w:rFonts w:hint="eastAsia"/>
          <w:lang w:eastAsia="zh-TW"/>
        </w:rPr>
        <w:t>第二款　輸入</w:t>
      </w:r>
    </w:p>
    <w:p w:rsidR="00C30BE1" w:rsidRPr="001E0B04" w:rsidRDefault="00C30BE1" w:rsidP="002909DA">
      <w:pPr>
        <w:ind w:left="1181" w:hangingChars="500" w:hanging="1181"/>
        <w:rPr>
          <w:lang w:eastAsia="zh-TW"/>
        </w:rPr>
      </w:pPr>
      <w:r w:rsidRPr="001E0B04">
        <w:rPr>
          <w:rFonts w:hint="eastAsia"/>
          <w:lang w:eastAsia="zh-TW"/>
        </w:rPr>
        <w:t>第六十三條　　除槍械、彈藥及其他違反道德、衛生、動植物健康、安全及環保的各類物品外，所有貨物、原料及服務項目均得輸入自由貿易區。</w:t>
      </w:r>
    </w:p>
    <w:p w:rsidR="00C30BE1" w:rsidRPr="001E0B04" w:rsidRDefault="00C30BE1" w:rsidP="002909DA">
      <w:pPr>
        <w:ind w:left="1181" w:hangingChars="500" w:hanging="1181"/>
        <w:rPr>
          <w:lang w:eastAsia="zh-TW"/>
        </w:rPr>
      </w:pPr>
      <w:r w:rsidRPr="001E0B04">
        <w:rPr>
          <w:rFonts w:hint="eastAsia"/>
          <w:lang w:eastAsia="zh-TW"/>
        </w:rPr>
        <w:t>第六十四條　　如現有設備無法提供必需的安全條件以儲存貨物，區內管理開發公司有權不接受該等貨物的輸入。如區內的收貨公司認為管理開發公司限制措施的理由不適當，可向區內委員會申訴，並對委員會的裁決不得上訴。</w:t>
      </w:r>
    </w:p>
    <w:p w:rsidR="00C30BE1" w:rsidRPr="001E0B04" w:rsidRDefault="00C30BE1" w:rsidP="002909DA">
      <w:pPr>
        <w:ind w:left="1181" w:hangingChars="500" w:hanging="1181"/>
        <w:rPr>
          <w:lang w:eastAsia="zh-TW"/>
        </w:rPr>
      </w:pPr>
      <w:r w:rsidRPr="001E0B04">
        <w:rPr>
          <w:rFonts w:hint="eastAsia"/>
          <w:lang w:eastAsia="zh-TW"/>
        </w:rPr>
        <w:t>第六十五條　　如貨物輸入自由貿易區時發現短缺或損毀，區內管理開發公司必須發給一份短缺或損毀的聲明書，該聲明書需註明短少或損毀之特徵，以記載輸入自由貿易區貨物的實際價值及數量。</w:t>
      </w:r>
    </w:p>
    <w:p w:rsidR="00C30BE1" w:rsidRPr="001E0B04" w:rsidRDefault="00C30BE1" w:rsidP="002909DA">
      <w:pPr>
        <w:pStyle w:val="afc"/>
        <w:spacing w:before="257"/>
        <w:jc w:val="both"/>
        <w:rPr>
          <w:lang w:eastAsia="zh-TW"/>
        </w:rPr>
      </w:pPr>
      <w:r w:rsidRPr="001E0B04">
        <w:rPr>
          <w:rFonts w:hint="eastAsia"/>
          <w:lang w:eastAsia="zh-TW"/>
        </w:rPr>
        <w:t>第三款　存放</w:t>
      </w:r>
    </w:p>
    <w:p w:rsidR="00C30BE1" w:rsidRPr="001E0B04" w:rsidRDefault="00C30BE1" w:rsidP="002909DA">
      <w:pPr>
        <w:ind w:left="1181" w:hangingChars="500" w:hanging="1181"/>
        <w:rPr>
          <w:lang w:eastAsia="zh-TW"/>
        </w:rPr>
      </w:pPr>
      <w:r w:rsidRPr="001E0B04">
        <w:rPr>
          <w:rFonts w:hint="eastAsia"/>
          <w:lang w:eastAsia="zh-TW"/>
        </w:rPr>
        <w:t>第六十六條　　區內公司的倉庫內如發現貨物短缺或損毀，區內管理開發公司可逕自或由該公司提出申請，經驗證貨物後發給一份短缺或損毀的聲明書。</w:t>
      </w:r>
    </w:p>
    <w:p w:rsidR="00C30BE1" w:rsidRPr="001E0B04" w:rsidRDefault="00C30BE1" w:rsidP="002909DA">
      <w:pPr>
        <w:ind w:left="1181" w:hangingChars="500" w:hanging="1181"/>
        <w:rPr>
          <w:lang w:eastAsia="zh-TW"/>
        </w:rPr>
      </w:pPr>
      <w:r w:rsidRPr="001E0B04">
        <w:rPr>
          <w:rFonts w:hint="eastAsia"/>
          <w:lang w:eastAsia="zh-TW"/>
        </w:rPr>
        <w:t>第六十七條　　在儲存期間，須注意貨品的短缺或損毀，區內管理開發公司發給短缺或損毀聲明書後，應將該缺額登錄於相關存貨清冊。</w:t>
      </w:r>
    </w:p>
    <w:p w:rsidR="00C30BE1" w:rsidRPr="001E0B04" w:rsidRDefault="00C30BE1" w:rsidP="002909DA">
      <w:pPr>
        <w:ind w:left="1181" w:hangingChars="500" w:hanging="1181"/>
        <w:rPr>
          <w:lang w:eastAsia="zh-TW"/>
        </w:rPr>
      </w:pPr>
      <w:r w:rsidRPr="001E0B04">
        <w:rPr>
          <w:rFonts w:hint="eastAsia"/>
          <w:lang w:eastAsia="zh-TW"/>
        </w:rPr>
        <w:t>第六十八條　　區內業者得在區內進行交易。如該項交易牽涉貨物轉讓，須先經管理開發公司的許可。辦理該項許可需付規費，所有文件應符合自由貿易區內部規章的要求。</w:t>
      </w:r>
    </w:p>
    <w:p w:rsidR="00C30BE1" w:rsidRPr="001E0B04" w:rsidRDefault="00C30BE1" w:rsidP="002909DA">
      <w:pPr>
        <w:ind w:left="1181" w:hangingChars="500" w:hanging="1181"/>
        <w:rPr>
          <w:lang w:eastAsia="zh-TW"/>
        </w:rPr>
      </w:pPr>
      <w:r w:rsidRPr="001E0B04">
        <w:rPr>
          <w:rFonts w:hint="eastAsia"/>
          <w:lang w:eastAsia="zh-TW"/>
        </w:rPr>
        <w:t>第六十九條　　區內貨物儲存並無期限，但是如管理開發公司認為理由充足，尤其是關於貨物的性質，可訂定期限並採取相當措施，以保障該措施的管理與控制。</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七十</w:t>
      </w:r>
      <w:r w:rsidRPr="001E0B04">
        <w:rPr>
          <w:rFonts w:hint="eastAsia"/>
          <w:lang w:eastAsia="zh-TW"/>
        </w:rPr>
        <w:t xml:space="preserve"> </w:t>
      </w:r>
      <w:r w:rsidRPr="001E0B04">
        <w:rPr>
          <w:rFonts w:hint="eastAsia"/>
          <w:lang w:eastAsia="zh-TW"/>
        </w:rPr>
        <w:t>條　　所有貨物可整齊及安全的在區內室內外的空間堆放。</w:t>
      </w:r>
    </w:p>
    <w:p w:rsidR="00C30BE1" w:rsidRPr="001E0B04" w:rsidRDefault="00C30BE1" w:rsidP="002909DA">
      <w:pPr>
        <w:ind w:left="1181" w:hangingChars="500" w:hanging="1181"/>
        <w:rPr>
          <w:lang w:eastAsia="zh-TW"/>
        </w:rPr>
      </w:pPr>
      <w:r w:rsidRPr="001E0B04">
        <w:rPr>
          <w:rFonts w:hint="eastAsia"/>
          <w:lang w:eastAsia="zh-TW"/>
        </w:rPr>
        <w:t>第七十一條　　區內管理開發公司將不需因意外、不可抗拒的外力、貨品本身的瑕疵、氣候影響或包裝瑕疵，而對儲放在區內受其保管的貨物造成損壞、減少、損毀、火災或損失負責，為避免上述風險，區內業者可投保貨品及財產保險。</w:t>
      </w:r>
    </w:p>
    <w:p w:rsidR="00C30BE1" w:rsidRPr="001E0B04" w:rsidRDefault="00C30BE1" w:rsidP="002909DA">
      <w:pPr>
        <w:pStyle w:val="afc"/>
        <w:spacing w:before="257"/>
        <w:jc w:val="both"/>
        <w:rPr>
          <w:lang w:eastAsia="zh-TW"/>
        </w:rPr>
      </w:pPr>
      <w:r w:rsidRPr="001E0B04">
        <w:rPr>
          <w:rFonts w:hint="eastAsia"/>
          <w:lang w:eastAsia="zh-TW"/>
        </w:rPr>
        <w:t>第四款　貨物之銷毀</w:t>
      </w:r>
    </w:p>
    <w:p w:rsidR="00C30BE1" w:rsidRPr="001E0B04" w:rsidRDefault="00C30BE1" w:rsidP="002909DA">
      <w:pPr>
        <w:ind w:left="1181" w:hangingChars="500" w:hanging="1181"/>
        <w:rPr>
          <w:lang w:eastAsia="zh-TW"/>
        </w:rPr>
      </w:pPr>
      <w:r w:rsidRPr="001E0B04">
        <w:rPr>
          <w:rFonts w:hint="eastAsia"/>
          <w:lang w:eastAsia="zh-TW"/>
        </w:rPr>
        <w:t>第七十二條　　區內公司可隨時向管理開發公司申請許可銷毀儲存在其公司內的貨物，進行銷毀的貨物必須詳細列舉，附上其輸入區內申報單、商業發票，以及其他管理開發公司訂定的內部規章所要求的相關文件。為避免任何風險，貨物銷毀的可能性及方式須先獲得專家的意見，該專家評估費將由申請人負擔。</w:t>
      </w:r>
    </w:p>
    <w:p w:rsidR="00C30BE1" w:rsidRPr="001E0B04" w:rsidRDefault="00C30BE1" w:rsidP="002909DA">
      <w:pPr>
        <w:ind w:left="1181" w:hangingChars="500" w:hanging="1181"/>
        <w:rPr>
          <w:lang w:eastAsia="zh-TW"/>
        </w:rPr>
      </w:pPr>
      <w:r w:rsidRPr="001E0B04">
        <w:rPr>
          <w:rFonts w:hint="eastAsia"/>
          <w:lang w:eastAsia="zh-TW"/>
        </w:rPr>
        <w:t>第七十三條　　如貨物得在區內銷毀，當作業進行時，必需有申請人、一位管理開發公司代表及一位海關總局代表在場，同時須將銷毀的貨物做詳細</w:t>
      </w:r>
      <w:r w:rsidR="00B2570F" w:rsidRPr="001E0B04">
        <w:rPr>
          <w:rFonts w:hint="eastAsia"/>
          <w:lang w:eastAsia="zh-TW"/>
        </w:rPr>
        <w:t>紀錄</w:t>
      </w:r>
      <w:r w:rsidRPr="001E0B04">
        <w:rPr>
          <w:rFonts w:hint="eastAsia"/>
          <w:lang w:eastAsia="zh-TW"/>
        </w:rPr>
        <w:t>。如貨物不得在區內銷毀，改在關稅區域進行，所有費用將由申請人負擔。</w:t>
      </w:r>
    </w:p>
    <w:p w:rsidR="00C30BE1" w:rsidRPr="001E0B04" w:rsidRDefault="00C30BE1" w:rsidP="002909DA">
      <w:pPr>
        <w:ind w:left="1181" w:hangingChars="500" w:hanging="1181"/>
        <w:rPr>
          <w:lang w:eastAsia="zh-TW"/>
        </w:rPr>
      </w:pPr>
      <w:r w:rsidRPr="001E0B04">
        <w:rPr>
          <w:rFonts w:hint="eastAsia"/>
          <w:lang w:eastAsia="zh-TW"/>
        </w:rPr>
        <w:t>第七十四條　　委員會經與海關總局協商，將訂立貨物銷毀所需的各項措施、程序及管理方式。如貨物銷毀工作在區內進行，管理開發公司只在未遵循前幾條規定的程序，或不遵從專家指示的情況下，必須負責因銷毀工作對環境造成的傷害。</w:t>
      </w:r>
    </w:p>
    <w:p w:rsidR="00C30BE1" w:rsidRPr="001E0B04" w:rsidRDefault="00C30BE1" w:rsidP="002909DA">
      <w:pPr>
        <w:pStyle w:val="afc"/>
        <w:spacing w:before="257"/>
        <w:jc w:val="both"/>
        <w:rPr>
          <w:lang w:eastAsia="zh-TW"/>
        </w:rPr>
      </w:pPr>
      <w:r w:rsidRPr="001E0B04">
        <w:rPr>
          <w:rFonts w:hint="eastAsia"/>
          <w:lang w:eastAsia="zh-TW"/>
        </w:rPr>
        <w:t>第五款　放棄</w:t>
      </w:r>
    </w:p>
    <w:p w:rsidR="00C30BE1" w:rsidRPr="001E0B04" w:rsidRDefault="00C30BE1" w:rsidP="002909DA">
      <w:pPr>
        <w:ind w:left="1181" w:hangingChars="500" w:hanging="1181"/>
        <w:rPr>
          <w:lang w:eastAsia="zh-TW"/>
        </w:rPr>
      </w:pPr>
      <w:r w:rsidRPr="001E0B04">
        <w:rPr>
          <w:rFonts w:hint="eastAsia"/>
          <w:lang w:eastAsia="zh-TW"/>
        </w:rPr>
        <w:t>第七十五條　　區內所有貨物及原料如有下述情況，均得視為放棄論：</w:t>
      </w:r>
    </w:p>
    <w:p w:rsidR="00C30BE1" w:rsidRPr="001E0B04" w:rsidRDefault="00C30BE1" w:rsidP="002909DA">
      <w:pPr>
        <w:ind w:leftChars="700" w:left="2126" w:hangingChars="200" w:hanging="472"/>
        <w:rPr>
          <w:lang w:eastAsia="zh-TW"/>
        </w:rPr>
      </w:pPr>
      <w:r w:rsidRPr="001E0B04">
        <w:rPr>
          <w:rFonts w:hint="eastAsia"/>
          <w:lang w:eastAsia="zh-TW"/>
        </w:rPr>
        <w:t>一、如貨主逕向管理開發公司聲明，將其貨物放棄的意願；</w:t>
      </w:r>
    </w:p>
    <w:p w:rsidR="00C30BE1" w:rsidRPr="001E0B04" w:rsidRDefault="00C30BE1" w:rsidP="002909DA">
      <w:pPr>
        <w:ind w:leftChars="700" w:left="2126" w:hangingChars="200" w:hanging="472"/>
        <w:rPr>
          <w:lang w:eastAsia="zh-TW"/>
        </w:rPr>
      </w:pPr>
      <w:r w:rsidRPr="001E0B04">
        <w:rPr>
          <w:rFonts w:hint="eastAsia"/>
          <w:lang w:eastAsia="zh-TW"/>
        </w:rPr>
        <w:t>二、當貨主積欠區內公司債務已到期，並超過三個月以上，且該貨主在債權人處以債權人名義儲存貨物，如該債權人向管理開發公司解釋並申請；</w:t>
      </w:r>
    </w:p>
    <w:p w:rsidR="00C30BE1" w:rsidRPr="001E0B04" w:rsidRDefault="00C30BE1" w:rsidP="002909DA">
      <w:pPr>
        <w:ind w:leftChars="700" w:left="2126" w:hangingChars="200" w:hanging="472"/>
        <w:rPr>
          <w:lang w:eastAsia="zh-TW"/>
        </w:rPr>
      </w:pPr>
      <w:r w:rsidRPr="001E0B04">
        <w:rPr>
          <w:rFonts w:hint="eastAsia"/>
          <w:lang w:eastAsia="zh-TW"/>
        </w:rPr>
        <w:t>三、如區內公司積欠管理開發公司債務已到期，並超過三個月以上，該公司之器材、設備、貨物及原料將視為放棄；</w:t>
      </w:r>
    </w:p>
    <w:p w:rsidR="00C30BE1" w:rsidRPr="001E0B04" w:rsidRDefault="00C30BE1" w:rsidP="002909DA">
      <w:pPr>
        <w:ind w:leftChars="700" w:left="2126" w:hangingChars="200" w:hanging="472"/>
        <w:rPr>
          <w:lang w:eastAsia="zh-TW"/>
        </w:rPr>
      </w:pPr>
      <w:r w:rsidRPr="001E0B04">
        <w:rPr>
          <w:rFonts w:hint="eastAsia"/>
          <w:lang w:eastAsia="zh-TW"/>
        </w:rPr>
        <w:t>四、如經管理開發公司要求，但存貨人不願將腐朽或可能危及設備或其他貨物之貨品撤出自由貿易區。</w:t>
      </w:r>
    </w:p>
    <w:p w:rsidR="00C30BE1" w:rsidRPr="001E0B04" w:rsidRDefault="00C30BE1" w:rsidP="002909DA">
      <w:pPr>
        <w:ind w:left="1181" w:hangingChars="500" w:hanging="1181"/>
        <w:rPr>
          <w:lang w:eastAsia="zh-TW"/>
        </w:rPr>
      </w:pPr>
      <w:r w:rsidRPr="001E0B04">
        <w:rPr>
          <w:rFonts w:hint="eastAsia"/>
          <w:lang w:eastAsia="zh-TW"/>
        </w:rPr>
        <w:t>第七十六條　　管理開發公司如有前條第三及第四二項情況時，將發布該等貨物放棄的聲明，及通知該公司並做檢驗及清點。</w:t>
      </w:r>
    </w:p>
    <w:p w:rsidR="00C30BE1" w:rsidRPr="001E0B04" w:rsidRDefault="00C30BE1" w:rsidP="002909DA">
      <w:pPr>
        <w:ind w:left="1181" w:hangingChars="500" w:hanging="1181"/>
        <w:rPr>
          <w:lang w:eastAsia="zh-TW"/>
        </w:rPr>
      </w:pPr>
      <w:r w:rsidRPr="001E0B04">
        <w:rPr>
          <w:rFonts w:hint="eastAsia"/>
          <w:lang w:eastAsia="zh-TW"/>
        </w:rPr>
        <w:t>第七十七條　　如有第七十五條第二項的情況時，申請人須為每一債務人呈報開發管理公司一份宣誓聲明書，表明在其所屬地已有放棄貨物並對該此事負責。</w:t>
      </w:r>
    </w:p>
    <w:p w:rsidR="00C30BE1" w:rsidRPr="001E0B04" w:rsidRDefault="00C30BE1" w:rsidP="002909DA">
      <w:pPr>
        <w:ind w:leftChars="500" w:left="1181" w:firstLine="472"/>
        <w:rPr>
          <w:lang w:eastAsia="zh-TW"/>
        </w:rPr>
      </w:pPr>
      <w:r w:rsidRPr="001E0B04">
        <w:rPr>
          <w:rFonts w:hint="eastAsia"/>
          <w:lang w:eastAsia="zh-TW"/>
        </w:rPr>
        <w:t>前述宣誓聲明書中必須包含：</w:t>
      </w:r>
    </w:p>
    <w:p w:rsidR="00C30BE1" w:rsidRPr="001E0B04" w:rsidRDefault="00C30BE1" w:rsidP="002909DA">
      <w:pPr>
        <w:ind w:leftChars="700" w:left="2126" w:hangingChars="200" w:hanging="472"/>
        <w:rPr>
          <w:lang w:eastAsia="zh-TW"/>
        </w:rPr>
      </w:pPr>
      <w:r w:rsidRPr="001E0B04">
        <w:rPr>
          <w:rFonts w:hint="eastAsia"/>
          <w:lang w:eastAsia="zh-TW"/>
        </w:rPr>
        <w:t>一、聲請人姓名及地址；</w:t>
      </w:r>
    </w:p>
    <w:p w:rsidR="00C30BE1" w:rsidRPr="001E0B04" w:rsidRDefault="00C30BE1" w:rsidP="002909DA">
      <w:pPr>
        <w:ind w:leftChars="700" w:left="2126" w:hangingChars="200" w:hanging="472"/>
        <w:rPr>
          <w:lang w:eastAsia="zh-TW"/>
        </w:rPr>
      </w:pPr>
      <w:r w:rsidRPr="001E0B04">
        <w:rPr>
          <w:rFonts w:hint="eastAsia"/>
          <w:lang w:eastAsia="zh-TW"/>
        </w:rPr>
        <w:t>二、債務人姓名及地址；</w:t>
      </w:r>
    </w:p>
    <w:p w:rsidR="00C30BE1" w:rsidRPr="001E0B04" w:rsidRDefault="00C30BE1" w:rsidP="002909DA">
      <w:pPr>
        <w:ind w:leftChars="700" w:left="2126" w:hangingChars="200" w:hanging="472"/>
        <w:rPr>
          <w:lang w:eastAsia="zh-TW"/>
        </w:rPr>
      </w:pPr>
      <w:r w:rsidRPr="001E0B04">
        <w:rPr>
          <w:rFonts w:hint="eastAsia"/>
          <w:lang w:eastAsia="zh-TW"/>
        </w:rPr>
        <w:t>三、將放棄的貨物或原料的全部清單，必需標明數量、箱型、商品細節及有效期限，如果有載明的話；</w:t>
      </w:r>
    </w:p>
    <w:p w:rsidR="00C30BE1" w:rsidRPr="001E0B04" w:rsidRDefault="00C30BE1" w:rsidP="002909DA">
      <w:pPr>
        <w:ind w:leftChars="700" w:left="2126" w:hangingChars="200" w:hanging="472"/>
        <w:rPr>
          <w:lang w:eastAsia="zh-TW"/>
        </w:rPr>
      </w:pPr>
      <w:r w:rsidRPr="001E0B04">
        <w:rPr>
          <w:rFonts w:hint="eastAsia"/>
          <w:lang w:eastAsia="zh-TW"/>
        </w:rPr>
        <w:t>四、關稅目錄、輸入自由貿易區的表格號碼及日期、正確儲存地點；</w:t>
      </w:r>
      <w:r w:rsidRPr="001E0B04">
        <w:rPr>
          <w:rFonts w:hint="eastAsia"/>
          <w:lang w:eastAsia="zh-TW"/>
        </w:rPr>
        <w:t xml:space="preserve"> </w:t>
      </w:r>
    </w:p>
    <w:p w:rsidR="00C30BE1" w:rsidRPr="001E0B04" w:rsidRDefault="00C30BE1" w:rsidP="002909DA">
      <w:pPr>
        <w:ind w:leftChars="700" w:left="2126" w:hangingChars="200" w:hanging="472"/>
        <w:rPr>
          <w:lang w:eastAsia="zh-TW"/>
        </w:rPr>
      </w:pPr>
      <w:r w:rsidRPr="001E0B04">
        <w:rPr>
          <w:rFonts w:hint="eastAsia"/>
          <w:lang w:eastAsia="zh-TW"/>
        </w:rPr>
        <w:t>五、該債務的每月清算表至聲明日。</w:t>
      </w:r>
    </w:p>
    <w:p w:rsidR="00C30BE1" w:rsidRPr="001E0B04" w:rsidRDefault="00C30BE1" w:rsidP="002909DA">
      <w:pPr>
        <w:ind w:leftChars="500" w:left="1181" w:firstLine="472"/>
        <w:rPr>
          <w:lang w:eastAsia="zh-TW"/>
        </w:rPr>
      </w:pPr>
      <w:r w:rsidRPr="001E0B04">
        <w:rPr>
          <w:rFonts w:hint="eastAsia"/>
          <w:lang w:eastAsia="zh-TW"/>
        </w:rPr>
        <w:t>該宣誓聲明書必須附有下述文件正本或經認證的影本：</w:t>
      </w:r>
    </w:p>
    <w:p w:rsidR="00C30BE1" w:rsidRPr="001E0B04" w:rsidRDefault="00C30BE1" w:rsidP="002909DA">
      <w:pPr>
        <w:ind w:leftChars="700" w:left="2126" w:hangingChars="200" w:hanging="472"/>
        <w:rPr>
          <w:lang w:eastAsia="zh-TW"/>
        </w:rPr>
      </w:pPr>
      <w:r w:rsidRPr="001E0B04">
        <w:rPr>
          <w:rFonts w:hint="eastAsia"/>
          <w:lang w:eastAsia="zh-TW"/>
        </w:rPr>
        <w:t>一、向債務人要求付款的明確證明。該通令應給予自接到通知後次日算起</w:t>
      </w:r>
      <w:r w:rsidRPr="001E0B04">
        <w:rPr>
          <w:rFonts w:hint="eastAsia"/>
          <w:lang w:eastAsia="zh-TW"/>
        </w:rPr>
        <w:t>10</w:t>
      </w:r>
      <w:r w:rsidRPr="001E0B04">
        <w:rPr>
          <w:rFonts w:hint="eastAsia"/>
          <w:lang w:eastAsia="zh-TW"/>
        </w:rPr>
        <w:t>個工作日期限，如債務人未履行，將進行銷毀、出售或拍賣。本通令必需寫明：申辯人姓名及地址、債務人姓名、輸入自由貿易區之表格號碼及日期及債務金額。</w:t>
      </w:r>
    </w:p>
    <w:p w:rsidR="00C30BE1" w:rsidRPr="001E0B04" w:rsidRDefault="00C30BE1" w:rsidP="002909DA">
      <w:pPr>
        <w:ind w:leftChars="700" w:left="2126" w:hangingChars="200" w:hanging="472"/>
        <w:rPr>
          <w:lang w:eastAsia="zh-TW"/>
        </w:rPr>
      </w:pPr>
      <w:r w:rsidRPr="001E0B04">
        <w:rPr>
          <w:rFonts w:hint="eastAsia"/>
          <w:lang w:eastAsia="zh-TW"/>
        </w:rPr>
        <w:t>二、如有的話，雙方所簽署的合約。</w:t>
      </w:r>
    </w:p>
    <w:p w:rsidR="00C30BE1" w:rsidRPr="001E0B04" w:rsidRDefault="00C30BE1" w:rsidP="002909DA">
      <w:pPr>
        <w:ind w:leftChars="700" w:left="2126" w:hangingChars="200" w:hanging="472"/>
        <w:rPr>
          <w:lang w:eastAsia="zh-TW"/>
        </w:rPr>
      </w:pPr>
      <w:r w:rsidRPr="001E0B04">
        <w:rPr>
          <w:rFonts w:hint="eastAsia"/>
          <w:lang w:eastAsia="zh-TW"/>
        </w:rPr>
        <w:t>三、輸入自由貿易區的表格及商業發票。</w:t>
      </w:r>
    </w:p>
    <w:p w:rsidR="00C30BE1" w:rsidRPr="001E0B04" w:rsidRDefault="00C30BE1" w:rsidP="002909DA">
      <w:pPr>
        <w:ind w:left="1181" w:hangingChars="500" w:hanging="1181"/>
        <w:rPr>
          <w:lang w:eastAsia="zh-TW"/>
        </w:rPr>
      </w:pPr>
      <w:r w:rsidRPr="001E0B04">
        <w:rPr>
          <w:rFonts w:hint="eastAsia"/>
          <w:lang w:eastAsia="zh-TW"/>
        </w:rPr>
        <w:t>第七十八條　　如構成第七十五條第一項放棄情況時，申請人必須呈報一份宣誓聲明書，該宣誓聲明書中必須包含：</w:t>
      </w:r>
    </w:p>
    <w:p w:rsidR="00C30BE1" w:rsidRPr="001E0B04" w:rsidRDefault="00C30BE1" w:rsidP="002909DA">
      <w:pPr>
        <w:ind w:leftChars="700" w:left="2126" w:hangingChars="200" w:hanging="472"/>
        <w:rPr>
          <w:lang w:eastAsia="zh-TW"/>
        </w:rPr>
      </w:pPr>
      <w:r w:rsidRPr="001E0B04">
        <w:rPr>
          <w:rFonts w:hint="eastAsia"/>
          <w:lang w:eastAsia="zh-TW"/>
        </w:rPr>
        <w:t>一、聲請人姓名及地址；</w:t>
      </w:r>
    </w:p>
    <w:p w:rsidR="00C30BE1" w:rsidRPr="001E0B04" w:rsidRDefault="00C30BE1" w:rsidP="002909DA">
      <w:pPr>
        <w:ind w:leftChars="700" w:left="2126" w:hangingChars="200" w:hanging="472"/>
        <w:rPr>
          <w:lang w:eastAsia="zh-TW"/>
        </w:rPr>
      </w:pPr>
      <w:r w:rsidRPr="001E0B04">
        <w:rPr>
          <w:rFonts w:hint="eastAsia"/>
          <w:lang w:eastAsia="zh-TW"/>
        </w:rPr>
        <w:t>二、將放棄的貨物或原料全部清單，必需標明數量、箱型、商品細節及有效期限，如果有載明的話；</w:t>
      </w:r>
    </w:p>
    <w:p w:rsidR="00C30BE1" w:rsidRPr="001E0B04" w:rsidRDefault="00C30BE1" w:rsidP="002909DA">
      <w:pPr>
        <w:ind w:leftChars="700" w:left="2126" w:hangingChars="200" w:hanging="472"/>
        <w:rPr>
          <w:lang w:eastAsia="zh-TW"/>
        </w:rPr>
      </w:pPr>
      <w:r w:rsidRPr="001E0B04">
        <w:rPr>
          <w:rFonts w:hint="eastAsia"/>
          <w:lang w:eastAsia="zh-TW"/>
        </w:rPr>
        <w:t>三、關稅目錄、輸入自由貿易區的表格號碼及日期及正確儲存地點。</w:t>
      </w:r>
    </w:p>
    <w:p w:rsidR="00C30BE1" w:rsidRPr="001E0B04" w:rsidRDefault="00C30BE1" w:rsidP="002909DA">
      <w:pPr>
        <w:ind w:leftChars="500" w:left="1181" w:firstLine="472"/>
        <w:rPr>
          <w:lang w:eastAsia="zh-TW"/>
        </w:rPr>
      </w:pPr>
      <w:r w:rsidRPr="001E0B04">
        <w:rPr>
          <w:rFonts w:hint="eastAsia"/>
          <w:lang w:eastAsia="zh-TW"/>
        </w:rPr>
        <w:t>該宣誓聲明書必須附上貨物輸入自由貿易區的表格及相關商業發票正本或經認證影本。</w:t>
      </w:r>
    </w:p>
    <w:p w:rsidR="00C30BE1" w:rsidRPr="001E0B04" w:rsidRDefault="00C30BE1" w:rsidP="002909DA">
      <w:pPr>
        <w:ind w:left="1181" w:hangingChars="500" w:hanging="1181"/>
        <w:rPr>
          <w:lang w:eastAsia="zh-TW"/>
        </w:rPr>
      </w:pPr>
      <w:r w:rsidRPr="001E0B04">
        <w:rPr>
          <w:rFonts w:hint="eastAsia"/>
          <w:lang w:eastAsia="zh-TW"/>
        </w:rPr>
        <w:t>第七十九條　　如將放棄的貨物無任何商業價值，開發管理公司經與委員會及海關總局達成協議後，得下令銷毀該貨物。銷毀時需有前述二單位官員陪同，同時必須將過程做</w:t>
      </w:r>
      <w:r w:rsidR="00B2570F" w:rsidRPr="001E0B04">
        <w:rPr>
          <w:rFonts w:hint="eastAsia"/>
          <w:lang w:eastAsia="zh-TW"/>
        </w:rPr>
        <w:t>紀錄</w:t>
      </w:r>
      <w:r w:rsidRPr="001E0B04">
        <w:rPr>
          <w:rFonts w:hint="eastAsia"/>
          <w:lang w:eastAsia="zh-TW"/>
        </w:rPr>
        <w:t>，登記所有銷毀貨物的詳細資料。本項銷毀，管理開發公司不須負任何責任，且所有費用完全由申請放棄該貨物者負責。</w:t>
      </w:r>
    </w:p>
    <w:p w:rsidR="00C30BE1" w:rsidRPr="001E0B04" w:rsidRDefault="00C30BE1" w:rsidP="002909DA">
      <w:pPr>
        <w:ind w:leftChars="500" w:left="1181" w:firstLine="472"/>
        <w:rPr>
          <w:lang w:eastAsia="zh-TW"/>
        </w:rPr>
      </w:pPr>
      <w:r w:rsidRPr="001E0B04">
        <w:rPr>
          <w:rFonts w:hint="eastAsia"/>
          <w:lang w:eastAsia="zh-TW"/>
        </w:rPr>
        <w:t>如該貨物具有商業價值，管理開發公司估價後，得辦理公開拍賣，但如其價值過於低廉，不值得辦理拍賣，得以直接出售。</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八十</w:t>
      </w:r>
      <w:r w:rsidRPr="001E0B04">
        <w:rPr>
          <w:rFonts w:hint="eastAsia"/>
          <w:lang w:eastAsia="zh-TW"/>
        </w:rPr>
        <w:t xml:space="preserve"> </w:t>
      </w:r>
      <w:r w:rsidRPr="001E0B04">
        <w:rPr>
          <w:rFonts w:hint="eastAsia"/>
          <w:lang w:eastAsia="zh-TW"/>
        </w:rPr>
        <w:t>條　　前述貨物賣出所得，付清費用後，將用於繳付現有並由第七十五條第二及三項所指的放棄聲明產生的債務。由第七十五條第二及三項所產生的剩餘或全部款項，在</w:t>
      </w:r>
      <w:r w:rsidRPr="001E0B04">
        <w:rPr>
          <w:rFonts w:hint="eastAsia"/>
          <w:lang w:eastAsia="zh-TW"/>
        </w:rPr>
        <w:t>18</w:t>
      </w:r>
      <w:r w:rsidRPr="001E0B04">
        <w:rPr>
          <w:rFonts w:hint="eastAsia"/>
          <w:lang w:eastAsia="zh-TW"/>
        </w:rPr>
        <w:t>個月內將聽候貨主支用，超過該期限，其權利將失效，款項將由管理開發公司接收。</w:t>
      </w:r>
    </w:p>
    <w:p w:rsidR="00C30BE1" w:rsidRPr="001E0B04" w:rsidRDefault="00C30BE1" w:rsidP="002909DA">
      <w:pPr>
        <w:pStyle w:val="afc"/>
        <w:spacing w:before="257"/>
        <w:jc w:val="both"/>
        <w:rPr>
          <w:lang w:eastAsia="zh-TW"/>
        </w:rPr>
      </w:pPr>
      <w:r w:rsidRPr="001E0B04">
        <w:rPr>
          <w:rFonts w:hint="eastAsia"/>
          <w:lang w:eastAsia="zh-TW"/>
        </w:rPr>
        <w:t>第六款　倉庫存貨單及棧單</w:t>
      </w:r>
    </w:p>
    <w:p w:rsidR="00C30BE1" w:rsidRPr="001E0B04" w:rsidRDefault="00C30BE1" w:rsidP="002909DA">
      <w:pPr>
        <w:ind w:left="1181" w:hangingChars="500" w:hanging="1181"/>
        <w:rPr>
          <w:lang w:eastAsia="zh-TW"/>
        </w:rPr>
      </w:pPr>
      <w:r w:rsidRPr="001E0B04">
        <w:rPr>
          <w:rFonts w:hint="eastAsia"/>
          <w:lang w:eastAsia="zh-TW"/>
        </w:rPr>
        <w:t>第八十一條　　有執照的一般存貨倉，在通知銀行業主管單位後，得在自由貿易區內營業。</w:t>
      </w:r>
    </w:p>
    <w:p w:rsidR="00C30BE1" w:rsidRPr="001E0B04" w:rsidRDefault="00C30BE1" w:rsidP="002909DA">
      <w:pPr>
        <w:ind w:left="1181" w:hangingChars="500" w:hanging="1181"/>
        <w:rPr>
          <w:lang w:eastAsia="zh-TW"/>
        </w:rPr>
      </w:pPr>
      <w:r w:rsidRPr="001E0B04">
        <w:rPr>
          <w:rFonts w:hint="eastAsia"/>
          <w:lang w:eastAsia="zh-TW"/>
        </w:rPr>
        <w:t>第八十二條　　區內的貨倉對其存留貨物開具倉庫存貨單及棧單，只能經委員會批准後才能交易兌換。</w:t>
      </w:r>
    </w:p>
    <w:p w:rsidR="00C30BE1" w:rsidRPr="001E0B04" w:rsidRDefault="00C30BE1" w:rsidP="002909DA">
      <w:pPr>
        <w:ind w:left="1181" w:hangingChars="500" w:hanging="1181"/>
        <w:rPr>
          <w:lang w:eastAsia="zh-TW"/>
        </w:rPr>
      </w:pPr>
      <w:r w:rsidRPr="001E0B04">
        <w:rPr>
          <w:rFonts w:hint="eastAsia"/>
          <w:lang w:eastAsia="zh-TW"/>
        </w:rPr>
        <w:t>第八十三條　　區內一般存貨倉必須將其所有交易資料做成電子</w:t>
      </w:r>
      <w:r w:rsidR="00B2570F" w:rsidRPr="001E0B04">
        <w:rPr>
          <w:rFonts w:hint="eastAsia"/>
          <w:lang w:eastAsia="zh-TW"/>
        </w:rPr>
        <w:t>紀錄</w:t>
      </w:r>
      <w:r w:rsidRPr="001E0B04">
        <w:rPr>
          <w:rFonts w:hint="eastAsia"/>
          <w:lang w:eastAsia="zh-TW"/>
        </w:rPr>
        <w:t>，並做副本，此</w:t>
      </w:r>
      <w:r w:rsidR="00B2570F" w:rsidRPr="001E0B04">
        <w:rPr>
          <w:rFonts w:hint="eastAsia"/>
          <w:lang w:eastAsia="zh-TW"/>
        </w:rPr>
        <w:t>紀錄</w:t>
      </w:r>
      <w:r w:rsidRPr="001E0B04">
        <w:rPr>
          <w:rFonts w:hint="eastAsia"/>
          <w:lang w:eastAsia="zh-TW"/>
        </w:rPr>
        <w:t>須經委員會批准。</w:t>
      </w:r>
    </w:p>
    <w:p w:rsidR="00C30BE1" w:rsidRPr="001E0B04" w:rsidRDefault="00C30BE1" w:rsidP="002909DA">
      <w:pPr>
        <w:pStyle w:val="afc"/>
        <w:spacing w:before="257"/>
        <w:jc w:val="both"/>
        <w:rPr>
          <w:lang w:eastAsia="zh-TW"/>
        </w:rPr>
      </w:pPr>
      <w:r w:rsidRPr="001E0B04">
        <w:rPr>
          <w:rFonts w:hint="eastAsia"/>
          <w:lang w:eastAsia="zh-TW"/>
        </w:rPr>
        <w:t>第七款　產地證明書及優惠待遇</w:t>
      </w:r>
    </w:p>
    <w:p w:rsidR="00C30BE1" w:rsidRPr="001E0B04" w:rsidRDefault="00C30BE1" w:rsidP="002909DA">
      <w:pPr>
        <w:ind w:left="1181" w:hangingChars="500" w:hanging="1181"/>
        <w:rPr>
          <w:lang w:eastAsia="zh-TW"/>
        </w:rPr>
      </w:pPr>
      <w:r w:rsidRPr="001E0B04">
        <w:rPr>
          <w:rFonts w:hint="eastAsia"/>
          <w:lang w:eastAsia="zh-TW"/>
        </w:rPr>
        <w:t>第八十四條　　工商部將依法定條件及手續發給產地證明書，該證明書上不得對在關稅區域製作的貨物產地作出任何不平等待遇。</w:t>
      </w:r>
    </w:p>
    <w:p w:rsidR="00C30BE1" w:rsidRPr="001E0B04" w:rsidRDefault="00C30BE1" w:rsidP="002909DA">
      <w:pPr>
        <w:ind w:left="1181" w:hangingChars="500" w:hanging="1181"/>
        <w:rPr>
          <w:lang w:eastAsia="zh-TW"/>
        </w:rPr>
      </w:pPr>
      <w:r w:rsidRPr="001E0B04">
        <w:rPr>
          <w:rFonts w:hint="eastAsia"/>
          <w:lang w:eastAsia="zh-TW"/>
        </w:rPr>
        <w:t>第八十五條　　對於一些特定巴拉圭產品及其有限數量或價值外銷至其他國家時，將由該等產品已駐進關稅區域的外銷工業優先享有。</w:t>
      </w:r>
    </w:p>
    <w:p w:rsidR="00C30BE1" w:rsidRPr="001E0B04" w:rsidRDefault="00C30BE1" w:rsidP="002909DA">
      <w:pPr>
        <w:ind w:left="1181" w:hangingChars="500" w:hanging="1181"/>
        <w:rPr>
          <w:lang w:eastAsia="zh-TW"/>
        </w:rPr>
      </w:pPr>
      <w:r w:rsidRPr="001E0B04">
        <w:rPr>
          <w:rFonts w:hint="eastAsia"/>
          <w:lang w:eastAsia="zh-TW"/>
        </w:rPr>
        <w:t>第八節　自由貿易區內之人車交通</w:t>
      </w:r>
    </w:p>
    <w:p w:rsidR="00C30BE1" w:rsidRPr="001E0B04" w:rsidRDefault="00C30BE1" w:rsidP="002909DA">
      <w:pPr>
        <w:ind w:left="1181" w:hangingChars="500" w:hanging="1181"/>
        <w:rPr>
          <w:lang w:eastAsia="zh-TW"/>
        </w:rPr>
      </w:pPr>
      <w:r w:rsidRPr="001E0B04">
        <w:rPr>
          <w:rFonts w:hint="eastAsia"/>
          <w:lang w:eastAsia="zh-TW"/>
        </w:rPr>
        <w:t>第八十六條　　自由貿易區內將設定自由通行區及限制通行區。</w:t>
      </w:r>
    </w:p>
    <w:p w:rsidR="00C30BE1" w:rsidRPr="001E0B04" w:rsidRDefault="00C30BE1" w:rsidP="002909DA">
      <w:pPr>
        <w:ind w:left="1181" w:hangingChars="500" w:hanging="1181"/>
        <w:rPr>
          <w:lang w:eastAsia="zh-TW"/>
        </w:rPr>
      </w:pPr>
      <w:r w:rsidRPr="001E0B04">
        <w:rPr>
          <w:rFonts w:hint="eastAsia"/>
          <w:lang w:eastAsia="zh-TW"/>
        </w:rPr>
        <w:t>第八十七條　　在自由通行區內進出的行人及車輛，須接受管理開發公司內部規章所規範的檢查及核對作業程序。</w:t>
      </w:r>
    </w:p>
    <w:p w:rsidR="00C30BE1" w:rsidRPr="001E0B04" w:rsidRDefault="00C30BE1" w:rsidP="002909DA">
      <w:pPr>
        <w:ind w:left="1181" w:hangingChars="500" w:hanging="1181"/>
        <w:rPr>
          <w:lang w:eastAsia="zh-TW"/>
        </w:rPr>
      </w:pPr>
      <w:r w:rsidRPr="001E0B04">
        <w:rPr>
          <w:rFonts w:hint="eastAsia"/>
          <w:lang w:eastAsia="zh-TW"/>
        </w:rPr>
        <w:t>第八十八條　　只有向管理開發公司申請，並經認定有需要而獲發通行證的人或公司得進入限制通行區。在任何情況下，該通行證有效期限為自發證日期算起最多一年。</w:t>
      </w:r>
    </w:p>
    <w:p w:rsidR="00C30BE1" w:rsidRPr="001E0B04" w:rsidRDefault="00C30BE1" w:rsidP="002909DA">
      <w:pPr>
        <w:ind w:leftChars="500" w:left="1181" w:firstLineChars="199" w:firstLine="470"/>
        <w:rPr>
          <w:lang w:eastAsia="zh-TW"/>
        </w:rPr>
      </w:pPr>
      <w:r w:rsidRPr="001E0B04">
        <w:rPr>
          <w:rFonts w:hint="eastAsia"/>
          <w:lang w:eastAsia="zh-TW"/>
        </w:rPr>
        <w:t>帶有管理開發公司發給特殊標誌的私家車輛得在限制通行區內行駛。</w:t>
      </w:r>
    </w:p>
    <w:p w:rsidR="00C30BE1" w:rsidRPr="001E0B04" w:rsidRDefault="00C30BE1" w:rsidP="002909DA">
      <w:pPr>
        <w:ind w:left="1181" w:hangingChars="500" w:hanging="1181"/>
        <w:rPr>
          <w:lang w:eastAsia="zh-TW"/>
        </w:rPr>
      </w:pPr>
      <w:r w:rsidRPr="001E0B04">
        <w:rPr>
          <w:rFonts w:hint="eastAsia"/>
          <w:lang w:eastAsia="zh-TW"/>
        </w:rPr>
        <w:t>第八十九條</w:t>
      </w:r>
      <w:r w:rsidRPr="001E0B04">
        <w:rPr>
          <w:rFonts w:hint="eastAsia"/>
          <w:lang w:eastAsia="zh-TW"/>
        </w:rPr>
        <w:t xml:space="preserve">    </w:t>
      </w:r>
      <w:r w:rsidRPr="001E0B04">
        <w:rPr>
          <w:rFonts w:hint="eastAsia"/>
          <w:lang w:eastAsia="zh-TW"/>
        </w:rPr>
        <w:t>申請發給通行證需繳納規費。</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九十</w:t>
      </w:r>
      <w:r w:rsidRPr="001E0B04">
        <w:rPr>
          <w:rFonts w:hint="eastAsia"/>
          <w:lang w:eastAsia="zh-TW"/>
        </w:rPr>
        <w:t xml:space="preserve"> </w:t>
      </w:r>
      <w:r w:rsidRPr="001E0B04">
        <w:rPr>
          <w:rFonts w:hint="eastAsia"/>
          <w:lang w:eastAsia="zh-TW"/>
        </w:rPr>
        <w:t>條　　警衛將不准沒有通行證或持有過期通行證的人進入限制通行區。</w:t>
      </w:r>
    </w:p>
    <w:p w:rsidR="00C30BE1" w:rsidRPr="001E0B04" w:rsidRDefault="00C30BE1" w:rsidP="002909DA">
      <w:pPr>
        <w:ind w:left="1181" w:hangingChars="500" w:hanging="1181"/>
        <w:rPr>
          <w:lang w:eastAsia="zh-TW"/>
        </w:rPr>
      </w:pPr>
      <w:r w:rsidRPr="001E0B04">
        <w:rPr>
          <w:rFonts w:hint="eastAsia"/>
          <w:lang w:eastAsia="zh-TW"/>
        </w:rPr>
        <w:t>第九十一條　　區內公司需將辦理通行證的人數通知管理開發公司，需詳載所有個人資料及期限。公司負責人必須注意通行證的正當使用並負責。當持證人不再屬於該公司或臨時需求結束時，須繳回通行證。</w:t>
      </w:r>
    </w:p>
    <w:p w:rsidR="00C30BE1" w:rsidRPr="001E0B04" w:rsidRDefault="00C30BE1" w:rsidP="002909DA">
      <w:pPr>
        <w:ind w:left="1181" w:hangingChars="500" w:hanging="1181"/>
        <w:rPr>
          <w:lang w:eastAsia="zh-TW"/>
        </w:rPr>
      </w:pPr>
      <w:r w:rsidRPr="001E0B04">
        <w:rPr>
          <w:rFonts w:hint="eastAsia"/>
          <w:lang w:eastAsia="zh-TW"/>
        </w:rPr>
        <w:t>第九十二條　　未駐進區內的人或公司，如因經常有需要進出限制通行區，必需直接向管理開發公司申請並負責，管理開發公司查核後將核發或駁回。如獲發該通行證，持證人必需負擔正當使用及到期繳回的責任。</w:t>
      </w:r>
    </w:p>
    <w:p w:rsidR="00C30BE1" w:rsidRPr="001E0B04" w:rsidRDefault="00C30BE1" w:rsidP="002909DA">
      <w:pPr>
        <w:ind w:left="1181" w:hangingChars="500" w:hanging="1181"/>
        <w:rPr>
          <w:lang w:eastAsia="zh-TW"/>
        </w:rPr>
      </w:pPr>
      <w:r w:rsidRPr="001E0B04">
        <w:rPr>
          <w:rFonts w:hint="eastAsia"/>
          <w:lang w:eastAsia="zh-TW"/>
        </w:rPr>
        <w:t>第九十三條　　管理開發公司有權檢查所有進出區內的車輛與行人。</w:t>
      </w:r>
    </w:p>
    <w:p w:rsidR="00C30BE1" w:rsidRPr="001E0B04" w:rsidRDefault="00C30BE1" w:rsidP="002909DA">
      <w:pPr>
        <w:ind w:left="1181" w:hangingChars="500" w:hanging="1181"/>
        <w:rPr>
          <w:lang w:eastAsia="zh-TW"/>
        </w:rPr>
      </w:pPr>
      <w:r w:rsidRPr="001E0B04">
        <w:rPr>
          <w:rFonts w:hint="eastAsia"/>
          <w:lang w:eastAsia="zh-TW"/>
        </w:rPr>
        <w:t>第九十四條　　區內的內部交通及進出，將由管理開發公司訂定內部規章規範作業時間，管理開發公司亦可准許在規定時間外的進出，但必須適時通知海關總局以利檢查的工作。</w:t>
      </w:r>
    </w:p>
    <w:p w:rsidR="00C30BE1" w:rsidRPr="001E0B04" w:rsidRDefault="00C30BE1" w:rsidP="002909DA">
      <w:pPr>
        <w:pStyle w:val="afc"/>
        <w:spacing w:before="257"/>
        <w:jc w:val="both"/>
        <w:rPr>
          <w:lang w:eastAsia="zh-TW"/>
        </w:rPr>
      </w:pPr>
      <w:r w:rsidRPr="001E0B04">
        <w:rPr>
          <w:rFonts w:hint="eastAsia"/>
          <w:lang w:eastAsia="zh-TW"/>
        </w:rPr>
        <w:t>第九節　違法行為及懲戒辦法</w:t>
      </w:r>
    </w:p>
    <w:p w:rsidR="00C30BE1" w:rsidRPr="001E0B04" w:rsidRDefault="00C30BE1" w:rsidP="002909DA">
      <w:pPr>
        <w:ind w:left="1181" w:hangingChars="500" w:hanging="1181"/>
        <w:rPr>
          <w:lang w:eastAsia="zh-TW"/>
        </w:rPr>
      </w:pPr>
      <w:r w:rsidRPr="001E0B04">
        <w:rPr>
          <w:rFonts w:hint="eastAsia"/>
          <w:lang w:eastAsia="zh-TW"/>
        </w:rPr>
        <w:t>第九十五條　　如委員會證實有任何妨礙區內正常作業或運作不正常狀況，得逕行或勒令管理開發公司採取措施，以改善或解決該不正常狀況。</w:t>
      </w:r>
    </w:p>
    <w:p w:rsidR="00C30BE1" w:rsidRPr="001E0B04" w:rsidRDefault="00C30BE1" w:rsidP="002909DA">
      <w:pPr>
        <w:ind w:leftChars="500" w:left="1181" w:firstLineChars="199" w:firstLine="470"/>
        <w:rPr>
          <w:lang w:eastAsia="zh-TW"/>
        </w:rPr>
      </w:pPr>
      <w:r w:rsidRPr="001E0B04">
        <w:rPr>
          <w:rFonts w:hint="eastAsia"/>
          <w:lang w:eastAsia="zh-TW"/>
        </w:rPr>
        <w:t>管理開發公司應與委員會合作，遵循所有法規並促使開發的自由貿易區正常運作。</w:t>
      </w:r>
    </w:p>
    <w:p w:rsidR="00C30BE1" w:rsidRPr="001E0B04" w:rsidRDefault="00C30BE1" w:rsidP="002909DA">
      <w:pPr>
        <w:ind w:left="1181" w:hangingChars="500" w:hanging="1181"/>
        <w:rPr>
          <w:lang w:eastAsia="zh-TW"/>
        </w:rPr>
      </w:pPr>
      <w:r w:rsidRPr="001E0B04">
        <w:rPr>
          <w:rFonts w:hint="eastAsia"/>
          <w:lang w:eastAsia="zh-TW"/>
        </w:rPr>
        <w:t>第九十六條　　管理開發公司如有任何違反第</w:t>
      </w:r>
      <w:r w:rsidRPr="001E0B04">
        <w:rPr>
          <w:rFonts w:hint="eastAsia"/>
          <w:lang w:eastAsia="zh-TW"/>
        </w:rPr>
        <w:t>523/95</w:t>
      </w:r>
      <w:r w:rsidRPr="001E0B04">
        <w:rPr>
          <w:rFonts w:hint="eastAsia"/>
          <w:lang w:eastAsia="zh-TW"/>
        </w:rPr>
        <w:t>號法或合約中規定的行為時，委員會可採取下述懲戒辦法：</w:t>
      </w:r>
    </w:p>
    <w:p w:rsidR="00C30BE1" w:rsidRPr="001E0B04" w:rsidRDefault="00C30BE1" w:rsidP="002909DA">
      <w:pPr>
        <w:ind w:leftChars="700" w:left="2126" w:hangingChars="200" w:hanging="472"/>
        <w:rPr>
          <w:lang w:eastAsia="zh-TW"/>
        </w:rPr>
      </w:pPr>
      <w:r w:rsidRPr="001E0B04">
        <w:rPr>
          <w:rFonts w:hint="eastAsia"/>
          <w:lang w:eastAsia="zh-TW"/>
        </w:rPr>
        <w:t>一、視該違規行為的嚴重性，最高可處以預定投資金額的百分之一罰款；及</w:t>
      </w:r>
    </w:p>
    <w:p w:rsidR="00C30BE1" w:rsidRPr="001E0B04" w:rsidRDefault="00C30BE1" w:rsidP="002909DA">
      <w:pPr>
        <w:ind w:leftChars="700" w:left="2126" w:hangingChars="200" w:hanging="472"/>
        <w:rPr>
          <w:lang w:eastAsia="zh-TW"/>
        </w:rPr>
      </w:pPr>
      <w:r w:rsidRPr="001E0B04">
        <w:rPr>
          <w:rFonts w:hint="eastAsia"/>
          <w:lang w:eastAsia="zh-TW"/>
        </w:rPr>
        <w:t>二、如為屢犯且屬嚴重違規行為，可撤銷其開發該自由貿易區之特許權。</w:t>
      </w:r>
    </w:p>
    <w:p w:rsidR="00C30BE1" w:rsidRPr="001E0B04" w:rsidRDefault="00C30BE1" w:rsidP="002909DA">
      <w:pPr>
        <w:ind w:leftChars="500" w:left="1181" w:firstLineChars="199" w:firstLine="470"/>
        <w:rPr>
          <w:lang w:eastAsia="zh-TW"/>
        </w:rPr>
      </w:pPr>
      <w:r w:rsidRPr="001E0B04">
        <w:rPr>
          <w:rFonts w:hint="eastAsia"/>
          <w:lang w:eastAsia="zh-TW"/>
        </w:rPr>
        <w:t>如撤銷開發自由貿易區特許權時，行政體制應採取必要措施，以維持設備，並提供服務以利區內繼續正常運作。</w:t>
      </w:r>
    </w:p>
    <w:p w:rsidR="00C30BE1" w:rsidRPr="001E0B04" w:rsidRDefault="00C30BE1" w:rsidP="002909DA">
      <w:pPr>
        <w:ind w:leftChars="500" w:left="1181" w:firstLineChars="199" w:firstLine="470"/>
        <w:rPr>
          <w:lang w:eastAsia="zh-TW"/>
        </w:rPr>
      </w:pPr>
      <w:r w:rsidRPr="001E0B04">
        <w:rPr>
          <w:rFonts w:hint="eastAsia"/>
          <w:lang w:eastAsia="zh-TW"/>
        </w:rPr>
        <w:t>管理開發公司必須在其特許權撤銷成立日算起，一年內將在區內所屬的不動產及所有建築物出售或出租他人，此第三人必需符合第</w:t>
      </w:r>
      <w:r w:rsidRPr="001E0B04">
        <w:rPr>
          <w:rFonts w:hint="eastAsia"/>
          <w:lang w:eastAsia="zh-TW"/>
        </w:rPr>
        <w:t>523/95</w:t>
      </w:r>
      <w:r w:rsidRPr="001E0B04">
        <w:rPr>
          <w:rFonts w:hint="eastAsia"/>
          <w:lang w:eastAsia="zh-TW"/>
        </w:rPr>
        <w:t>號法對特許權所有人規定的條件。</w:t>
      </w:r>
    </w:p>
    <w:p w:rsidR="00C30BE1" w:rsidRPr="001E0B04" w:rsidRDefault="00C30BE1" w:rsidP="002909DA">
      <w:pPr>
        <w:ind w:leftChars="500" w:left="1181" w:firstLineChars="199" w:firstLine="470"/>
        <w:rPr>
          <w:lang w:eastAsia="zh-TW"/>
        </w:rPr>
      </w:pPr>
      <w:r w:rsidRPr="001E0B04">
        <w:rPr>
          <w:rFonts w:hint="eastAsia"/>
          <w:lang w:eastAsia="zh-TW"/>
        </w:rPr>
        <w:t>如違反此項規定，委員會可將該不動產及所有建築物公開拍賣，任何符合第</w:t>
      </w:r>
      <w:r w:rsidRPr="001E0B04">
        <w:rPr>
          <w:rFonts w:hint="eastAsia"/>
          <w:lang w:eastAsia="zh-TW"/>
        </w:rPr>
        <w:t>523/95</w:t>
      </w:r>
      <w:r w:rsidRPr="001E0B04">
        <w:rPr>
          <w:rFonts w:hint="eastAsia"/>
          <w:lang w:eastAsia="zh-TW"/>
        </w:rPr>
        <w:t>號法對特許權所有人所規定的條件者均可參與投標。本項淨收入將全數歸予其業主所有；</w:t>
      </w:r>
    </w:p>
    <w:p w:rsidR="00C30BE1" w:rsidRPr="001E0B04" w:rsidRDefault="00C30BE1" w:rsidP="002909DA">
      <w:pPr>
        <w:ind w:leftChars="700" w:left="2126" w:hangingChars="200" w:hanging="472"/>
        <w:rPr>
          <w:lang w:eastAsia="zh-TW"/>
        </w:rPr>
      </w:pPr>
      <w:r w:rsidRPr="001E0B04">
        <w:rPr>
          <w:rFonts w:hint="eastAsia"/>
          <w:lang w:eastAsia="zh-TW"/>
        </w:rPr>
        <w:t>三、在任何前述情況下，管理開發公司均須負起民事、稅務、行政或刑事責任。</w:t>
      </w:r>
    </w:p>
    <w:p w:rsidR="00C30BE1" w:rsidRPr="001E0B04" w:rsidRDefault="00C30BE1" w:rsidP="002909DA">
      <w:pPr>
        <w:ind w:left="1181" w:hangingChars="500" w:hanging="1181"/>
        <w:rPr>
          <w:lang w:eastAsia="zh-TW"/>
        </w:rPr>
      </w:pPr>
      <w:r w:rsidRPr="001E0B04">
        <w:rPr>
          <w:rFonts w:hint="eastAsia"/>
          <w:lang w:eastAsia="zh-TW"/>
        </w:rPr>
        <w:t>第九十七條　　區內公司如有任何違反第</w:t>
      </w:r>
      <w:r w:rsidRPr="001E0B04">
        <w:rPr>
          <w:rFonts w:hint="eastAsia"/>
          <w:lang w:eastAsia="zh-TW"/>
        </w:rPr>
        <w:t>523/95</w:t>
      </w:r>
      <w:r w:rsidRPr="001E0B04">
        <w:rPr>
          <w:rFonts w:hint="eastAsia"/>
          <w:lang w:eastAsia="zh-TW"/>
        </w:rPr>
        <w:t>號法或合約中所規定的行為時，委員會可採取下述懲戒辦法：</w:t>
      </w:r>
    </w:p>
    <w:p w:rsidR="00C30BE1" w:rsidRPr="001E0B04" w:rsidRDefault="00C30BE1" w:rsidP="002909DA">
      <w:pPr>
        <w:ind w:leftChars="700" w:left="2126" w:hangingChars="200" w:hanging="472"/>
        <w:rPr>
          <w:lang w:eastAsia="zh-TW"/>
        </w:rPr>
      </w:pPr>
      <w:r w:rsidRPr="001E0B04">
        <w:rPr>
          <w:rFonts w:hint="eastAsia"/>
          <w:lang w:eastAsia="zh-TW"/>
        </w:rPr>
        <w:t>一、視該違規行為的嚴重性，最高可處以預定投資金額百分之一罰款；</w:t>
      </w:r>
    </w:p>
    <w:p w:rsidR="00C30BE1" w:rsidRPr="001E0B04" w:rsidRDefault="00C30BE1" w:rsidP="002909DA">
      <w:pPr>
        <w:ind w:leftChars="700" w:left="2126" w:hangingChars="200" w:hanging="472"/>
        <w:rPr>
          <w:lang w:eastAsia="zh-TW"/>
        </w:rPr>
      </w:pPr>
      <w:r w:rsidRPr="001E0B04">
        <w:rPr>
          <w:rFonts w:hint="eastAsia"/>
          <w:lang w:eastAsia="zh-TW"/>
        </w:rPr>
        <w:t>二、如為屢犯且屬嚴重違規行為，可撤銷其在區內營業許可；</w:t>
      </w:r>
    </w:p>
    <w:p w:rsidR="00C30BE1" w:rsidRPr="001E0B04" w:rsidRDefault="00C30BE1" w:rsidP="002909DA">
      <w:pPr>
        <w:ind w:leftChars="700" w:left="2126" w:hangingChars="200" w:hanging="472"/>
        <w:rPr>
          <w:lang w:eastAsia="zh-TW"/>
        </w:rPr>
      </w:pPr>
      <w:r w:rsidRPr="001E0B04">
        <w:rPr>
          <w:rFonts w:hint="eastAsia"/>
          <w:lang w:eastAsia="zh-TW"/>
        </w:rPr>
        <w:t>三、在任何前述情況下，區內公司均須負起民事、稅務、行政或刑事責任。</w:t>
      </w:r>
    </w:p>
    <w:p w:rsidR="00C30BE1" w:rsidRPr="001E0B04" w:rsidRDefault="00C30BE1" w:rsidP="002909DA">
      <w:pPr>
        <w:ind w:left="1181" w:hangingChars="500" w:hanging="1181"/>
        <w:rPr>
          <w:lang w:eastAsia="zh-TW"/>
        </w:rPr>
      </w:pPr>
      <w:r w:rsidRPr="001E0B04">
        <w:rPr>
          <w:rFonts w:hint="eastAsia"/>
          <w:lang w:eastAsia="zh-TW"/>
        </w:rPr>
        <w:t>第九十八條　　區內公司如觸犯以下各項，將視為嚴重違規行為：</w:t>
      </w:r>
    </w:p>
    <w:p w:rsidR="00C30BE1" w:rsidRPr="001E0B04" w:rsidRDefault="00C30BE1" w:rsidP="002909DA">
      <w:pPr>
        <w:ind w:leftChars="700" w:left="2126" w:hangingChars="200" w:hanging="472"/>
        <w:rPr>
          <w:lang w:eastAsia="zh-TW"/>
        </w:rPr>
      </w:pPr>
      <w:r w:rsidRPr="001E0B04">
        <w:rPr>
          <w:rFonts w:hint="eastAsia"/>
          <w:lang w:eastAsia="zh-TW"/>
        </w:rPr>
        <w:t>一、在規定期限內未將指定進口至區內的貨物輸入區內；</w:t>
      </w:r>
    </w:p>
    <w:p w:rsidR="00C30BE1" w:rsidRPr="001E0B04" w:rsidRDefault="00C30BE1" w:rsidP="002909DA">
      <w:pPr>
        <w:ind w:leftChars="700" w:left="2126" w:hangingChars="200" w:hanging="472"/>
        <w:rPr>
          <w:lang w:eastAsia="zh-TW"/>
        </w:rPr>
      </w:pPr>
      <w:r w:rsidRPr="001E0B04">
        <w:rPr>
          <w:rFonts w:hint="eastAsia"/>
          <w:lang w:eastAsia="zh-TW"/>
        </w:rPr>
        <w:t>二、出貨至其他國家或關稅區域未按照規定辦理出關手續；</w:t>
      </w:r>
    </w:p>
    <w:p w:rsidR="00C30BE1" w:rsidRPr="001E0B04" w:rsidRDefault="00C30BE1" w:rsidP="002909DA">
      <w:pPr>
        <w:ind w:leftChars="700" w:left="2126" w:hangingChars="200" w:hanging="472"/>
        <w:rPr>
          <w:lang w:eastAsia="zh-TW"/>
        </w:rPr>
      </w:pPr>
      <w:r w:rsidRPr="001E0B04">
        <w:rPr>
          <w:rFonts w:hint="eastAsia"/>
          <w:lang w:eastAsia="zh-TW"/>
        </w:rPr>
        <w:t>三、出口至其他國家或關稅區域，或偽造區內零售貨物清單，謊報貨物性質、數量、品質或價值。</w:t>
      </w:r>
    </w:p>
    <w:p w:rsidR="00C30BE1" w:rsidRPr="001E0B04" w:rsidRDefault="00C30BE1" w:rsidP="002909DA">
      <w:pPr>
        <w:ind w:leftChars="700" w:left="2126" w:hangingChars="200" w:hanging="472"/>
        <w:rPr>
          <w:lang w:eastAsia="zh-TW"/>
        </w:rPr>
      </w:pPr>
      <w:r w:rsidRPr="001E0B04">
        <w:rPr>
          <w:rFonts w:hint="eastAsia"/>
          <w:lang w:eastAsia="zh-TW"/>
        </w:rPr>
        <w:t>觸犯本條規定者必需繳納前條所規定罰款之三倍。</w:t>
      </w:r>
    </w:p>
    <w:p w:rsidR="00C30BE1" w:rsidRPr="001E0B04" w:rsidRDefault="00C30BE1" w:rsidP="002909DA">
      <w:pPr>
        <w:ind w:left="1181" w:hangingChars="500" w:hanging="1181"/>
        <w:rPr>
          <w:lang w:eastAsia="zh-TW"/>
        </w:rPr>
      </w:pPr>
      <w:r w:rsidRPr="001E0B04">
        <w:rPr>
          <w:rFonts w:hint="eastAsia"/>
          <w:lang w:eastAsia="zh-TW"/>
        </w:rPr>
        <w:t>第九十九條　　區內公司董事及行政管理人員均須親自並共同負責，在</w:t>
      </w:r>
      <w:r w:rsidRPr="001E0B04">
        <w:rPr>
          <w:rFonts w:hint="eastAsia"/>
          <w:lang w:eastAsia="zh-TW"/>
        </w:rPr>
        <w:t>10</w:t>
      </w:r>
      <w:r w:rsidRPr="001E0B04">
        <w:rPr>
          <w:rFonts w:hint="eastAsia"/>
          <w:lang w:eastAsia="zh-TW"/>
        </w:rPr>
        <w:t>年內不得參與任何自由貿易區之管理開發公司、投資公司或使用公司。</w:t>
      </w:r>
    </w:p>
    <w:p w:rsidR="00C30BE1" w:rsidRPr="001E0B04" w:rsidRDefault="00C30BE1" w:rsidP="002909DA">
      <w:pPr>
        <w:ind w:left="1181" w:hangingChars="500" w:hanging="1181"/>
        <w:rPr>
          <w:lang w:eastAsia="zh-TW"/>
        </w:rPr>
      </w:pPr>
      <w:r w:rsidRPr="001E0B04">
        <w:rPr>
          <w:rFonts w:hint="eastAsia"/>
          <w:lang w:eastAsia="zh-TW"/>
        </w:rPr>
        <w:t>第</w:t>
      </w:r>
      <w:r w:rsidRPr="001E0B04">
        <w:rPr>
          <w:rFonts w:hint="eastAsia"/>
          <w:lang w:eastAsia="zh-TW"/>
        </w:rPr>
        <w:t xml:space="preserve"> </w:t>
      </w:r>
      <w:r w:rsidRPr="001E0B04">
        <w:rPr>
          <w:rFonts w:hint="eastAsia"/>
          <w:lang w:eastAsia="zh-TW"/>
        </w:rPr>
        <w:t>一百</w:t>
      </w:r>
      <w:r w:rsidRPr="001E0B04">
        <w:rPr>
          <w:rFonts w:hint="eastAsia"/>
          <w:lang w:eastAsia="zh-TW"/>
        </w:rPr>
        <w:t xml:space="preserve"> </w:t>
      </w:r>
      <w:r w:rsidRPr="001E0B04">
        <w:rPr>
          <w:rFonts w:hint="eastAsia"/>
          <w:lang w:eastAsia="zh-TW"/>
        </w:rPr>
        <w:t>條　　任何違反第</w:t>
      </w:r>
      <w:r w:rsidRPr="001E0B04">
        <w:rPr>
          <w:rFonts w:hint="eastAsia"/>
          <w:lang w:eastAsia="zh-TW"/>
        </w:rPr>
        <w:t>523/95</w:t>
      </w:r>
      <w:r w:rsidRPr="001E0B04">
        <w:rPr>
          <w:rFonts w:hint="eastAsia"/>
          <w:lang w:eastAsia="zh-TW"/>
        </w:rPr>
        <w:t>號法規定所輸入或運出貨物者將視同走私。</w:t>
      </w:r>
    </w:p>
    <w:p w:rsidR="00C30BE1" w:rsidRPr="001E0B04" w:rsidRDefault="00C30BE1" w:rsidP="002909DA">
      <w:pPr>
        <w:ind w:left="1417" w:hangingChars="600" w:hanging="1417"/>
        <w:rPr>
          <w:lang w:eastAsia="zh-TW"/>
        </w:rPr>
      </w:pPr>
      <w:r w:rsidRPr="001E0B04">
        <w:rPr>
          <w:rFonts w:hint="eastAsia"/>
          <w:lang w:eastAsia="zh-TW"/>
        </w:rPr>
        <w:t>第一百零一條　　依照第九十七條規定，因嚴重違規而撤銷區內業者營業許可的裁決將立刻執行，但受罰公司得上訴。</w:t>
      </w:r>
    </w:p>
    <w:p w:rsidR="00C30BE1" w:rsidRPr="001E0B04" w:rsidRDefault="00C30BE1" w:rsidP="002909DA">
      <w:pPr>
        <w:pStyle w:val="afc"/>
        <w:spacing w:before="257"/>
        <w:jc w:val="both"/>
        <w:rPr>
          <w:lang w:eastAsia="zh-TW"/>
        </w:rPr>
      </w:pPr>
      <w:r w:rsidRPr="001E0B04">
        <w:rPr>
          <w:rFonts w:hint="eastAsia"/>
          <w:lang w:eastAsia="zh-TW"/>
        </w:rPr>
        <w:t>第十節　爭議解決辦法</w:t>
      </w:r>
    </w:p>
    <w:p w:rsidR="00C30BE1" w:rsidRPr="001E0B04" w:rsidRDefault="00C30BE1" w:rsidP="002909DA">
      <w:pPr>
        <w:ind w:left="1417" w:hangingChars="600" w:hanging="1417"/>
        <w:rPr>
          <w:lang w:eastAsia="zh-TW"/>
        </w:rPr>
      </w:pPr>
      <w:r w:rsidRPr="001E0B04">
        <w:rPr>
          <w:rFonts w:hint="eastAsia"/>
          <w:lang w:eastAsia="zh-TW"/>
        </w:rPr>
        <w:t>第一百零二條　　任何對第</w:t>
      </w:r>
      <w:r w:rsidRPr="001E0B04">
        <w:rPr>
          <w:rFonts w:hint="eastAsia"/>
          <w:lang w:eastAsia="zh-TW"/>
        </w:rPr>
        <w:t>523/95</w:t>
      </w:r>
      <w:r w:rsidRPr="001E0B04">
        <w:rPr>
          <w:rFonts w:hint="eastAsia"/>
          <w:lang w:eastAsia="zh-TW"/>
        </w:rPr>
        <w:t>號法及依該法訂定合約條文的解釋，將根據巴拉圭共和國法律並由亞松森市地方法院裁決。</w:t>
      </w:r>
    </w:p>
    <w:p w:rsidR="00C30BE1" w:rsidRPr="001E0B04" w:rsidRDefault="00C30BE1" w:rsidP="002909DA">
      <w:pPr>
        <w:ind w:left="1417" w:hangingChars="600" w:hanging="1417"/>
        <w:rPr>
          <w:lang w:eastAsia="zh-TW"/>
        </w:rPr>
      </w:pPr>
      <w:r w:rsidRPr="001E0B04">
        <w:rPr>
          <w:rFonts w:hint="eastAsia"/>
          <w:lang w:eastAsia="zh-TW"/>
        </w:rPr>
        <w:t>第一百零三條　　除前條規定外，任何自由貿易區管理開發公司與區內公司、區內公司間或與他人發生爭議時，將先經各方協商，及第三者協助調解，如以本法不能解決，可按照合約中規定透過仲裁調解。本仲裁裁決的執行職權為亞松森市地方法院所屬。</w:t>
      </w:r>
    </w:p>
    <w:p w:rsidR="00C30BE1" w:rsidRPr="001E0B04" w:rsidRDefault="00C30BE1" w:rsidP="002909DA">
      <w:pPr>
        <w:ind w:left="1417" w:hangingChars="600" w:hanging="1417"/>
        <w:rPr>
          <w:lang w:eastAsia="zh-TW"/>
        </w:rPr>
      </w:pPr>
      <w:r w:rsidRPr="001E0B04">
        <w:rPr>
          <w:rFonts w:hint="eastAsia"/>
          <w:lang w:eastAsia="zh-TW"/>
        </w:rPr>
        <w:t>第一百零四條　　根據第</w:t>
      </w:r>
      <w:r w:rsidRPr="001E0B04">
        <w:rPr>
          <w:rFonts w:hint="eastAsia"/>
          <w:lang w:eastAsia="zh-TW"/>
        </w:rPr>
        <w:t>117/92</w:t>
      </w:r>
      <w:r w:rsidRPr="001E0B04">
        <w:rPr>
          <w:rFonts w:hint="eastAsia"/>
          <w:lang w:eastAsia="zh-TW"/>
        </w:rPr>
        <w:t>號法第九條規定，委員會有權將任何可能與外國特許權所有人發生的爭議，按照第</w:t>
      </w:r>
      <w:r w:rsidRPr="001E0B04">
        <w:rPr>
          <w:rFonts w:hint="eastAsia"/>
          <w:lang w:eastAsia="zh-TW"/>
        </w:rPr>
        <w:t>944/82</w:t>
      </w:r>
      <w:r w:rsidRPr="001E0B04">
        <w:rPr>
          <w:rFonts w:hint="eastAsia"/>
          <w:lang w:eastAsia="zh-TW"/>
        </w:rPr>
        <w:t>號法所通過的國際間及他國在本國投資相關爭議解決條約的規定處理。</w:t>
      </w:r>
    </w:p>
    <w:p w:rsidR="00C30BE1" w:rsidRPr="001E0B04" w:rsidRDefault="00C30BE1" w:rsidP="002909DA">
      <w:pPr>
        <w:ind w:left="1417" w:hangingChars="600" w:hanging="1417"/>
        <w:rPr>
          <w:lang w:eastAsia="zh-TW"/>
        </w:rPr>
      </w:pPr>
      <w:r w:rsidRPr="001E0B04">
        <w:rPr>
          <w:rFonts w:hint="eastAsia"/>
          <w:lang w:eastAsia="zh-TW"/>
        </w:rPr>
        <w:t>第一百零四條　　通告、公</w:t>
      </w:r>
      <w:r w:rsidR="00662BF0" w:rsidRPr="001E0B04">
        <w:rPr>
          <w:rFonts w:hint="eastAsia"/>
          <w:lang w:eastAsia="zh-TW"/>
        </w:rPr>
        <w:t>布</w:t>
      </w:r>
      <w:r w:rsidRPr="001E0B04">
        <w:rPr>
          <w:rFonts w:hint="eastAsia"/>
          <w:lang w:eastAsia="zh-TW"/>
        </w:rPr>
        <w:t>並列入官方</w:t>
      </w:r>
      <w:r w:rsidR="00B2570F" w:rsidRPr="001E0B04">
        <w:rPr>
          <w:rFonts w:hint="eastAsia"/>
          <w:lang w:eastAsia="zh-TW"/>
        </w:rPr>
        <w:t>紀錄</w:t>
      </w:r>
      <w:r w:rsidRPr="001E0B04">
        <w:rPr>
          <w:rFonts w:hint="eastAsia"/>
          <w:lang w:eastAsia="zh-TW"/>
        </w:rPr>
        <w:t>。</w:t>
      </w:r>
    </w:p>
    <w:bookmarkEnd w:id="16"/>
    <w:bookmarkEnd w:id="17"/>
    <w:bookmarkEnd w:id="18"/>
    <w:bookmarkEnd w:id="19"/>
    <w:bookmarkEnd w:id="20"/>
    <w:p w:rsidR="004D39CF" w:rsidRPr="001E0B04" w:rsidRDefault="001E19CC" w:rsidP="004D39CF">
      <w:pPr>
        <w:pStyle w:val="a5"/>
        <w:spacing w:afterLines="100" w:after="514"/>
        <w:rPr>
          <w:lang w:eastAsia="zh-TW"/>
        </w:rPr>
      </w:pPr>
      <w:r w:rsidRPr="001E0B04">
        <w:rPr>
          <w:lang w:eastAsia="zh-TW"/>
        </w:rPr>
        <w:br w:type="page"/>
      </w:r>
      <w:bookmarkStart w:id="22" w:name="_Toc105444903"/>
      <w:r w:rsidR="004D39CF" w:rsidRPr="001E0B04">
        <w:rPr>
          <w:rFonts w:hint="eastAsia"/>
          <w:lang w:eastAsia="zh-TW"/>
        </w:rPr>
        <w:t>附錄</w:t>
      </w:r>
      <w:r w:rsidR="00AE0859" w:rsidRPr="001E0B04">
        <w:rPr>
          <w:rFonts w:hint="eastAsia"/>
          <w:lang w:eastAsia="zh-TW"/>
        </w:rPr>
        <w:t>六</w:t>
      </w:r>
      <w:r w:rsidR="004D39CF" w:rsidRPr="001E0B04">
        <w:rPr>
          <w:rFonts w:hint="eastAsia"/>
          <w:lang w:eastAsia="zh-TW"/>
        </w:rPr>
        <w:t xml:space="preserve">　</w:t>
      </w:r>
      <w:r w:rsidR="00194243" w:rsidRPr="001E0B04">
        <w:rPr>
          <w:rFonts w:hint="eastAsia"/>
          <w:lang w:eastAsia="zh-TW"/>
        </w:rPr>
        <w:t>參考書目及網站</w:t>
      </w:r>
      <w:bookmarkEnd w:id="22"/>
    </w:p>
    <w:p w:rsidR="004D39CF" w:rsidRPr="001E0B04" w:rsidRDefault="00194243" w:rsidP="00AF4EDB">
      <w:pPr>
        <w:pStyle w:val="a9"/>
        <w:ind w:left="945" w:hanging="709"/>
        <w:rPr>
          <w:color w:val="auto"/>
        </w:rPr>
      </w:pPr>
      <w:r w:rsidRPr="001E0B04">
        <w:rPr>
          <w:rFonts w:hint="eastAsia"/>
          <w:color w:val="auto"/>
        </w:rPr>
        <w:t>巴拉圭工商部出口暨投資促進局</w:t>
      </w:r>
      <w:r w:rsidR="00B57C8A" w:rsidRPr="001E0B04">
        <w:rPr>
          <w:rFonts w:hint="eastAsia"/>
          <w:color w:val="auto"/>
        </w:rPr>
        <w:t>（</w:t>
      </w:r>
      <w:r w:rsidRPr="001E0B04">
        <w:rPr>
          <w:rFonts w:hint="eastAsia"/>
          <w:color w:val="auto"/>
          <w:lang w:val="it-IT"/>
        </w:rPr>
        <w:t>REDIEX</w:t>
      </w:r>
      <w:r w:rsidR="00B57C8A" w:rsidRPr="001E0B04">
        <w:rPr>
          <w:rFonts w:hint="eastAsia"/>
          <w:color w:val="auto"/>
          <w:lang w:val="it-IT"/>
        </w:rPr>
        <w:t>）</w:t>
      </w:r>
      <w:r w:rsidRPr="001E0B04">
        <w:rPr>
          <w:rFonts w:hint="eastAsia"/>
          <w:color w:val="auto"/>
          <w:lang w:val="it-IT"/>
        </w:rPr>
        <w:t>：</w:t>
      </w:r>
      <w:r w:rsidRPr="001E0B04">
        <w:rPr>
          <w:color w:val="auto"/>
        </w:rPr>
        <w:t>http:www.rediex.gov.py</w:t>
      </w:r>
    </w:p>
    <w:p w:rsidR="004D39CF" w:rsidRPr="001E0B04" w:rsidRDefault="00194243" w:rsidP="00AF4EDB">
      <w:pPr>
        <w:pStyle w:val="a9"/>
        <w:ind w:left="945" w:hanging="709"/>
        <w:rPr>
          <w:color w:val="auto"/>
        </w:rPr>
      </w:pPr>
      <w:r w:rsidRPr="001E0B04">
        <w:rPr>
          <w:rFonts w:hint="eastAsia"/>
          <w:color w:val="auto"/>
          <w:lang w:val="es-ES"/>
        </w:rPr>
        <w:t>巴拉圭中央銀行</w:t>
      </w:r>
      <w:r w:rsidR="007F43AF" w:rsidRPr="001E0B04">
        <w:rPr>
          <w:rFonts w:hint="eastAsia"/>
          <w:color w:val="auto"/>
        </w:rPr>
        <w:t>：</w:t>
      </w:r>
      <w:r w:rsidRPr="001E0B04">
        <w:rPr>
          <w:color w:val="auto"/>
        </w:rPr>
        <w:t>https://www.bcp.gov.py</w:t>
      </w:r>
    </w:p>
    <w:p w:rsidR="00194243" w:rsidRPr="001E0B04" w:rsidRDefault="00194243" w:rsidP="00AF4EDB">
      <w:pPr>
        <w:pStyle w:val="a9"/>
        <w:ind w:left="945" w:hanging="709"/>
        <w:rPr>
          <w:color w:val="auto"/>
        </w:rPr>
      </w:pPr>
      <w:r w:rsidRPr="001E0B04">
        <w:rPr>
          <w:rFonts w:hint="eastAsia"/>
          <w:color w:val="auto"/>
          <w:lang w:val="es-ES"/>
        </w:rPr>
        <w:t>巴拉圭中央統計局</w:t>
      </w:r>
      <w:r w:rsidR="007F43AF" w:rsidRPr="001E0B04">
        <w:rPr>
          <w:rFonts w:hint="eastAsia"/>
          <w:color w:val="auto"/>
        </w:rPr>
        <w:t>：</w:t>
      </w:r>
      <w:r w:rsidRPr="001E0B04">
        <w:rPr>
          <w:color w:val="auto"/>
        </w:rPr>
        <w:t>http://www.dgeec.gov.py/</w:t>
      </w:r>
    </w:p>
    <w:p w:rsidR="00C962C4" w:rsidRPr="001E0B04" w:rsidRDefault="00C962C4" w:rsidP="00CC0F7C">
      <w:pPr>
        <w:ind w:firstLine="472"/>
        <w:rPr>
          <w:rFonts w:ascii="標楷體" w:eastAsia="標楷體" w:hAnsi="標楷體"/>
          <w:lang w:eastAsia="zh-TW"/>
        </w:rPr>
      </w:pPr>
    </w:p>
    <w:p w:rsidR="004B7AE2" w:rsidRPr="001E0B04" w:rsidRDefault="004B7AE2">
      <w:pPr>
        <w:widowControl/>
        <w:overflowPunct/>
        <w:autoSpaceDE/>
        <w:autoSpaceDN/>
        <w:ind w:firstLineChars="0" w:firstLine="0"/>
        <w:jc w:val="left"/>
        <w:rPr>
          <w:rFonts w:ascii="標楷體" w:eastAsia="標楷體" w:hAnsi="標楷體"/>
          <w:lang w:eastAsia="zh-TW"/>
        </w:rPr>
      </w:pPr>
      <w:r w:rsidRPr="001E0B04">
        <w:rPr>
          <w:rFonts w:ascii="標楷體" w:eastAsia="標楷體" w:hAnsi="標楷體"/>
          <w:lang w:eastAsia="zh-TW"/>
        </w:rPr>
        <w:br w:type="page"/>
      </w:r>
    </w:p>
    <w:p w:rsidR="004B7AE2" w:rsidRPr="001E0B04" w:rsidRDefault="004B7AE2" w:rsidP="00CC0F7C">
      <w:pPr>
        <w:ind w:firstLine="472"/>
        <w:rPr>
          <w:rFonts w:ascii="標楷體" w:eastAsia="標楷體" w:hAnsi="標楷體"/>
          <w:lang w:eastAsia="zh-TW"/>
        </w:rPr>
      </w:pPr>
    </w:p>
    <w:p w:rsidR="007F43AF" w:rsidRPr="001E0B04" w:rsidRDefault="007F43AF" w:rsidP="00CC0F7C">
      <w:pPr>
        <w:ind w:firstLine="472"/>
        <w:rPr>
          <w:rFonts w:ascii="標楷體" w:eastAsia="標楷體" w:hAnsi="標楷體"/>
          <w:lang w:eastAsia="zh-TW"/>
        </w:rPr>
        <w:sectPr w:rsidR="007F43AF" w:rsidRPr="001E0B04" w:rsidSect="00AF4EDB">
          <w:headerReference w:type="default" r:id="rId28"/>
          <w:pgSz w:w="11906" w:h="16838" w:code="9"/>
          <w:pgMar w:top="2268" w:right="1701" w:bottom="1701" w:left="1701" w:header="1134" w:footer="851" w:gutter="0"/>
          <w:cols w:space="425"/>
          <w:docGrid w:type="linesAndChars" w:linePitch="514" w:charSpace="-774"/>
        </w:sectPr>
      </w:pPr>
    </w:p>
    <w:p w:rsidR="00F23BA5" w:rsidRPr="001E0B04" w:rsidRDefault="00F23BA5">
      <w:pPr>
        <w:widowControl/>
        <w:overflowPunct/>
        <w:autoSpaceDE/>
        <w:autoSpaceDN/>
        <w:ind w:firstLineChars="0" w:firstLine="0"/>
        <w:jc w:val="left"/>
        <w:rPr>
          <w:rFonts w:ascii="標楷體" w:eastAsia="標楷體" w:hAnsi="標楷體"/>
          <w:bCs/>
          <w:sz w:val="26"/>
          <w:szCs w:val="26"/>
        </w:rPr>
      </w:pPr>
      <w:r w:rsidRPr="001E0B04">
        <w:rPr>
          <w:rFonts w:ascii="標楷體" w:eastAsia="標楷體" w:hAnsi="標楷體"/>
          <w:bCs/>
          <w:sz w:val="26"/>
          <w:szCs w:val="26"/>
        </w:rPr>
        <w:br w:type="page"/>
      </w:r>
    </w:p>
    <w:p w:rsidR="0090186E" w:rsidRPr="001E0B04" w:rsidRDefault="00950F52" w:rsidP="00F23BA5">
      <w:pPr>
        <w:ind w:firstLine="472"/>
        <w:rPr>
          <w:rFonts w:ascii="標楷體" w:eastAsia="標楷體" w:hAnsi="標楷體"/>
          <w:bCs/>
          <w:sz w:val="26"/>
          <w:szCs w:val="26"/>
        </w:rPr>
      </w:pPr>
      <w:r w:rsidRPr="001E0B04">
        <w:rPr>
          <w:noProof/>
          <w:lang w:eastAsia="zh-TW"/>
        </w:rPr>
        <mc:AlternateContent>
          <mc:Choice Requires="wps">
            <w:drawing>
              <wp:anchor distT="0" distB="0" distL="114300" distR="114300" simplePos="0" relativeHeight="251659264" behindDoc="0" locked="0" layoutInCell="1" allowOverlap="1" wp14:anchorId="30B67A91" wp14:editId="6388E7B6">
                <wp:simplePos x="0" y="0"/>
                <wp:positionH relativeFrom="column">
                  <wp:posOffset>-302895</wp:posOffset>
                </wp:positionH>
                <wp:positionV relativeFrom="paragraph">
                  <wp:posOffset>6408420</wp:posOffset>
                </wp:positionV>
                <wp:extent cx="6069330" cy="234696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4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83C" w:rsidRPr="004B4040" w:rsidRDefault="0020483C" w:rsidP="00CD69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0483C" w:rsidRPr="004B4040" w:rsidRDefault="0020483C"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0483C" w:rsidRPr="004B4040" w:rsidRDefault="0020483C"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0483C" w:rsidRPr="004B4040" w:rsidRDefault="0020483C"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0483C" w:rsidRPr="004B4040" w:rsidRDefault="0020483C"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20483C" w:rsidRPr="004B4040" w:rsidRDefault="0020483C" w:rsidP="00CD69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0483C" w:rsidRDefault="0020483C" w:rsidP="00CD697D">
                            <w:pPr>
                              <w:snapToGrid w:val="0"/>
                              <w:ind w:firstLineChars="0" w:firstLine="0"/>
                              <w:rPr>
                                <w:rFonts w:ascii="華康中黑體(P)" w:eastAsia="華康中黑體(P)" w:hAnsi="Arial" w:cs="Arial"/>
                                <w:sz w:val="20"/>
                                <w:szCs w:val="20"/>
                              </w:rPr>
                            </w:pPr>
                          </w:p>
                          <w:p w:rsidR="0020483C" w:rsidRPr="004B4040" w:rsidRDefault="0020483C" w:rsidP="00CD697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4.6pt;width:477.9pt;height:1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QzzwIAAMU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" filled="f" stroked="f">
                <v:textbox>
                  <w:txbxContent>
                    <w:p w:rsidR="0020483C" w:rsidRPr="004B4040" w:rsidRDefault="0020483C" w:rsidP="00CD69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0483C" w:rsidRPr="004B4040" w:rsidRDefault="0020483C"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0483C" w:rsidRPr="004B4040" w:rsidRDefault="0020483C"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0483C" w:rsidRPr="004B4040" w:rsidRDefault="0020483C"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0483C" w:rsidRPr="004B4040" w:rsidRDefault="0020483C"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20483C" w:rsidRPr="004B4040" w:rsidRDefault="0020483C" w:rsidP="00CD69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0483C" w:rsidRDefault="0020483C" w:rsidP="00CD697D">
                      <w:pPr>
                        <w:snapToGrid w:val="0"/>
                        <w:ind w:firstLineChars="0" w:firstLine="0"/>
                        <w:rPr>
                          <w:rFonts w:ascii="華康中黑體(P)" w:eastAsia="華康中黑體(P)" w:hAnsi="Arial" w:cs="Arial"/>
                          <w:sz w:val="20"/>
                          <w:szCs w:val="20"/>
                        </w:rPr>
                      </w:pPr>
                    </w:p>
                    <w:p w:rsidR="0020483C" w:rsidRPr="004B4040" w:rsidRDefault="0020483C" w:rsidP="00CD697D">
                      <w:pPr>
                        <w:snapToGrid w:val="0"/>
                        <w:ind w:firstLineChars="0" w:firstLine="0"/>
                        <w:rPr>
                          <w:rFonts w:ascii="華康中黑體(P)" w:eastAsia="華康中黑體(P)" w:hAnsi="Arial" w:cs="Arial"/>
                          <w:sz w:val="20"/>
                          <w:szCs w:val="20"/>
                        </w:rPr>
                      </w:pPr>
                    </w:p>
                  </w:txbxContent>
                </v:textbox>
              </v:shape>
            </w:pict>
          </mc:Fallback>
        </mc:AlternateContent>
      </w:r>
      <w:r w:rsidRPr="001E0B04">
        <w:rPr>
          <w:noProof/>
          <w:lang w:eastAsia="zh-TW"/>
        </w:rPr>
        <w:drawing>
          <wp:anchor distT="0" distB="0" distL="114300" distR="114300" simplePos="0" relativeHeight="251656192" behindDoc="1" locked="0" layoutInCell="1" allowOverlap="1" wp14:anchorId="03639CC5" wp14:editId="1F81DF6D">
            <wp:simplePos x="0" y="0"/>
            <wp:positionH relativeFrom="column">
              <wp:posOffset>-1118235</wp:posOffset>
            </wp:positionH>
            <wp:positionV relativeFrom="paragraph">
              <wp:posOffset>-2035810</wp:posOffset>
            </wp:positionV>
            <wp:extent cx="7600950" cy="11316335"/>
            <wp:effectExtent l="0" t="0" r="0" b="0"/>
            <wp:wrapNone/>
            <wp:docPr id="2"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90186E" w:rsidRPr="001E0B04" w:rsidSect="00AF4EDB">
      <w:headerReference w:type="even" r:id="rId30"/>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CA2" w:rsidRDefault="005A0CA2" w:rsidP="008E5082">
      <w:pPr>
        <w:ind w:firstLine="480"/>
      </w:pPr>
      <w:r>
        <w:separator/>
      </w:r>
    </w:p>
  </w:endnote>
  <w:endnote w:type="continuationSeparator" w:id="0">
    <w:p w:rsidR="005A0CA2" w:rsidRDefault="005A0CA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Times New Roman"/>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Times New Roman"/>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DF4A7F" w:rsidRDefault="0020483C" w:rsidP="00DF4A7F">
    <w:pPr>
      <w:pStyle w:val="ac"/>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B22DE6" w:rsidRDefault="0020483C"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Default="0020483C"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B05A2D" w:rsidRDefault="0020483C" w:rsidP="00B05A2D">
    <w:pPr>
      <w:pStyle w:val="aa"/>
      <w:ind w:rightChars="3250" w:righ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E0B04">
      <w:rPr>
        <w:rFonts w:ascii="Footlight MT Light" w:hAnsi="Footlight MT Light"/>
        <w:i/>
        <w:iCs/>
        <w:noProof/>
        <w:sz w:val="32"/>
        <w:szCs w:val="32"/>
        <w:lang w:eastAsia="zh-TW"/>
      </w:rPr>
      <w:t>70</w:t>
    </w:r>
    <w:r w:rsidRPr="003E0BC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B05A2D" w:rsidRDefault="0020483C" w:rsidP="00B05A2D">
    <w:pPr>
      <w:pStyle w:val="aa"/>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E0B04">
      <w:rPr>
        <w:rFonts w:ascii="Footlight MT Light" w:hAnsi="Footlight MT Light"/>
        <w:i/>
        <w:iCs/>
        <w:noProof/>
        <w:sz w:val="32"/>
        <w:szCs w:val="32"/>
        <w:lang w:eastAsia="zh-TW"/>
      </w:rPr>
      <w:t>71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C962C4" w:rsidRDefault="0020483C" w:rsidP="00C962C4">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3E0BC3" w:rsidRDefault="0020483C" w:rsidP="008D4012">
    <w:pPr>
      <w:pStyle w:val="aa"/>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CA2" w:rsidRDefault="005A0CA2" w:rsidP="008E5082">
      <w:pPr>
        <w:ind w:firstLine="480"/>
      </w:pPr>
      <w:r>
        <w:separator/>
      </w:r>
    </w:p>
  </w:footnote>
  <w:footnote w:type="continuationSeparator" w:id="0">
    <w:p w:rsidR="005A0CA2" w:rsidRDefault="005A0CA2"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Default="0020483C"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562D64" w:rsidRDefault="002048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3840" behindDoc="1" locked="0" layoutInCell="1" allowOverlap="1" wp14:anchorId="4CBFCBF2" wp14:editId="74FFE6F1">
              <wp:simplePos x="0" y="0"/>
              <wp:positionH relativeFrom="column">
                <wp:posOffset>3769360</wp:posOffset>
              </wp:positionH>
              <wp:positionV relativeFrom="paragraph">
                <wp:posOffset>-50165</wp:posOffset>
              </wp:positionV>
              <wp:extent cx="1590040" cy="198120"/>
              <wp:effectExtent l="0" t="0" r="10160" b="11430"/>
              <wp:wrapNone/>
              <wp:docPr id="3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83C" w:rsidRPr="000C2131" w:rsidRDefault="002048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RG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xRgJ0kGPHtho0K0cUZLa+gy9zsDsvgdDM8I99Nnlqvs7Sb9pJOS6IWLHbpSSQ8NIBfGF9qX/5OmE&#10;oy3IdvgoK/BD9kY6oLFWnS0elAMBOvTp8dQbGwu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Y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r7RGsQIAALIFAAAO&#10;AAAAAAAAAAAAAAAAAC4CAABkcnMvZTJvRG9jLnhtbFBLAQItABQABgAIAAAAIQDIAJsQ3wAAAAkB&#10;AAAPAAAAAAAAAAAAAAAAAAsFAABkcnMvZG93bnJldi54bWxQSwUGAAAAAAQABADzAAAAFwYAAAAA&#10;" filled="f" stroked="f">
              <v:textbox style="mso-fit-shape-to-text:t" inset="0,0,0,0">
                <w:txbxContent>
                  <w:p w:rsidR="0020483C" w:rsidRPr="000C2131" w:rsidRDefault="002048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84864" behindDoc="1" locked="0" layoutInCell="1" allowOverlap="1" wp14:anchorId="184B9833" wp14:editId="271A9E8B">
              <wp:simplePos x="0" y="0"/>
              <wp:positionH relativeFrom="column">
                <wp:posOffset>-1270</wp:posOffset>
              </wp:positionH>
              <wp:positionV relativeFrom="paragraph">
                <wp:posOffset>-78740</wp:posOffset>
              </wp:positionV>
              <wp:extent cx="3707130" cy="338455"/>
              <wp:effectExtent l="0" t="0" r="26670" b="23495"/>
              <wp:wrapNone/>
              <wp:docPr id="3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FS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w80vEWYrRRQqDHSWb8c+j1EmBf+s8KFer+k8z/1uA4/2QGXzRgyPbw&#10;uyyAhu8HaXzyVKoW/wlqyZNx/fPR9eJpIDn8GCaLhIYQoRzmwjBlUYSx8f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qiIDLJpGVTFziJ&#10;+aTVbnvXKPLIsd01n2mpE5iS+64wZJXgxX1XkOG5h46tgxbdQ/ZWFB5pBHT0ODLIgdfNJUgTIrQF&#10;OrtpI2CPZ3rhr9kiu0/vU3bFgvj+ii3W66uPmzt2FW9oEq3D9d3dmv6HsihbVnVRiA6VzX05ZZf1&#10;vdMNYeyoj535iQdOHL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GHmhU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2816" behindDoc="1" locked="0" layoutInCell="1" allowOverlap="1" wp14:anchorId="4340EEF2" wp14:editId="2D1B9973">
              <wp:simplePos x="0" y="0"/>
              <wp:positionH relativeFrom="column">
                <wp:posOffset>3709670</wp:posOffset>
              </wp:positionH>
              <wp:positionV relativeFrom="paragraph">
                <wp:posOffset>35560</wp:posOffset>
              </wp:positionV>
              <wp:extent cx="1714500" cy="113665"/>
              <wp:effectExtent l="0" t="0" r="0" b="635"/>
              <wp:wrapNone/>
              <wp:docPr id="3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J5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ld2J5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562D64" w:rsidRDefault="002048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1D293171" wp14:editId="505A803C">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83C" w:rsidRPr="000C2131" w:rsidRDefault="0020483C" w:rsidP="007D586F">
                          <w:pPr>
                            <w:snapToGrid w:val="0"/>
                            <w:ind w:firstLineChars="0" w:firstLine="0"/>
                            <w:jc w:val="center"/>
                            <w:rPr>
                              <w:rFonts w:ascii="華康超黑體" w:eastAsia="華康超黑體"/>
                              <w:noProof/>
                              <w:sz w:val="32"/>
                              <w:szCs w:val="32"/>
                            </w:rPr>
                          </w:pPr>
                          <w:r w:rsidRPr="007D586F">
                            <w:rPr>
                              <w:rFonts w:ascii="華康超黑體" w:eastAsia="華康超黑體" w:hint="eastAsia"/>
                              <w:lang w:eastAsia="zh-TW"/>
                            </w:rPr>
                            <w:t>勞</w:t>
                          </w:r>
                          <w:r>
                            <w:rPr>
                              <w:rFonts w:ascii="華康超黑體" w:eastAsia="華康超黑體" w:hint="eastAsia"/>
                              <w:lang w:eastAsia="zh-TW"/>
                            </w:rPr>
                            <w:t xml:space="preserve">　</w:t>
                          </w:r>
                          <w:r w:rsidRPr="007D586F">
                            <w:rPr>
                              <w:rFonts w:ascii="華康超黑體" w:eastAsia="華康超黑體" w:hint="eastAsia"/>
                              <w:lang w:eastAsia="zh-TW"/>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rsidR="0020483C" w:rsidRPr="000C2131" w:rsidRDefault="0020483C" w:rsidP="007D586F">
                    <w:pPr>
                      <w:snapToGrid w:val="0"/>
                      <w:ind w:firstLineChars="0" w:firstLine="0"/>
                      <w:jc w:val="center"/>
                      <w:rPr>
                        <w:rFonts w:ascii="華康超黑體" w:eastAsia="華康超黑體"/>
                        <w:noProof/>
                        <w:sz w:val="32"/>
                        <w:szCs w:val="32"/>
                      </w:rPr>
                    </w:pPr>
                    <w:proofErr w:type="gramStart"/>
                    <w:r w:rsidRPr="007D586F">
                      <w:rPr>
                        <w:rFonts w:ascii="華康超黑體" w:eastAsia="華康超黑體" w:hint="eastAsia"/>
                        <w:lang w:eastAsia="zh-TW"/>
                      </w:rPr>
                      <w:t>勞</w:t>
                    </w:r>
                    <w:proofErr w:type="gramEnd"/>
                    <w:r>
                      <w:rPr>
                        <w:rFonts w:ascii="華康超黑體" w:eastAsia="華康超黑體" w:hint="eastAsia"/>
                        <w:lang w:eastAsia="zh-TW"/>
                      </w:rPr>
                      <w:t xml:space="preserve">　</w:t>
                    </w:r>
                    <w:r w:rsidRPr="007D586F">
                      <w:rPr>
                        <w:rFonts w:ascii="華康超黑體" w:eastAsia="華康超黑體" w:hint="eastAsia"/>
                        <w:lang w:eastAsia="zh-TW"/>
                      </w:rPr>
                      <w:t>工</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3AF662E0" wp14:editId="193C067E">
              <wp:simplePos x="0" y="0"/>
              <wp:positionH relativeFrom="column">
                <wp:posOffset>-1270</wp:posOffset>
              </wp:positionH>
              <wp:positionV relativeFrom="paragraph">
                <wp:posOffset>-78740</wp:posOffset>
              </wp:positionV>
              <wp:extent cx="3707130" cy="338455"/>
              <wp:effectExtent l="0" t="0" r="26670" b="23495"/>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9132195"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2ED1BE75" wp14:editId="3F84483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2C1B8AB"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562D64" w:rsidRDefault="002048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7936" behindDoc="1" locked="0" layoutInCell="1" allowOverlap="1" wp14:anchorId="724472AC" wp14:editId="46F013C4">
              <wp:simplePos x="0" y="0"/>
              <wp:positionH relativeFrom="column">
                <wp:posOffset>3769360</wp:posOffset>
              </wp:positionH>
              <wp:positionV relativeFrom="paragraph">
                <wp:posOffset>-50165</wp:posOffset>
              </wp:positionV>
              <wp:extent cx="1590040" cy="198120"/>
              <wp:effectExtent l="0" t="0" r="10160" b="11430"/>
              <wp:wrapNone/>
              <wp:docPr id="3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83C" w:rsidRPr="000C2131" w:rsidRDefault="002048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o6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8wo6sQIAALIFAAAO&#10;AAAAAAAAAAAAAAAAAC4CAABkcnMvZTJvRG9jLnhtbFBLAQItABQABgAIAAAAIQDIAJsQ3wAAAAkB&#10;AAAPAAAAAAAAAAAAAAAAAAsFAABkcnMvZG93bnJldi54bWxQSwUGAAAAAAQABADzAAAAFwYAAAAA&#10;" filled="f" stroked="f">
              <v:textbox style="mso-fit-shape-to-text:t" inset="0,0,0,0">
                <w:txbxContent>
                  <w:p w:rsidR="0020483C" w:rsidRPr="000C2131" w:rsidRDefault="002048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88960" behindDoc="1" locked="0" layoutInCell="1" allowOverlap="1" wp14:anchorId="0333139C" wp14:editId="5983ED23">
              <wp:simplePos x="0" y="0"/>
              <wp:positionH relativeFrom="column">
                <wp:posOffset>-1270</wp:posOffset>
              </wp:positionH>
              <wp:positionV relativeFrom="paragraph">
                <wp:posOffset>-78740</wp:posOffset>
              </wp:positionV>
              <wp:extent cx="3707130" cy="338455"/>
              <wp:effectExtent l="0" t="0" r="26670" b="23495"/>
              <wp:wrapNone/>
              <wp:docPr id="3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bcdw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zSMdbiNFWCYEeJ1mI/jn2egmwL/1nhQp1/0nmf2qY8M9m8EUDhuyO&#10;v8oCaPhhkMYnz6Vq8Z+gljwb17+cXC+eB5LDj2GySGgIEcphLgxTFkW4ts+X87/zgx5+FtIw8adP&#10;ehhDV8DIOL6YrH8EkrJtIIo/+WRBjiRKw3SK8wlDLUyQUVKRKDRiIYInUGCBwL7AwRVasCCO3+Zi&#10;FihMqYsrsmCZgyq2MGGaRQ6zEgvGkvRts2B3nnwVZlnm4ILUOM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d1Rm3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6912" behindDoc="1" locked="0" layoutInCell="1" allowOverlap="1" wp14:anchorId="352D2AAA" wp14:editId="20CA8929">
              <wp:simplePos x="0" y="0"/>
              <wp:positionH relativeFrom="column">
                <wp:posOffset>3709670</wp:posOffset>
              </wp:positionH>
              <wp:positionV relativeFrom="paragraph">
                <wp:posOffset>35560</wp:posOffset>
              </wp:positionV>
              <wp:extent cx="1714500" cy="113665"/>
              <wp:effectExtent l="0" t="0" r="0" b="635"/>
              <wp:wrapNone/>
              <wp:docPr id="4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jxHIkn0CAAD9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562D64" w:rsidRDefault="002048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552DD505" wp14:editId="5A520239">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83C" w:rsidRPr="000C2131" w:rsidRDefault="0020483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20483C" w:rsidRPr="000C2131" w:rsidRDefault="0020483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172C23A5" wp14:editId="136029BD">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5F08969"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6B2E055C" wp14:editId="5F90821F">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8A05AEC"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562D64" w:rsidRDefault="002048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7701DAA8" wp14:editId="1D2E53A0">
              <wp:simplePos x="0" y="0"/>
              <wp:positionH relativeFrom="column">
                <wp:posOffset>3769360</wp:posOffset>
              </wp:positionH>
              <wp:positionV relativeFrom="paragraph">
                <wp:posOffset>-50165</wp:posOffset>
              </wp:positionV>
              <wp:extent cx="1590040" cy="198120"/>
              <wp:effectExtent l="0" t="0" r="10160" b="1143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83C" w:rsidRPr="000C2131" w:rsidRDefault="0020483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rsidR="0020483C" w:rsidRPr="000C2131" w:rsidRDefault="0020483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154AD4E7" wp14:editId="72D66919">
              <wp:simplePos x="0" y="0"/>
              <wp:positionH relativeFrom="column">
                <wp:posOffset>-1270</wp:posOffset>
              </wp:positionH>
              <wp:positionV relativeFrom="paragraph">
                <wp:posOffset>-78740</wp:posOffset>
              </wp:positionV>
              <wp:extent cx="3707130" cy="338455"/>
              <wp:effectExtent l="0" t="0" r="26670" b="23495"/>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5D19A8B"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268AD35A" wp14:editId="36DAF37F">
              <wp:simplePos x="0" y="0"/>
              <wp:positionH relativeFrom="column">
                <wp:posOffset>3709670</wp:posOffset>
              </wp:positionH>
              <wp:positionV relativeFrom="paragraph">
                <wp:posOffset>35560</wp:posOffset>
              </wp:positionV>
              <wp:extent cx="1714500" cy="113665"/>
              <wp:effectExtent l="0" t="0" r="0" b="63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24E8063"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C962C4" w:rsidRDefault="0020483C" w:rsidP="00C962C4">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562D64" w:rsidRDefault="0020483C" w:rsidP="008D40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Default="0020483C" w:rsidP="00DF4A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Default="0020483C"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Default="0020483C" w:rsidP="00DF4A7F">
    <w:pPr>
      <w:pStyle w:val="aa"/>
    </w:pPr>
    <w:r>
      <w:rPr>
        <w:noProof/>
        <w:lang w:eastAsia="zh-TW"/>
      </w:rPr>
      <mc:AlternateContent>
        <mc:Choice Requires="wps">
          <w:drawing>
            <wp:anchor distT="0" distB="0" distL="114300" distR="114300" simplePos="0" relativeHeight="251672576" behindDoc="1" locked="0" layoutInCell="1" allowOverlap="1" wp14:anchorId="7C42F566" wp14:editId="2FCD495C">
              <wp:simplePos x="0" y="0"/>
              <wp:positionH relativeFrom="column">
                <wp:posOffset>1693545</wp:posOffset>
              </wp:positionH>
              <wp:positionV relativeFrom="paragraph">
                <wp:posOffset>-78740</wp:posOffset>
              </wp:positionV>
              <wp:extent cx="3718560" cy="338455"/>
              <wp:effectExtent l="0" t="0" r="1524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C76C4D3"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EM8jU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71841946" wp14:editId="73CA7DE0">
              <wp:simplePos x="0" y="0"/>
              <wp:positionH relativeFrom="column">
                <wp:posOffset>0</wp:posOffset>
              </wp:positionH>
              <wp:positionV relativeFrom="paragraph">
                <wp:posOffset>-95885</wp:posOffset>
              </wp:positionV>
              <wp:extent cx="1648460" cy="264160"/>
              <wp:effectExtent l="0" t="0" r="889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83C" w:rsidRPr="000C2131" w:rsidRDefault="0020483C"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0;margin-top:-7.55pt;width:129.8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Qwq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" filled="f" stroked="f">
              <v:textbox style="mso-fit-shape-to-text:t" inset="0,0,0,0">
                <w:txbxContent>
                  <w:p w:rsidR="0020483C" w:rsidRPr="000C2131" w:rsidRDefault="0020483C"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3A4BE659" wp14:editId="0CD0B46F">
              <wp:simplePos x="0" y="0"/>
              <wp:positionH relativeFrom="column">
                <wp:posOffset>-22860</wp:posOffset>
              </wp:positionH>
              <wp:positionV relativeFrom="paragraph">
                <wp:posOffset>35560</wp:posOffset>
              </wp:positionV>
              <wp:extent cx="1714500" cy="113665"/>
              <wp:effectExtent l="0" t="0" r="0"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B9AE33C" id="Rectangle 106"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v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m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nKDv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562D64" w:rsidRDefault="002048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3DA6C078" wp14:editId="413293A2">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83C" w:rsidRPr="000C2131" w:rsidRDefault="0020483C"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20483C" w:rsidRPr="000C2131" w:rsidRDefault="0020483C"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4C569819" wp14:editId="3115E6A7">
              <wp:simplePos x="0" y="0"/>
              <wp:positionH relativeFrom="column">
                <wp:posOffset>-1270</wp:posOffset>
              </wp:positionH>
              <wp:positionV relativeFrom="paragraph">
                <wp:posOffset>-78740</wp:posOffset>
              </wp:positionV>
              <wp:extent cx="3707130" cy="338455"/>
              <wp:effectExtent l="0" t="0" r="26670" b="23495"/>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57D8E29"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303E59E7" wp14:editId="630BC676">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C68BE29"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562D64" w:rsidRDefault="002048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7ECCD7CD" wp14:editId="137FC0CC">
              <wp:simplePos x="0" y="0"/>
              <wp:positionH relativeFrom="column">
                <wp:posOffset>3769360</wp:posOffset>
              </wp:positionH>
              <wp:positionV relativeFrom="paragraph">
                <wp:posOffset>-50165</wp:posOffset>
              </wp:positionV>
              <wp:extent cx="1590040" cy="198120"/>
              <wp:effectExtent l="0" t="0" r="10160" b="1143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83C" w:rsidRPr="000C2131" w:rsidRDefault="0020483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kb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Il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PikbsQIAALMFAAAO&#10;AAAAAAAAAAAAAAAAAC4CAABkcnMvZTJvRG9jLnhtbFBLAQItABQABgAIAAAAIQDIAJsQ3wAAAAkB&#10;AAAPAAAAAAAAAAAAAAAAAAsFAABkcnMvZG93bnJldi54bWxQSwUGAAAAAAQABADzAAAAFwYAAAAA&#10;" filled="f" stroked="f">
              <v:textbox style="mso-fit-shape-to-text:t" inset="0,0,0,0">
                <w:txbxContent>
                  <w:p w:rsidR="0020483C" w:rsidRPr="000C2131" w:rsidRDefault="0020483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27140630" wp14:editId="463E1C21">
              <wp:simplePos x="0" y="0"/>
              <wp:positionH relativeFrom="column">
                <wp:posOffset>-1270</wp:posOffset>
              </wp:positionH>
              <wp:positionV relativeFrom="paragraph">
                <wp:posOffset>-78740</wp:posOffset>
              </wp:positionV>
              <wp:extent cx="3707130" cy="338455"/>
              <wp:effectExtent l="0" t="0" r="26670" b="23495"/>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64FD679" id="Freeform 10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YlcgQAAOM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FaHViV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57C9FCC5" wp14:editId="7AF30926">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1CBE1E5" id="Rectangle 103"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562D64" w:rsidRDefault="002048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05D93461" wp14:editId="78BB1399">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468E103"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3BEBD4C9" wp14:editId="614EF4C4">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83C" w:rsidRPr="000C2131" w:rsidRDefault="0020483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20483C" w:rsidRPr="000C2131" w:rsidRDefault="0020483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2D10E390" wp14:editId="7BF6D56A">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F9D1174"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562D64" w:rsidRDefault="002048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0B751007" wp14:editId="24F4962A">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83C" w:rsidRPr="000C2131" w:rsidRDefault="0020483C"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d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ET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9mR06wAgAAsgUAAA4A&#10;AAAAAAAAAAAAAAAALgIAAGRycy9lMm9Eb2MueG1sUEsBAi0AFAAGAAgAAAAhAMgAmxDfAAAACQEA&#10;AA8AAAAAAAAAAAAAAAAACgUAAGRycy9kb3ducmV2LnhtbFBLBQYAAAAABAAEAPMAAAAWBgAAAAA=&#10;" filled="f" stroked="f">
              <v:textbox style="mso-fit-shape-to-text:t" inset="0,0,0,0">
                <w:txbxContent>
                  <w:p w:rsidR="0020483C" w:rsidRPr="000C2131" w:rsidRDefault="0020483C"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563196E2" wp14:editId="47763CD5">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0929D39"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1E08A454" wp14:editId="4C94E209">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686A247"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3C" w:rsidRPr="00562D64" w:rsidRDefault="002048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9744" behindDoc="1" locked="0" layoutInCell="1" allowOverlap="1" wp14:anchorId="3EC5682E" wp14:editId="363A8AD2">
              <wp:simplePos x="0" y="0"/>
              <wp:positionH relativeFrom="column">
                <wp:posOffset>3769360</wp:posOffset>
              </wp:positionH>
              <wp:positionV relativeFrom="paragraph">
                <wp:posOffset>-50165</wp:posOffset>
              </wp:positionV>
              <wp:extent cx="1590040" cy="198120"/>
              <wp:effectExtent l="0" t="0" r="10160" b="11430"/>
              <wp:wrapNone/>
              <wp:docPr id="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83C" w:rsidRPr="000C2131" w:rsidRDefault="0020483C"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n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EowE7aBHD2w06FaOKE5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38zuewAgAAsgUAAA4A&#10;AAAAAAAAAAAAAAAALgIAAGRycy9lMm9Eb2MueG1sUEsBAi0AFAAGAAgAAAAhAMgAmxDfAAAACQEA&#10;AA8AAAAAAAAAAAAAAAAACgUAAGRycy9kb3ducmV2LnhtbFBLBQYAAAAABAAEAPMAAAAWBgAAAAA=&#10;" filled="f" stroked="f">
              <v:textbox style="mso-fit-shape-to-text:t" inset="0,0,0,0">
                <w:txbxContent>
                  <w:p w:rsidR="0020483C" w:rsidRPr="000C2131" w:rsidRDefault="0020483C"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0768" behindDoc="1" locked="0" layoutInCell="1" allowOverlap="1" wp14:anchorId="7EEC7985" wp14:editId="50FEDE59">
              <wp:simplePos x="0" y="0"/>
              <wp:positionH relativeFrom="column">
                <wp:posOffset>-1270</wp:posOffset>
              </wp:positionH>
              <wp:positionV relativeFrom="paragraph">
                <wp:posOffset>-78740</wp:posOffset>
              </wp:positionV>
              <wp:extent cx="3707130" cy="338455"/>
              <wp:effectExtent l="0" t="0" r="26670" b="23495"/>
              <wp:wrapNone/>
              <wp:docPr id="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T9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khn/HHq9BNiX/rNChbr/JPO/NTjOP5nBFw0Ysj38&#10;Lgug4ftBGp88larFf4Ja8mRc/3x0vXgaSA4/hskioSGYkMNcGKYsijA2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qiIDLJpGVTFziJ&#10;+aTVbnvXKPLIsd01n2mpE5iS+64wZJXgxX1XkOG5h46tgxbdQ/ZWFB5pBHT0ODLIgdfNJUgTIrQF&#10;OrtpI2CPZ3rhr9kiu0/vU3bFgvj+ii3W66uPmzt2FW9oEq3D9d3dmv6HsihbVnVRiA6VzX05ZZf1&#10;vdMNYeyoj535iQdOHL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Y64k/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8720" behindDoc="1" locked="0" layoutInCell="1" allowOverlap="1" wp14:anchorId="5CA4DFE9" wp14:editId="3C2ED6D8">
              <wp:simplePos x="0" y="0"/>
              <wp:positionH relativeFrom="column">
                <wp:posOffset>3709670</wp:posOffset>
              </wp:positionH>
              <wp:positionV relativeFrom="paragraph">
                <wp:posOffset>35560</wp:posOffset>
              </wp:positionV>
              <wp:extent cx="1714500" cy="113665"/>
              <wp:effectExtent l="0" t="0" r="0" b="635"/>
              <wp:wrapNone/>
              <wp:docPr id="2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7R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gpGmLdToI2SN6q0SaD4PCeo7V4LfQ3dvQ4iuuzPsi0PaLBtwEzfWmr4RlAMtEvyTZwfCwsFRtOnf&#10;GQ7wdOdNzNWhtm0AhCygQyzJ47kk4uARg00yI/kkhcoxsBHyajqdxCtoeTrdWeffCNOiMKmwBfI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bYbtF+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38ABE2"/>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88A2128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91561824"/>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2A288988"/>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3AD8EFDE"/>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CACEFEA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84ECB0D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4E765C9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17EAB8DE"/>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0CEAD5E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B6F661E"/>
    <w:multiLevelType w:val="hybridMultilevel"/>
    <w:tmpl w:val="9B940360"/>
    <w:lvl w:ilvl="0" w:tplc="E7DC6FF4">
      <w:start w:val="1"/>
      <w:numFmt w:val="decimal"/>
      <w:lvlText w:val="%1."/>
      <w:lvlJc w:val="left"/>
      <w:pPr>
        <w:tabs>
          <w:tab w:val="num" w:pos="996"/>
        </w:tabs>
        <w:ind w:left="996" w:hanging="480"/>
      </w:pPr>
      <w:rPr>
        <w:rFonts w:hint="eastAsia"/>
      </w:rPr>
    </w:lvl>
    <w:lvl w:ilvl="1" w:tplc="04090019" w:tentative="1">
      <w:start w:val="1"/>
      <w:numFmt w:val="ideographTraditional"/>
      <w:lvlText w:val="%2、"/>
      <w:lvlJc w:val="left"/>
      <w:pPr>
        <w:tabs>
          <w:tab w:val="num" w:pos="970"/>
        </w:tabs>
        <w:ind w:left="970" w:hanging="480"/>
      </w:p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1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331578A"/>
    <w:multiLevelType w:val="hybridMultilevel"/>
    <w:tmpl w:val="33DE115A"/>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47D09BB"/>
    <w:multiLevelType w:val="hybridMultilevel"/>
    <w:tmpl w:val="565ED158"/>
    <w:lvl w:ilvl="0" w:tplc="E7DC6FF4">
      <w:start w:val="1"/>
      <w:numFmt w:val="decimal"/>
      <w:lvlText w:val="%1."/>
      <w:lvlJc w:val="left"/>
      <w:pPr>
        <w:tabs>
          <w:tab w:val="num" w:pos="986"/>
        </w:tabs>
        <w:ind w:left="986" w:hanging="480"/>
      </w:pPr>
      <w:rPr>
        <w:rFonts w:hint="eastAsia"/>
      </w:rPr>
    </w:lvl>
    <w:lvl w:ilvl="1" w:tplc="C2527A9A">
      <w:start w:val="1"/>
      <w:numFmt w:val="decimal"/>
      <w:lvlText w:val="%2."/>
      <w:lvlJc w:val="left"/>
      <w:pPr>
        <w:tabs>
          <w:tab w:val="num" w:pos="840"/>
        </w:tabs>
        <w:ind w:left="840" w:hanging="360"/>
      </w:pPr>
      <w:rPr>
        <w:rFonts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72B68E1"/>
    <w:multiLevelType w:val="hybridMultilevel"/>
    <w:tmpl w:val="9788AF98"/>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C4B7CF0"/>
    <w:multiLevelType w:val="hybridMultilevel"/>
    <w:tmpl w:val="936ACE60"/>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9">
    <w:nsid w:val="38B65990"/>
    <w:multiLevelType w:val="hybridMultilevel"/>
    <w:tmpl w:val="58A4226A"/>
    <w:lvl w:ilvl="0" w:tplc="E7DC6FF4">
      <w:start w:val="1"/>
      <w:numFmt w:val="decimal"/>
      <w:lvlText w:val="%1."/>
      <w:lvlJc w:val="left"/>
      <w:pPr>
        <w:tabs>
          <w:tab w:val="num" w:pos="1308"/>
        </w:tabs>
        <w:ind w:left="1308" w:hanging="480"/>
      </w:pPr>
      <w:rPr>
        <w:rFonts w:hint="eastAsia"/>
      </w:rPr>
    </w:lvl>
    <w:lvl w:ilvl="1" w:tplc="04090019" w:tentative="1">
      <w:start w:val="1"/>
      <w:numFmt w:val="ideographTraditional"/>
      <w:lvlText w:val="%2、"/>
      <w:lvlJc w:val="left"/>
      <w:pPr>
        <w:tabs>
          <w:tab w:val="num" w:pos="1282"/>
        </w:tabs>
        <w:ind w:left="1282" w:hanging="480"/>
      </w:pPr>
    </w:lvl>
    <w:lvl w:ilvl="2" w:tplc="0409001B" w:tentative="1">
      <w:start w:val="1"/>
      <w:numFmt w:val="lowerRoman"/>
      <w:lvlText w:val="%3."/>
      <w:lvlJc w:val="right"/>
      <w:pPr>
        <w:tabs>
          <w:tab w:val="num" w:pos="1762"/>
        </w:tabs>
        <w:ind w:left="1762" w:hanging="480"/>
      </w:pPr>
    </w:lvl>
    <w:lvl w:ilvl="3" w:tplc="0409000F" w:tentative="1">
      <w:start w:val="1"/>
      <w:numFmt w:val="decimal"/>
      <w:lvlText w:val="%4."/>
      <w:lvlJc w:val="left"/>
      <w:pPr>
        <w:tabs>
          <w:tab w:val="num" w:pos="2242"/>
        </w:tabs>
        <w:ind w:left="2242" w:hanging="480"/>
      </w:pPr>
    </w:lvl>
    <w:lvl w:ilvl="4" w:tplc="04090019" w:tentative="1">
      <w:start w:val="1"/>
      <w:numFmt w:val="ideographTraditional"/>
      <w:lvlText w:val="%5、"/>
      <w:lvlJc w:val="left"/>
      <w:pPr>
        <w:tabs>
          <w:tab w:val="num" w:pos="2722"/>
        </w:tabs>
        <w:ind w:left="2722" w:hanging="480"/>
      </w:pPr>
    </w:lvl>
    <w:lvl w:ilvl="5" w:tplc="0409001B" w:tentative="1">
      <w:start w:val="1"/>
      <w:numFmt w:val="lowerRoman"/>
      <w:lvlText w:val="%6."/>
      <w:lvlJc w:val="right"/>
      <w:pPr>
        <w:tabs>
          <w:tab w:val="num" w:pos="3202"/>
        </w:tabs>
        <w:ind w:left="3202" w:hanging="480"/>
      </w:pPr>
    </w:lvl>
    <w:lvl w:ilvl="6" w:tplc="0409000F" w:tentative="1">
      <w:start w:val="1"/>
      <w:numFmt w:val="decimal"/>
      <w:lvlText w:val="%7."/>
      <w:lvlJc w:val="left"/>
      <w:pPr>
        <w:tabs>
          <w:tab w:val="num" w:pos="3682"/>
        </w:tabs>
        <w:ind w:left="3682" w:hanging="480"/>
      </w:pPr>
    </w:lvl>
    <w:lvl w:ilvl="7" w:tplc="04090019" w:tentative="1">
      <w:start w:val="1"/>
      <w:numFmt w:val="ideographTraditional"/>
      <w:lvlText w:val="%8、"/>
      <w:lvlJc w:val="left"/>
      <w:pPr>
        <w:tabs>
          <w:tab w:val="num" w:pos="4162"/>
        </w:tabs>
        <w:ind w:left="4162" w:hanging="480"/>
      </w:pPr>
    </w:lvl>
    <w:lvl w:ilvl="8" w:tplc="0409001B" w:tentative="1">
      <w:start w:val="1"/>
      <w:numFmt w:val="lowerRoman"/>
      <w:lvlText w:val="%9."/>
      <w:lvlJc w:val="right"/>
      <w:pPr>
        <w:tabs>
          <w:tab w:val="num" w:pos="4642"/>
        </w:tabs>
        <w:ind w:left="4642" w:hanging="480"/>
      </w:pPr>
    </w:lvl>
  </w:abstractNum>
  <w:abstractNum w:abstractNumId="20">
    <w:nsid w:val="4E166F9D"/>
    <w:multiLevelType w:val="hybridMultilevel"/>
    <w:tmpl w:val="4A6ECAB0"/>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518441E"/>
    <w:multiLevelType w:val="hybridMultilevel"/>
    <w:tmpl w:val="0D98C12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6250392"/>
    <w:multiLevelType w:val="multilevel"/>
    <w:tmpl w:val="0CD488AE"/>
    <w:lvl w:ilvl="0">
      <w:start w:val="1"/>
      <w:numFmt w:val="taiwaneseCountingThousand"/>
      <w:suff w:val="nothing"/>
      <w:lvlText w:val="%1、"/>
      <w:lvlJc w:val="left"/>
      <w:pPr>
        <w:ind w:left="941" w:hanging="657"/>
      </w:pPr>
      <w:rPr>
        <w:rFonts w:hint="eastAsia"/>
      </w:rPr>
    </w:lvl>
    <w:lvl w:ilvl="1">
      <w:start w:val="1"/>
      <w:numFmt w:val="taiwaneseCountingThousand"/>
      <w:suff w:val="nothing"/>
      <w:lvlText w:val="（%2）"/>
      <w:lvlJc w:val="left"/>
      <w:pPr>
        <w:ind w:left="1548" w:hanging="981"/>
      </w:pPr>
      <w:rPr>
        <w:rFonts w:hint="eastAsia"/>
      </w:rPr>
    </w:lvl>
    <w:lvl w:ilvl="2">
      <w:start w:val="1"/>
      <w:numFmt w:val="decimalFullWidth"/>
      <w:suff w:val="nothing"/>
      <w:lvlText w:val="%3、"/>
      <w:lvlJc w:val="left"/>
      <w:pPr>
        <w:ind w:left="1792" w:hanging="657"/>
      </w:pPr>
      <w:rPr>
        <w:rFonts w:hint="eastAsia"/>
      </w:rPr>
    </w:lvl>
    <w:lvl w:ilvl="3">
      <w:start w:val="1"/>
      <w:numFmt w:val="decimalFullWidth"/>
      <w:suff w:val="nothing"/>
      <w:lvlText w:val="（%4）"/>
      <w:lvlJc w:val="left"/>
      <w:pPr>
        <w:ind w:left="2398" w:hanging="980"/>
      </w:pPr>
      <w:rPr>
        <w:rFonts w:hint="eastAsia"/>
      </w:rPr>
    </w:lvl>
    <w:lvl w:ilvl="4">
      <w:start w:val="1"/>
      <w:numFmt w:val="ideographTraditional"/>
      <w:suff w:val="nothing"/>
      <w:lvlText w:val="%5、"/>
      <w:lvlJc w:val="left"/>
      <w:pPr>
        <w:ind w:left="2642" w:hanging="657"/>
      </w:pPr>
      <w:rPr>
        <w:rFonts w:hint="eastAsia"/>
      </w:rPr>
    </w:lvl>
    <w:lvl w:ilvl="5">
      <w:start w:val="1"/>
      <w:numFmt w:val="ideographTraditional"/>
      <w:suff w:val="nothing"/>
      <w:lvlText w:val="（%6）"/>
      <w:lvlJc w:val="left"/>
      <w:pPr>
        <w:ind w:left="3249" w:hanging="980"/>
      </w:pPr>
      <w:rPr>
        <w:rFonts w:hint="eastAsia"/>
      </w:rPr>
    </w:lvl>
    <w:lvl w:ilvl="6">
      <w:start w:val="1"/>
      <w:numFmt w:val="ideographZodiac"/>
      <w:suff w:val="nothing"/>
      <w:lvlText w:val="%7、"/>
      <w:lvlJc w:val="left"/>
      <w:pPr>
        <w:ind w:left="3493" w:hanging="657"/>
      </w:pPr>
      <w:rPr>
        <w:rFonts w:hint="eastAsia"/>
      </w:rPr>
    </w:lvl>
    <w:lvl w:ilvl="7">
      <w:start w:val="1"/>
      <w:numFmt w:val="ideographZodiac"/>
      <w:suff w:val="nothing"/>
      <w:lvlText w:val="（%8）"/>
      <w:lvlJc w:val="left"/>
      <w:pPr>
        <w:ind w:left="4099" w:hanging="980"/>
      </w:pPr>
      <w:rPr>
        <w:rFonts w:hint="eastAsia"/>
      </w:rPr>
    </w:lvl>
    <w:lvl w:ilvl="8">
      <w:start w:val="1"/>
      <w:numFmt w:val="decimalFullWidth"/>
      <w:suff w:val="nothing"/>
      <w:lvlText w:val="%9）"/>
      <w:lvlJc w:val="left"/>
      <w:pPr>
        <w:ind w:left="4343" w:hanging="657"/>
      </w:pPr>
      <w:rPr>
        <w:rFonts w:hint="eastAsia"/>
      </w:rPr>
    </w:lvl>
  </w:abstractNum>
  <w:abstractNum w:abstractNumId="23">
    <w:nsid w:val="56F949D0"/>
    <w:multiLevelType w:val="hybridMultilevel"/>
    <w:tmpl w:val="177C4440"/>
    <w:lvl w:ilvl="0" w:tplc="1A92978A">
      <w:start w:val="1"/>
      <w:numFmt w:val="taiwaneseCountingThousand"/>
      <w:lvlText w:val="(%1)"/>
      <w:lvlJc w:val="left"/>
      <w:pPr>
        <w:ind w:left="384" w:hanging="384"/>
      </w:pPr>
      <w:rPr>
        <w:rFonts w:hint="default"/>
      </w:rPr>
    </w:lvl>
    <w:lvl w:ilvl="1" w:tplc="D20A75B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91368BF"/>
    <w:multiLevelType w:val="hybridMultilevel"/>
    <w:tmpl w:val="F6A0DF04"/>
    <w:lvl w:ilvl="0" w:tplc="287A51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2700D0"/>
    <w:multiLevelType w:val="hybridMultilevel"/>
    <w:tmpl w:val="CFAA669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8CB5690"/>
    <w:multiLevelType w:val="hybridMultilevel"/>
    <w:tmpl w:val="89E21476"/>
    <w:lvl w:ilvl="0" w:tplc="5A222F78">
      <w:start w:val="1"/>
      <w:numFmt w:val="taiwaneseCountingThousand"/>
      <w:lvlText w:val="（%1）"/>
      <w:lvlJc w:val="left"/>
      <w:pPr>
        <w:tabs>
          <w:tab w:val="num" w:pos="1562"/>
        </w:tabs>
        <w:ind w:left="1562" w:hanging="735"/>
      </w:pPr>
      <w:rPr>
        <w:rFonts w:hint="default"/>
      </w:rPr>
    </w:lvl>
    <w:lvl w:ilvl="1" w:tplc="04090019" w:tentative="1">
      <w:start w:val="1"/>
      <w:numFmt w:val="ideographTraditional"/>
      <w:lvlText w:val="%2、"/>
      <w:lvlJc w:val="left"/>
      <w:pPr>
        <w:tabs>
          <w:tab w:val="num" w:pos="1787"/>
        </w:tabs>
        <w:ind w:left="1787" w:hanging="480"/>
      </w:pPr>
    </w:lvl>
    <w:lvl w:ilvl="2" w:tplc="0409001B" w:tentative="1">
      <w:start w:val="1"/>
      <w:numFmt w:val="lowerRoman"/>
      <w:lvlText w:val="%3."/>
      <w:lvlJc w:val="right"/>
      <w:pPr>
        <w:tabs>
          <w:tab w:val="num" w:pos="2267"/>
        </w:tabs>
        <w:ind w:left="2267" w:hanging="480"/>
      </w:pPr>
    </w:lvl>
    <w:lvl w:ilvl="3" w:tplc="0409000F" w:tentative="1">
      <w:start w:val="1"/>
      <w:numFmt w:val="decimal"/>
      <w:lvlText w:val="%4."/>
      <w:lvlJc w:val="left"/>
      <w:pPr>
        <w:tabs>
          <w:tab w:val="num" w:pos="2747"/>
        </w:tabs>
        <w:ind w:left="2747" w:hanging="480"/>
      </w:pPr>
    </w:lvl>
    <w:lvl w:ilvl="4" w:tplc="04090019" w:tentative="1">
      <w:start w:val="1"/>
      <w:numFmt w:val="ideographTraditional"/>
      <w:lvlText w:val="%5、"/>
      <w:lvlJc w:val="left"/>
      <w:pPr>
        <w:tabs>
          <w:tab w:val="num" w:pos="3227"/>
        </w:tabs>
        <w:ind w:left="3227" w:hanging="480"/>
      </w:pPr>
    </w:lvl>
    <w:lvl w:ilvl="5" w:tplc="0409001B" w:tentative="1">
      <w:start w:val="1"/>
      <w:numFmt w:val="lowerRoman"/>
      <w:lvlText w:val="%6."/>
      <w:lvlJc w:val="right"/>
      <w:pPr>
        <w:tabs>
          <w:tab w:val="num" w:pos="3707"/>
        </w:tabs>
        <w:ind w:left="3707" w:hanging="480"/>
      </w:pPr>
    </w:lvl>
    <w:lvl w:ilvl="6" w:tplc="0409000F" w:tentative="1">
      <w:start w:val="1"/>
      <w:numFmt w:val="decimal"/>
      <w:lvlText w:val="%7."/>
      <w:lvlJc w:val="left"/>
      <w:pPr>
        <w:tabs>
          <w:tab w:val="num" w:pos="4187"/>
        </w:tabs>
        <w:ind w:left="4187" w:hanging="480"/>
      </w:pPr>
    </w:lvl>
    <w:lvl w:ilvl="7" w:tplc="04090019" w:tentative="1">
      <w:start w:val="1"/>
      <w:numFmt w:val="ideographTraditional"/>
      <w:lvlText w:val="%8、"/>
      <w:lvlJc w:val="left"/>
      <w:pPr>
        <w:tabs>
          <w:tab w:val="num" w:pos="4667"/>
        </w:tabs>
        <w:ind w:left="4667" w:hanging="480"/>
      </w:pPr>
    </w:lvl>
    <w:lvl w:ilvl="8" w:tplc="0409001B" w:tentative="1">
      <w:start w:val="1"/>
      <w:numFmt w:val="lowerRoman"/>
      <w:lvlText w:val="%9."/>
      <w:lvlJc w:val="right"/>
      <w:pPr>
        <w:tabs>
          <w:tab w:val="num" w:pos="5147"/>
        </w:tabs>
        <w:ind w:left="5147" w:hanging="480"/>
      </w:pPr>
    </w:lvl>
  </w:abstractNum>
  <w:abstractNum w:abstractNumId="28">
    <w:nsid w:val="7A1E142F"/>
    <w:multiLevelType w:val="hybridMultilevel"/>
    <w:tmpl w:val="CFAA38FA"/>
    <w:lvl w:ilvl="0" w:tplc="F40C39B2">
      <w:start w:val="1"/>
      <w:numFmt w:val="decimal"/>
      <w:lvlText w:val="%1."/>
      <w:lvlJc w:val="left"/>
      <w:pPr>
        <w:tabs>
          <w:tab w:val="num" w:pos="414"/>
        </w:tabs>
        <w:ind w:left="414" w:hanging="360"/>
      </w:pPr>
      <w:rPr>
        <w:rFonts w:hint="default"/>
      </w:rPr>
    </w:lvl>
    <w:lvl w:ilvl="1" w:tplc="04090019" w:tentative="1">
      <w:start w:val="1"/>
      <w:numFmt w:val="ideographTraditional"/>
      <w:lvlText w:val="%2、"/>
      <w:lvlJc w:val="left"/>
      <w:pPr>
        <w:tabs>
          <w:tab w:val="num" w:pos="1014"/>
        </w:tabs>
        <w:ind w:left="1014" w:hanging="480"/>
      </w:pPr>
    </w:lvl>
    <w:lvl w:ilvl="2" w:tplc="0409001B" w:tentative="1">
      <w:start w:val="1"/>
      <w:numFmt w:val="lowerRoman"/>
      <w:lvlText w:val="%3."/>
      <w:lvlJc w:val="right"/>
      <w:pPr>
        <w:tabs>
          <w:tab w:val="num" w:pos="1494"/>
        </w:tabs>
        <w:ind w:left="1494" w:hanging="480"/>
      </w:pPr>
    </w:lvl>
    <w:lvl w:ilvl="3" w:tplc="0409000F" w:tentative="1">
      <w:start w:val="1"/>
      <w:numFmt w:val="decimal"/>
      <w:lvlText w:val="%4."/>
      <w:lvlJc w:val="left"/>
      <w:pPr>
        <w:tabs>
          <w:tab w:val="num" w:pos="1974"/>
        </w:tabs>
        <w:ind w:left="1974" w:hanging="480"/>
      </w:pPr>
    </w:lvl>
    <w:lvl w:ilvl="4" w:tplc="04090019" w:tentative="1">
      <w:start w:val="1"/>
      <w:numFmt w:val="ideographTraditional"/>
      <w:lvlText w:val="%5、"/>
      <w:lvlJc w:val="left"/>
      <w:pPr>
        <w:tabs>
          <w:tab w:val="num" w:pos="2454"/>
        </w:tabs>
        <w:ind w:left="2454" w:hanging="480"/>
      </w:pPr>
    </w:lvl>
    <w:lvl w:ilvl="5" w:tplc="0409001B" w:tentative="1">
      <w:start w:val="1"/>
      <w:numFmt w:val="lowerRoman"/>
      <w:lvlText w:val="%6."/>
      <w:lvlJc w:val="right"/>
      <w:pPr>
        <w:tabs>
          <w:tab w:val="num" w:pos="2934"/>
        </w:tabs>
        <w:ind w:left="2934" w:hanging="480"/>
      </w:pPr>
    </w:lvl>
    <w:lvl w:ilvl="6" w:tplc="0409000F" w:tentative="1">
      <w:start w:val="1"/>
      <w:numFmt w:val="decimal"/>
      <w:lvlText w:val="%7."/>
      <w:lvlJc w:val="left"/>
      <w:pPr>
        <w:tabs>
          <w:tab w:val="num" w:pos="3414"/>
        </w:tabs>
        <w:ind w:left="3414" w:hanging="480"/>
      </w:pPr>
    </w:lvl>
    <w:lvl w:ilvl="7" w:tplc="04090019" w:tentative="1">
      <w:start w:val="1"/>
      <w:numFmt w:val="ideographTraditional"/>
      <w:lvlText w:val="%8、"/>
      <w:lvlJc w:val="left"/>
      <w:pPr>
        <w:tabs>
          <w:tab w:val="num" w:pos="3894"/>
        </w:tabs>
        <w:ind w:left="3894" w:hanging="480"/>
      </w:pPr>
    </w:lvl>
    <w:lvl w:ilvl="8" w:tplc="0409001B" w:tentative="1">
      <w:start w:val="1"/>
      <w:numFmt w:val="lowerRoman"/>
      <w:lvlText w:val="%9."/>
      <w:lvlJc w:val="right"/>
      <w:pPr>
        <w:tabs>
          <w:tab w:val="num" w:pos="4374"/>
        </w:tabs>
        <w:ind w:left="4374" w:hanging="480"/>
      </w:pPr>
    </w:lvl>
  </w:abstractNum>
  <w:abstractNum w:abstractNumId="29">
    <w:nsid w:val="7DCC53AC"/>
    <w:multiLevelType w:val="multilevel"/>
    <w:tmpl w:val="24008602"/>
    <w:lvl w:ilvl="0">
      <w:start w:val="1"/>
      <w:numFmt w:val="decimal"/>
      <w:lvlText w:val="%1."/>
      <w:lvlJc w:val="left"/>
      <w:pPr>
        <w:tabs>
          <w:tab w:val="num" w:pos="1187"/>
        </w:tabs>
        <w:ind w:left="1187" w:hanging="360"/>
      </w:pPr>
      <w:rPr>
        <w:rFonts w:hint="default"/>
      </w:rPr>
    </w:lvl>
    <w:lvl w:ilvl="1">
      <w:start w:val="1"/>
      <w:numFmt w:val="ideographTraditional"/>
      <w:lvlText w:val="%2、"/>
      <w:lvlJc w:val="left"/>
      <w:pPr>
        <w:tabs>
          <w:tab w:val="num" w:pos="1787"/>
        </w:tabs>
        <w:ind w:left="1787" w:hanging="480"/>
      </w:pPr>
    </w:lvl>
    <w:lvl w:ilvl="2">
      <w:start w:val="1"/>
      <w:numFmt w:val="lowerRoman"/>
      <w:lvlText w:val="%3."/>
      <w:lvlJc w:val="right"/>
      <w:pPr>
        <w:tabs>
          <w:tab w:val="num" w:pos="2267"/>
        </w:tabs>
        <w:ind w:left="2267" w:hanging="480"/>
      </w:pPr>
    </w:lvl>
    <w:lvl w:ilvl="3">
      <w:start w:val="1"/>
      <w:numFmt w:val="decimal"/>
      <w:lvlText w:val="%4."/>
      <w:lvlJc w:val="left"/>
      <w:pPr>
        <w:tabs>
          <w:tab w:val="num" w:pos="2747"/>
        </w:tabs>
        <w:ind w:left="2747" w:hanging="480"/>
      </w:pPr>
    </w:lvl>
    <w:lvl w:ilvl="4">
      <w:start w:val="1"/>
      <w:numFmt w:val="ideographTraditional"/>
      <w:lvlText w:val="%5、"/>
      <w:lvlJc w:val="left"/>
      <w:pPr>
        <w:tabs>
          <w:tab w:val="num" w:pos="3227"/>
        </w:tabs>
        <w:ind w:left="3227" w:hanging="480"/>
      </w:pPr>
    </w:lvl>
    <w:lvl w:ilvl="5">
      <w:start w:val="1"/>
      <w:numFmt w:val="lowerRoman"/>
      <w:lvlText w:val="%6."/>
      <w:lvlJc w:val="right"/>
      <w:pPr>
        <w:tabs>
          <w:tab w:val="num" w:pos="3707"/>
        </w:tabs>
        <w:ind w:left="3707" w:hanging="480"/>
      </w:pPr>
    </w:lvl>
    <w:lvl w:ilvl="6">
      <w:start w:val="1"/>
      <w:numFmt w:val="decimal"/>
      <w:lvlText w:val="%7."/>
      <w:lvlJc w:val="left"/>
      <w:pPr>
        <w:tabs>
          <w:tab w:val="num" w:pos="4187"/>
        </w:tabs>
        <w:ind w:left="4187" w:hanging="480"/>
      </w:pPr>
    </w:lvl>
    <w:lvl w:ilvl="7">
      <w:start w:val="1"/>
      <w:numFmt w:val="ideographTraditional"/>
      <w:lvlText w:val="%8、"/>
      <w:lvlJc w:val="left"/>
      <w:pPr>
        <w:tabs>
          <w:tab w:val="num" w:pos="4667"/>
        </w:tabs>
        <w:ind w:left="4667" w:hanging="480"/>
      </w:pPr>
    </w:lvl>
    <w:lvl w:ilvl="8">
      <w:start w:val="1"/>
      <w:numFmt w:val="lowerRoman"/>
      <w:lvlText w:val="%9."/>
      <w:lvlJc w:val="right"/>
      <w:pPr>
        <w:tabs>
          <w:tab w:val="num" w:pos="5147"/>
        </w:tabs>
        <w:ind w:left="5147" w:hanging="480"/>
      </w:pPr>
    </w:lvl>
  </w:abstractNum>
  <w:num w:numId="1">
    <w:abstractNumId w:val="11"/>
  </w:num>
  <w:num w:numId="2">
    <w:abstractNumId w:val="10"/>
  </w:num>
  <w:num w:numId="3">
    <w:abstractNumId w:val="15"/>
  </w:num>
  <w:num w:numId="4">
    <w:abstractNumId w:val="25"/>
  </w:num>
  <w:num w:numId="5">
    <w:abstractNumId w:val="13"/>
  </w:num>
  <w:num w:numId="6">
    <w:abstractNumId w:val="22"/>
  </w:num>
  <w:num w:numId="7">
    <w:abstractNumId w:val="28"/>
  </w:num>
  <w:num w:numId="8">
    <w:abstractNumId w:val="23"/>
  </w:num>
  <w:num w:numId="9">
    <w:abstractNumId w:val="24"/>
  </w:num>
  <w:num w:numId="10">
    <w:abstractNumId w:val="19"/>
  </w:num>
  <w:num w:numId="11">
    <w:abstractNumId w:val="12"/>
  </w:num>
  <w:num w:numId="12">
    <w:abstractNumId w:val="16"/>
  </w:num>
  <w:num w:numId="13">
    <w:abstractNumId w:val="26"/>
  </w:num>
  <w:num w:numId="14">
    <w:abstractNumId w:val="17"/>
  </w:num>
  <w:num w:numId="15">
    <w:abstractNumId w:val="21"/>
  </w:num>
  <w:num w:numId="16">
    <w:abstractNumId w:val="20"/>
  </w:num>
  <w:num w:numId="17">
    <w:abstractNumId w:val="14"/>
  </w:num>
  <w:num w:numId="18">
    <w:abstractNumId w:val="18"/>
  </w:num>
  <w:num w:numId="19">
    <w:abstractNumId w:val="27"/>
  </w:num>
  <w:num w:numId="20">
    <w:abstractNumId w:val="29"/>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D7"/>
    <w:rsid w:val="00001506"/>
    <w:rsid w:val="00011586"/>
    <w:rsid w:val="0001166D"/>
    <w:rsid w:val="0001294D"/>
    <w:rsid w:val="00012CB3"/>
    <w:rsid w:val="00013F7E"/>
    <w:rsid w:val="00020901"/>
    <w:rsid w:val="000215D3"/>
    <w:rsid w:val="000217C4"/>
    <w:rsid w:val="000264C1"/>
    <w:rsid w:val="000327F4"/>
    <w:rsid w:val="00034EDD"/>
    <w:rsid w:val="0004150B"/>
    <w:rsid w:val="00043988"/>
    <w:rsid w:val="00047843"/>
    <w:rsid w:val="0005062F"/>
    <w:rsid w:val="000523FC"/>
    <w:rsid w:val="00052FD4"/>
    <w:rsid w:val="00060D01"/>
    <w:rsid w:val="00061108"/>
    <w:rsid w:val="00061CD4"/>
    <w:rsid w:val="0006453E"/>
    <w:rsid w:val="00065F8B"/>
    <w:rsid w:val="000713A4"/>
    <w:rsid w:val="00071597"/>
    <w:rsid w:val="00072407"/>
    <w:rsid w:val="00073F7F"/>
    <w:rsid w:val="00075171"/>
    <w:rsid w:val="00076A6D"/>
    <w:rsid w:val="00082179"/>
    <w:rsid w:val="00082203"/>
    <w:rsid w:val="000858E5"/>
    <w:rsid w:val="00086516"/>
    <w:rsid w:val="00094FF3"/>
    <w:rsid w:val="0009630A"/>
    <w:rsid w:val="0009745F"/>
    <w:rsid w:val="00097FB7"/>
    <w:rsid w:val="000A3C3E"/>
    <w:rsid w:val="000A5A26"/>
    <w:rsid w:val="000B03EF"/>
    <w:rsid w:val="000B0604"/>
    <w:rsid w:val="000B381F"/>
    <w:rsid w:val="000B48E7"/>
    <w:rsid w:val="000C22CC"/>
    <w:rsid w:val="000C51EA"/>
    <w:rsid w:val="000C66E9"/>
    <w:rsid w:val="000D0AEE"/>
    <w:rsid w:val="000E29E6"/>
    <w:rsid w:val="000E3788"/>
    <w:rsid w:val="000E504A"/>
    <w:rsid w:val="000F2D64"/>
    <w:rsid w:val="000F3521"/>
    <w:rsid w:val="000F4552"/>
    <w:rsid w:val="000F4766"/>
    <w:rsid w:val="0010027C"/>
    <w:rsid w:val="0010129F"/>
    <w:rsid w:val="00106BDB"/>
    <w:rsid w:val="00107077"/>
    <w:rsid w:val="00110C58"/>
    <w:rsid w:val="0011130C"/>
    <w:rsid w:val="0011164C"/>
    <w:rsid w:val="0011434E"/>
    <w:rsid w:val="00115DB1"/>
    <w:rsid w:val="00117F66"/>
    <w:rsid w:val="001200EB"/>
    <w:rsid w:val="00122573"/>
    <w:rsid w:val="001255DB"/>
    <w:rsid w:val="00126C1E"/>
    <w:rsid w:val="001277E6"/>
    <w:rsid w:val="00130971"/>
    <w:rsid w:val="00134EA2"/>
    <w:rsid w:val="0013546C"/>
    <w:rsid w:val="001477B9"/>
    <w:rsid w:val="0014784A"/>
    <w:rsid w:val="00147D97"/>
    <w:rsid w:val="00152E31"/>
    <w:rsid w:val="00153568"/>
    <w:rsid w:val="001558E7"/>
    <w:rsid w:val="00156B97"/>
    <w:rsid w:val="001572A3"/>
    <w:rsid w:val="00157D43"/>
    <w:rsid w:val="0016088A"/>
    <w:rsid w:val="0016394B"/>
    <w:rsid w:val="0016694B"/>
    <w:rsid w:val="0017218C"/>
    <w:rsid w:val="00174A3F"/>
    <w:rsid w:val="00174FDA"/>
    <w:rsid w:val="00176324"/>
    <w:rsid w:val="001763A4"/>
    <w:rsid w:val="0018091F"/>
    <w:rsid w:val="001825D4"/>
    <w:rsid w:val="001835F5"/>
    <w:rsid w:val="00183BFC"/>
    <w:rsid w:val="00185620"/>
    <w:rsid w:val="00185E86"/>
    <w:rsid w:val="00186CC0"/>
    <w:rsid w:val="00194243"/>
    <w:rsid w:val="001951C0"/>
    <w:rsid w:val="00195CFE"/>
    <w:rsid w:val="00196323"/>
    <w:rsid w:val="0019667D"/>
    <w:rsid w:val="00197ED4"/>
    <w:rsid w:val="001A1A5E"/>
    <w:rsid w:val="001A21F1"/>
    <w:rsid w:val="001A2C91"/>
    <w:rsid w:val="001A2DA2"/>
    <w:rsid w:val="001A6F00"/>
    <w:rsid w:val="001B1731"/>
    <w:rsid w:val="001B42FA"/>
    <w:rsid w:val="001B6DE6"/>
    <w:rsid w:val="001B75B8"/>
    <w:rsid w:val="001B7CB9"/>
    <w:rsid w:val="001C2FFD"/>
    <w:rsid w:val="001C33E2"/>
    <w:rsid w:val="001C3B8A"/>
    <w:rsid w:val="001C55AE"/>
    <w:rsid w:val="001C7C8D"/>
    <w:rsid w:val="001D1B52"/>
    <w:rsid w:val="001D7A7B"/>
    <w:rsid w:val="001E0B04"/>
    <w:rsid w:val="001E19CC"/>
    <w:rsid w:val="001F1E0D"/>
    <w:rsid w:val="001F4AA4"/>
    <w:rsid w:val="001F509A"/>
    <w:rsid w:val="001F7DBF"/>
    <w:rsid w:val="001F7EAD"/>
    <w:rsid w:val="002036CE"/>
    <w:rsid w:val="0020483C"/>
    <w:rsid w:val="00205FED"/>
    <w:rsid w:val="00207FBA"/>
    <w:rsid w:val="00212644"/>
    <w:rsid w:val="00213C12"/>
    <w:rsid w:val="00214EE0"/>
    <w:rsid w:val="00217140"/>
    <w:rsid w:val="00217EB4"/>
    <w:rsid w:val="00221395"/>
    <w:rsid w:val="00221777"/>
    <w:rsid w:val="00221C8A"/>
    <w:rsid w:val="00223282"/>
    <w:rsid w:val="002246FA"/>
    <w:rsid w:val="002272C3"/>
    <w:rsid w:val="0023116F"/>
    <w:rsid w:val="002349AF"/>
    <w:rsid w:val="00235391"/>
    <w:rsid w:val="00237F36"/>
    <w:rsid w:val="00242C4E"/>
    <w:rsid w:val="00242E6B"/>
    <w:rsid w:val="002457B0"/>
    <w:rsid w:val="00250FA6"/>
    <w:rsid w:val="00255A26"/>
    <w:rsid w:val="0026599B"/>
    <w:rsid w:val="00265EE8"/>
    <w:rsid w:val="0026655C"/>
    <w:rsid w:val="00273D16"/>
    <w:rsid w:val="00274FE0"/>
    <w:rsid w:val="00280F6A"/>
    <w:rsid w:val="00282F39"/>
    <w:rsid w:val="00283763"/>
    <w:rsid w:val="00284168"/>
    <w:rsid w:val="002841C3"/>
    <w:rsid w:val="00286B64"/>
    <w:rsid w:val="00290030"/>
    <w:rsid w:val="002909DA"/>
    <w:rsid w:val="00290B62"/>
    <w:rsid w:val="00294578"/>
    <w:rsid w:val="0029553C"/>
    <w:rsid w:val="002978D5"/>
    <w:rsid w:val="00297939"/>
    <w:rsid w:val="002A20AE"/>
    <w:rsid w:val="002A526C"/>
    <w:rsid w:val="002A58F3"/>
    <w:rsid w:val="002A7344"/>
    <w:rsid w:val="002A7B0A"/>
    <w:rsid w:val="002B04BA"/>
    <w:rsid w:val="002B0864"/>
    <w:rsid w:val="002B273D"/>
    <w:rsid w:val="002B2F00"/>
    <w:rsid w:val="002B66DC"/>
    <w:rsid w:val="002B7094"/>
    <w:rsid w:val="002B76BE"/>
    <w:rsid w:val="002C113E"/>
    <w:rsid w:val="002C20BA"/>
    <w:rsid w:val="002C24C3"/>
    <w:rsid w:val="002C2809"/>
    <w:rsid w:val="002C5481"/>
    <w:rsid w:val="002D1D11"/>
    <w:rsid w:val="002D6A6E"/>
    <w:rsid w:val="002D7E91"/>
    <w:rsid w:val="002D7F9C"/>
    <w:rsid w:val="002E5E09"/>
    <w:rsid w:val="002E75CB"/>
    <w:rsid w:val="002F4044"/>
    <w:rsid w:val="002F4A1E"/>
    <w:rsid w:val="002F6CA5"/>
    <w:rsid w:val="002F6D41"/>
    <w:rsid w:val="00302145"/>
    <w:rsid w:val="00302B42"/>
    <w:rsid w:val="00310BA7"/>
    <w:rsid w:val="00310E25"/>
    <w:rsid w:val="00311FEE"/>
    <w:rsid w:val="00312249"/>
    <w:rsid w:val="0031719F"/>
    <w:rsid w:val="00320799"/>
    <w:rsid w:val="00322896"/>
    <w:rsid w:val="00323F4E"/>
    <w:rsid w:val="00325AEE"/>
    <w:rsid w:val="00333EF7"/>
    <w:rsid w:val="00334248"/>
    <w:rsid w:val="00335A4E"/>
    <w:rsid w:val="00337DE7"/>
    <w:rsid w:val="00341D30"/>
    <w:rsid w:val="00345772"/>
    <w:rsid w:val="0035017A"/>
    <w:rsid w:val="0035095B"/>
    <w:rsid w:val="00351839"/>
    <w:rsid w:val="003524C6"/>
    <w:rsid w:val="00354490"/>
    <w:rsid w:val="00356AB3"/>
    <w:rsid w:val="00356D12"/>
    <w:rsid w:val="00357C2C"/>
    <w:rsid w:val="00360871"/>
    <w:rsid w:val="00360C3C"/>
    <w:rsid w:val="00371198"/>
    <w:rsid w:val="003712B6"/>
    <w:rsid w:val="00371EB9"/>
    <w:rsid w:val="0037230F"/>
    <w:rsid w:val="00373AB6"/>
    <w:rsid w:val="00373B89"/>
    <w:rsid w:val="003774F1"/>
    <w:rsid w:val="00384864"/>
    <w:rsid w:val="0038560B"/>
    <w:rsid w:val="0038695D"/>
    <w:rsid w:val="00391BFD"/>
    <w:rsid w:val="00391C90"/>
    <w:rsid w:val="00392963"/>
    <w:rsid w:val="00393112"/>
    <w:rsid w:val="003937F1"/>
    <w:rsid w:val="00394B88"/>
    <w:rsid w:val="00395160"/>
    <w:rsid w:val="003965FB"/>
    <w:rsid w:val="00397A55"/>
    <w:rsid w:val="003A21CC"/>
    <w:rsid w:val="003A2FF8"/>
    <w:rsid w:val="003A3115"/>
    <w:rsid w:val="003A5F27"/>
    <w:rsid w:val="003A62ED"/>
    <w:rsid w:val="003B0CF7"/>
    <w:rsid w:val="003B126C"/>
    <w:rsid w:val="003B4A47"/>
    <w:rsid w:val="003C0388"/>
    <w:rsid w:val="003C1DB7"/>
    <w:rsid w:val="003C1F9A"/>
    <w:rsid w:val="003C3B01"/>
    <w:rsid w:val="003C47E8"/>
    <w:rsid w:val="003C57AC"/>
    <w:rsid w:val="003C7D71"/>
    <w:rsid w:val="003D11A0"/>
    <w:rsid w:val="003D1982"/>
    <w:rsid w:val="003D1F0B"/>
    <w:rsid w:val="003D41B2"/>
    <w:rsid w:val="003D466E"/>
    <w:rsid w:val="003D5459"/>
    <w:rsid w:val="003D6BFD"/>
    <w:rsid w:val="003D6F1D"/>
    <w:rsid w:val="003D7100"/>
    <w:rsid w:val="003D7110"/>
    <w:rsid w:val="003D79F9"/>
    <w:rsid w:val="003E0BC3"/>
    <w:rsid w:val="003E0E09"/>
    <w:rsid w:val="003E16F6"/>
    <w:rsid w:val="003E2684"/>
    <w:rsid w:val="003E3A47"/>
    <w:rsid w:val="003E3F06"/>
    <w:rsid w:val="003E435C"/>
    <w:rsid w:val="003F68C9"/>
    <w:rsid w:val="004023C9"/>
    <w:rsid w:val="004105C4"/>
    <w:rsid w:val="004125AF"/>
    <w:rsid w:val="00414712"/>
    <w:rsid w:val="00416577"/>
    <w:rsid w:val="0042208F"/>
    <w:rsid w:val="004244FF"/>
    <w:rsid w:val="00424C17"/>
    <w:rsid w:val="0042578C"/>
    <w:rsid w:val="0042612F"/>
    <w:rsid w:val="00426721"/>
    <w:rsid w:val="00426DF5"/>
    <w:rsid w:val="00431C79"/>
    <w:rsid w:val="004320D1"/>
    <w:rsid w:val="00433087"/>
    <w:rsid w:val="0043437B"/>
    <w:rsid w:val="00437591"/>
    <w:rsid w:val="004401A0"/>
    <w:rsid w:val="00440EF3"/>
    <w:rsid w:val="00440FFC"/>
    <w:rsid w:val="0044238F"/>
    <w:rsid w:val="004446ED"/>
    <w:rsid w:val="00450AD8"/>
    <w:rsid w:val="00451367"/>
    <w:rsid w:val="00455F19"/>
    <w:rsid w:val="004560D9"/>
    <w:rsid w:val="004615DD"/>
    <w:rsid w:val="00461A66"/>
    <w:rsid w:val="00462BC5"/>
    <w:rsid w:val="004635A6"/>
    <w:rsid w:val="00463865"/>
    <w:rsid w:val="004647A2"/>
    <w:rsid w:val="00464978"/>
    <w:rsid w:val="00465697"/>
    <w:rsid w:val="0046571C"/>
    <w:rsid w:val="004662AB"/>
    <w:rsid w:val="00472681"/>
    <w:rsid w:val="0047378C"/>
    <w:rsid w:val="004741EF"/>
    <w:rsid w:val="00476149"/>
    <w:rsid w:val="00480A96"/>
    <w:rsid w:val="004846C6"/>
    <w:rsid w:val="004917F9"/>
    <w:rsid w:val="00493370"/>
    <w:rsid w:val="00493B7F"/>
    <w:rsid w:val="00493F0D"/>
    <w:rsid w:val="00495174"/>
    <w:rsid w:val="004A3417"/>
    <w:rsid w:val="004A3D00"/>
    <w:rsid w:val="004A4D3C"/>
    <w:rsid w:val="004A4DCF"/>
    <w:rsid w:val="004A60EB"/>
    <w:rsid w:val="004B15D6"/>
    <w:rsid w:val="004B588F"/>
    <w:rsid w:val="004B7AE2"/>
    <w:rsid w:val="004C4E2C"/>
    <w:rsid w:val="004C665F"/>
    <w:rsid w:val="004C6AF2"/>
    <w:rsid w:val="004D0667"/>
    <w:rsid w:val="004D12AF"/>
    <w:rsid w:val="004D39CF"/>
    <w:rsid w:val="004D455A"/>
    <w:rsid w:val="004D5B9E"/>
    <w:rsid w:val="004D5EAF"/>
    <w:rsid w:val="004D7521"/>
    <w:rsid w:val="004E0E71"/>
    <w:rsid w:val="004E0EC0"/>
    <w:rsid w:val="004E27DD"/>
    <w:rsid w:val="004E2E55"/>
    <w:rsid w:val="004E50ED"/>
    <w:rsid w:val="004E5F71"/>
    <w:rsid w:val="004E7927"/>
    <w:rsid w:val="004F1265"/>
    <w:rsid w:val="004F1816"/>
    <w:rsid w:val="004F1974"/>
    <w:rsid w:val="004F2A7D"/>
    <w:rsid w:val="004F4127"/>
    <w:rsid w:val="004F4C7E"/>
    <w:rsid w:val="004F63D1"/>
    <w:rsid w:val="004F6E3B"/>
    <w:rsid w:val="005000C9"/>
    <w:rsid w:val="005042B6"/>
    <w:rsid w:val="005061DB"/>
    <w:rsid w:val="005062EC"/>
    <w:rsid w:val="005103B2"/>
    <w:rsid w:val="005107A1"/>
    <w:rsid w:val="005145AF"/>
    <w:rsid w:val="00514FD8"/>
    <w:rsid w:val="00521EED"/>
    <w:rsid w:val="00523C39"/>
    <w:rsid w:val="0052492C"/>
    <w:rsid w:val="00525EAA"/>
    <w:rsid w:val="00531C16"/>
    <w:rsid w:val="00535646"/>
    <w:rsid w:val="00535DDE"/>
    <w:rsid w:val="00536617"/>
    <w:rsid w:val="005407C2"/>
    <w:rsid w:val="0054579B"/>
    <w:rsid w:val="00550D73"/>
    <w:rsid w:val="00554A15"/>
    <w:rsid w:val="005610EB"/>
    <w:rsid w:val="00562D64"/>
    <w:rsid w:val="00563C1F"/>
    <w:rsid w:val="0056423F"/>
    <w:rsid w:val="005655F9"/>
    <w:rsid w:val="00567240"/>
    <w:rsid w:val="00567309"/>
    <w:rsid w:val="005721A2"/>
    <w:rsid w:val="00575BBC"/>
    <w:rsid w:val="005803D1"/>
    <w:rsid w:val="00581484"/>
    <w:rsid w:val="00582576"/>
    <w:rsid w:val="00587111"/>
    <w:rsid w:val="00593593"/>
    <w:rsid w:val="00594589"/>
    <w:rsid w:val="005A0CA2"/>
    <w:rsid w:val="005A196A"/>
    <w:rsid w:val="005A4860"/>
    <w:rsid w:val="005A486C"/>
    <w:rsid w:val="005A512C"/>
    <w:rsid w:val="005B27C0"/>
    <w:rsid w:val="005B4433"/>
    <w:rsid w:val="005C1307"/>
    <w:rsid w:val="005C175A"/>
    <w:rsid w:val="005C3408"/>
    <w:rsid w:val="005C581E"/>
    <w:rsid w:val="005D1B30"/>
    <w:rsid w:val="005D3D4F"/>
    <w:rsid w:val="005D484D"/>
    <w:rsid w:val="005E11B8"/>
    <w:rsid w:val="005E40B2"/>
    <w:rsid w:val="005E72A0"/>
    <w:rsid w:val="005F0768"/>
    <w:rsid w:val="005F2E60"/>
    <w:rsid w:val="005F3415"/>
    <w:rsid w:val="005F3622"/>
    <w:rsid w:val="005F6BA3"/>
    <w:rsid w:val="005F7362"/>
    <w:rsid w:val="005F77E3"/>
    <w:rsid w:val="005F7BAE"/>
    <w:rsid w:val="006041B0"/>
    <w:rsid w:val="0060616C"/>
    <w:rsid w:val="00607E35"/>
    <w:rsid w:val="00614BD1"/>
    <w:rsid w:val="00622167"/>
    <w:rsid w:val="00623331"/>
    <w:rsid w:val="00627722"/>
    <w:rsid w:val="006330F3"/>
    <w:rsid w:val="00634DD7"/>
    <w:rsid w:val="0064444F"/>
    <w:rsid w:val="00647D22"/>
    <w:rsid w:val="006508EB"/>
    <w:rsid w:val="00651EB4"/>
    <w:rsid w:val="00653D38"/>
    <w:rsid w:val="006562B9"/>
    <w:rsid w:val="00656520"/>
    <w:rsid w:val="006573FC"/>
    <w:rsid w:val="00660F66"/>
    <w:rsid w:val="006615F2"/>
    <w:rsid w:val="006620E4"/>
    <w:rsid w:val="00662BF0"/>
    <w:rsid w:val="006643B9"/>
    <w:rsid w:val="00664AC6"/>
    <w:rsid w:val="006655E0"/>
    <w:rsid w:val="00673D85"/>
    <w:rsid w:val="0068015E"/>
    <w:rsid w:val="0068070E"/>
    <w:rsid w:val="00680917"/>
    <w:rsid w:val="00684BD4"/>
    <w:rsid w:val="0069053F"/>
    <w:rsid w:val="00690969"/>
    <w:rsid w:val="006956DC"/>
    <w:rsid w:val="00695768"/>
    <w:rsid w:val="006A0606"/>
    <w:rsid w:val="006A18F0"/>
    <w:rsid w:val="006A4F8E"/>
    <w:rsid w:val="006A78AB"/>
    <w:rsid w:val="006B1C4A"/>
    <w:rsid w:val="006B1DD2"/>
    <w:rsid w:val="006B2704"/>
    <w:rsid w:val="006B331B"/>
    <w:rsid w:val="006B3FA3"/>
    <w:rsid w:val="006B4B61"/>
    <w:rsid w:val="006B50DA"/>
    <w:rsid w:val="006B5364"/>
    <w:rsid w:val="006B7470"/>
    <w:rsid w:val="006C0BC4"/>
    <w:rsid w:val="006C175D"/>
    <w:rsid w:val="006D192B"/>
    <w:rsid w:val="006D3226"/>
    <w:rsid w:val="006D7D7A"/>
    <w:rsid w:val="006E37BC"/>
    <w:rsid w:val="006E64DA"/>
    <w:rsid w:val="006E796C"/>
    <w:rsid w:val="006F1D61"/>
    <w:rsid w:val="006F2E71"/>
    <w:rsid w:val="00702FC9"/>
    <w:rsid w:val="00702FFD"/>
    <w:rsid w:val="00705C21"/>
    <w:rsid w:val="0070621A"/>
    <w:rsid w:val="00706819"/>
    <w:rsid w:val="0070708F"/>
    <w:rsid w:val="00707308"/>
    <w:rsid w:val="00710CCE"/>
    <w:rsid w:val="00713353"/>
    <w:rsid w:val="00716419"/>
    <w:rsid w:val="0071792C"/>
    <w:rsid w:val="00717E29"/>
    <w:rsid w:val="00722B77"/>
    <w:rsid w:val="00724AF4"/>
    <w:rsid w:val="00724C66"/>
    <w:rsid w:val="00724F13"/>
    <w:rsid w:val="00726EF3"/>
    <w:rsid w:val="0072793D"/>
    <w:rsid w:val="00730DC1"/>
    <w:rsid w:val="007349B3"/>
    <w:rsid w:val="00734FF8"/>
    <w:rsid w:val="007367C0"/>
    <w:rsid w:val="007512A5"/>
    <w:rsid w:val="007519B6"/>
    <w:rsid w:val="00751A1B"/>
    <w:rsid w:val="007531E8"/>
    <w:rsid w:val="00753FBF"/>
    <w:rsid w:val="00760280"/>
    <w:rsid w:val="00760BE5"/>
    <w:rsid w:val="00761AC8"/>
    <w:rsid w:val="00761C7B"/>
    <w:rsid w:val="00762D27"/>
    <w:rsid w:val="0076461E"/>
    <w:rsid w:val="00764828"/>
    <w:rsid w:val="0076745C"/>
    <w:rsid w:val="00770A37"/>
    <w:rsid w:val="0077375E"/>
    <w:rsid w:val="00773B8E"/>
    <w:rsid w:val="00774B60"/>
    <w:rsid w:val="0077516C"/>
    <w:rsid w:val="00775798"/>
    <w:rsid w:val="00776863"/>
    <w:rsid w:val="00776988"/>
    <w:rsid w:val="00776A40"/>
    <w:rsid w:val="007801E8"/>
    <w:rsid w:val="00781D80"/>
    <w:rsid w:val="007823EB"/>
    <w:rsid w:val="00782CB9"/>
    <w:rsid w:val="00783744"/>
    <w:rsid w:val="007846B8"/>
    <w:rsid w:val="007850FE"/>
    <w:rsid w:val="007873A5"/>
    <w:rsid w:val="007876B3"/>
    <w:rsid w:val="00790206"/>
    <w:rsid w:val="00794473"/>
    <w:rsid w:val="007955EC"/>
    <w:rsid w:val="007A634D"/>
    <w:rsid w:val="007A79CF"/>
    <w:rsid w:val="007B3E74"/>
    <w:rsid w:val="007B41CC"/>
    <w:rsid w:val="007B5207"/>
    <w:rsid w:val="007B6420"/>
    <w:rsid w:val="007B6F94"/>
    <w:rsid w:val="007B7155"/>
    <w:rsid w:val="007B722E"/>
    <w:rsid w:val="007C0A1B"/>
    <w:rsid w:val="007C2235"/>
    <w:rsid w:val="007C25EF"/>
    <w:rsid w:val="007C3119"/>
    <w:rsid w:val="007C509C"/>
    <w:rsid w:val="007C5A13"/>
    <w:rsid w:val="007D0E20"/>
    <w:rsid w:val="007D57EC"/>
    <w:rsid w:val="007D586F"/>
    <w:rsid w:val="007E01DC"/>
    <w:rsid w:val="007E19A7"/>
    <w:rsid w:val="007E40A9"/>
    <w:rsid w:val="007E4C58"/>
    <w:rsid w:val="007E5E8A"/>
    <w:rsid w:val="007E5E9F"/>
    <w:rsid w:val="007E6736"/>
    <w:rsid w:val="007E6A1E"/>
    <w:rsid w:val="007F1613"/>
    <w:rsid w:val="007F187F"/>
    <w:rsid w:val="007F1DDD"/>
    <w:rsid w:val="007F2D55"/>
    <w:rsid w:val="007F395A"/>
    <w:rsid w:val="007F43AF"/>
    <w:rsid w:val="007F55CC"/>
    <w:rsid w:val="007F789E"/>
    <w:rsid w:val="0080134D"/>
    <w:rsid w:val="00801496"/>
    <w:rsid w:val="00801D6F"/>
    <w:rsid w:val="00802C3C"/>
    <w:rsid w:val="0080645C"/>
    <w:rsid w:val="008102EA"/>
    <w:rsid w:val="00812361"/>
    <w:rsid w:val="00813350"/>
    <w:rsid w:val="00814907"/>
    <w:rsid w:val="00814BB1"/>
    <w:rsid w:val="008152D1"/>
    <w:rsid w:val="00815855"/>
    <w:rsid w:val="00815BB6"/>
    <w:rsid w:val="00816036"/>
    <w:rsid w:val="00820094"/>
    <w:rsid w:val="00825AF0"/>
    <w:rsid w:val="008269EF"/>
    <w:rsid w:val="00826F25"/>
    <w:rsid w:val="00827204"/>
    <w:rsid w:val="00832CD0"/>
    <w:rsid w:val="00833585"/>
    <w:rsid w:val="00834990"/>
    <w:rsid w:val="00836364"/>
    <w:rsid w:val="00844465"/>
    <w:rsid w:val="0084698C"/>
    <w:rsid w:val="00853CD1"/>
    <w:rsid w:val="008540F2"/>
    <w:rsid w:val="008612D2"/>
    <w:rsid w:val="0086319C"/>
    <w:rsid w:val="0086337A"/>
    <w:rsid w:val="008640A5"/>
    <w:rsid w:val="00864E74"/>
    <w:rsid w:val="008653EA"/>
    <w:rsid w:val="00866D09"/>
    <w:rsid w:val="00867194"/>
    <w:rsid w:val="00867A27"/>
    <w:rsid w:val="00870447"/>
    <w:rsid w:val="00871302"/>
    <w:rsid w:val="00872C3B"/>
    <w:rsid w:val="008745F5"/>
    <w:rsid w:val="0087597A"/>
    <w:rsid w:val="00881D62"/>
    <w:rsid w:val="00882D56"/>
    <w:rsid w:val="00883A9D"/>
    <w:rsid w:val="00885F50"/>
    <w:rsid w:val="00891F88"/>
    <w:rsid w:val="00894AC0"/>
    <w:rsid w:val="00895CA3"/>
    <w:rsid w:val="008A3091"/>
    <w:rsid w:val="008A3E22"/>
    <w:rsid w:val="008A510E"/>
    <w:rsid w:val="008A7610"/>
    <w:rsid w:val="008B0919"/>
    <w:rsid w:val="008B12CA"/>
    <w:rsid w:val="008B2C91"/>
    <w:rsid w:val="008B2DBF"/>
    <w:rsid w:val="008B3BEB"/>
    <w:rsid w:val="008B4CD1"/>
    <w:rsid w:val="008C2BB7"/>
    <w:rsid w:val="008C4621"/>
    <w:rsid w:val="008C5674"/>
    <w:rsid w:val="008C5CC4"/>
    <w:rsid w:val="008C776E"/>
    <w:rsid w:val="008D0793"/>
    <w:rsid w:val="008D300B"/>
    <w:rsid w:val="008D3AFC"/>
    <w:rsid w:val="008D4012"/>
    <w:rsid w:val="008D4DAB"/>
    <w:rsid w:val="008D5215"/>
    <w:rsid w:val="008D63CB"/>
    <w:rsid w:val="008D7152"/>
    <w:rsid w:val="008D77F9"/>
    <w:rsid w:val="008E0C4F"/>
    <w:rsid w:val="008E210C"/>
    <w:rsid w:val="008E384C"/>
    <w:rsid w:val="008E5082"/>
    <w:rsid w:val="008F1161"/>
    <w:rsid w:val="008F1492"/>
    <w:rsid w:val="008F2847"/>
    <w:rsid w:val="008F3AE5"/>
    <w:rsid w:val="008F52F5"/>
    <w:rsid w:val="008F6087"/>
    <w:rsid w:val="00900CB9"/>
    <w:rsid w:val="0090186E"/>
    <w:rsid w:val="00904A17"/>
    <w:rsid w:val="00907D9D"/>
    <w:rsid w:val="00911B6D"/>
    <w:rsid w:val="00914408"/>
    <w:rsid w:val="00914455"/>
    <w:rsid w:val="0091551B"/>
    <w:rsid w:val="00922C00"/>
    <w:rsid w:val="009247FC"/>
    <w:rsid w:val="009250A2"/>
    <w:rsid w:val="00925629"/>
    <w:rsid w:val="00925A3A"/>
    <w:rsid w:val="0092640D"/>
    <w:rsid w:val="00927EF5"/>
    <w:rsid w:val="00930B54"/>
    <w:rsid w:val="009325B2"/>
    <w:rsid w:val="00933D31"/>
    <w:rsid w:val="009343BC"/>
    <w:rsid w:val="009350C9"/>
    <w:rsid w:val="00936FCB"/>
    <w:rsid w:val="00940AA2"/>
    <w:rsid w:val="00942AB8"/>
    <w:rsid w:val="00950F52"/>
    <w:rsid w:val="0095108A"/>
    <w:rsid w:val="00952032"/>
    <w:rsid w:val="00952A26"/>
    <w:rsid w:val="0095424B"/>
    <w:rsid w:val="009565B4"/>
    <w:rsid w:val="009601CF"/>
    <w:rsid w:val="009609A7"/>
    <w:rsid w:val="00983D51"/>
    <w:rsid w:val="00990E6E"/>
    <w:rsid w:val="00995DF4"/>
    <w:rsid w:val="00996836"/>
    <w:rsid w:val="009A25EC"/>
    <w:rsid w:val="009A43C2"/>
    <w:rsid w:val="009A51E2"/>
    <w:rsid w:val="009A5B74"/>
    <w:rsid w:val="009B0E15"/>
    <w:rsid w:val="009B107A"/>
    <w:rsid w:val="009B158A"/>
    <w:rsid w:val="009B4E5D"/>
    <w:rsid w:val="009B59A8"/>
    <w:rsid w:val="009B608F"/>
    <w:rsid w:val="009B653E"/>
    <w:rsid w:val="009C038E"/>
    <w:rsid w:val="009C0B10"/>
    <w:rsid w:val="009C1543"/>
    <w:rsid w:val="009C6B75"/>
    <w:rsid w:val="009C719B"/>
    <w:rsid w:val="009C7E58"/>
    <w:rsid w:val="009D2AA6"/>
    <w:rsid w:val="009D35E3"/>
    <w:rsid w:val="009D7756"/>
    <w:rsid w:val="009E12CA"/>
    <w:rsid w:val="009E2C46"/>
    <w:rsid w:val="009E2F19"/>
    <w:rsid w:val="009E3357"/>
    <w:rsid w:val="009E471F"/>
    <w:rsid w:val="009E6261"/>
    <w:rsid w:val="009E71BC"/>
    <w:rsid w:val="009E744D"/>
    <w:rsid w:val="009F23B6"/>
    <w:rsid w:val="009F512D"/>
    <w:rsid w:val="009F6EBC"/>
    <w:rsid w:val="00A071EB"/>
    <w:rsid w:val="00A11BC9"/>
    <w:rsid w:val="00A13651"/>
    <w:rsid w:val="00A14D96"/>
    <w:rsid w:val="00A207E5"/>
    <w:rsid w:val="00A20F7C"/>
    <w:rsid w:val="00A21093"/>
    <w:rsid w:val="00A217F6"/>
    <w:rsid w:val="00A23AEA"/>
    <w:rsid w:val="00A23B32"/>
    <w:rsid w:val="00A24E18"/>
    <w:rsid w:val="00A26A2A"/>
    <w:rsid w:val="00A2713A"/>
    <w:rsid w:val="00A34AD2"/>
    <w:rsid w:val="00A379BE"/>
    <w:rsid w:val="00A43A46"/>
    <w:rsid w:val="00A4683D"/>
    <w:rsid w:val="00A478D8"/>
    <w:rsid w:val="00A51CE9"/>
    <w:rsid w:val="00A53989"/>
    <w:rsid w:val="00A560A5"/>
    <w:rsid w:val="00A56356"/>
    <w:rsid w:val="00A56794"/>
    <w:rsid w:val="00A57D9D"/>
    <w:rsid w:val="00A60EC5"/>
    <w:rsid w:val="00A60F07"/>
    <w:rsid w:val="00A61297"/>
    <w:rsid w:val="00A64551"/>
    <w:rsid w:val="00A64B04"/>
    <w:rsid w:val="00A6669D"/>
    <w:rsid w:val="00A66913"/>
    <w:rsid w:val="00A7029B"/>
    <w:rsid w:val="00A71779"/>
    <w:rsid w:val="00A71CD8"/>
    <w:rsid w:val="00A803A9"/>
    <w:rsid w:val="00A80F4A"/>
    <w:rsid w:val="00A814D7"/>
    <w:rsid w:val="00A82309"/>
    <w:rsid w:val="00A8241B"/>
    <w:rsid w:val="00A8394C"/>
    <w:rsid w:val="00A84A20"/>
    <w:rsid w:val="00A84E5F"/>
    <w:rsid w:val="00A937EA"/>
    <w:rsid w:val="00A93C95"/>
    <w:rsid w:val="00A9404D"/>
    <w:rsid w:val="00A94EB5"/>
    <w:rsid w:val="00A950B3"/>
    <w:rsid w:val="00AA261C"/>
    <w:rsid w:val="00AA6926"/>
    <w:rsid w:val="00AA72F8"/>
    <w:rsid w:val="00AA7567"/>
    <w:rsid w:val="00AB3244"/>
    <w:rsid w:val="00AB60BF"/>
    <w:rsid w:val="00AB705C"/>
    <w:rsid w:val="00AB7FEB"/>
    <w:rsid w:val="00AC00C3"/>
    <w:rsid w:val="00AC4307"/>
    <w:rsid w:val="00AC53CF"/>
    <w:rsid w:val="00AC6749"/>
    <w:rsid w:val="00AC743B"/>
    <w:rsid w:val="00AC74CE"/>
    <w:rsid w:val="00AC75EE"/>
    <w:rsid w:val="00AC7C40"/>
    <w:rsid w:val="00AD0800"/>
    <w:rsid w:val="00AD16C8"/>
    <w:rsid w:val="00AD2A0C"/>
    <w:rsid w:val="00AD4453"/>
    <w:rsid w:val="00AD4895"/>
    <w:rsid w:val="00AD4CB2"/>
    <w:rsid w:val="00AD6230"/>
    <w:rsid w:val="00AD72B5"/>
    <w:rsid w:val="00AD7E0D"/>
    <w:rsid w:val="00AE0859"/>
    <w:rsid w:val="00AE0C14"/>
    <w:rsid w:val="00AE1424"/>
    <w:rsid w:val="00AE3C88"/>
    <w:rsid w:val="00AE57D3"/>
    <w:rsid w:val="00AE6124"/>
    <w:rsid w:val="00AE6AD4"/>
    <w:rsid w:val="00AF07A7"/>
    <w:rsid w:val="00AF1D9C"/>
    <w:rsid w:val="00AF294A"/>
    <w:rsid w:val="00AF2EEF"/>
    <w:rsid w:val="00AF33B3"/>
    <w:rsid w:val="00AF36DB"/>
    <w:rsid w:val="00AF3BA1"/>
    <w:rsid w:val="00AF3DE5"/>
    <w:rsid w:val="00AF4EDB"/>
    <w:rsid w:val="00AF6BEB"/>
    <w:rsid w:val="00B01F6B"/>
    <w:rsid w:val="00B021F7"/>
    <w:rsid w:val="00B03D31"/>
    <w:rsid w:val="00B05A2D"/>
    <w:rsid w:val="00B05F4B"/>
    <w:rsid w:val="00B07A16"/>
    <w:rsid w:val="00B12525"/>
    <w:rsid w:val="00B1529A"/>
    <w:rsid w:val="00B15816"/>
    <w:rsid w:val="00B15CD2"/>
    <w:rsid w:val="00B164B0"/>
    <w:rsid w:val="00B16D26"/>
    <w:rsid w:val="00B178FB"/>
    <w:rsid w:val="00B22DE6"/>
    <w:rsid w:val="00B23EBA"/>
    <w:rsid w:val="00B2570F"/>
    <w:rsid w:val="00B304C6"/>
    <w:rsid w:val="00B32AD9"/>
    <w:rsid w:val="00B37D18"/>
    <w:rsid w:val="00B37F3A"/>
    <w:rsid w:val="00B5394F"/>
    <w:rsid w:val="00B54E79"/>
    <w:rsid w:val="00B56D86"/>
    <w:rsid w:val="00B57C8A"/>
    <w:rsid w:val="00B60277"/>
    <w:rsid w:val="00B6325F"/>
    <w:rsid w:val="00B66BCC"/>
    <w:rsid w:val="00B679C5"/>
    <w:rsid w:val="00B67DA5"/>
    <w:rsid w:val="00B70560"/>
    <w:rsid w:val="00B7245C"/>
    <w:rsid w:val="00B72F9A"/>
    <w:rsid w:val="00B73A11"/>
    <w:rsid w:val="00B74015"/>
    <w:rsid w:val="00B773F6"/>
    <w:rsid w:val="00B7783D"/>
    <w:rsid w:val="00B778F4"/>
    <w:rsid w:val="00B807EC"/>
    <w:rsid w:val="00B8190D"/>
    <w:rsid w:val="00B81C50"/>
    <w:rsid w:val="00B81E0D"/>
    <w:rsid w:val="00B90386"/>
    <w:rsid w:val="00B910D0"/>
    <w:rsid w:val="00B91C55"/>
    <w:rsid w:val="00B93F24"/>
    <w:rsid w:val="00B95F5E"/>
    <w:rsid w:val="00BA0268"/>
    <w:rsid w:val="00BA6129"/>
    <w:rsid w:val="00BA6473"/>
    <w:rsid w:val="00BA74F9"/>
    <w:rsid w:val="00BB765D"/>
    <w:rsid w:val="00BC23A3"/>
    <w:rsid w:val="00BC47ED"/>
    <w:rsid w:val="00BD4D78"/>
    <w:rsid w:val="00BD5F2D"/>
    <w:rsid w:val="00BE0275"/>
    <w:rsid w:val="00BE0F1A"/>
    <w:rsid w:val="00BE1AC9"/>
    <w:rsid w:val="00BE2EEF"/>
    <w:rsid w:val="00BE3EC7"/>
    <w:rsid w:val="00BE3F26"/>
    <w:rsid w:val="00BE4AD5"/>
    <w:rsid w:val="00BE5102"/>
    <w:rsid w:val="00BE7763"/>
    <w:rsid w:val="00BE7B49"/>
    <w:rsid w:val="00BF340E"/>
    <w:rsid w:val="00BF3AE3"/>
    <w:rsid w:val="00BF4245"/>
    <w:rsid w:val="00BF58B2"/>
    <w:rsid w:val="00BF591A"/>
    <w:rsid w:val="00C00EFE"/>
    <w:rsid w:val="00C045FD"/>
    <w:rsid w:val="00C071A0"/>
    <w:rsid w:val="00C07A84"/>
    <w:rsid w:val="00C14019"/>
    <w:rsid w:val="00C142F4"/>
    <w:rsid w:val="00C221AD"/>
    <w:rsid w:val="00C27438"/>
    <w:rsid w:val="00C30BE1"/>
    <w:rsid w:val="00C3328A"/>
    <w:rsid w:val="00C35057"/>
    <w:rsid w:val="00C363E2"/>
    <w:rsid w:val="00C37A87"/>
    <w:rsid w:val="00C37CB1"/>
    <w:rsid w:val="00C41B25"/>
    <w:rsid w:val="00C4666F"/>
    <w:rsid w:val="00C46E9C"/>
    <w:rsid w:val="00C5035A"/>
    <w:rsid w:val="00C53954"/>
    <w:rsid w:val="00C553E2"/>
    <w:rsid w:val="00C55FA4"/>
    <w:rsid w:val="00C57C1C"/>
    <w:rsid w:val="00C6056A"/>
    <w:rsid w:val="00C61910"/>
    <w:rsid w:val="00C64152"/>
    <w:rsid w:val="00C65C5F"/>
    <w:rsid w:val="00C677F0"/>
    <w:rsid w:val="00C72A43"/>
    <w:rsid w:val="00C74422"/>
    <w:rsid w:val="00C76883"/>
    <w:rsid w:val="00C80675"/>
    <w:rsid w:val="00C80EC4"/>
    <w:rsid w:val="00C82C3B"/>
    <w:rsid w:val="00C82D93"/>
    <w:rsid w:val="00C837CB"/>
    <w:rsid w:val="00C845EE"/>
    <w:rsid w:val="00C92B07"/>
    <w:rsid w:val="00C9494A"/>
    <w:rsid w:val="00C95C8C"/>
    <w:rsid w:val="00C962C4"/>
    <w:rsid w:val="00C9705B"/>
    <w:rsid w:val="00C97EED"/>
    <w:rsid w:val="00CA1946"/>
    <w:rsid w:val="00CA47B3"/>
    <w:rsid w:val="00CA4C08"/>
    <w:rsid w:val="00CA54DD"/>
    <w:rsid w:val="00CB0A68"/>
    <w:rsid w:val="00CB29B5"/>
    <w:rsid w:val="00CB47A7"/>
    <w:rsid w:val="00CC0133"/>
    <w:rsid w:val="00CC06F2"/>
    <w:rsid w:val="00CC085A"/>
    <w:rsid w:val="00CC0F7C"/>
    <w:rsid w:val="00CC1F4D"/>
    <w:rsid w:val="00CC3494"/>
    <w:rsid w:val="00CC50A5"/>
    <w:rsid w:val="00CC7B56"/>
    <w:rsid w:val="00CD09C0"/>
    <w:rsid w:val="00CD19E8"/>
    <w:rsid w:val="00CD6409"/>
    <w:rsid w:val="00CD6828"/>
    <w:rsid w:val="00CD697D"/>
    <w:rsid w:val="00CE311A"/>
    <w:rsid w:val="00CE31A7"/>
    <w:rsid w:val="00CE352C"/>
    <w:rsid w:val="00CE4A60"/>
    <w:rsid w:val="00CE5033"/>
    <w:rsid w:val="00CE6199"/>
    <w:rsid w:val="00CE6FE5"/>
    <w:rsid w:val="00CF259A"/>
    <w:rsid w:val="00CF3884"/>
    <w:rsid w:val="00CF6D77"/>
    <w:rsid w:val="00D002A5"/>
    <w:rsid w:val="00D03139"/>
    <w:rsid w:val="00D039BB"/>
    <w:rsid w:val="00D05782"/>
    <w:rsid w:val="00D10E22"/>
    <w:rsid w:val="00D1146C"/>
    <w:rsid w:val="00D148EA"/>
    <w:rsid w:val="00D202DD"/>
    <w:rsid w:val="00D20BBA"/>
    <w:rsid w:val="00D21676"/>
    <w:rsid w:val="00D21B63"/>
    <w:rsid w:val="00D22763"/>
    <w:rsid w:val="00D2288F"/>
    <w:rsid w:val="00D241AC"/>
    <w:rsid w:val="00D31D44"/>
    <w:rsid w:val="00D31DCC"/>
    <w:rsid w:val="00D33112"/>
    <w:rsid w:val="00D35B0E"/>
    <w:rsid w:val="00D36C35"/>
    <w:rsid w:val="00D42E05"/>
    <w:rsid w:val="00D43B70"/>
    <w:rsid w:val="00D442F9"/>
    <w:rsid w:val="00D45247"/>
    <w:rsid w:val="00D45EFA"/>
    <w:rsid w:val="00D46926"/>
    <w:rsid w:val="00D46A5E"/>
    <w:rsid w:val="00D46EDC"/>
    <w:rsid w:val="00D51BA3"/>
    <w:rsid w:val="00D534D1"/>
    <w:rsid w:val="00D55CF6"/>
    <w:rsid w:val="00D55F33"/>
    <w:rsid w:val="00D60CFE"/>
    <w:rsid w:val="00D618F8"/>
    <w:rsid w:val="00D61B84"/>
    <w:rsid w:val="00D7149D"/>
    <w:rsid w:val="00D71F95"/>
    <w:rsid w:val="00D7366E"/>
    <w:rsid w:val="00D745F9"/>
    <w:rsid w:val="00D74A72"/>
    <w:rsid w:val="00D75117"/>
    <w:rsid w:val="00D75666"/>
    <w:rsid w:val="00D7777D"/>
    <w:rsid w:val="00D82613"/>
    <w:rsid w:val="00D837C7"/>
    <w:rsid w:val="00D847A9"/>
    <w:rsid w:val="00D84B03"/>
    <w:rsid w:val="00D87461"/>
    <w:rsid w:val="00D87C46"/>
    <w:rsid w:val="00D91798"/>
    <w:rsid w:val="00D92ACE"/>
    <w:rsid w:val="00D93ABF"/>
    <w:rsid w:val="00D9558C"/>
    <w:rsid w:val="00D959A8"/>
    <w:rsid w:val="00D969EE"/>
    <w:rsid w:val="00D96A70"/>
    <w:rsid w:val="00DA1AEA"/>
    <w:rsid w:val="00DA1B18"/>
    <w:rsid w:val="00DA1C92"/>
    <w:rsid w:val="00DA1FC8"/>
    <w:rsid w:val="00DA3F4A"/>
    <w:rsid w:val="00DA50A7"/>
    <w:rsid w:val="00DA6871"/>
    <w:rsid w:val="00DB0831"/>
    <w:rsid w:val="00DB3A6A"/>
    <w:rsid w:val="00DB484B"/>
    <w:rsid w:val="00DB4D3B"/>
    <w:rsid w:val="00DB5091"/>
    <w:rsid w:val="00DB567B"/>
    <w:rsid w:val="00DC0361"/>
    <w:rsid w:val="00DC1FFB"/>
    <w:rsid w:val="00DD3949"/>
    <w:rsid w:val="00DD3AAE"/>
    <w:rsid w:val="00DD3B8A"/>
    <w:rsid w:val="00DD553D"/>
    <w:rsid w:val="00DD5E79"/>
    <w:rsid w:val="00DD6234"/>
    <w:rsid w:val="00DD627A"/>
    <w:rsid w:val="00DD7A14"/>
    <w:rsid w:val="00DE1F50"/>
    <w:rsid w:val="00DE3222"/>
    <w:rsid w:val="00DE60B3"/>
    <w:rsid w:val="00DF09F2"/>
    <w:rsid w:val="00DF4A7F"/>
    <w:rsid w:val="00DF4DB5"/>
    <w:rsid w:val="00DF68B0"/>
    <w:rsid w:val="00E00983"/>
    <w:rsid w:val="00E020A9"/>
    <w:rsid w:val="00E02B4C"/>
    <w:rsid w:val="00E07188"/>
    <w:rsid w:val="00E13063"/>
    <w:rsid w:val="00E1360D"/>
    <w:rsid w:val="00E13D7B"/>
    <w:rsid w:val="00E200B6"/>
    <w:rsid w:val="00E206AA"/>
    <w:rsid w:val="00E22E8E"/>
    <w:rsid w:val="00E23887"/>
    <w:rsid w:val="00E24014"/>
    <w:rsid w:val="00E2745D"/>
    <w:rsid w:val="00E277E3"/>
    <w:rsid w:val="00E31F2D"/>
    <w:rsid w:val="00E3253A"/>
    <w:rsid w:val="00E4151B"/>
    <w:rsid w:val="00E41663"/>
    <w:rsid w:val="00E428D6"/>
    <w:rsid w:val="00E42EA0"/>
    <w:rsid w:val="00E438AC"/>
    <w:rsid w:val="00E43D30"/>
    <w:rsid w:val="00E47702"/>
    <w:rsid w:val="00E526BF"/>
    <w:rsid w:val="00E556FE"/>
    <w:rsid w:val="00E606E8"/>
    <w:rsid w:val="00E62C5E"/>
    <w:rsid w:val="00E6515C"/>
    <w:rsid w:val="00E7358E"/>
    <w:rsid w:val="00E770EC"/>
    <w:rsid w:val="00E77793"/>
    <w:rsid w:val="00E82BB1"/>
    <w:rsid w:val="00E82F57"/>
    <w:rsid w:val="00E834BA"/>
    <w:rsid w:val="00E90D6B"/>
    <w:rsid w:val="00E92A62"/>
    <w:rsid w:val="00E92DB2"/>
    <w:rsid w:val="00E93753"/>
    <w:rsid w:val="00E94F2A"/>
    <w:rsid w:val="00EA52DE"/>
    <w:rsid w:val="00EA5DE3"/>
    <w:rsid w:val="00EA67E7"/>
    <w:rsid w:val="00EA6FCF"/>
    <w:rsid w:val="00EA7A29"/>
    <w:rsid w:val="00EB027D"/>
    <w:rsid w:val="00EB0D32"/>
    <w:rsid w:val="00EB10E9"/>
    <w:rsid w:val="00EB19EA"/>
    <w:rsid w:val="00EB3864"/>
    <w:rsid w:val="00EB48E7"/>
    <w:rsid w:val="00EB68E5"/>
    <w:rsid w:val="00EB7149"/>
    <w:rsid w:val="00EB744E"/>
    <w:rsid w:val="00EC3310"/>
    <w:rsid w:val="00EC3DAD"/>
    <w:rsid w:val="00EC4C5E"/>
    <w:rsid w:val="00EC7DEB"/>
    <w:rsid w:val="00ED5095"/>
    <w:rsid w:val="00ED7DF8"/>
    <w:rsid w:val="00EE0682"/>
    <w:rsid w:val="00EE0C00"/>
    <w:rsid w:val="00EE1D81"/>
    <w:rsid w:val="00EE2957"/>
    <w:rsid w:val="00EE2C6B"/>
    <w:rsid w:val="00EE31C1"/>
    <w:rsid w:val="00EE448C"/>
    <w:rsid w:val="00EE5619"/>
    <w:rsid w:val="00EF0B76"/>
    <w:rsid w:val="00EF2657"/>
    <w:rsid w:val="00EF41DE"/>
    <w:rsid w:val="00EF5266"/>
    <w:rsid w:val="00EF793C"/>
    <w:rsid w:val="00EF7C12"/>
    <w:rsid w:val="00F01D07"/>
    <w:rsid w:val="00F02870"/>
    <w:rsid w:val="00F043C5"/>
    <w:rsid w:val="00F0742C"/>
    <w:rsid w:val="00F10C06"/>
    <w:rsid w:val="00F10C3E"/>
    <w:rsid w:val="00F12953"/>
    <w:rsid w:val="00F1508D"/>
    <w:rsid w:val="00F17A95"/>
    <w:rsid w:val="00F213CC"/>
    <w:rsid w:val="00F21FC5"/>
    <w:rsid w:val="00F23BA5"/>
    <w:rsid w:val="00F26A49"/>
    <w:rsid w:val="00F27D84"/>
    <w:rsid w:val="00F27E9E"/>
    <w:rsid w:val="00F31346"/>
    <w:rsid w:val="00F31937"/>
    <w:rsid w:val="00F33119"/>
    <w:rsid w:val="00F34429"/>
    <w:rsid w:val="00F34908"/>
    <w:rsid w:val="00F40398"/>
    <w:rsid w:val="00F4520F"/>
    <w:rsid w:val="00F4547D"/>
    <w:rsid w:val="00F465F6"/>
    <w:rsid w:val="00F4685A"/>
    <w:rsid w:val="00F5048E"/>
    <w:rsid w:val="00F51DE3"/>
    <w:rsid w:val="00F51F37"/>
    <w:rsid w:val="00F528C3"/>
    <w:rsid w:val="00F56F6F"/>
    <w:rsid w:val="00F6039C"/>
    <w:rsid w:val="00F621E4"/>
    <w:rsid w:val="00F63F96"/>
    <w:rsid w:val="00F6420D"/>
    <w:rsid w:val="00F65995"/>
    <w:rsid w:val="00F66428"/>
    <w:rsid w:val="00F67A9B"/>
    <w:rsid w:val="00F70B38"/>
    <w:rsid w:val="00F73D71"/>
    <w:rsid w:val="00F74B99"/>
    <w:rsid w:val="00F75D4A"/>
    <w:rsid w:val="00F76569"/>
    <w:rsid w:val="00F76B70"/>
    <w:rsid w:val="00F83E16"/>
    <w:rsid w:val="00F84103"/>
    <w:rsid w:val="00F84723"/>
    <w:rsid w:val="00F85FB1"/>
    <w:rsid w:val="00F90321"/>
    <w:rsid w:val="00F92C3B"/>
    <w:rsid w:val="00F9372C"/>
    <w:rsid w:val="00F95385"/>
    <w:rsid w:val="00F95E83"/>
    <w:rsid w:val="00F9730B"/>
    <w:rsid w:val="00FA003F"/>
    <w:rsid w:val="00FA03C2"/>
    <w:rsid w:val="00FA1752"/>
    <w:rsid w:val="00FA3368"/>
    <w:rsid w:val="00FA69D6"/>
    <w:rsid w:val="00FA6E80"/>
    <w:rsid w:val="00FB007F"/>
    <w:rsid w:val="00FB0A4F"/>
    <w:rsid w:val="00FB1499"/>
    <w:rsid w:val="00FB213A"/>
    <w:rsid w:val="00FB4D9C"/>
    <w:rsid w:val="00FB51C4"/>
    <w:rsid w:val="00FB6BE6"/>
    <w:rsid w:val="00FB7F92"/>
    <w:rsid w:val="00FC03B8"/>
    <w:rsid w:val="00FC12A7"/>
    <w:rsid w:val="00FC1FA3"/>
    <w:rsid w:val="00FC3C94"/>
    <w:rsid w:val="00FC5238"/>
    <w:rsid w:val="00FC6270"/>
    <w:rsid w:val="00FD0FAF"/>
    <w:rsid w:val="00FD26B4"/>
    <w:rsid w:val="00FD396F"/>
    <w:rsid w:val="00FD5653"/>
    <w:rsid w:val="00FE0CA2"/>
    <w:rsid w:val="00FE39ED"/>
    <w:rsid w:val="00FE4CCA"/>
    <w:rsid w:val="00FE50A9"/>
    <w:rsid w:val="00FE5157"/>
    <w:rsid w:val="00FE5499"/>
    <w:rsid w:val="00FE5564"/>
    <w:rsid w:val="00FE7B79"/>
    <w:rsid w:val="00FF0DF9"/>
    <w:rsid w:val="00FF17E2"/>
    <w:rsid w:val="00FF1B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2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rsid w:val="00760280"/>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b">
    <w:name w:val="A."/>
    <w:basedOn w:val="12"/>
    <w:rsid w:val="00FE7B79"/>
    <w:pPr>
      <w:ind w:leftChars="600" w:left="1771" w:hangingChars="150" w:hanging="354"/>
    </w:pPr>
  </w:style>
  <w:style w:type="paragraph" w:customStyle="1" w:styleId="afc">
    <w:name w:val="表標"/>
    <w:basedOn w:val="a1"/>
    <w:link w:val="afd"/>
    <w:rsid w:val="00B95F5E"/>
    <w:pPr>
      <w:spacing w:beforeLines="50" w:before="50"/>
      <w:ind w:firstLineChars="0" w:firstLine="0"/>
      <w:jc w:val="center"/>
    </w:pPr>
    <w:rPr>
      <w:rFonts w:ascii="華康粗圓體" w:eastAsia="華康粗圓體"/>
    </w:rPr>
  </w:style>
  <w:style w:type="paragraph" w:styleId="afe">
    <w:name w:val="Body Text"/>
    <w:basedOn w:val="a1"/>
    <w:link w:val="aff"/>
    <w:uiPriority w:val="99"/>
    <w:rsid w:val="00DF09F2"/>
    <w:pPr>
      <w:overflowPunct/>
      <w:autoSpaceDE/>
      <w:autoSpaceDN/>
      <w:spacing w:after="120"/>
      <w:ind w:firstLineChars="0" w:firstLine="0"/>
      <w:jc w:val="left"/>
    </w:pPr>
    <w:rPr>
      <w:rFonts w:eastAsia="新細明體"/>
      <w:lang w:eastAsia="zh-TW"/>
    </w:rPr>
  </w:style>
  <w:style w:type="paragraph" w:customStyle="1" w:styleId="aff0">
    <w:name w:val="說明"/>
    <w:basedOn w:val="a1"/>
    <w:rsid w:val="00B95F5E"/>
    <w:pPr>
      <w:overflowPunct/>
      <w:autoSpaceDE/>
      <w:autoSpaceDN/>
      <w:spacing w:line="640" w:lineRule="exact"/>
      <w:ind w:left="952" w:firstLineChars="0" w:hanging="952"/>
    </w:pPr>
    <w:rPr>
      <w:rFonts w:ascii="Arial" w:eastAsia="標楷體" w:hAnsi="Arial"/>
      <w:sz w:val="32"/>
      <w:lang w:eastAsia="zh-TW"/>
    </w:rPr>
  </w:style>
  <w:style w:type="character" w:customStyle="1" w:styleId="afd">
    <w:name w:val="表標 字元"/>
    <w:link w:val="afc"/>
    <w:rsid w:val="00E77793"/>
    <w:rPr>
      <w:rFonts w:ascii="華康粗圓體" w:eastAsia="華康粗圓體"/>
      <w:kern w:val="2"/>
      <w:sz w:val="24"/>
      <w:szCs w:val="24"/>
      <w:lang w:val="en-US" w:eastAsia="zh-CN" w:bidi="ar-SA"/>
    </w:rPr>
  </w:style>
  <w:style w:type="character" w:customStyle="1" w:styleId="aff">
    <w:name w:val="本文 字元"/>
    <w:link w:val="afe"/>
    <w:uiPriority w:val="99"/>
    <w:rsid w:val="00DF09F2"/>
    <w:rPr>
      <w:rFonts w:eastAsia="新細明體"/>
      <w:kern w:val="2"/>
      <w:sz w:val="24"/>
      <w:szCs w:val="24"/>
    </w:rPr>
  </w:style>
  <w:style w:type="character" w:styleId="aff1">
    <w:name w:val="Strong"/>
    <w:qFormat/>
    <w:rsid w:val="00870447"/>
    <w:rPr>
      <w:b/>
      <w:bCs/>
    </w:rPr>
  </w:style>
  <w:style w:type="paragraph" w:styleId="Web">
    <w:name w:val="Normal (Web)"/>
    <w:basedOn w:val="a1"/>
    <w:uiPriority w:val="99"/>
    <w:unhideWhenUsed/>
    <w:rsid w:val="00870447"/>
    <w:pPr>
      <w:widowControl/>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2">
    <w:name w:val="Normal Indent"/>
    <w:basedOn w:val="a1"/>
    <w:semiHidden/>
    <w:unhideWhenUsed/>
    <w:rsid w:val="00373B89"/>
    <w:pPr>
      <w:ind w:leftChars="200" w:left="480"/>
    </w:pPr>
  </w:style>
  <w:style w:type="paragraph" w:styleId="aff3">
    <w:name w:val="Quote"/>
    <w:basedOn w:val="a1"/>
    <w:next w:val="a1"/>
    <w:link w:val="aff4"/>
    <w:uiPriority w:val="29"/>
    <w:qFormat/>
    <w:rsid w:val="00373B89"/>
    <w:rPr>
      <w:i/>
      <w:iCs/>
      <w:color w:val="000000" w:themeColor="text1"/>
    </w:rPr>
  </w:style>
  <w:style w:type="character" w:customStyle="1" w:styleId="aff4">
    <w:name w:val="引文 字元"/>
    <w:basedOn w:val="a2"/>
    <w:link w:val="aff3"/>
    <w:uiPriority w:val="29"/>
    <w:rsid w:val="00373B89"/>
    <w:rPr>
      <w:rFonts w:eastAsia="華康細圓體"/>
      <w:i/>
      <w:iCs/>
      <w:color w:val="000000" w:themeColor="text1"/>
      <w:kern w:val="2"/>
      <w:sz w:val="24"/>
      <w:szCs w:val="24"/>
      <w:lang w:eastAsia="zh-CN"/>
    </w:rPr>
  </w:style>
  <w:style w:type="paragraph" w:styleId="aff5">
    <w:name w:val="Document Map"/>
    <w:basedOn w:val="a1"/>
    <w:link w:val="aff6"/>
    <w:semiHidden/>
    <w:unhideWhenUsed/>
    <w:rsid w:val="00373B89"/>
    <w:rPr>
      <w:rFonts w:ascii="新細明體" w:eastAsia="新細明體"/>
      <w:sz w:val="18"/>
      <w:szCs w:val="18"/>
    </w:rPr>
  </w:style>
  <w:style w:type="character" w:customStyle="1" w:styleId="aff6">
    <w:name w:val="文件引導模式 字元"/>
    <w:basedOn w:val="a2"/>
    <w:link w:val="aff5"/>
    <w:semiHidden/>
    <w:rsid w:val="00373B89"/>
    <w:rPr>
      <w:rFonts w:ascii="新細明體" w:eastAsia="新細明體"/>
      <w:kern w:val="2"/>
      <w:sz w:val="18"/>
      <w:szCs w:val="18"/>
      <w:lang w:eastAsia="zh-CN"/>
    </w:rPr>
  </w:style>
  <w:style w:type="paragraph" w:styleId="aff7">
    <w:name w:val="Date"/>
    <w:basedOn w:val="a1"/>
    <w:next w:val="a1"/>
    <w:link w:val="aff8"/>
    <w:semiHidden/>
    <w:unhideWhenUsed/>
    <w:rsid w:val="00373B89"/>
    <w:pPr>
      <w:jc w:val="right"/>
    </w:pPr>
  </w:style>
  <w:style w:type="character" w:customStyle="1" w:styleId="aff8">
    <w:name w:val="日期 字元"/>
    <w:basedOn w:val="a2"/>
    <w:link w:val="aff7"/>
    <w:semiHidden/>
    <w:rsid w:val="00373B89"/>
    <w:rPr>
      <w:rFonts w:eastAsia="華康細圓體"/>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9">
    <w:name w:val="Body Text First Indent"/>
    <w:basedOn w:val="afe"/>
    <w:link w:val="affa"/>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a">
    <w:name w:val="本文第一層縮排 字元"/>
    <w:basedOn w:val="aff"/>
    <w:link w:val="aff9"/>
    <w:semiHidden/>
    <w:rsid w:val="00373B89"/>
    <w:rPr>
      <w:rFonts w:eastAsia="華康細圓體"/>
      <w:kern w:val="2"/>
      <w:sz w:val="24"/>
      <w:szCs w:val="24"/>
      <w:lang w:eastAsia="zh-CN"/>
    </w:rPr>
  </w:style>
  <w:style w:type="paragraph" w:styleId="affb">
    <w:name w:val="Body Text Indent"/>
    <w:basedOn w:val="a1"/>
    <w:link w:val="affc"/>
    <w:semiHidden/>
    <w:unhideWhenUsed/>
    <w:rsid w:val="00373B89"/>
    <w:pPr>
      <w:spacing w:after="120"/>
      <w:ind w:leftChars="200" w:left="480"/>
    </w:pPr>
  </w:style>
  <w:style w:type="character" w:customStyle="1" w:styleId="affc">
    <w:name w:val="本文縮排 字元"/>
    <w:basedOn w:val="a2"/>
    <w:link w:val="affb"/>
    <w:semiHidden/>
    <w:rsid w:val="00373B89"/>
    <w:rPr>
      <w:rFonts w:eastAsia="華康細圓體"/>
      <w:kern w:val="2"/>
      <w:sz w:val="24"/>
      <w:szCs w:val="24"/>
      <w:lang w:eastAsia="zh-CN"/>
    </w:rPr>
  </w:style>
  <w:style w:type="paragraph" w:styleId="25">
    <w:name w:val="Body Text First Indent 2"/>
    <w:basedOn w:val="affb"/>
    <w:link w:val="26"/>
    <w:semiHidden/>
    <w:unhideWhenUsed/>
    <w:rsid w:val="00373B89"/>
    <w:pPr>
      <w:ind w:firstLineChars="100" w:firstLine="210"/>
    </w:pPr>
  </w:style>
  <w:style w:type="character" w:customStyle="1" w:styleId="26">
    <w:name w:val="本文第一層縮排 2 字元"/>
    <w:basedOn w:val="affc"/>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d">
    <w:name w:val="TOC Heading"/>
    <w:basedOn w:val="1"/>
    <w:next w:val="a1"/>
    <w:uiPriority w:val="39"/>
    <w:semiHidden/>
    <w:unhideWhenUsed/>
    <w:qFormat/>
    <w:rsid w:val="00373B89"/>
    <w:pPr>
      <w:outlineLvl w:val="9"/>
    </w:pPr>
  </w:style>
  <w:style w:type="paragraph" w:styleId="affe">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
    <w:name w:val="table of authorities"/>
    <w:basedOn w:val="a1"/>
    <w:next w:val="a1"/>
    <w:semiHidden/>
    <w:unhideWhenUsed/>
    <w:rsid w:val="00373B89"/>
    <w:pPr>
      <w:ind w:leftChars="200" w:left="480" w:firstLine="0"/>
    </w:pPr>
  </w:style>
  <w:style w:type="paragraph" w:styleId="afff0">
    <w:name w:val="toa heading"/>
    <w:basedOn w:val="a1"/>
    <w:next w:val="a1"/>
    <w:semiHidden/>
    <w:unhideWhenUsed/>
    <w:rsid w:val="00373B89"/>
    <w:pPr>
      <w:spacing w:before="120"/>
    </w:pPr>
    <w:rPr>
      <w:rFonts w:asciiTheme="majorHAnsi" w:eastAsia="新細明體" w:hAnsiTheme="majorHAnsi" w:cstheme="majorBidi"/>
    </w:rPr>
  </w:style>
  <w:style w:type="paragraph" w:styleId="afff1">
    <w:name w:val="Bibliography"/>
    <w:basedOn w:val="a1"/>
    <w:next w:val="a1"/>
    <w:uiPriority w:val="37"/>
    <w:semiHidden/>
    <w:unhideWhenUsed/>
    <w:rsid w:val="00373B89"/>
  </w:style>
  <w:style w:type="paragraph" w:styleId="afff2">
    <w:name w:val="Plain Text"/>
    <w:basedOn w:val="a1"/>
    <w:link w:val="afff3"/>
    <w:semiHidden/>
    <w:unhideWhenUsed/>
    <w:rsid w:val="00373B89"/>
    <w:rPr>
      <w:rFonts w:ascii="細明體" w:eastAsia="細明體" w:hAnsi="Courier New" w:cs="Courier New"/>
    </w:rPr>
  </w:style>
  <w:style w:type="character" w:customStyle="1" w:styleId="afff3">
    <w:name w:val="純文字 字元"/>
    <w:basedOn w:val="a2"/>
    <w:link w:val="afff2"/>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4">
    <w:name w:val="index heading"/>
    <w:basedOn w:val="a1"/>
    <w:next w:val="13"/>
    <w:semiHidden/>
    <w:unhideWhenUsed/>
    <w:rsid w:val="00373B89"/>
    <w:rPr>
      <w:rFonts w:asciiTheme="majorHAnsi" w:eastAsiaTheme="majorEastAsia" w:hAnsiTheme="majorHAnsi" w:cstheme="majorBidi"/>
      <w:b/>
      <w:bCs/>
    </w:rPr>
  </w:style>
  <w:style w:type="paragraph" w:styleId="afff5">
    <w:name w:val="Block Text"/>
    <w:basedOn w:val="a1"/>
    <w:semiHidden/>
    <w:unhideWhenUsed/>
    <w:rsid w:val="00373B89"/>
    <w:pPr>
      <w:spacing w:after="120"/>
      <w:ind w:leftChars="600" w:left="1440" w:rightChars="600" w:right="1440"/>
    </w:pPr>
  </w:style>
  <w:style w:type="paragraph" w:styleId="afff6">
    <w:name w:val="Salutation"/>
    <w:basedOn w:val="a1"/>
    <w:next w:val="a1"/>
    <w:link w:val="afff7"/>
    <w:semiHidden/>
    <w:unhideWhenUsed/>
    <w:rsid w:val="00373B89"/>
  </w:style>
  <w:style w:type="character" w:customStyle="1" w:styleId="afff7">
    <w:name w:val="問候 字元"/>
    <w:basedOn w:val="a2"/>
    <w:link w:val="afff6"/>
    <w:semiHidden/>
    <w:rsid w:val="00373B89"/>
    <w:rPr>
      <w:rFonts w:eastAsia="華康細圓體"/>
      <w:kern w:val="2"/>
      <w:sz w:val="24"/>
      <w:szCs w:val="24"/>
      <w:lang w:eastAsia="zh-CN"/>
    </w:rPr>
  </w:style>
  <w:style w:type="paragraph" w:styleId="afff8">
    <w:name w:val="envelope return"/>
    <w:basedOn w:val="a1"/>
    <w:semiHidden/>
    <w:unhideWhenUsed/>
    <w:rsid w:val="00373B89"/>
    <w:pPr>
      <w:snapToGrid w:val="0"/>
    </w:pPr>
    <w:rPr>
      <w:rFonts w:asciiTheme="majorHAnsi" w:eastAsiaTheme="majorEastAsia" w:hAnsiTheme="majorHAnsi" w:cstheme="majorBidi"/>
    </w:rPr>
  </w:style>
  <w:style w:type="paragraph" w:styleId="afff9">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39">
    <w:name w:val="List Continue 3"/>
    <w:basedOn w:val="a1"/>
    <w:rsid w:val="00373B89"/>
    <w:pPr>
      <w:spacing w:after="120"/>
      <w:ind w:leftChars="600" w:left="1440"/>
      <w:contextualSpacing/>
    </w:pPr>
  </w:style>
  <w:style w:type="paragraph" w:styleId="46">
    <w:name w:val="List Continue 4"/>
    <w:basedOn w:val="a1"/>
    <w:rsid w:val="00373B89"/>
    <w:pPr>
      <w:spacing w:after="120"/>
      <w:ind w:leftChars="800" w:left="1920"/>
      <w:contextualSpacing/>
    </w:pPr>
  </w:style>
  <w:style w:type="paragraph" w:styleId="55">
    <w:name w:val="List Continue 5"/>
    <w:basedOn w:val="a1"/>
    <w:rsid w:val="00373B89"/>
    <w:pPr>
      <w:spacing w:after="120"/>
      <w:ind w:leftChars="1000" w:left="2400"/>
      <w:contextualSpacing/>
    </w:pPr>
  </w:style>
  <w:style w:type="paragraph" w:styleId="afffa">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a">
    <w:name w:val="List 3"/>
    <w:basedOn w:val="a1"/>
    <w:semiHidden/>
    <w:unhideWhenUsed/>
    <w:rsid w:val="00373B89"/>
    <w:pPr>
      <w:ind w:leftChars="600" w:left="100" w:hangingChars="200" w:hanging="200"/>
      <w:contextualSpacing/>
    </w:pPr>
  </w:style>
  <w:style w:type="paragraph" w:styleId="47">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b">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c">
    <w:name w:val="endnote text"/>
    <w:basedOn w:val="a1"/>
    <w:link w:val="afffd"/>
    <w:semiHidden/>
    <w:unhideWhenUsed/>
    <w:rsid w:val="00373B89"/>
    <w:pPr>
      <w:snapToGrid w:val="0"/>
      <w:jc w:val="left"/>
    </w:pPr>
  </w:style>
  <w:style w:type="character" w:customStyle="1" w:styleId="afffd">
    <w:name w:val="章節附註文字 字元"/>
    <w:basedOn w:val="a2"/>
    <w:link w:val="afffc"/>
    <w:semiHidden/>
    <w:rsid w:val="00373B89"/>
    <w:rPr>
      <w:rFonts w:eastAsia="華康細圓體"/>
      <w:kern w:val="2"/>
      <w:sz w:val="24"/>
      <w:szCs w:val="24"/>
      <w:lang w:eastAsia="zh-CN"/>
    </w:rPr>
  </w:style>
  <w:style w:type="paragraph" w:styleId="afffe">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
    <w:name w:val="Closing"/>
    <w:basedOn w:val="a1"/>
    <w:link w:val="affff0"/>
    <w:semiHidden/>
    <w:unhideWhenUsed/>
    <w:rsid w:val="00373B89"/>
    <w:pPr>
      <w:ind w:leftChars="1800" w:left="100"/>
    </w:pPr>
  </w:style>
  <w:style w:type="character" w:customStyle="1" w:styleId="affff0">
    <w:name w:val="結語 字元"/>
    <w:basedOn w:val="a2"/>
    <w:link w:val="affff"/>
    <w:semiHidden/>
    <w:rsid w:val="00373B89"/>
    <w:rPr>
      <w:rFonts w:eastAsia="華康細圓體"/>
      <w:kern w:val="2"/>
      <w:sz w:val="24"/>
      <w:szCs w:val="24"/>
      <w:lang w:eastAsia="zh-CN"/>
    </w:rPr>
  </w:style>
  <w:style w:type="paragraph" w:styleId="affff1">
    <w:name w:val="footnote text"/>
    <w:basedOn w:val="a1"/>
    <w:link w:val="affff2"/>
    <w:semiHidden/>
    <w:unhideWhenUsed/>
    <w:rsid w:val="00373B89"/>
    <w:pPr>
      <w:snapToGrid w:val="0"/>
      <w:jc w:val="left"/>
    </w:pPr>
    <w:rPr>
      <w:sz w:val="20"/>
      <w:szCs w:val="20"/>
    </w:rPr>
  </w:style>
  <w:style w:type="character" w:customStyle="1" w:styleId="affff2">
    <w:name w:val="註腳文字 字元"/>
    <w:basedOn w:val="a2"/>
    <w:link w:val="affff1"/>
    <w:semiHidden/>
    <w:rsid w:val="00373B89"/>
    <w:rPr>
      <w:rFonts w:eastAsia="華康細圓體"/>
      <w:kern w:val="2"/>
      <w:lang w:eastAsia="zh-CN"/>
    </w:rPr>
  </w:style>
  <w:style w:type="paragraph" w:styleId="affff3">
    <w:name w:val="Note Heading"/>
    <w:basedOn w:val="a1"/>
    <w:next w:val="a1"/>
    <w:link w:val="affff4"/>
    <w:semiHidden/>
    <w:unhideWhenUsed/>
    <w:rsid w:val="00373B89"/>
    <w:pPr>
      <w:jc w:val="center"/>
    </w:pPr>
  </w:style>
  <w:style w:type="character" w:customStyle="1" w:styleId="affff4">
    <w:name w:val="註釋標題 字元"/>
    <w:basedOn w:val="a2"/>
    <w:link w:val="affff3"/>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5">
    <w:name w:val="E-mail Signature"/>
    <w:basedOn w:val="a1"/>
    <w:link w:val="affff6"/>
    <w:semiHidden/>
    <w:unhideWhenUsed/>
    <w:rsid w:val="00373B89"/>
  </w:style>
  <w:style w:type="character" w:customStyle="1" w:styleId="affff6">
    <w:name w:val="電子郵件簽名 字元"/>
    <w:basedOn w:val="a2"/>
    <w:link w:val="affff5"/>
    <w:semiHidden/>
    <w:rsid w:val="00373B89"/>
    <w:rPr>
      <w:rFonts w:eastAsia="華康細圓體"/>
      <w:kern w:val="2"/>
      <w:sz w:val="24"/>
      <w:szCs w:val="24"/>
      <w:lang w:eastAsia="zh-CN"/>
    </w:rPr>
  </w:style>
  <w:style w:type="paragraph" w:styleId="affff7">
    <w:name w:val="table of figures"/>
    <w:basedOn w:val="a1"/>
    <w:next w:val="a1"/>
    <w:semiHidden/>
    <w:unhideWhenUsed/>
    <w:rsid w:val="00373B89"/>
    <w:pPr>
      <w:ind w:leftChars="400" w:left="400" w:hangingChars="200" w:hanging="200"/>
    </w:pPr>
  </w:style>
  <w:style w:type="paragraph" w:styleId="affff8">
    <w:name w:val="caption"/>
    <w:basedOn w:val="a1"/>
    <w:next w:val="a1"/>
    <w:semiHidden/>
    <w:unhideWhenUsed/>
    <w:qFormat/>
    <w:rsid w:val="00373B89"/>
    <w:rPr>
      <w:sz w:val="20"/>
      <w:szCs w:val="20"/>
    </w:rPr>
  </w:style>
  <w:style w:type="paragraph" w:styleId="affff9">
    <w:name w:val="Title"/>
    <w:basedOn w:val="a1"/>
    <w:next w:val="a1"/>
    <w:link w:val="affffa"/>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a">
    <w:name w:val="標題 字元"/>
    <w:basedOn w:val="a2"/>
    <w:link w:val="affff9"/>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b">
    <w:name w:val="Intense Quote"/>
    <w:basedOn w:val="a1"/>
    <w:next w:val="a1"/>
    <w:link w:val="affffc"/>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c">
    <w:name w:val="鮮明引文 字元"/>
    <w:basedOn w:val="a2"/>
    <w:link w:val="affffb"/>
    <w:uiPriority w:val="30"/>
    <w:rsid w:val="00373B89"/>
    <w:rPr>
      <w:rFonts w:eastAsia="華康細圓體"/>
      <w:b/>
      <w:bCs/>
      <w:i/>
      <w:iCs/>
      <w:color w:val="4F81BD" w:themeColor="accent1"/>
      <w:kern w:val="2"/>
      <w:sz w:val="24"/>
      <w:szCs w:val="24"/>
      <w:lang w:eastAsia="zh-CN"/>
    </w:rPr>
  </w:style>
  <w:style w:type="paragraph" w:styleId="affffd">
    <w:name w:val="Signature"/>
    <w:basedOn w:val="a1"/>
    <w:link w:val="affffe"/>
    <w:semiHidden/>
    <w:unhideWhenUsed/>
    <w:rsid w:val="00373B89"/>
    <w:pPr>
      <w:ind w:leftChars="1800" w:left="100"/>
    </w:pPr>
  </w:style>
  <w:style w:type="character" w:customStyle="1" w:styleId="affffe">
    <w:name w:val="簽名 字元"/>
    <w:basedOn w:val="a2"/>
    <w:link w:val="affffd"/>
    <w:semiHidden/>
    <w:rsid w:val="00373B89"/>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2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rsid w:val="00760280"/>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b">
    <w:name w:val="A."/>
    <w:basedOn w:val="12"/>
    <w:rsid w:val="00FE7B79"/>
    <w:pPr>
      <w:ind w:leftChars="600" w:left="1771" w:hangingChars="150" w:hanging="354"/>
    </w:pPr>
  </w:style>
  <w:style w:type="paragraph" w:customStyle="1" w:styleId="afc">
    <w:name w:val="表標"/>
    <w:basedOn w:val="a1"/>
    <w:link w:val="afd"/>
    <w:rsid w:val="00B95F5E"/>
    <w:pPr>
      <w:spacing w:beforeLines="50" w:before="50"/>
      <w:ind w:firstLineChars="0" w:firstLine="0"/>
      <w:jc w:val="center"/>
    </w:pPr>
    <w:rPr>
      <w:rFonts w:ascii="華康粗圓體" w:eastAsia="華康粗圓體"/>
    </w:rPr>
  </w:style>
  <w:style w:type="paragraph" w:styleId="afe">
    <w:name w:val="Body Text"/>
    <w:basedOn w:val="a1"/>
    <w:link w:val="aff"/>
    <w:uiPriority w:val="99"/>
    <w:rsid w:val="00DF09F2"/>
    <w:pPr>
      <w:overflowPunct/>
      <w:autoSpaceDE/>
      <w:autoSpaceDN/>
      <w:spacing w:after="120"/>
      <w:ind w:firstLineChars="0" w:firstLine="0"/>
      <w:jc w:val="left"/>
    </w:pPr>
    <w:rPr>
      <w:rFonts w:eastAsia="新細明體"/>
      <w:lang w:eastAsia="zh-TW"/>
    </w:rPr>
  </w:style>
  <w:style w:type="paragraph" w:customStyle="1" w:styleId="aff0">
    <w:name w:val="說明"/>
    <w:basedOn w:val="a1"/>
    <w:rsid w:val="00B95F5E"/>
    <w:pPr>
      <w:overflowPunct/>
      <w:autoSpaceDE/>
      <w:autoSpaceDN/>
      <w:spacing w:line="640" w:lineRule="exact"/>
      <w:ind w:left="952" w:firstLineChars="0" w:hanging="952"/>
    </w:pPr>
    <w:rPr>
      <w:rFonts w:ascii="Arial" w:eastAsia="標楷體" w:hAnsi="Arial"/>
      <w:sz w:val="32"/>
      <w:lang w:eastAsia="zh-TW"/>
    </w:rPr>
  </w:style>
  <w:style w:type="character" w:customStyle="1" w:styleId="afd">
    <w:name w:val="表標 字元"/>
    <w:link w:val="afc"/>
    <w:rsid w:val="00E77793"/>
    <w:rPr>
      <w:rFonts w:ascii="華康粗圓體" w:eastAsia="華康粗圓體"/>
      <w:kern w:val="2"/>
      <w:sz w:val="24"/>
      <w:szCs w:val="24"/>
      <w:lang w:val="en-US" w:eastAsia="zh-CN" w:bidi="ar-SA"/>
    </w:rPr>
  </w:style>
  <w:style w:type="character" w:customStyle="1" w:styleId="aff">
    <w:name w:val="本文 字元"/>
    <w:link w:val="afe"/>
    <w:uiPriority w:val="99"/>
    <w:rsid w:val="00DF09F2"/>
    <w:rPr>
      <w:rFonts w:eastAsia="新細明體"/>
      <w:kern w:val="2"/>
      <w:sz w:val="24"/>
      <w:szCs w:val="24"/>
    </w:rPr>
  </w:style>
  <w:style w:type="character" w:styleId="aff1">
    <w:name w:val="Strong"/>
    <w:qFormat/>
    <w:rsid w:val="00870447"/>
    <w:rPr>
      <w:b/>
      <w:bCs/>
    </w:rPr>
  </w:style>
  <w:style w:type="paragraph" w:styleId="Web">
    <w:name w:val="Normal (Web)"/>
    <w:basedOn w:val="a1"/>
    <w:uiPriority w:val="99"/>
    <w:unhideWhenUsed/>
    <w:rsid w:val="00870447"/>
    <w:pPr>
      <w:widowControl/>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2">
    <w:name w:val="Normal Indent"/>
    <w:basedOn w:val="a1"/>
    <w:semiHidden/>
    <w:unhideWhenUsed/>
    <w:rsid w:val="00373B89"/>
    <w:pPr>
      <w:ind w:leftChars="200" w:left="480"/>
    </w:pPr>
  </w:style>
  <w:style w:type="paragraph" w:styleId="aff3">
    <w:name w:val="Quote"/>
    <w:basedOn w:val="a1"/>
    <w:next w:val="a1"/>
    <w:link w:val="aff4"/>
    <w:uiPriority w:val="29"/>
    <w:qFormat/>
    <w:rsid w:val="00373B89"/>
    <w:rPr>
      <w:i/>
      <w:iCs/>
      <w:color w:val="000000" w:themeColor="text1"/>
    </w:rPr>
  </w:style>
  <w:style w:type="character" w:customStyle="1" w:styleId="aff4">
    <w:name w:val="引文 字元"/>
    <w:basedOn w:val="a2"/>
    <w:link w:val="aff3"/>
    <w:uiPriority w:val="29"/>
    <w:rsid w:val="00373B89"/>
    <w:rPr>
      <w:rFonts w:eastAsia="華康細圓體"/>
      <w:i/>
      <w:iCs/>
      <w:color w:val="000000" w:themeColor="text1"/>
      <w:kern w:val="2"/>
      <w:sz w:val="24"/>
      <w:szCs w:val="24"/>
      <w:lang w:eastAsia="zh-CN"/>
    </w:rPr>
  </w:style>
  <w:style w:type="paragraph" w:styleId="aff5">
    <w:name w:val="Document Map"/>
    <w:basedOn w:val="a1"/>
    <w:link w:val="aff6"/>
    <w:semiHidden/>
    <w:unhideWhenUsed/>
    <w:rsid w:val="00373B89"/>
    <w:rPr>
      <w:rFonts w:ascii="新細明體" w:eastAsia="新細明體"/>
      <w:sz w:val="18"/>
      <w:szCs w:val="18"/>
    </w:rPr>
  </w:style>
  <w:style w:type="character" w:customStyle="1" w:styleId="aff6">
    <w:name w:val="文件引導模式 字元"/>
    <w:basedOn w:val="a2"/>
    <w:link w:val="aff5"/>
    <w:semiHidden/>
    <w:rsid w:val="00373B89"/>
    <w:rPr>
      <w:rFonts w:ascii="新細明體" w:eastAsia="新細明體"/>
      <w:kern w:val="2"/>
      <w:sz w:val="18"/>
      <w:szCs w:val="18"/>
      <w:lang w:eastAsia="zh-CN"/>
    </w:rPr>
  </w:style>
  <w:style w:type="paragraph" w:styleId="aff7">
    <w:name w:val="Date"/>
    <w:basedOn w:val="a1"/>
    <w:next w:val="a1"/>
    <w:link w:val="aff8"/>
    <w:semiHidden/>
    <w:unhideWhenUsed/>
    <w:rsid w:val="00373B89"/>
    <w:pPr>
      <w:jc w:val="right"/>
    </w:pPr>
  </w:style>
  <w:style w:type="character" w:customStyle="1" w:styleId="aff8">
    <w:name w:val="日期 字元"/>
    <w:basedOn w:val="a2"/>
    <w:link w:val="aff7"/>
    <w:semiHidden/>
    <w:rsid w:val="00373B89"/>
    <w:rPr>
      <w:rFonts w:eastAsia="華康細圓體"/>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9">
    <w:name w:val="Body Text First Indent"/>
    <w:basedOn w:val="afe"/>
    <w:link w:val="affa"/>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a">
    <w:name w:val="本文第一層縮排 字元"/>
    <w:basedOn w:val="aff"/>
    <w:link w:val="aff9"/>
    <w:semiHidden/>
    <w:rsid w:val="00373B89"/>
    <w:rPr>
      <w:rFonts w:eastAsia="華康細圓體"/>
      <w:kern w:val="2"/>
      <w:sz w:val="24"/>
      <w:szCs w:val="24"/>
      <w:lang w:eastAsia="zh-CN"/>
    </w:rPr>
  </w:style>
  <w:style w:type="paragraph" w:styleId="affb">
    <w:name w:val="Body Text Indent"/>
    <w:basedOn w:val="a1"/>
    <w:link w:val="affc"/>
    <w:semiHidden/>
    <w:unhideWhenUsed/>
    <w:rsid w:val="00373B89"/>
    <w:pPr>
      <w:spacing w:after="120"/>
      <w:ind w:leftChars="200" w:left="480"/>
    </w:pPr>
  </w:style>
  <w:style w:type="character" w:customStyle="1" w:styleId="affc">
    <w:name w:val="本文縮排 字元"/>
    <w:basedOn w:val="a2"/>
    <w:link w:val="affb"/>
    <w:semiHidden/>
    <w:rsid w:val="00373B89"/>
    <w:rPr>
      <w:rFonts w:eastAsia="華康細圓體"/>
      <w:kern w:val="2"/>
      <w:sz w:val="24"/>
      <w:szCs w:val="24"/>
      <w:lang w:eastAsia="zh-CN"/>
    </w:rPr>
  </w:style>
  <w:style w:type="paragraph" w:styleId="25">
    <w:name w:val="Body Text First Indent 2"/>
    <w:basedOn w:val="affb"/>
    <w:link w:val="26"/>
    <w:semiHidden/>
    <w:unhideWhenUsed/>
    <w:rsid w:val="00373B89"/>
    <w:pPr>
      <w:ind w:firstLineChars="100" w:firstLine="210"/>
    </w:pPr>
  </w:style>
  <w:style w:type="character" w:customStyle="1" w:styleId="26">
    <w:name w:val="本文第一層縮排 2 字元"/>
    <w:basedOn w:val="affc"/>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d">
    <w:name w:val="TOC Heading"/>
    <w:basedOn w:val="1"/>
    <w:next w:val="a1"/>
    <w:uiPriority w:val="39"/>
    <w:semiHidden/>
    <w:unhideWhenUsed/>
    <w:qFormat/>
    <w:rsid w:val="00373B89"/>
    <w:pPr>
      <w:outlineLvl w:val="9"/>
    </w:pPr>
  </w:style>
  <w:style w:type="paragraph" w:styleId="affe">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
    <w:name w:val="table of authorities"/>
    <w:basedOn w:val="a1"/>
    <w:next w:val="a1"/>
    <w:semiHidden/>
    <w:unhideWhenUsed/>
    <w:rsid w:val="00373B89"/>
    <w:pPr>
      <w:ind w:leftChars="200" w:left="480" w:firstLine="0"/>
    </w:pPr>
  </w:style>
  <w:style w:type="paragraph" w:styleId="afff0">
    <w:name w:val="toa heading"/>
    <w:basedOn w:val="a1"/>
    <w:next w:val="a1"/>
    <w:semiHidden/>
    <w:unhideWhenUsed/>
    <w:rsid w:val="00373B89"/>
    <w:pPr>
      <w:spacing w:before="120"/>
    </w:pPr>
    <w:rPr>
      <w:rFonts w:asciiTheme="majorHAnsi" w:eastAsia="新細明體" w:hAnsiTheme="majorHAnsi" w:cstheme="majorBidi"/>
    </w:rPr>
  </w:style>
  <w:style w:type="paragraph" w:styleId="afff1">
    <w:name w:val="Bibliography"/>
    <w:basedOn w:val="a1"/>
    <w:next w:val="a1"/>
    <w:uiPriority w:val="37"/>
    <w:semiHidden/>
    <w:unhideWhenUsed/>
    <w:rsid w:val="00373B89"/>
  </w:style>
  <w:style w:type="paragraph" w:styleId="afff2">
    <w:name w:val="Plain Text"/>
    <w:basedOn w:val="a1"/>
    <w:link w:val="afff3"/>
    <w:semiHidden/>
    <w:unhideWhenUsed/>
    <w:rsid w:val="00373B89"/>
    <w:rPr>
      <w:rFonts w:ascii="細明體" w:eastAsia="細明體" w:hAnsi="Courier New" w:cs="Courier New"/>
    </w:rPr>
  </w:style>
  <w:style w:type="character" w:customStyle="1" w:styleId="afff3">
    <w:name w:val="純文字 字元"/>
    <w:basedOn w:val="a2"/>
    <w:link w:val="afff2"/>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4">
    <w:name w:val="index heading"/>
    <w:basedOn w:val="a1"/>
    <w:next w:val="13"/>
    <w:semiHidden/>
    <w:unhideWhenUsed/>
    <w:rsid w:val="00373B89"/>
    <w:rPr>
      <w:rFonts w:asciiTheme="majorHAnsi" w:eastAsiaTheme="majorEastAsia" w:hAnsiTheme="majorHAnsi" w:cstheme="majorBidi"/>
      <w:b/>
      <w:bCs/>
    </w:rPr>
  </w:style>
  <w:style w:type="paragraph" w:styleId="afff5">
    <w:name w:val="Block Text"/>
    <w:basedOn w:val="a1"/>
    <w:semiHidden/>
    <w:unhideWhenUsed/>
    <w:rsid w:val="00373B89"/>
    <w:pPr>
      <w:spacing w:after="120"/>
      <w:ind w:leftChars="600" w:left="1440" w:rightChars="600" w:right="1440"/>
    </w:pPr>
  </w:style>
  <w:style w:type="paragraph" w:styleId="afff6">
    <w:name w:val="Salutation"/>
    <w:basedOn w:val="a1"/>
    <w:next w:val="a1"/>
    <w:link w:val="afff7"/>
    <w:semiHidden/>
    <w:unhideWhenUsed/>
    <w:rsid w:val="00373B89"/>
  </w:style>
  <w:style w:type="character" w:customStyle="1" w:styleId="afff7">
    <w:name w:val="問候 字元"/>
    <w:basedOn w:val="a2"/>
    <w:link w:val="afff6"/>
    <w:semiHidden/>
    <w:rsid w:val="00373B89"/>
    <w:rPr>
      <w:rFonts w:eastAsia="華康細圓體"/>
      <w:kern w:val="2"/>
      <w:sz w:val="24"/>
      <w:szCs w:val="24"/>
      <w:lang w:eastAsia="zh-CN"/>
    </w:rPr>
  </w:style>
  <w:style w:type="paragraph" w:styleId="afff8">
    <w:name w:val="envelope return"/>
    <w:basedOn w:val="a1"/>
    <w:semiHidden/>
    <w:unhideWhenUsed/>
    <w:rsid w:val="00373B89"/>
    <w:pPr>
      <w:snapToGrid w:val="0"/>
    </w:pPr>
    <w:rPr>
      <w:rFonts w:asciiTheme="majorHAnsi" w:eastAsiaTheme="majorEastAsia" w:hAnsiTheme="majorHAnsi" w:cstheme="majorBidi"/>
    </w:rPr>
  </w:style>
  <w:style w:type="paragraph" w:styleId="afff9">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39">
    <w:name w:val="List Continue 3"/>
    <w:basedOn w:val="a1"/>
    <w:rsid w:val="00373B89"/>
    <w:pPr>
      <w:spacing w:after="120"/>
      <w:ind w:leftChars="600" w:left="1440"/>
      <w:contextualSpacing/>
    </w:pPr>
  </w:style>
  <w:style w:type="paragraph" w:styleId="46">
    <w:name w:val="List Continue 4"/>
    <w:basedOn w:val="a1"/>
    <w:rsid w:val="00373B89"/>
    <w:pPr>
      <w:spacing w:after="120"/>
      <w:ind w:leftChars="800" w:left="1920"/>
      <w:contextualSpacing/>
    </w:pPr>
  </w:style>
  <w:style w:type="paragraph" w:styleId="55">
    <w:name w:val="List Continue 5"/>
    <w:basedOn w:val="a1"/>
    <w:rsid w:val="00373B89"/>
    <w:pPr>
      <w:spacing w:after="120"/>
      <w:ind w:leftChars="1000" w:left="2400"/>
      <w:contextualSpacing/>
    </w:pPr>
  </w:style>
  <w:style w:type="paragraph" w:styleId="afffa">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a">
    <w:name w:val="List 3"/>
    <w:basedOn w:val="a1"/>
    <w:semiHidden/>
    <w:unhideWhenUsed/>
    <w:rsid w:val="00373B89"/>
    <w:pPr>
      <w:ind w:leftChars="600" w:left="100" w:hangingChars="200" w:hanging="200"/>
      <w:contextualSpacing/>
    </w:pPr>
  </w:style>
  <w:style w:type="paragraph" w:styleId="47">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b">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c">
    <w:name w:val="endnote text"/>
    <w:basedOn w:val="a1"/>
    <w:link w:val="afffd"/>
    <w:semiHidden/>
    <w:unhideWhenUsed/>
    <w:rsid w:val="00373B89"/>
    <w:pPr>
      <w:snapToGrid w:val="0"/>
      <w:jc w:val="left"/>
    </w:pPr>
  </w:style>
  <w:style w:type="character" w:customStyle="1" w:styleId="afffd">
    <w:name w:val="章節附註文字 字元"/>
    <w:basedOn w:val="a2"/>
    <w:link w:val="afffc"/>
    <w:semiHidden/>
    <w:rsid w:val="00373B89"/>
    <w:rPr>
      <w:rFonts w:eastAsia="華康細圓體"/>
      <w:kern w:val="2"/>
      <w:sz w:val="24"/>
      <w:szCs w:val="24"/>
      <w:lang w:eastAsia="zh-CN"/>
    </w:rPr>
  </w:style>
  <w:style w:type="paragraph" w:styleId="afffe">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
    <w:name w:val="Closing"/>
    <w:basedOn w:val="a1"/>
    <w:link w:val="affff0"/>
    <w:semiHidden/>
    <w:unhideWhenUsed/>
    <w:rsid w:val="00373B89"/>
    <w:pPr>
      <w:ind w:leftChars="1800" w:left="100"/>
    </w:pPr>
  </w:style>
  <w:style w:type="character" w:customStyle="1" w:styleId="affff0">
    <w:name w:val="結語 字元"/>
    <w:basedOn w:val="a2"/>
    <w:link w:val="affff"/>
    <w:semiHidden/>
    <w:rsid w:val="00373B89"/>
    <w:rPr>
      <w:rFonts w:eastAsia="華康細圓體"/>
      <w:kern w:val="2"/>
      <w:sz w:val="24"/>
      <w:szCs w:val="24"/>
      <w:lang w:eastAsia="zh-CN"/>
    </w:rPr>
  </w:style>
  <w:style w:type="paragraph" w:styleId="affff1">
    <w:name w:val="footnote text"/>
    <w:basedOn w:val="a1"/>
    <w:link w:val="affff2"/>
    <w:semiHidden/>
    <w:unhideWhenUsed/>
    <w:rsid w:val="00373B89"/>
    <w:pPr>
      <w:snapToGrid w:val="0"/>
      <w:jc w:val="left"/>
    </w:pPr>
    <w:rPr>
      <w:sz w:val="20"/>
      <w:szCs w:val="20"/>
    </w:rPr>
  </w:style>
  <w:style w:type="character" w:customStyle="1" w:styleId="affff2">
    <w:name w:val="註腳文字 字元"/>
    <w:basedOn w:val="a2"/>
    <w:link w:val="affff1"/>
    <w:semiHidden/>
    <w:rsid w:val="00373B89"/>
    <w:rPr>
      <w:rFonts w:eastAsia="華康細圓體"/>
      <w:kern w:val="2"/>
      <w:lang w:eastAsia="zh-CN"/>
    </w:rPr>
  </w:style>
  <w:style w:type="paragraph" w:styleId="affff3">
    <w:name w:val="Note Heading"/>
    <w:basedOn w:val="a1"/>
    <w:next w:val="a1"/>
    <w:link w:val="affff4"/>
    <w:semiHidden/>
    <w:unhideWhenUsed/>
    <w:rsid w:val="00373B89"/>
    <w:pPr>
      <w:jc w:val="center"/>
    </w:pPr>
  </w:style>
  <w:style w:type="character" w:customStyle="1" w:styleId="affff4">
    <w:name w:val="註釋標題 字元"/>
    <w:basedOn w:val="a2"/>
    <w:link w:val="affff3"/>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5">
    <w:name w:val="E-mail Signature"/>
    <w:basedOn w:val="a1"/>
    <w:link w:val="affff6"/>
    <w:semiHidden/>
    <w:unhideWhenUsed/>
    <w:rsid w:val="00373B89"/>
  </w:style>
  <w:style w:type="character" w:customStyle="1" w:styleId="affff6">
    <w:name w:val="電子郵件簽名 字元"/>
    <w:basedOn w:val="a2"/>
    <w:link w:val="affff5"/>
    <w:semiHidden/>
    <w:rsid w:val="00373B89"/>
    <w:rPr>
      <w:rFonts w:eastAsia="華康細圓體"/>
      <w:kern w:val="2"/>
      <w:sz w:val="24"/>
      <w:szCs w:val="24"/>
      <w:lang w:eastAsia="zh-CN"/>
    </w:rPr>
  </w:style>
  <w:style w:type="paragraph" w:styleId="affff7">
    <w:name w:val="table of figures"/>
    <w:basedOn w:val="a1"/>
    <w:next w:val="a1"/>
    <w:semiHidden/>
    <w:unhideWhenUsed/>
    <w:rsid w:val="00373B89"/>
    <w:pPr>
      <w:ind w:leftChars="400" w:left="400" w:hangingChars="200" w:hanging="200"/>
    </w:pPr>
  </w:style>
  <w:style w:type="paragraph" w:styleId="affff8">
    <w:name w:val="caption"/>
    <w:basedOn w:val="a1"/>
    <w:next w:val="a1"/>
    <w:semiHidden/>
    <w:unhideWhenUsed/>
    <w:qFormat/>
    <w:rsid w:val="00373B89"/>
    <w:rPr>
      <w:sz w:val="20"/>
      <w:szCs w:val="20"/>
    </w:rPr>
  </w:style>
  <w:style w:type="paragraph" w:styleId="affff9">
    <w:name w:val="Title"/>
    <w:basedOn w:val="a1"/>
    <w:next w:val="a1"/>
    <w:link w:val="affffa"/>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a">
    <w:name w:val="標題 字元"/>
    <w:basedOn w:val="a2"/>
    <w:link w:val="affff9"/>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b">
    <w:name w:val="Intense Quote"/>
    <w:basedOn w:val="a1"/>
    <w:next w:val="a1"/>
    <w:link w:val="affffc"/>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c">
    <w:name w:val="鮮明引文 字元"/>
    <w:basedOn w:val="a2"/>
    <w:link w:val="affffb"/>
    <w:uiPriority w:val="30"/>
    <w:rsid w:val="00373B89"/>
    <w:rPr>
      <w:rFonts w:eastAsia="華康細圓體"/>
      <w:b/>
      <w:bCs/>
      <w:i/>
      <w:iCs/>
      <w:color w:val="4F81BD" w:themeColor="accent1"/>
      <w:kern w:val="2"/>
      <w:sz w:val="24"/>
      <w:szCs w:val="24"/>
      <w:lang w:eastAsia="zh-CN"/>
    </w:rPr>
  </w:style>
  <w:style w:type="paragraph" w:styleId="affffd">
    <w:name w:val="Signature"/>
    <w:basedOn w:val="a1"/>
    <w:link w:val="affffe"/>
    <w:semiHidden/>
    <w:unhideWhenUsed/>
    <w:rsid w:val="00373B89"/>
    <w:pPr>
      <w:ind w:leftChars="1800" w:left="100"/>
    </w:pPr>
  </w:style>
  <w:style w:type="character" w:customStyle="1" w:styleId="affffe">
    <w:name w:val="簽名 字元"/>
    <w:basedOn w:val="a2"/>
    <w:link w:val="affffd"/>
    <w:semiHidden/>
    <w:rsid w:val="00373B89"/>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7443264">
      <w:bodyDiv w:val="1"/>
      <w:marLeft w:val="0"/>
      <w:marRight w:val="0"/>
      <w:marTop w:val="0"/>
      <w:marBottom w:val="0"/>
      <w:divBdr>
        <w:top w:val="none" w:sz="0" w:space="0" w:color="auto"/>
        <w:left w:val="none" w:sz="0" w:space="0" w:color="auto"/>
        <w:bottom w:val="none" w:sz="0" w:space="0" w:color="auto"/>
        <w:right w:val="none" w:sz="0" w:space="0" w:color="auto"/>
      </w:divBdr>
      <w:divsChild>
        <w:div w:id="256787356">
          <w:marLeft w:val="0"/>
          <w:marRight w:val="0"/>
          <w:marTop w:val="0"/>
          <w:marBottom w:val="0"/>
          <w:divBdr>
            <w:top w:val="none" w:sz="0" w:space="0" w:color="auto"/>
            <w:left w:val="none" w:sz="0" w:space="0" w:color="auto"/>
            <w:bottom w:val="none" w:sz="0" w:space="0" w:color="auto"/>
            <w:right w:val="none" w:sz="0" w:space="0" w:color="auto"/>
          </w:divBdr>
          <w:divsChild>
            <w:div w:id="173149552">
              <w:marLeft w:val="-225"/>
              <w:marRight w:val="-225"/>
              <w:marTop w:val="0"/>
              <w:marBottom w:val="0"/>
              <w:divBdr>
                <w:top w:val="none" w:sz="0" w:space="0" w:color="auto"/>
                <w:left w:val="none" w:sz="0" w:space="0" w:color="auto"/>
                <w:bottom w:val="none" w:sz="0" w:space="0" w:color="auto"/>
                <w:right w:val="none" w:sz="0" w:space="0" w:color="auto"/>
              </w:divBdr>
              <w:divsChild>
                <w:div w:id="232199196">
                  <w:marLeft w:val="0"/>
                  <w:marRight w:val="0"/>
                  <w:marTop w:val="0"/>
                  <w:marBottom w:val="0"/>
                  <w:divBdr>
                    <w:top w:val="none" w:sz="0" w:space="0" w:color="auto"/>
                    <w:left w:val="none" w:sz="0" w:space="0" w:color="auto"/>
                    <w:bottom w:val="none" w:sz="0" w:space="0" w:color="auto"/>
                    <w:right w:val="none" w:sz="0" w:space="0" w:color="auto"/>
                  </w:divBdr>
                  <w:divsChild>
                    <w:div w:id="19358162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490A0-F313-4E40-8758-86BD4B8A1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82</Pages>
  <Words>11868</Words>
  <Characters>67650</Characters>
  <Application>Microsoft Office Word</Application>
  <DocSecurity>0</DocSecurity>
  <Lines>563</Lines>
  <Paragraphs>158</Paragraphs>
  <ScaleCrop>false</ScaleCrop>
  <Company>com valley ltd</Company>
  <LinksUpToDate>false</LinksUpToDate>
  <CharactersWithSpaces>79360</CharactersWithSpaces>
  <SharedDoc>false</SharedDoc>
  <HLinks>
    <vt:vector size="96" baseType="variant">
      <vt:variant>
        <vt:i4>1179728</vt:i4>
      </vt:variant>
      <vt:variant>
        <vt:i4>93</vt:i4>
      </vt:variant>
      <vt:variant>
        <vt:i4>0</vt:i4>
      </vt:variant>
      <vt:variant>
        <vt:i4>5</vt:i4>
      </vt:variant>
      <vt:variant>
        <vt:lpwstr>http://www.suace.gov.py/</vt:lpwstr>
      </vt:variant>
      <vt:variant>
        <vt:lpwstr/>
      </vt:variant>
      <vt:variant>
        <vt:i4>1441840</vt:i4>
      </vt:variant>
      <vt:variant>
        <vt:i4>86</vt:i4>
      </vt:variant>
      <vt:variant>
        <vt:i4>0</vt:i4>
      </vt:variant>
      <vt:variant>
        <vt:i4>5</vt:i4>
      </vt:variant>
      <vt:variant>
        <vt:lpwstr/>
      </vt:variant>
      <vt:variant>
        <vt:lpwstr>_Toc14040819</vt:lpwstr>
      </vt:variant>
      <vt:variant>
        <vt:i4>1507376</vt:i4>
      </vt:variant>
      <vt:variant>
        <vt:i4>80</vt:i4>
      </vt:variant>
      <vt:variant>
        <vt:i4>0</vt:i4>
      </vt:variant>
      <vt:variant>
        <vt:i4>5</vt:i4>
      </vt:variant>
      <vt:variant>
        <vt:lpwstr/>
      </vt:variant>
      <vt:variant>
        <vt:lpwstr>_Toc14040818</vt:lpwstr>
      </vt:variant>
      <vt:variant>
        <vt:i4>1572912</vt:i4>
      </vt:variant>
      <vt:variant>
        <vt:i4>74</vt:i4>
      </vt:variant>
      <vt:variant>
        <vt:i4>0</vt:i4>
      </vt:variant>
      <vt:variant>
        <vt:i4>5</vt:i4>
      </vt:variant>
      <vt:variant>
        <vt:lpwstr/>
      </vt:variant>
      <vt:variant>
        <vt:lpwstr>_Toc14040817</vt:lpwstr>
      </vt:variant>
      <vt:variant>
        <vt:i4>1638448</vt:i4>
      </vt:variant>
      <vt:variant>
        <vt:i4>68</vt:i4>
      </vt:variant>
      <vt:variant>
        <vt:i4>0</vt:i4>
      </vt:variant>
      <vt:variant>
        <vt:i4>5</vt:i4>
      </vt:variant>
      <vt:variant>
        <vt:lpwstr/>
      </vt:variant>
      <vt:variant>
        <vt:lpwstr>_Toc14040816</vt:lpwstr>
      </vt:variant>
      <vt:variant>
        <vt:i4>1703984</vt:i4>
      </vt:variant>
      <vt:variant>
        <vt:i4>62</vt:i4>
      </vt:variant>
      <vt:variant>
        <vt:i4>0</vt:i4>
      </vt:variant>
      <vt:variant>
        <vt:i4>5</vt:i4>
      </vt:variant>
      <vt:variant>
        <vt:lpwstr/>
      </vt:variant>
      <vt:variant>
        <vt:lpwstr>_Toc14040815</vt:lpwstr>
      </vt:variant>
      <vt:variant>
        <vt:i4>1769520</vt:i4>
      </vt:variant>
      <vt:variant>
        <vt:i4>56</vt:i4>
      </vt:variant>
      <vt:variant>
        <vt:i4>0</vt:i4>
      </vt:variant>
      <vt:variant>
        <vt:i4>5</vt:i4>
      </vt:variant>
      <vt:variant>
        <vt:lpwstr/>
      </vt:variant>
      <vt:variant>
        <vt:lpwstr>_Toc14040814</vt:lpwstr>
      </vt:variant>
      <vt:variant>
        <vt:i4>1835056</vt:i4>
      </vt:variant>
      <vt:variant>
        <vt:i4>50</vt:i4>
      </vt:variant>
      <vt:variant>
        <vt:i4>0</vt:i4>
      </vt:variant>
      <vt:variant>
        <vt:i4>5</vt:i4>
      </vt:variant>
      <vt:variant>
        <vt:lpwstr/>
      </vt:variant>
      <vt:variant>
        <vt:lpwstr>_Toc14040813</vt:lpwstr>
      </vt:variant>
      <vt:variant>
        <vt:i4>1900592</vt:i4>
      </vt:variant>
      <vt:variant>
        <vt:i4>44</vt:i4>
      </vt:variant>
      <vt:variant>
        <vt:i4>0</vt:i4>
      </vt:variant>
      <vt:variant>
        <vt:i4>5</vt:i4>
      </vt:variant>
      <vt:variant>
        <vt:lpwstr/>
      </vt:variant>
      <vt:variant>
        <vt:lpwstr>_Toc14040812</vt:lpwstr>
      </vt:variant>
      <vt:variant>
        <vt:i4>1966128</vt:i4>
      </vt:variant>
      <vt:variant>
        <vt:i4>38</vt:i4>
      </vt:variant>
      <vt:variant>
        <vt:i4>0</vt:i4>
      </vt:variant>
      <vt:variant>
        <vt:i4>5</vt:i4>
      </vt:variant>
      <vt:variant>
        <vt:lpwstr/>
      </vt:variant>
      <vt:variant>
        <vt:lpwstr>_Toc14040811</vt:lpwstr>
      </vt:variant>
      <vt:variant>
        <vt:i4>2031664</vt:i4>
      </vt:variant>
      <vt:variant>
        <vt:i4>32</vt:i4>
      </vt:variant>
      <vt:variant>
        <vt:i4>0</vt:i4>
      </vt:variant>
      <vt:variant>
        <vt:i4>5</vt:i4>
      </vt:variant>
      <vt:variant>
        <vt:lpwstr/>
      </vt:variant>
      <vt:variant>
        <vt:lpwstr>_Toc14040810</vt:lpwstr>
      </vt:variant>
      <vt:variant>
        <vt:i4>1441841</vt:i4>
      </vt:variant>
      <vt:variant>
        <vt:i4>26</vt:i4>
      </vt:variant>
      <vt:variant>
        <vt:i4>0</vt:i4>
      </vt:variant>
      <vt:variant>
        <vt:i4>5</vt:i4>
      </vt:variant>
      <vt:variant>
        <vt:lpwstr/>
      </vt:variant>
      <vt:variant>
        <vt:lpwstr>_Toc14040809</vt:lpwstr>
      </vt:variant>
      <vt:variant>
        <vt:i4>1507377</vt:i4>
      </vt:variant>
      <vt:variant>
        <vt:i4>20</vt:i4>
      </vt:variant>
      <vt:variant>
        <vt:i4>0</vt:i4>
      </vt:variant>
      <vt:variant>
        <vt:i4>5</vt:i4>
      </vt:variant>
      <vt:variant>
        <vt:lpwstr/>
      </vt:variant>
      <vt:variant>
        <vt:lpwstr>_Toc14040808</vt:lpwstr>
      </vt:variant>
      <vt:variant>
        <vt:i4>1572913</vt:i4>
      </vt:variant>
      <vt:variant>
        <vt:i4>14</vt:i4>
      </vt:variant>
      <vt:variant>
        <vt:i4>0</vt:i4>
      </vt:variant>
      <vt:variant>
        <vt:i4>5</vt:i4>
      </vt:variant>
      <vt:variant>
        <vt:lpwstr/>
      </vt:variant>
      <vt:variant>
        <vt:lpwstr>_Toc14040807</vt:lpwstr>
      </vt:variant>
      <vt:variant>
        <vt:i4>1638449</vt:i4>
      </vt:variant>
      <vt:variant>
        <vt:i4>8</vt:i4>
      </vt:variant>
      <vt:variant>
        <vt:i4>0</vt:i4>
      </vt:variant>
      <vt:variant>
        <vt:i4>5</vt:i4>
      </vt:variant>
      <vt:variant>
        <vt:lpwstr/>
      </vt:variant>
      <vt:variant>
        <vt:lpwstr>_Toc14040806</vt:lpwstr>
      </vt:variant>
      <vt:variant>
        <vt:i4>1703985</vt:i4>
      </vt:variant>
      <vt:variant>
        <vt:i4>2</vt:i4>
      </vt:variant>
      <vt:variant>
        <vt:i4>0</vt:i4>
      </vt:variant>
      <vt:variant>
        <vt:i4>5</vt:i4>
      </vt:variant>
      <vt:variant>
        <vt:lpwstr/>
      </vt:variant>
      <vt:variant>
        <vt:lpwstr>_Toc14040805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12</cp:revision>
  <cp:lastPrinted>2022-08-07T17:30:00Z</cp:lastPrinted>
  <dcterms:created xsi:type="dcterms:W3CDTF">2022-06-06T12:38:00Z</dcterms:created>
  <dcterms:modified xsi:type="dcterms:W3CDTF">2022-08-07T17:30:00Z</dcterms:modified>
</cp:coreProperties>
</file>