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99" w:rsidRPr="00B63E8E" w:rsidRDefault="003B2608" w:rsidP="00053616">
      <w:pPr>
        <w:pStyle w:val="aff"/>
        <w:rPr>
          <w:rFonts w:ascii="華康細圓體" w:hAnsi="華康細圓體"/>
        </w:rPr>
        <w:sectPr w:rsidR="00A33C99" w:rsidRPr="00B63E8E" w:rsidSect="001B7CB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1701" w:header="1134" w:footer="851" w:gutter="0"/>
          <w:cols w:space="425"/>
          <w:docGrid w:type="linesAndChars" w:linePitch="514" w:charSpace="-774"/>
        </w:sectPr>
      </w:pPr>
      <w:bookmarkStart w:id="0" w:name="_GoBack"/>
      <w:bookmarkEnd w:id="0"/>
      <w:r>
        <w:rPr>
          <w:rFonts w:ascii="華康細圓體" w:hAnsi="華康細圓體"/>
          <w:noProof/>
        </w:rPr>
        <w:drawing>
          <wp:anchor distT="0" distB="0" distL="114300" distR="114300" simplePos="0" relativeHeight="251655680" behindDoc="1" locked="0" layoutInCell="1" allowOverlap="1" wp14:anchorId="3053B53E" wp14:editId="165CDCAC">
            <wp:simplePos x="0" y="0"/>
            <wp:positionH relativeFrom="column">
              <wp:posOffset>-1087120</wp:posOffset>
            </wp:positionH>
            <wp:positionV relativeFrom="paragraph">
              <wp:posOffset>-1967230</wp:posOffset>
            </wp:positionV>
            <wp:extent cx="7578725" cy="11233785"/>
            <wp:effectExtent l="0" t="0" r="3175" b="5715"/>
            <wp:wrapNone/>
            <wp:docPr id="40" name="圖片 2" descr="103-27海地-1(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7海地-1(修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8725" cy="1123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C85">
        <w:rPr>
          <w:rFonts w:ascii="華康細圓體" w:hAnsi="華康細圓體"/>
          <w:noProof/>
        </w:rPr>
        <mc:AlternateContent>
          <mc:Choice Requires="wps">
            <w:drawing>
              <wp:anchor distT="0" distB="0" distL="114300" distR="114300" simplePos="0" relativeHeight="251657728" behindDoc="0" locked="0" layoutInCell="1" allowOverlap="1" wp14:anchorId="62074971" wp14:editId="4C994E0A">
                <wp:simplePos x="0" y="0"/>
                <wp:positionH relativeFrom="column">
                  <wp:posOffset>-1145540</wp:posOffset>
                </wp:positionH>
                <wp:positionV relativeFrom="paragraph">
                  <wp:posOffset>8141335</wp:posOffset>
                </wp:positionV>
                <wp:extent cx="7642860" cy="1087120"/>
                <wp:effectExtent l="0" t="0" r="0" b="127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818" w:rsidRPr="0035437D" w:rsidRDefault="00960818" w:rsidP="00EC5E47">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960818" w:rsidRPr="0035437D" w:rsidRDefault="00960818" w:rsidP="00EC5E47">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960818" w:rsidRPr="0035437D" w:rsidRDefault="00960818" w:rsidP="00EC5E47">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35437D">
                              <w:rPr>
                                <w:rFonts w:ascii="Arial" w:hAnsi="Arial" w:cs="Arial" w:hint="eastAsia"/>
                                <w:color w:val="FFFFFF"/>
                                <w:kern w:val="0"/>
                                <w:lang w:eastAsia="zh-TW"/>
                              </w:rPr>
                              <w:t>１０</w:t>
                            </w:r>
                            <w:r>
                              <w:rPr>
                                <w:rFonts w:ascii="Arial" w:hAnsi="Arial" w:cs="Arial" w:hint="eastAsia"/>
                                <w:color w:val="FFFFFF"/>
                                <w:kern w:val="0"/>
                                <w:lang w:eastAsia="zh-TW"/>
                              </w:rPr>
                              <w:t>８</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2pt;margin-top:641.05pt;width:601.8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BPggIAAAYFAAAOAAAAZHJzL2Uyb0RvYy54bWysVG1v2yAQ/j5p/wHxPfXL3CS24lRNukyT&#10;uhep3Q8ggGM0DAxI7G7af9+Bk7TrNmma5g/4gOPh7p7nWFwNnUQHbp3QqsbZRYoRV1QzoXY1/nS/&#10;mcwxcp4oRqRWvMYP3OGr5csXi95UPNetloxbBCDKVb2pceu9qZLE0ZZ3xF1owxVsNtp2xMPU7hJm&#10;SQ/onUzyNJ0mvbbMWE25c7B6M27iZcRvGk79h6Zx3CNZY4jNx9HGcRvGZLkg1c4S0wp6DIP8QxQd&#10;EQouPUPdEE/Q3opfoDpBrXa68RdUd4luGkF5zAGyydJn2dy1xPCYCxTHmXOZ3P+Dpe8PHy0SrMZF&#10;hpEiHXB0zwePVnpA01Ce3rgKvO4M+PkBloHmmKozt5p+dkjpdUvUjl9bq/uWEwbhZeFk8uToiOMC&#10;yLZ/pxlcQ/ZeR6ChsV2oHVQDATrQ9HCmJoRCYXE2LfL5FLYo7GXpfJblkbyEVKfjxjr/husOBaPG&#10;FriP8ORw63wIh1Qnl3Cb01KwjZAyTuxuu5YWHQjo5BV8ZRkzeOYmVXBWOhwbEccViBLuCHsh3sj7&#10;tzLLi3SVl5PNdD6bFJviclLO0vkkzcpVOU2LsrjZfA8BZkXVCsa4uhWKnzSYFX/H8bEbRvVEFaK+&#10;xuVlfjly9Mck0/j9LslOeGhJKboaz89OpArMvlYM0iaVJ0KOdvJz+LHKUIPTP1Yl6iBQP4rAD9sB&#10;UII4tpo9gCKsBr6AW3hHwGi1/YpRDz1ZY/dlTyzHSL5VoKrQwNHIigIiw8ielrcngygK52vsMRrN&#10;tR+7fW+s2LUAP4pX6WuQXyOiMB5DOYoWmi1mcHwYQjc/nUevx+dr+QMAAP//AwBQSwMEFAAGAAgA&#10;AAAhAH8NBGTjAAAADwEAAA8AAABkcnMvZG93bnJldi54bWxMj8tOwzAQRfdI/IM1SOxaO04TRSFO&#10;hZAAsYK2iG7d2E1S/IhiNw1/z3QFuxndoztnqvVsDZn0GHrvBCRLBkS7xqvetQI+d8+LAkiI0ilp&#10;vNMCfnSAdX17U8lS+Yvb6GkbW4IlLpRSQBfjUFIamk5bGZZ+0A6zox+tjLiOLVWjvGC5NZQzllMr&#10;e4cXOjnop04339uzFZBnOX3fTRl7+zDz/kX6Pf06vQpxfzc/PgCJeo5/MFz1UR1qdDr4s1OBGAGL&#10;pGArZDHhBU+AXBnGUw7kgNMqS1OgdUX//1H/AgAA//8DAFBLAQItABQABgAIAAAAIQC2gziS/gAA&#10;AOEBAAATAAAAAAAAAAAAAAAAAAAAAABbQ29udGVudF9UeXBlc10ueG1sUEsBAi0AFAAGAAgAAAAh&#10;ADj9If/WAAAAlAEAAAsAAAAAAAAAAAAAAAAALwEAAF9yZWxzLy5yZWxzUEsBAi0AFAAGAAgAAAAh&#10;ADwGIE+CAgAABgUAAA4AAAAAAAAAAAAAAAAALgIAAGRycy9lMm9Eb2MueG1sUEsBAi0AFAAGAAgA&#10;AAAhAH8NBGTjAAAADwEAAA8AAAAAAAAAAAAAAAAA3AQAAGRycy9kb3ducmV2LnhtbFBLBQYAAAAA&#10;BAAEAPMAAADsBQAAAAA=&#10;" fillcolor="#339" stroked="f">
                <v:textbox inset="0,4mm,0,0">
                  <w:txbxContent>
                    <w:p w:rsidR="00960818" w:rsidRPr="0035437D" w:rsidRDefault="00960818" w:rsidP="00EC5E47">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960818" w:rsidRPr="0035437D" w:rsidRDefault="00960818" w:rsidP="00EC5E47">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960818" w:rsidRPr="0035437D" w:rsidRDefault="00960818" w:rsidP="00EC5E47">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35437D">
                        <w:rPr>
                          <w:rFonts w:ascii="Arial" w:hAnsi="Arial" w:cs="Arial" w:hint="eastAsia"/>
                          <w:color w:val="FFFFFF"/>
                          <w:kern w:val="0"/>
                          <w:lang w:eastAsia="zh-TW"/>
                        </w:rPr>
                        <w:t>１０</w:t>
                      </w:r>
                      <w:r>
                        <w:rPr>
                          <w:rFonts w:ascii="Arial" w:hAnsi="Arial" w:cs="Arial" w:hint="eastAsia"/>
                          <w:color w:val="FFFFFF"/>
                          <w:kern w:val="0"/>
                          <w:lang w:eastAsia="zh-TW"/>
                        </w:rPr>
                        <w:t>８</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p>
    <w:p w:rsidR="00490DB5" w:rsidRPr="00B63E8E" w:rsidRDefault="00490DB5" w:rsidP="00053616">
      <w:pPr>
        <w:pStyle w:val="aff"/>
        <w:rPr>
          <w:rFonts w:ascii="華康細圓體" w:hAnsi="華康細圓體"/>
        </w:rPr>
      </w:pPr>
    </w:p>
    <w:p w:rsidR="00490DB5" w:rsidRPr="00B63E8E" w:rsidRDefault="00490DB5" w:rsidP="00053616">
      <w:pPr>
        <w:pStyle w:val="aff"/>
        <w:rPr>
          <w:rFonts w:ascii="華康細圓體" w:hAnsi="華康細圓體"/>
        </w:rPr>
      </w:pPr>
    </w:p>
    <w:p w:rsidR="00490DB5" w:rsidRPr="00B63E8E" w:rsidRDefault="00490DB5" w:rsidP="00053616">
      <w:pPr>
        <w:pStyle w:val="aff"/>
        <w:rPr>
          <w:rFonts w:ascii="華康細圓體" w:hAnsi="華康細圓體"/>
        </w:rPr>
        <w:sectPr w:rsidR="00490DB5" w:rsidRPr="00B63E8E" w:rsidSect="003E0BC3">
          <w:headerReference w:type="default" r:id="rId15"/>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316F6B" w:rsidRPr="00B63E8E">
        <w:trPr>
          <w:trHeight w:val="1293"/>
        </w:trPr>
        <w:tc>
          <w:tcPr>
            <w:tcW w:w="8560" w:type="dxa"/>
            <w:shd w:val="clear" w:color="auto" w:fill="auto"/>
            <w:vAlign w:val="center"/>
          </w:tcPr>
          <w:p w:rsidR="00C3328A" w:rsidRPr="00B63E8E" w:rsidRDefault="00C3328A" w:rsidP="00053616">
            <w:pPr>
              <w:pStyle w:val="aff"/>
              <w:rPr>
                <w:rFonts w:ascii="華康細圓體" w:hAnsi="華康細圓體"/>
              </w:rPr>
            </w:pPr>
          </w:p>
        </w:tc>
      </w:tr>
      <w:tr w:rsidR="00A33C99" w:rsidRPr="00B63E8E">
        <w:trPr>
          <w:trHeight w:val="1701"/>
        </w:trPr>
        <w:tc>
          <w:tcPr>
            <w:tcW w:w="8560" w:type="dxa"/>
            <w:shd w:val="clear" w:color="auto" w:fill="auto"/>
            <w:vAlign w:val="center"/>
          </w:tcPr>
          <w:p w:rsidR="00A33C99" w:rsidRPr="00B63E8E" w:rsidRDefault="00A33C99" w:rsidP="00A33C99">
            <w:pPr>
              <w:ind w:leftChars="500" w:left="1181" w:rightChars="500" w:right="1181" w:firstLineChars="0" w:firstLine="0"/>
              <w:jc w:val="distribute"/>
              <w:rPr>
                <w:rFonts w:ascii="華康粗圓體" w:eastAsia="華康粗圓體" w:hAnsi="標楷體"/>
                <w:sz w:val="72"/>
                <w:szCs w:val="72"/>
                <w:lang w:eastAsia="zh-TW"/>
              </w:rPr>
            </w:pPr>
            <w:r w:rsidRPr="00B63E8E">
              <w:rPr>
                <w:rFonts w:ascii="華康粗圓體" w:eastAsia="華康粗圓體" w:hAnsi="標楷體" w:hint="eastAsia"/>
                <w:sz w:val="72"/>
                <w:szCs w:val="72"/>
                <w:lang w:eastAsia="zh-TW"/>
              </w:rPr>
              <w:t>海地</w:t>
            </w:r>
            <w:r w:rsidRPr="00B63E8E">
              <w:rPr>
                <w:rFonts w:ascii="華康粗圓體" w:eastAsia="華康粗圓體" w:hAnsi="標楷體" w:hint="eastAsia"/>
                <w:sz w:val="72"/>
                <w:szCs w:val="72"/>
              </w:rPr>
              <w:t>投資環境簡介</w:t>
            </w:r>
          </w:p>
          <w:p w:rsidR="00A33C99" w:rsidRPr="00B63E8E" w:rsidRDefault="00A33C99" w:rsidP="00A33C99">
            <w:pPr>
              <w:ind w:leftChars="500" w:left="1181" w:rightChars="500" w:right="1181" w:firstLineChars="0" w:firstLine="0"/>
              <w:jc w:val="distribute"/>
              <w:rPr>
                <w:rFonts w:ascii="華康粗圓體" w:eastAsia="華康粗圓體" w:hAnsi="Footlight MT Light"/>
                <w:sz w:val="48"/>
                <w:szCs w:val="48"/>
                <w:lang w:eastAsia="zh-TW"/>
              </w:rPr>
            </w:pPr>
            <w:r w:rsidRPr="00B63E8E">
              <w:rPr>
                <w:rFonts w:ascii="華康粗圓體" w:eastAsia="華康粗圓體" w:hAnsi="Footlight MT Light" w:hint="eastAsia"/>
                <w:sz w:val="48"/>
                <w:szCs w:val="48"/>
              </w:rPr>
              <w:t>Investment Guide to Haiti</w:t>
            </w:r>
          </w:p>
        </w:tc>
      </w:tr>
      <w:tr w:rsidR="00A33C99" w:rsidRPr="00B63E8E">
        <w:trPr>
          <w:trHeight w:val="8037"/>
        </w:trPr>
        <w:tc>
          <w:tcPr>
            <w:tcW w:w="8560" w:type="dxa"/>
            <w:shd w:val="clear" w:color="auto" w:fill="auto"/>
          </w:tcPr>
          <w:p w:rsidR="00A33C99" w:rsidRPr="00B63E8E" w:rsidRDefault="00A33C99" w:rsidP="00A33C99">
            <w:pPr>
              <w:ind w:firstLineChars="0" w:firstLine="0"/>
              <w:jc w:val="center"/>
              <w:rPr>
                <w:rFonts w:ascii="華康中特圓體" w:eastAsia="華康中特圓體" w:hAnsi="標楷體"/>
                <w:sz w:val="28"/>
                <w:szCs w:val="28"/>
                <w:lang w:eastAsia="zh-TW"/>
              </w:rPr>
            </w:pPr>
          </w:p>
          <w:p w:rsidR="00A33C99" w:rsidRPr="00B63E8E" w:rsidRDefault="00A33C99" w:rsidP="00A33C99">
            <w:pPr>
              <w:ind w:firstLineChars="0" w:firstLine="0"/>
              <w:jc w:val="center"/>
              <w:rPr>
                <w:rFonts w:ascii="華康中特圓體" w:eastAsia="華康中特圓體" w:hAnsi="標楷體"/>
                <w:sz w:val="28"/>
                <w:szCs w:val="28"/>
              </w:rPr>
            </w:pPr>
            <w:r w:rsidRPr="00B63E8E">
              <w:rPr>
                <w:rFonts w:ascii="華康中特圓體" w:eastAsia="華康中特圓體" w:hAnsi="標楷體" w:hint="eastAsia"/>
                <w:sz w:val="28"/>
                <w:szCs w:val="28"/>
              </w:rPr>
              <w:t>經濟部投資業務處  編印</w:t>
            </w:r>
          </w:p>
        </w:tc>
      </w:tr>
    </w:tbl>
    <w:p w:rsidR="00A33C99" w:rsidRPr="00B63E8E" w:rsidRDefault="00A33C99" w:rsidP="00EC5E47">
      <w:pPr>
        <w:ind w:firstLineChars="0" w:firstLine="0"/>
        <w:jc w:val="center"/>
        <w:rPr>
          <w:rFonts w:eastAsia="華康新特明體"/>
          <w:sz w:val="40"/>
          <w:szCs w:val="40"/>
        </w:rPr>
      </w:pPr>
      <w:r w:rsidRPr="00B63E8E">
        <w:rPr>
          <w:rFonts w:ascii="華康粗圓體" w:eastAsia="華康粗圓體" w:hint="eastAsia"/>
          <w:sz w:val="28"/>
          <w:szCs w:val="28"/>
        </w:rPr>
        <w:t>感謝</w:t>
      </w:r>
      <w:r w:rsidR="00072E9E" w:rsidRPr="00072E9E">
        <w:rPr>
          <w:rFonts w:ascii="華康粗圓體" w:eastAsia="華康粗圓體" w:hint="eastAsia"/>
          <w:sz w:val="28"/>
          <w:szCs w:val="28"/>
        </w:rPr>
        <w:t>駐海地大使館</w:t>
      </w:r>
      <w:r w:rsidRPr="00B63E8E">
        <w:rPr>
          <w:rFonts w:ascii="華康粗圓體" w:eastAsia="華康粗圓體" w:hint="eastAsia"/>
          <w:sz w:val="28"/>
          <w:szCs w:val="28"/>
        </w:rPr>
        <w:t>協助本書編撰</w:t>
      </w:r>
    </w:p>
    <w:p w:rsidR="00490DB5" w:rsidRPr="00B63E8E" w:rsidRDefault="00490DB5" w:rsidP="00EC5E47">
      <w:pPr>
        <w:spacing w:beforeLines="100" w:before="514" w:afterLines="100" w:after="514"/>
        <w:ind w:firstLineChars="0" w:firstLine="0"/>
        <w:jc w:val="center"/>
        <w:rPr>
          <w:rFonts w:ascii="華康新特明體" w:eastAsia="華康新特明體"/>
          <w:sz w:val="40"/>
          <w:szCs w:val="40"/>
          <w:lang w:eastAsia="zh-TW"/>
        </w:rPr>
      </w:pPr>
    </w:p>
    <w:p w:rsidR="00A33C99" w:rsidRPr="00B63E8E" w:rsidRDefault="00A33C99" w:rsidP="00EC5E47">
      <w:pPr>
        <w:spacing w:beforeLines="100" w:before="514" w:afterLines="100" w:after="514"/>
        <w:ind w:firstLineChars="0" w:firstLine="0"/>
        <w:jc w:val="center"/>
        <w:rPr>
          <w:rFonts w:eastAsia="華康新特明體"/>
          <w:sz w:val="40"/>
          <w:szCs w:val="40"/>
        </w:rPr>
      </w:pPr>
      <w:r w:rsidRPr="00B63E8E">
        <w:rPr>
          <w:rFonts w:ascii="華康新特明體" w:eastAsia="華康新特明體"/>
          <w:sz w:val="40"/>
          <w:szCs w:val="40"/>
        </w:rPr>
        <w:br w:type="page"/>
      </w:r>
      <w:r w:rsidRPr="00B63E8E">
        <w:rPr>
          <w:rFonts w:eastAsia="華康新特明體" w:hint="eastAsia"/>
          <w:sz w:val="40"/>
          <w:szCs w:val="40"/>
        </w:rPr>
        <w:lastRenderedPageBreak/>
        <w:t>目　錄</w:t>
      </w:r>
    </w:p>
    <w:p w:rsidR="00513D22" w:rsidRDefault="00A33C99">
      <w:pPr>
        <w:pStyle w:val="11"/>
        <w:rPr>
          <w:rFonts w:asciiTheme="minorHAnsi" w:eastAsiaTheme="minorEastAsia" w:hAnsiTheme="minorHAnsi" w:cstheme="minorBidi"/>
          <w:noProof/>
          <w:szCs w:val="22"/>
          <w:lang w:eastAsia="zh-TW"/>
        </w:rPr>
      </w:pPr>
      <w:r w:rsidRPr="00B63E8E">
        <w:fldChar w:fldCharType="begin"/>
      </w:r>
      <w:r w:rsidRPr="00B63E8E">
        <w:instrText xml:space="preserve"> </w:instrText>
      </w:r>
      <w:r w:rsidRPr="00B63E8E">
        <w:rPr>
          <w:rFonts w:hint="eastAsia"/>
        </w:rPr>
        <w:instrText>TOC \o "1-3" \h \z \t "</w:instrText>
      </w:r>
      <w:r w:rsidRPr="00B63E8E">
        <w:rPr>
          <w:rFonts w:hint="eastAsia"/>
        </w:rPr>
        <w:instrText>大標</w:instrText>
      </w:r>
      <w:r w:rsidRPr="00B63E8E">
        <w:rPr>
          <w:rFonts w:hint="eastAsia"/>
        </w:rPr>
        <w:instrText>,1"</w:instrText>
      </w:r>
      <w:r w:rsidRPr="00B63E8E">
        <w:instrText xml:space="preserve"> </w:instrText>
      </w:r>
      <w:r w:rsidRPr="00B63E8E">
        <w:fldChar w:fldCharType="separate"/>
      </w:r>
      <w:hyperlink w:anchor="_Toc17066696" w:history="1">
        <w:r w:rsidR="00513D22" w:rsidRPr="00916094">
          <w:rPr>
            <w:rStyle w:val="afa"/>
            <w:rFonts w:hint="eastAsia"/>
            <w:noProof/>
          </w:rPr>
          <w:t>第壹章　自然人文環境</w:t>
        </w:r>
        <w:r w:rsidR="00513D22">
          <w:rPr>
            <w:noProof/>
            <w:webHidden/>
          </w:rPr>
          <w:tab/>
        </w:r>
        <w:r w:rsidR="00513D22">
          <w:rPr>
            <w:noProof/>
            <w:webHidden/>
          </w:rPr>
          <w:fldChar w:fldCharType="begin"/>
        </w:r>
        <w:r w:rsidR="00513D22">
          <w:rPr>
            <w:noProof/>
            <w:webHidden/>
          </w:rPr>
          <w:instrText xml:space="preserve"> PAGEREF _Toc17066696 \h </w:instrText>
        </w:r>
        <w:r w:rsidR="00513D22">
          <w:rPr>
            <w:noProof/>
            <w:webHidden/>
          </w:rPr>
        </w:r>
        <w:r w:rsidR="00513D22">
          <w:rPr>
            <w:noProof/>
            <w:webHidden/>
          </w:rPr>
          <w:fldChar w:fldCharType="separate"/>
        </w:r>
        <w:r w:rsidR="00F77103">
          <w:rPr>
            <w:noProof/>
            <w:webHidden/>
          </w:rPr>
          <w:t>1</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697" w:history="1">
        <w:r w:rsidR="00513D22" w:rsidRPr="00916094">
          <w:rPr>
            <w:rStyle w:val="afa"/>
            <w:rFonts w:hint="eastAsia"/>
            <w:noProof/>
          </w:rPr>
          <w:t>第貳章　經濟環境</w:t>
        </w:r>
        <w:r w:rsidR="00513D22">
          <w:rPr>
            <w:noProof/>
            <w:webHidden/>
          </w:rPr>
          <w:tab/>
        </w:r>
        <w:r w:rsidR="00513D22">
          <w:rPr>
            <w:noProof/>
            <w:webHidden/>
          </w:rPr>
          <w:fldChar w:fldCharType="begin"/>
        </w:r>
        <w:r w:rsidR="00513D22">
          <w:rPr>
            <w:noProof/>
            <w:webHidden/>
          </w:rPr>
          <w:instrText xml:space="preserve"> PAGEREF _Toc17066697 \h </w:instrText>
        </w:r>
        <w:r w:rsidR="00513D22">
          <w:rPr>
            <w:noProof/>
            <w:webHidden/>
          </w:rPr>
        </w:r>
        <w:r w:rsidR="00513D22">
          <w:rPr>
            <w:noProof/>
            <w:webHidden/>
          </w:rPr>
          <w:fldChar w:fldCharType="separate"/>
        </w:r>
        <w:r w:rsidR="00F77103">
          <w:rPr>
            <w:noProof/>
            <w:webHidden/>
          </w:rPr>
          <w:t>5</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698" w:history="1">
        <w:r w:rsidR="00513D22" w:rsidRPr="00916094">
          <w:rPr>
            <w:rStyle w:val="afa"/>
            <w:rFonts w:hint="eastAsia"/>
            <w:noProof/>
          </w:rPr>
          <w:t>第參章　外商在當地經營現況及投資機會</w:t>
        </w:r>
        <w:r w:rsidR="00513D22">
          <w:rPr>
            <w:noProof/>
            <w:webHidden/>
          </w:rPr>
          <w:tab/>
        </w:r>
        <w:r w:rsidR="00513D22">
          <w:rPr>
            <w:noProof/>
            <w:webHidden/>
          </w:rPr>
          <w:fldChar w:fldCharType="begin"/>
        </w:r>
        <w:r w:rsidR="00513D22">
          <w:rPr>
            <w:noProof/>
            <w:webHidden/>
          </w:rPr>
          <w:instrText xml:space="preserve"> PAGEREF _Toc17066698 \h </w:instrText>
        </w:r>
        <w:r w:rsidR="00513D22">
          <w:rPr>
            <w:noProof/>
            <w:webHidden/>
          </w:rPr>
        </w:r>
        <w:r w:rsidR="00513D22">
          <w:rPr>
            <w:noProof/>
            <w:webHidden/>
          </w:rPr>
          <w:fldChar w:fldCharType="separate"/>
        </w:r>
        <w:r w:rsidR="00F77103">
          <w:rPr>
            <w:noProof/>
            <w:webHidden/>
          </w:rPr>
          <w:t>11</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699" w:history="1">
        <w:r w:rsidR="00513D22" w:rsidRPr="00916094">
          <w:rPr>
            <w:rStyle w:val="afa"/>
            <w:rFonts w:hint="eastAsia"/>
            <w:noProof/>
          </w:rPr>
          <w:t>第肆章　投資法規及程序</w:t>
        </w:r>
        <w:r w:rsidR="00513D22">
          <w:rPr>
            <w:noProof/>
            <w:webHidden/>
          </w:rPr>
          <w:tab/>
        </w:r>
        <w:r w:rsidR="00513D22">
          <w:rPr>
            <w:noProof/>
            <w:webHidden/>
          </w:rPr>
          <w:fldChar w:fldCharType="begin"/>
        </w:r>
        <w:r w:rsidR="00513D22">
          <w:rPr>
            <w:noProof/>
            <w:webHidden/>
          </w:rPr>
          <w:instrText xml:space="preserve"> PAGEREF _Toc17066699 \h </w:instrText>
        </w:r>
        <w:r w:rsidR="00513D22">
          <w:rPr>
            <w:noProof/>
            <w:webHidden/>
          </w:rPr>
        </w:r>
        <w:r w:rsidR="00513D22">
          <w:rPr>
            <w:noProof/>
            <w:webHidden/>
          </w:rPr>
          <w:fldChar w:fldCharType="separate"/>
        </w:r>
        <w:r w:rsidR="00F77103">
          <w:rPr>
            <w:noProof/>
            <w:webHidden/>
          </w:rPr>
          <w:t>15</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0" w:history="1">
        <w:r w:rsidR="00513D22" w:rsidRPr="00916094">
          <w:rPr>
            <w:rStyle w:val="afa"/>
            <w:rFonts w:hint="eastAsia"/>
            <w:noProof/>
          </w:rPr>
          <w:t>第伍章　租稅及金融制度</w:t>
        </w:r>
        <w:r w:rsidR="00513D22">
          <w:rPr>
            <w:noProof/>
            <w:webHidden/>
          </w:rPr>
          <w:tab/>
        </w:r>
        <w:r w:rsidR="00513D22">
          <w:rPr>
            <w:noProof/>
            <w:webHidden/>
          </w:rPr>
          <w:fldChar w:fldCharType="begin"/>
        </w:r>
        <w:r w:rsidR="00513D22">
          <w:rPr>
            <w:noProof/>
            <w:webHidden/>
          </w:rPr>
          <w:instrText xml:space="preserve"> PAGEREF _Toc17066700 \h </w:instrText>
        </w:r>
        <w:r w:rsidR="00513D22">
          <w:rPr>
            <w:noProof/>
            <w:webHidden/>
          </w:rPr>
        </w:r>
        <w:r w:rsidR="00513D22">
          <w:rPr>
            <w:noProof/>
            <w:webHidden/>
          </w:rPr>
          <w:fldChar w:fldCharType="separate"/>
        </w:r>
        <w:r w:rsidR="00F77103">
          <w:rPr>
            <w:noProof/>
            <w:webHidden/>
          </w:rPr>
          <w:t>19</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1" w:history="1">
        <w:r w:rsidR="00513D22" w:rsidRPr="00916094">
          <w:rPr>
            <w:rStyle w:val="afa"/>
            <w:rFonts w:hint="eastAsia"/>
            <w:noProof/>
          </w:rPr>
          <w:t>第陸章　基礎建設及成本</w:t>
        </w:r>
        <w:r w:rsidR="00513D22">
          <w:rPr>
            <w:noProof/>
            <w:webHidden/>
          </w:rPr>
          <w:tab/>
        </w:r>
        <w:r w:rsidR="00513D22">
          <w:rPr>
            <w:noProof/>
            <w:webHidden/>
          </w:rPr>
          <w:fldChar w:fldCharType="begin"/>
        </w:r>
        <w:r w:rsidR="00513D22">
          <w:rPr>
            <w:noProof/>
            <w:webHidden/>
          </w:rPr>
          <w:instrText xml:space="preserve"> PAGEREF _Toc17066701 \h </w:instrText>
        </w:r>
        <w:r w:rsidR="00513D22">
          <w:rPr>
            <w:noProof/>
            <w:webHidden/>
          </w:rPr>
        </w:r>
        <w:r w:rsidR="00513D22">
          <w:rPr>
            <w:noProof/>
            <w:webHidden/>
          </w:rPr>
          <w:fldChar w:fldCharType="separate"/>
        </w:r>
        <w:r w:rsidR="00F77103">
          <w:rPr>
            <w:noProof/>
            <w:webHidden/>
          </w:rPr>
          <w:t>21</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2" w:history="1">
        <w:r w:rsidR="00513D22" w:rsidRPr="00916094">
          <w:rPr>
            <w:rStyle w:val="afa"/>
            <w:rFonts w:hint="eastAsia"/>
            <w:noProof/>
          </w:rPr>
          <w:t>第柒章　勞工</w:t>
        </w:r>
        <w:r w:rsidR="00513D22">
          <w:rPr>
            <w:noProof/>
            <w:webHidden/>
          </w:rPr>
          <w:tab/>
        </w:r>
        <w:r w:rsidR="00513D22">
          <w:rPr>
            <w:noProof/>
            <w:webHidden/>
          </w:rPr>
          <w:fldChar w:fldCharType="begin"/>
        </w:r>
        <w:r w:rsidR="00513D22">
          <w:rPr>
            <w:noProof/>
            <w:webHidden/>
          </w:rPr>
          <w:instrText xml:space="preserve"> PAGEREF _Toc17066702 \h </w:instrText>
        </w:r>
        <w:r w:rsidR="00513D22">
          <w:rPr>
            <w:noProof/>
            <w:webHidden/>
          </w:rPr>
        </w:r>
        <w:r w:rsidR="00513D22">
          <w:rPr>
            <w:noProof/>
            <w:webHidden/>
          </w:rPr>
          <w:fldChar w:fldCharType="separate"/>
        </w:r>
        <w:r w:rsidR="00F77103">
          <w:rPr>
            <w:noProof/>
            <w:webHidden/>
          </w:rPr>
          <w:t>23</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3" w:history="1">
        <w:r w:rsidR="00513D22" w:rsidRPr="00916094">
          <w:rPr>
            <w:rStyle w:val="afa"/>
            <w:rFonts w:hint="eastAsia"/>
            <w:noProof/>
          </w:rPr>
          <w:t>第捌章　簽證、居留及移民</w:t>
        </w:r>
        <w:r w:rsidR="00513D22">
          <w:rPr>
            <w:noProof/>
            <w:webHidden/>
          </w:rPr>
          <w:tab/>
        </w:r>
        <w:r w:rsidR="00513D22">
          <w:rPr>
            <w:noProof/>
            <w:webHidden/>
          </w:rPr>
          <w:fldChar w:fldCharType="begin"/>
        </w:r>
        <w:r w:rsidR="00513D22">
          <w:rPr>
            <w:noProof/>
            <w:webHidden/>
          </w:rPr>
          <w:instrText xml:space="preserve"> PAGEREF _Toc17066703 \h </w:instrText>
        </w:r>
        <w:r w:rsidR="00513D22">
          <w:rPr>
            <w:noProof/>
            <w:webHidden/>
          </w:rPr>
        </w:r>
        <w:r w:rsidR="00513D22">
          <w:rPr>
            <w:noProof/>
            <w:webHidden/>
          </w:rPr>
          <w:fldChar w:fldCharType="separate"/>
        </w:r>
        <w:r w:rsidR="00F77103">
          <w:rPr>
            <w:noProof/>
            <w:webHidden/>
          </w:rPr>
          <w:t>25</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4" w:history="1">
        <w:r w:rsidR="00513D22" w:rsidRPr="00916094">
          <w:rPr>
            <w:rStyle w:val="afa"/>
            <w:rFonts w:hint="eastAsia"/>
            <w:noProof/>
          </w:rPr>
          <w:t>第玖章　結論</w:t>
        </w:r>
        <w:r w:rsidR="00513D22">
          <w:rPr>
            <w:noProof/>
            <w:webHidden/>
          </w:rPr>
          <w:tab/>
        </w:r>
        <w:r w:rsidR="00513D22">
          <w:rPr>
            <w:noProof/>
            <w:webHidden/>
          </w:rPr>
          <w:fldChar w:fldCharType="begin"/>
        </w:r>
        <w:r w:rsidR="00513D22">
          <w:rPr>
            <w:noProof/>
            <w:webHidden/>
          </w:rPr>
          <w:instrText xml:space="preserve"> PAGEREF _Toc17066704 \h </w:instrText>
        </w:r>
        <w:r w:rsidR="00513D22">
          <w:rPr>
            <w:noProof/>
            <w:webHidden/>
          </w:rPr>
        </w:r>
        <w:r w:rsidR="00513D22">
          <w:rPr>
            <w:noProof/>
            <w:webHidden/>
          </w:rPr>
          <w:fldChar w:fldCharType="separate"/>
        </w:r>
        <w:r w:rsidR="00F77103">
          <w:rPr>
            <w:noProof/>
            <w:webHidden/>
          </w:rPr>
          <w:t>27</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5" w:history="1">
        <w:r w:rsidR="00513D22" w:rsidRPr="00916094">
          <w:rPr>
            <w:rStyle w:val="afa"/>
            <w:rFonts w:hint="eastAsia"/>
            <w:noProof/>
          </w:rPr>
          <w:t>附錄一　我國在當地駐外單位及臺（華）商團體</w:t>
        </w:r>
        <w:r w:rsidR="00513D22">
          <w:rPr>
            <w:noProof/>
            <w:webHidden/>
          </w:rPr>
          <w:tab/>
        </w:r>
        <w:r w:rsidR="00513D22">
          <w:rPr>
            <w:noProof/>
            <w:webHidden/>
          </w:rPr>
          <w:fldChar w:fldCharType="begin"/>
        </w:r>
        <w:r w:rsidR="00513D22">
          <w:rPr>
            <w:noProof/>
            <w:webHidden/>
          </w:rPr>
          <w:instrText xml:space="preserve"> PAGEREF _Toc17066705 \h </w:instrText>
        </w:r>
        <w:r w:rsidR="00513D22">
          <w:rPr>
            <w:noProof/>
            <w:webHidden/>
          </w:rPr>
        </w:r>
        <w:r w:rsidR="00513D22">
          <w:rPr>
            <w:noProof/>
            <w:webHidden/>
          </w:rPr>
          <w:fldChar w:fldCharType="separate"/>
        </w:r>
        <w:r w:rsidR="00F77103">
          <w:rPr>
            <w:noProof/>
            <w:webHidden/>
          </w:rPr>
          <w:t>29</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6" w:history="1">
        <w:r w:rsidR="00513D22" w:rsidRPr="00916094">
          <w:rPr>
            <w:rStyle w:val="afa"/>
            <w:rFonts w:hint="eastAsia"/>
            <w:noProof/>
          </w:rPr>
          <w:t>附錄二　當地重要投資相關機構</w:t>
        </w:r>
        <w:r w:rsidR="00513D22">
          <w:rPr>
            <w:noProof/>
            <w:webHidden/>
          </w:rPr>
          <w:tab/>
        </w:r>
        <w:r w:rsidR="00513D22">
          <w:rPr>
            <w:noProof/>
            <w:webHidden/>
          </w:rPr>
          <w:fldChar w:fldCharType="begin"/>
        </w:r>
        <w:r w:rsidR="00513D22">
          <w:rPr>
            <w:noProof/>
            <w:webHidden/>
          </w:rPr>
          <w:instrText xml:space="preserve"> PAGEREF _Toc17066706 \h </w:instrText>
        </w:r>
        <w:r w:rsidR="00513D22">
          <w:rPr>
            <w:noProof/>
            <w:webHidden/>
          </w:rPr>
        </w:r>
        <w:r w:rsidR="00513D22">
          <w:rPr>
            <w:noProof/>
            <w:webHidden/>
          </w:rPr>
          <w:fldChar w:fldCharType="separate"/>
        </w:r>
        <w:r w:rsidR="00F77103">
          <w:rPr>
            <w:noProof/>
            <w:webHidden/>
          </w:rPr>
          <w:t>30</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7" w:history="1">
        <w:r w:rsidR="00513D22" w:rsidRPr="00916094">
          <w:rPr>
            <w:rStyle w:val="afa"/>
            <w:rFonts w:hint="eastAsia"/>
            <w:noProof/>
            <w:kern w:val="0"/>
            <w:lang w:val="zh-TW"/>
          </w:rPr>
          <w:t xml:space="preserve">附錄三　</w:t>
        </w:r>
        <w:r w:rsidR="003B2608">
          <w:rPr>
            <w:rStyle w:val="afa"/>
            <w:rFonts w:hint="eastAsia"/>
            <w:noProof/>
          </w:rPr>
          <w:t>我國廠商對當地國投資統計</w:t>
        </w:r>
        <w:r w:rsidR="00513D22">
          <w:rPr>
            <w:noProof/>
            <w:webHidden/>
          </w:rPr>
          <w:tab/>
        </w:r>
        <w:r w:rsidR="00513D22">
          <w:rPr>
            <w:noProof/>
            <w:webHidden/>
          </w:rPr>
          <w:fldChar w:fldCharType="begin"/>
        </w:r>
        <w:r w:rsidR="00513D22">
          <w:rPr>
            <w:noProof/>
            <w:webHidden/>
          </w:rPr>
          <w:instrText xml:space="preserve"> PAGEREF _Toc17066707 \h </w:instrText>
        </w:r>
        <w:r w:rsidR="00513D22">
          <w:rPr>
            <w:noProof/>
            <w:webHidden/>
          </w:rPr>
        </w:r>
        <w:r w:rsidR="00513D22">
          <w:rPr>
            <w:noProof/>
            <w:webHidden/>
          </w:rPr>
          <w:fldChar w:fldCharType="separate"/>
        </w:r>
        <w:r w:rsidR="00F77103">
          <w:rPr>
            <w:noProof/>
            <w:webHidden/>
          </w:rPr>
          <w:t>32</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8" w:history="1">
        <w:r w:rsidR="00513D22" w:rsidRPr="00916094">
          <w:rPr>
            <w:rStyle w:val="afa"/>
            <w:rFonts w:hint="eastAsia"/>
            <w:noProof/>
            <w:lang w:val="zh-TW"/>
          </w:rPr>
          <w:t>附錄四　其他重要資料</w:t>
        </w:r>
        <w:r w:rsidR="00513D22">
          <w:rPr>
            <w:noProof/>
            <w:webHidden/>
          </w:rPr>
          <w:tab/>
        </w:r>
        <w:r w:rsidR="00513D22">
          <w:rPr>
            <w:noProof/>
            <w:webHidden/>
          </w:rPr>
          <w:fldChar w:fldCharType="begin"/>
        </w:r>
        <w:r w:rsidR="00513D22">
          <w:rPr>
            <w:noProof/>
            <w:webHidden/>
          </w:rPr>
          <w:instrText xml:space="preserve"> PAGEREF _Toc17066708 \h </w:instrText>
        </w:r>
        <w:r w:rsidR="00513D22">
          <w:rPr>
            <w:noProof/>
            <w:webHidden/>
          </w:rPr>
        </w:r>
        <w:r w:rsidR="00513D22">
          <w:rPr>
            <w:noProof/>
            <w:webHidden/>
          </w:rPr>
          <w:fldChar w:fldCharType="separate"/>
        </w:r>
        <w:r w:rsidR="00F77103">
          <w:rPr>
            <w:noProof/>
            <w:webHidden/>
          </w:rPr>
          <w:t>33</w:t>
        </w:r>
        <w:r w:rsidR="00513D22">
          <w:rPr>
            <w:noProof/>
            <w:webHidden/>
          </w:rPr>
          <w:fldChar w:fldCharType="end"/>
        </w:r>
      </w:hyperlink>
    </w:p>
    <w:p w:rsidR="00513D22" w:rsidRDefault="00BB563C">
      <w:pPr>
        <w:pStyle w:val="11"/>
        <w:rPr>
          <w:rFonts w:asciiTheme="minorHAnsi" w:eastAsiaTheme="minorEastAsia" w:hAnsiTheme="minorHAnsi" w:cstheme="minorBidi"/>
          <w:noProof/>
          <w:szCs w:val="22"/>
          <w:lang w:eastAsia="zh-TW"/>
        </w:rPr>
      </w:pPr>
      <w:hyperlink w:anchor="_Toc17066709" w:history="1">
        <w:r w:rsidR="00513D22" w:rsidRPr="00916094">
          <w:rPr>
            <w:rStyle w:val="afa"/>
            <w:rFonts w:hint="eastAsia"/>
            <w:noProof/>
            <w:lang w:val="zh-TW"/>
          </w:rPr>
          <w:t>附錄五　海地投資法中文摘譯</w:t>
        </w:r>
        <w:r w:rsidR="00513D22">
          <w:rPr>
            <w:noProof/>
            <w:webHidden/>
          </w:rPr>
          <w:tab/>
        </w:r>
        <w:r w:rsidR="00513D22">
          <w:rPr>
            <w:noProof/>
            <w:webHidden/>
          </w:rPr>
          <w:fldChar w:fldCharType="begin"/>
        </w:r>
        <w:r w:rsidR="00513D22">
          <w:rPr>
            <w:noProof/>
            <w:webHidden/>
          </w:rPr>
          <w:instrText xml:space="preserve"> PAGEREF _Toc17066709 \h </w:instrText>
        </w:r>
        <w:r w:rsidR="00513D22">
          <w:rPr>
            <w:noProof/>
            <w:webHidden/>
          </w:rPr>
        </w:r>
        <w:r w:rsidR="00513D22">
          <w:rPr>
            <w:noProof/>
            <w:webHidden/>
          </w:rPr>
          <w:fldChar w:fldCharType="separate"/>
        </w:r>
        <w:r w:rsidR="00F77103">
          <w:rPr>
            <w:noProof/>
            <w:webHidden/>
          </w:rPr>
          <w:t>34</w:t>
        </w:r>
        <w:r w:rsidR="00513D22">
          <w:rPr>
            <w:noProof/>
            <w:webHidden/>
          </w:rPr>
          <w:fldChar w:fldCharType="end"/>
        </w:r>
      </w:hyperlink>
    </w:p>
    <w:p w:rsidR="00490DB5" w:rsidRPr="00B63E8E" w:rsidRDefault="00A33C99" w:rsidP="00A33C99">
      <w:pPr>
        <w:ind w:firstLineChars="0" w:firstLine="0"/>
        <w:jc w:val="center"/>
      </w:pPr>
      <w:r w:rsidRPr="00B63E8E">
        <w:fldChar w:fldCharType="end"/>
      </w:r>
    </w:p>
    <w:p w:rsidR="006B3FA3" w:rsidRPr="00B63E8E" w:rsidRDefault="00490DB5" w:rsidP="00A33C99">
      <w:pPr>
        <w:ind w:firstLineChars="0" w:firstLine="0"/>
        <w:jc w:val="center"/>
        <w:rPr>
          <w:rFonts w:ascii="華康細圓體" w:hAnsi="華康細圓體"/>
          <w:sz w:val="32"/>
          <w:szCs w:val="32"/>
          <w:lang w:eastAsia="zh-TW"/>
        </w:rPr>
      </w:pPr>
      <w:r w:rsidRPr="00B63E8E">
        <w:br w:type="page"/>
      </w:r>
      <w:r w:rsidR="00A33C99" w:rsidRPr="00B63E8E">
        <w:rPr>
          <w:rFonts w:ascii="華康細圓體" w:hAnsi="華康細圓體"/>
          <w:sz w:val="48"/>
          <w:szCs w:val="48"/>
          <w:lang w:eastAsia="zh-TW"/>
        </w:rPr>
        <w:lastRenderedPageBreak/>
        <w:br w:type="page"/>
      </w:r>
      <w:r w:rsidR="00A33C99" w:rsidRPr="00B63E8E">
        <w:rPr>
          <w:rFonts w:ascii="華康超黑體" w:eastAsia="華康超黑體" w:hint="eastAsia"/>
          <w:sz w:val="48"/>
          <w:szCs w:val="48"/>
          <w:lang w:eastAsia="zh-TW"/>
        </w:rPr>
        <w:lastRenderedPageBreak/>
        <w:t>海地基本資料表</w:t>
      </w: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26"/>
        <w:gridCol w:w="5938"/>
      </w:tblGrid>
      <w:tr w:rsidR="00A33C99" w:rsidRPr="00B63E8E">
        <w:trPr>
          <w:trHeight w:val="680"/>
        </w:trPr>
        <w:tc>
          <w:tcPr>
            <w:tcW w:w="8564" w:type="dxa"/>
            <w:gridSpan w:val="2"/>
            <w:vAlign w:val="center"/>
          </w:tcPr>
          <w:p w:rsidR="00A33C99" w:rsidRPr="00B63E8E" w:rsidRDefault="00A33C99" w:rsidP="00A33C99">
            <w:pPr>
              <w:ind w:firstLineChars="0" w:firstLine="0"/>
              <w:jc w:val="center"/>
              <w:rPr>
                <w:rFonts w:eastAsia="華康粗黑體"/>
                <w:sz w:val="32"/>
                <w:szCs w:val="32"/>
                <w:lang w:eastAsia="zh-TW"/>
              </w:rPr>
            </w:pPr>
            <w:r w:rsidRPr="00B63E8E">
              <w:rPr>
                <w:rFonts w:eastAsia="華康粗黑體"/>
                <w:sz w:val="32"/>
                <w:szCs w:val="32"/>
                <w:lang w:eastAsia="zh-TW"/>
              </w:rPr>
              <w:t>自</w:t>
            </w:r>
            <w:r w:rsidRPr="00B63E8E">
              <w:rPr>
                <w:rFonts w:eastAsia="華康粗黑體"/>
                <w:sz w:val="32"/>
                <w:szCs w:val="32"/>
                <w:lang w:eastAsia="zh-TW"/>
              </w:rPr>
              <w:t xml:space="preserve">  </w:t>
            </w:r>
            <w:r w:rsidRPr="00B63E8E">
              <w:rPr>
                <w:rFonts w:eastAsia="華康粗黑體"/>
                <w:sz w:val="32"/>
                <w:szCs w:val="32"/>
                <w:lang w:eastAsia="zh-TW"/>
              </w:rPr>
              <w:t>然</w:t>
            </w:r>
            <w:r w:rsidRPr="00B63E8E">
              <w:rPr>
                <w:rFonts w:eastAsia="華康粗黑體"/>
                <w:sz w:val="32"/>
                <w:szCs w:val="32"/>
                <w:lang w:eastAsia="zh-TW"/>
              </w:rPr>
              <w:t xml:space="preserve"> </w:t>
            </w:r>
            <w:r w:rsidRPr="00B63E8E">
              <w:rPr>
                <w:rFonts w:eastAsia="華康粗黑體"/>
                <w:sz w:val="32"/>
                <w:szCs w:val="32"/>
                <w:lang w:eastAsia="zh-TW"/>
              </w:rPr>
              <w:t>人</w:t>
            </w:r>
            <w:r w:rsidRPr="00B63E8E">
              <w:rPr>
                <w:rFonts w:eastAsia="華康粗黑體"/>
                <w:sz w:val="32"/>
                <w:szCs w:val="32"/>
                <w:lang w:eastAsia="zh-TW"/>
              </w:rPr>
              <w:t xml:space="preserve">  </w:t>
            </w:r>
            <w:r w:rsidRPr="00B63E8E">
              <w:rPr>
                <w:rFonts w:eastAsia="華康粗黑體"/>
                <w:sz w:val="32"/>
                <w:szCs w:val="32"/>
                <w:lang w:eastAsia="zh-TW"/>
              </w:rPr>
              <w:t>文</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地理環境</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位於伊斯巴紐拉島（</w:t>
            </w:r>
            <w:r w:rsidRPr="00072E9E">
              <w:rPr>
                <w:rFonts w:hAnsi="華康細圓體"/>
              </w:rPr>
              <w:t>Hispaniola</w:t>
            </w:r>
            <w:r w:rsidRPr="00072E9E">
              <w:rPr>
                <w:rFonts w:hAnsi="華康細圓體" w:hint="eastAsia"/>
              </w:rPr>
              <w:t>），是加勒比海上僅次於古巴的第二大島，其地理形狀有如一個珠鍊上的墜子，因此有「安地列斯群島之珠」的稱號，東鄰多明尼加共和國，西及南邊為加勒比海，北為大西洋，海地佔該島總面積的</w:t>
            </w:r>
            <w:r w:rsidRPr="00072E9E">
              <w:rPr>
                <w:rFonts w:hAnsi="華康細圓體"/>
              </w:rPr>
              <w:t>1/3</w:t>
            </w:r>
            <w:r w:rsidRPr="00072E9E">
              <w:rPr>
                <w:rFonts w:hAnsi="華康細圓體" w:hint="eastAsia"/>
              </w:rPr>
              <w:t>，多明尼加佔</w:t>
            </w:r>
            <w:r w:rsidRPr="00072E9E">
              <w:rPr>
                <w:rFonts w:hAnsi="華康細圓體"/>
              </w:rPr>
              <w:t>2/3</w:t>
            </w:r>
            <w:r w:rsidRPr="00072E9E">
              <w:rPr>
                <w:rFonts w:hAnsi="華康細圓體" w:hint="eastAsia"/>
              </w:rPr>
              <w:t>，全國多山，最高點</w:t>
            </w:r>
            <w:r w:rsidRPr="00072E9E">
              <w:rPr>
                <w:rFonts w:hAnsi="華康細圓體"/>
              </w:rPr>
              <w:t>2,680</w:t>
            </w:r>
            <w:r w:rsidRPr="00072E9E">
              <w:rPr>
                <w:rFonts w:hAnsi="華康細圓體" w:hint="eastAsia"/>
              </w:rPr>
              <w:t>公尺，平原面積佔</w:t>
            </w:r>
            <w:r w:rsidRPr="00072E9E">
              <w:rPr>
                <w:rFonts w:hAnsi="華康細圓體"/>
              </w:rPr>
              <w:t>20%</w:t>
            </w:r>
            <w:r w:rsidRPr="00072E9E">
              <w:rPr>
                <w:rFonts w:hAnsi="華康細圓體" w:hint="eastAsia"/>
              </w:rPr>
              <w:t>，森林覆蓋率</w:t>
            </w:r>
            <w:r w:rsidRPr="00072E9E">
              <w:rPr>
                <w:rFonts w:hAnsi="華康細圓體"/>
              </w:rPr>
              <w:t>2%</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國土面積</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2</w:t>
            </w:r>
            <w:r w:rsidRPr="00072E9E">
              <w:rPr>
                <w:rFonts w:hAnsi="華康細圓體" w:hint="eastAsia"/>
              </w:rPr>
              <w:t>萬</w:t>
            </w:r>
            <w:r w:rsidRPr="00072E9E">
              <w:rPr>
                <w:rFonts w:hAnsi="華康細圓體"/>
              </w:rPr>
              <w:t>7,750</w:t>
            </w:r>
            <w:r w:rsidRPr="00072E9E">
              <w:rPr>
                <w:rFonts w:hAnsi="華康細圓體" w:hint="eastAsia"/>
              </w:rPr>
              <w:t>平方公里</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氣候</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為熱帶型氣候，降雨量甚少，氣溫溫和，沿海地區年均溫</w:t>
            </w:r>
            <w:r w:rsidRPr="00072E9E">
              <w:rPr>
                <w:rFonts w:hAnsi="華康細圓體"/>
              </w:rPr>
              <w:t>21</w:t>
            </w:r>
            <w:r w:rsidRPr="00072E9E">
              <w:rPr>
                <w:rFonts w:hAnsi="華康細圓體" w:hint="eastAsia"/>
              </w:rPr>
              <w:t>至</w:t>
            </w:r>
            <w:r w:rsidRPr="00072E9E">
              <w:rPr>
                <w:rFonts w:hAnsi="華康細圓體"/>
              </w:rPr>
              <w:t>35</w:t>
            </w:r>
            <w:r w:rsidRPr="00072E9E">
              <w:rPr>
                <w:rFonts w:hAnsi="華康細圓體"/>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種族</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95%</w:t>
            </w:r>
            <w:r w:rsidRPr="00072E9E">
              <w:rPr>
                <w:rFonts w:hAnsi="華康細圓體" w:hint="eastAsia"/>
              </w:rPr>
              <w:t>為黑人，</w:t>
            </w:r>
            <w:r w:rsidRPr="00072E9E">
              <w:rPr>
                <w:rFonts w:hAnsi="華康細圓體"/>
              </w:rPr>
              <w:t>5%</w:t>
            </w:r>
            <w:r w:rsidRPr="00072E9E">
              <w:rPr>
                <w:rFonts w:hAnsi="華康細圓體" w:hint="eastAsia"/>
              </w:rPr>
              <w:t>為白人或混血人種</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人口結構</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 xml:space="preserve">10,788,440 </w:t>
            </w:r>
            <w:r w:rsidRPr="00072E9E">
              <w:rPr>
                <w:rFonts w:hAnsi="華康細圓體" w:hint="eastAsia"/>
              </w:rPr>
              <w:t>人（</w:t>
            </w:r>
            <w:r w:rsidRPr="00072E9E">
              <w:rPr>
                <w:rFonts w:hAnsi="華康細圓體"/>
              </w:rPr>
              <w:t>2018 est.</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教育普及程度</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15</w:t>
            </w:r>
            <w:r w:rsidRPr="00072E9E">
              <w:rPr>
                <w:rFonts w:hAnsi="華康細圓體" w:hint="eastAsia"/>
              </w:rPr>
              <w:t>歲以上有</w:t>
            </w:r>
            <w:r w:rsidRPr="00072E9E">
              <w:rPr>
                <w:rFonts w:hAnsi="華康細圓體"/>
              </w:rPr>
              <w:t>60.7%</w:t>
            </w:r>
            <w:r w:rsidRPr="00072E9E">
              <w:rPr>
                <w:rFonts w:hAnsi="華康細圓體" w:hint="eastAsia"/>
              </w:rPr>
              <w:t>的人識字，其中男性識字比例為</w:t>
            </w:r>
            <w:r w:rsidRPr="00072E9E">
              <w:rPr>
                <w:rFonts w:hAnsi="華康細圓體"/>
              </w:rPr>
              <w:t>64.3%</w:t>
            </w:r>
            <w:r w:rsidRPr="00072E9E">
              <w:rPr>
                <w:rFonts w:hAnsi="華康細圓體" w:hint="eastAsia"/>
              </w:rPr>
              <w:t>，女性識字比例為</w:t>
            </w:r>
            <w:r w:rsidRPr="00072E9E">
              <w:rPr>
                <w:rFonts w:hAnsi="華康細圓體"/>
              </w:rPr>
              <w:t>57.3%</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語言</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法語、克雷奧語</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宗教</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54.7%</w:t>
            </w:r>
            <w:r w:rsidRPr="00072E9E">
              <w:rPr>
                <w:rFonts w:hAnsi="華康細圓體" w:hint="eastAsia"/>
              </w:rPr>
              <w:t>為天主教徒、</w:t>
            </w:r>
            <w:r w:rsidRPr="00072E9E">
              <w:rPr>
                <w:rFonts w:hAnsi="華康細圓體"/>
              </w:rPr>
              <w:t>28.5%</w:t>
            </w:r>
            <w:r w:rsidRPr="00072E9E">
              <w:rPr>
                <w:rFonts w:hAnsi="華康細圓體" w:hint="eastAsia"/>
              </w:rPr>
              <w:t>為新教徒、</w:t>
            </w:r>
            <w:r w:rsidRPr="00072E9E">
              <w:rPr>
                <w:rFonts w:hAnsi="華康細圓體"/>
              </w:rPr>
              <w:t>2.1%</w:t>
            </w:r>
            <w:r w:rsidRPr="00072E9E">
              <w:rPr>
                <w:rFonts w:hAnsi="華康細圓體" w:hint="eastAsia"/>
              </w:rPr>
              <w:t>為巫毒教徒</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首都及重要城市</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首都為太子港，太子港地區人口約</w:t>
            </w:r>
            <w:r w:rsidRPr="00072E9E">
              <w:rPr>
                <w:rFonts w:hAnsi="華康細圓體"/>
              </w:rPr>
              <w:t>261.8</w:t>
            </w:r>
            <w:r w:rsidRPr="00072E9E">
              <w:rPr>
                <w:rFonts w:hAnsi="華康細圓體" w:hint="eastAsia"/>
              </w:rPr>
              <w:t>萬人</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政治體制</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1987</w:t>
            </w:r>
            <w:r w:rsidRPr="00072E9E">
              <w:rPr>
                <w:rFonts w:hAnsi="華康細圓體" w:hint="eastAsia"/>
              </w:rPr>
              <w:t>年透過新憲法規定，總統由民主選舉產生，任期</w:t>
            </w:r>
            <w:r w:rsidRPr="00072E9E">
              <w:rPr>
                <w:rFonts w:hAnsi="華康細圓體"/>
              </w:rPr>
              <w:t>5</w:t>
            </w:r>
            <w:r w:rsidRPr="00072E9E">
              <w:rPr>
                <w:rFonts w:hAnsi="華康細圓體" w:hint="eastAsia"/>
              </w:rPr>
              <w:t>年。總統為國家元首，擁有行政權。議會為國家立法機構，內閣是政府行政機構，由總理和內閣成員協助</w:t>
            </w:r>
            <w:r w:rsidRPr="00072E9E">
              <w:rPr>
                <w:rFonts w:hAnsi="華康細圓體" w:hint="eastAsia"/>
              </w:rPr>
              <w:lastRenderedPageBreak/>
              <w:t>總統任事，最高法院為最高司法機關，行政區域分為</w:t>
            </w:r>
            <w:r w:rsidRPr="00072E9E">
              <w:rPr>
                <w:rFonts w:hAnsi="華康細圓體"/>
              </w:rPr>
              <w:t>10</w:t>
            </w:r>
            <w:r w:rsidRPr="00072E9E">
              <w:rPr>
                <w:rFonts w:hAnsi="華康細圓體" w:hint="eastAsia"/>
              </w:rPr>
              <w:t>省：</w:t>
            </w:r>
            <w:r w:rsidRPr="00072E9E">
              <w:rPr>
                <w:rFonts w:hAnsi="華康細圓體"/>
              </w:rPr>
              <w:t>Artibonite, Centre, Grand'</w:t>
            </w:r>
            <w:r w:rsidR="009B5A72">
              <w:rPr>
                <w:rFonts w:hAnsi="華康細圓體" w:hint="eastAsia"/>
              </w:rPr>
              <w:t xml:space="preserve"> </w:t>
            </w:r>
            <w:r w:rsidRPr="00072E9E">
              <w:rPr>
                <w:rFonts w:hAnsi="華康細圓體"/>
              </w:rPr>
              <w:t>Anse, Nippes, Nord, Nord-Est, Nord-Ouest, Ouest, Sud, Sud-Est</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lastRenderedPageBreak/>
              <w:t>投資主管機關</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Minist</w:t>
            </w:r>
            <w:r w:rsidRPr="00072E9E">
              <w:rPr>
                <w:rFonts w:hAnsi="華康細圓體"/>
              </w:rPr>
              <w:t>è</w:t>
            </w:r>
            <w:r w:rsidRPr="00072E9E">
              <w:rPr>
                <w:rFonts w:hAnsi="華康細圓體"/>
              </w:rPr>
              <w:t>re du Commerce et de l</w:t>
            </w:r>
            <w:r w:rsidRPr="00072E9E">
              <w:rPr>
                <w:rFonts w:hAnsi="華康細圓體"/>
              </w:rPr>
              <w:t>’</w:t>
            </w:r>
            <w:r w:rsidRPr="00072E9E">
              <w:rPr>
                <w:rFonts w:hAnsi="華康細圓體"/>
              </w:rPr>
              <w:t>Industrie</w:t>
            </w:r>
          </w:p>
          <w:p w:rsidR="00072E9E" w:rsidRPr="00072E9E" w:rsidRDefault="00072E9E" w:rsidP="00072E9E">
            <w:pPr>
              <w:ind w:leftChars="50" w:left="118" w:rightChars="50" w:right="118" w:firstLineChars="0" w:firstLine="0"/>
              <w:rPr>
                <w:rFonts w:hAnsi="華康細圓體"/>
              </w:rPr>
            </w:pPr>
            <w:r w:rsidRPr="00072E9E">
              <w:rPr>
                <w:rFonts w:hAnsi="華康細圓體"/>
              </w:rPr>
              <w:t>5, Ave Charles Summer, Port-au-Prince, Ha</w:t>
            </w:r>
            <w:r w:rsidRPr="00072E9E">
              <w:rPr>
                <w:rFonts w:hAnsi="華康細圓體"/>
              </w:rPr>
              <w:t>ï</w:t>
            </w:r>
            <w:r w:rsidRPr="00072E9E">
              <w:rPr>
                <w:rFonts w:hAnsi="華康細圓體"/>
              </w:rPr>
              <w:t>ti</w:t>
            </w:r>
          </w:p>
          <w:p w:rsidR="00072E9E" w:rsidRPr="00072E9E" w:rsidRDefault="00072E9E" w:rsidP="00072E9E">
            <w:pPr>
              <w:ind w:leftChars="50" w:left="118" w:rightChars="50" w:right="118" w:firstLineChars="0" w:firstLine="0"/>
              <w:rPr>
                <w:rFonts w:hAnsi="華康細圓體"/>
              </w:rPr>
            </w:pPr>
            <w:r w:rsidRPr="00072E9E">
              <w:rPr>
                <w:rFonts w:hAnsi="華康細圓體"/>
              </w:rPr>
              <w:t>Tel : +</w:t>
            </w:r>
            <w:r w:rsidRPr="00072E9E">
              <w:rPr>
                <w:rFonts w:hAnsi="華康細圓體" w:hint="eastAsia"/>
              </w:rPr>
              <w:t>（</w:t>
            </w:r>
            <w:r w:rsidRPr="00072E9E">
              <w:rPr>
                <w:rFonts w:hAnsi="華康細圓體"/>
              </w:rPr>
              <w:t>509</w:t>
            </w:r>
            <w:r w:rsidRPr="00072E9E">
              <w:rPr>
                <w:rFonts w:hAnsi="華康細圓體" w:hint="eastAsia"/>
              </w:rPr>
              <w:t>）</w:t>
            </w:r>
            <w:r w:rsidRPr="00072E9E">
              <w:rPr>
                <w:rFonts w:hAnsi="華康細圓體"/>
              </w:rPr>
              <w:t>2811-1467</w:t>
            </w:r>
          </w:p>
          <w:p w:rsidR="00072E9E" w:rsidRPr="00072E9E" w:rsidRDefault="00072E9E" w:rsidP="00072E9E">
            <w:pPr>
              <w:ind w:leftChars="50" w:left="118" w:rightChars="50" w:right="118" w:firstLineChars="0" w:firstLine="0"/>
              <w:rPr>
                <w:rFonts w:hAnsi="華康細圓體"/>
              </w:rPr>
            </w:pPr>
            <w:r w:rsidRPr="00072E9E">
              <w:rPr>
                <w:rFonts w:hAnsi="華康細圓體" w:hint="eastAsia"/>
              </w:rPr>
              <w:t>網址：</w:t>
            </w:r>
            <w:hyperlink r:id="rId16" w:history="1">
              <w:r w:rsidRPr="00072E9E">
                <w:rPr>
                  <w:rFonts w:hAnsi="華康細圓體"/>
                </w:rPr>
                <w:t>http://www.mci.gouv.ht</w:t>
              </w:r>
            </w:hyperlink>
          </w:p>
          <w:p w:rsidR="00072E9E" w:rsidRPr="00072E9E" w:rsidRDefault="00072E9E" w:rsidP="00072E9E">
            <w:pPr>
              <w:ind w:leftChars="50" w:left="118" w:rightChars="50" w:right="118" w:firstLineChars="0" w:firstLine="0"/>
              <w:rPr>
                <w:rFonts w:hAnsi="華康細圓體"/>
              </w:rPr>
            </w:pPr>
            <w:r w:rsidRPr="00072E9E">
              <w:rPr>
                <w:rFonts w:hAnsi="華康細圓體"/>
              </w:rPr>
              <w:t>Facebook@HaitiMCI</w:t>
            </w:r>
          </w:p>
        </w:tc>
      </w:tr>
      <w:tr w:rsidR="00A33C99" w:rsidRPr="00B63E8E">
        <w:trPr>
          <w:trHeight w:val="680"/>
        </w:trPr>
        <w:tc>
          <w:tcPr>
            <w:tcW w:w="8564" w:type="dxa"/>
            <w:gridSpan w:val="2"/>
            <w:vAlign w:val="center"/>
          </w:tcPr>
          <w:p w:rsidR="00A33C99" w:rsidRPr="00B63E8E" w:rsidRDefault="00A33C99" w:rsidP="00053616">
            <w:pPr>
              <w:ind w:firstLineChars="0" w:firstLine="0"/>
              <w:jc w:val="center"/>
              <w:rPr>
                <w:rFonts w:eastAsia="華康粗黑體"/>
                <w:sz w:val="32"/>
                <w:szCs w:val="32"/>
                <w:lang w:eastAsia="zh-TW"/>
              </w:rPr>
            </w:pPr>
            <w:r w:rsidRPr="00B63E8E">
              <w:rPr>
                <w:rFonts w:eastAsia="華康粗黑體"/>
                <w:sz w:val="32"/>
                <w:szCs w:val="32"/>
                <w:lang w:eastAsia="zh-TW"/>
              </w:rPr>
              <w:t>經</w:t>
            </w:r>
            <w:r w:rsidRPr="00B63E8E">
              <w:rPr>
                <w:rFonts w:eastAsia="華康粗黑體"/>
                <w:sz w:val="32"/>
                <w:szCs w:val="32"/>
                <w:lang w:eastAsia="zh-TW"/>
              </w:rPr>
              <w:t xml:space="preserve">  </w:t>
            </w:r>
            <w:r w:rsidRPr="00B63E8E">
              <w:rPr>
                <w:rFonts w:eastAsia="華康粗黑體"/>
                <w:sz w:val="32"/>
                <w:szCs w:val="32"/>
                <w:lang w:eastAsia="zh-TW"/>
              </w:rPr>
              <w:t>濟</w:t>
            </w:r>
            <w:r w:rsidRPr="00B63E8E">
              <w:rPr>
                <w:rFonts w:eastAsia="華康粗黑體"/>
                <w:sz w:val="32"/>
                <w:szCs w:val="32"/>
                <w:lang w:eastAsia="zh-TW"/>
              </w:rPr>
              <w:t xml:space="preserve">  </w:t>
            </w:r>
            <w:r w:rsidRPr="00B63E8E">
              <w:rPr>
                <w:rFonts w:eastAsia="華康粗黑體"/>
                <w:sz w:val="32"/>
                <w:szCs w:val="32"/>
                <w:lang w:eastAsia="zh-TW"/>
              </w:rPr>
              <w:t>概</w:t>
            </w:r>
            <w:r w:rsidRPr="00B63E8E">
              <w:rPr>
                <w:rFonts w:eastAsia="華康粗黑體"/>
                <w:sz w:val="32"/>
                <w:szCs w:val="32"/>
                <w:lang w:eastAsia="zh-TW"/>
              </w:rPr>
              <w:t xml:space="preserve">  </w:t>
            </w:r>
            <w:r w:rsidRPr="00B63E8E">
              <w:rPr>
                <w:rFonts w:eastAsia="華康粗黑體"/>
                <w:sz w:val="32"/>
                <w:szCs w:val="32"/>
                <w:lang w:eastAsia="zh-TW"/>
              </w:rPr>
              <w:t>況</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幣制</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古德（</w:t>
            </w:r>
            <w:r w:rsidRPr="00072E9E">
              <w:rPr>
                <w:rFonts w:hAnsi="華康細圓體"/>
              </w:rPr>
              <w:t>Gourde</w:t>
            </w:r>
            <w:r w:rsidRPr="00072E9E">
              <w:rPr>
                <w:rFonts w:hAnsi="華康細圓體" w:hint="eastAsia"/>
              </w:rPr>
              <w:t>），</w:t>
            </w:r>
            <w:r w:rsidRPr="00072E9E">
              <w:rPr>
                <w:rFonts w:hAnsi="華康細圓體"/>
              </w:rPr>
              <w:t>2019</w:t>
            </w:r>
            <w:r w:rsidRPr="00072E9E">
              <w:rPr>
                <w:rFonts w:hAnsi="華康細圓體" w:hint="eastAsia"/>
              </w:rPr>
              <w:t>年約</w:t>
            </w:r>
            <w:r w:rsidRPr="00072E9E">
              <w:rPr>
                <w:rFonts w:hAnsi="華康細圓體"/>
              </w:rPr>
              <w:t>93</w:t>
            </w:r>
            <w:r w:rsidRPr="00072E9E">
              <w:rPr>
                <w:rFonts w:hAnsi="華康細圓體" w:hint="eastAsia"/>
              </w:rPr>
              <w:t>古德為</w:t>
            </w:r>
            <w:r w:rsidRPr="00072E9E">
              <w:rPr>
                <w:rFonts w:hAnsi="華康細圓體"/>
              </w:rPr>
              <w:t>1</w:t>
            </w:r>
            <w:r w:rsidRPr="00072E9E">
              <w:rPr>
                <w:rFonts w:hAnsi="華康細圓體" w:hint="eastAsia"/>
              </w:rPr>
              <w:t>美元，美元與古德可自由兌換，且同時通用</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國內生產毛額</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96</w:t>
            </w:r>
            <w:r w:rsidRPr="00072E9E">
              <w:rPr>
                <w:rFonts w:hAnsi="華康細圓體" w:hint="eastAsia"/>
              </w:rPr>
              <w:t>億</w:t>
            </w:r>
            <w:r w:rsidRPr="00072E9E">
              <w:rPr>
                <w:rFonts w:hAnsi="華康細圓體"/>
              </w:rPr>
              <w:t>6,600</w:t>
            </w:r>
            <w:r w:rsidRPr="00072E9E">
              <w:rPr>
                <w:rFonts w:hAnsi="華康細圓體" w:hint="eastAsia"/>
              </w:rPr>
              <w:t>萬美元（</w:t>
            </w:r>
            <w:r w:rsidRPr="00072E9E">
              <w:rPr>
                <w:rFonts w:hAnsi="華康細圓體"/>
              </w:rPr>
              <w:t>2018</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rPr>
                <w:rFonts w:hAnsi="華康細圓體"/>
              </w:rPr>
            </w:pPr>
            <w:r w:rsidRPr="00B63E8E">
              <w:rPr>
                <w:rFonts w:hAnsi="華康細圓體"/>
              </w:rPr>
              <w:t>經濟成長率</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1.5%</w:t>
            </w:r>
            <w:r w:rsidRPr="00072E9E">
              <w:rPr>
                <w:rFonts w:hAnsi="華康細圓體" w:hint="eastAsia"/>
              </w:rPr>
              <w:t>（</w:t>
            </w:r>
            <w:r w:rsidRPr="00072E9E">
              <w:rPr>
                <w:rFonts w:hAnsi="華康細圓體"/>
              </w:rPr>
              <w:t>2018 est.</w:t>
            </w:r>
            <w:r w:rsidRPr="00072E9E">
              <w:rPr>
                <w:rFonts w:hAnsi="華康細圓體" w:hint="eastAsia"/>
              </w:rPr>
              <w:t>）</w:t>
            </w:r>
          </w:p>
        </w:tc>
      </w:tr>
      <w:tr w:rsidR="00072E9E" w:rsidRPr="00B63E8E">
        <w:trPr>
          <w:trHeight w:val="680"/>
        </w:trPr>
        <w:tc>
          <w:tcPr>
            <w:tcW w:w="2626" w:type="dxa"/>
            <w:vAlign w:val="bottom"/>
          </w:tcPr>
          <w:p w:rsidR="00072E9E" w:rsidRPr="00B63E8E" w:rsidRDefault="00072E9E" w:rsidP="00A33C99">
            <w:pPr>
              <w:ind w:leftChars="50" w:left="118" w:rightChars="50" w:right="118" w:firstLineChars="0" w:firstLine="0"/>
              <w:jc w:val="distribute"/>
              <w:rPr>
                <w:rFonts w:hAnsi="華康細圓體"/>
              </w:rPr>
            </w:pPr>
            <w:r w:rsidRPr="00B63E8E">
              <w:rPr>
                <w:rFonts w:hAnsi="華康細圓體"/>
              </w:rPr>
              <w:t>匯率</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US$1</w:t>
            </w:r>
            <w:r w:rsidRPr="00072E9E">
              <w:rPr>
                <w:rFonts w:hAnsi="華康細圓體" w:hint="eastAsia"/>
              </w:rPr>
              <w:t>＝</w:t>
            </w:r>
            <w:r w:rsidRPr="00072E9E">
              <w:rPr>
                <w:rFonts w:hAnsi="華康細圓體"/>
              </w:rPr>
              <w:t>HTG$93</w:t>
            </w:r>
            <w:r w:rsidRPr="00072E9E">
              <w:rPr>
                <w:rFonts w:hAnsi="華康細圓體" w:hint="eastAsia"/>
              </w:rPr>
              <w:t>（</w:t>
            </w:r>
            <w:r w:rsidRPr="00072E9E">
              <w:rPr>
                <w:rFonts w:hAnsi="華康細圓體"/>
              </w:rPr>
              <w:t>2019 est.</w:t>
            </w:r>
            <w:r w:rsidRPr="00072E9E">
              <w:rPr>
                <w:rFonts w:hAnsi="華康細圓體" w:hint="eastAsia"/>
              </w:rPr>
              <w:t>）</w:t>
            </w:r>
          </w:p>
        </w:tc>
      </w:tr>
      <w:tr w:rsidR="00072E9E" w:rsidRPr="00B63E8E">
        <w:trPr>
          <w:trHeight w:val="680"/>
        </w:trPr>
        <w:tc>
          <w:tcPr>
            <w:tcW w:w="2626" w:type="dxa"/>
            <w:vAlign w:val="bottom"/>
          </w:tcPr>
          <w:p w:rsidR="00072E9E" w:rsidRPr="00B63E8E" w:rsidRDefault="00072E9E" w:rsidP="00A33C99">
            <w:pPr>
              <w:ind w:leftChars="50" w:left="118" w:rightChars="50" w:right="118" w:firstLineChars="0" w:firstLine="0"/>
              <w:jc w:val="distribute"/>
              <w:rPr>
                <w:rFonts w:hAnsi="華康細圓體"/>
              </w:rPr>
            </w:pPr>
            <w:r w:rsidRPr="00B63E8E">
              <w:rPr>
                <w:rFonts w:hAnsi="華康細圓體"/>
              </w:rPr>
              <w:t>利率</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27 %</w:t>
            </w:r>
            <w:r w:rsidRPr="00072E9E">
              <w:rPr>
                <w:rFonts w:hAnsi="華康細圓體" w:hint="eastAsia"/>
              </w:rPr>
              <w:t>（</w:t>
            </w:r>
            <w:r w:rsidRPr="00072E9E">
              <w:rPr>
                <w:rFonts w:hAnsi="華康細圓體"/>
              </w:rPr>
              <w:t>2019 est.</w:t>
            </w:r>
            <w:r w:rsidRPr="00072E9E">
              <w:rPr>
                <w:rFonts w:hAnsi="華康細圓體" w:hint="eastAsia"/>
              </w:rPr>
              <w:t>）</w:t>
            </w:r>
          </w:p>
        </w:tc>
      </w:tr>
      <w:tr w:rsidR="00072E9E" w:rsidRPr="00B63E8E">
        <w:trPr>
          <w:trHeight w:val="680"/>
        </w:trPr>
        <w:tc>
          <w:tcPr>
            <w:tcW w:w="2626" w:type="dxa"/>
            <w:vAlign w:val="bottom"/>
          </w:tcPr>
          <w:p w:rsidR="00072E9E" w:rsidRPr="00B63E8E" w:rsidRDefault="00072E9E" w:rsidP="00A33C99">
            <w:pPr>
              <w:ind w:leftChars="50" w:left="118" w:rightChars="50" w:right="118" w:firstLineChars="0" w:firstLine="0"/>
              <w:jc w:val="distribute"/>
              <w:rPr>
                <w:rFonts w:hAnsi="華康細圓體"/>
              </w:rPr>
            </w:pPr>
            <w:r w:rsidRPr="00B63E8E">
              <w:rPr>
                <w:rFonts w:hAnsi="華康細圓體"/>
              </w:rPr>
              <w:t>通貨膨脹率</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18 %</w:t>
            </w:r>
            <w:r w:rsidRPr="00072E9E">
              <w:rPr>
                <w:rFonts w:hAnsi="華康細圓體" w:hint="eastAsia"/>
              </w:rPr>
              <w:t>（</w:t>
            </w:r>
            <w:r w:rsidRPr="00072E9E">
              <w:rPr>
                <w:rFonts w:hAnsi="華康細圓體"/>
              </w:rPr>
              <w:t>2019 est.</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802DF9">
            <w:pPr>
              <w:ind w:leftChars="50" w:left="118" w:rightChars="50" w:right="118" w:firstLineChars="0" w:firstLine="0"/>
              <w:jc w:val="left"/>
              <w:rPr>
                <w:rFonts w:hAnsi="華康細圓體"/>
                <w:lang w:eastAsia="zh-TW"/>
              </w:rPr>
            </w:pPr>
            <w:r w:rsidRPr="00B63E8E">
              <w:rPr>
                <w:rFonts w:hAnsi="華康細圓體"/>
              </w:rPr>
              <w:t>平均國民所得</w:t>
            </w:r>
            <w:r w:rsidRPr="00B63E8E">
              <w:rPr>
                <w:rFonts w:hAnsi="華康細圓體" w:hint="eastAsia"/>
                <w:lang w:eastAsia="zh-TW"/>
              </w:rPr>
              <w:t>（</w:t>
            </w:r>
            <w:r w:rsidRPr="00B63E8E">
              <w:rPr>
                <w:rFonts w:hAnsi="華康細圓體" w:hint="eastAsia"/>
                <w:lang w:eastAsia="zh-TW"/>
              </w:rPr>
              <w:t>PPP</w:t>
            </w:r>
            <w:r w:rsidRPr="00B63E8E">
              <w:rPr>
                <w:rFonts w:hAnsi="華康細圓體" w:hint="eastAsia"/>
                <w:lang w:eastAsia="zh-TW"/>
              </w:rPr>
              <w:t>）</w:t>
            </w:r>
          </w:p>
        </w:tc>
        <w:tc>
          <w:tcPr>
            <w:tcW w:w="5938" w:type="dxa"/>
            <w:vAlign w:val="center"/>
          </w:tcPr>
          <w:p w:rsidR="00072E9E" w:rsidRPr="00072E9E" w:rsidRDefault="00072E9E" w:rsidP="009B5A72">
            <w:pPr>
              <w:ind w:leftChars="50" w:left="118" w:rightChars="50" w:right="118" w:firstLineChars="0" w:firstLine="0"/>
              <w:rPr>
                <w:rFonts w:hAnsi="華康細圓體"/>
              </w:rPr>
            </w:pPr>
            <w:r w:rsidRPr="00072E9E">
              <w:rPr>
                <w:rFonts w:hAnsi="華康細圓體"/>
              </w:rPr>
              <w:t>730</w:t>
            </w:r>
            <w:r w:rsidRPr="00072E9E">
              <w:rPr>
                <w:rFonts w:hAnsi="華康細圓體" w:hint="eastAsia"/>
              </w:rPr>
              <w:t>美元（</w:t>
            </w:r>
            <w:r w:rsidRPr="00072E9E">
              <w:rPr>
                <w:rFonts w:hAnsi="華康細圓體"/>
              </w:rPr>
              <w:t>2018 est.</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產值最高前五種產業</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紡織、觀光業、貿易、農業、工業及手工業</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出口總金額</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11</w:t>
            </w:r>
            <w:r w:rsidRPr="00072E9E">
              <w:rPr>
                <w:rFonts w:hAnsi="華康細圓體" w:hint="eastAsia"/>
              </w:rPr>
              <w:t>億</w:t>
            </w:r>
            <w:r w:rsidRPr="00072E9E">
              <w:rPr>
                <w:rFonts w:hAnsi="華康細圓體"/>
              </w:rPr>
              <w:t>2,000</w:t>
            </w:r>
            <w:r w:rsidRPr="00072E9E">
              <w:rPr>
                <w:rFonts w:hAnsi="華康細圓體" w:hint="eastAsia"/>
              </w:rPr>
              <w:t>萬美元（</w:t>
            </w:r>
            <w:r w:rsidRPr="00072E9E">
              <w:rPr>
                <w:rFonts w:hAnsi="華康細圓體"/>
              </w:rPr>
              <w:t>2017</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主要出口產品</w:t>
            </w:r>
          </w:p>
        </w:tc>
        <w:tc>
          <w:tcPr>
            <w:tcW w:w="5938" w:type="dxa"/>
            <w:vAlign w:val="center"/>
          </w:tcPr>
          <w:p w:rsidR="00072E9E" w:rsidRPr="00072E9E" w:rsidRDefault="00072E9E" w:rsidP="009B5A72">
            <w:pPr>
              <w:ind w:leftChars="50" w:left="118" w:rightChars="50" w:right="118" w:firstLineChars="0" w:firstLine="0"/>
              <w:rPr>
                <w:rFonts w:hAnsi="華康細圓體"/>
              </w:rPr>
            </w:pPr>
            <w:r w:rsidRPr="00072E9E">
              <w:rPr>
                <w:rFonts w:hAnsi="華康細圓體" w:hint="eastAsia"/>
              </w:rPr>
              <w:t>票品或印有票樣之紙張、棉製Ｔ恤衫、汗衫及其他背心，針織或</w:t>
            </w:r>
            <w:r w:rsidR="009B5A72" w:rsidRPr="009B5A72">
              <w:rPr>
                <w:rFonts w:ascii="華康細圓體" w:hAnsi="細明體" w:cs="細明體" w:hint="eastAsia"/>
                <w:lang w:eastAsia="zh-TW"/>
              </w:rPr>
              <w:t>勾</w:t>
            </w:r>
            <w:r w:rsidRPr="00072E9E">
              <w:rPr>
                <w:rFonts w:hAnsi="華康細圓體" w:hint="eastAsia"/>
              </w:rPr>
              <w:t>針織者、合成纖維製男用或男童用長</w:t>
            </w:r>
            <w:r w:rsidRPr="00072E9E">
              <w:rPr>
                <w:rFonts w:hAnsi="華康細圓體" w:hint="eastAsia"/>
              </w:rPr>
              <w:lastRenderedPageBreak/>
              <w:t>褲、人造纖維製男用或男童用襯衫、其他柑桔屬除外之精油、其他鮮或乾柑橘類果實、鍍錫鋼鐵之廢料及碎屑、可可豆、鰻魚，生鮮或冷藏其他柑桔屬精油、芒果、雜貨船、人造纖維製男用或男童用內褲及三角褲，針織或</w:t>
            </w:r>
            <w:r w:rsidRPr="00072E9E">
              <w:rPr>
                <w:rFonts w:ascii="細明體" w:eastAsia="細明體" w:hAnsi="細明體" w:cs="細明體" w:hint="eastAsia"/>
              </w:rPr>
              <w:t>鈎</w:t>
            </w:r>
            <w:r w:rsidRPr="00072E9E">
              <w:rPr>
                <w:rFonts w:ascii="華康細圓體" w:hAnsi="華康細圓體" w:cs="華康細圓體" w:hint="eastAsia"/>
              </w:rPr>
              <w:t>針織者、人造纖維上衣、機械用零件、胚皮革、起重機車裝配機械、廢鉛酸蓄電池及耗損鉛酸蓄電池啤酒、蘭姆酒及蒸餾發酵甘蔗製品而得之其他酒、測量儀器及用具、飛機或直升機之零件、其他紡織材料製Ｔ恤衫、龍蝦及章魚等（</w:t>
            </w:r>
            <w:r w:rsidRPr="00072E9E">
              <w:rPr>
                <w:rFonts w:hAnsi="華康細圓體"/>
              </w:rPr>
              <w:t>2016</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lastRenderedPageBreak/>
              <w:t>主要出口國家</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美國、西班牙、法國、加拿大、中國大陸、比利時、越南、泰國、英國及臺灣等（</w:t>
            </w:r>
            <w:r w:rsidRPr="00072E9E">
              <w:rPr>
                <w:rFonts w:hAnsi="華康細圓體"/>
              </w:rPr>
              <w:t>2017</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進口總金額</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rPr>
              <w:t>43</w:t>
            </w:r>
            <w:r w:rsidRPr="00072E9E">
              <w:rPr>
                <w:rFonts w:hAnsi="華康細圓體" w:hint="eastAsia"/>
              </w:rPr>
              <w:t>億</w:t>
            </w:r>
            <w:r w:rsidRPr="00072E9E">
              <w:rPr>
                <w:rFonts w:hAnsi="華康細圓體"/>
              </w:rPr>
              <w:t>9</w:t>
            </w:r>
            <w:r>
              <w:rPr>
                <w:rFonts w:hAnsi="華康細圓體" w:hint="eastAsia"/>
                <w:lang w:eastAsia="zh-TW"/>
              </w:rPr>
              <w:t>,</w:t>
            </w:r>
            <w:r w:rsidRPr="00072E9E">
              <w:rPr>
                <w:rFonts w:hAnsi="華康細圓體"/>
              </w:rPr>
              <w:t>200</w:t>
            </w:r>
            <w:r w:rsidRPr="00072E9E">
              <w:rPr>
                <w:rFonts w:hAnsi="華康細圓體" w:hint="eastAsia"/>
              </w:rPr>
              <w:t>萬美元（</w:t>
            </w:r>
            <w:r w:rsidRPr="00072E9E">
              <w:rPr>
                <w:rFonts w:hAnsi="華康細圓體"/>
              </w:rPr>
              <w:t>2017</w:t>
            </w:r>
            <w:r w:rsidRPr="00072E9E">
              <w:rPr>
                <w:rFonts w:hAnsi="華康細圓體" w:hint="eastAsia"/>
              </w:rPr>
              <w:t>）</w:t>
            </w:r>
          </w:p>
        </w:tc>
      </w:tr>
      <w:tr w:rsidR="00072E9E" w:rsidRPr="00B63E8E">
        <w:trPr>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t>主要進口產品</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汽油型噴射機燃油、糙米、精製棕櫚油及其餾分物、其他冷凍雞肉肉塊、卜特蘭水泥、其他硬粒小麥、其他甘蔗糖，不含添加香料或色素者、其他鐵或非合金鋼條及桿、醫藥製劑、以牛奶為基礎之製冰淇淋用的混合料及基料、其他液態湯及其調製品、糖、轎式小客車、調製食品、冷凍車，貨車，裝有柴油或半柴油引擎，總重量不超過</w:t>
            </w:r>
            <w:r w:rsidRPr="00072E9E">
              <w:rPr>
                <w:rFonts w:hAnsi="華康細圓體"/>
              </w:rPr>
              <w:t>3.5</w:t>
            </w:r>
            <w:r w:rsidRPr="00072E9E">
              <w:rPr>
                <w:rFonts w:hAnsi="華康細圓體" w:hint="eastAsia"/>
              </w:rPr>
              <w:t>公噸者、小客車，汽缸容量</w:t>
            </w:r>
            <w:r w:rsidRPr="00072E9E">
              <w:rPr>
                <w:rFonts w:hAnsi="華康細圓體"/>
              </w:rPr>
              <w:t>1,500CC-3,000CC</w:t>
            </w:r>
            <w:r w:rsidRPr="00072E9E">
              <w:rPr>
                <w:rFonts w:hAnsi="華康細圓體" w:hint="eastAsia"/>
              </w:rPr>
              <w:t>、其他大蒜，生鮮或冷藏、水泥熟料、紅糖、粗製棕櫚油、植物油脂及其餾分物、火雞肉製成之臘腸及其類似品、舊衣著及其他舊紡織品、木塊及液化丙烷等（</w:t>
            </w:r>
            <w:r w:rsidRPr="00072E9E">
              <w:rPr>
                <w:rFonts w:hAnsi="華康細圓體"/>
              </w:rPr>
              <w:t>2017</w:t>
            </w:r>
            <w:r w:rsidRPr="00072E9E">
              <w:rPr>
                <w:rFonts w:hAnsi="華康細圓體" w:hint="eastAsia"/>
              </w:rPr>
              <w:t>）</w:t>
            </w:r>
          </w:p>
        </w:tc>
      </w:tr>
      <w:tr w:rsidR="00072E9E" w:rsidRPr="00B63E8E">
        <w:trPr>
          <w:cantSplit/>
          <w:trHeight w:val="680"/>
        </w:trPr>
        <w:tc>
          <w:tcPr>
            <w:tcW w:w="2626" w:type="dxa"/>
            <w:vAlign w:val="center"/>
          </w:tcPr>
          <w:p w:rsidR="00072E9E" w:rsidRPr="00B63E8E" w:rsidRDefault="00072E9E" w:rsidP="00053616">
            <w:pPr>
              <w:ind w:leftChars="50" w:left="118" w:rightChars="50" w:right="118" w:firstLineChars="0" w:firstLine="0"/>
              <w:jc w:val="distribute"/>
            </w:pPr>
            <w:r w:rsidRPr="00B63E8E">
              <w:rPr>
                <w:rFonts w:hAnsi="華康細圓體"/>
              </w:rPr>
              <w:lastRenderedPageBreak/>
              <w:t>主要進口國家</w:t>
            </w:r>
          </w:p>
        </w:tc>
        <w:tc>
          <w:tcPr>
            <w:tcW w:w="5938" w:type="dxa"/>
            <w:vAlign w:val="center"/>
          </w:tcPr>
          <w:p w:rsidR="00072E9E" w:rsidRPr="00072E9E" w:rsidRDefault="00072E9E" w:rsidP="00072E9E">
            <w:pPr>
              <w:ind w:leftChars="50" w:left="118" w:rightChars="50" w:right="118" w:firstLineChars="0" w:firstLine="0"/>
              <w:rPr>
                <w:rFonts w:hAnsi="華康細圓體"/>
              </w:rPr>
            </w:pPr>
            <w:r w:rsidRPr="00072E9E">
              <w:rPr>
                <w:rFonts w:hAnsi="華康細圓體" w:hint="eastAsia"/>
              </w:rPr>
              <w:t>美國、庫拉索、中國大陸、多明尼加、印尼、荷蘭、印度、加拿大、瓜地馬拉及日本等（</w:t>
            </w:r>
            <w:r w:rsidRPr="00072E9E">
              <w:rPr>
                <w:rFonts w:hAnsi="華康細圓體"/>
              </w:rPr>
              <w:t>2017</w:t>
            </w:r>
            <w:r w:rsidRPr="00072E9E">
              <w:rPr>
                <w:rFonts w:hAnsi="華康細圓體" w:hint="eastAsia"/>
              </w:rPr>
              <w:t>）</w:t>
            </w:r>
          </w:p>
        </w:tc>
      </w:tr>
    </w:tbl>
    <w:p w:rsidR="00A33C99" w:rsidRPr="00B63E8E" w:rsidRDefault="00A33C99" w:rsidP="00053616">
      <w:pPr>
        <w:ind w:left="472" w:firstLineChars="0" w:firstLine="0"/>
        <w:rPr>
          <w:rFonts w:ascii="華康細圓體" w:hAnsi="華康細圓體"/>
          <w:lang w:eastAsia="zh-TW"/>
        </w:rPr>
      </w:pPr>
    </w:p>
    <w:p w:rsidR="002E219A" w:rsidRPr="00B63E8E" w:rsidRDefault="002E219A" w:rsidP="00053616">
      <w:pPr>
        <w:ind w:left="472" w:firstLineChars="0" w:firstLine="0"/>
        <w:rPr>
          <w:rFonts w:ascii="華康細圓體" w:hAnsi="華康細圓體"/>
          <w:lang w:eastAsia="zh-TW"/>
        </w:rPr>
      </w:pPr>
    </w:p>
    <w:p w:rsidR="00EC5E47" w:rsidRPr="00B63E8E" w:rsidRDefault="00EC5E47" w:rsidP="00A33C99">
      <w:pPr>
        <w:pStyle w:val="a3"/>
        <w:sectPr w:rsidR="00EC5E47" w:rsidRPr="00B63E8E" w:rsidSect="003E0BC3">
          <w:headerReference w:type="default" r:id="rId17"/>
          <w:pgSz w:w="11906" w:h="16838" w:code="9"/>
          <w:pgMar w:top="2268" w:right="1701" w:bottom="1701" w:left="1701" w:header="1134" w:footer="851" w:gutter="0"/>
          <w:cols w:space="425"/>
          <w:docGrid w:type="linesAndChars" w:linePitch="514" w:charSpace="-774"/>
        </w:sectPr>
      </w:pPr>
    </w:p>
    <w:p w:rsidR="00A33C99" w:rsidRPr="00B63E8E" w:rsidRDefault="00A33C99" w:rsidP="00A33C99">
      <w:pPr>
        <w:pStyle w:val="a3"/>
      </w:pPr>
      <w:bookmarkStart w:id="1" w:name="_Toc17066696"/>
      <w:r w:rsidRPr="00B63E8E">
        <w:rPr>
          <w:rFonts w:hint="eastAsia"/>
        </w:rPr>
        <w:lastRenderedPageBreak/>
        <w:t>第壹章　自然人文環境</w:t>
      </w:r>
      <w:bookmarkEnd w:id="1"/>
    </w:p>
    <w:p w:rsidR="00A33C99" w:rsidRPr="00B63E8E" w:rsidRDefault="00A33C99" w:rsidP="00A33C99">
      <w:pPr>
        <w:pStyle w:val="a4"/>
      </w:pPr>
      <w:r w:rsidRPr="00B63E8E">
        <w:rPr>
          <w:rFonts w:hint="eastAsia"/>
        </w:rPr>
        <w:t>一、自然環境</w:t>
      </w:r>
    </w:p>
    <w:p w:rsidR="00F01FF8" w:rsidRPr="00B63E8E" w:rsidRDefault="00072E9E" w:rsidP="00B7776C">
      <w:pPr>
        <w:ind w:firstLine="472"/>
        <w:rPr>
          <w:lang w:eastAsia="zh-TW"/>
        </w:rPr>
      </w:pPr>
      <w:r>
        <w:rPr>
          <w:rFonts w:ascii="華康細圓體" w:hAnsi="華康細圓體" w:cs="華康細圓體"/>
          <w:lang w:val="zh-TW"/>
        </w:rPr>
        <w:t>海地面積約為</w:t>
      </w:r>
      <w:r>
        <w:t>2</w:t>
      </w:r>
      <w:r>
        <w:rPr>
          <w:rFonts w:ascii="華康細圓體" w:hAnsi="華康細圓體" w:cs="華康細圓體"/>
          <w:lang w:val="zh-TW"/>
        </w:rPr>
        <w:t>萬</w:t>
      </w:r>
      <w:r>
        <w:t>7,750</w:t>
      </w:r>
      <w:r>
        <w:rPr>
          <w:rFonts w:ascii="華康細圓體" w:hAnsi="華康細圓體" w:cs="華康細圓體"/>
          <w:lang w:val="zh-TW"/>
        </w:rPr>
        <w:t>平方公里，位於加勒比海第二大島西班牙島上，其地理形狀有如一個珠鍊上的墜子，因此有「安地列斯群島之珠」的稱號，東接多明尼加共和國，西及南邊為加勒比海，北為大西洋，距離美國邁阿密</w:t>
      </w:r>
      <w:r>
        <w:t>1,142</w:t>
      </w:r>
      <w:r>
        <w:rPr>
          <w:rFonts w:ascii="華康細圓體" w:hAnsi="華康細圓體" w:cs="華康細圓體"/>
          <w:lang w:val="zh-TW"/>
        </w:rPr>
        <w:t>公里，距離多明尼加首都</w:t>
      </w:r>
      <w:r>
        <w:t>340</w:t>
      </w:r>
      <w:r>
        <w:rPr>
          <w:rFonts w:ascii="華康細圓體" w:hAnsi="華康細圓體" w:cs="華康細圓體"/>
          <w:lang w:val="zh-TW"/>
        </w:rPr>
        <w:t>公里。海地全國多山，最高峰</w:t>
      </w:r>
      <w:r>
        <w:t>2,680</w:t>
      </w:r>
      <w:r>
        <w:rPr>
          <w:rFonts w:ascii="華康細圓體" w:hAnsi="華康細圓體" w:cs="華康細圓體"/>
          <w:lang w:val="zh-TW"/>
        </w:rPr>
        <w:t>公尺，平原佔全國面積</w:t>
      </w:r>
      <w:r>
        <w:t>20%</w:t>
      </w:r>
      <w:r>
        <w:rPr>
          <w:rFonts w:ascii="華康細圓體" w:hAnsi="華康細圓體" w:cs="華康細圓體"/>
          <w:lang w:val="zh-TW"/>
        </w:rPr>
        <w:t>，森林覆蓋率</w:t>
      </w:r>
      <w:r>
        <w:t>2%</w:t>
      </w:r>
      <w:r>
        <w:rPr>
          <w:rFonts w:ascii="華康細圓體" w:hAnsi="華康細圓體" w:cs="華康細圓體"/>
          <w:lang w:val="zh-TW"/>
        </w:rPr>
        <w:t>，屬於熱帶性氣候，有乾季（</w:t>
      </w:r>
      <w:r>
        <w:t>12</w:t>
      </w:r>
      <w:r>
        <w:rPr>
          <w:rFonts w:ascii="華康細圓體" w:hAnsi="華康細圓體" w:cs="華康細圓體"/>
          <w:lang w:val="zh-TW"/>
        </w:rPr>
        <w:t>月至</w:t>
      </w:r>
      <w:r>
        <w:t>3</w:t>
      </w:r>
      <w:r>
        <w:rPr>
          <w:rFonts w:ascii="華康細圓體" w:hAnsi="華康細圓體" w:cs="華康細圓體"/>
          <w:lang w:val="zh-TW"/>
        </w:rPr>
        <w:t>月）及雨季（</w:t>
      </w:r>
      <w:r>
        <w:t>4</w:t>
      </w:r>
      <w:r>
        <w:rPr>
          <w:rFonts w:ascii="華康細圓體" w:hAnsi="華康細圓體" w:cs="華康細圓體"/>
          <w:lang w:val="zh-TW"/>
        </w:rPr>
        <w:t>月至</w:t>
      </w:r>
      <w:r>
        <w:t>11</w:t>
      </w:r>
      <w:r>
        <w:rPr>
          <w:rFonts w:ascii="華康細圓體" w:hAnsi="華康細圓體" w:cs="華康細圓體"/>
          <w:lang w:val="zh-TW"/>
        </w:rPr>
        <w:t>月）</w:t>
      </w:r>
      <w:r>
        <w:t>2</w:t>
      </w:r>
      <w:r>
        <w:rPr>
          <w:rFonts w:ascii="華康細圓體" w:hAnsi="華康細圓體" w:cs="華康細圓體"/>
          <w:lang w:val="zh-TW"/>
        </w:rPr>
        <w:t>季，年雨量</w:t>
      </w:r>
      <w:r>
        <w:t>3,000</w:t>
      </w:r>
      <w:r>
        <w:rPr>
          <w:rFonts w:ascii="華康細圓體" w:hAnsi="華康細圓體" w:cs="華康細圓體"/>
          <w:lang w:val="zh-TW"/>
        </w:rPr>
        <w:t>公釐，沿海地區平均氣溫</w:t>
      </w:r>
      <w:r>
        <w:t>27 C°</w:t>
      </w:r>
      <w:r>
        <w:rPr>
          <w:rFonts w:ascii="華康細圓體" w:hAnsi="華康細圓體" w:cs="華康細圓體"/>
          <w:lang w:val="zh-TW"/>
        </w:rPr>
        <w:t>。</w:t>
      </w:r>
    </w:p>
    <w:p w:rsidR="00C30513" w:rsidRPr="00B63E8E" w:rsidRDefault="00C30513" w:rsidP="007A14D9">
      <w:pPr>
        <w:pStyle w:val="a4"/>
        <w:rPr>
          <w:rFonts w:ascii="Times New Roman" w:hAnsi="Times New Roman"/>
        </w:rPr>
      </w:pPr>
      <w:r w:rsidRPr="00B63E8E">
        <w:rPr>
          <w:rFonts w:ascii="Times New Roman"/>
        </w:rPr>
        <w:t>二、人文及社會環境</w:t>
      </w:r>
    </w:p>
    <w:p w:rsidR="00072E9E" w:rsidRDefault="00072E9E" w:rsidP="00072E9E">
      <w:pPr>
        <w:ind w:firstLine="472"/>
        <w:rPr>
          <w:lang w:val="zh-TW"/>
        </w:rPr>
      </w:pPr>
      <w:r>
        <w:rPr>
          <w:lang w:val="zh-TW"/>
        </w:rPr>
        <w:t>依據</w:t>
      </w:r>
      <w:r>
        <w:t>CIA</w:t>
      </w:r>
      <w:r>
        <w:rPr>
          <w:lang w:val="zh-TW"/>
        </w:rPr>
        <w:t>資料顯示，</w:t>
      </w:r>
      <w:r>
        <w:t>2018</w:t>
      </w:r>
      <w:r>
        <w:rPr>
          <w:lang w:val="zh-TW"/>
        </w:rPr>
        <w:t>年海地人口約有</w:t>
      </w:r>
      <w:r>
        <w:t>1,078</w:t>
      </w:r>
      <w:r>
        <w:rPr>
          <w:lang w:val="zh-TW"/>
        </w:rPr>
        <w:t>萬</w:t>
      </w:r>
      <w:r>
        <w:rPr>
          <w:lang w:val="zh-TW"/>
        </w:rPr>
        <w:t>8</w:t>
      </w:r>
      <w:r>
        <w:t>,440</w:t>
      </w:r>
      <w:r>
        <w:rPr>
          <w:lang w:val="zh-TW"/>
        </w:rPr>
        <w:t>人，</w:t>
      </w:r>
      <w:r>
        <w:rPr>
          <w:lang w:val="ja-JP" w:eastAsia="ja-JP"/>
        </w:rPr>
        <w:t>分布非常稠密</w:t>
      </w:r>
      <w:r>
        <w:rPr>
          <w:rFonts w:hint="eastAsia"/>
          <w:lang w:val="zh-TW" w:eastAsia="zh-TW"/>
        </w:rPr>
        <w:t>，</w:t>
      </w:r>
      <w:r>
        <w:rPr>
          <w:lang w:val="zh-TW"/>
        </w:rPr>
        <w:t>大多數人居住在沿海地區和山谷的平原。大約</w:t>
      </w:r>
      <w:r>
        <w:t>95%</w:t>
      </w:r>
      <w:r>
        <w:rPr>
          <w:lang w:val="zh-TW"/>
        </w:rPr>
        <w:t>海地人是西非黑人後裔，</w:t>
      </w:r>
      <w:r>
        <w:t>5%</w:t>
      </w:r>
      <w:r>
        <w:rPr>
          <w:lang w:val="zh-TW"/>
        </w:rPr>
        <w:t>為白人或混血的穆拉托人。海地是西半球最貧窮的國家，在</w:t>
      </w:r>
      <w:r>
        <w:t>2012</w:t>
      </w:r>
      <w:r>
        <w:rPr>
          <w:lang w:val="zh-TW"/>
        </w:rPr>
        <w:t>年全國約</w:t>
      </w:r>
      <w:r>
        <w:t>58.5%</w:t>
      </w:r>
      <w:r>
        <w:rPr>
          <w:lang w:val="zh-TW"/>
        </w:rPr>
        <w:t>的人生活在貧窮線之下，只有</w:t>
      </w:r>
      <w:r>
        <w:t>20%</w:t>
      </w:r>
      <w:r>
        <w:rPr>
          <w:lang w:val="zh-TW"/>
        </w:rPr>
        <w:t>的居民能使用自來水</w:t>
      </w:r>
      <w:r>
        <w:rPr>
          <w:rFonts w:hint="eastAsia"/>
          <w:lang w:val="zh-TW" w:eastAsia="zh-TW"/>
        </w:rPr>
        <w:t>，</w:t>
      </w:r>
      <w:r>
        <w:rPr>
          <w:lang w:val="zh-TW"/>
        </w:rPr>
        <w:t>逾一半以上的人每天靠</w:t>
      </w:r>
      <w:r>
        <w:t>2.25</w:t>
      </w:r>
      <w:r>
        <w:rPr>
          <w:lang w:val="zh-TW"/>
        </w:rPr>
        <w:t>美元生活，營養不良狀況十分嚴重。因長期政治及經濟間題導致海地移居海外者</w:t>
      </w:r>
      <w:r>
        <w:rPr>
          <w:rFonts w:ascii="Arial Unicode MS" w:eastAsia="Arial Unicode MS" w:hAnsi="Arial Unicode MS" w:cs="Arial Unicode MS" w:hint="eastAsia"/>
          <w:lang w:val="zh-TW"/>
        </w:rPr>
        <w:t>高達</w:t>
      </w:r>
      <w:r>
        <w:t>130</w:t>
      </w:r>
      <w:r>
        <w:rPr>
          <w:lang w:val="zh-TW"/>
        </w:rPr>
        <w:t>萬人，其中移居美國超過</w:t>
      </w:r>
      <w:r>
        <w:t>100</w:t>
      </w:r>
      <w:r>
        <w:rPr>
          <w:lang w:val="zh-TW"/>
        </w:rPr>
        <w:t>萬人。社會貧富懸殊，僅</w:t>
      </w:r>
      <w:r>
        <w:t>10%</w:t>
      </w:r>
      <w:r>
        <w:rPr>
          <w:lang w:val="zh-TW"/>
        </w:rPr>
        <w:t>人口富裕，</w:t>
      </w:r>
      <w:r>
        <w:t>20%</w:t>
      </w:r>
      <w:r>
        <w:rPr>
          <w:lang w:val="zh-TW"/>
        </w:rPr>
        <w:t>屬中產階級，其餘多數民眾均十分窮困。</w:t>
      </w:r>
    </w:p>
    <w:p w:rsidR="00C30513" w:rsidRPr="00B63E8E" w:rsidRDefault="00072E9E" w:rsidP="00072E9E">
      <w:pPr>
        <w:ind w:firstLine="472"/>
        <w:rPr>
          <w:lang w:eastAsia="zh-TW"/>
        </w:rPr>
      </w:pPr>
      <w:r>
        <w:rPr>
          <w:rFonts w:ascii="華康細圓體" w:hAnsi="華康細圓體" w:cs="華康細圓體"/>
          <w:lang w:val="zh-TW"/>
        </w:rPr>
        <w:t>海地工業、商業及服務業集中於首都太子港地區，其餘地區經濟發展落後，城鄉差距明顯。海地工業基礎薄弱，主要為加工製造、紡織、製鞋、製糖、麵粉、水泥等。自主農業是主要經濟產業，耕作技術落後</w:t>
      </w:r>
      <w:r>
        <w:rPr>
          <w:rFonts w:ascii="華康細圓體" w:hAnsi="華康細圓體" w:cs="華康細圓體" w:hint="eastAsia"/>
          <w:lang w:val="zh-TW" w:eastAsia="zh-TW"/>
        </w:rPr>
        <w:t>，</w:t>
      </w:r>
      <w:r>
        <w:rPr>
          <w:rFonts w:ascii="華康細圓體" w:hAnsi="華康細圓體" w:cs="華康細圓體"/>
          <w:lang w:val="zh-TW"/>
        </w:rPr>
        <w:t>全國</w:t>
      </w:r>
      <w:r>
        <w:t>20.4%</w:t>
      </w:r>
      <w:r>
        <w:rPr>
          <w:rFonts w:ascii="華康細圓體" w:hAnsi="華康細圓體" w:cs="華康細圓體"/>
          <w:lang w:val="zh-TW"/>
        </w:rPr>
        <w:t>人口從事農業生產，可耕地面積</w:t>
      </w:r>
      <w:r>
        <w:t>55.5</w:t>
      </w:r>
      <w:r>
        <w:rPr>
          <w:rFonts w:ascii="華康細圓體" w:hAnsi="華康細圓體" w:cs="華康細圓體"/>
          <w:lang w:val="zh-TW"/>
        </w:rPr>
        <w:t>萬公頃，糧食無法自給，稻米仰賴進口</w:t>
      </w:r>
      <w:r>
        <w:rPr>
          <w:rFonts w:ascii="華康細圓體" w:hAnsi="華康細圓體" w:cs="華康細圓體" w:hint="eastAsia"/>
          <w:lang w:val="zh-TW" w:eastAsia="zh-TW"/>
        </w:rPr>
        <w:t>，</w:t>
      </w:r>
      <w:r>
        <w:rPr>
          <w:rFonts w:ascii="華康細圓體" w:hAnsi="華康細圓體" w:cs="華康細圓體"/>
          <w:lang w:val="zh-TW"/>
        </w:rPr>
        <w:t>主要經濟作物有咖啡、芒果、棉花、可可、大米、玉米、高梁、香蕉、甘蔗及酪梨等。僑匯及觀光收入是外</w:t>
      </w:r>
      <w:r>
        <w:rPr>
          <w:rFonts w:ascii="華康細圓體" w:hAnsi="華康細圓體" w:cs="華康細圓體"/>
          <w:lang w:val="zh-TW"/>
        </w:rPr>
        <w:lastRenderedPageBreak/>
        <w:t>匯主要來源之一，大部分遊客來自美國和加拿大，主要港口有太子港和海地角。</w:t>
      </w:r>
    </w:p>
    <w:p w:rsidR="00C30513" w:rsidRPr="00B63E8E" w:rsidRDefault="00C30513" w:rsidP="007A14D9">
      <w:pPr>
        <w:pStyle w:val="a4"/>
        <w:rPr>
          <w:rFonts w:ascii="Times New Roman" w:hAnsi="Times New Roman"/>
        </w:rPr>
      </w:pPr>
      <w:r w:rsidRPr="00B63E8E">
        <w:rPr>
          <w:rFonts w:ascii="Times New Roman"/>
        </w:rPr>
        <w:t>三、政治環境</w:t>
      </w:r>
    </w:p>
    <w:p w:rsidR="00072E9E" w:rsidRPr="00072E9E" w:rsidRDefault="00072E9E" w:rsidP="00072E9E">
      <w:pPr>
        <w:ind w:firstLine="472"/>
      </w:pPr>
      <w:r w:rsidRPr="00072E9E">
        <w:t>海地先後受西班牙及法國統治，</w:t>
      </w:r>
      <w:r w:rsidRPr="00072E9E">
        <w:t>1804</w:t>
      </w:r>
      <w:r w:rsidRPr="00072E9E">
        <w:t>年</w:t>
      </w:r>
      <w:r w:rsidRPr="00072E9E">
        <w:t>1</w:t>
      </w:r>
      <w:r w:rsidRPr="00072E9E">
        <w:t>月</w:t>
      </w:r>
      <w:r w:rsidRPr="00072E9E">
        <w:t>1</w:t>
      </w:r>
      <w:r w:rsidRPr="00072E9E">
        <w:t>日自法國獨立，係美洲大陸第</w:t>
      </w:r>
      <w:r w:rsidRPr="00072E9E">
        <w:t>2</w:t>
      </w:r>
      <w:r w:rsidRPr="00072E9E">
        <w:t>個獨立的國家，是美洲地區唯一以法語為官方語言的國家。</w:t>
      </w:r>
      <w:r w:rsidRPr="00072E9E">
        <w:t>1804</w:t>
      </w:r>
      <w:r w:rsidRPr="00072E9E">
        <w:t>至</w:t>
      </w:r>
      <w:r w:rsidRPr="00072E9E">
        <w:t>1915</w:t>
      </w:r>
      <w:r w:rsidRPr="00072E9E">
        <w:t>年期間因爭奪統治權，導致社會陷入長期動蕩不安。</w:t>
      </w:r>
      <w:r w:rsidRPr="00072E9E">
        <w:t>1915</w:t>
      </w:r>
      <w:r w:rsidRPr="00072E9E">
        <w:t>至</w:t>
      </w:r>
      <w:r w:rsidRPr="00072E9E">
        <w:t>1934</w:t>
      </w:r>
      <w:r w:rsidRPr="00072E9E">
        <w:t>年期間美國出兵佔領海地，協助推動農村建設、促進經濟發展及制度建立。</w:t>
      </w:r>
      <w:r w:rsidRPr="00072E9E">
        <w:t>1957-1971</w:t>
      </w:r>
      <w:r w:rsidRPr="00072E9E">
        <w:t>年杜華利（</w:t>
      </w:r>
      <w:r w:rsidRPr="00072E9E">
        <w:t>François DUVALIER</w:t>
      </w:r>
      <w:r w:rsidRPr="00072E9E">
        <w:t>）總統執政，</w:t>
      </w:r>
      <w:r w:rsidRPr="00072E9E">
        <w:t>1971-1986</w:t>
      </w:r>
      <w:r w:rsidRPr="00072E9E">
        <w:t>年杜華利之子小杜華利繼承，係海地歷史上經濟最繁榮時期。</w:t>
      </w:r>
      <w:r w:rsidRPr="00072E9E">
        <w:t>1986-1991</w:t>
      </w:r>
      <w:r w:rsidRPr="00072E9E">
        <w:t>年為民主政治轉型過渡時期，</w:t>
      </w:r>
      <w:r w:rsidRPr="00072E9E">
        <w:t>1990</w:t>
      </w:r>
      <w:r w:rsidRPr="00072E9E">
        <w:t>年海地舉行首次民主選舉，亞里斯第德（</w:t>
      </w:r>
      <w:r w:rsidRPr="00072E9E">
        <w:t>Jean-Bertrand ARISTIDE</w:t>
      </w:r>
      <w:r w:rsidRPr="00072E9E">
        <w:t>）當選總統，但因軍人干政，引起社會動亂，</w:t>
      </w:r>
      <w:r w:rsidRPr="00072E9E">
        <w:t>1993</w:t>
      </w:r>
      <w:r w:rsidRPr="00072E9E">
        <w:t>年聯合國派兵進駐海地協助維持穩定。</w:t>
      </w:r>
      <w:r w:rsidRPr="00072E9E">
        <w:t>1996-2001</w:t>
      </w:r>
      <w:r w:rsidRPr="00072E9E">
        <w:t>年蒲雷華（</w:t>
      </w:r>
      <w:r w:rsidRPr="00072E9E">
        <w:t>René PREVAL</w:t>
      </w:r>
      <w:r w:rsidRPr="00072E9E">
        <w:t>）總統執政期間，致力政治革新與推動經社發展，深得民心。</w:t>
      </w:r>
      <w:r w:rsidRPr="00072E9E">
        <w:t>2001</w:t>
      </w:r>
      <w:r w:rsidRPr="00072E9E">
        <w:t>年底亞里斯第德再度當選總統，</w:t>
      </w:r>
      <w:r w:rsidRPr="00072E9E">
        <w:t>2003</w:t>
      </w:r>
      <w:r w:rsidRPr="00072E9E">
        <w:t>年底起爆發反政府示威風潮，</w:t>
      </w:r>
      <w:r w:rsidRPr="00072E9E">
        <w:t>2004</w:t>
      </w:r>
      <w:r w:rsidRPr="00072E9E">
        <w:t>年</w:t>
      </w:r>
      <w:r w:rsidRPr="00072E9E">
        <w:t>2</w:t>
      </w:r>
      <w:r w:rsidRPr="00072E9E">
        <w:t>月底亞里斯第德總統在美國施壓下流亡海外，聯合國安理會緊急派遣多國臨時部隊進駐海地穩定局勢，</w:t>
      </w:r>
      <w:r w:rsidRPr="00072E9E">
        <w:rPr>
          <w:rFonts w:hint="eastAsia"/>
        </w:rPr>
        <w:t>並於</w:t>
      </w:r>
      <w:r w:rsidRPr="00072E9E">
        <w:t>2004</w:t>
      </w:r>
      <w:r w:rsidRPr="00072E9E">
        <w:t>年</w:t>
      </w:r>
      <w:r w:rsidRPr="00072E9E">
        <w:t>6</w:t>
      </w:r>
      <w:r w:rsidRPr="00072E9E">
        <w:t>月通過決議</w:t>
      </w:r>
      <w:r w:rsidRPr="00072E9E">
        <w:rPr>
          <w:rFonts w:hint="eastAsia"/>
        </w:rPr>
        <w:t>成</w:t>
      </w:r>
      <w:r w:rsidRPr="00072E9E">
        <w:t>立包含</w:t>
      </w:r>
      <w:r w:rsidRPr="00072E9E">
        <w:t>6,700</w:t>
      </w:r>
      <w:r w:rsidRPr="00072E9E">
        <w:t>名軍事人員，</w:t>
      </w:r>
      <w:r w:rsidRPr="00072E9E">
        <w:t>1,622</w:t>
      </w:r>
      <w:r w:rsidRPr="00072E9E">
        <w:t>名警務人員及</w:t>
      </w:r>
      <w:r w:rsidRPr="00072E9E">
        <w:t>2,000</w:t>
      </w:r>
      <w:r w:rsidRPr="00072E9E">
        <w:t>名文職人員的「聯合國駐海地穩定特派團」（</w:t>
      </w:r>
      <w:r w:rsidRPr="00072E9E">
        <w:t>MINUSTAH</w:t>
      </w:r>
      <w:r w:rsidR="009B5A72">
        <w:t>）</w:t>
      </w:r>
      <w:r w:rsidRPr="00072E9E">
        <w:t>接手維和任務，</w:t>
      </w:r>
      <w:r w:rsidRPr="00072E9E">
        <w:t>2006</w:t>
      </w:r>
      <w:r w:rsidRPr="00072E9E">
        <w:t>年蒲雷華（</w:t>
      </w:r>
      <w:r w:rsidRPr="00072E9E">
        <w:t>René PREVAL</w:t>
      </w:r>
      <w:r w:rsidRPr="00072E9E">
        <w:t>）再次勝選擔任總統至</w:t>
      </w:r>
      <w:r w:rsidRPr="00072E9E">
        <w:t>2011</w:t>
      </w:r>
      <w:r w:rsidRPr="00072E9E">
        <w:t>年任滿</w:t>
      </w:r>
      <w:r>
        <w:rPr>
          <w:rFonts w:hint="eastAsia"/>
          <w:lang w:eastAsia="zh-TW"/>
        </w:rPr>
        <w:t>，</w:t>
      </w:r>
      <w:r w:rsidRPr="00072E9E">
        <w:rPr>
          <w:rFonts w:hint="eastAsia"/>
        </w:rPr>
        <w:t>繼由歌手出身的馬德立</w:t>
      </w:r>
      <w:r w:rsidR="009B5A72">
        <w:t>（</w:t>
      </w:r>
      <w:r w:rsidRPr="00072E9E">
        <w:t>Michel MARTELLY</w:t>
      </w:r>
      <w:r w:rsidR="009B5A72">
        <w:t>）</w:t>
      </w:r>
      <w:r w:rsidRPr="00072E9E">
        <w:rPr>
          <w:rFonts w:hint="eastAsia"/>
        </w:rPr>
        <w:t>於</w:t>
      </w:r>
      <w:r w:rsidRPr="00072E9E">
        <w:t>2011</w:t>
      </w:r>
      <w:r w:rsidRPr="00072E9E">
        <w:rPr>
          <w:rFonts w:hint="eastAsia"/>
        </w:rPr>
        <w:t>年第二輪選舉勝出</w:t>
      </w:r>
      <w:r>
        <w:rPr>
          <w:rFonts w:hint="eastAsia"/>
          <w:lang w:eastAsia="zh-TW"/>
        </w:rPr>
        <w:t>，</w:t>
      </w:r>
      <w:r w:rsidRPr="00072E9E">
        <w:rPr>
          <w:rFonts w:hint="eastAsia"/>
        </w:rPr>
        <w:t>任期至</w:t>
      </w:r>
      <w:r w:rsidRPr="00072E9E">
        <w:t>2016</w:t>
      </w:r>
      <w:r w:rsidRPr="00072E9E">
        <w:rPr>
          <w:rFonts w:hint="eastAsia"/>
        </w:rPr>
        <w:t>年止</w:t>
      </w:r>
      <w:r>
        <w:rPr>
          <w:rFonts w:hint="eastAsia"/>
          <w:lang w:eastAsia="zh-TW"/>
        </w:rPr>
        <w:t>，</w:t>
      </w:r>
      <w:r w:rsidRPr="00072E9E">
        <w:rPr>
          <w:rFonts w:hint="eastAsia"/>
        </w:rPr>
        <w:t>惟</w:t>
      </w:r>
      <w:r w:rsidRPr="00072E9E">
        <w:t>2015</w:t>
      </w:r>
      <w:r w:rsidRPr="00072E9E">
        <w:rPr>
          <w:rFonts w:hint="eastAsia"/>
        </w:rPr>
        <w:t>年總統大選舞弊爭議</w:t>
      </w:r>
      <w:r>
        <w:rPr>
          <w:rFonts w:hint="eastAsia"/>
          <w:lang w:eastAsia="zh-TW"/>
        </w:rPr>
        <w:t>，</w:t>
      </w:r>
      <w:r w:rsidRPr="00072E9E">
        <w:rPr>
          <w:rFonts w:hint="eastAsia"/>
        </w:rPr>
        <w:t>時任參議長的普利蔚</w:t>
      </w:r>
      <w:r w:rsidR="009B5A72">
        <w:t>（</w:t>
      </w:r>
      <w:r w:rsidRPr="00072E9E">
        <w:t>Jocelerme PRIVERT</w:t>
      </w:r>
      <w:r w:rsidR="009B5A72">
        <w:t>）</w:t>
      </w:r>
      <w:r w:rsidRPr="00072E9E">
        <w:rPr>
          <w:rFonts w:hint="eastAsia"/>
        </w:rPr>
        <w:t>出任臨時總統</w:t>
      </w:r>
      <w:r>
        <w:rPr>
          <w:rFonts w:hint="eastAsia"/>
          <w:lang w:eastAsia="zh-TW"/>
        </w:rPr>
        <w:t>，</w:t>
      </w:r>
      <w:r w:rsidRPr="00072E9E">
        <w:rPr>
          <w:rFonts w:hint="eastAsia"/>
        </w:rPr>
        <w:t>由國際社會監督及</w:t>
      </w:r>
      <w:r w:rsidRPr="00072E9E">
        <w:t>MINUSTAH</w:t>
      </w:r>
      <w:r w:rsidRPr="00072E9E">
        <w:t>維持秩序下於</w:t>
      </w:r>
      <w:r w:rsidRPr="00072E9E">
        <w:t>2016</w:t>
      </w:r>
      <w:r w:rsidRPr="00072E9E">
        <w:t>年重新舉辦大選</w:t>
      </w:r>
      <w:r>
        <w:rPr>
          <w:rFonts w:hint="eastAsia"/>
          <w:lang w:eastAsia="zh-TW"/>
        </w:rPr>
        <w:t>，</w:t>
      </w:r>
      <w:r w:rsidRPr="00072E9E">
        <w:rPr>
          <w:rFonts w:hint="eastAsia"/>
        </w:rPr>
        <w:t>馬德立</w:t>
      </w:r>
      <w:r w:rsidRPr="00072E9E">
        <w:t>總統推舉的同黨候選人摩依士</w:t>
      </w:r>
      <w:r w:rsidR="009B5A72">
        <w:t>（</w:t>
      </w:r>
      <w:r w:rsidRPr="00072E9E">
        <w:t>Jovenel MOISE</w:t>
      </w:r>
      <w:r w:rsidR="009B5A72">
        <w:t>）</w:t>
      </w:r>
      <w:r w:rsidRPr="00072E9E">
        <w:t>於第一輪過半勝選</w:t>
      </w:r>
      <w:r>
        <w:rPr>
          <w:rFonts w:hint="eastAsia"/>
          <w:lang w:eastAsia="zh-TW"/>
        </w:rPr>
        <w:t>，</w:t>
      </w:r>
      <w:r w:rsidRPr="00072E9E">
        <w:t>2017</w:t>
      </w:r>
      <w:r w:rsidRPr="00072E9E">
        <w:t>年</w:t>
      </w:r>
      <w:r w:rsidRPr="00072E9E">
        <w:t>2</w:t>
      </w:r>
      <w:r w:rsidRPr="00072E9E">
        <w:t>月上任</w:t>
      </w:r>
      <w:r>
        <w:rPr>
          <w:rFonts w:hint="eastAsia"/>
          <w:lang w:eastAsia="zh-TW"/>
        </w:rPr>
        <w:t>，</w:t>
      </w:r>
      <w:r w:rsidRPr="00072E9E">
        <w:t>海國內部因政權和平移轉要求</w:t>
      </w:r>
      <w:r w:rsidRPr="00072E9E">
        <w:t>MINUSTAH</w:t>
      </w:r>
      <w:r w:rsidRPr="00072E9E">
        <w:t>撤離聲浪日隆</w:t>
      </w:r>
      <w:r>
        <w:rPr>
          <w:rFonts w:hint="eastAsia"/>
          <w:lang w:eastAsia="zh-TW"/>
        </w:rPr>
        <w:t>，</w:t>
      </w:r>
      <w:r w:rsidRPr="00072E9E">
        <w:t>MINUSTAH</w:t>
      </w:r>
      <w:r w:rsidRPr="00072E9E">
        <w:t>於</w:t>
      </w:r>
      <w:r w:rsidRPr="00072E9E">
        <w:t>2017</w:t>
      </w:r>
      <w:r w:rsidRPr="00072E9E">
        <w:t>年</w:t>
      </w:r>
      <w:r w:rsidRPr="00072E9E">
        <w:t>10</w:t>
      </w:r>
      <w:r w:rsidRPr="00072E9E">
        <w:t>月</w:t>
      </w:r>
      <w:r w:rsidRPr="00072E9E">
        <w:t>15</w:t>
      </w:r>
      <w:r w:rsidRPr="00072E9E">
        <w:t>日結束任務，由警察及文職人員組成之聯合國駐海地司法支援團</w:t>
      </w:r>
      <w:r w:rsidR="009B5A72">
        <w:t>（</w:t>
      </w:r>
      <w:r w:rsidRPr="00072E9E">
        <w:t>MINUJUSTH</w:t>
      </w:r>
      <w:r w:rsidR="009B5A72">
        <w:t>）</w:t>
      </w:r>
      <w:r w:rsidRPr="00072E9E">
        <w:rPr>
          <w:rFonts w:hint="eastAsia"/>
        </w:rPr>
        <w:t>接替至</w:t>
      </w:r>
      <w:r w:rsidRPr="00072E9E">
        <w:t>2019</w:t>
      </w:r>
      <w:r w:rsidRPr="00072E9E">
        <w:rPr>
          <w:rFonts w:hint="eastAsia"/>
        </w:rPr>
        <w:t>年</w:t>
      </w:r>
      <w:r w:rsidRPr="00072E9E">
        <w:t>10</w:t>
      </w:r>
      <w:r w:rsidRPr="00072E9E">
        <w:rPr>
          <w:rFonts w:hint="eastAsia"/>
        </w:rPr>
        <w:t>月</w:t>
      </w:r>
      <w:r w:rsidRPr="00072E9E">
        <w:t>15</w:t>
      </w:r>
      <w:r w:rsidRPr="00072E9E">
        <w:rPr>
          <w:rFonts w:hint="eastAsia"/>
        </w:rPr>
        <w:t>日止</w:t>
      </w:r>
      <w:r>
        <w:rPr>
          <w:rFonts w:hint="eastAsia"/>
          <w:lang w:eastAsia="zh-TW"/>
        </w:rPr>
        <w:t>，</w:t>
      </w:r>
      <w:r w:rsidRPr="00072E9E">
        <w:rPr>
          <w:rFonts w:hint="eastAsia"/>
        </w:rPr>
        <w:t>安理會並於</w:t>
      </w:r>
      <w:r w:rsidRPr="00072E9E">
        <w:t>2019</w:t>
      </w:r>
      <w:r w:rsidRPr="00072E9E">
        <w:rPr>
          <w:rFonts w:hint="eastAsia"/>
        </w:rPr>
        <w:t>年</w:t>
      </w:r>
      <w:r w:rsidRPr="00072E9E">
        <w:t>6</w:t>
      </w:r>
      <w:r w:rsidRPr="00072E9E">
        <w:rPr>
          <w:rFonts w:hint="eastAsia"/>
        </w:rPr>
        <w:t>月</w:t>
      </w:r>
      <w:r w:rsidRPr="00072E9E">
        <w:t>25</w:t>
      </w:r>
      <w:r w:rsidRPr="00072E9E">
        <w:rPr>
          <w:rFonts w:hint="eastAsia"/>
        </w:rPr>
        <w:t>日通過決議案成立僅含文職人員的聯合國特別政治任務團</w:t>
      </w:r>
      <w:r w:rsidR="009B5A72">
        <w:t>（</w:t>
      </w:r>
      <w:r w:rsidRPr="00072E9E">
        <w:t>BINUH</w:t>
      </w:r>
      <w:r w:rsidR="009B5A72">
        <w:t>）</w:t>
      </w:r>
      <w:r w:rsidRPr="00072E9E">
        <w:rPr>
          <w:rFonts w:hint="eastAsia"/>
        </w:rPr>
        <w:t>取代</w:t>
      </w:r>
      <w:r w:rsidRPr="00072E9E">
        <w:t>將撤離之</w:t>
      </w:r>
      <w:r w:rsidRPr="00072E9E">
        <w:lastRenderedPageBreak/>
        <w:t>MINUJUSTH</w:t>
      </w:r>
      <w:r w:rsidRPr="00072E9E">
        <w:t>。</w:t>
      </w:r>
    </w:p>
    <w:p w:rsidR="00F24DE4" w:rsidRPr="00072E9E" w:rsidRDefault="00072E9E" w:rsidP="00072E9E">
      <w:pPr>
        <w:ind w:firstLine="472"/>
      </w:pPr>
      <w:r w:rsidRPr="00072E9E">
        <w:t>近年來海地持續通貨膨脹</w:t>
      </w:r>
      <w:r>
        <w:rPr>
          <w:rFonts w:hint="eastAsia"/>
          <w:lang w:eastAsia="zh-TW"/>
        </w:rPr>
        <w:t>，</w:t>
      </w:r>
      <w:r w:rsidRPr="00072E9E">
        <w:t>物價飆漲，失業率攀高</w:t>
      </w:r>
      <w:r>
        <w:rPr>
          <w:rFonts w:hint="eastAsia"/>
          <w:lang w:eastAsia="zh-TW"/>
        </w:rPr>
        <w:t>，</w:t>
      </w:r>
      <w:r w:rsidRPr="00072E9E">
        <w:t>經濟危機，造成人心惶惶，</w:t>
      </w:r>
      <w:r w:rsidRPr="00072E9E">
        <w:rPr>
          <w:rFonts w:hint="eastAsia"/>
        </w:rPr>
        <w:t>加以國家財政及加勒比石油基金</w:t>
      </w:r>
      <w:r w:rsidR="009B5A72">
        <w:t>（</w:t>
      </w:r>
      <w:r w:rsidRPr="00072E9E">
        <w:t>PetroCaribe</w:t>
      </w:r>
      <w:r w:rsidR="009B5A72">
        <w:t>）</w:t>
      </w:r>
      <w:r w:rsidRPr="00072E9E">
        <w:rPr>
          <w:rFonts w:hint="eastAsia"/>
        </w:rPr>
        <w:t>案資金流向問題</w:t>
      </w:r>
      <w:r>
        <w:rPr>
          <w:rFonts w:hint="eastAsia"/>
          <w:lang w:eastAsia="zh-TW"/>
        </w:rPr>
        <w:t>，</w:t>
      </w:r>
      <w:r w:rsidRPr="00072E9E">
        <w:t>2017</w:t>
      </w:r>
      <w:r w:rsidRPr="00072E9E">
        <w:t>年</w:t>
      </w:r>
      <w:r w:rsidRPr="00072E9E">
        <w:t>9</w:t>
      </w:r>
      <w:r w:rsidRPr="00072E9E">
        <w:t>月數千民眾上街訴求摩依士總統下台</w:t>
      </w:r>
      <w:r>
        <w:rPr>
          <w:rFonts w:hint="eastAsia"/>
          <w:lang w:eastAsia="zh-TW"/>
        </w:rPr>
        <w:t>，</w:t>
      </w:r>
      <w:r w:rsidRPr="00072E9E">
        <w:t>2018</w:t>
      </w:r>
      <w:r w:rsidRPr="00072E9E">
        <w:t>年</w:t>
      </w:r>
      <w:r w:rsidRPr="00072E9E">
        <w:t>7</w:t>
      </w:r>
      <w:r w:rsidRPr="00072E9E">
        <w:t>月海政府宣布調高油價</w:t>
      </w:r>
      <w:r w:rsidRPr="00072E9E">
        <w:t>50%</w:t>
      </w:r>
      <w:r>
        <w:rPr>
          <w:rFonts w:hint="eastAsia"/>
          <w:lang w:eastAsia="zh-TW"/>
        </w:rPr>
        <w:t>，</w:t>
      </w:r>
      <w:r w:rsidRPr="00072E9E">
        <w:t>引發嚴重群眾暴動，同月總理賴方同</w:t>
      </w:r>
      <w:r w:rsidR="009B5A72">
        <w:t>（</w:t>
      </w:r>
      <w:r w:rsidRPr="00072E9E">
        <w:t>Jack Guy Lafontant</w:t>
      </w:r>
      <w:r w:rsidR="009B5A72">
        <w:t>）</w:t>
      </w:r>
      <w:r w:rsidRPr="00072E9E">
        <w:t>引咎辭職</w:t>
      </w:r>
      <w:r>
        <w:rPr>
          <w:rFonts w:hint="eastAsia"/>
          <w:lang w:eastAsia="zh-TW"/>
        </w:rPr>
        <w:t>，</w:t>
      </w:r>
      <w:r w:rsidRPr="00072E9E">
        <w:t>同年</w:t>
      </w:r>
      <w:r w:rsidRPr="00072E9E">
        <w:t>8</w:t>
      </w:r>
      <w:r w:rsidRPr="00072E9E">
        <w:t>月摩依士總統任命塞雍</w:t>
      </w:r>
      <w:r w:rsidR="009B5A72">
        <w:t>（</w:t>
      </w:r>
      <w:r w:rsidRPr="00072E9E">
        <w:t>Jean Henry CEANT</w:t>
      </w:r>
      <w:r w:rsidR="009B5A72">
        <w:t>）</w:t>
      </w:r>
      <w:r w:rsidRPr="00072E9E">
        <w:t>擔任總理</w:t>
      </w:r>
      <w:r>
        <w:rPr>
          <w:rFonts w:hint="eastAsia"/>
          <w:lang w:eastAsia="zh-TW"/>
        </w:rPr>
        <w:t>，</w:t>
      </w:r>
      <w:r w:rsidRPr="00072E9E">
        <w:t>9</w:t>
      </w:r>
      <w:r w:rsidRPr="00072E9E">
        <w:t>月新政府成立</w:t>
      </w:r>
      <w:r>
        <w:rPr>
          <w:rFonts w:hint="eastAsia"/>
          <w:lang w:eastAsia="zh-TW"/>
        </w:rPr>
        <w:t>，</w:t>
      </w:r>
      <w:r w:rsidRPr="00072E9E">
        <w:t>紛爭暫息。</w:t>
      </w:r>
      <w:r w:rsidRPr="00072E9E">
        <w:t>2019</w:t>
      </w:r>
      <w:r w:rsidRPr="00072E9E">
        <w:t>年</w:t>
      </w:r>
      <w:r w:rsidRPr="00072E9E">
        <w:t>2</w:t>
      </w:r>
      <w:r w:rsidRPr="00072E9E">
        <w:t>月海地高等審計法院公布加勒比石油基金案審查報告</w:t>
      </w:r>
      <w:r>
        <w:rPr>
          <w:rFonts w:hint="eastAsia"/>
          <w:lang w:eastAsia="zh-TW"/>
        </w:rPr>
        <w:t>，</w:t>
      </w:r>
      <w:r w:rsidRPr="00072E9E">
        <w:t>其中引涉摩依士總統旗下公司涉非法挪用該基金款項</w:t>
      </w:r>
      <w:r>
        <w:rPr>
          <w:rFonts w:hint="eastAsia"/>
          <w:lang w:eastAsia="zh-TW"/>
        </w:rPr>
        <w:t>，</w:t>
      </w:r>
      <w:r w:rsidRPr="00072E9E">
        <w:t>引發另一波抗議風潮</w:t>
      </w:r>
      <w:r>
        <w:rPr>
          <w:rFonts w:hint="eastAsia"/>
          <w:lang w:eastAsia="zh-TW"/>
        </w:rPr>
        <w:t>，</w:t>
      </w:r>
      <w:r w:rsidRPr="00072E9E">
        <w:t>同年</w:t>
      </w:r>
      <w:r w:rsidRPr="00072E9E">
        <w:t>3</w:t>
      </w:r>
      <w:r w:rsidRPr="00072E9E">
        <w:t>月</w:t>
      </w:r>
      <w:r>
        <w:rPr>
          <w:rFonts w:hint="eastAsia"/>
          <w:lang w:eastAsia="zh-TW"/>
        </w:rPr>
        <w:t>，</w:t>
      </w:r>
      <w:r w:rsidRPr="00072E9E">
        <w:t>海地眾議院以</w:t>
      </w:r>
      <w:r w:rsidRPr="00072E9E">
        <w:t>93</w:t>
      </w:r>
      <w:r w:rsidRPr="00072E9E">
        <w:t>票</w:t>
      </w:r>
      <w:r>
        <w:rPr>
          <w:rFonts w:hint="eastAsia"/>
          <w:lang w:eastAsia="zh-TW"/>
        </w:rPr>
        <w:t>，</w:t>
      </w:r>
      <w:r w:rsidRPr="00072E9E">
        <w:t>超過</w:t>
      </w:r>
      <w:r w:rsidRPr="00072E9E">
        <w:t>2/3</w:t>
      </w:r>
      <w:r w:rsidRPr="00072E9E">
        <w:t>通過不信任投票</w:t>
      </w:r>
      <w:r>
        <w:rPr>
          <w:rFonts w:hint="eastAsia"/>
          <w:lang w:eastAsia="zh-TW"/>
        </w:rPr>
        <w:t>，</w:t>
      </w:r>
      <w:r w:rsidRPr="00072E9E">
        <w:t>罷黜總理塞雍及其內閣</w:t>
      </w:r>
      <w:r>
        <w:rPr>
          <w:rFonts w:hint="eastAsia"/>
          <w:lang w:eastAsia="zh-TW"/>
        </w:rPr>
        <w:t>，</w:t>
      </w:r>
      <w:r w:rsidRPr="00072E9E">
        <w:t>同年</w:t>
      </w:r>
      <w:r w:rsidRPr="00072E9E">
        <w:t>4</w:t>
      </w:r>
      <w:r w:rsidRPr="00072E9E">
        <w:t>月摩依士總統任命塞雍內閣文化部長拉本燮</w:t>
      </w:r>
      <w:r w:rsidR="009B5A72">
        <w:t>（</w:t>
      </w:r>
      <w:r w:rsidRPr="00072E9E">
        <w:t>Jean Michel LAPIN</w:t>
      </w:r>
      <w:r w:rsidR="009B5A72">
        <w:t>）</w:t>
      </w:r>
      <w:r w:rsidRPr="00072E9E">
        <w:t>擔任總理</w:t>
      </w:r>
      <w:r>
        <w:rPr>
          <w:rFonts w:hint="eastAsia"/>
          <w:lang w:eastAsia="zh-TW"/>
        </w:rPr>
        <w:t>，</w:t>
      </w:r>
      <w:r w:rsidRPr="00072E9E">
        <w:t>引發爭議</w:t>
      </w:r>
      <w:r>
        <w:rPr>
          <w:rFonts w:hint="eastAsia"/>
          <w:lang w:eastAsia="zh-TW"/>
        </w:rPr>
        <w:t>，</w:t>
      </w:r>
      <w:r w:rsidRPr="00072E9E">
        <w:t>該任命案遭國會數度杯葛</w:t>
      </w:r>
      <w:r>
        <w:rPr>
          <w:rFonts w:hint="eastAsia"/>
          <w:lang w:eastAsia="zh-TW"/>
        </w:rPr>
        <w:t>，</w:t>
      </w:r>
      <w:r w:rsidRPr="00072E9E">
        <w:t>拉本燮總理宣布辭職</w:t>
      </w:r>
      <w:r w:rsidR="009B5A72">
        <w:rPr>
          <w:rFonts w:hint="eastAsia"/>
          <w:lang w:eastAsia="zh-TW"/>
        </w:rPr>
        <w:t>，</w:t>
      </w:r>
      <w:r w:rsidRPr="00072E9E">
        <w:t>摩依士總統爰於</w:t>
      </w:r>
      <w:r w:rsidRPr="00072E9E">
        <w:t>2019</w:t>
      </w:r>
      <w:r w:rsidRPr="00072E9E">
        <w:t>年</w:t>
      </w:r>
      <w:r w:rsidRPr="00072E9E">
        <w:t>7</w:t>
      </w:r>
      <w:r w:rsidRPr="00072E9E">
        <w:t>月任命年僅</w:t>
      </w:r>
      <w:r w:rsidRPr="00072E9E">
        <w:t>38</w:t>
      </w:r>
      <w:r w:rsidRPr="00072E9E">
        <w:t>歲前財經部官員</w:t>
      </w:r>
      <w:r w:rsidRPr="00072E9E">
        <w:t xml:space="preserve">Fritz </w:t>
      </w:r>
      <w:r>
        <w:rPr>
          <w:rFonts w:hint="eastAsia"/>
          <w:lang w:eastAsia="zh-TW"/>
        </w:rPr>
        <w:t>w</w:t>
      </w:r>
      <w:r w:rsidRPr="00072E9E">
        <w:t>illiam Michel</w:t>
      </w:r>
      <w:r w:rsidRPr="00072E9E">
        <w:t>擔任總理</w:t>
      </w:r>
      <w:r>
        <w:rPr>
          <w:rFonts w:hint="eastAsia"/>
          <w:lang w:eastAsia="zh-TW"/>
        </w:rPr>
        <w:t>，</w:t>
      </w:r>
      <w:r w:rsidRPr="00072E9E">
        <w:t>並重新提出內閣部長名單</w:t>
      </w:r>
      <w:r>
        <w:rPr>
          <w:rFonts w:hint="eastAsia"/>
          <w:lang w:eastAsia="zh-TW"/>
        </w:rPr>
        <w:t>，</w:t>
      </w:r>
      <w:r w:rsidRPr="00072E9E">
        <w:t>尚待國會審議通過。</w:t>
      </w:r>
    </w:p>
    <w:p w:rsidR="00EC5E47" w:rsidRPr="00B63E8E" w:rsidRDefault="00F01FF8" w:rsidP="00F24DE4">
      <w:pPr>
        <w:ind w:firstLine="472"/>
      </w:pPr>
      <w:r w:rsidRPr="00B63E8E">
        <w:br w:type="page"/>
      </w:r>
    </w:p>
    <w:p w:rsidR="00EC5E47" w:rsidRDefault="00EC5E47" w:rsidP="00EC5E47">
      <w:pPr>
        <w:ind w:left="472" w:firstLineChars="0" w:firstLine="0"/>
        <w:rPr>
          <w:lang w:eastAsia="zh-TW"/>
        </w:rPr>
      </w:pPr>
    </w:p>
    <w:p w:rsidR="00072E9E" w:rsidRPr="00B63E8E" w:rsidRDefault="00072E9E" w:rsidP="00EC5E47">
      <w:pPr>
        <w:ind w:left="472" w:firstLineChars="0" w:firstLine="0"/>
        <w:rPr>
          <w:lang w:eastAsia="zh-TW"/>
        </w:rPr>
        <w:sectPr w:rsidR="00072E9E" w:rsidRPr="00B63E8E" w:rsidSect="00A7787C">
          <w:headerReference w:type="even" r:id="rId18"/>
          <w:headerReference w:type="default" r:id="rId19"/>
          <w:footerReference w:type="even" r:id="rId20"/>
          <w:footerReference w:type="default" r:id="rId21"/>
          <w:pgSz w:w="11906" w:h="16838" w:code="9"/>
          <w:pgMar w:top="2268" w:right="1701" w:bottom="1701" w:left="1701" w:header="1134" w:footer="851" w:gutter="0"/>
          <w:pgNumType w:start="1"/>
          <w:cols w:space="425"/>
          <w:docGrid w:type="linesAndChars" w:linePitch="514" w:charSpace="-774"/>
        </w:sectPr>
      </w:pPr>
    </w:p>
    <w:p w:rsidR="00236B29" w:rsidRPr="00B63E8E" w:rsidRDefault="00236B29" w:rsidP="00EC5E47">
      <w:pPr>
        <w:pStyle w:val="a3"/>
      </w:pPr>
      <w:bookmarkStart w:id="2" w:name="_Toc17066697"/>
      <w:r w:rsidRPr="00B63E8E">
        <w:lastRenderedPageBreak/>
        <w:t>第貳章　經濟環境</w:t>
      </w:r>
      <w:bookmarkEnd w:id="2"/>
    </w:p>
    <w:p w:rsidR="00A3000A" w:rsidRPr="00B63E8E" w:rsidRDefault="00A3000A" w:rsidP="007A14D9">
      <w:pPr>
        <w:pStyle w:val="a4"/>
        <w:rPr>
          <w:rFonts w:ascii="Times New Roman" w:hAnsi="Times New Roman"/>
        </w:rPr>
      </w:pPr>
      <w:r w:rsidRPr="00B63E8E">
        <w:rPr>
          <w:rFonts w:ascii="Times New Roman"/>
        </w:rPr>
        <w:t>一、經濟概況</w:t>
      </w:r>
    </w:p>
    <w:p w:rsidR="00A3000A" w:rsidRPr="00B63E8E" w:rsidRDefault="00072E9E" w:rsidP="00053616">
      <w:pPr>
        <w:ind w:firstLine="472"/>
      </w:pPr>
      <w:r>
        <w:t>2018</w:t>
      </w:r>
      <w:r>
        <w:rPr>
          <w:rFonts w:ascii="華康細圓體" w:hAnsi="華康細圓體" w:cs="華康細圓體"/>
          <w:lang w:val="zh-TW"/>
        </w:rPr>
        <w:t>年海地農業佔全國生產總值</w:t>
      </w:r>
      <w:r>
        <w:t>20.4%</w:t>
      </w:r>
      <w:r>
        <w:rPr>
          <w:rFonts w:ascii="華康細圓體" w:hAnsi="華康細圓體" w:cs="華康細圓體"/>
          <w:lang w:val="zh-TW"/>
        </w:rPr>
        <w:t>、工業佔</w:t>
      </w:r>
      <w:r>
        <w:t>18.7%</w:t>
      </w:r>
      <w:r>
        <w:rPr>
          <w:rFonts w:ascii="華康細圓體" w:hAnsi="華康細圓體" w:cs="華康細圓體"/>
          <w:lang w:val="zh-TW"/>
        </w:rPr>
        <w:t>、服務業佔</w:t>
      </w:r>
      <w:r>
        <w:t>52.6%</w:t>
      </w:r>
      <w:r>
        <w:rPr>
          <w:rFonts w:ascii="華康細圓體" w:hAnsi="華康細圓體" w:cs="華康細圓體"/>
          <w:lang w:val="zh-TW"/>
        </w:rPr>
        <w:t>，其工業略具基礎，勞工充沛，工資相對低廉，惟因水電基礎設施缺乏</w:t>
      </w:r>
      <w:r w:rsidR="009B5A72">
        <w:rPr>
          <w:rFonts w:ascii="華康細圓體" w:hAnsi="華康細圓體" w:cs="華康細圓體" w:hint="eastAsia"/>
          <w:lang w:val="zh-TW" w:eastAsia="zh-TW"/>
        </w:rPr>
        <w:t>，</w:t>
      </w:r>
      <w:r>
        <w:rPr>
          <w:rFonts w:ascii="華康細圓體" w:hAnsi="華康細圓體" w:cs="華康細圓體"/>
          <w:lang w:val="zh-TW"/>
        </w:rPr>
        <w:t>政經局勢未穩及治安不佳問題，導致外商投資怯步。另其觀光業之發展受政經情勢及治安問題影響首當其衝，近年來亦逐漸式微。</w:t>
      </w:r>
      <w:r>
        <w:t>2019</w:t>
      </w:r>
      <w:r>
        <w:rPr>
          <w:rFonts w:ascii="華康細圓體" w:hAnsi="華康細圓體" w:cs="華康細圓體"/>
          <w:lang w:val="zh-TW"/>
        </w:rPr>
        <w:t>年通貨膨脹率為</w:t>
      </w:r>
      <w:r>
        <w:t>18%</w:t>
      </w:r>
      <w:r>
        <w:rPr>
          <w:rFonts w:ascii="華康細圓體" w:hAnsi="華康細圓體" w:cs="華康細圓體"/>
          <w:lang w:val="zh-TW"/>
        </w:rPr>
        <w:t>。其主要經濟指標如下：</w:t>
      </w:r>
    </w:p>
    <w:p w:rsidR="00072E9E" w:rsidRDefault="00072E9E" w:rsidP="00072E9E">
      <w:pPr>
        <w:pStyle w:val="a6"/>
        <w:ind w:left="945" w:hanging="709"/>
        <w:rPr>
          <w:rFonts w:eastAsia="Times New Roman" w:hAnsi="Times New Roman"/>
        </w:rPr>
      </w:pPr>
      <w:r>
        <w:rPr>
          <w:lang w:val="zh-TW"/>
        </w:rPr>
        <w:t>（一）國內生產毛額：</w:t>
      </w:r>
      <w:r>
        <w:t>96</w:t>
      </w:r>
      <w:r>
        <w:rPr>
          <w:lang w:val="zh-TW"/>
        </w:rPr>
        <w:t>億</w:t>
      </w:r>
      <w:r>
        <w:t>6,600</w:t>
      </w:r>
      <w:r>
        <w:rPr>
          <w:lang w:val="zh-TW"/>
        </w:rPr>
        <w:t>萬美元（</w:t>
      </w:r>
      <w:r>
        <w:t>2018</w:t>
      </w:r>
      <w:r>
        <w:rPr>
          <w:lang w:val="zh-TW"/>
        </w:rPr>
        <w:t>）。</w:t>
      </w:r>
    </w:p>
    <w:p w:rsidR="00072E9E" w:rsidRDefault="00072E9E" w:rsidP="00072E9E">
      <w:pPr>
        <w:pStyle w:val="a6"/>
        <w:ind w:left="945" w:hanging="709"/>
        <w:rPr>
          <w:rFonts w:eastAsia="Times New Roman" w:hAnsi="Times New Roman"/>
        </w:rPr>
      </w:pPr>
      <w:r>
        <w:rPr>
          <w:lang w:val="zh-TW"/>
        </w:rPr>
        <w:t>（二）平均國民所得：</w:t>
      </w:r>
      <w:r>
        <w:t>730</w:t>
      </w:r>
      <w:r>
        <w:rPr>
          <w:lang w:val="zh-TW"/>
        </w:rPr>
        <w:t>美元</w:t>
      </w:r>
      <w:proofErr w:type="gramStart"/>
      <w:r>
        <w:rPr>
          <w:lang w:val="zh-TW"/>
        </w:rPr>
        <w:t>（</w:t>
      </w:r>
      <w:proofErr w:type="gramEnd"/>
      <w:r>
        <w:t>2018 est.</w:t>
      </w:r>
      <w:r>
        <w:rPr>
          <w:lang w:val="zh-TW"/>
        </w:rPr>
        <w:t>）。</w:t>
      </w:r>
    </w:p>
    <w:p w:rsidR="00072E9E" w:rsidRDefault="00072E9E" w:rsidP="00072E9E">
      <w:pPr>
        <w:pStyle w:val="a6"/>
        <w:ind w:left="945" w:hanging="709"/>
        <w:rPr>
          <w:rFonts w:eastAsia="Times New Roman" w:hAnsi="Times New Roman"/>
        </w:rPr>
      </w:pPr>
      <w:r>
        <w:rPr>
          <w:lang w:val="zh-TW"/>
        </w:rPr>
        <w:t>（三）經濟成長率：</w:t>
      </w:r>
      <w:r>
        <w:t>1.5%</w:t>
      </w:r>
      <w:proofErr w:type="gramStart"/>
      <w:r>
        <w:rPr>
          <w:lang w:val="zh-TW"/>
        </w:rPr>
        <w:t>（</w:t>
      </w:r>
      <w:proofErr w:type="gramEnd"/>
      <w:r>
        <w:t>2018 est.</w:t>
      </w:r>
      <w:r>
        <w:rPr>
          <w:lang w:val="zh-TW"/>
        </w:rPr>
        <w:t>）。</w:t>
      </w:r>
    </w:p>
    <w:p w:rsidR="00072E9E" w:rsidRDefault="00072E9E" w:rsidP="00072E9E">
      <w:pPr>
        <w:pStyle w:val="a6"/>
        <w:ind w:left="945" w:hanging="709"/>
        <w:rPr>
          <w:rFonts w:eastAsia="Times New Roman" w:hAnsi="Times New Roman"/>
        </w:rPr>
      </w:pPr>
      <w:r>
        <w:rPr>
          <w:lang w:val="zh-TW"/>
        </w:rPr>
        <w:t>（四）失業率：</w:t>
      </w:r>
      <w:r>
        <w:rPr>
          <w:lang w:val="zh-TW"/>
        </w:rPr>
        <w:t>50</w:t>
      </w:r>
      <w:r>
        <w:rPr>
          <w:rFonts w:hAnsi="Times New Roman"/>
        </w:rPr>
        <w:t>%</w:t>
      </w:r>
      <w:r>
        <w:rPr>
          <w:lang w:val="zh-TW"/>
        </w:rPr>
        <w:t>（</w:t>
      </w:r>
      <w:r>
        <w:rPr>
          <w:rFonts w:hAnsi="Times New Roman"/>
        </w:rPr>
        <w:t>2016</w:t>
      </w:r>
      <w:r>
        <w:rPr>
          <w:lang w:val="zh-TW"/>
        </w:rPr>
        <w:t>）。</w:t>
      </w:r>
    </w:p>
    <w:p w:rsidR="00072E9E" w:rsidRDefault="00072E9E" w:rsidP="00072E9E">
      <w:pPr>
        <w:pStyle w:val="a6"/>
        <w:ind w:left="945" w:hanging="709"/>
        <w:rPr>
          <w:rFonts w:eastAsia="Times New Roman" w:hAnsi="Times New Roman"/>
        </w:rPr>
      </w:pPr>
      <w:r>
        <w:rPr>
          <w:lang w:val="zh-TW"/>
        </w:rPr>
        <w:t>（五）出口總額：</w:t>
      </w:r>
      <w:r>
        <w:t>11</w:t>
      </w:r>
      <w:r>
        <w:rPr>
          <w:lang w:val="zh-TW"/>
        </w:rPr>
        <w:t>億</w:t>
      </w:r>
      <w:r>
        <w:t>2,000</w:t>
      </w:r>
      <w:r>
        <w:rPr>
          <w:lang w:val="zh-TW"/>
        </w:rPr>
        <w:t>萬美元（</w:t>
      </w:r>
      <w:r>
        <w:t>2017</w:t>
      </w:r>
      <w:r>
        <w:rPr>
          <w:lang w:val="zh-TW"/>
        </w:rPr>
        <w:t>）</w:t>
      </w:r>
    </w:p>
    <w:p w:rsidR="00072E9E" w:rsidRDefault="00072E9E" w:rsidP="00072E9E">
      <w:pPr>
        <w:pStyle w:val="a6"/>
        <w:ind w:left="945" w:hanging="709"/>
        <w:rPr>
          <w:rFonts w:eastAsia="Times New Roman" w:hAnsi="Times New Roman"/>
        </w:rPr>
      </w:pPr>
      <w:r>
        <w:rPr>
          <w:lang w:val="zh-TW"/>
        </w:rPr>
        <w:t>（六）主要出口市場：美國、西班牙、法國、加拿大、中國大陸、比利時、越南、泰國、英國及臺灣等（</w:t>
      </w:r>
      <w:r>
        <w:rPr>
          <w:rFonts w:hAnsi="Times New Roman"/>
        </w:rPr>
        <w:t>2017</w:t>
      </w:r>
      <w:r>
        <w:rPr>
          <w:lang w:val="zh-TW"/>
        </w:rPr>
        <w:t>）</w:t>
      </w:r>
      <w:r w:rsidR="009B5A72">
        <w:rPr>
          <w:rFonts w:hint="eastAsia"/>
          <w:lang w:val="zh-TW"/>
        </w:rPr>
        <w:t>。</w:t>
      </w:r>
    </w:p>
    <w:p w:rsidR="00072E9E" w:rsidRDefault="00072E9E" w:rsidP="00072E9E">
      <w:pPr>
        <w:pStyle w:val="a6"/>
        <w:ind w:left="945" w:hanging="709"/>
        <w:rPr>
          <w:rFonts w:eastAsia="Times New Roman" w:hAnsi="Times New Roman"/>
        </w:rPr>
      </w:pPr>
      <w:r>
        <w:rPr>
          <w:lang w:val="zh-TW"/>
        </w:rPr>
        <w:t>（七）主要出口產品：票品或印</w:t>
      </w:r>
      <w:proofErr w:type="gramStart"/>
      <w:r>
        <w:rPr>
          <w:lang w:val="zh-TW"/>
        </w:rPr>
        <w:t>有票樣之</w:t>
      </w:r>
      <w:proofErr w:type="gramEnd"/>
      <w:r>
        <w:rPr>
          <w:lang w:val="zh-TW"/>
        </w:rPr>
        <w:t>紙張、棉製</w:t>
      </w:r>
      <w:proofErr w:type="gramStart"/>
      <w:r>
        <w:rPr>
          <w:lang w:val="zh-TW"/>
        </w:rPr>
        <w:t>Ｔ</w:t>
      </w:r>
      <w:proofErr w:type="gramEnd"/>
      <w:r>
        <w:rPr>
          <w:lang w:val="zh-TW"/>
        </w:rPr>
        <w:t>恤衫、汗衫及其他背心，針織或</w:t>
      </w:r>
      <w:r>
        <w:rPr>
          <w:rFonts w:ascii="細明體" w:eastAsia="細明體" w:hAnsi="細明體" w:cs="細明體" w:hint="eastAsia"/>
          <w:lang w:val="zh-TW"/>
        </w:rPr>
        <w:t>鈎</w:t>
      </w:r>
      <w:r>
        <w:rPr>
          <w:rFonts w:hint="eastAsia"/>
          <w:lang w:val="zh-TW"/>
        </w:rPr>
        <w:t>針織者、合成纖維製男用或男童用長褲、人造纖維製男用或男童用襯衫、其他柑桔屬除外之精油、其他鮮或乾柑橘類果實、鍍錫鋼鐵之廢料及碎屑、可可豆、鰻魚，生鮮或冷藏其他柑桔屬精油、芒果、雜貨船、人造纖維製男用或男童用內褲及三角褲，針織或</w:t>
      </w:r>
      <w:r>
        <w:rPr>
          <w:rFonts w:ascii="細明體" w:eastAsia="細明體" w:hAnsi="細明體" w:cs="細明體"/>
          <w:lang w:val="zh-TW"/>
        </w:rPr>
        <w:t>鈎</w:t>
      </w:r>
      <w:r>
        <w:rPr>
          <w:lang w:val="zh-TW"/>
        </w:rPr>
        <w:t>針織者、人造纖維上衣、機械用零件、胚皮革、起重機車裝配機械、廢鉛酸蓄電池及耗損鉛酸蓄電池啤酒、蘭姆酒及蒸餾發酵甘蔗製品而得之其他酒、測量儀器及用具、飛機或直升機之零件、其他紡織材料製Ｔ恤衫、龍蝦及章</w:t>
      </w:r>
      <w:r>
        <w:rPr>
          <w:lang w:val="zh-TW"/>
        </w:rPr>
        <w:lastRenderedPageBreak/>
        <w:t>魚等（</w:t>
      </w:r>
      <w:r>
        <w:rPr>
          <w:rFonts w:hAnsi="Times New Roman"/>
        </w:rPr>
        <w:t>2017</w:t>
      </w:r>
      <w:r>
        <w:rPr>
          <w:lang w:val="zh-TW"/>
        </w:rPr>
        <w:t>）。</w:t>
      </w:r>
    </w:p>
    <w:p w:rsidR="00072E9E" w:rsidRDefault="00072E9E" w:rsidP="00072E9E">
      <w:pPr>
        <w:pStyle w:val="a6"/>
        <w:ind w:left="945" w:hanging="709"/>
        <w:rPr>
          <w:rFonts w:eastAsia="Times New Roman" w:hAnsi="Times New Roman"/>
        </w:rPr>
      </w:pPr>
      <w:r>
        <w:rPr>
          <w:lang w:val="zh-TW"/>
        </w:rPr>
        <w:t>（八）進口總額：</w:t>
      </w:r>
      <w:r>
        <w:t>43</w:t>
      </w:r>
      <w:r>
        <w:rPr>
          <w:lang w:val="zh-TW"/>
        </w:rPr>
        <w:t>億</w:t>
      </w:r>
      <w:r>
        <w:t>9200</w:t>
      </w:r>
      <w:r>
        <w:rPr>
          <w:lang w:val="zh-TW"/>
        </w:rPr>
        <w:t>萬美元（</w:t>
      </w:r>
      <w:r>
        <w:t>2017</w:t>
      </w:r>
      <w:r>
        <w:rPr>
          <w:lang w:val="zh-TW"/>
        </w:rPr>
        <w:t>）。</w:t>
      </w:r>
    </w:p>
    <w:p w:rsidR="00072E9E" w:rsidRDefault="00072E9E" w:rsidP="00072E9E">
      <w:pPr>
        <w:pStyle w:val="a6"/>
        <w:ind w:left="945" w:hanging="709"/>
        <w:rPr>
          <w:rFonts w:eastAsia="Times New Roman" w:hAnsi="Times New Roman"/>
        </w:rPr>
      </w:pPr>
      <w:r>
        <w:rPr>
          <w:lang w:val="zh-TW"/>
        </w:rPr>
        <w:t>（九）主要進口來源：美國、庫拉索、中國大陸、多明尼加、印尼、荷蘭、印度、加拿大、瓜地馬拉及日本等（</w:t>
      </w:r>
      <w:r>
        <w:rPr>
          <w:rFonts w:hAnsi="Times New Roman"/>
        </w:rPr>
        <w:t>2017</w:t>
      </w:r>
      <w:r>
        <w:rPr>
          <w:lang w:val="zh-TW"/>
        </w:rPr>
        <w:t>）。</w:t>
      </w:r>
    </w:p>
    <w:p w:rsidR="00072E9E" w:rsidRDefault="00072E9E" w:rsidP="00072E9E">
      <w:pPr>
        <w:pStyle w:val="a6"/>
        <w:ind w:left="945" w:hanging="709"/>
        <w:rPr>
          <w:rFonts w:eastAsia="Times New Roman" w:hAnsi="Times New Roman"/>
        </w:rPr>
      </w:pPr>
      <w:r>
        <w:rPr>
          <w:lang w:val="zh-TW"/>
        </w:rPr>
        <w:t>（十）主要進口產品：汽油型噴射機燃油、糙米、精製棕櫚油及其</w:t>
      </w:r>
      <w:proofErr w:type="gramStart"/>
      <w:r>
        <w:rPr>
          <w:lang w:val="zh-TW"/>
        </w:rPr>
        <w:t>餾分物</w:t>
      </w:r>
      <w:proofErr w:type="gramEnd"/>
      <w:r>
        <w:rPr>
          <w:lang w:val="zh-TW"/>
        </w:rPr>
        <w:t>、其他冷凍雞肉</w:t>
      </w:r>
      <w:proofErr w:type="gramStart"/>
      <w:r>
        <w:rPr>
          <w:lang w:val="zh-TW"/>
        </w:rPr>
        <w:t>肉</w:t>
      </w:r>
      <w:proofErr w:type="gramEnd"/>
      <w:r>
        <w:rPr>
          <w:lang w:val="zh-TW"/>
        </w:rPr>
        <w:t>塊、卜特蘭水泥、</w:t>
      </w:r>
      <w:proofErr w:type="gramStart"/>
      <w:r>
        <w:rPr>
          <w:lang w:val="zh-TW"/>
        </w:rPr>
        <w:t>其他硬粒小麥</w:t>
      </w:r>
      <w:proofErr w:type="gramEnd"/>
      <w:r>
        <w:rPr>
          <w:lang w:val="zh-TW"/>
        </w:rPr>
        <w:t>、其他甘蔗糖，不含添加香料或色素者、其他鐵或非合金鋼條及</w:t>
      </w:r>
      <w:proofErr w:type="gramStart"/>
      <w:r>
        <w:rPr>
          <w:lang w:val="zh-TW"/>
        </w:rPr>
        <w:t>桿</w:t>
      </w:r>
      <w:proofErr w:type="gramEnd"/>
      <w:r>
        <w:rPr>
          <w:lang w:val="zh-TW"/>
        </w:rPr>
        <w:t>、醫藥製劑、以牛奶為基礎之製冰淇淋用的混合</w:t>
      </w:r>
      <w:proofErr w:type="gramStart"/>
      <w:r>
        <w:rPr>
          <w:lang w:val="zh-TW"/>
        </w:rPr>
        <w:t>料及基料</w:t>
      </w:r>
      <w:proofErr w:type="gramEnd"/>
      <w:r>
        <w:rPr>
          <w:lang w:val="zh-TW"/>
        </w:rPr>
        <w:t>、其他液態湯及其調製品、糖、轎式小客車、調製食品、冷凍車，貨車，裝有柴油或半柴油引擎，總重量不超過</w:t>
      </w:r>
      <w:r>
        <w:rPr>
          <w:rFonts w:hAnsi="Times New Roman"/>
        </w:rPr>
        <w:t>3.5</w:t>
      </w:r>
      <w:r>
        <w:rPr>
          <w:lang w:val="zh-TW"/>
        </w:rPr>
        <w:t>公噸者、小客車，汽缸容量</w:t>
      </w:r>
      <w:r>
        <w:rPr>
          <w:rFonts w:hAnsi="Times New Roman"/>
        </w:rPr>
        <w:t>1,500CC-3,000CC</w:t>
      </w:r>
      <w:r>
        <w:rPr>
          <w:lang w:val="zh-TW"/>
        </w:rPr>
        <w:t>、其他大蒜，生鮮或冷藏、水泥熟料、紅糖、粗製棕櫚油、植物油脂及其</w:t>
      </w:r>
      <w:proofErr w:type="gramStart"/>
      <w:r>
        <w:rPr>
          <w:lang w:val="zh-TW"/>
        </w:rPr>
        <w:t>餾分物</w:t>
      </w:r>
      <w:proofErr w:type="gramEnd"/>
      <w:r>
        <w:rPr>
          <w:lang w:val="zh-TW"/>
        </w:rPr>
        <w:t>、火雞肉製成之臘腸及其類似品、舊衣著及其他舊紡織品、木塊及液化丙烷等（</w:t>
      </w:r>
      <w:r>
        <w:rPr>
          <w:rFonts w:hAnsi="Times New Roman"/>
        </w:rPr>
        <w:t>2017</w:t>
      </w:r>
      <w:r>
        <w:rPr>
          <w:lang w:val="zh-TW"/>
        </w:rPr>
        <w:t>）。</w:t>
      </w:r>
    </w:p>
    <w:p w:rsidR="00A3000A" w:rsidRPr="00B63E8E" w:rsidRDefault="00A3000A" w:rsidP="007A14D9">
      <w:pPr>
        <w:pStyle w:val="a4"/>
        <w:rPr>
          <w:rFonts w:ascii="Times New Roman" w:hAnsi="Times New Roman"/>
        </w:rPr>
      </w:pPr>
      <w:r w:rsidRPr="00B63E8E">
        <w:rPr>
          <w:rFonts w:ascii="Times New Roman"/>
        </w:rPr>
        <w:t>二、天然資源</w:t>
      </w:r>
    </w:p>
    <w:p w:rsidR="00F01FF8" w:rsidRPr="00B63E8E" w:rsidRDefault="00072E9E" w:rsidP="00B7776C">
      <w:pPr>
        <w:ind w:firstLine="472"/>
        <w:rPr>
          <w:lang w:eastAsia="zh-TW"/>
        </w:rPr>
      </w:pPr>
      <w:r>
        <w:rPr>
          <w:rFonts w:ascii="華康細圓體" w:hAnsi="華康細圓體" w:cs="華康細圓體"/>
          <w:lang w:val="zh-TW"/>
        </w:rPr>
        <w:t>主要礦藏有鋁礬土、金、銀、銅、碳酸鈣、花崗石、鐵等，其中花崗石開採頗具規模，鋁礬土儲量最多，約</w:t>
      </w:r>
      <w:r>
        <w:t>1,200</w:t>
      </w:r>
      <w:r>
        <w:rPr>
          <w:rFonts w:ascii="華康細圓體" w:hAnsi="華康細圓體" w:cs="華康細圓體"/>
          <w:lang w:val="zh-TW"/>
        </w:rPr>
        <w:t>萬噸，也有一些林業資源。</w:t>
      </w:r>
    </w:p>
    <w:p w:rsidR="00A3000A" w:rsidRPr="00B63E8E" w:rsidRDefault="00A3000A" w:rsidP="007A14D9">
      <w:pPr>
        <w:pStyle w:val="a4"/>
        <w:rPr>
          <w:rFonts w:ascii="Times New Roman" w:hAnsi="Times New Roman"/>
        </w:rPr>
      </w:pPr>
      <w:r w:rsidRPr="00B63E8E">
        <w:rPr>
          <w:rFonts w:ascii="Times New Roman"/>
        </w:rPr>
        <w:t>三、產業概況</w:t>
      </w:r>
    </w:p>
    <w:p w:rsidR="00072E9E" w:rsidRDefault="00072E9E" w:rsidP="00072E9E">
      <w:pPr>
        <w:pStyle w:val="a6"/>
        <w:ind w:left="945" w:hanging="709"/>
        <w:rPr>
          <w:rFonts w:eastAsia="Times New Roman" w:hAnsi="Times New Roman"/>
          <w:lang w:val="zh-TW"/>
        </w:rPr>
      </w:pPr>
      <w:r>
        <w:rPr>
          <w:lang w:val="zh-TW"/>
        </w:rPr>
        <w:t>（一）農業：</w:t>
      </w:r>
    </w:p>
    <w:p w:rsidR="00072E9E" w:rsidRDefault="00072E9E" w:rsidP="00072E9E">
      <w:pPr>
        <w:pStyle w:val="ae"/>
        <w:ind w:left="945" w:firstLine="472"/>
        <w:rPr>
          <w:rFonts w:eastAsia="Times New Roman"/>
        </w:rPr>
      </w:pPr>
      <w:r>
        <w:t>2018</w:t>
      </w:r>
      <w:r>
        <w:rPr>
          <w:lang w:val="zh-TW"/>
        </w:rPr>
        <w:t>年農業產值佔全國</w:t>
      </w:r>
      <w:r>
        <w:t>GDP</w:t>
      </w:r>
      <w:r>
        <w:rPr>
          <w:lang w:val="zh-TW"/>
        </w:rPr>
        <w:t>之</w:t>
      </w:r>
      <w:r>
        <w:t>20.4%</w:t>
      </w:r>
      <w:r>
        <w:rPr>
          <w:lang w:val="zh-TW"/>
        </w:rPr>
        <w:t>，全國可耕作土地面積</w:t>
      </w:r>
      <w:r>
        <w:t>550,000</w:t>
      </w:r>
      <w:r>
        <w:rPr>
          <w:lang w:val="zh-TW"/>
        </w:rPr>
        <w:t>公頃，可開發灌溉面積</w:t>
      </w:r>
      <w:r>
        <w:t>125,000</w:t>
      </w:r>
      <w:r>
        <w:rPr>
          <w:lang w:val="zh-TW"/>
        </w:rPr>
        <w:t>公頃，其中</w:t>
      </w:r>
      <w:r>
        <w:t>75,000</w:t>
      </w:r>
      <w:r>
        <w:rPr>
          <w:lang w:val="zh-TW"/>
        </w:rPr>
        <w:t>公頃灌溉設施獲得改善。主要農作物：芒果、咖啡、可可、香蕉、稻米、豆類、玉米、甘蔗、酪梨及香精草等。海地人民以米為主食，惟自加入「世界貿易組織」（</w:t>
      </w:r>
      <w:r>
        <w:t>WTO</w:t>
      </w:r>
      <w:r>
        <w:rPr>
          <w:lang w:val="zh-TW"/>
        </w:rPr>
        <w:t>）開放稻米進口後，稻米產量逐年下降，目前僅約</w:t>
      </w:r>
      <w:r>
        <w:t>13</w:t>
      </w:r>
      <w:r>
        <w:rPr>
          <w:lang w:val="zh-TW"/>
        </w:rPr>
        <w:t>萬公噸，而米進口數量不斷增加，海地係美國出口米之第</w:t>
      </w:r>
      <w:r>
        <w:t>3</w:t>
      </w:r>
      <w:r>
        <w:rPr>
          <w:lang w:val="zh-TW"/>
        </w:rPr>
        <w:t>大消費國。經濟作物以推廣芒果種</w:t>
      </w:r>
      <w:r>
        <w:rPr>
          <w:lang w:val="zh-TW"/>
        </w:rPr>
        <w:lastRenderedPageBreak/>
        <w:t>植最為成功，芒果總值約</w:t>
      </w:r>
      <w:r>
        <w:t>4,000</w:t>
      </w:r>
      <w:r>
        <w:rPr>
          <w:lang w:val="zh-TW"/>
        </w:rPr>
        <w:t>萬美元，其中外銷美國約</w:t>
      </w:r>
      <w:r>
        <w:t>1,000</w:t>
      </w:r>
      <w:r>
        <w:rPr>
          <w:lang w:val="zh-TW"/>
        </w:rPr>
        <w:t>萬美元。咖啡外銷年約</w:t>
      </w:r>
      <w:r>
        <w:t>500</w:t>
      </w:r>
      <w:r>
        <w:rPr>
          <w:lang w:val="zh-TW"/>
        </w:rPr>
        <w:t>萬美元，香精油外銷年約</w:t>
      </w:r>
      <w:r>
        <w:t>300</w:t>
      </w:r>
      <w:r>
        <w:rPr>
          <w:lang w:val="zh-TW"/>
        </w:rPr>
        <w:t>萬美元，均為重要外銷農作。</w:t>
      </w:r>
      <w:r>
        <w:t xml:space="preserve"> </w:t>
      </w:r>
    </w:p>
    <w:p w:rsidR="00072E9E" w:rsidRDefault="00072E9E" w:rsidP="00072E9E">
      <w:pPr>
        <w:pStyle w:val="a6"/>
        <w:ind w:left="945" w:hanging="709"/>
        <w:rPr>
          <w:rFonts w:eastAsia="Times New Roman" w:hAnsi="Times New Roman"/>
          <w:lang w:val="zh-TW"/>
        </w:rPr>
      </w:pPr>
      <w:r>
        <w:rPr>
          <w:lang w:val="zh-TW"/>
        </w:rPr>
        <w:t>（二）工業：</w:t>
      </w:r>
    </w:p>
    <w:p w:rsidR="00072E9E" w:rsidRDefault="00072E9E" w:rsidP="00072E9E">
      <w:pPr>
        <w:pStyle w:val="ae"/>
        <w:ind w:left="945" w:firstLine="472"/>
        <w:rPr>
          <w:rFonts w:eastAsia="Times New Roman"/>
        </w:rPr>
      </w:pPr>
      <w:r>
        <w:t>2018</w:t>
      </w:r>
      <w:r>
        <w:rPr>
          <w:lang w:val="zh-TW"/>
        </w:rPr>
        <w:t>年海地工業產值佔全國</w:t>
      </w:r>
      <w:r>
        <w:t>GDP</w:t>
      </w:r>
      <w:r>
        <w:rPr>
          <w:lang w:val="zh-TW"/>
        </w:rPr>
        <w:t>之</w:t>
      </w:r>
      <w:r>
        <w:t>18.7%</w:t>
      </w:r>
      <w:r>
        <w:rPr>
          <w:lang w:val="zh-TW"/>
        </w:rPr>
        <w:t>，海地有</w:t>
      </w:r>
      <w:r>
        <w:t>5</w:t>
      </w:r>
      <w:r>
        <w:rPr>
          <w:lang w:val="zh-TW"/>
        </w:rPr>
        <w:t>個工業區，大部分均經營成衣加工業，目前約有</w:t>
      </w:r>
      <w:r>
        <w:t>30</w:t>
      </w:r>
      <w:r>
        <w:rPr>
          <w:lang w:val="zh-TW"/>
        </w:rPr>
        <w:t>家成衣加工廠，成衣出口佔全國出口總值三分之二。其他製造業例如塑膠製品、食品加工、建築材料等雖已均有設廠生產，惟規模不大、產值不高。包括</w:t>
      </w:r>
      <w:r>
        <w:t>3</w:t>
      </w:r>
      <w:r>
        <w:rPr>
          <w:lang w:val="zh-TW"/>
        </w:rPr>
        <w:t>大類：國內製造業、加工業及手工業等，由於政治不穩定，社會動亂頻仍、勞工缺乏養成訓練及商品拓銷管道，故工業仍處於最初級的階段。</w:t>
      </w:r>
    </w:p>
    <w:p w:rsidR="00072E9E" w:rsidRDefault="00072E9E" w:rsidP="00072E9E">
      <w:pPr>
        <w:pStyle w:val="a6"/>
        <w:ind w:left="945" w:hanging="709"/>
        <w:rPr>
          <w:rFonts w:eastAsia="Times New Roman" w:hAnsi="Times New Roman"/>
          <w:lang w:val="zh-TW"/>
        </w:rPr>
      </w:pPr>
      <w:r>
        <w:rPr>
          <w:lang w:val="zh-TW"/>
        </w:rPr>
        <w:t>（三）觀光業：</w:t>
      </w:r>
    </w:p>
    <w:p w:rsidR="00072E9E" w:rsidRDefault="00072E9E" w:rsidP="00072E9E">
      <w:pPr>
        <w:pStyle w:val="ae"/>
        <w:ind w:left="945" w:firstLine="472"/>
        <w:rPr>
          <w:rFonts w:eastAsia="Times New Roman"/>
        </w:rPr>
      </w:pPr>
      <w:r>
        <w:rPr>
          <w:lang w:val="zh-TW"/>
        </w:rPr>
        <w:t>海地政府對觀光事業極為重視，鼓勵投資發展該產業，主要的濱海休閒旅遊景點有</w:t>
      </w:r>
      <w:r>
        <w:t>4</w:t>
      </w:r>
      <w:r>
        <w:rPr>
          <w:lang w:val="zh-TW"/>
        </w:rPr>
        <w:t>處、各等級旅館房間</w:t>
      </w:r>
      <w:r>
        <w:t>2,500</w:t>
      </w:r>
      <w:r>
        <w:rPr>
          <w:lang w:val="zh-TW"/>
        </w:rPr>
        <w:t>餘間，以返鄉海僑、聯合國旗下各類國際組織</w:t>
      </w:r>
      <w:r>
        <w:rPr>
          <w:lang w:val="zh-TW"/>
        </w:rPr>
        <w:t>,</w:t>
      </w:r>
      <w:r>
        <w:rPr>
          <w:lang w:val="zh-TW"/>
        </w:rPr>
        <w:t>非政府組織及國際慈善團體駐海人員為主要客源。觀光業原為海地重要外匯來源之一，惟自</w:t>
      </w:r>
      <w:r>
        <w:t>80</w:t>
      </w:r>
      <w:r>
        <w:rPr>
          <w:lang w:val="zh-TW"/>
        </w:rPr>
        <w:t>年初發現愛滋病以來，觀光業一落千丈，加以近</w:t>
      </w:r>
      <w:r>
        <w:t>10</w:t>
      </w:r>
      <w:r>
        <w:rPr>
          <w:lang w:val="zh-TW"/>
        </w:rPr>
        <w:t>年來政治始終不穩定，公共環境衛生仍欠佳，觀光客成長有限。海地觀光級旅館均以美元支付，較知名之旅館計有</w:t>
      </w:r>
      <w:r>
        <w:t>Hotel El Rancho</w:t>
      </w:r>
      <w:r>
        <w:rPr>
          <w:lang w:val="zh-TW"/>
        </w:rPr>
        <w:t>（</w:t>
      </w:r>
      <w:r>
        <w:t>Tel:2572080-83</w:t>
      </w:r>
      <w:r>
        <w:rPr>
          <w:lang w:val="zh-TW"/>
        </w:rPr>
        <w:t>，</w:t>
      </w:r>
      <w:r>
        <w:t>Fax:2574134</w:t>
      </w:r>
      <w:r>
        <w:rPr>
          <w:lang w:val="zh-TW"/>
        </w:rPr>
        <w:t>）、</w:t>
      </w:r>
      <w:r>
        <w:t>Hotel Montana</w:t>
      </w:r>
      <w:r>
        <w:rPr>
          <w:lang w:val="zh-TW"/>
        </w:rPr>
        <w:t>（</w:t>
      </w:r>
      <w:r>
        <w:t>Tel:2575803</w:t>
      </w:r>
      <w:r>
        <w:rPr>
          <w:lang w:val="zh-TW"/>
        </w:rPr>
        <w:t>）、</w:t>
      </w:r>
      <w:r>
        <w:t>Hotel Kinam</w:t>
      </w:r>
      <w:r>
        <w:rPr>
          <w:lang w:val="zh-TW"/>
        </w:rPr>
        <w:t>（</w:t>
      </w:r>
      <w:r>
        <w:t>Tel:25704652</w:t>
      </w:r>
      <w:r>
        <w:rPr>
          <w:lang w:val="zh-TW"/>
        </w:rPr>
        <w:t>，</w:t>
      </w:r>
      <w:r>
        <w:t>Fax:2574410</w:t>
      </w:r>
      <w:r>
        <w:rPr>
          <w:lang w:val="zh-TW"/>
        </w:rPr>
        <w:t>）、</w:t>
      </w:r>
      <w:r>
        <w:t>Hotel Villa Creole</w:t>
      </w:r>
      <w:r>
        <w:rPr>
          <w:lang w:val="zh-TW"/>
        </w:rPr>
        <w:t>（</w:t>
      </w:r>
      <w:r>
        <w:t>Tel:2571570</w:t>
      </w:r>
      <w:r>
        <w:rPr>
          <w:lang w:val="zh-TW"/>
        </w:rPr>
        <w:t>，</w:t>
      </w:r>
      <w:r>
        <w:t>Fax:2574935</w:t>
      </w:r>
      <w:r>
        <w:rPr>
          <w:lang w:val="zh-TW"/>
        </w:rPr>
        <w:t>）、</w:t>
      </w:r>
      <w:r>
        <w:t>Hotel Christopher</w:t>
      </w:r>
      <w:r>
        <w:rPr>
          <w:lang w:val="zh-TW"/>
        </w:rPr>
        <w:t>（</w:t>
      </w:r>
      <w:r>
        <w:t>Tel:2456124</w:t>
      </w:r>
      <w:r>
        <w:rPr>
          <w:lang w:val="zh-TW"/>
        </w:rPr>
        <w:t>）、</w:t>
      </w:r>
      <w:r>
        <w:t>Holiday Inn</w:t>
      </w:r>
      <w:r>
        <w:rPr>
          <w:lang w:val="zh-TW"/>
        </w:rPr>
        <w:t>（位於太子港市區，</w:t>
      </w:r>
      <w:r>
        <w:t>Tel:2239800</w:t>
      </w:r>
      <w:r>
        <w:rPr>
          <w:lang w:val="zh-TW"/>
        </w:rPr>
        <w:t>，</w:t>
      </w:r>
      <w:r>
        <w:t>Fax:2237232</w:t>
      </w:r>
      <w:r>
        <w:rPr>
          <w:lang w:val="zh-TW"/>
        </w:rPr>
        <w:t>），標準單人房每晚約</w:t>
      </w:r>
      <w:r>
        <w:t>80</w:t>
      </w:r>
      <w:r>
        <w:rPr>
          <w:lang w:val="zh-TW"/>
        </w:rPr>
        <w:t>至</w:t>
      </w:r>
      <w:r>
        <w:t>140</w:t>
      </w:r>
      <w:r>
        <w:rPr>
          <w:lang w:val="zh-TW"/>
        </w:rPr>
        <w:t>美元之間，須另加</w:t>
      </w:r>
      <w:r>
        <w:t>10%</w:t>
      </w:r>
      <w:r>
        <w:rPr>
          <w:lang w:val="zh-TW"/>
        </w:rPr>
        <w:t>營業稅，如要求提供小型冰箱設備，部分旅館將要求加付每日</w:t>
      </w:r>
      <w:r>
        <w:t>5</w:t>
      </w:r>
      <w:r>
        <w:rPr>
          <w:lang w:val="zh-TW"/>
        </w:rPr>
        <w:t>美元之能源費。</w:t>
      </w:r>
    </w:p>
    <w:p w:rsidR="00072E9E" w:rsidRDefault="00072E9E" w:rsidP="00072E9E">
      <w:pPr>
        <w:pStyle w:val="a6"/>
        <w:ind w:left="945" w:hanging="709"/>
        <w:rPr>
          <w:rFonts w:eastAsia="Times New Roman" w:hAnsi="Times New Roman"/>
          <w:lang w:val="zh-TW"/>
        </w:rPr>
      </w:pPr>
      <w:r>
        <w:rPr>
          <w:lang w:val="zh-TW"/>
        </w:rPr>
        <w:t>（四）貿易：</w:t>
      </w:r>
    </w:p>
    <w:p w:rsidR="00072E9E" w:rsidRDefault="00072E9E" w:rsidP="00072E9E">
      <w:pPr>
        <w:pStyle w:val="ae"/>
        <w:ind w:left="945" w:firstLine="472"/>
        <w:rPr>
          <w:rFonts w:eastAsia="Times New Roman"/>
        </w:rPr>
      </w:pPr>
      <w:r>
        <w:rPr>
          <w:lang w:val="zh-TW"/>
        </w:rPr>
        <w:t>海地自由貿易港投資公司依法享有下列優惠：</w:t>
      </w:r>
    </w:p>
    <w:p w:rsidR="00072E9E" w:rsidRDefault="00072E9E" w:rsidP="00072E9E">
      <w:pPr>
        <w:pStyle w:val="af1"/>
        <w:ind w:left="1417" w:hanging="472"/>
        <w:rPr>
          <w:rFonts w:eastAsia="Times New Roman"/>
        </w:rPr>
      </w:pPr>
      <w:r>
        <w:rPr>
          <w:lang w:val="ja-JP"/>
        </w:rPr>
        <w:lastRenderedPageBreak/>
        <w:t>１、</w:t>
      </w:r>
      <w:r>
        <w:t>15</w:t>
      </w:r>
      <w:r>
        <w:rPr>
          <w:lang w:val="ja-JP"/>
        </w:rPr>
        <w:t>年內享有所得稅全免，之後享有部分減免；</w:t>
      </w:r>
    </w:p>
    <w:p w:rsidR="00072E9E" w:rsidRDefault="00072E9E" w:rsidP="00072E9E">
      <w:pPr>
        <w:pStyle w:val="af1"/>
        <w:ind w:left="1417" w:hanging="472"/>
        <w:rPr>
          <w:rFonts w:eastAsia="Times New Roman"/>
          <w:lang w:val="ja-JP"/>
        </w:rPr>
      </w:pPr>
      <w:r>
        <w:rPr>
          <w:lang w:val="ja-JP"/>
        </w:rPr>
        <w:t>２、進口促進當地發展之資本物品可享免關稅及財務稅；</w:t>
      </w:r>
    </w:p>
    <w:p w:rsidR="00072E9E" w:rsidRDefault="00072E9E" w:rsidP="00072E9E">
      <w:pPr>
        <w:pStyle w:val="af1"/>
        <w:ind w:left="1417" w:hanging="472"/>
        <w:rPr>
          <w:rFonts w:eastAsia="Times New Roman"/>
        </w:rPr>
      </w:pPr>
      <w:r>
        <w:rPr>
          <w:lang w:val="ja-JP"/>
        </w:rPr>
        <w:t>３、</w:t>
      </w:r>
      <w:r>
        <w:t>15</w:t>
      </w:r>
      <w:r>
        <w:rPr>
          <w:lang w:val="ja-JP"/>
        </w:rPr>
        <w:t>年內享有地方稅賦全免。</w:t>
      </w:r>
    </w:p>
    <w:p w:rsidR="00A3000A" w:rsidRPr="00072E9E" w:rsidRDefault="00072E9E" w:rsidP="00072E9E">
      <w:pPr>
        <w:pStyle w:val="ae"/>
        <w:ind w:left="945" w:firstLine="472"/>
      </w:pPr>
      <w:r w:rsidRPr="00072E9E">
        <w:t>海地為加勒比海發展方案與歐盟洛梅協定受惠國之一，並已於</w:t>
      </w:r>
      <w:r w:rsidRPr="00072E9E">
        <w:t>2006</w:t>
      </w:r>
      <w:r w:rsidRPr="00072E9E">
        <w:t>年</w:t>
      </w:r>
      <w:r w:rsidRPr="00072E9E">
        <w:t>5</w:t>
      </w:r>
      <w:r w:rsidRPr="00072E9E">
        <w:t>月恢復「加勒比海共同市場（</w:t>
      </w:r>
      <w:r w:rsidRPr="00072E9E">
        <w:t>CARICOM</w:t>
      </w:r>
      <w:r w:rsidRPr="00072E9E">
        <w:t>）」正式會員國地位。海地距美國市場甚近，海空運便捷，每日均有班飛機往返紐約及邁阿密，美國為最大進口國，海地產品約</w:t>
      </w:r>
      <w:r w:rsidRPr="00072E9E">
        <w:t>2,500</w:t>
      </w:r>
      <w:r w:rsidRPr="00072E9E">
        <w:t>項適用美國</w:t>
      </w:r>
      <w:r w:rsidRPr="00072E9E">
        <w:t>Hope, Help, CBTPA, GSP</w:t>
      </w:r>
      <w:r w:rsidRPr="00072E9E">
        <w:t>、</w:t>
      </w:r>
      <w:r w:rsidRPr="00072E9E">
        <w:t>CBI-II</w:t>
      </w:r>
      <w:r w:rsidRPr="00072E9E">
        <w:t>、</w:t>
      </w:r>
      <w:r w:rsidRPr="00072E9E">
        <w:t>806</w:t>
      </w:r>
      <w:r w:rsidRPr="00072E9E">
        <w:t>、</w:t>
      </w:r>
      <w:r w:rsidRPr="00072E9E">
        <w:t>807</w:t>
      </w:r>
      <w:r w:rsidRPr="00072E9E">
        <w:t>、</w:t>
      </w:r>
      <w:r w:rsidRPr="00072E9E">
        <w:t>807A</w:t>
      </w:r>
      <w:r w:rsidRPr="00072E9E">
        <w:t>等優惠法案或條款，其自製率達</w:t>
      </w:r>
      <w:r w:rsidRPr="00072E9E">
        <w:t>35%</w:t>
      </w:r>
      <w:r w:rsidRPr="00072E9E">
        <w:t>則可免關稅進入美國；加拿大對海地紡織品進口數量亦未設限。</w:t>
      </w:r>
    </w:p>
    <w:p w:rsidR="00A3000A" w:rsidRPr="00B63E8E" w:rsidRDefault="00A3000A" w:rsidP="007A14D9">
      <w:pPr>
        <w:pStyle w:val="a4"/>
        <w:rPr>
          <w:rFonts w:ascii="Times New Roman" w:hAnsi="Times New Roman"/>
        </w:rPr>
      </w:pPr>
      <w:r w:rsidRPr="00B63E8E">
        <w:rPr>
          <w:rFonts w:ascii="Times New Roman"/>
        </w:rPr>
        <w:t>四、經濟展望</w:t>
      </w:r>
    </w:p>
    <w:p w:rsidR="00072E9E" w:rsidRDefault="00072E9E" w:rsidP="00072E9E">
      <w:pPr>
        <w:ind w:firstLine="472"/>
        <w:rPr>
          <w:rFonts w:eastAsia="Times New Roman"/>
        </w:rPr>
      </w:pPr>
      <w:r>
        <w:rPr>
          <w:lang w:val="zh-TW"/>
        </w:rPr>
        <w:t>外銷巿場推廣為海地經濟發展重要之一環，其中美國是海地最重要之市場，海地政府投資許多資源在美國市場推廣其產品。</w:t>
      </w:r>
    </w:p>
    <w:p w:rsidR="00072E9E" w:rsidRDefault="00072E9E" w:rsidP="00072E9E">
      <w:pPr>
        <w:ind w:firstLine="472"/>
        <w:rPr>
          <w:rFonts w:eastAsia="Times New Roman"/>
          <w:lang w:val="zh-TW"/>
        </w:rPr>
      </w:pPr>
      <w:r>
        <w:rPr>
          <w:lang w:val="zh-TW"/>
        </w:rPr>
        <w:t>海地主要經濟改革措施包括：</w:t>
      </w:r>
    </w:p>
    <w:p w:rsidR="00072E9E" w:rsidRDefault="00072E9E" w:rsidP="00072E9E">
      <w:pPr>
        <w:pStyle w:val="a6"/>
        <w:ind w:left="945" w:hanging="709"/>
        <w:rPr>
          <w:rFonts w:eastAsia="Times New Roman" w:hAnsi="Times New Roman"/>
          <w:lang w:val="zh-TW"/>
        </w:rPr>
      </w:pPr>
      <w:r>
        <w:rPr>
          <w:lang w:val="zh-TW"/>
        </w:rPr>
        <w:t>（一）吸引外來投資。</w:t>
      </w:r>
    </w:p>
    <w:p w:rsidR="00072E9E" w:rsidRDefault="00072E9E" w:rsidP="00072E9E">
      <w:pPr>
        <w:pStyle w:val="a6"/>
        <w:ind w:left="945" w:hanging="709"/>
        <w:rPr>
          <w:rFonts w:eastAsia="Times New Roman" w:hAnsi="Times New Roman"/>
          <w:lang w:val="zh-TW"/>
        </w:rPr>
      </w:pPr>
      <w:r>
        <w:rPr>
          <w:lang w:val="zh-TW"/>
        </w:rPr>
        <w:t>（二）提升農業生產及促進外銷。</w:t>
      </w:r>
    </w:p>
    <w:p w:rsidR="00072E9E" w:rsidRDefault="00072E9E" w:rsidP="00072E9E">
      <w:pPr>
        <w:pStyle w:val="a6"/>
        <w:ind w:left="945" w:hanging="709"/>
        <w:rPr>
          <w:rFonts w:eastAsia="Times New Roman" w:hAnsi="Times New Roman"/>
          <w:lang w:val="zh-TW"/>
        </w:rPr>
      </w:pPr>
      <w:r>
        <w:rPr>
          <w:lang w:val="zh-TW"/>
        </w:rPr>
        <w:t>（三）解決貧窮與失業問題。</w:t>
      </w:r>
    </w:p>
    <w:p w:rsidR="00072E9E" w:rsidRDefault="00072E9E" w:rsidP="00072E9E">
      <w:pPr>
        <w:pStyle w:val="a6"/>
        <w:ind w:left="945" w:hanging="709"/>
        <w:rPr>
          <w:rFonts w:eastAsia="Times New Roman" w:hAnsi="Times New Roman"/>
          <w:lang w:val="zh-TW"/>
        </w:rPr>
      </w:pPr>
      <w:r>
        <w:rPr>
          <w:lang w:val="zh-TW"/>
        </w:rPr>
        <w:t>（四）爭取外援及減免外債。</w:t>
      </w:r>
    </w:p>
    <w:p w:rsidR="00072E9E" w:rsidRDefault="00072E9E" w:rsidP="00072E9E">
      <w:pPr>
        <w:pStyle w:val="a6"/>
        <w:ind w:left="945" w:hanging="709"/>
        <w:rPr>
          <w:rFonts w:eastAsia="Times New Roman" w:hAnsi="Times New Roman"/>
          <w:lang w:val="zh-TW"/>
        </w:rPr>
      </w:pPr>
      <w:r>
        <w:rPr>
          <w:lang w:val="zh-TW"/>
        </w:rPr>
        <w:t>（五）控制通貨膨脹與穩定貨幣。</w:t>
      </w:r>
    </w:p>
    <w:p w:rsidR="00F01FF8" w:rsidRPr="00B63E8E" w:rsidRDefault="00072E9E" w:rsidP="00072E9E">
      <w:pPr>
        <w:pStyle w:val="a6"/>
        <w:ind w:left="945" w:hanging="709"/>
        <w:rPr>
          <w:color w:val="auto"/>
        </w:rPr>
      </w:pPr>
      <w:r>
        <w:rPr>
          <w:lang w:val="zh-TW"/>
        </w:rPr>
        <w:t>（六）建立中小企業。</w:t>
      </w:r>
    </w:p>
    <w:p w:rsidR="00A3000A" w:rsidRPr="00B63E8E" w:rsidRDefault="00D470DA" w:rsidP="007A14D9">
      <w:pPr>
        <w:pStyle w:val="a4"/>
        <w:rPr>
          <w:rFonts w:ascii="Times New Roman" w:hAnsi="Times New Roman"/>
        </w:rPr>
      </w:pPr>
      <w:r w:rsidRPr="00B63E8E">
        <w:rPr>
          <w:rFonts w:ascii="Times New Roman"/>
        </w:rPr>
        <w:br w:type="page"/>
      </w:r>
      <w:r w:rsidR="00A3000A" w:rsidRPr="00B63E8E">
        <w:rPr>
          <w:rFonts w:ascii="Times New Roman"/>
        </w:rPr>
        <w:lastRenderedPageBreak/>
        <w:t>五、市場環境</w:t>
      </w:r>
    </w:p>
    <w:p w:rsidR="00072E9E" w:rsidRDefault="00072E9E" w:rsidP="00072E9E">
      <w:pPr>
        <w:pStyle w:val="a6"/>
        <w:ind w:left="945" w:hanging="709"/>
        <w:rPr>
          <w:rFonts w:eastAsia="Times New Roman" w:hAnsi="Times New Roman"/>
          <w:lang w:val="zh-TW"/>
        </w:rPr>
      </w:pPr>
      <w:r>
        <w:rPr>
          <w:lang w:val="zh-TW"/>
        </w:rPr>
        <w:t>（一）產業概況：</w:t>
      </w:r>
    </w:p>
    <w:p w:rsidR="00072E9E" w:rsidRDefault="00072E9E" w:rsidP="00072E9E">
      <w:pPr>
        <w:pStyle w:val="ae"/>
        <w:ind w:left="945" w:firstLine="472"/>
        <w:rPr>
          <w:rFonts w:eastAsia="Times New Roman"/>
        </w:rPr>
      </w:pPr>
      <w:r>
        <w:rPr>
          <w:lang w:val="zh-TW"/>
        </w:rPr>
        <w:t>海地製造業及加工業之規模不大、產值有限，且政治及社會動亂頻仍，其製造業、加工業及手工業等之發展與成長受到相當影響，有待拓展其行銷管道，工業仍處於初級階段。產品內銷市場規模小，外銷則須突破國際競爭的瓶頸。觀光業因道路路況不佳、景點分散、治安及環境限制等因素，短期尚難恢復榮景。農業方面則以芒果、咖啡兩項產品外銷為主，惟其成長略緩。手工藝業產品方面則維持相當之競爭力，惟其市場行銷通路仍待持續拓展。</w:t>
      </w:r>
      <w:r>
        <w:t xml:space="preserve"> </w:t>
      </w:r>
    </w:p>
    <w:p w:rsidR="00072E9E" w:rsidRDefault="00072E9E" w:rsidP="00072E9E">
      <w:pPr>
        <w:pStyle w:val="a6"/>
        <w:ind w:left="945" w:hanging="709"/>
        <w:rPr>
          <w:rFonts w:eastAsia="Times New Roman" w:hAnsi="Times New Roman"/>
          <w:lang w:val="zh-TW"/>
        </w:rPr>
      </w:pPr>
      <w:r>
        <w:rPr>
          <w:lang w:val="zh-TW"/>
        </w:rPr>
        <w:t>（二）發展策略：</w:t>
      </w:r>
    </w:p>
    <w:p w:rsidR="00A86356" w:rsidRPr="00B63E8E" w:rsidRDefault="00072E9E" w:rsidP="00072E9E">
      <w:pPr>
        <w:pStyle w:val="ae"/>
        <w:ind w:left="945" w:firstLine="472"/>
        <w:rPr>
          <w:lang w:eastAsia="zh-TW"/>
        </w:rPr>
      </w:pPr>
      <w:r>
        <w:rPr>
          <w:lang w:val="zh-TW"/>
        </w:rPr>
        <w:t>海地之經濟發展策略為爭取國外經濟援助及減免外債、增加國內外稅收、改善國營企業經營模式、穩定貨幣、控制通貨膨脹、鼓勵外人投資、促進成長與創造就業機會。</w:t>
      </w:r>
    </w:p>
    <w:p w:rsidR="00EF2B1F" w:rsidRPr="00B63E8E" w:rsidRDefault="00EF2B1F" w:rsidP="007A14D9">
      <w:pPr>
        <w:pStyle w:val="a4"/>
        <w:rPr>
          <w:rFonts w:ascii="Times New Roman" w:hAnsi="Times New Roman"/>
        </w:rPr>
      </w:pPr>
      <w:r w:rsidRPr="00B63E8E">
        <w:rPr>
          <w:rFonts w:ascii="Times New Roman"/>
        </w:rPr>
        <w:t>六、投資環境風險</w:t>
      </w:r>
    </w:p>
    <w:p w:rsidR="00A86B2E" w:rsidRDefault="00A86B2E" w:rsidP="00A86B2E">
      <w:pPr>
        <w:pStyle w:val="a6"/>
        <w:ind w:left="945" w:hanging="709"/>
        <w:rPr>
          <w:rFonts w:eastAsia="Times New Roman" w:hAnsi="Times New Roman"/>
        </w:rPr>
      </w:pPr>
      <w:r>
        <w:rPr>
          <w:lang w:val="zh-TW"/>
        </w:rPr>
        <w:t>（一）政治方面：海地政黨林立，合法登記政黨有</w:t>
      </w:r>
      <w:r>
        <w:rPr>
          <w:rFonts w:hAnsi="Times New Roman"/>
        </w:rPr>
        <w:t>104</w:t>
      </w:r>
      <w:r>
        <w:rPr>
          <w:lang w:val="zh-TW"/>
        </w:rPr>
        <w:t>個，行政及立法部門相互掣肘，政局發展向不穩定，示威遊行及抗爭頻繁。聯合國海地穩定特派團（</w:t>
      </w:r>
      <w:r>
        <w:rPr>
          <w:rFonts w:hAnsi="Times New Roman"/>
        </w:rPr>
        <w:t>MINUSTAH</w:t>
      </w:r>
      <w:r>
        <w:rPr>
          <w:lang w:val="zh-TW"/>
        </w:rPr>
        <w:t>）自</w:t>
      </w:r>
      <w:r>
        <w:rPr>
          <w:rFonts w:hAnsi="Times New Roman"/>
        </w:rPr>
        <w:t>2004</w:t>
      </w:r>
      <w:r>
        <w:rPr>
          <w:lang w:val="zh-TW"/>
        </w:rPr>
        <w:t>年起駐海地</w:t>
      </w:r>
      <w:proofErr w:type="gramStart"/>
      <w:r>
        <w:rPr>
          <w:lang w:val="zh-TW"/>
        </w:rPr>
        <w:t>迄</w:t>
      </w:r>
      <w:proofErr w:type="gramEnd"/>
      <w:r>
        <w:rPr>
          <w:rFonts w:hAnsi="Times New Roman"/>
        </w:rPr>
        <w:t>2017</w:t>
      </w:r>
      <w:r>
        <w:rPr>
          <w:lang w:val="zh-TW"/>
        </w:rPr>
        <w:t>年</w:t>
      </w:r>
      <w:r>
        <w:rPr>
          <w:rFonts w:hAnsi="Times New Roman"/>
        </w:rPr>
        <w:t>10</w:t>
      </w:r>
      <w:r>
        <w:rPr>
          <w:lang w:val="zh-TW"/>
        </w:rPr>
        <w:t>月，續以聯合國海地司法支助團接替係維持海地政治、係海地社會及政治穩定之重要力量。</w:t>
      </w:r>
    </w:p>
    <w:p w:rsidR="00A86B2E" w:rsidRDefault="00A86B2E" w:rsidP="00A86B2E">
      <w:pPr>
        <w:pStyle w:val="a6"/>
        <w:ind w:left="945" w:hanging="709"/>
        <w:rPr>
          <w:rFonts w:eastAsia="Times New Roman" w:hAnsi="Times New Roman"/>
          <w:lang w:val="zh-TW"/>
        </w:rPr>
      </w:pPr>
      <w:r>
        <w:rPr>
          <w:lang w:val="zh-TW"/>
        </w:rPr>
        <w:t>（二）社會風險：海地是世界上最不發達國家之一，治安不佳，各主要商家、超市及銀行均</w:t>
      </w:r>
      <w:proofErr w:type="gramStart"/>
      <w:r>
        <w:rPr>
          <w:lang w:val="zh-TW"/>
        </w:rPr>
        <w:t>僱</w:t>
      </w:r>
      <w:proofErr w:type="gramEnd"/>
      <w:r>
        <w:rPr>
          <w:lang w:val="zh-TW"/>
        </w:rPr>
        <w:t>有保全人員，赴海地經商時，不論白天或</w:t>
      </w:r>
      <w:proofErr w:type="gramStart"/>
      <w:r>
        <w:rPr>
          <w:lang w:val="zh-TW"/>
        </w:rPr>
        <w:t>晚上均須提高</w:t>
      </w:r>
      <w:proofErr w:type="gramEnd"/>
      <w:r>
        <w:rPr>
          <w:lang w:val="zh-TW"/>
        </w:rPr>
        <w:t>警覺，不宜單獨外出。</w:t>
      </w:r>
    </w:p>
    <w:p w:rsidR="00B7776C" w:rsidRPr="00B63E8E" w:rsidRDefault="00A86B2E" w:rsidP="00A86B2E">
      <w:pPr>
        <w:pStyle w:val="a6"/>
        <w:ind w:left="945" w:hanging="709"/>
        <w:rPr>
          <w:color w:val="auto"/>
        </w:rPr>
      </w:pPr>
      <w:r>
        <w:rPr>
          <w:lang w:val="zh-TW"/>
        </w:rPr>
        <w:t>（三）經商風險：由於海地勞工素質仍待加強，且受限於其國內產業</w:t>
      </w:r>
      <w:proofErr w:type="gramStart"/>
      <w:r>
        <w:rPr>
          <w:lang w:val="zh-TW"/>
        </w:rPr>
        <w:t>供應鏈不完整</w:t>
      </w:r>
      <w:proofErr w:type="gramEnd"/>
      <w:r>
        <w:rPr>
          <w:lang w:val="zh-TW"/>
        </w:rPr>
        <w:t>，許多生產製造之</w:t>
      </w:r>
      <w:proofErr w:type="gramStart"/>
      <w:r>
        <w:rPr>
          <w:lang w:val="zh-TW"/>
        </w:rPr>
        <w:t>材料均需經</w:t>
      </w:r>
      <w:proofErr w:type="gramEnd"/>
      <w:r>
        <w:rPr>
          <w:lang w:val="zh-TW"/>
        </w:rPr>
        <w:t>進口取得，常導致商品成本高昂。</w:t>
      </w:r>
      <w:proofErr w:type="gramStart"/>
      <w:r>
        <w:rPr>
          <w:lang w:val="zh-TW"/>
        </w:rPr>
        <w:t>國人</w:t>
      </w:r>
      <w:r>
        <w:rPr>
          <w:lang w:val="zh-TW"/>
        </w:rPr>
        <w:lastRenderedPageBreak/>
        <w:t>倘赴海地</w:t>
      </w:r>
      <w:proofErr w:type="gramEnd"/>
      <w:r>
        <w:rPr>
          <w:lang w:val="zh-TW"/>
        </w:rPr>
        <w:t>投資生產，應注意相關生產製造成本及其材料之取得，所生產之產品除供當地市場需求外，宜善用各國提供之優惠關稅措施，外銷至歐美等國際市場。</w:t>
      </w:r>
    </w:p>
    <w:p w:rsidR="00EF2B1F" w:rsidRPr="00B63E8E" w:rsidRDefault="00EF2B1F" w:rsidP="00413872">
      <w:pPr>
        <w:pStyle w:val="af1"/>
        <w:ind w:left="1417" w:hanging="472"/>
        <w:rPr>
          <w:lang w:eastAsia="zh-TW"/>
        </w:rPr>
      </w:pPr>
    </w:p>
    <w:p w:rsidR="00EC5E47" w:rsidRPr="00B63E8E" w:rsidRDefault="00EC5E47" w:rsidP="00EC5E47">
      <w:pPr>
        <w:ind w:left="472" w:firstLineChars="0" w:firstLine="0"/>
        <w:sectPr w:rsidR="00EC5E47" w:rsidRPr="00B63E8E" w:rsidSect="003E0BC3">
          <w:headerReference w:type="default" r:id="rId22"/>
          <w:pgSz w:w="11906" w:h="16838" w:code="9"/>
          <w:pgMar w:top="2268" w:right="1701" w:bottom="1701" w:left="1701" w:header="1134" w:footer="851" w:gutter="0"/>
          <w:cols w:space="425"/>
          <w:docGrid w:type="linesAndChars" w:linePitch="514" w:charSpace="-774"/>
        </w:sectPr>
      </w:pPr>
    </w:p>
    <w:p w:rsidR="000744E1" w:rsidRPr="00B63E8E" w:rsidRDefault="000744E1" w:rsidP="00B7776C">
      <w:pPr>
        <w:pStyle w:val="a3"/>
      </w:pPr>
      <w:bookmarkStart w:id="3" w:name="_Toc17066698"/>
      <w:r w:rsidRPr="00B63E8E">
        <w:lastRenderedPageBreak/>
        <w:t>第參章　外商在當地經營現況及投資機會</w:t>
      </w:r>
      <w:bookmarkEnd w:id="3"/>
    </w:p>
    <w:p w:rsidR="00A3000A" w:rsidRPr="00B63E8E" w:rsidRDefault="00A3000A" w:rsidP="007A14D9">
      <w:pPr>
        <w:pStyle w:val="a4"/>
        <w:rPr>
          <w:rFonts w:ascii="Times New Roman" w:hAnsi="Times New Roman"/>
        </w:rPr>
      </w:pPr>
      <w:r w:rsidRPr="00B63E8E">
        <w:rPr>
          <w:rFonts w:ascii="Times New Roman"/>
        </w:rPr>
        <w:t>一、外商在當地經營現況</w:t>
      </w:r>
    </w:p>
    <w:p w:rsidR="00A86B2E" w:rsidRDefault="00A86B2E" w:rsidP="00A86B2E">
      <w:pPr>
        <w:ind w:firstLine="472"/>
        <w:rPr>
          <w:rFonts w:eastAsia="Times New Roman"/>
        </w:rPr>
      </w:pPr>
      <w:r>
        <w:rPr>
          <w:lang w:val="zh-TW"/>
        </w:rPr>
        <w:t>外人在海地投資以美國、南韓及多明尼加為主要投資來源國。依產業而言，則以電信（以手機及衛星網路為主）、成衣代工、油料供應、銀行、航空、飲料、塑膠及手工藝為主。</w:t>
      </w:r>
      <w:r>
        <w:t xml:space="preserve"> </w:t>
      </w:r>
    </w:p>
    <w:p w:rsidR="00A3000A" w:rsidRPr="00B63E8E" w:rsidRDefault="00A86B2E" w:rsidP="00A86B2E">
      <w:pPr>
        <w:ind w:firstLine="472"/>
        <w:rPr>
          <w:lang w:eastAsia="zh-TW"/>
        </w:rPr>
      </w:pPr>
      <w:r>
        <w:rPr>
          <w:lang w:val="zh-TW"/>
        </w:rPr>
        <w:t>外人直接投資為促進海地經濟復甦之重要因素，海地之人工成本向為西半球國家最低者，享有出口商品到美國市場免稅或低關稅之優惠。惟近幾年來，由於海地政治不穩定且社會動亂頻繁，導致許多外國投資者將他們在海地之投資轉移至其他鄰近國家。為恢復外國投資者對其經濟環境之信心，海地政府進行結構性改革，改善投資環境如改善工業園區之基礎設施、優先供應外人投資廠商水電等能源及提供充足之警力保護外國投資廠商在海地之生命財產等。</w:t>
      </w:r>
    </w:p>
    <w:p w:rsidR="00A3000A" w:rsidRPr="00B63E8E" w:rsidRDefault="00A3000A" w:rsidP="007A14D9">
      <w:pPr>
        <w:pStyle w:val="a4"/>
        <w:rPr>
          <w:rFonts w:ascii="Times New Roman" w:hAnsi="Times New Roman"/>
        </w:rPr>
      </w:pPr>
      <w:r w:rsidRPr="00B63E8E">
        <w:rPr>
          <w:rFonts w:ascii="Times New Roman"/>
        </w:rPr>
        <w:t>二、</w:t>
      </w:r>
      <w:proofErr w:type="gramStart"/>
      <w:r w:rsidR="00EC18D7" w:rsidRPr="00B63E8E">
        <w:rPr>
          <w:rFonts w:ascii="Times New Roman"/>
        </w:rPr>
        <w:t>臺</w:t>
      </w:r>
      <w:proofErr w:type="gramEnd"/>
      <w:r w:rsidR="000E09F4" w:rsidRPr="00B63E8E">
        <w:rPr>
          <w:rFonts w:ascii="Times New Roman"/>
        </w:rPr>
        <w:t>（華）</w:t>
      </w:r>
      <w:r w:rsidRPr="00B63E8E">
        <w:rPr>
          <w:rFonts w:ascii="Times New Roman"/>
        </w:rPr>
        <w:t>商在當地經營現況</w:t>
      </w:r>
    </w:p>
    <w:p w:rsidR="00A86B2E" w:rsidRDefault="00A86B2E" w:rsidP="00A86B2E">
      <w:pPr>
        <w:ind w:firstLine="472"/>
        <w:rPr>
          <w:rFonts w:eastAsia="Times New Roman"/>
        </w:rPr>
      </w:pPr>
      <w:r>
        <w:rPr>
          <w:lang w:val="zh-TW"/>
        </w:rPr>
        <w:t>臺商目前在海地投資者包括海外工程公司（</w:t>
      </w:r>
      <w:r>
        <w:t>OECC</w:t>
      </w:r>
      <w:r>
        <w:rPr>
          <w:lang w:val="zh-TW"/>
        </w:rPr>
        <w:t>）海地分公司承攬我援建工程、正道成衣（</w:t>
      </w:r>
      <w:r>
        <w:t>Fairway Apparel S.A.</w:t>
      </w:r>
      <w:r>
        <w:rPr>
          <w:lang w:val="zh-TW"/>
        </w:rPr>
        <w:t>）生產高級運動衫銷往美國及</w:t>
      </w:r>
      <w:r>
        <w:t>Ocean Caribbean Seafood</w:t>
      </w:r>
      <w:r>
        <w:rPr>
          <w:lang w:val="zh-TW"/>
        </w:rPr>
        <w:t>海產公司從事水產品出口。</w:t>
      </w:r>
      <w:r>
        <w:t>2016</w:t>
      </w:r>
      <w:r>
        <w:rPr>
          <w:lang w:val="zh-TW"/>
        </w:rPr>
        <w:t>年</w:t>
      </w:r>
      <w:r>
        <w:t>11</w:t>
      </w:r>
      <w:r>
        <w:rPr>
          <w:lang w:val="zh-TW"/>
        </w:rPr>
        <w:t>月我商信源企業因應客戶需求及考量美國給予海地</w:t>
      </w:r>
      <w:r>
        <w:t>HOPE</w:t>
      </w:r>
      <w:r>
        <w:rPr>
          <w:lang w:val="zh-TW"/>
        </w:rPr>
        <w:t>及</w:t>
      </w:r>
      <w:r>
        <w:t>HELP</w:t>
      </w:r>
      <w:r>
        <w:rPr>
          <w:lang w:val="zh-TW"/>
        </w:rPr>
        <w:t>法案之特別關稅待遇，與海地</w:t>
      </w:r>
      <w:r>
        <w:t>Lafito</w:t>
      </w:r>
      <w:r>
        <w:rPr>
          <w:lang w:val="zh-TW"/>
        </w:rPr>
        <w:t>工業區簽長期租賃協定，投資設立成衣廠；另我商宏遠興業亦因客戶需求及前述美國給予海地之相關優惠條例，在海地設立成衣廠。</w:t>
      </w:r>
    </w:p>
    <w:p w:rsidR="00A86B2E" w:rsidRDefault="00A86B2E" w:rsidP="00A86B2E">
      <w:pPr>
        <w:ind w:firstLine="472"/>
        <w:rPr>
          <w:rFonts w:eastAsia="Times New Roman"/>
        </w:rPr>
      </w:pPr>
      <w:r>
        <w:t>2017</w:t>
      </w:r>
      <w:r>
        <w:rPr>
          <w:lang w:val="zh-TW"/>
        </w:rPr>
        <w:t>年海地為臺灣第</w:t>
      </w:r>
      <w:r>
        <w:t>112</w:t>
      </w:r>
      <w:r>
        <w:rPr>
          <w:lang w:val="zh-TW"/>
        </w:rPr>
        <w:t>大貿易夥伴，雙邊貿易總額為</w:t>
      </w:r>
      <w:r>
        <w:t>3,804</w:t>
      </w:r>
      <w:r>
        <w:rPr>
          <w:lang w:val="zh-TW"/>
        </w:rPr>
        <w:t>萬</w:t>
      </w:r>
      <w:r>
        <w:t>1,675</w:t>
      </w:r>
      <w:r>
        <w:rPr>
          <w:lang w:val="zh-TW"/>
        </w:rPr>
        <w:t>美元。我國出口至海地金額為</w:t>
      </w:r>
      <w:r>
        <w:t>3,447</w:t>
      </w:r>
      <w:r>
        <w:rPr>
          <w:lang w:val="zh-TW"/>
        </w:rPr>
        <w:t>萬</w:t>
      </w:r>
      <w:r>
        <w:t>9,581</w:t>
      </w:r>
      <w:r>
        <w:rPr>
          <w:lang w:val="zh-TW"/>
        </w:rPr>
        <w:t>美元，自海地進口金額為</w:t>
      </w:r>
      <w:r>
        <w:t>356</w:t>
      </w:r>
      <w:r>
        <w:rPr>
          <w:lang w:val="zh-TW"/>
        </w:rPr>
        <w:t>萬</w:t>
      </w:r>
      <w:r>
        <w:t>2,094</w:t>
      </w:r>
      <w:r>
        <w:rPr>
          <w:lang w:val="zh-TW"/>
        </w:rPr>
        <w:t>美元。</w:t>
      </w:r>
    </w:p>
    <w:p w:rsidR="00A86B2E" w:rsidRDefault="00A86B2E" w:rsidP="00A86B2E">
      <w:pPr>
        <w:ind w:firstLine="472"/>
        <w:rPr>
          <w:rFonts w:eastAsia="Times New Roman"/>
        </w:rPr>
      </w:pPr>
      <w:r>
        <w:lastRenderedPageBreak/>
        <w:t>2017</w:t>
      </w:r>
      <w:r>
        <w:rPr>
          <w:lang w:val="zh-TW"/>
        </w:rPr>
        <w:t>年我國對海地出口主要項目為針織或鉤針織品、穀類、人造纖維棉、核子反應器及其零件、人造纖維絲、電機與設備及其零件及零附件、特蘇縮織物、塑膠及其製品、填充用材料、鋼鐵製品、鐵道及電車道車輛以外之車輛及其零件與附件、紙及紙板、書籍、橡膠及其製品、家具、玩具、工業用紡織物、關稅配額貨品、針織或</w:t>
      </w:r>
      <w:r>
        <w:rPr>
          <w:rFonts w:ascii="細明體" w:eastAsia="細明體" w:hAnsi="細明體" w:cs="細明體" w:hint="eastAsia"/>
          <w:lang w:val="zh-TW"/>
        </w:rPr>
        <w:t>鈎</w:t>
      </w:r>
      <w:r>
        <w:rPr>
          <w:rFonts w:hint="eastAsia"/>
          <w:lang w:val="zh-TW"/>
        </w:rPr>
        <w:t>針織織衣物及附件、卑金屬製工具、其他製成紡織品、工學儀器及零附件、玻璃及汽品及飛針織或</w:t>
      </w:r>
      <w:r>
        <w:rPr>
          <w:rFonts w:ascii="細明體" w:eastAsia="細明體" w:hAnsi="細明體" w:cs="細明體" w:hint="eastAsia"/>
          <w:lang w:val="zh-TW"/>
        </w:rPr>
        <w:t>鈎</w:t>
      </w:r>
      <w:r>
        <w:rPr>
          <w:rFonts w:hint="eastAsia"/>
          <w:lang w:val="zh-TW"/>
        </w:rPr>
        <w:t>針織衣物及其配件等。</w:t>
      </w:r>
    </w:p>
    <w:p w:rsidR="00A86B2E" w:rsidRDefault="00A86B2E" w:rsidP="00A86B2E">
      <w:pPr>
        <w:ind w:firstLine="472"/>
        <w:rPr>
          <w:lang w:val="zh-TW" w:eastAsia="zh-TW"/>
        </w:rPr>
      </w:pPr>
      <w:r>
        <w:t>2017</w:t>
      </w:r>
      <w:r>
        <w:rPr>
          <w:lang w:val="zh-TW"/>
        </w:rPr>
        <w:t>年我國自海地進口之主要產品為鋼鐵、鋁及其製品、銅及其製品、漁或甲殼類動物調製品、針織或鉤針織品、塑膠及其製品、非針織品、木漿或回收紙、關稅配額制品、工學儀器、石料製品、電機設備及其零件、可可及其製品、核子反應器或其零件、天然珍珠或養珠、精油、皮革製品、鞋靴類產品零件等。</w:t>
      </w:r>
    </w:p>
    <w:p w:rsidR="00A86B2E" w:rsidRDefault="00A86B2E" w:rsidP="00A86B2E">
      <w:pPr>
        <w:pStyle w:val="a4"/>
        <w:rPr>
          <w:rFonts w:ascii="Times New Roman" w:eastAsia="Times New Roman" w:hAnsi="Times New Roman"/>
        </w:rPr>
      </w:pPr>
      <w:r>
        <w:t>三、投資機會</w:t>
      </w:r>
    </w:p>
    <w:p w:rsidR="00A86B2E" w:rsidRDefault="00A86B2E" w:rsidP="00A86B2E">
      <w:pPr>
        <w:ind w:firstLine="472"/>
        <w:rPr>
          <w:rFonts w:eastAsia="Times New Roman"/>
          <w:lang w:val="zh-TW"/>
        </w:rPr>
      </w:pPr>
      <w:r>
        <w:rPr>
          <w:lang w:val="zh-TW"/>
        </w:rPr>
        <w:t>海地輸美成衣適用新原產地規定：</w:t>
      </w:r>
    </w:p>
    <w:p w:rsidR="00A86B2E" w:rsidRDefault="00A86B2E" w:rsidP="00A86B2E">
      <w:pPr>
        <w:ind w:firstLine="472"/>
        <w:rPr>
          <w:rFonts w:eastAsia="Times New Roman"/>
        </w:rPr>
      </w:pPr>
      <w:r>
        <w:rPr>
          <w:lang w:val="zh-TW"/>
        </w:rPr>
        <w:t>美國國會於</w:t>
      </w:r>
      <w:r>
        <w:t>2006</w:t>
      </w:r>
      <w:r>
        <w:rPr>
          <w:lang w:val="zh-TW"/>
        </w:rPr>
        <w:t>年</w:t>
      </w:r>
      <w:r>
        <w:t>12</w:t>
      </w:r>
      <w:r>
        <w:rPr>
          <w:lang w:val="zh-TW"/>
        </w:rPr>
        <w:t>月</w:t>
      </w:r>
      <w:r>
        <w:t>20</w:t>
      </w:r>
      <w:r>
        <w:rPr>
          <w:lang w:val="zh-TW"/>
        </w:rPr>
        <w:t>日審議通過「海地機會夥伴促進法案」（</w:t>
      </w:r>
      <w:r>
        <w:t>Haitian Hemispheric Opportunity through Partnership Encouragement, HOPE</w:t>
      </w:r>
      <w:r>
        <w:rPr>
          <w:lang w:val="zh-TW"/>
        </w:rPr>
        <w:t>），於</w:t>
      </w:r>
      <w:r>
        <w:t>2007</w:t>
      </w:r>
      <w:r>
        <w:rPr>
          <w:lang w:val="zh-TW"/>
        </w:rPr>
        <w:t>年</w:t>
      </w:r>
      <w:r>
        <w:t>3</w:t>
      </w:r>
      <w:r>
        <w:rPr>
          <w:lang w:val="zh-TW"/>
        </w:rPr>
        <w:t>月</w:t>
      </w:r>
      <w:r>
        <w:t>20</w:t>
      </w:r>
      <w:r>
        <w:rPr>
          <w:lang w:val="zh-TW"/>
        </w:rPr>
        <w:t>日簽署成為法律，規定執行</w:t>
      </w:r>
      <w:r>
        <w:t>5</w:t>
      </w:r>
      <w:r>
        <w:rPr>
          <w:lang w:val="zh-TW"/>
        </w:rPr>
        <w:t>年期間之前</w:t>
      </w:r>
      <w:r>
        <w:t>3</w:t>
      </w:r>
      <w:r>
        <w:rPr>
          <w:lang w:val="zh-TW"/>
        </w:rPr>
        <w:t>年，又於</w:t>
      </w:r>
      <w:r>
        <w:t>2008</w:t>
      </w:r>
      <w:r>
        <w:rPr>
          <w:lang w:val="zh-TW"/>
        </w:rPr>
        <w:t>年</w:t>
      </w:r>
      <w:r>
        <w:t>10</w:t>
      </w:r>
      <w:r>
        <w:rPr>
          <w:lang w:val="zh-TW"/>
        </w:rPr>
        <w:t>月二度通過進入第</w:t>
      </w:r>
      <w:r>
        <w:t>2</w:t>
      </w:r>
      <w:r>
        <w:rPr>
          <w:lang w:val="zh-TW"/>
        </w:rPr>
        <w:t>階段</w:t>
      </w:r>
      <w:r>
        <w:t>HOPE II</w:t>
      </w:r>
      <w:r>
        <w:rPr>
          <w:lang w:val="zh-TW"/>
        </w:rPr>
        <w:t>，延長有效期限至</w:t>
      </w:r>
      <w:r>
        <w:t>2018</w:t>
      </w:r>
      <w:r>
        <w:rPr>
          <w:lang w:val="zh-TW"/>
        </w:rPr>
        <w:t>年，嗣於</w:t>
      </w:r>
      <w:r>
        <w:rPr>
          <w:lang w:val="zh-TW"/>
        </w:rPr>
        <w:t>2018</w:t>
      </w:r>
      <w:r>
        <w:rPr>
          <w:lang w:val="zh-TW"/>
        </w:rPr>
        <w:t>年通過</w:t>
      </w:r>
      <w:r>
        <w:rPr>
          <w:lang w:val="zh-TW"/>
        </w:rPr>
        <w:t>HELP</w:t>
      </w:r>
      <w:r>
        <w:rPr>
          <w:lang w:val="zh-TW"/>
        </w:rPr>
        <w:t>法案延長</w:t>
      </w:r>
      <w:r>
        <w:rPr>
          <w:lang w:val="zh-TW"/>
        </w:rPr>
        <w:t>2008</w:t>
      </w:r>
      <w:r>
        <w:rPr>
          <w:lang w:val="zh-TW"/>
        </w:rPr>
        <w:t>年通過之</w:t>
      </w:r>
      <w:r>
        <w:rPr>
          <w:lang w:val="zh-TW"/>
        </w:rPr>
        <w:t xml:space="preserve">HOPE I </w:t>
      </w:r>
      <w:r>
        <w:rPr>
          <w:lang w:val="zh-TW"/>
        </w:rPr>
        <w:t>及</w:t>
      </w:r>
      <w:r>
        <w:rPr>
          <w:lang w:val="zh-TW"/>
        </w:rPr>
        <w:t>HOPE II</w:t>
      </w:r>
      <w:r>
        <w:rPr>
          <w:lang w:val="zh-TW"/>
        </w:rPr>
        <w:t>法案至</w:t>
      </w:r>
      <w:r>
        <w:rPr>
          <w:lang w:val="zh-TW"/>
        </w:rPr>
        <w:t>2020</w:t>
      </w:r>
      <w:r>
        <w:rPr>
          <w:lang w:val="zh-TW"/>
        </w:rPr>
        <w:t>年</w:t>
      </w:r>
      <w:r w:rsidR="009B77AA">
        <w:rPr>
          <w:rFonts w:hint="eastAsia"/>
          <w:lang w:val="zh-TW" w:eastAsia="zh-TW"/>
        </w:rPr>
        <w:t>，</w:t>
      </w:r>
      <w:r>
        <w:rPr>
          <w:lang w:val="zh-TW"/>
        </w:rPr>
        <w:t>並刻正諮商自</w:t>
      </w:r>
      <w:r>
        <w:rPr>
          <w:lang w:val="zh-TW"/>
        </w:rPr>
        <w:t>2020</w:t>
      </w:r>
      <w:r>
        <w:rPr>
          <w:lang w:val="zh-TW"/>
        </w:rPr>
        <w:t>年再延長</w:t>
      </w:r>
      <w:r>
        <w:rPr>
          <w:lang w:val="zh-TW"/>
        </w:rPr>
        <w:t>10</w:t>
      </w:r>
      <w:r>
        <w:rPr>
          <w:lang w:val="zh-TW"/>
        </w:rPr>
        <w:t>年</w:t>
      </w:r>
      <w:r w:rsidR="009B77AA">
        <w:rPr>
          <w:rFonts w:hint="eastAsia"/>
          <w:lang w:val="zh-TW" w:eastAsia="zh-TW"/>
        </w:rPr>
        <w:t>，</w:t>
      </w:r>
      <w:r>
        <w:rPr>
          <w:lang w:val="zh-TW"/>
        </w:rPr>
        <w:t>提供特定類別之紡織品免關稅進入美國市場。海地成衣價值</w:t>
      </w:r>
      <w:r>
        <w:t>50%</w:t>
      </w:r>
      <w:r>
        <w:rPr>
          <w:lang w:val="zh-TW"/>
        </w:rPr>
        <w:t>之原料應來自海地、美國、與美國簽署自由貿易協議（</w:t>
      </w:r>
      <w:r>
        <w:t>FTA</w:t>
      </w:r>
      <w:r>
        <w:rPr>
          <w:lang w:val="zh-TW"/>
        </w:rPr>
        <w:t>）國家（如智利、以色列、約旦、新加坡與摩洛哥），以及美國優惠法案受惠國家（如加勒比海、安地斯山或撒哈拉以南非洲國家），至於剩下之</w:t>
      </w:r>
      <w:r>
        <w:t>50%</w:t>
      </w:r>
      <w:r>
        <w:rPr>
          <w:lang w:val="zh-TW"/>
        </w:rPr>
        <w:t>價值則可以來自其他地區（包括中國大陸、臺灣及南韓等地區），該附加價值比率在法案實施之第</w:t>
      </w:r>
      <w:r>
        <w:t>4</w:t>
      </w:r>
      <w:r>
        <w:rPr>
          <w:lang w:val="zh-TW"/>
        </w:rPr>
        <w:t>與第</w:t>
      </w:r>
      <w:r>
        <w:t>5</w:t>
      </w:r>
      <w:r>
        <w:rPr>
          <w:lang w:val="zh-TW"/>
        </w:rPr>
        <w:t>年分別調整為</w:t>
      </w:r>
      <w:r>
        <w:t>55%</w:t>
      </w:r>
      <w:r>
        <w:rPr>
          <w:lang w:val="zh-TW"/>
        </w:rPr>
        <w:t>：</w:t>
      </w:r>
      <w:r>
        <w:t>45%</w:t>
      </w:r>
      <w:r>
        <w:rPr>
          <w:lang w:val="zh-TW"/>
        </w:rPr>
        <w:t>及</w:t>
      </w:r>
      <w:r>
        <w:t>60%</w:t>
      </w:r>
      <w:r>
        <w:rPr>
          <w:lang w:val="zh-TW"/>
        </w:rPr>
        <w:t>：</w:t>
      </w:r>
      <w:r>
        <w:t>40%</w:t>
      </w:r>
      <w:r>
        <w:rPr>
          <w:lang w:val="zh-TW"/>
        </w:rPr>
        <w:t>。</w:t>
      </w:r>
      <w:r>
        <w:t xml:space="preserve"> </w:t>
      </w:r>
    </w:p>
    <w:p w:rsidR="00A86B2E" w:rsidRDefault="00A86B2E" w:rsidP="00A86B2E">
      <w:pPr>
        <w:ind w:firstLine="472"/>
        <w:rPr>
          <w:rFonts w:eastAsia="Times New Roman"/>
        </w:rPr>
      </w:pPr>
      <w:r>
        <w:t>HOPE</w:t>
      </w:r>
      <w:r>
        <w:rPr>
          <w:lang w:val="zh-TW"/>
        </w:rPr>
        <w:t>法案規範第</w:t>
      </w:r>
      <w:r>
        <w:t>1</w:t>
      </w:r>
      <w:r>
        <w:rPr>
          <w:lang w:val="zh-TW"/>
        </w:rPr>
        <w:t>年符合零關稅的貿易量限制在美國成衣總進口量的</w:t>
      </w:r>
      <w:r>
        <w:t>1%</w:t>
      </w:r>
      <w:r>
        <w:rPr>
          <w:lang w:val="zh-TW"/>
        </w:rPr>
        <w:t>，接</w:t>
      </w:r>
      <w:r>
        <w:rPr>
          <w:lang w:val="zh-TW"/>
        </w:rPr>
        <w:lastRenderedPageBreak/>
        <w:t>下來每年提高</w:t>
      </w:r>
      <w:r>
        <w:t>0.25%</w:t>
      </w:r>
      <w:r>
        <w:rPr>
          <w:lang w:val="zh-TW"/>
        </w:rPr>
        <w:t>，第</w:t>
      </w:r>
      <w:r>
        <w:t>1</w:t>
      </w:r>
      <w:r>
        <w:rPr>
          <w:lang w:val="zh-TW"/>
        </w:rPr>
        <w:t>年限額數將以</w:t>
      </w:r>
      <w:r>
        <w:t>2.25</w:t>
      </w:r>
      <w:r>
        <w:rPr>
          <w:lang w:val="zh-TW"/>
        </w:rPr>
        <w:t>億平方公尺與海地目前輸美成衣總量兩者取其低者為準。</w:t>
      </w:r>
      <w:r>
        <w:t xml:space="preserve"> </w:t>
      </w:r>
    </w:p>
    <w:p w:rsidR="00A86B2E" w:rsidRDefault="00A86B2E" w:rsidP="00A86B2E">
      <w:pPr>
        <w:ind w:firstLine="472"/>
        <w:rPr>
          <w:rFonts w:eastAsia="Times New Roman"/>
        </w:rPr>
      </w:pPr>
      <w:r>
        <w:rPr>
          <w:lang w:val="zh-TW"/>
        </w:rPr>
        <w:t>迄今，美國僅對撒哈拉以南非洲國家、約旦及埃及提供如此寬厚的原產地規定，過去</w:t>
      </w:r>
      <w:r>
        <w:t>5</w:t>
      </w:r>
      <w:r>
        <w:rPr>
          <w:lang w:val="zh-TW"/>
        </w:rPr>
        <w:t>年，約旦輸美紡品急速成長，亞洲成衣集團在該國投資已充分受惠於此種特定之原產地規定。</w:t>
      </w:r>
      <w:r>
        <w:t xml:space="preserve"> </w:t>
      </w:r>
    </w:p>
    <w:p w:rsidR="00A86B2E" w:rsidRDefault="00A86B2E" w:rsidP="00A86B2E">
      <w:pPr>
        <w:ind w:firstLine="472"/>
        <w:rPr>
          <w:rFonts w:eastAsia="Times New Roman"/>
        </w:rPr>
      </w:pPr>
      <w:r>
        <w:rPr>
          <w:lang w:val="zh-TW"/>
        </w:rPr>
        <w:t>海地紡織業因美國之貿易政策相關優惠措施，該產業發展良好。截至目前為止，美國對其他自由貿易協定國家僅提供使用美國或</w:t>
      </w:r>
      <w:r>
        <w:t>FTA</w:t>
      </w:r>
      <w:r>
        <w:rPr>
          <w:lang w:val="zh-TW"/>
        </w:rPr>
        <w:t>簽定國產製的成衣提供零關稅優惠待遇，</w:t>
      </w:r>
      <w:r>
        <w:t>HOPE</w:t>
      </w:r>
      <w:r>
        <w:rPr>
          <w:lang w:val="zh-TW"/>
        </w:rPr>
        <w:t>法案擴大成衣布料或棉紗產製來源，不受限於美國與多明尼加暨中美洲自由貿易協定（</w:t>
      </w:r>
      <w:r>
        <w:t>DR-CAFTA</w:t>
      </w:r>
      <w:r>
        <w:rPr>
          <w:lang w:val="zh-TW"/>
        </w:rPr>
        <w:t>）規範之須使用協定簽約國與美國紗布原料之原產地規定範圍。</w:t>
      </w:r>
    </w:p>
    <w:p w:rsidR="00A86B2E" w:rsidRDefault="00A86B2E" w:rsidP="00A86B2E">
      <w:pPr>
        <w:ind w:firstLine="472"/>
        <w:rPr>
          <w:rFonts w:eastAsia="Times New Roman"/>
        </w:rPr>
      </w:pPr>
      <w:r>
        <w:rPr>
          <w:lang w:val="zh-TW"/>
        </w:rPr>
        <w:t>近來美國紡織產業對</w:t>
      </w:r>
      <w:r>
        <w:t>HOPE</w:t>
      </w:r>
      <w:r>
        <w:rPr>
          <w:lang w:val="zh-TW"/>
        </w:rPr>
        <w:t>法案的「附加價值法」（</w:t>
      </w:r>
      <w:r>
        <w:t>value-added system</w:t>
      </w:r>
      <w:r>
        <w:rPr>
          <w:lang w:val="zh-TW"/>
        </w:rPr>
        <w:t>）原產地規定之措施曾提出質疑，認為美國海關將難以認定可能來自不同國家原料所製成衣之原產地。</w:t>
      </w:r>
    </w:p>
    <w:p w:rsidR="00A86B2E" w:rsidRDefault="00A86B2E" w:rsidP="00A86B2E">
      <w:pPr>
        <w:ind w:firstLine="472"/>
        <w:rPr>
          <w:rFonts w:eastAsia="Times New Roman"/>
        </w:rPr>
      </w:pPr>
      <w:r>
        <w:rPr>
          <w:lang w:val="zh-TW"/>
        </w:rPr>
        <w:t>由於海地勞工成本低，其生產梭織成衣使用亞洲布料的成本比例容易超過</w:t>
      </w:r>
      <w:r>
        <w:t>HOPE</w:t>
      </w:r>
      <w:r>
        <w:rPr>
          <w:lang w:val="zh-TW"/>
        </w:rPr>
        <w:t>法案所規範總價值的</w:t>
      </w:r>
      <w:r>
        <w:t>50%</w:t>
      </w:r>
      <w:r>
        <w:rPr>
          <w:lang w:val="zh-TW"/>
        </w:rPr>
        <w:t>，致使出口商喪失適用免稅優惠待遇，進而將迫使梭織成衣製造商非得使用美國、加拿大、墨西哥或中美洲國家之布料；故</w:t>
      </w:r>
      <w:r>
        <w:t>HOPE</w:t>
      </w:r>
      <w:r>
        <w:rPr>
          <w:lang w:val="zh-TW"/>
        </w:rPr>
        <w:t>法案中，針對輸美</w:t>
      </w:r>
      <w:r>
        <w:t>62</w:t>
      </w:r>
      <w:r>
        <w:rPr>
          <w:lang w:val="zh-TW"/>
        </w:rPr>
        <w:t>章（梭織成衣）產品訂定關稅優惠限額（</w:t>
      </w:r>
      <w:r>
        <w:t>TPL</w:t>
      </w:r>
      <w:r>
        <w:rPr>
          <w:lang w:val="zh-TW"/>
        </w:rPr>
        <w:t>），前</w:t>
      </w:r>
      <w:r>
        <w:t>2</w:t>
      </w:r>
      <w:r>
        <w:rPr>
          <w:lang w:val="zh-TW"/>
        </w:rPr>
        <w:t>年為</w:t>
      </w:r>
      <w:r>
        <w:t>5,000</w:t>
      </w:r>
      <w:r>
        <w:rPr>
          <w:lang w:val="zh-TW"/>
        </w:rPr>
        <w:t>萬平方公尺，此後調降為</w:t>
      </w:r>
      <w:r>
        <w:t>3,350</w:t>
      </w:r>
      <w:r>
        <w:rPr>
          <w:lang w:val="zh-TW"/>
        </w:rPr>
        <w:t>萬平方公尺，在此限額內使用任何國家產製之布料產製之成衣仍享關稅優惠待遇；另胸衣（</w:t>
      </w:r>
      <w:r>
        <w:t>bra</w:t>
      </w:r>
      <w:r>
        <w:rPr>
          <w:lang w:val="zh-TW"/>
        </w:rPr>
        <w:t>）產品適用「單一轉型」（</w:t>
      </w:r>
      <w:r>
        <w:t>single transformation</w:t>
      </w:r>
      <w:r>
        <w:rPr>
          <w:lang w:val="zh-TW"/>
        </w:rPr>
        <w:t>）規定，可使用亞洲原料在海地進行裁剪與縫合製程即可。</w:t>
      </w:r>
    </w:p>
    <w:p w:rsidR="00A86B2E" w:rsidRDefault="00A86B2E" w:rsidP="00A86B2E">
      <w:pPr>
        <w:ind w:firstLine="472"/>
        <w:rPr>
          <w:rFonts w:eastAsia="Times New Roman"/>
        </w:rPr>
      </w:pPr>
      <w:r>
        <w:rPr>
          <w:lang w:val="zh-TW"/>
        </w:rPr>
        <w:t>海地較適宜「外銷型紡織品加工業」，其原因為：</w:t>
      </w:r>
    </w:p>
    <w:p w:rsidR="00A86B2E" w:rsidRDefault="00A86B2E" w:rsidP="00A86B2E">
      <w:pPr>
        <w:pStyle w:val="a6"/>
        <w:ind w:left="945" w:hanging="709"/>
        <w:rPr>
          <w:rFonts w:eastAsia="Times New Roman" w:hAnsi="Times New Roman"/>
          <w:lang w:val="zh-TW"/>
        </w:rPr>
      </w:pPr>
      <w:r>
        <w:rPr>
          <w:lang w:val="zh-TW"/>
        </w:rPr>
        <w:t>（一）海地係美國「加勒比海盆地方案」之受益國，紡織品</w:t>
      </w:r>
      <w:proofErr w:type="gramStart"/>
      <w:r>
        <w:rPr>
          <w:lang w:val="zh-TW"/>
        </w:rPr>
        <w:t>銷美零關稅</w:t>
      </w:r>
      <w:proofErr w:type="gramEnd"/>
      <w:r>
        <w:rPr>
          <w:lang w:val="zh-TW"/>
        </w:rPr>
        <w:t>且無配額限制。</w:t>
      </w:r>
    </w:p>
    <w:p w:rsidR="00A86B2E" w:rsidRDefault="00A86B2E" w:rsidP="00A86B2E">
      <w:pPr>
        <w:pStyle w:val="a6"/>
        <w:ind w:left="945" w:hanging="709"/>
        <w:rPr>
          <w:rFonts w:eastAsia="Times New Roman" w:hAnsi="Times New Roman"/>
          <w:lang w:val="zh-TW"/>
        </w:rPr>
      </w:pPr>
      <w:r>
        <w:rPr>
          <w:lang w:val="zh-TW"/>
        </w:rPr>
        <w:t>（二）成衣業所需之勞力結構為工資低廉、勞動力充沛且具彈性及無須特殊技術（或易於快速養成）者，海地人力資源供應與此條件完全相符。</w:t>
      </w:r>
    </w:p>
    <w:p w:rsidR="00A86B2E" w:rsidRDefault="00A86B2E" w:rsidP="00A86B2E">
      <w:pPr>
        <w:pStyle w:val="a6"/>
        <w:ind w:left="945" w:hanging="709"/>
        <w:rPr>
          <w:rFonts w:eastAsia="Times New Roman" w:hAnsi="Times New Roman"/>
          <w:lang w:val="zh-TW"/>
        </w:rPr>
      </w:pPr>
      <w:r>
        <w:rPr>
          <w:lang w:val="zh-TW"/>
        </w:rPr>
        <w:lastRenderedPageBreak/>
        <w:t>（三）海地無外匯管制，資金進出方便，利於調度企業盈餘。</w:t>
      </w:r>
    </w:p>
    <w:p w:rsidR="00A86B2E" w:rsidRDefault="00A86B2E" w:rsidP="00A86B2E">
      <w:pPr>
        <w:pStyle w:val="a6"/>
        <w:ind w:left="945" w:hanging="709"/>
        <w:rPr>
          <w:rFonts w:eastAsia="Times New Roman" w:hAnsi="Times New Roman"/>
          <w:lang w:val="zh-TW"/>
        </w:rPr>
      </w:pPr>
      <w:r>
        <w:rPr>
          <w:lang w:val="zh-TW"/>
        </w:rPr>
        <w:t>（四）據美國海關統計，海地紡織品</w:t>
      </w:r>
      <w:proofErr w:type="gramStart"/>
      <w:r>
        <w:rPr>
          <w:lang w:val="zh-TW"/>
        </w:rPr>
        <w:t>銷美呈穩定</w:t>
      </w:r>
      <w:proofErr w:type="gramEnd"/>
      <w:r>
        <w:rPr>
          <w:lang w:val="zh-TW"/>
        </w:rPr>
        <w:t>成長，係海地具發展潛力之明星產業。</w:t>
      </w:r>
    </w:p>
    <w:p w:rsidR="00035AD0" w:rsidRPr="00B63E8E" w:rsidRDefault="00A86B2E" w:rsidP="00A86B2E">
      <w:pPr>
        <w:ind w:firstLine="472"/>
        <w:rPr>
          <w:kern w:val="0"/>
          <w:lang w:eastAsia="zh-TW"/>
        </w:rPr>
      </w:pPr>
      <w:r>
        <w:rPr>
          <w:kern w:val="0"/>
          <w:lang w:val="zh-TW"/>
        </w:rPr>
        <w:t>為促進臺灣與海地經貿關係，我外貿協會於</w:t>
      </w:r>
      <w:r>
        <w:rPr>
          <w:kern w:val="0"/>
        </w:rPr>
        <w:t>2013</w:t>
      </w:r>
      <w:r>
        <w:rPr>
          <w:kern w:val="0"/>
          <w:lang w:val="zh-TW"/>
        </w:rPr>
        <w:t>年</w:t>
      </w:r>
      <w:r>
        <w:rPr>
          <w:kern w:val="0"/>
        </w:rPr>
        <w:t>5</w:t>
      </w:r>
      <w:r>
        <w:rPr>
          <w:kern w:val="0"/>
          <w:lang w:val="zh-TW"/>
        </w:rPr>
        <w:t>月</w:t>
      </w:r>
      <w:r>
        <w:rPr>
          <w:kern w:val="0"/>
        </w:rPr>
        <w:t>8</w:t>
      </w:r>
      <w:r>
        <w:rPr>
          <w:kern w:val="0"/>
          <w:lang w:val="zh-TW"/>
        </w:rPr>
        <w:t>日在</w:t>
      </w:r>
      <w:r w:rsidR="003833EA">
        <w:rPr>
          <w:rFonts w:hint="eastAsia"/>
          <w:kern w:val="0"/>
          <w:lang w:val="zh-TW" w:eastAsia="zh-TW"/>
        </w:rPr>
        <w:t>臺</w:t>
      </w:r>
      <w:r>
        <w:rPr>
          <w:kern w:val="0"/>
          <w:lang w:val="zh-TW"/>
        </w:rPr>
        <w:t>北與已成立</w:t>
      </w:r>
      <w:r>
        <w:rPr>
          <w:kern w:val="0"/>
        </w:rPr>
        <w:t>100</w:t>
      </w:r>
      <w:r>
        <w:rPr>
          <w:kern w:val="0"/>
          <w:lang w:val="zh-TW"/>
        </w:rPr>
        <w:t>年之負責貿易推廣及招商引資等業務機構的海地商工會（</w:t>
      </w:r>
      <w:r>
        <w:rPr>
          <w:kern w:val="0"/>
        </w:rPr>
        <w:t>CCIH</w:t>
      </w:r>
      <w:r>
        <w:rPr>
          <w:kern w:val="0"/>
          <w:lang w:val="zh-TW"/>
        </w:rPr>
        <w:t>）簽署合作備忘錄，共同拓銷亞太及美洲市場。</w:t>
      </w:r>
      <w:r w:rsidR="00B71CE0" w:rsidRPr="00B63E8E">
        <w:rPr>
          <w:kern w:val="0"/>
          <w:lang w:eastAsia="zh-TW"/>
        </w:rPr>
        <w:t xml:space="preserve"> </w:t>
      </w:r>
    </w:p>
    <w:p w:rsidR="00035AD0" w:rsidRPr="00B63E8E" w:rsidRDefault="00035AD0" w:rsidP="00B7776C">
      <w:pPr>
        <w:pStyle w:val="a6"/>
        <w:ind w:left="945" w:hanging="709"/>
        <w:rPr>
          <w:rFonts w:hAnsi="Times New Roman"/>
          <w:color w:val="auto"/>
        </w:rPr>
      </w:pPr>
    </w:p>
    <w:p w:rsidR="003E0BC3" w:rsidRPr="00B63E8E" w:rsidRDefault="003E0BC3" w:rsidP="00053616">
      <w:pPr>
        <w:ind w:firstLineChars="0" w:firstLine="0"/>
        <w:rPr>
          <w:lang w:eastAsia="zh-TW"/>
        </w:rPr>
        <w:sectPr w:rsidR="003E0BC3" w:rsidRPr="00B63E8E" w:rsidSect="003E0BC3">
          <w:headerReference w:type="default" r:id="rId23"/>
          <w:pgSz w:w="11906" w:h="16838" w:code="9"/>
          <w:pgMar w:top="2268" w:right="1701" w:bottom="1701" w:left="1701" w:header="1134" w:footer="851" w:gutter="0"/>
          <w:cols w:space="425"/>
          <w:docGrid w:type="linesAndChars" w:linePitch="514" w:charSpace="-774"/>
        </w:sectPr>
      </w:pPr>
    </w:p>
    <w:p w:rsidR="000744E1" w:rsidRPr="00B63E8E" w:rsidRDefault="000744E1" w:rsidP="00B7776C">
      <w:pPr>
        <w:pStyle w:val="a3"/>
      </w:pPr>
      <w:bookmarkStart w:id="4" w:name="_Toc17066699"/>
      <w:r w:rsidRPr="00B63E8E">
        <w:lastRenderedPageBreak/>
        <w:t>第肆章　投資法規及程序</w:t>
      </w:r>
      <w:bookmarkEnd w:id="4"/>
    </w:p>
    <w:p w:rsidR="00A3000A" w:rsidRPr="00B63E8E" w:rsidRDefault="00A3000A" w:rsidP="007A14D9">
      <w:pPr>
        <w:pStyle w:val="a4"/>
        <w:rPr>
          <w:rFonts w:ascii="Times New Roman" w:hAnsi="Times New Roman"/>
        </w:rPr>
      </w:pPr>
      <w:r w:rsidRPr="00B63E8E">
        <w:rPr>
          <w:rFonts w:ascii="Times New Roman"/>
        </w:rPr>
        <w:t>一、主要投資法令</w:t>
      </w:r>
    </w:p>
    <w:p w:rsidR="00F01FF8" w:rsidRPr="00B63E8E" w:rsidRDefault="00A86B2E" w:rsidP="00B7776C">
      <w:pPr>
        <w:ind w:firstLine="472"/>
      </w:pPr>
      <w:r>
        <w:rPr>
          <w:rFonts w:ascii="華康細圓體" w:hAnsi="華康細圓體" w:cs="華康細圓體"/>
          <w:lang w:val="zh-TW"/>
        </w:rPr>
        <w:t>為促進海地經濟發展與成長，訂定海地投資法，鼓勵本國與外國投資者在海地投資，詳細條文如附錄五。</w:t>
      </w:r>
    </w:p>
    <w:p w:rsidR="00A3000A" w:rsidRPr="00B63E8E" w:rsidRDefault="00A3000A" w:rsidP="007A14D9">
      <w:pPr>
        <w:pStyle w:val="a4"/>
        <w:rPr>
          <w:rFonts w:ascii="Times New Roman" w:hAnsi="Times New Roman"/>
        </w:rPr>
      </w:pPr>
      <w:r w:rsidRPr="00B63E8E">
        <w:rPr>
          <w:rFonts w:ascii="Times New Roman"/>
        </w:rPr>
        <w:t>二、投資申請之規定、程序、應準備文件及審查流程</w:t>
      </w:r>
    </w:p>
    <w:p w:rsidR="00F01FF8" w:rsidRPr="00B63E8E" w:rsidRDefault="00A86B2E" w:rsidP="00B7776C">
      <w:pPr>
        <w:ind w:firstLine="472"/>
        <w:rPr>
          <w:lang w:eastAsia="zh-TW"/>
        </w:rPr>
      </w:pPr>
      <w:r>
        <w:rPr>
          <w:rFonts w:ascii="華康細圓體" w:hAnsi="華康細圓體" w:cs="華康細圓體"/>
          <w:lang w:val="zh-TW"/>
        </w:rPr>
        <w:t>根據海地「工業投資法」，外人投資具國際加工性質之製造業，其設備及所得可享有適當期限之免稅（關稅及所得稅）。外人投資其他事業，倘對海地經濟具重要貢獻者，亦可報請工商部專案給予「特殊地位待遇」（即免稅待遇）。</w:t>
      </w:r>
    </w:p>
    <w:p w:rsidR="00A3000A" w:rsidRPr="00B63E8E" w:rsidRDefault="00A3000A" w:rsidP="007A14D9">
      <w:pPr>
        <w:pStyle w:val="a4"/>
        <w:rPr>
          <w:rFonts w:ascii="Times New Roman" w:hAnsi="Times New Roman"/>
        </w:rPr>
      </w:pPr>
      <w:r w:rsidRPr="00B63E8E">
        <w:rPr>
          <w:rFonts w:ascii="Times New Roman"/>
        </w:rPr>
        <w:t>三、投資相關機關</w:t>
      </w:r>
    </w:p>
    <w:p w:rsidR="00A86B2E" w:rsidRPr="00A86B2E" w:rsidRDefault="00A86B2E" w:rsidP="00A86B2E">
      <w:pPr>
        <w:ind w:firstLine="472"/>
      </w:pPr>
      <w:r w:rsidRPr="00A86B2E">
        <w:t>海地經濟暨財政部</w:t>
      </w:r>
    </w:p>
    <w:p w:rsidR="00A86B2E" w:rsidRPr="00A86B2E" w:rsidRDefault="00A86B2E" w:rsidP="00A86B2E">
      <w:pPr>
        <w:ind w:firstLine="472"/>
      </w:pPr>
      <w:r w:rsidRPr="00A86B2E">
        <w:t>Ministere de l’Economie et des Finances</w:t>
      </w:r>
      <w:r w:rsidRPr="00A86B2E">
        <w:t>（</w:t>
      </w:r>
      <w:r w:rsidRPr="00A86B2E">
        <w:t>MEF</w:t>
      </w:r>
      <w:r w:rsidRPr="00A86B2E">
        <w:t>）</w:t>
      </w:r>
    </w:p>
    <w:p w:rsidR="00A86B2E" w:rsidRPr="00A86B2E" w:rsidRDefault="00A86B2E" w:rsidP="00A86B2E">
      <w:pPr>
        <w:ind w:firstLine="472"/>
      </w:pPr>
      <w:r w:rsidRPr="00A86B2E">
        <w:t>5, Ave Charles Summer, Port-au-Prince, Haïti</w:t>
      </w:r>
    </w:p>
    <w:p w:rsidR="00A86B2E" w:rsidRPr="00A86B2E" w:rsidRDefault="00A86B2E" w:rsidP="00A86B2E">
      <w:pPr>
        <w:ind w:firstLine="472"/>
      </w:pPr>
      <w:r w:rsidRPr="00A86B2E">
        <w:t>Tel : +</w:t>
      </w:r>
      <w:r w:rsidRPr="00A86B2E">
        <w:t>（</w:t>
      </w:r>
      <w:r w:rsidRPr="00A86B2E">
        <w:t>509</w:t>
      </w:r>
      <w:r w:rsidRPr="00A86B2E">
        <w:t>）</w:t>
      </w:r>
      <w:r w:rsidRPr="00A86B2E">
        <w:t>29 92-1012</w:t>
      </w:r>
    </w:p>
    <w:p w:rsidR="00A86B2E" w:rsidRPr="00A86B2E" w:rsidRDefault="00A86B2E" w:rsidP="00A86B2E">
      <w:pPr>
        <w:ind w:firstLine="472"/>
      </w:pPr>
      <w:r w:rsidRPr="00A86B2E">
        <w:t>Fax : +</w:t>
      </w:r>
      <w:r w:rsidRPr="00A86B2E">
        <w:t>（</w:t>
      </w:r>
      <w:r w:rsidRPr="00A86B2E">
        <w:t>509</w:t>
      </w:r>
      <w:r w:rsidRPr="00A86B2E">
        <w:t>）</w:t>
      </w:r>
      <w:r w:rsidRPr="00A86B2E">
        <w:t>29 92-1031</w:t>
      </w:r>
    </w:p>
    <w:p w:rsidR="00A86B2E" w:rsidRPr="00A86B2E" w:rsidRDefault="00A86B2E" w:rsidP="00A86B2E">
      <w:pPr>
        <w:ind w:firstLine="472"/>
      </w:pPr>
      <w:r w:rsidRPr="00A86B2E">
        <w:t>網址：</w:t>
      </w:r>
      <w:r w:rsidRPr="00A86B2E">
        <w:t>http://www.mef.gouv.ht/</w:t>
      </w:r>
      <w:r w:rsidRPr="00A86B2E">
        <w:t>（僅有法文）</w:t>
      </w:r>
    </w:p>
    <w:p w:rsidR="00A86B2E" w:rsidRPr="00A86B2E" w:rsidRDefault="00A86B2E" w:rsidP="00A86B2E">
      <w:pPr>
        <w:ind w:firstLine="472"/>
      </w:pPr>
    </w:p>
    <w:p w:rsidR="00A86B2E" w:rsidRPr="00A86B2E" w:rsidRDefault="00A86B2E" w:rsidP="00A86B2E">
      <w:pPr>
        <w:ind w:firstLine="472"/>
      </w:pPr>
      <w:r w:rsidRPr="00A86B2E">
        <w:t>海地中央銀行</w:t>
      </w:r>
    </w:p>
    <w:p w:rsidR="00A86B2E" w:rsidRPr="00A86B2E" w:rsidRDefault="00A86B2E" w:rsidP="00A86B2E">
      <w:pPr>
        <w:ind w:firstLine="472"/>
      </w:pPr>
      <w:r w:rsidRPr="00A86B2E">
        <w:t>Banque de la République d´Haïti</w:t>
      </w:r>
    </w:p>
    <w:p w:rsidR="00A86B2E" w:rsidRPr="00A86B2E" w:rsidRDefault="00A86B2E" w:rsidP="00A86B2E">
      <w:pPr>
        <w:ind w:firstLine="472"/>
      </w:pPr>
      <w:r w:rsidRPr="00A86B2E">
        <w:t>地址：</w:t>
      </w:r>
      <w:r w:rsidRPr="00A86B2E">
        <w:t>Angle rues Pavée et du Quai, Port-au-Prince, Haïti</w:t>
      </w:r>
    </w:p>
    <w:p w:rsidR="00A86B2E" w:rsidRPr="00A86B2E" w:rsidRDefault="00A86B2E" w:rsidP="00A86B2E">
      <w:pPr>
        <w:ind w:firstLine="472"/>
      </w:pPr>
      <w:r w:rsidRPr="00A86B2E">
        <w:lastRenderedPageBreak/>
        <w:t>Tel : +</w:t>
      </w:r>
      <w:r w:rsidRPr="00A86B2E">
        <w:t>（</w:t>
      </w:r>
      <w:r w:rsidRPr="00A86B2E">
        <w:t>509</w:t>
      </w:r>
      <w:r w:rsidRPr="00A86B2E">
        <w:t>）</w:t>
      </w:r>
      <w:r w:rsidRPr="00A86B2E">
        <w:t>22 99-1200/3</w:t>
      </w:r>
    </w:p>
    <w:p w:rsidR="00A86B2E" w:rsidRPr="00A86B2E" w:rsidRDefault="00A86B2E" w:rsidP="00A86B2E">
      <w:pPr>
        <w:ind w:firstLine="472"/>
      </w:pPr>
      <w:r w:rsidRPr="00A86B2E">
        <w:t>Fax : +</w:t>
      </w:r>
      <w:r w:rsidRPr="00A86B2E">
        <w:t>（</w:t>
      </w:r>
      <w:r w:rsidRPr="00A86B2E">
        <w:t>509</w:t>
      </w:r>
      <w:r w:rsidRPr="00A86B2E">
        <w:t>）</w:t>
      </w:r>
      <w:r w:rsidRPr="00A86B2E">
        <w:t>22 99-1145</w:t>
      </w:r>
    </w:p>
    <w:p w:rsidR="00A86B2E" w:rsidRPr="00A86B2E" w:rsidRDefault="00A86B2E" w:rsidP="00A86B2E">
      <w:pPr>
        <w:ind w:firstLine="472"/>
      </w:pPr>
      <w:r w:rsidRPr="00A86B2E">
        <w:t>E-mail: webmaster@brh.ht</w:t>
      </w:r>
    </w:p>
    <w:p w:rsidR="00A86B2E" w:rsidRPr="00A86B2E" w:rsidRDefault="00A86B2E" w:rsidP="00A86B2E">
      <w:pPr>
        <w:ind w:firstLine="472"/>
      </w:pPr>
      <w:r w:rsidRPr="00A86B2E">
        <w:t>網址：</w:t>
      </w:r>
      <w:r w:rsidRPr="00A86B2E">
        <w:t>http://www.brh.net</w:t>
      </w:r>
      <w:r w:rsidRPr="00A86B2E">
        <w:t>（僅有法文）</w:t>
      </w:r>
    </w:p>
    <w:p w:rsidR="00A86B2E" w:rsidRPr="00A86B2E" w:rsidRDefault="00A86B2E" w:rsidP="00A86B2E">
      <w:pPr>
        <w:ind w:firstLine="472"/>
      </w:pPr>
    </w:p>
    <w:p w:rsidR="00A86B2E" w:rsidRPr="00A86B2E" w:rsidRDefault="00A86B2E" w:rsidP="00A86B2E">
      <w:pPr>
        <w:ind w:firstLine="472"/>
      </w:pPr>
      <w:r w:rsidRPr="00A86B2E">
        <w:t>貿易暨工業部</w:t>
      </w:r>
    </w:p>
    <w:p w:rsidR="00A86B2E" w:rsidRPr="00A86B2E" w:rsidRDefault="00A86B2E" w:rsidP="00A86B2E">
      <w:pPr>
        <w:ind w:firstLine="472"/>
      </w:pPr>
      <w:r w:rsidRPr="00A86B2E">
        <w:t xml:space="preserve">Ministere du Commerce </w:t>
      </w:r>
      <w:proofErr w:type="gramStart"/>
      <w:r w:rsidRPr="00A86B2E">
        <w:t>et</w:t>
      </w:r>
      <w:proofErr w:type="gramEnd"/>
      <w:r w:rsidRPr="00A86B2E">
        <w:t xml:space="preserve"> de L’lindustrie</w:t>
      </w:r>
    </w:p>
    <w:p w:rsidR="00A86B2E" w:rsidRPr="00A86B2E" w:rsidRDefault="00A86B2E" w:rsidP="00A86B2E">
      <w:pPr>
        <w:ind w:firstLine="472"/>
      </w:pPr>
      <w:r w:rsidRPr="00A86B2E">
        <w:t>網址：</w:t>
      </w:r>
      <w:r w:rsidRPr="00A86B2E">
        <w:t>http://www.mci.gouv.ht</w:t>
      </w:r>
      <w:r w:rsidRPr="00A86B2E">
        <w:t>（僅有法文）</w:t>
      </w:r>
    </w:p>
    <w:p w:rsidR="00A86B2E" w:rsidRPr="00A86B2E" w:rsidRDefault="00A86B2E" w:rsidP="00A86B2E">
      <w:pPr>
        <w:ind w:firstLine="472"/>
      </w:pPr>
    </w:p>
    <w:p w:rsidR="00A86B2E" w:rsidRPr="00A86B2E" w:rsidRDefault="00A86B2E" w:rsidP="00A86B2E">
      <w:pPr>
        <w:ind w:firstLine="472"/>
      </w:pPr>
      <w:r w:rsidRPr="00A86B2E">
        <w:rPr>
          <w:rFonts w:hint="eastAsia"/>
        </w:rPr>
        <w:t>投資便捷中心</w:t>
      </w:r>
    </w:p>
    <w:p w:rsidR="00A86B2E" w:rsidRPr="00A86B2E" w:rsidRDefault="00A86B2E" w:rsidP="00A86B2E">
      <w:pPr>
        <w:ind w:firstLine="472"/>
      </w:pPr>
      <w:r w:rsidRPr="00A86B2E">
        <w:t xml:space="preserve">Le Centre de Facilitation des Investissements </w:t>
      </w:r>
      <w:r w:rsidR="009B5A72">
        <w:t>（</w:t>
      </w:r>
      <w:r w:rsidRPr="00A86B2E">
        <w:t>CFI</w:t>
      </w:r>
      <w:r w:rsidR="009B5A72">
        <w:t>）</w:t>
      </w:r>
    </w:p>
    <w:p w:rsidR="00A86B2E" w:rsidRPr="00A86B2E" w:rsidRDefault="00A86B2E" w:rsidP="00A86B2E">
      <w:pPr>
        <w:ind w:firstLine="472"/>
      </w:pPr>
      <w:r w:rsidRPr="00A86B2E">
        <w:t>Tel: +</w:t>
      </w:r>
      <w:r w:rsidR="009B5A72">
        <w:t>（</w:t>
      </w:r>
      <w:r w:rsidRPr="00A86B2E">
        <w:t>509</w:t>
      </w:r>
      <w:r w:rsidR="009B5A72">
        <w:t>）</w:t>
      </w:r>
      <w:r w:rsidRPr="00A86B2E">
        <w:t xml:space="preserve"> 2811-7234</w:t>
      </w:r>
    </w:p>
    <w:p w:rsidR="00A86B2E" w:rsidRPr="00A86B2E" w:rsidRDefault="00A86B2E" w:rsidP="00A86B2E">
      <w:pPr>
        <w:ind w:firstLine="472"/>
      </w:pPr>
      <w:r w:rsidRPr="00A86B2E">
        <w:rPr>
          <w:rFonts w:hint="eastAsia"/>
        </w:rPr>
        <w:t>網址：</w:t>
      </w:r>
      <w:r w:rsidRPr="00A86B2E">
        <w:t>http://cfihaiti.com</w:t>
      </w:r>
    </w:p>
    <w:p w:rsidR="00A3000A" w:rsidRPr="00072E9E" w:rsidRDefault="00A3000A" w:rsidP="007A14D9">
      <w:pPr>
        <w:pStyle w:val="a4"/>
        <w:rPr>
          <w:rFonts w:ascii="Times New Roman" w:hAnsi="Times New Roman"/>
          <w:lang w:val="fr-FR"/>
        </w:rPr>
      </w:pPr>
      <w:r w:rsidRPr="00B63E8E">
        <w:rPr>
          <w:rFonts w:ascii="Times New Roman"/>
        </w:rPr>
        <w:t>四、投資獎勵措施</w:t>
      </w:r>
    </w:p>
    <w:p w:rsidR="00A86B2E" w:rsidRDefault="00A86B2E" w:rsidP="00A86B2E">
      <w:pPr>
        <w:pStyle w:val="a6"/>
        <w:ind w:left="945" w:hanging="709"/>
        <w:rPr>
          <w:rStyle w:val="aff2"/>
          <w:rFonts w:eastAsia="Times New Roman" w:hAnsi="Times New Roman"/>
          <w:lang w:val="zh-TW"/>
        </w:rPr>
      </w:pPr>
      <w:r>
        <w:rPr>
          <w:rStyle w:val="aff2"/>
          <w:rFonts w:cs="華康細圓體"/>
          <w:lang w:val="zh-TW"/>
        </w:rPr>
        <w:t>（一）外人</w:t>
      </w:r>
      <w:proofErr w:type="gramStart"/>
      <w:r>
        <w:rPr>
          <w:rStyle w:val="aff2"/>
          <w:rFonts w:cs="華康細圓體"/>
          <w:lang w:val="zh-TW"/>
        </w:rPr>
        <w:t>投資倘對海地</w:t>
      </w:r>
      <w:proofErr w:type="gramEnd"/>
      <w:r>
        <w:rPr>
          <w:rStyle w:val="aff2"/>
          <w:rFonts w:cs="華康細圓體"/>
          <w:lang w:val="zh-TW"/>
        </w:rPr>
        <w:t>經濟具重要貢獻者，亦可報請貿工部專案給予「特殊地位待遇」。</w:t>
      </w:r>
    </w:p>
    <w:p w:rsidR="00A86B2E" w:rsidRDefault="00A86B2E" w:rsidP="00A86B2E">
      <w:pPr>
        <w:pStyle w:val="a6"/>
        <w:ind w:left="945" w:hanging="709"/>
        <w:rPr>
          <w:rStyle w:val="aff2"/>
          <w:rFonts w:eastAsia="Times New Roman" w:hAnsi="Times New Roman"/>
        </w:rPr>
      </w:pPr>
      <w:r>
        <w:rPr>
          <w:rStyle w:val="aff2"/>
          <w:rFonts w:cs="華康細圓體"/>
          <w:lang w:val="zh-TW"/>
        </w:rPr>
        <w:t>（二）有關海地在稅賦之獎勵方面，大致分為</w:t>
      </w:r>
      <w:r>
        <w:rPr>
          <w:rStyle w:val="aff2"/>
          <w:rFonts w:hAnsi="Times New Roman"/>
        </w:rPr>
        <w:t>A</w:t>
      </w:r>
      <w:r>
        <w:rPr>
          <w:rStyle w:val="aff2"/>
          <w:rFonts w:cs="華康細圓體"/>
          <w:lang w:val="zh-TW"/>
        </w:rPr>
        <w:t>、</w:t>
      </w:r>
      <w:r>
        <w:rPr>
          <w:rStyle w:val="aff2"/>
          <w:rFonts w:hAnsi="Times New Roman"/>
        </w:rPr>
        <w:t>B</w:t>
      </w:r>
      <w:r>
        <w:rPr>
          <w:rStyle w:val="aff2"/>
          <w:rFonts w:cs="華康細圓體"/>
          <w:lang w:val="zh-TW"/>
        </w:rPr>
        <w:t>、</w:t>
      </w:r>
      <w:r>
        <w:rPr>
          <w:rStyle w:val="aff2"/>
          <w:rFonts w:hAnsi="Times New Roman"/>
        </w:rPr>
        <w:t>C</w:t>
      </w:r>
      <w:r>
        <w:rPr>
          <w:rStyle w:val="aff2"/>
          <w:rFonts w:cs="華康細圓體"/>
          <w:lang w:val="zh-TW"/>
        </w:rPr>
        <w:t>三方案，符合該三方案之計畫可享受免所得稅之待遇，其享受免稅之期限依計畫別略為：</w:t>
      </w:r>
    </w:p>
    <w:p w:rsidR="00A86B2E" w:rsidRDefault="00A86B2E" w:rsidP="00A86B2E">
      <w:pPr>
        <w:pStyle w:val="af1"/>
        <w:ind w:left="1417" w:hanging="472"/>
        <w:rPr>
          <w:rStyle w:val="aff2"/>
          <w:rFonts w:eastAsia="Times New Roman"/>
        </w:rPr>
      </w:pPr>
      <w:r>
        <w:rPr>
          <w:rStyle w:val="aff2"/>
          <w:rFonts w:hAnsi="華康細圓體" w:cs="華康細圓體"/>
          <w:lang w:val="zh-TW"/>
        </w:rPr>
        <w:t>１、Ａ計畫：共可享</w:t>
      </w:r>
      <w:r>
        <w:rPr>
          <w:rStyle w:val="aff2"/>
          <w:rFonts w:hAnsi="華康細圓體" w:cs="華康細圓體"/>
          <w:lang w:val="ja-JP"/>
        </w:rPr>
        <w:t>受</w:t>
      </w:r>
      <w:r>
        <w:rPr>
          <w:rStyle w:val="aff2"/>
        </w:rPr>
        <w:t>10</w:t>
      </w:r>
      <w:r>
        <w:rPr>
          <w:rStyle w:val="aff2"/>
          <w:rFonts w:hAnsi="華康細圓體" w:cs="華康細圓體"/>
          <w:lang w:val="ja-JP"/>
        </w:rPr>
        <w:t>年優惠，前</w:t>
      </w:r>
      <w:r>
        <w:rPr>
          <w:rStyle w:val="aff2"/>
        </w:rPr>
        <w:t>5</w:t>
      </w:r>
      <w:r>
        <w:rPr>
          <w:rStyle w:val="aff2"/>
          <w:rFonts w:hAnsi="華康細圓體" w:cs="華康細圓體"/>
          <w:lang w:val="ja-JP"/>
        </w:rPr>
        <w:t>年完全免稅，第</w:t>
      </w:r>
      <w:r>
        <w:rPr>
          <w:rStyle w:val="aff2"/>
        </w:rPr>
        <w:t>6</w:t>
      </w:r>
      <w:r>
        <w:rPr>
          <w:rStyle w:val="aff2"/>
          <w:rFonts w:hAnsi="華康細圓體" w:cs="華康細圓體"/>
          <w:lang w:val="ja-JP"/>
        </w:rPr>
        <w:t>年至第</w:t>
      </w:r>
      <w:r>
        <w:rPr>
          <w:rStyle w:val="aff2"/>
        </w:rPr>
        <w:t>10</w:t>
      </w:r>
      <w:r>
        <w:rPr>
          <w:rStyle w:val="aff2"/>
          <w:rFonts w:hAnsi="華康細圓體" w:cs="華康細圓體"/>
          <w:lang w:val="ja-JP"/>
        </w:rPr>
        <w:t>年逐年繳納部分比例稅賦，第</w:t>
      </w:r>
      <w:r>
        <w:rPr>
          <w:rStyle w:val="aff2"/>
        </w:rPr>
        <w:t>11</w:t>
      </w:r>
      <w:r>
        <w:rPr>
          <w:rStyle w:val="aff2"/>
          <w:rFonts w:hAnsi="華康細圓體" w:cs="華康細圓體"/>
          <w:lang w:val="ja-JP"/>
        </w:rPr>
        <w:t>年起停止免稅。</w:t>
      </w:r>
    </w:p>
    <w:p w:rsidR="00A86B2E" w:rsidRDefault="00A86B2E" w:rsidP="00A86B2E">
      <w:pPr>
        <w:pStyle w:val="af1"/>
        <w:ind w:left="1417" w:hanging="472"/>
        <w:rPr>
          <w:rStyle w:val="aff2"/>
          <w:rFonts w:eastAsia="Times New Roman"/>
        </w:rPr>
      </w:pPr>
      <w:r>
        <w:rPr>
          <w:rStyle w:val="aff2"/>
          <w:rFonts w:hAnsi="華康細圓體" w:cs="華康細圓體"/>
          <w:lang w:val="ja-JP"/>
        </w:rPr>
        <w:t>２、Ｂ計畫：共可享受</w:t>
      </w:r>
      <w:r>
        <w:rPr>
          <w:rStyle w:val="aff2"/>
        </w:rPr>
        <w:t>20</w:t>
      </w:r>
      <w:r>
        <w:rPr>
          <w:rStyle w:val="aff2"/>
          <w:rFonts w:hAnsi="華康細圓體" w:cs="華康細圓體"/>
          <w:lang w:val="ja-JP"/>
        </w:rPr>
        <w:t>年優惠，前</w:t>
      </w:r>
      <w:r>
        <w:rPr>
          <w:rStyle w:val="aff2"/>
        </w:rPr>
        <w:t>15</w:t>
      </w:r>
      <w:r>
        <w:rPr>
          <w:rStyle w:val="aff2"/>
          <w:rFonts w:hAnsi="華康細圓體" w:cs="華康細圓體"/>
          <w:lang w:val="ja-JP"/>
        </w:rPr>
        <w:t>年完全免稅，第</w:t>
      </w:r>
      <w:r>
        <w:rPr>
          <w:rStyle w:val="aff2"/>
        </w:rPr>
        <w:t>16</w:t>
      </w:r>
      <w:r>
        <w:rPr>
          <w:rStyle w:val="aff2"/>
          <w:rFonts w:hAnsi="華康細圓體" w:cs="華康細圓體"/>
          <w:lang w:val="ja-JP"/>
        </w:rPr>
        <w:t>年起至第</w:t>
      </w:r>
      <w:r>
        <w:rPr>
          <w:rStyle w:val="aff2"/>
        </w:rPr>
        <w:t>20</w:t>
      </w:r>
      <w:r>
        <w:rPr>
          <w:rStyle w:val="aff2"/>
          <w:rFonts w:hAnsi="華康細圓體" w:cs="華康細圓體"/>
          <w:lang w:val="ja-JP"/>
        </w:rPr>
        <w:t>年逐步繳納部分比例稅賦，第</w:t>
      </w:r>
      <w:r>
        <w:rPr>
          <w:rStyle w:val="aff2"/>
        </w:rPr>
        <w:t>21</w:t>
      </w:r>
      <w:r>
        <w:rPr>
          <w:rStyle w:val="aff2"/>
          <w:rFonts w:hAnsi="華康細圓體" w:cs="華康細圓體"/>
          <w:lang w:val="ja-JP"/>
        </w:rPr>
        <w:t>年起停止免稅。</w:t>
      </w:r>
    </w:p>
    <w:p w:rsidR="00A86B2E" w:rsidRDefault="00A86B2E" w:rsidP="00A86B2E">
      <w:pPr>
        <w:pStyle w:val="af1"/>
        <w:ind w:left="1417" w:hanging="472"/>
        <w:rPr>
          <w:rStyle w:val="aff2"/>
          <w:rFonts w:eastAsia="Times New Roman"/>
        </w:rPr>
      </w:pPr>
      <w:r>
        <w:rPr>
          <w:rStyle w:val="aff2"/>
          <w:rFonts w:hAnsi="華康細圓體" w:cs="華康細圓體"/>
          <w:lang w:val="ja-JP"/>
        </w:rPr>
        <w:t>３、Ｃ計畫：共可享受</w:t>
      </w:r>
      <w:r>
        <w:rPr>
          <w:rStyle w:val="aff2"/>
        </w:rPr>
        <w:t>13</w:t>
      </w:r>
      <w:r>
        <w:rPr>
          <w:rStyle w:val="aff2"/>
          <w:rFonts w:hAnsi="華康細圓體" w:cs="華康細圓體"/>
          <w:lang w:val="zh-TW"/>
        </w:rPr>
        <w:t>年優惠，前</w:t>
      </w:r>
      <w:r>
        <w:rPr>
          <w:rStyle w:val="aff2"/>
        </w:rPr>
        <w:t>8</w:t>
      </w:r>
      <w:r>
        <w:rPr>
          <w:rStyle w:val="aff2"/>
          <w:rFonts w:hAnsi="華康細圓體" w:cs="華康細圓體"/>
          <w:lang w:val="zh-TW"/>
        </w:rPr>
        <w:t>年完全免稅，第</w:t>
      </w:r>
      <w:r>
        <w:rPr>
          <w:rStyle w:val="aff2"/>
        </w:rPr>
        <w:t>9</w:t>
      </w:r>
      <w:r>
        <w:rPr>
          <w:rStyle w:val="aff2"/>
          <w:rFonts w:hAnsi="華康細圓體" w:cs="華康細圓體"/>
          <w:lang w:val="zh-TW"/>
        </w:rPr>
        <w:t>年起至第</w:t>
      </w:r>
      <w:r>
        <w:rPr>
          <w:rStyle w:val="aff2"/>
        </w:rPr>
        <w:t>13</w:t>
      </w:r>
      <w:r>
        <w:rPr>
          <w:rStyle w:val="aff2"/>
          <w:rFonts w:hAnsi="華康細圓體" w:cs="華康細圓體"/>
          <w:lang w:val="zh-TW"/>
        </w:rPr>
        <w:t>年逐步繳納部分比例稅賦，第</w:t>
      </w:r>
      <w:r>
        <w:rPr>
          <w:rStyle w:val="aff2"/>
        </w:rPr>
        <w:t>14</w:t>
      </w:r>
      <w:r>
        <w:rPr>
          <w:rStyle w:val="aff2"/>
          <w:rFonts w:hAnsi="華康細圓體" w:cs="華康細圓體"/>
          <w:lang w:val="zh-TW"/>
        </w:rPr>
        <w:t>年起停止免稅。</w:t>
      </w:r>
    </w:p>
    <w:p w:rsidR="00A3000A" w:rsidRPr="00B63E8E" w:rsidRDefault="00A86B2E" w:rsidP="00A86B2E">
      <w:pPr>
        <w:ind w:firstLine="472"/>
        <w:rPr>
          <w:lang w:eastAsia="zh-TW"/>
        </w:rPr>
      </w:pPr>
      <w:r>
        <w:rPr>
          <w:rStyle w:val="aff2"/>
          <w:rFonts w:hAnsi="華康細圓體" w:cs="華康細圓體"/>
          <w:lang w:val="zh-TW"/>
        </w:rPr>
        <w:lastRenderedPageBreak/>
        <w:t>各方案係以設置地區為區分，在首都惟不在工業區者屬Ａ計畫，首都以外之地區屬Ｂ計畫，在首都且設置於工業區者屬Ｃ計畫、貢獻標準度（如可否有效利用資源、對全國收入成長之貢獻、可增進工人之技能等）及行業性質（如進口或出口等）等因素加以考量決定。</w:t>
      </w:r>
    </w:p>
    <w:p w:rsidR="00A3000A" w:rsidRPr="00B63E8E" w:rsidRDefault="00A3000A" w:rsidP="007A14D9">
      <w:pPr>
        <w:pStyle w:val="a4"/>
        <w:rPr>
          <w:rFonts w:ascii="Times New Roman" w:hAnsi="Times New Roman"/>
        </w:rPr>
      </w:pPr>
      <w:r w:rsidRPr="00B63E8E">
        <w:rPr>
          <w:rFonts w:ascii="Times New Roman"/>
        </w:rPr>
        <w:t>五、其他投資相關法令</w:t>
      </w:r>
    </w:p>
    <w:p w:rsidR="00A3000A" w:rsidRPr="00B63E8E" w:rsidRDefault="00A86B2E" w:rsidP="00053616">
      <w:pPr>
        <w:ind w:firstLine="472"/>
      </w:pPr>
      <w:r>
        <w:rPr>
          <w:rStyle w:val="aff2"/>
        </w:rPr>
        <w:t>1996</w:t>
      </w:r>
      <w:r>
        <w:rPr>
          <w:rStyle w:val="aff2"/>
          <w:rFonts w:hAnsi="華康細圓體" w:cs="華康細圓體"/>
          <w:lang w:val="zh-TW"/>
        </w:rPr>
        <w:t>年起海地政府通過國營企業現代化法，「公營企業現代化委員會」成立負責實施，國營麵粉廠、水泥廠、機場、海港、電力公司、電話公司等皆為民營化目標。</w:t>
      </w:r>
    </w:p>
    <w:p w:rsidR="00A3000A" w:rsidRPr="00B63E8E" w:rsidRDefault="00A3000A" w:rsidP="00A7787C">
      <w:pPr>
        <w:ind w:left="472" w:firstLineChars="0" w:firstLine="0"/>
      </w:pPr>
    </w:p>
    <w:p w:rsidR="00A7787C" w:rsidRDefault="00A7787C" w:rsidP="00A7787C">
      <w:pPr>
        <w:ind w:left="472" w:firstLineChars="0" w:firstLine="0"/>
        <w:rPr>
          <w:lang w:eastAsia="zh-TW"/>
        </w:rPr>
      </w:pPr>
      <w:r w:rsidRPr="00B63E8E">
        <w:br w:type="page"/>
      </w:r>
    </w:p>
    <w:p w:rsidR="00A86B2E" w:rsidRPr="00B63E8E" w:rsidRDefault="00A86B2E" w:rsidP="00A7787C">
      <w:pPr>
        <w:ind w:left="472" w:firstLineChars="0" w:firstLine="0"/>
        <w:rPr>
          <w:lang w:eastAsia="zh-TW"/>
        </w:rPr>
      </w:pPr>
    </w:p>
    <w:p w:rsidR="00A7787C" w:rsidRPr="00B63E8E" w:rsidRDefault="00A7787C" w:rsidP="00A7787C">
      <w:pPr>
        <w:ind w:left="472" w:firstLineChars="0" w:firstLine="0"/>
        <w:sectPr w:rsidR="00A7787C" w:rsidRPr="00B63E8E" w:rsidSect="003E0BC3">
          <w:headerReference w:type="default" r:id="rId24"/>
          <w:pgSz w:w="11906" w:h="16838" w:code="9"/>
          <w:pgMar w:top="2268" w:right="1701" w:bottom="1701" w:left="1701" w:header="1134" w:footer="851" w:gutter="0"/>
          <w:cols w:space="425"/>
          <w:docGrid w:type="linesAndChars" w:linePitch="514" w:charSpace="-774"/>
        </w:sectPr>
      </w:pPr>
    </w:p>
    <w:p w:rsidR="002C2E40" w:rsidRPr="00B63E8E" w:rsidRDefault="002C2E40" w:rsidP="00E944A8">
      <w:pPr>
        <w:pStyle w:val="a3"/>
      </w:pPr>
      <w:bookmarkStart w:id="5" w:name="_Toc17066700"/>
      <w:r w:rsidRPr="00B63E8E">
        <w:lastRenderedPageBreak/>
        <w:t>第伍章　租稅及金融制度</w:t>
      </w:r>
      <w:bookmarkEnd w:id="5"/>
    </w:p>
    <w:p w:rsidR="00A3000A" w:rsidRPr="00B63E8E" w:rsidRDefault="00A3000A" w:rsidP="007A14D9">
      <w:pPr>
        <w:pStyle w:val="a4"/>
        <w:rPr>
          <w:rFonts w:ascii="Times New Roman" w:hAnsi="Times New Roman"/>
        </w:rPr>
      </w:pPr>
      <w:r w:rsidRPr="00B63E8E">
        <w:rPr>
          <w:rFonts w:ascii="Times New Roman"/>
        </w:rPr>
        <w:t>一、租稅</w:t>
      </w:r>
    </w:p>
    <w:p w:rsidR="00F01FF8" w:rsidRPr="00B63E8E" w:rsidRDefault="00A86B2E" w:rsidP="00E944A8">
      <w:pPr>
        <w:ind w:firstLine="472"/>
        <w:rPr>
          <w:lang w:eastAsia="zh-TW"/>
        </w:rPr>
      </w:pPr>
      <w:r>
        <w:rPr>
          <w:rStyle w:val="aff2"/>
          <w:rFonts w:hAnsi="華康細圓體" w:cs="華康細圓體"/>
          <w:lang w:val="zh-TW"/>
        </w:rPr>
        <w:t>符合條件之公司在海地工業區簽定長期租約可享</w:t>
      </w:r>
      <w:r>
        <w:rPr>
          <w:rStyle w:val="aff2"/>
        </w:rPr>
        <w:t>5</w:t>
      </w:r>
      <w:r>
        <w:rPr>
          <w:rStyle w:val="aff2"/>
          <w:rFonts w:hAnsi="華康細圓體" w:cs="華康細圓體"/>
          <w:lang w:val="zh-TW"/>
        </w:rPr>
        <w:t>至</w:t>
      </w:r>
      <w:r>
        <w:rPr>
          <w:rStyle w:val="aff2"/>
        </w:rPr>
        <w:t>15</w:t>
      </w:r>
      <w:r>
        <w:rPr>
          <w:rStyle w:val="aff2"/>
          <w:rFonts w:hAnsi="華康細圓體" w:cs="華康細圓體"/>
          <w:lang w:val="zh-TW"/>
        </w:rPr>
        <w:t>年免稅待遇。</w:t>
      </w:r>
    </w:p>
    <w:p w:rsidR="00A3000A" w:rsidRPr="00B63E8E" w:rsidRDefault="00A3000A" w:rsidP="007A14D9">
      <w:pPr>
        <w:pStyle w:val="a4"/>
        <w:rPr>
          <w:rFonts w:ascii="Times New Roman" w:hAnsi="Times New Roman"/>
        </w:rPr>
      </w:pPr>
      <w:r w:rsidRPr="00B63E8E">
        <w:rPr>
          <w:rFonts w:ascii="Times New Roman"/>
        </w:rPr>
        <w:t>二、金融</w:t>
      </w:r>
    </w:p>
    <w:p w:rsidR="00A86B2E" w:rsidRDefault="00A86B2E" w:rsidP="00A86B2E">
      <w:pPr>
        <w:ind w:firstLine="472"/>
        <w:rPr>
          <w:rStyle w:val="aff2"/>
          <w:rFonts w:eastAsia="Times New Roman"/>
        </w:rPr>
      </w:pPr>
      <w:r>
        <w:rPr>
          <w:rStyle w:val="aff2"/>
          <w:rFonts w:hAnsi="華康細圓體" w:cs="華康細圓體"/>
          <w:lang w:val="zh-TW"/>
        </w:rPr>
        <w:t>由我財團法人國際合作發展基金會協助主導之海地微型貸款及投資計畫，目的在結合國際資金、技術協助及當地金融機構，協助海地建立新微型貸款機構，以進行商業性微型貸款業務，並協助訓練融貸人員之專業能力，盼擴大服務到微中小企業貸款者之目標。目前該計畫已成功協助海地增加微型貸款資金供給，以滿足微中小企業之貸款需求，並透過貸款機構提供儲蓄服務，協助達到財務自給以降低貧窮；促進民間企業和金融機構發展；以及增加海地婦女、農民和創業青年之就業和收入，進而提昇其社會地位和生活水準。</w:t>
      </w:r>
    </w:p>
    <w:p w:rsidR="00A86B2E" w:rsidRDefault="00A86B2E" w:rsidP="00A86B2E">
      <w:pPr>
        <w:ind w:firstLine="472"/>
        <w:rPr>
          <w:rStyle w:val="aff2"/>
          <w:rFonts w:eastAsia="Times New Roman"/>
        </w:rPr>
      </w:pPr>
      <w:r>
        <w:rPr>
          <w:rStyle w:val="aff2"/>
          <w:rFonts w:hAnsi="華康細圓體" w:cs="華康細圓體"/>
          <w:lang w:val="zh-TW"/>
        </w:rPr>
        <w:t>為爭取外援及恢復遭凍結之國際援貸，海地政府於</w:t>
      </w:r>
      <w:r>
        <w:rPr>
          <w:rStyle w:val="aff2"/>
        </w:rPr>
        <w:t>2003</w:t>
      </w:r>
      <w:r>
        <w:rPr>
          <w:rStyle w:val="aff2"/>
          <w:rFonts w:hAnsi="華康細圓體" w:cs="華康細圓體"/>
          <w:lang w:val="zh-TW"/>
        </w:rPr>
        <w:t>年</w:t>
      </w:r>
      <w:r>
        <w:rPr>
          <w:rStyle w:val="aff2"/>
        </w:rPr>
        <w:t>7</w:t>
      </w:r>
      <w:r>
        <w:rPr>
          <w:rStyle w:val="aff2"/>
          <w:rFonts w:hAnsi="華康細圓體" w:cs="華康細圓體"/>
          <w:lang w:val="zh-TW"/>
        </w:rPr>
        <w:t>月間支付美洲開發銀行（</w:t>
      </w:r>
      <w:r>
        <w:rPr>
          <w:rStyle w:val="aff2"/>
        </w:rPr>
        <w:t>IDB</w:t>
      </w:r>
      <w:r>
        <w:rPr>
          <w:rStyle w:val="aff2"/>
          <w:rFonts w:hAnsi="華康細圓體" w:cs="華康細圓體"/>
          <w:lang w:val="zh-TW"/>
        </w:rPr>
        <w:t>）</w:t>
      </w:r>
      <w:r>
        <w:rPr>
          <w:rStyle w:val="aff2"/>
        </w:rPr>
        <w:t>3,200</w:t>
      </w:r>
      <w:r>
        <w:rPr>
          <w:rStyle w:val="aff2"/>
          <w:rFonts w:hAnsi="華康細圓體" w:cs="華康細圓體"/>
          <w:lang w:val="zh-TW"/>
        </w:rPr>
        <w:t>萬美元之到期應付債務，此舉幾乎耗盡海地僅有</w:t>
      </w:r>
      <w:r>
        <w:rPr>
          <w:rStyle w:val="aff2"/>
        </w:rPr>
        <w:t>3,500</w:t>
      </w:r>
      <w:r>
        <w:rPr>
          <w:rStyle w:val="aff2"/>
          <w:rFonts w:hAnsi="華康細圓體" w:cs="華康細圓體"/>
          <w:lang w:val="zh-TW"/>
        </w:rPr>
        <w:t>萬美元之外</w:t>
      </w:r>
      <w:r>
        <w:rPr>
          <w:rStyle w:val="aff2"/>
          <w:rFonts w:ascii="細明體" w:eastAsia="細明體" w:hAnsi="細明體" w:cs="細明體" w:hint="eastAsia"/>
          <w:lang w:val="zh-TW"/>
        </w:rPr>
        <w:t>滙</w:t>
      </w:r>
      <w:r>
        <w:rPr>
          <w:rStyle w:val="aff2"/>
          <w:rFonts w:ascii="華康細圓體" w:hAnsi="華康細圓體" w:cs="華康細圓體" w:hint="eastAsia"/>
          <w:lang w:val="zh-TW"/>
        </w:rPr>
        <w:t>存底。海地通訊部長</w:t>
      </w:r>
      <w:r>
        <w:rPr>
          <w:rStyle w:val="aff2"/>
        </w:rPr>
        <w:t>Lilas Desquiron</w:t>
      </w:r>
      <w:r>
        <w:rPr>
          <w:rStyle w:val="aff2"/>
          <w:rFonts w:hAnsi="華康細圓體" w:cs="華康細圓體"/>
          <w:lang w:val="zh-TW"/>
        </w:rPr>
        <w:t>指出，該行動雖無法完全解決海地問題，惟將提供海地於國際金融市場之喘息空間，</w:t>
      </w:r>
      <w:r>
        <w:rPr>
          <w:rStyle w:val="aff2"/>
        </w:rPr>
        <w:t>2016</w:t>
      </w:r>
      <w:r>
        <w:rPr>
          <w:rStyle w:val="aff2"/>
          <w:rFonts w:hAnsi="華康細圓體" w:cs="華康細圓體"/>
          <w:lang w:val="zh-TW"/>
        </w:rPr>
        <w:t>年其外債約達</w:t>
      </w:r>
      <w:r>
        <w:rPr>
          <w:rStyle w:val="aff2"/>
        </w:rPr>
        <w:t>20</w:t>
      </w:r>
      <w:r>
        <w:rPr>
          <w:rStyle w:val="aff2"/>
          <w:rFonts w:hAnsi="華康細圓體" w:cs="華康細圓體"/>
          <w:lang w:val="zh-TW"/>
        </w:rPr>
        <w:t>億</w:t>
      </w:r>
      <w:r>
        <w:rPr>
          <w:rStyle w:val="aff2"/>
        </w:rPr>
        <w:t>2,200</w:t>
      </w:r>
      <w:r>
        <w:rPr>
          <w:rStyle w:val="aff2"/>
          <w:rFonts w:hAnsi="華康細圓體" w:cs="華康細圓體"/>
          <w:lang w:val="zh-TW"/>
        </w:rPr>
        <w:t>萬美元。</w:t>
      </w:r>
    </w:p>
    <w:p w:rsidR="00A86B2E" w:rsidRDefault="00A86B2E" w:rsidP="00A86B2E">
      <w:pPr>
        <w:ind w:firstLine="472"/>
        <w:rPr>
          <w:rStyle w:val="aff2"/>
          <w:rFonts w:eastAsia="Times New Roman"/>
        </w:rPr>
      </w:pPr>
      <w:r>
        <w:rPr>
          <w:rStyle w:val="aff2"/>
          <w:rFonts w:hAnsi="華康細圓體" w:cs="華康細圓體"/>
          <w:lang w:val="zh-TW"/>
        </w:rPr>
        <w:t>海地為西半球最貧窮的國家，為尋求國際資金援助，與國際貨幣基金（</w:t>
      </w:r>
      <w:r>
        <w:rPr>
          <w:rStyle w:val="aff2"/>
        </w:rPr>
        <w:t>IMF</w:t>
      </w:r>
      <w:r>
        <w:rPr>
          <w:rStyle w:val="aff2"/>
          <w:rFonts w:hAnsi="華康細圓體" w:cs="華康細圓體"/>
          <w:lang w:val="zh-TW"/>
        </w:rPr>
        <w:t>）簽署協定，其政府承諾將把政府赤字支出自</w:t>
      </w:r>
      <w:r>
        <w:rPr>
          <w:rStyle w:val="aff2"/>
        </w:rPr>
        <w:t>5.2%</w:t>
      </w:r>
      <w:r>
        <w:rPr>
          <w:rStyle w:val="aff2"/>
          <w:rFonts w:hAnsi="華康細圓體" w:cs="華康細圓體"/>
          <w:lang w:val="zh-TW"/>
        </w:rPr>
        <w:t>減少為</w:t>
      </w:r>
      <w:r>
        <w:rPr>
          <w:rStyle w:val="aff2"/>
        </w:rPr>
        <w:t>2.7%</w:t>
      </w:r>
      <w:r>
        <w:rPr>
          <w:rStyle w:val="aff2"/>
          <w:rFonts w:hAnsi="華康細圓體" w:cs="華康細圓體"/>
          <w:lang w:val="zh-TW"/>
        </w:rPr>
        <w:t>，控制通貨膨脹率，同時亦監督海地國營企業之支出。據指出，海地支付</w:t>
      </w:r>
      <w:r>
        <w:rPr>
          <w:rStyle w:val="aff2"/>
        </w:rPr>
        <w:t>IDB</w:t>
      </w:r>
      <w:r>
        <w:rPr>
          <w:rStyle w:val="aff2"/>
          <w:rFonts w:hAnsi="華康細圓體" w:cs="華康細圓體"/>
          <w:lang w:val="zh-TW"/>
        </w:rPr>
        <w:t>前述積欠貸款及與</w:t>
      </w:r>
      <w:r>
        <w:rPr>
          <w:rStyle w:val="aff2"/>
        </w:rPr>
        <w:t>IMF</w:t>
      </w:r>
      <w:r>
        <w:rPr>
          <w:rStyle w:val="aff2"/>
          <w:rFonts w:hAnsi="華康細圓體" w:cs="華康細圓體"/>
          <w:lang w:val="zh-TW"/>
        </w:rPr>
        <w:t>簽署相關協定為海地取得</w:t>
      </w:r>
      <w:r>
        <w:rPr>
          <w:rStyle w:val="aff2"/>
        </w:rPr>
        <w:t>IDB</w:t>
      </w:r>
      <w:r>
        <w:rPr>
          <w:rStyle w:val="aff2"/>
          <w:rFonts w:hAnsi="華康細圓體" w:cs="華康細圓體"/>
          <w:lang w:val="zh-TW"/>
        </w:rPr>
        <w:t>之</w:t>
      </w:r>
      <w:r>
        <w:rPr>
          <w:rStyle w:val="aff2"/>
        </w:rPr>
        <w:t>5,000</w:t>
      </w:r>
      <w:r>
        <w:rPr>
          <w:rStyle w:val="aff2"/>
          <w:rFonts w:hAnsi="華康細圓體" w:cs="華康細圓體"/>
          <w:lang w:val="zh-TW"/>
        </w:rPr>
        <w:t>萬美元援助之必要條件，海地償付該筆</w:t>
      </w:r>
      <w:r>
        <w:rPr>
          <w:rStyle w:val="aff2"/>
        </w:rPr>
        <w:t>3,200</w:t>
      </w:r>
      <w:r>
        <w:rPr>
          <w:rStyle w:val="aff2"/>
          <w:rFonts w:hAnsi="華康細圓體" w:cs="華康細圓體"/>
          <w:lang w:val="zh-TW"/>
        </w:rPr>
        <w:t>萬美元貸款後，</w:t>
      </w:r>
      <w:r>
        <w:rPr>
          <w:rStyle w:val="aff2"/>
        </w:rPr>
        <w:t>IDB</w:t>
      </w:r>
      <w:r>
        <w:rPr>
          <w:rStyle w:val="aff2"/>
          <w:rFonts w:hAnsi="華康細圓體" w:cs="華康細圓體"/>
          <w:lang w:val="zh-TW"/>
        </w:rPr>
        <w:t>對海地分四大項目總額達</w:t>
      </w:r>
      <w:r>
        <w:rPr>
          <w:rStyle w:val="aff2"/>
        </w:rPr>
        <w:t>1</w:t>
      </w:r>
      <w:r>
        <w:rPr>
          <w:rStyle w:val="aff2"/>
          <w:rFonts w:hAnsi="華康細圓體" w:cs="華康細圓體"/>
          <w:lang w:val="zh-TW"/>
        </w:rPr>
        <w:t>億</w:t>
      </w:r>
      <w:r>
        <w:rPr>
          <w:rStyle w:val="aff2"/>
        </w:rPr>
        <w:t>4,600</w:t>
      </w:r>
      <w:r>
        <w:rPr>
          <w:rStyle w:val="aff2"/>
          <w:rFonts w:hAnsi="華康細圓體" w:cs="華康細圓體"/>
          <w:lang w:val="zh-TW"/>
        </w:rPr>
        <w:t>萬美元之貸款方開始進行。</w:t>
      </w:r>
      <w:r>
        <w:rPr>
          <w:rStyle w:val="aff2"/>
        </w:rPr>
        <w:lastRenderedPageBreak/>
        <w:t>IDB</w:t>
      </w:r>
      <w:r>
        <w:rPr>
          <w:rStyle w:val="aff2"/>
          <w:rFonts w:hAnsi="華康細圓體" w:cs="華康細圓體"/>
          <w:lang w:val="zh-TW"/>
        </w:rPr>
        <w:t>另亦提供海地</w:t>
      </w:r>
      <w:r>
        <w:rPr>
          <w:rStyle w:val="aff2"/>
        </w:rPr>
        <w:t>3</w:t>
      </w:r>
      <w:r>
        <w:rPr>
          <w:rStyle w:val="aff2"/>
          <w:rFonts w:hAnsi="華康細圓體" w:cs="華康細圓體"/>
          <w:lang w:val="zh-TW"/>
        </w:rPr>
        <w:t>億多美元之貸款計畫。此外，倘海地履行其與</w:t>
      </w:r>
      <w:r>
        <w:rPr>
          <w:rStyle w:val="aff2"/>
        </w:rPr>
        <w:t>IMF</w:t>
      </w:r>
      <w:r>
        <w:rPr>
          <w:rStyle w:val="aff2"/>
          <w:rFonts w:hAnsi="華康細圓體" w:cs="華康細圓體"/>
          <w:lang w:val="zh-TW"/>
        </w:rPr>
        <w:t>簽署協定之承諾，則可向</w:t>
      </w:r>
      <w:r>
        <w:rPr>
          <w:rStyle w:val="aff2"/>
        </w:rPr>
        <w:t>IMF</w:t>
      </w:r>
      <w:r>
        <w:rPr>
          <w:rStyle w:val="aff2"/>
          <w:rFonts w:hAnsi="華康細圓體" w:cs="華康細圓體"/>
          <w:lang w:val="zh-TW"/>
        </w:rPr>
        <w:t>申請</w:t>
      </w:r>
      <w:r>
        <w:rPr>
          <w:rStyle w:val="aff2"/>
        </w:rPr>
        <w:t>1</w:t>
      </w:r>
      <w:r>
        <w:rPr>
          <w:rStyle w:val="aff2"/>
          <w:rFonts w:hAnsi="華康細圓體" w:cs="華康細圓體"/>
          <w:lang w:val="zh-TW"/>
        </w:rPr>
        <w:t>億至</w:t>
      </w:r>
      <w:r>
        <w:rPr>
          <w:rStyle w:val="aff2"/>
        </w:rPr>
        <w:t>1</w:t>
      </w:r>
      <w:r>
        <w:rPr>
          <w:rStyle w:val="aff2"/>
          <w:rFonts w:hAnsi="華康細圓體" w:cs="華康細圓體"/>
          <w:lang w:val="zh-TW"/>
        </w:rPr>
        <w:t>億</w:t>
      </w:r>
      <w:r>
        <w:rPr>
          <w:rStyle w:val="aff2"/>
        </w:rPr>
        <w:t>5,000</w:t>
      </w:r>
      <w:r>
        <w:rPr>
          <w:rStyle w:val="aff2"/>
          <w:rFonts w:hAnsi="華康細圓體" w:cs="華康細圓體"/>
          <w:lang w:val="zh-TW"/>
        </w:rPr>
        <w:t>萬美元之基金，以作為改善海地貧窮困問題及協助其經濟發展之用途。</w:t>
      </w:r>
    </w:p>
    <w:p w:rsidR="00A86B2E" w:rsidRDefault="00A86B2E" w:rsidP="00A86B2E">
      <w:pPr>
        <w:ind w:firstLine="472"/>
        <w:rPr>
          <w:rStyle w:val="aff2"/>
          <w:rFonts w:eastAsia="Times New Roman"/>
        </w:rPr>
      </w:pPr>
      <w:r>
        <w:rPr>
          <w:rStyle w:val="aff2"/>
          <w:rFonts w:hAnsi="華康細圓體" w:cs="華康細圓體"/>
          <w:lang w:val="zh-TW"/>
        </w:rPr>
        <w:t>儘管</w:t>
      </w:r>
      <w:r>
        <w:rPr>
          <w:rStyle w:val="aff2"/>
        </w:rPr>
        <w:t>IDB</w:t>
      </w:r>
      <w:r>
        <w:rPr>
          <w:rStyle w:val="aff2"/>
          <w:rFonts w:hAnsi="華康細圓體" w:cs="華康細圓體"/>
          <w:lang w:val="zh-TW"/>
        </w:rPr>
        <w:t>及</w:t>
      </w:r>
      <w:r>
        <w:rPr>
          <w:rStyle w:val="aff2"/>
        </w:rPr>
        <w:t>IMF</w:t>
      </w:r>
      <w:r>
        <w:rPr>
          <w:rStyle w:val="aff2"/>
          <w:rFonts w:hAnsi="華康細圓體" w:cs="華康細圓體"/>
          <w:lang w:val="zh-TW"/>
        </w:rPr>
        <w:t>已重新考慮援助海地，惟其他國際援助計畫仍續與海地未解決之政治衝突存在關聯性，如世界銀行即表示，在海地遵循其對</w:t>
      </w:r>
      <w:r>
        <w:rPr>
          <w:rStyle w:val="aff2"/>
        </w:rPr>
        <w:t>IMF</w:t>
      </w:r>
      <w:r>
        <w:rPr>
          <w:rStyle w:val="aff2"/>
          <w:rFonts w:hAnsi="華康細圓體" w:cs="華康細圓體"/>
          <w:lang w:val="zh-TW"/>
        </w:rPr>
        <w:t>之承諾達</w:t>
      </w:r>
      <w:r>
        <w:rPr>
          <w:rStyle w:val="aff2"/>
        </w:rPr>
        <w:t>12</w:t>
      </w:r>
      <w:r>
        <w:rPr>
          <w:rStyle w:val="aff2"/>
          <w:rFonts w:hAnsi="華康細圓體" w:cs="華康細圓體"/>
          <w:lang w:val="zh-TW"/>
        </w:rPr>
        <w:t>個月且償還積欠貸款達</w:t>
      </w:r>
      <w:r>
        <w:rPr>
          <w:rStyle w:val="aff2"/>
        </w:rPr>
        <w:t>3,000</w:t>
      </w:r>
      <w:r>
        <w:rPr>
          <w:rStyle w:val="aff2"/>
          <w:rFonts w:hAnsi="華康細圓體" w:cs="華康細圓體"/>
          <w:lang w:val="zh-TW"/>
        </w:rPr>
        <w:t>萬美元及海地政府與反對人士達成政治妥協之前，將不再貸款予海地；另於</w:t>
      </w:r>
      <w:r>
        <w:rPr>
          <w:rStyle w:val="aff2"/>
        </w:rPr>
        <w:t>2001</w:t>
      </w:r>
      <w:r>
        <w:rPr>
          <w:rStyle w:val="aff2"/>
          <w:rFonts w:hAnsi="華康細圓體" w:cs="華康細圓體"/>
          <w:lang w:val="zh-TW"/>
        </w:rPr>
        <w:t>年宣布中止提供海地</w:t>
      </w:r>
      <w:r>
        <w:rPr>
          <w:rStyle w:val="aff2"/>
        </w:rPr>
        <w:t>1,590</w:t>
      </w:r>
      <w:r>
        <w:rPr>
          <w:rStyle w:val="aff2"/>
          <w:rFonts w:hAnsi="華康細圓體" w:cs="華康細圓體"/>
          <w:lang w:val="zh-TW"/>
        </w:rPr>
        <w:t>萬美元貸款之歐盟亦表示，在海地履行</w:t>
      </w:r>
      <w:r>
        <w:rPr>
          <w:rStyle w:val="aff2"/>
        </w:rPr>
        <w:t>IMF</w:t>
      </w:r>
      <w:r>
        <w:rPr>
          <w:rStyle w:val="aff2"/>
          <w:rFonts w:hAnsi="華康細圓體" w:cs="華康細圓體"/>
          <w:lang w:val="zh-TW"/>
        </w:rPr>
        <w:t>之計畫及獲得解決政治危機進展之前，不再提供海地其他支援計畫。</w:t>
      </w:r>
    </w:p>
    <w:p w:rsidR="00A3000A" w:rsidRPr="00B63E8E" w:rsidRDefault="00A86B2E" w:rsidP="00A86B2E">
      <w:pPr>
        <w:ind w:firstLine="472"/>
      </w:pPr>
      <w:r>
        <w:rPr>
          <w:rStyle w:val="aff2"/>
        </w:rPr>
        <w:t>IDB</w:t>
      </w:r>
      <w:r>
        <w:rPr>
          <w:rStyle w:val="aff2"/>
          <w:rFonts w:hAnsi="華康細圓體" w:cs="華康細圓體"/>
          <w:lang w:val="zh-TW"/>
        </w:rPr>
        <w:t>及</w:t>
      </w:r>
      <w:r>
        <w:rPr>
          <w:rStyle w:val="aff2"/>
        </w:rPr>
        <w:t>IMF</w:t>
      </w:r>
      <w:r>
        <w:rPr>
          <w:rStyle w:val="aff2"/>
          <w:rFonts w:hAnsi="華康細圓體" w:cs="華康細圓體"/>
          <w:lang w:val="zh-TW"/>
        </w:rPr>
        <w:t>有條件恢復對海地之融資援助對海地未來經濟發展提供具突破性貢獻，倘海地可履行相關承諾，並善加利用</w:t>
      </w:r>
      <w:r>
        <w:rPr>
          <w:rStyle w:val="aff2"/>
        </w:rPr>
        <w:t>IDB</w:t>
      </w:r>
      <w:r>
        <w:rPr>
          <w:rStyle w:val="aff2"/>
          <w:rFonts w:hAnsi="華康細圓體" w:cs="華康細圓體"/>
          <w:lang w:val="zh-TW"/>
        </w:rPr>
        <w:t>及</w:t>
      </w:r>
      <w:r>
        <w:rPr>
          <w:rStyle w:val="aff2"/>
        </w:rPr>
        <w:t>IMF</w:t>
      </w:r>
      <w:r>
        <w:rPr>
          <w:rStyle w:val="aff2"/>
          <w:rFonts w:hAnsi="華康細圓體" w:cs="華康細圓體"/>
          <w:lang w:val="zh-TW"/>
        </w:rPr>
        <w:t>提供之資金加強海地基礎建設，改善投資環境以吸引外商投資，則對於活絡海地經濟將大有助益，後續相關發展值得密切注意觀察。</w:t>
      </w:r>
    </w:p>
    <w:p w:rsidR="00C10FC4" w:rsidRPr="00B63E8E" w:rsidRDefault="00C10FC4" w:rsidP="00053616">
      <w:pPr>
        <w:ind w:firstLine="472"/>
        <w:rPr>
          <w:lang w:eastAsia="zh-TW"/>
        </w:rPr>
      </w:pPr>
    </w:p>
    <w:p w:rsidR="003E0BC3" w:rsidRPr="00B63E8E" w:rsidRDefault="003E0BC3" w:rsidP="00053616">
      <w:pPr>
        <w:ind w:firstLine="472"/>
        <w:sectPr w:rsidR="003E0BC3" w:rsidRPr="00B63E8E" w:rsidSect="003E0BC3">
          <w:headerReference w:type="default" r:id="rId25"/>
          <w:pgSz w:w="11906" w:h="16838" w:code="9"/>
          <w:pgMar w:top="2268" w:right="1701" w:bottom="1701" w:left="1701" w:header="1134" w:footer="851" w:gutter="0"/>
          <w:cols w:space="425"/>
          <w:docGrid w:type="linesAndChars" w:linePitch="514" w:charSpace="-774"/>
        </w:sectPr>
      </w:pPr>
    </w:p>
    <w:p w:rsidR="00C10FC4" w:rsidRPr="00B63E8E" w:rsidRDefault="00C10FC4" w:rsidP="00E944A8">
      <w:pPr>
        <w:pStyle w:val="a3"/>
      </w:pPr>
      <w:bookmarkStart w:id="6" w:name="_Toc17066701"/>
      <w:r w:rsidRPr="00B63E8E">
        <w:lastRenderedPageBreak/>
        <w:t>第陸章　基礎建設及成本</w:t>
      </w:r>
      <w:bookmarkEnd w:id="6"/>
    </w:p>
    <w:p w:rsidR="00A3000A" w:rsidRPr="00B63E8E" w:rsidRDefault="00A3000A" w:rsidP="007A14D9">
      <w:pPr>
        <w:pStyle w:val="a4"/>
        <w:rPr>
          <w:rFonts w:ascii="Times New Roman" w:hAnsi="Times New Roman"/>
        </w:rPr>
      </w:pPr>
      <w:r w:rsidRPr="00B63E8E">
        <w:rPr>
          <w:rFonts w:ascii="Times New Roman"/>
        </w:rPr>
        <w:t>一、土地</w:t>
      </w:r>
    </w:p>
    <w:p w:rsidR="00A3000A" w:rsidRPr="00B63E8E" w:rsidRDefault="00A86B2E" w:rsidP="00053616">
      <w:pPr>
        <w:ind w:firstLine="472"/>
        <w:rPr>
          <w:lang w:eastAsia="zh-TW"/>
        </w:rPr>
      </w:pPr>
      <w:r>
        <w:rPr>
          <w:rStyle w:val="aff2"/>
          <w:rFonts w:hAnsi="華康細圓體" w:cs="華康細圓體"/>
          <w:lang w:val="zh-TW"/>
        </w:rPr>
        <w:t>海地具有廉價之土地資源，目前無免稅加工區，但有</w:t>
      </w:r>
      <w:r>
        <w:rPr>
          <w:rStyle w:val="aff2"/>
        </w:rPr>
        <w:t>5</w:t>
      </w:r>
      <w:r>
        <w:rPr>
          <w:rStyle w:val="aff2"/>
          <w:rFonts w:hAnsi="華康細圓體" w:cs="華康細圓體"/>
          <w:lang w:val="zh-TW"/>
        </w:rPr>
        <w:t>個工業區，均位於首都太子港附近，以國營</w:t>
      </w:r>
      <w:r>
        <w:rPr>
          <w:rStyle w:val="aff2"/>
        </w:rPr>
        <w:t>SONAPI</w:t>
      </w:r>
      <w:r>
        <w:rPr>
          <w:rStyle w:val="aff2"/>
          <w:rFonts w:hAnsi="華康細圓體" w:cs="華康細圓體"/>
          <w:lang w:val="zh-TW"/>
        </w:rPr>
        <w:t>工業區規模最大，共有</w:t>
      </w:r>
      <w:r>
        <w:rPr>
          <w:rStyle w:val="aff2"/>
        </w:rPr>
        <w:t>50</w:t>
      </w:r>
      <w:r>
        <w:rPr>
          <w:rStyle w:val="aff2"/>
          <w:rFonts w:hAnsi="華康細圓體" w:cs="華康細圓體"/>
          <w:lang w:val="zh-TW"/>
        </w:rPr>
        <w:t>棟廠房，另在多明尼加邊境城市</w:t>
      </w:r>
      <w:r>
        <w:rPr>
          <w:rStyle w:val="aff2"/>
        </w:rPr>
        <w:t>Ouanaminthe</w:t>
      </w:r>
      <w:r>
        <w:rPr>
          <w:rStyle w:val="aff2"/>
          <w:rFonts w:hAnsi="華康細圓體" w:cs="華康細圓體"/>
          <w:lang w:val="zh-TW"/>
        </w:rPr>
        <w:t>設有一處免稅區。</w:t>
      </w:r>
      <w:r>
        <w:rPr>
          <w:rStyle w:val="aff2"/>
        </w:rPr>
        <w:t>SONAPI</w:t>
      </w:r>
      <w:r>
        <w:rPr>
          <w:rStyle w:val="aff2"/>
          <w:rFonts w:hAnsi="華康細圓體" w:cs="華康細圓體"/>
          <w:lang w:val="zh-TW"/>
        </w:rPr>
        <w:t>廠房租金每年每平方公尺約</w:t>
      </w:r>
      <w:r>
        <w:rPr>
          <w:rStyle w:val="aff2"/>
        </w:rPr>
        <w:t>1.45</w:t>
      </w:r>
      <w:r>
        <w:rPr>
          <w:rStyle w:val="aff2"/>
          <w:rFonts w:hAnsi="華康細圓體" w:cs="華康細圓體"/>
          <w:lang w:val="zh-TW"/>
        </w:rPr>
        <w:t>美元。另有海商正規劃興建大型工業區一座，以因應</w:t>
      </w:r>
      <w:r>
        <w:rPr>
          <w:rStyle w:val="aff2"/>
        </w:rPr>
        <w:t>HOPE</w:t>
      </w:r>
      <w:r>
        <w:rPr>
          <w:rStyle w:val="aff2"/>
          <w:rFonts w:hAnsi="華康細圓體" w:cs="華康細圓體"/>
          <w:lang w:val="zh-TW"/>
        </w:rPr>
        <w:t>法案所帶來之利基。</w:t>
      </w:r>
    </w:p>
    <w:p w:rsidR="00A3000A" w:rsidRPr="00B63E8E" w:rsidRDefault="00A3000A" w:rsidP="007A14D9">
      <w:pPr>
        <w:pStyle w:val="a4"/>
        <w:rPr>
          <w:rFonts w:ascii="Times New Roman" w:hAnsi="Times New Roman"/>
        </w:rPr>
      </w:pPr>
      <w:r w:rsidRPr="00B63E8E">
        <w:rPr>
          <w:rFonts w:ascii="Times New Roman"/>
        </w:rPr>
        <w:t>二、能源</w:t>
      </w:r>
    </w:p>
    <w:p w:rsidR="00A3000A" w:rsidRPr="00B63E8E" w:rsidRDefault="00A86B2E" w:rsidP="00053616">
      <w:pPr>
        <w:ind w:firstLine="472"/>
        <w:rPr>
          <w:lang w:eastAsia="zh-TW"/>
        </w:rPr>
      </w:pPr>
      <w:r>
        <w:rPr>
          <w:rStyle w:val="aff2"/>
          <w:rFonts w:hAnsi="華康細圓體" w:cs="華康細圓體"/>
          <w:lang w:val="zh-TW"/>
        </w:rPr>
        <w:t>海地基礎建設仍屬落後，水電供應不足，工業用電日間每度</w:t>
      </w:r>
      <w:r>
        <w:rPr>
          <w:rStyle w:val="aff2"/>
        </w:rPr>
        <w:t>2.2</w:t>
      </w:r>
      <w:r>
        <w:rPr>
          <w:rStyle w:val="aff2"/>
          <w:rFonts w:hAnsi="華康細圓體" w:cs="華康細圓體"/>
          <w:lang w:val="zh-TW"/>
        </w:rPr>
        <w:t>古德，夜間（晚上</w:t>
      </w:r>
      <w:r>
        <w:rPr>
          <w:rStyle w:val="aff2"/>
        </w:rPr>
        <w:t>9</w:t>
      </w:r>
      <w:r>
        <w:rPr>
          <w:rStyle w:val="aff2"/>
          <w:rFonts w:hAnsi="華康細圓體" w:cs="華康細圓體"/>
          <w:lang w:val="zh-TW"/>
        </w:rPr>
        <w:t>時至早上</w:t>
      </w:r>
      <w:r>
        <w:rPr>
          <w:rStyle w:val="aff2"/>
        </w:rPr>
        <w:t>6</w:t>
      </w:r>
      <w:r>
        <w:rPr>
          <w:rStyle w:val="aff2"/>
          <w:rFonts w:hAnsi="華康細圓體" w:cs="華康細圓體"/>
          <w:lang w:val="zh-TW"/>
        </w:rPr>
        <w:t>時）半價，惟時有斷電，須自備發電機，自來水不敷所需，須另向給水公司購買，每卡車（</w:t>
      </w:r>
      <w:r>
        <w:rPr>
          <w:rStyle w:val="aff2"/>
        </w:rPr>
        <w:t>3,000</w:t>
      </w:r>
      <w:r>
        <w:rPr>
          <w:rStyle w:val="aff2"/>
          <w:rFonts w:hAnsi="華康細圓體" w:cs="華康細圓體"/>
          <w:lang w:val="zh-TW"/>
        </w:rPr>
        <w:t>加侖）售價為</w:t>
      </w:r>
      <w:r>
        <w:rPr>
          <w:rStyle w:val="aff2"/>
        </w:rPr>
        <w:t>1,500</w:t>
      </w:r>
      <w:r>
        <w:rPr>
          <w:rStyle w:val="aff2"/>
          <w:rFonts w:hAnsi="華康細圓體" w:cs="華康細圓體"/>
          <w:lang w:val="zh-TW"/>
        </w:rPr>
        <w:t>古德至</w:t>
      </w:r>
      <w:r>
        <w:rPr>
          <w:rStyle w:val="aff2"/>
        </w:rPr>
        <w:t>3,000</w:t>
      </w:r>
      <w:r>
        <w:rPr>
          <w:rStyle w:val="aff2"/>
          <w:rFonts w:hAnsi="華康細圓體" w:cs="華康細圓體"/>
          <w:lang w:val="zh-TW"/>
        </w:rPr>
        <w:t>古德，視運輸路程而定。目前</w:t>
      </w:r>
      <w:r>
        <w:rPr>
          <w:rStyle w:val="aff2"/>
        </w:rPr>
        <w:t>95</w:t>
      </w:r>
      <w:r>
        <w:rPr>
          <w:rStyle w:val="aff2"/>
          <w:rFonts w:hAnsi="華康細圓體" w:cs="華康細圓體"/>
          <w:lang w:val="zh-TW"/>
        </w:rPr>
        <w:t>汽油</w:t>
      </w:r>
      <w:r>
        <w:rPr>
          <w:rStyle w:val="aff2"/>
        </w:rPr>
        <w:t>1</w:t>
      </w:r>
      <w:r>
        <w:rPr>
          <w:rStyle w:val="aff2"/>
          <w:rFonts w:hAnsi="華康細圓體" w:cs="華康細圓體"/>
          <w:lang w:val="zh-TW"/>
        </w:rPr>
        <w:t>加侖</w:t>
      </w:r>
      <w:r>
        <w:rPr>
          <w:rStyle w:val="aff2"/>
        </w:rPr>
        <w:t>175</w:t>
      </w:r>
      <w:r>
        <w:rPr>
          <w:rStyle w:val="aff2"/>
          <w:rFonts w:hAnsi="華康細圓體" w:cs="華康細圓體"/>
          <w:lang w:val="zh-TW"/>
        </w:rPr>
        <w:t>古德、柴油</w:t>
      </w:r>
      <w:r>
        <w:rPr>
          <w:rStyle w:val="aff2"/>
        </w:rPr>
        <w:t>1</w:t>
      </w:r>
      <w:r>
        <w:rPr>
          <w:rStyle w:val="aff2"/>
          <w:rFonts w:hAnsi="華康細圓體" w:cs="華康細圓體"/>
          <w:lang w:val="zh-TW"/>
        </w:rPr>
        <w:t>公升</w:t>
      </w:r>
      <w:r>
        <w:rPr>
          <w:rStyle w:val="aff2"/>
        </w:rPr>
        <w:t>105</w:t>
      </w:r>
      <w:r>
        <w:rPr>
          <w:rStyle w:val="aff2"/>
          <w:rFonts w:hAnsi="華康細圓體" w:cs="華康細圓體"/>
          <w:lang w:val="zh-TW"/>
        </w:rPr>
        <w:t>古德。</w:t>
      </w:r>
    </w:p>
    <w:p w:rsidR="00A3000A" w:rsidRPr="00B63E8E" w:rsidRDefault="00A3000A" w:rsidP="007A14D9">
      <w:pPr>
        <w:pStyle w:val="a4"/>
        <w:rPr>
          <w:rFonts w:ascii="Times New Roman" w:hAnsi="Times New Roman"/>
        </w:rPr>
      </w:pPr>
      <w:r w:rsidRPr="00B63E8E">
        <w:rPr>
          <w:rFonts w:ascii="Times New Roman"/>
        </w:rPr>
        <w:t>三、通訊</w:t>
      </w:r>
    </w:p>
    <w:p w:rsidR="00A3000A" w:rsidRPr="00B63E8E" w:rsidRDefault="00A86B2E" w:rsidP="00053616">
      <w:pPr>
        <w:ind w:firstLine="472"/>
        <w:rPr>
          <w:lang w:eastAsia="zh-TW"/>
        </w:rPr>
      </w:pPr>
      <w:r>
        <w:rPr>
          <w:rStyle w:val="aff2"/>
        </w:rPr>
        <w:t>2016</w:t>
      </w:r>
      <w:r>
        <w:rPr>
          <w:rStyle w:val="aff2"/>
          <w:rFonts w:hAnsi="華康細圓體" w:cs="華康細圓體"/>
          <w:lang w:val="zh-TW"/>
        </w:rPr>
        <w:t>年海地手機用戶數約</w:t>
      </w:r>
      <w:r>
        <w:rPr>
          <w:rStyle w:val="aff2"/>
        </w:rPr>
        <w:t>650</w:t>
      </w:r>
      <w:r>
        <w:rPr>
          <w:rStyle w:val="aff2"/>
          <w:rFonts w:hAnsi="華康細圓體" w:cs="華康細圓體"/>
          <w:lang w:val="zh-TW"/>
        </w:rPr>
        <w:t>萬</w:t>
      </w:r>
      <w:r>
        <w:rPr>
          <w:rStyle w:val="aff2"/>
        </w:rPr>
        <w:t>4,010</w:t>
      </w:r>
      <w:r>
        <w:rPr>
          <w:rStyle w:val="aff2"/>
          <w:rFonts w:hAnsi="華康細圓體" w:cs="華康細圓體"/>
          <w:lang w:val="zh-TW"/>
        </w:rPr>
        <w:t>人，網際網路使用人數約</w:t>
      </w:r>
      <w:r>
        <w:rPr>
          <w:rStyle w:val="aff2"/>
        </w:rPr>
        <w:t>128</w:t>
      </w:r>
      <w:r>
        <w:rPr>
          <w:rStyle w:val="aff2"/>
          <w:rFonts w:hAnsi="華康細圓體" w:cs="華康細圓體"/>
          <w:lang w:val="zh-TW"/>
        </w:rPr>
        <w:t>萬</w:t>
      </w:r>
      <w:r>
        <w:rPr>
          <w:rStyle w:val="aff2"/>
        </w:rPr>
        <w:t>2,686</w:t>
      </w:r>
      <w:r>
        <w:rPr>
          <w:rStyle w:val="aff2"/>
          <w:rFonts w:hAnsi="華康細圓體" w:cs="華康細圓體"/>
          <w:lang w:val="zh-TW"/>
        </w:rPr>
        <w:t>人，有</w:t>
      </w:r>
      <w:r>
        <w:rPr>
          <w:rStyle w:val="aff2"/>
        </w:rPr>
        <w:t>135</w:t>
      </w:r>
      <w:r>
        <w:rPr>
          <w:rStyle w:val="aff2"/>
          <w:rFonts w:hAnsi="華康細圓體" w:cs="華康細圓體"/>
          <w:lang w:val="zh-TW"/>
        </w:rPr>
        <w:t>家登記有案之</w:t>
      </w:r>
      <w:r>
        <w:rPr>
          <w:rStyle w:val="aff2"/>
        </w:rPr>
        <w:t>AM/FM</w:t>
      </w:r>
      <w:r>
        <w:rPr>
          <w:rStyle w:val="aff2"/>
          <w:rFonts w:hAnsi="華康細圓體" w:cs="華康細圓體"/>
          <w:lang w:val="zh-TW"/>
        </w:rPr>
        <w:t>收音機電台及</w:t>
      </w:r>
      <w:r>
        <w:rPr>
          <w:rStyle w:val="aff2"/>
        </w:rPr>
        <w:t>135</w:t>
      </w:r>
      <w:r>
        <w:rPr>
          <w:rStyle w:val="aff2"/>
          <w:rFonts w:hAnsi="華康細圓體" w:cs="華康細圓體"/>
          <w:lang w:val="zh-TW"/>
        </w:rPr>
        <w:t>家電視台提供相關通訊及娛樂需求。</w:t>
      </w:r>
    </w:p>
    <w:p w:rsidR="00A3000A" w:rsidRPr="00B63E8E" w:rsidRDefault="00A3000A" w:rsidP="007A14D9">
      <w:pPr>
        <w:pStyle w:val="a4"/>
        <w:rPr>
          <w:rFonts w:ascii="Times New Roman" w:hAnsi="Times New Roman"/>
          <w:lang w:val="en-US"/>
        </w:rPr>
      </w:pPr>
      <w:r w:rsidRPr="00B63E8E">
        <w:rPr>
          <w:rFonts w:ascii="Times New Roman"/>
        </w:rPr>
        <w:t>四、運輸</w:t>
      </w:r>
    </w:p>
    <w:p w:rsidR="00A86B2E" w:rsidRDefault="00A86B2E" w:rsidP="00A86B2E">
      <w:pPr>
        <w:ind w:firstLine="472"/>
        <w:rPr>
          <w:rStyle w:val="aff2"/>
          <w:rFonts w:eastAsia="Times New Roman"/>
        </w:rPr>
      </w:pPr>
      <w:r>
        <w:rPr>
          <w:rStyle w:val="aff2"/>
          <w:rFonts w:hAnsi="華康細圓體" w:cs="華康細圓體"/>
          <w:lang w:val="zh-TW"/>
        </w:rPr>
        <w:t>海地主要港口有太子港</w:t>
      </w:r>
      <w:r w:rsidRPr="00190B66">
        <w:rPr>
          <w:rStyle w:val="aff2"/>
          <w:rFonts w:hAnsi="華康細圓體" w:cs="華康細圓體"/>
        </w:rPr>
        <w:t>（</w:t>
      </w:r>
      <w:r>
        <w:rPr>
          <w:rStyle w:val="aff2"/>
        </w:rPr>
        <w:t>Port-au-Prince</w:t>
      </w:r>
      <w:r w:rsidRPr="00190B66">
        <w:rPr>
          <w:rStyle w:val="aff2"/>
          <w:rFonts w:hAnsi="華康細圓體" w:cs="華康細圓體"/>
        </w:rPr>
        <w:t>）</w:t>
      </w:r>
      <w:r>
        <w:rPr>
          <w:rStyle w:val="aff2"/>
          <w:rFonts w:hAnsi="華康細圓體" w:cs="華康細圓體"/>
          <w:lang w:val="zh-TW"/>
        </w:rPr>
        <w:t>及海地角</w:t>
      </w:r>
      <w:r w:rsidRPr="00190B66">
        <w:rPr>
          <w:rStyle w:val="aff2"/>
          <w:rFonts w:hAnsi="華康細圓體" w:cs="華康細圓體"/>
        </w:rPr>
        <w:t>（</w:t>
      </w:r>
      <w:r>
        <w:rPr>
          <w:rStyle w:val="aff2"/>
        </w:rPr>
        <w:t>Cap-Haïtien</w:t>
      </w:r>
      <w:r w:rsidRPr="00190B66">
        <w:rPr>
          <w:rStyle w:val="aff2"/>
          <w:rFonts w:hAnsi="華康細圓體" w:cs="華康細圓體"/>
        </w:rPr>
        <w:t>）</w:t>
      </w:r>
      <w:r>
        <w:rPr>
          <w:rStyle w:val="aff2"/>
        </w:rPr>
        <w:t>2</w:t>
      </w:r>
      <w:r>
        <w:rPr>
          <w:rStyle w:val="aff2"/>
          <w:rFonts w:hAnsi="華康細圓體" w:cs="華康細圓體"/>
          <w:lang w:val="zh-TW"/>
        </w:rPr>
        <w:t>各主要港口</w:t>
      </w:r>
      <w:r w:rsidRPr="00190B66">
        <w:rPr>
          <w:rStyle w:val="aff2"/>
          <w:rFonts w:hAnsi="華康細圓體" w:cs="華康細圓體"/>
        </w:rPr>
        <w:t>，</w:t>
      </w:r>
      <w:r>
        <w:rPr>
          <w:rStyle w:val="aff2"/>
          <w:rFonts w:hAnsi="華康細圓體" w:cs="華康細圓體"/>
          <w:lang w:val="zh-TW"/>
        </w:rPr>
        <w:t>商船</w:t>
      </w:r>
      <w:r>
        <w:rPr>
          <w:rStyle w:val="aff2"/>
        </w:rPr>
        <w:t>48</w:t>
      </w:r>
      <w:r>
        <w:rPr>
          <w:rStyle w:val="aff2"/>
          <w:rFonts w:hAnsi="華康細圓體" w:cs="華康細圓體"/>
          <w:lang w:val="zh-TW"/>
        </w:rPr>
        <w:t>小時之內可駛抵邁阿密。另有及</w:t>
      </w:r>
      <w:r>
        <w:rPr>
          <w:rStyle w:val="aff2"/>
        </w:rPr>
        <w:t>Miragoâne</w:t>
      </w:r>
      <w:r>
        <w:rPr>
          <w:rStyle w:val="aff2"/>
          <w:rFonts w:hAnsi="華康細圓體" w:cs="華康細圓體"/>
          <w:lang w:val="zh-TW"/>
        </w:rPr>
        <w:t>、</w:t>
      </w:r>
      <w:r>
        <w:rPr>
          <w:rStyle w:val="aff2"/>
        </w:rPr>
        <w:t>St. Marc. 2</w:t>
      </w:r>
      <w:r>
        <w:rPr>
          <w:rStyle w:val="aff2"/>
          <w:rFonts w:hAnsi="華康細圓體" w:cs="華康細圓體"/>
          <w:lang w:val="zh-TW"/>
        </w:rPr>
        <w:t>個次要港口</w:t>
      </w:r>
      <w:r w:rsidRPr="00A86B2E">
        <w:rPr>
          <w:rStyle w:val="aff2"/>
          <w:rFonts w:hAnsi="華康細圓體" w:cs="華康細圓體"/>
        </w:rPr>
        <w:t>，</w:t>
      </w:r>
      <w:r>
        <w:rPr>
          <w:rStyle w:val="aff2"/>
          <w:rFonts w:hAnsi="華康細圓體" w:cs="華康細圓體"/>
          <w:lang w:val="zh-TW"/>
        </w:rPr>
        <w:t>首都太子港有</w:t>
      </w:r>
      <w:r>
        <w:rPr>
          <w:rStyle w:val="aff2"/>
        </w:rPr>
        <w:t>Maïs</w:t>
      </w:r>
      <w:r>
        <w:rPr>
          <w:rStyle w:val="aff2"/>
          <w:rFonts w:hAnsi="華康細圓體" w:cs="華康細圓體"/>
          <w:lang w:val="zh-TW"/>
        </w:rPr>
        <w:t>國際機場計有</w:t>
      </w:r>
      <w:r w:rsidRPr="00A86B2E">
        <w:rPr>
          <w:rStyle w:val="aff2"/>
          <w:rFonts w:hAnsi="華康細圓體" w:cs="華康細圓體"/>
        </w:rPr>
        <w:t>：</w:t>
      </w:r>
      <w:r>
        <w:rPr>
          <w:rStyle w:val="aff2"/>
        </w:rPr>
        <w:t xml:space="preserve">ALM, Air Canada, Air France, American Airlines, </w:t>
      </w:r>
      <w:r>
        <w:rPr>
          <w:rStyle w:val="aff2"/>
        </w:rPr>
        <w:lastRenderedPageBreak/>
        <w:t>COPA, Haiti Trans-Air, Halisa Air</w:t>
      </w:r>
      <w:r>
        <w:rPr>
          <w:rStyle w:val="aff2"/>
          <w:rFonts w:hAnsi="華康細圓體" w:cs="華康細圓體"/>
          <w:lang w:val="zh-TW"/>
        </w:rPr>
        <w:t>及</w:t>
      </w:r>
      <w:r>
        <w:rPr>
          <w:rStyle w:val="aff2"/>
        </w:rPr>
        <w:t>Air Jamaica</w:t>
      </w:r>
      <w:r>
        <w:rPr>
          <w:rStyle w:val="aff2"/>
          <w:rFonts w:hAnsi="華康細圓體" w:cs="華康細圓體"/>
          <w:lang w:val="zh-TW"/>
        </w:rPr>
        <w:t>等</w:t>
      </w:r>
      <w:r>
        <w:rPr>
          <w:rStyle w:val="aff2"/>
        </w:rPr>
        <w:t>8</w:t>
      </w:r>
      <w:r>
        <w:rPr>
          <w:rStyle w:val="aff2"/>
          <w:rFonts w:hAnsi="華康細圓體" w:cs="華康細圓體"/>
          <w:lang w:val="zh-TW"/>
        </w:rPr>
        <w:t>家航空公司提供相關服務</w:t>
      </w:r>
      <w:r w:rsidRPr="00A86B2E">
        <w:rPr>
          <w:rStyle w:val="aff2"/>
          <w:rFonts w:hAnsi="華康細圓體" w:cs="華康細圓體"/>
        </w:rPr>
        <w:t>，</w:t>
      </w:r>
      <w:r>
        <w:rPr>
          <w:rStyle w:val="aff2"/>
          <w:rFonts w:hAnsi="華康細圓體" w:cs="華康細圓體"/>
          <w:lang w:val="zh-TW"/>
        </w:rPr>
        <w:t>與美國邁阿密、紐約及多明尼加首都</w:t>
      </w:r>
      <w:r>
        <w:rPr>
          <w:rStyle w:val="aff2"/>
        </w:rPr>
        <w:t>Santo Domingo</w:t>
      </w:r>
      <w:r>
        <w:rPr>
          <w:rStyle w:val="aff2"/>
          <w:rFonts w:hAnsi="華康細圓體" w:cs="華康細圓體"/>
          <w:lang w:val="zh-TW"/>
        </w:rPr>
        <w:t>每日均有班機往返</w:t>
      </w:r>
      <w:r w:rsidRPr="00A86B2E">
        <w:rPr>
          <w:rStyle w:val="aff2"/>
          <w:rFonts w:hAnsi="華康細圓體" w:cs="華康細圓體"/>
        </w:rPr>
        <w:t>，</w:t>
      </w:r>
      <w:r>
        <w:rPr>
          <w:rStyle w:val="aff2"/>
          <w:rFonts w:hAnsi="華康細圓體" w:cs="華康細圓體"/>
          <w:lang w:val="zh-TW"/>
        </w:rPr>
        <w:t>另有法航每日航班連絡巴黎與太子港。自我國赴海地可自邁阿密或紐約轉機赴太子港，前述轉機點每日皆有航班往返太子港。邁阿密至太子飛行時間為</w:t>
      </w:r>
      <w:r>
        <w:rPr>
          <w:rStyle w:val="aff2"/>
        </w:rPr>
        <w:t>1</w:t>
      </w:r>
      <w:r>
        <w:rPr>
          <w:rStyle w:val="aff2"/>
          <w:rFonts w:hAnsi="華康細圓體" w:cs="華康細圓體"/>
          <w:lang w:val="zh-TW"/>
        </w:rPr>
        <w:t>小時</w:t>
      </w:r>
      <w:r>
        <w:rPr>
          <w:rStyle w:val="aff2"/>
        </w:rPr>
        <w:t>40</w:t>
      </w:r>
      <w:r>
        <w:rPr>
          <w:rStyle w:val="aff2"/>
          <w:rFonts w:hAnsi="華康細圓體" w:cs="華康細圓體"/>
          <w:lang w:val="zh-TW"/>
        </w:rPr>
        <w:t>分，紐約至太子港飛行時間約</w:t>
      </w:r>
      <w:r>
        <w:rPr>
          <w:rStyle w:val="aff2"/>
        </w:rPr>
        <w:t>3</w:t>
      </w:r>
      <w:r>
        <w:rPr>
          <w:rStyle w:val="aff2"/>
          <w:rFonts w:hAnsi="華康細圓體" w:cs="華康細圓體"/>
          <w:lang w:val="zh-TW"/>
        </w:rPr>
        <w:t>小時</w:t>
      </w:r>
      <w:r>
        <w:rPr>
          <w:rStyle w:val="aff2"/>
        </w:rPr>
        <w:t>50</w:t>
      </w:r>
      <w:r>
        <w:rPr>
          <w:rStyle w:val="aff2"/>
          <w:rFonts w:hAnsi="華康細圓體" w:cs="華康細圓體"/>
          <w:lang w:val="zh-TW"/>
        </w:rPr>
        <w:t>分。</w:t>
      </w:r>
    </w:p>
    <w:p w:rsidR="00A86B2E" w:rsidRDefault="00A86B2E" w:rsidP="00A86B2E">
      <w:pPr>
        <w:ind w:firstLine="472"/>
        <w:rPr>
          <w:rStyle w:val="aff2"/>
          <w:rFonts w:eastAsia="Times New Roman"/>
        </w:rPr>
      </w:pPr>
      <w:r>
        <w:rPr>
          <w:rStyle w:val="aff2"/>
          <w:rFonts w:hAnsi="華康細圓體" w:cs="華康細圓體"/>
          <w:lang w:val="zh-TW"/>
        </w:rPr>
        <w:t>海地全國共有</w:t>
      </w:r>
      <w:r>
        <w:rPr>
          <w:rStyle w:val="aff2"/>
        </w:rPr>
        <w:t>14</w:t>
      </w:r>
      <w:r>
        <w:rPr>
          <w:rStyle w:val="aff2"/>
          <w:rFonts w:hAnsi="華康細圓體" w:cs="華康細圓體"/>
          <w:lang w:val="zh-TW"/>
        </w:rPr>
        <w:t>個機場，</w:t>
      </w:r>
      <w:r>
        <w:rPr>
          <w:rStyle w:val="aff2"/>
        </w:rPr>
        <w:t>4</w:t>
      </w:r>
      <w:r>
        <w:rPr>
          <w:rStyle w:val="aff2"/>
          <w:rFonts w:hAnsi="華康細圓體" w:cs="華康細圓體"/>
          <w:lang w:val="zh-TW"/>
        </w:rPr>
        <w:t>條標準柏油跑道，</w:t>
      </w:r>
      <w:r>
        <w:rPr>
          <w:rStyle w:val="aff2"/>
        </w:rPr>
        <w:t>10</w:t>
      </w:r>
      <w:r>
        <w:rPr>
          <w:rStyle w:val="aff2"/>
          <w:rFonts w:hAnsi="華康細圓體" w:cs="華康細圓體"/>
          <w:lang w:val="zh-TW"/>
        </w:rPr>
        <w:t>條未舖路柏油跑道，高速公路長達</w:t>
      </w:r>
      <w:r>
        <w:rPr>
          <w:rStyle w:val="aff2"/>
        </w:rPr>
        <w:t>4,160</w:t>
      </w:r>
      <w:r>
        <w:rPr>
          <w:rStyle w:val="aff2"/>
          <w:rFonts w:hAnsi="華康細圓體" w:cs="華康細圓體"/>
          <w:lang w:val="zh-TW"/>
        </w:rPr>
        <w:t>公里，其中</w:t>
      </w:r>
      <w:r>
        <w:rPr>
          <w:rStyle w:val="aff2"/>
        </w:rPr>
        <w:t>1,011</w:t>
      </w:r>
      <w:r>
        <w:rPr>
          <w:rStyle w:val="aff2"/>
          <w:rFonts w:hAnsi="華康細圓體" w:cs="華康細圓體"/>
          <w:lang w:val="zh-TW"/>
        </w:rPr>
        <w:t>公里為符合國際標準之柏油道路，其餘</w:t>
      </w:r>
      <w:r>
        <w:rPr>
          <w:rStyle w:val="aff2"/>
        </w:rPr>
        <w:t>3,149</w:t>
      </w:r>
      <w:r>
        <w:rPr>
          <w:rStyle w:val="aff2"/>
          <w:rFonts w:hAnsi="華康細圓體" w:cs="華康細圓體"/>
          <w:lang w:val="zh-TW"/>
        </w:rPr>
        <w:t>公里屬未改善之道路。</w:t>
      </w:r>
    </w:p>
    <w:p w:rsidR="00A57929" w:rsidRPr="00B63E8E" w:rsidRDefault="00A86B2E" w:rsidP="00A86B2E">
      <w:pPr>
        <w:ind w:firstLine="472"/>
      </w:pPr>
      <w:r>
        <w:rPr>
          <w:rStyle w:val="aff2"/>
          <w:rFonts w:hAnsi="華康細圓體" w:cs="華康細圓體"/>
          <w:lang w:val="zh-TW"/>
        </w:rPr>
        <w:t>海地無鐵路，公路因長期失修，多數路段路況不佳，甚至無柏油路面。太子港街道狹窄，主管當局雖漸於主要路口安裝交通號誌，惟因為數眾多之老舊便民車</w:t>
      </w:r>
      <w:r>
        <w:rPr>
          <w:rStyle w:val="aff2"/>
        </w:rPr>
        <w:t>Tap-Tap</w:t>
      </w:r>
      <w:r>
        <w:rPr>
          <w:rStyle w:val="aff2"/>
          <w:rFonts w:hAnsi="華康細圓體" w:cs="華康細圓體"/>
          <w:lang w:val="zh-TW"/>
        </w:rPr>
        <w:t>路邊隨意停車上下乘客，交通較為擁擠無序。</w:t>
      </w:r>
    </w:p>
    <w:p w:rsidR="00C10FC4" w:rsidRPr="00B63E8E" w:rsidRDefault="00C10FC4" w:rsidP="00053616">
      <w:pPr>
        <w:ind w:firstLine="472"/>
      </w:pPr>
    </w:p>
    <w:p w:rsidR="00990E6E" w:rsidRPr="00B63E8E" w:rsidRDefault="00990E6E" w:rsidP="00053616">
      <w:pPr>
        <w:ind w:firstLine="472"/>
      </w:pPr>
    </w:p>
    <w:p w:rsidR="00D43B70" w:rsidRPr="00B63E8E" w:rsidRDefault="00D43B70" w:rsidP="00053616">
      <w:pPr>
        <w:ind w:firstLine="472"/>
      </w:pPr>
    </w:p>
    <w:p w:rsidR="00A86B2E" w:rsidRPr="00A86B2E" w:rsidRDefault="00A86B2E" w:rsidP="00A86B2E">
      <w:pPr>
        <w:ind w:left="472" w:firstLineChars="0" w:firstLine="0"/>
        <w:sectPr w:rsidR="00A86B2E" w:rsidRPr="00A86B2E" w:rsidSect="003E0BC3">
          <w:headerReference w:type="default" r:id="rId26"/>
          <w:pgSz w:w="11906" w:h="16838" w:code="9"/>
          <w:pgMar w:top="2268" w:right="1701" w:bottom="1701" w:left="1701" w:header="1134" w:footer="851" w:gutter="0"/>
          <w:cols w:space="425"/>
          <w:docGrid w:type="linesAndChars" w:linePitch="514" w:charSpace="-774"/>
        </w:sectPr>
      </w:pPr>
    </w:p>
    <w:p w:rsidR="00C10FC4" w:rsidRPr="00B63E8E" w:rsidRDefault="00C10FC4" w:rsidP="00E944A8">
      <w:pPr>
        <w:pStyle w:val="a3"/>
      </w:pPr>
      <w:bookmarkStart w:id="7" w:name="_Toc17066702"/>
      <w:r w:rsidRPr="00B63E8E">
        <w:lastRenderedPageBreak/>
        <w:t>第柒章　勞工</w:t>
      </w:r>
      <w:bookmarkEnd w:id="7"/>
    </w:p>
    <w:p w:rsidR="00A57929" w:rsidRPr="00B63E8E" w:rsidRDefault="00A57929" w:rsidP="00A57929">
      <w:pPr>
        <w:pStyle w:val="a4"/>
        <w:rPr>
          <w:rFonts w:ascii="Times New Roman" w:hAnsi="Times New Roman"/>
        </w:rPr>
      </w:pPr>
      <w:r w:rsidRPr="00B63E8E">
        <w:rPr>
          <w:rFonts w:ascii="Times New Roman"/>
        </w:rPr>
        <w:t>一、勞工素質及結構</w:t>
      </w:r>
    </w:p>
    <w:p w:rsidR="00A57929" w:rsidRPr="00A86B2E" w:rsidRDefault="00A86B2E" w:rsidP="00A86B2E">
      <w:pPr>
        <w:ind w:firstLine="472"/>
      </w:pPr>
      <w:r w:rsidRPr="00A86B2E">
        <w:t>海地勞工教育程度不高，以傳統勞力人口最多，</w:t>
      </w:r>
      <w:r w:rsidRPr="00A86B2E">
        <w:t>2015</w:t>
      </w:r>
      <w:r w:rsidRPr="00A86B2E">
        <w:t>年全國總勞動人數有</w:t>
      </w:r>
      <w:r w:rsidRPr="00A86B2E">
        <w:t>459.4</w:t>
      </w:r>
      <w:r w:rsidRPr="00A86B2E">
        <w:t>萬人，</w:t>
      </w:r>
      <w:r w:rsidRPr="00A86B2E">
        <w:t>15</w:t>
      </w:r>
      <w:r w:rsidRPr="00A86B2E">
        <w:t>歲以上僅有</w:t>
      </w:r>
      <w:r w:rsidRPr="00A86B2E">
        <w:t>60.7%</w:t>
      </w:r>
      <w:r w:rsidRPr="00A86B2E">
        <w:t>的人識字，其中男性識字比例為</w:t>
      </w:r>
      <w:r w:rsidRPr="00A86B2E">
        <w:t>64.3%</w:t>
      </w:r>
      <w:r w:rsidRPr="00A86B2E">
        <w:t>，女性識字比例為</w:t>
      </w:r>
      <w:r w:rsidRPr="00A86B2E">
        <w:t>57.3%</w:t>
      </w:r>
      <w:r w:rsidRPr="00A86B2E">
        <w:t>，失業率高，據</w:t>
      </w:r>
      <w:r w:rsidRPr="00A86B2E">
        <w:t>CIA</w:t>
      </w:r>
      <w:r w:rsidRPr="00A86B2E">
        <w:t>資料指出，海地</w:t>
      </w:r>
      <w:r w:rsidRPr="00A86B2E">
        <w:t>2010</w:t>
      </w:r>
      <w:r w:rsidRPr="00A86B2E">
        <w:t>年之失業率為</w:t>
      </w:r>
      <w:r w:rsidRPr="00A86B2E">
        <w:t>40.6%</w:t>
      </w:r>
      <w:r w:rsidRPr="00A86B2E">
        <w:t>。低廉的工資一直是海地最大的競爭條件，工業區內基本工資為每日</w:t>
      </w:r>
      <w:r w:rsidRPr="00A86B2E">
        <w:t>4</w:t>
      </w:r>
      <w:r w:rsidRPr="00A86B2E">
        <w:t>美元，基本工時為每週</w:t>
      </w:r>
      <w:r w:rsidRPr="00A86B2E">
        <w:t>48</w:t>
      </w:r>
      <w:r w:rsidRPr="00A86B2E">
        <w:t>小時，超時以</w:t>
      </w:r>
      <w:r w:rsidRPr="00A86B2E">
        <w:t>1.5</w:t>
      </w:r>
      <w:r w:rsidRPr="00A86B2E">
        <w:t>倍計算工資。海地因政治危機及國際社會援助凍結，導致經濟及治安狀況惡化，一般公司行號均聘保全公司警衛站崗每日</w:t>
      </w:r>
      <w:r w:rsidRPr="00A86B2E">
        <w:t>24</w:t>
      </w:r>
      <w:r w:rsidRPr="00A86B2E">
        <w:t>小時定點</w:t>
      </w:r>
      <w:r w:rsidRPr="00A86B2E">
        <w:t>2</w:t>
      </w:r>
      <w:r w:rsidRPr="00A86B2E">
        <w:t>至</w:t>
      </w:r>
      <w:r w:rsidRPr="00A86B2E">
        <w:t>3</w:t>
      </w:r>
      <w:r w:rsidRPr="00A86B2E">
        <w:t>人輪班，每月每點費用</w:t>
      </w:r>
      <w:r w:rsidRPr="00A86B2E">
        <w:t>600</w:t>
      </w:r>
      <w:r w:rsidRPr="00A86B2E">
        <w:t>元，第</w:t>
      </w:r>
      <w:r w:rsidRPr="00A86B2E">
        <w:t>3</w:t>
      </w:r>
      <w:r w:rsidRPr="00A86B2E">
        <w:t>定點以上半價優待。海地工會組織甚多，但大多數組織鬆散，工會影響力不大。</w:t>
      </w:r>
    </w:p>
    <w:p w:rsidR="00A3000A" w:rsidRPr="00B63E8E" w:rsidRDefault="00A3000A" w:rsidP="007A14D9">
      <w:pPr>
        <w:pStyle w:val="a4"/>
        <w:rPr>
          <w:rFonts w:ascii="Times New Roman" w:hAnsi="Times New Roman"/>
        </w:rPr>
      </w:pPr>
      <w:r w:rsidRPr="00B63E8E">
        <w:rPr>
          <w:rFonts w:ascii="Times New Roman"/>
        </w:rPr>
        <w:t>二、勞工法令</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（一）</w:t>
      </w:r>
      <w:r>
        <w:rPr>
          <w:rStyle w:val="aff2"/>
          <w:rFonts w:cs="華康細圓體"/>
          <w:lang w:val="zh-TW"/>
        </w:rPr>
        <w:t>最低工資：現行最低工資為每日</w:t>
      </w:r>
      <w:r>
        <w:rPr>
          <w:rStyle w:val="aff2"/>
          <w:rFonts w:hAnsi="Times New Roman"/>
        </w:rPr>
        <w:t>200</w:t>
      </w:r>
      <w:r>
        <w:rPr>
          <w:rStyle w:val="aff2"/>
          <w:rFonts w:cs="華康細圓體"/>
          <w:lang w:val="zh-TW"/>
        </w:rPr>
        <w:t>古德（約</w:t>
      </w:r>
      <w:r>
        <w:rPr>
          <w:rStyle w:val="aff2"/>
          <w:rFonts w:hAnsi="Times New Roman"/>
        </w:rPr>
        <w:t>4.92</w:t>
      </w:r>
      <w:r>
        <w:rPr>
          <w:rStyle w:val="aff2"/>
          <w:rFonts w:cs="華康細圓體"/>
          <w:lang w:val="zh-TW"/>
        </w:rPr>
        <w:t>美元），另雇主應依員工當年工作月數比例發給以</w:t>
      </w:r>
      <w:r>
        <w:rPr>
          <w:rStyle w:val="aff2"/>
          <w:rFonts w:hAnsi="Times New Roman"/>
        </w:rPr>
        <w:t>1</w:t>
      </w:r>
      <w:r>
        <w:rPr>
          <w:rStyle w:val="aff2"/>
          <w:rFonts w:cs="華康細圓體"/>
          <w:lang w:val="zh-TW"/>
        </w:rPr>
        <w:t>個月薪資核計之年終獎金。</w:t>
      </w:r>
      <w:r>
        <w:rPr>
          <w:rStyle w:val="aff2"/>
          <w:rFonts w:hAnsi="Times New Roman"/>
        </w:rPr>
        <w:t xml:space="preserve"> </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（二）</w:t>
      </w:r>
      <w:r>
        <w:rPr>
          <w:rStyle w:val="aff2"/>
          <w:rFonts w:cs="華康細圓體"/>
          <w:lang w:val="zh-TW"/>
        </w:rPr>
        <w:t>工時上限：每週</w:t>
      </w:r>
      <w:r>
        <w:rPr>
          <w:rStyle w:val="aff2"/>
          <w:rFonts w:hAnsi="Times New Roman"/>
        </w:rPr>
        <w:t>48</w:t>
      </w:r>
      <w:r>
        <w:rPr>
          <w:rStyle w:val="aff2"/>
          <w:rFonts w:cs="華康細圓體"/>
          <w:lang w:val="zh-TW"/>
        </w:rPr>
        <w:t>小時，每小時加班費為時薪之</w:t>
      </w:r>
      <w:r>
        <w:rPr>
          <w:rStyle w:val="aff2"/>
          <w:rFonts w:hAnsi="Times New Roman"/>
        </w:rPr>
        <w:t>1.5</w:t>
      </w:r>
      <w:r>
        <w:rPr>
          <w:rStyle w:val="aff2"/>
          <w:rFonts w:cs="華康細圓體"/>
          <w:lang w:val="zh-TW"/>
        </w:rPr>
        <w:t>倍。</w:t>
      </w:r>
      <w:r>
        <w:rPr>
          <w:rStyle w:val="aff2"/>
          <w:rFonts w:hAnsi="Times New Roman"/>
        </w:rPr>
        <w:t xml:space="preserve"> </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（三）</w:t>
      </w:r>
      <w:r>
        <w:rPr>
          <w:rStyle w:val="aff2"/>
          <w:rFonts w:cs="華康細圓體"/>
          <w:lang w:val="zh-TW"/>
        </w:rPr>
        <w:t>休　　假：除例假日外，法定給</w:t>
      </w:r>
      <w:proofErr w:type="gramStart"/>
      <w:r>
        <w:rPr>
          <w:rStyle w:val="aff2"/>
          <w:rFonts w:cs="華康細圓體"/>
          <w:lang w:val="zh-TW"/>
        </w:rPr>
        <w:t>薪假為</w:t>
      </w:r>
      <w:proofErr w:type="gramEnd"/>
      <w:r>
        <w:rPr>
          <w:rStyle w:val="aff2"/>
          <w:rFonts w:cs="華康細圓體"/>
          <w:lang w:val="zh-TW"/>
        </w:rPr>
        <w:t>每年</w:t>
      </w:r>
      <w:r>
        <w:rPr>
          <w:rStyle w:val="aff2"/>
          <w:rFonts w:hAnsi="Times New Roman"/>
        </w:rPr>
        <w:t>15</w:t>
      </w:r>
      <w:r>
        <w:rPr>
          <w:rStyle w:val="aff2"/>
          <w:rFonts w:cs="華康細圓體"/>
          <w:lang w:val="zh-TW"/>
        </w:rPr>
        <w:t>日。另檢附醫生證明每年可請休</w:t>
      </w:r>
      <w:r>
        <w:rPr>
          <w:rStyle w:val="aff2"/>
          <w:rFonts w:hAnsi="Times New Roman"/>
        </w:rPr>
        <w:t>15</w:t>
      </w:r>
      <w:r>
        <w:rPr>
          <w:rStyle w:val="aff2"/>
          <w:rFonts w:cs="華康細圓體"/>
          <w:lang w:val="zh-TW"/>
        </w:rPr>
        <w:t>日給薪病假。</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（四）</w:t>
      </w:r>
      <w:r>
        <w:rPr>
          <w:rStyle w:val="aff2"/>
          <w:rFonts w:cs="華康細圓體"/>
          <w:lang w:val="zh-TW"/>
        </w:rPr>
        <w:t>社會保險：</w:t>
      </w:r>
      <w:r w:rsidR="009B5A72">
        <w:rPr>
          <w:rStyle w:val="aff2"/>
          <w:rFonts w:cs="華康細圓體"/>
          <w:lang w:val="zh-TW"/>
        </w:rPr>
        <w:t>雇主</w:t>
      </w:r>
      <w:r>
        <w:rPr>
          <w:rStyle w:val="aff2"/>
          <w:rFonts w:cs="華康細圓體"/>
          <w:lang w:val="zh-TW"/>
        </w:rPr>
        <w:t>應負擔之社會保險如下：</w:t>
      </w:r>
    </w:p>
    <w:p w:rsidR="00A86B2E" w:rsidRDefault="00A86B2E" w:rsidP="00A86B2E">
      <w:pPr>
        <w:pStyle w:val="af1"/>
        <w:ind w:left="1417" w:hanging="472"/>
        <w:rPr>
          <w:rStyle w:val="aff2"/>
          <w:rFonts w:eastAsia="Times New Roman"/>
        </w:rPr>
      </w:pPr>
      <w:r>
        <w:rPr>
          <w:rStyle w:val="aff2"/>
          <w:rFonts w:hint="eastAsia"/>
          <w:lang w:eastAsia="zh-TW"/>
        </w:rPr>
        <w:t>１、</w:t>
      </w:r>
      <w:r>
        <w:rPr>
          <w:rStyle w:val="aff2"/>
          <w:rFonts w:hAnsi="華康細圓體" w:cs="華康細圓體"/>
          <w:lang w:val="zh-TW"/>
        </w:rPr>
        <w:t>老年退休保險（</w:t>
      </w:r>
      <w:r>
        <w:rPr>
          <w:rStyle w:val="aff2"/>
        </w:rPr>
        <w:t>ONA</w:t>
      </w:r>
      <w:r>
        <w:rPr>
          <w:rStyle w:val="aff2"/>
          <w:rFonts w:hAnsi="華康細圓體" w:cs="華康細圓體"/>
          <w:lang w:val="zh-TW"/>
        </w:rPr>
        <w:t>）：雇主及</w:t>
      </w:r>
      <w:r w:rsidR="005E1D2E">
        <w:rPr>
          <w:rStyle w:val="aff2"/>
          <w:rFonts w:hAnsi="華康細圓體" w:cs="華康細圓體"/>
          <w:lang w:val="zh-TW"/>
        </w:rPr>
        <w:t>雇員</w:t>
      </w:r>
      <w:r>
        <w:rPr>
          <w:rStyle w:val="aff2"/>
          <w:rFonts w:hAnsi="華康細圓體" w:cs="華康細圓體"/>
          <w:lang w:val="zh-TW"/>
        </w:rPr>
        <w:t>各負擔</w:t>
      </w:r>
      <w:r w:rsidR="005E1D2E">
        <w:rPr>
          <w:rStyle w:val="aff2"/>
          <w:rFonts w:hAnsi="華康細圓體" w:cs="華康細圓體"/>
          <w:lang w:val="zh-TW"/>
        </w:rPr>
        <w:t>雇員</w:t>
      </w:r>
      <w:r>
        <w:rPr>
          <w:rStyle w:val="aff2"/>
          <w:rFonts w:hAnsi="華康細圓體" w:cs="華康細圓體"/>
          <w:lang w:val="zh-TW"/>
        </w:rPr>
        <w:t>薪資</w:t>
      </w:r>
      <w:r>
        <w:rPr>
          <w:rStyle w:val="aff2"/>
        </w:rPr>
        <w:t>6%</w:t>
      </w:r>
      <w:r>
        <w:rPr>
          <w:rStyle w:val="aff2"/>
          <w:rFonts w:hAnsi="華康細圓體" w:cs="華康細圓體"/>
          <w:lang w:val="zh-TW"/>
        </w:rPr>
        <w:t>之老年退休保險。</w:t>
      </w:r>
    </w:p>
    <w:p w:rsidR="00A86B2E" w:rsidRDefault="00A86B2E" w:rsidP="00A86B2E">
      <w:pPr>
        <w:pStyle w:val="af1"/>
        <w:ind w:left="1417" w:hanging="472"/>
        <w:rPr>
          <w:rStyle w:val="aff2"/>
          <w:rFonts w:eastAsia="Times New Roman"/>
        </w:rPr>
      </w:pPr>
      <w:r>
        <w:rPr>
          <w:rStyle w:val="aff2"/>
          <w:rFonts w:hint="eastAsia"/>
          <w:lang w:eastAsia="zh-TW"/>
        </w:rPr>
        <w:t>２、</w:t>
      </w:r>
      <w:r>
        <w:rPr>
          <w:rStyle w:val="aff2"/>
          <w:rFonts w:hAnsi="華康細圓體" w:cs="華康細圓體"/>
          <w:lang w:val="zh-TW"/>
        </w:rPr>
        <w:t>工作意外險（</w:t>
      </w:r>
      <w:r>
        <w:rPr>
          <w:rStyle w:val="aff2"/>
        </w:rPr>
        <w:t>OFATMA</w:t>
      </w:r>
      <w:r>
        <w:rPr>
          <w:rStyle w:val="aff2"/>
          <w:rFonts w:hAnsi="華康細圓體" w:cs="華康細圓體"/>
          <w:lang w:val="zh-TW"/>
        </w:rPr>
        <w:t>）：依照工作性質及危險程度之不同，雇主單</w:t>
      </w:r>
      <w:r>
        <w:rPr>
          <w:rStyle w:val="aff2"/>
          <w:rFonts w:hAnsi="華康細圓體" w:cs="華康細圓體"/>
          <w:lang w:val="zh-TW"/>
        </w:rPr>
        <w:lastRenderedPageBreak/>
        <w:t>方面負擔</w:t>
      </w:r>
      <w:r w:rsidR="005E1D2E">
        <w:rPr>
          <w:rStyle w:val="aff2"/>
          <w:rFonts w:hAnsi="華康細圓體" w:cs="華康細圓體"/>
          <w:lang w:val="zh-TW"/>
        </w:rPr>
        <w:t>雇員</w:t>
      </w:r>
      <w:r>
        <w:rPr>
          <w:rStyle w:val="aff2"/>
          <w:rFonts w:hAnsi="華康細圓體" w:cs="華康細圓體"/>
          <w:lang w:val="zh-TW"/>
        </w:rPr>
        <w:t>薪資</w:t>
      </w:r>
      <w:r>
        <w:rPr>
          <w:rStyle w:val="aff2"/>
        </w:rPr>
        <w:t>2%-6%</w:t>
      </w:r>
      <w:r>
        <w:rPr>
          <w:rStyle w:val="aff2"/>
          <w:rFonts w:hAnsi="華康細圓體" w:cs="華康細圓體"/>
          <w:lang w:val="zh-TW"/>
        </w:rPr>
        <w:t>不等之保費。</w:t>
      </w:r>
      <w:r>
        <w:rPr>
          <w:rStyle w:val="aff2"/>
        </w:rPr>
        <w:t xml:space="preserve"> </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（五）</w:t>
      </w:r>
      <w:r>
        <w:rPr>
          <w:rStyle w:val="aff2"/>
          <w:rFonts w:cs="華康細圓體"/>
          <w:lang w:val="zh-TW"/>
        </w:rPr>
        <w:t>終止契約條款：在遵守勞工法規定之預先告知期限下，無須另支付離職金，預知期限內應照常支薪。</w:t>
      </w:r>
      <w:r>
        <w:rPr>
          <w:rStyle w:val="aff2"/>
          <w:rFonts w:hAnsi="Times New Roman"/>
        </w:rPr>
        <w:t xml:space="preserve"> </w:t>
      </w:r>
    </w:p>
    <w:p w:rsidR="00A86B2E" w:rsidRDefault="00A86B2E" w:rsidP="00A86B2E">
      <w:pPr>
        <w:ind w:firstLine="472"/>
        <w:rPr>
          <w:rStyle w:val="aff2"/>
          <w:rFonts w:eastAsia="Times New Roman"/>
          <w:lang w:val="zh-TW"/>
        </w:rPr>
      </w:pPr>
      <w:r>
        <w:rPr>
          <w:rStyle w:val="aff2"/>
          <w:rFonts w:hAnsi="華康細圓體" w:cs="華康細圓體"/>
          <w:lang w:val="zh-TW"/>
        </w:rPr>
        <w:t>預知期規定如下：</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（一）</w:t>
      </w:r>
      <w:r>
        <w:rPr>
          <w:rStyle w:val="aff2"/>
          <w:rFonts w:cs="華康細圓體"/>
          <w:lang w:val="zh-TW"/>
        </w:rPr>
        <w:t>服務滿</w:t>
      </w:r>
      <w:r>
        <w:rPr>
          <w:rStyle w:val="aff2"/>
          <w:rFonts w:hAnsi="Times New Roman"/>
        </w:rPr>
        <w:t>3</w:t>
      </w:r>
      <w:r>
        <w:rPr>
          <w:rStyle w:val="aff2"/>
          <w:rFonts w:cs="華康細圓體"/>
          <w:lang w:val="zh-TW"/>
        </w:rPr>
        <w:t>個月至</w:t>
      </w:r>
      <w:r>
        <w:rPr>
          <w:rStyle w:val="aff2"/>
          <w:rFonts w:hAnsi="Times New Roman"/>
        </w:rPr>
        <w:t>1</w:t>
      </w:r>
      <w:r>
        <w:rPr>
          <w:rStyle w:val="aff2"/>
          <w:rFonts w:cs="華康細圓體"/>
          <w:lang w:val="zh-TW"/>
        </w:rPr>
        <w:t>年：半個月前告知</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（二）</w:t>
      </w:r>
      <w:r>
        <w:rPr>
          <w:rStyle w:val="aff2"/>
          <w:rFonts w:cs="華康細圓體"/>
          <w:lang w:val="zh-TW"/>
        </w:rPr>
        <w:t>服務滿</w:t>
      </w:r>
      <w:r>
        <w:rPr>
          <w:rStyle w:val="aff2"/>
          <w:rFonts w:hAnsi="Times New Roman"/>
        </w:rPr>
        <w:t>1-3</w:t>
      </w:r>
      <w:r>
        <w:rPr>
          <w:rStyle w:val="aff2"/>
          <w:rFonts w:cs="華康細圓體"/>
          <w:lang w:val="zh-TW"/>
        </w:rPr>
        <w:t>年：</w:t>
      </w:r>
      <w:r>
        <w:rPr>
          <w:rStyle w:val="aff2"/>
          <w:rFonts w:hAnsi="Times New Roman"/>
        </w:rPr>
        <w:t>1</w:t>
      </w:r>
      <w:r>
        <w:rPr>
          <w:rStyle w:val="aff2"/>
          <w:rFonts w:cs="華康細圓體"/>
          <w:lang w:val="zh-TW"/>
        </w:rPr>
        <w:t>個月前告知</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（三）</w:t>
      </w:r>
      <w:r>
        <w:rPr>
          <w:rStyle w:val="aff2"/>
          <w:rFonts w:cs="華康細圓體"/>
          <w:lang w:val="zh-TW"/>
        </w:rPr>
        <w:t>服務滿</w:t>
      </w:r>
      <w:r>
        <w:rPr>
          <w:rStyle w:val="aff2"/>
          <w:rFonts w:hAnsi="Times New Roman"/>
        </w:rPr>
        <w:t>3-6</w:t>
      </w:r>
      <w:r>
        <w:rPr>
          <w:rStyle w:val="aff2"/>
          <w:rFonts w:cs="華康細圓體"/>
          <w:lang w:val="zh-TW"/>
        </w:rPr>
        <w:t>年：</w:t>
      </w:r>
      <w:r>
        <w:rPr>
          <w:rStyle w:val="aff2"/>
          <w:rFonts w:hAnsi="Times New Roman"/>
        </w:rPr>
        <w:t>2</w:t>
      </w:r>
      <w:r>
        <w:rPr>
          <w:rStyle w:val="aff2"/>
          <w:rFonts w:cs="華康細圓體"/>
          <w:lang w:val="zh-TW"/>
        </w:rPr>
        <w:t>個月前告知</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（四）</w:t>
      </w:r>
      <w:r>
        <w:rPr>
          <w:rStyle w:val="aff2"/>
          <w:rFonts w:cs="華康細圓體"/>
          <w:lang w:val="zh-TW"/>
        </w:rPr>
        <w:t>服務滿</w:t>
      </w:r>
      <w:r>
        <w:rPr>
          <w:rStyle w:val="aff2"/>
          <w:rFonts w:hAnsi="Times New Roman"/>
        </w:rPr>
        <w:t>6-10</w:t>
      </w:r>
      <w:r>
        <w:rPr>
          <w:rStyle w:val="aff2"/>
          <w:rFonts w:cs="華康細圓體"/>
          <w:lang w:val="zh-TW"/>
        </w:rPr>
        <w:t>年：</w:t>
      </w:r>
      <w:r>
        <w:rPr>
          <w:rStyle w:val="aff2"/>
          <w:rFonts w:hAnsi="Times New Roman"/>
        </w:rPr>
        <w:t>3</w:t>
      </w:r>
      <w:r>
        <w:rPr>
          <w:rStyle w:val="aff2"/>
          <w:rFonts w:cs="華康細圓體"/>
          <w:lang w:val="zh-TW"/>
        </w:rPr>
        <w:t>個月前告知</w:t>
      </w:r>
    </w:p>
    <w:p w:rsidR="00A86B2E" w:rsidRDefault="00A86B2E" w:rsidP="00A86B2E">
      <w:pPr>
        <w:pStyle w:val="a6"/>
        <w:ind w:left="945" w:hanging="709"/>
        <w:rPr>
          <w:rStyle w:val="aff2"/>
          <w:rFonts w:eastAsia="Times New Roman" w:hAnsi="Times New Roman"/>
        </w:rPr>
      </w:pPr>
      <w:r>
        <w:rPr>
          <w:rStyle w:val="aff2"/>
          <w:rFonts w:cs="華康細圓體" w:hint="eastAsia"/>
          <w:lang w:val="zh-TW"/>
        </w:rPr>
        <w:t>（五）</w:t>
      </w:r>
      <w:r>
        <w:rPr>
          <w:rStyle w:val="aff2"/>
          <w:rFonts w:cs="華康細圓體"/>
          <w:lang w:val="zh-TW"/>
        </w:rPr>
        <w:t>服務</w:t>
      </w:r>
      <w:r>
        <w:rPr>
          <w:rStyle w:val="aff2"/>
          <w:rFonts w:hAnsi="Times New Roman"/>
        </w:rPr>
        <w:t>10</w:t>
      </w:r>
      <w:r>
        <w:rPr>
          <w:rStyle w:val="aff2"/>
          <w:rFonts w:cs="華康細圓體"/>
          <w:lang w:val="zh-TW"/>
        </w:rPr>
        <w:t>年以上：</w:t>
      </w:r>
      <w:r>
        <w:rPr>
          <w:rStyle w:val="aff2"/>
          <w:rFonts w:hAnsi="Times New Roman"/>
        </w:rPr>
        <w:t>4</w:t>
      </w:r>
      <w:r>
        <w:rPr>
          <w:rStyle w:val="aff2"/>
          <w:rFonts w:cs="華康細圓體"/>
          <w:lang w:val="zh-TW"/>
        </w:rPr>
        <w:t>個月前告知</w:t>
      </w:r>
      <w:r>
        <w:rPr>
          <w:rStyle w:val="aff2"/>
          <w:rFonts w:hAnsi="Times New Roman"/>
        </w:rPr>
        <w:t xml:space="preserve"> </w:t>
      </w:r>
    </w:p>
    <w:p w:rsidR="00A86B2E" w:rsidRDefault="00A86B2E" w:rsidP="00A86B2E">
      <w:pPr>
        <w:ind w:firstLine="472"/>
        <w:rPr>
          <w:rStyle w:val="aff2"/>
          <w:rFonts w:eastAsia="Times New Roman"/>
          <w:lang w:val="zh-TW"/>
        </w:rPr>
      </w:pPr>
      <w:r>
        <w:rPr>
          <w:rStyle w:val="aff2"/>
          <w:rFonts w:hAnsi="華康細圓體" w:cs="華康細圓體"/>
          <w:lang w:val="zh-TW"/>
        </w:rPr>
        <w:t>自行辭職或解僱，仍應依員工當年工作月數比例發給年終獎金。</w:t>
      </w:r>
    </w:p>
    <w:p w:rsidR="00A3000A" w:rsidRPr="00B63E8E" w:rsidRDefault="00A86B2E" w:rsidP="00A86B2E">
      <w:pPr>
        <w:ind w:firstLine="472"/>
      </w:pPr>
      <w:r>
        <w:rPr>
          <w:rStyle w:val="aff2"/>
        </w:rPr>
        <w:t>Unions and Collective-Bargaining Agreements</w:t>
      </w:r>
      <w:r>
        <w:rPr>
          <w:rStyle w:val="aff2"/>
          <w:rFonts w:hint="eastAsia"/>
          <w:lang w:eastAsia="zh-TW"/>
        </w:rPr>
        <w:t>：</w:t>
      </w:r>
      <w:r>
        <w:rPr>
          <w:rStyle w:val="aff2"/>
          <w:rFonts w:hAnsi="華康細圓體" w:cs="華康細圓體"/>
          <w:lang w:val="zh-TW"/>
        </w:rPr>
        <w:t>工人有權力組織公會集體協商契約，但勞工採用團體協約之情況尚不多。</w:t>
      </w:r>
    </w:p>
    <w:p w:rsidR="00A3000A" w:rsidRPr="00B63E8E" w:rsidRDefault="00A3000A" w:rsidP="00053616">
      <w:pPr>
        <w:ind w:firstLine="472"/>
        <w:rPr>
          <w:lang w:eastAsia="zh-TW"/>
        </w:rPr>
      </w:pPr>
    </w:p>
    <w:p w:rsidR="003E0BC3" w:rsidRPr="00B63E8E" w:rsidRDefault="003E0BC3" w:rsidP="00053616">
      <w:pPr>
        <w:ind w:firstLine="472"/>
        <w:sectPr w:rsidR="003E0BC3" w:rsidRPr="00B63E8E" w:rsidSect="003E0BC3">
          <w:headerReference w:type="default" r:id="rId27"/>
          <w:pgSz w:w="11906" w:h="16838" w:code="9"/>
          <w:pgMar w:top="2268" w:right="1701" w:bottom="1701" w:left="1701" w:header="1134" w:footer="851" w:gutter="0"/>
          <w:cols w:space="425"/>
          <w:docGrid w:type="linesAndChars" w:linePitch="514" w:charSpace="-774"/>
        </w:sectPr>
      </w:pPr>
    </w:p>
    <w:p w:rsidR="00A225D1" w:rsidRPr="00B63E8E" w:rsidRDefault="00A225D1" w:rsidP="00E944A8">
      <w:pPr>
        <w:pStyle w:val="a3"/>
      </w:pPr>
      <w:bookmarkStart w:id="8" w:name="_Toc17066703"/>
      <w:r w:rsidRPr="00B63E8E">
        <w:lastRenderedPageBreak/>
        <w:t xml:space="preserve">第捌章　</w:t>
      </w:r>
      <w:r w:rsidR="00234A85" w:rsidRPr="00B63E8E">
        <w:t>簽證、</w:t>
      </w:r>
      <w:r w:rsidRPr="00B63E8E">
        <w:t>居留及移民</w:t>
      </w:r>
      <w:bookmarkEnd w:id="8"/>
    </w:p>
    <w:p w:rsidR="00A3000A" w:rsidRPr="00B63E8E" w:rsidRDefault="00A86B2E" w:rsidP="00053616">
      <w:pPr>
        <w:ind w:firstLine="472"/>
        <w:rPr>
          <w:lang w:eastAsia="zh-TW"/>
        </w:rPr>
      </w:pPr>
      <w:r>
        <w:rPr>
          <w:rStyle w:val="aff2"/>
          <w:rFonts w:hAnsi="華康細圓體" w:cs="華康細圓體"/>
          <w:kern w:val="0"/>
          <w:lang w:val="zh-TW"/>
        </w:rPr>
        <w:t>投資人可提出商業執照及商業註冊證明申請居民簽證或工作簽證，詳情</w:t>
      </w:r>
      <w:r>
        <w:rPr>
          <w:rStyle w:val="aff2"/>
          <w:rFonts w:hAnsi="華康細圓體" w:cs="華康細圓體"/>
          <w:lang w:val="zh-TW"/>
        </w:rPr>
        <w:t>請洽海地共和國大使館，地址：</w:t>
      </w:r>
      <w:r w:rsidR="003833EA">
        <w:rPr>
          <w:rStyle w:val="aff2"/>
          <w:rFonts w:hAnsi="華康細圓體" w:cs="華康細圓體" w:hint="eastAsia"/>
          <w:lang w:val="zh-TW" w:eastAsia="zh-TW"/>
        </w:rPr>
        <w:t>臺</w:t>
      </w:r>
      <w:r>
        <w:rPr>
          <w:rStyle w:val="aff2"/>
          <w:rFonts w:hAnsi="華康細圓體" w:cs="華康細圓體"/>
          <w:lang w:val="zh-TW"/>
        </w:rPr>
        <w:t>北市天母西路</w:t>
      </w:r>
      <w:r>
        <w:rPr>
          <w:rStyle w:val="aff2"/>
        </w:rPr>
        <w:t>62</w:t>
      </w:r>
      <w:r>
        <w:rPr>
          <w:rStyle w:val="aff2"/>
          <w:rFonts w:hAnsi="華康細圓體" w:cs="華康細圓體"/>
          <w:lang w:val="zh-TW"/>
        </w:rPr>
        <w:t>巷</w:t>
      </w:r>
      <w:r>
        <w:rPr>
          <w:rStyle w:val="aff2"/>
        </w:rPr>
        <w:t>6-1</w:t>
      </w:r>
      <w:r>
        <w:rPr>
          <w:rStyle w:val="aff2"/>
          <w:rFonts w:hAnsi="華康細圓體" w:cs="華康細圓體"/>
          <w:lang w:val="zh-TW"/>
        </w:rPr>
        <w:t>號</w:t>
      </w:r>
      <w:r>
        <w:rPr>
          <w:rStyle w:val="aff2"/>
        </w:rPr>
        <w:t>8</w:t>
      </w:r>
      <w:r>
        <w:rPr>
          <w:rStyle w:val="aff2"/>
          <w:rFonts w:hAnsi="華康細圓體" w:cs="華康細圓體"/>
          <w:lang w:val="zh-TW"/>
        </w:rPr>
        <w:t>樓，電話：</w:t>
      </w:r>
      <w:r>
        <w:rPr>
          <w:rStyle w:val="aff2"/>
        </w:rPr>
        <w:t>02-2838-4945</w:t>
      </w:r>
      <w:r>
        <w:rPr>
          <w:rStyle w:val="aff2"/>
          <w:rFonts w:hAnsi="華康細圓體" w:cs="華康細圓體"/>
          <w:lang w:val="zh-TW"/>
        </w:rPr>
        <w:t>。</w:t>
      </w:r>
    </w:p>
    <w:p w:rsidR="003E0BC3" w:rsidRPr="00B63E8E" w:rsidRDefault="00A7787C" w:rsidP="00053616">
      <w:pPr>
        <w:ind w:firstLine="472"/>
        <w:rPr>
          <w:lang w:eastAsia="zh-TW"/>
        </w:rPr>
      </w:pPr>
      <w:r w:rsidRPr="00B63E8E">
        <w:rPr>
          <w:lang w:eastAsia="zh-TW"/>
        </w:rPr>
        <w:br w:type="page"/>
      </w:r>
    </w:p>
    <w:p w:rsidR="00E944A8" w:rsidRDefault="00E944A8" w:rsidP="00053616">
      <w:pPr>
        <w:ind w:firstLine="472"/>
        <w:rPr>
          <w:lang w:eastAsia="zh-TW"/>
        </w:rPr>
      </w:pPr>
    </w:p>
    <w:p w:rsidR="00A86B2E" w:rsidRPr="00B63E8E" w:rsidRDefault="00A86B2E" w:rsidP="00053616">
      <w:pPr>
        <w:ind w:firstLine="472"/>
        <w:rPr>
          <w:lang w:eastAsia="zh-TW"/>
        </w:rPr>
        <w:sectPr w:rsidR="00A86B2E" w:rsidRPr="00B63E8E" w:rsidSect="003E0BC3">
          <w:headerReference w:type="default" r:id="rId28"/>
          <w:pgSz w:w="11906" w:h="16838" w:code="9"/>
          <w:pgMar w:top="2268" w:right="1701" w:bottom="1701" w:left="1701" w:header="1134" w:footer="851" w:gutter="0"/>
          <w:cols w:space="425"/>
          <w:docGrid w:type="linesAndChars" w:linePitch="514" w:charSpace="-774"/>
        </w:sectPr>
      </w:pPr>
    </w:p>
    <w:p w:rsidR="00A225D1" w:rsidRPr="00B63E8E" w:rsidRDefault="00A225D1" w:rsidP="00104A13">
      <w:pPr>
        <w:pStyle w:val="a3"/>
      </w:pPr>
      <w:bookmarkStart w:id="9" w:name="_Toc17066704"/>
      <w:r w:rsidRPr="00B63E8E">
        <w:lastRenderedPageBreak/>
        <w:t>第玖章　結論</w:t>
      </w:r>
      <w:bookmarkEnd w:id="9"/>
    </w:p>
    <w:p w:rsidR="00A86B2E" w:rsidRDefault="00A86B2E" w:rsidP="00A86B2E">
      <w:pPr>
        <w:ind w:firstLine="472"/>
        <w:rPr>
          <w:rStyle w:val="aff2"/>
          <w:rFonts w:eastAsia="Times New Roman"/>
        </w:rPr>
      </w:pPr>
      <w:r>
        <w:rPr>
          <w:rStyle w:val="aff2"/>
          <w:rFonts w:hAnsi="華康細圓體" w:cs="華康細圓體"/>
          <w:lang w:val="zh-TW"/>
        </w:rPr>
        <w:t>根據國際貨幣基金（</w:t>
      </w:r>
      <w:r>
        <w:rPr>
          <w:rStyle w:val="aff2"/>
        </w:rPr>
        <w:t>IMF</w:t>
      </w:r>
      <w:r>
        <w:rPr>
          <w:rStyle w:val="aff2"/>
          <w:rFonts w:hAnsi="華康細圓體" w:cs="華康細圓體"/>
          <w:lang w:val="zh-TW"/>
        </w:rPr>
        <w:t>）的報告，海地是西半球排名最貧窮的國家，亦是全球最不發達國家之一，</w:t>
      </w:r>
      <w:r>
        <w:rPr>
          <w:rStyle w:val="aff2"/>
        </w:rPr>
        <w:t>2012</w:t>
      </w:r>
      <w:r>
        <w:rPr>
          <w:rStyle w:val="aff2"/>
          <w:rFonts w:hAnsi="華康細圓體" w:cs="華康細圓體"/>
          <w:lang w:val="zh-TW"/>
        </w:rPr>
        <w:t>年全國有</w:t>
      </w:r>
      <w:r>
        <w:rPr>
          <w:rStyle w:val="aff2"/>
        </w:rPr>
        <w:t>58.5%</w:t>
      </w:r>
      <w:r>
        <w:rPr>
          <w:rStyle w:val="aff2"/>
          <w:rFonts w:hAnsi="華康細圓體" w:cs="華康細圓體"/>
          <w:lang w:val="zh-TW"/>
        </w:rPr>
        <w:t>的人生活在貧困線之下。</w:t>
      </w:r>
      <w:r>
        <w:rPr>
          <w:rStyle w:val="aff2"/>
        </w:rPr>
        <w:t xml:space="preserve"> </w:t>
      </w:r>
    </w:p>
    <w:p w:rsidR="00A86B2E" w:rsidRDefault="00A86B2E" w:rsidP="00A86B2E">
      <w:pPr>
        <w:ind w:firstLine="472"/>
        <w:rPr>
          <w:rStyle w:val="aff2"/>
          <w:rFonts w:eastAsia="Times New Roman"/>
          <w:kern w:val="0"/>
        </w:rPr>
      </w:pPr>
      <w:r>
        <w:rPr>
          <w:rStyle w:val="aff2"/>
          <w:rFonts w:hAnsi="華康細圓體" w:cs="華康細圓體"/>
          <w:lang w:val="zh-TW"/>
        </w:rPr>
        <w:t>目前海地經濟發展仰賴全世界各國及相關國際及民間組織先後伸出援手，協助該國基礎公共設施建設，外國援助佔海地政府的預算</w:t>
      </w:r>
      <w:r>
        <w:rPr>
          <w:rStyle w:val="aff2"/>
        </w:rPr>
        <w:t>30-40%</w:t>
      </w:r>
      <w:r>
        <w:rPr>
          <w:rStyle w:val="aff2"/>
          <w:rFonts w:hAnsi="華康細圓體" w:cs="華康細圓體"/>
          <w:lang w:val="zh-TW"/>
        </w:rPr>
        <w:t>，其中最大的捐贈者是美國，其次是加拿大和歐盟。其中包括：美洲開發銀行（</w:t>
      </w:r>
      <w:r>
        <w:rPr>
          <w:rStyle w:val="aff2"/>
        </w:rPr>
        <w:t>IDB</w:t>
      </w:r>
      <w:r>
        <w:rPr>
          <w:rStyle w:val="aff2"/>
          <w:rFonts w:hAnsi="華康細圓體" w:cs="華康細圓體"/>
          <w:lang w:val="zh-TW"/>
        </w:rPr>
        <w:t>）援贈海地</w:t>
      </w:r>
      <w:r>
        <w:rPr>
          <w:rStyle w:val="aff2"/>
        </w:rPr>
        <w:t>1</w:t>
      </w:r>
      <w:r>
        <w:rPr>
          <w:rStyle w:val="aff2"/>
          <w:rFonts w:hAnsi="華康細圓體" w:cs="華康細圓體"/>
          <w:lang w:val="zh-TW"/>
        </w:rPr>
        <w:t>億</w:t>
      </w:r>
      <w:r>
        <w:rPr>
          <w:rStyle w:val="aff2"/>
        </w:rPr>
        <w:t>2,000</w:t>
      </w:r>
      <w:r>
        <w:rPr>
          <w:rStyle w:val="aff2"/>
          <w:rFonts w:hAnsi="華康細圓體" w:cs="華康細圓體"/>
          <w:lang w:val="zh-TW"/>
        </w:rPr>
        <w:t>萬美元協助海地從事交通建設投資、</w:t>
      </w:r>
      <w:r>
        <w:rPr>
          <w:rStyle w:val="aff2"/>
        </w:rPr>
        <w:t>PELIGRE</w:t>
      </w:r>
      <w:r>
        <w:rPr>
          <w:rStyle w:val="aff2"/>
          <w:rFonts w:hAnsi="華康細圓體" w:cs="華康細圓體"/>
          <w:lang w:val="zh-TW"/>
        </w:rPr>
        <w:t>水力發電廠之整建及擴大首都太子港地區之供水服務等基礎。美洲開發銀行對海地援助項目計有</w:t>
      </w:r>
      <w:r>
        <w:rPr>
          <w:rStyle w:val="aff2"/>
        </w:rPr>
        <w:t>22</w:t>
      </w:r>
      <w:r>
        <w:rPr>
          <w:rStyle w:val="aff2"/>
          <w:rFonts w:hAnsi="華康細圓體" w:cs="華康細圓體"/>
          <w:lang w:val="zh-TW"/>
        </w:rPr>
        <w:t>項，總計</w:t>
      </w:r>
      <w:r>
        <w:rPr>
          <w:rStyle w:val="aff2"/>
        </w:rPr>
        <w:t>6</w:t>
      </w:r>
      <w:r>
        <w:rPr>
          <w:rStyle w:val="aff2"/>
          <w:rFonts w:hAnsi="華康細圓體" w:cs="華康細圓體"/>
          <w:lang w:val="zh-TW"/>
        </w:rPr>
        <w:t>億</w:t>
      </w:r>
      <w:r>
        <w:rPr>
          <w:rStyle w:val="aff2"/>
        </w:rPr>
        <w:t>7,500</w:t>
      </w:r>
      <w:r>
        <w:rPr>
          <w:rStyle w:val="aff2"/>
          <w:rFonts w:hAnsi="華康細圓體" w:cs="華康細圓體"/>
          <w:lang w:val="zh-TW"/>
        </w:rPr>
        <w:t>萬美元；法國亦協助海地成立安全部隊打擊邊境走私活動。</w:t>
      </w:r>
      <w:r>
        <w:rPr>
          <w:rStyle w:val="aff2"/>
        </w:rPr>
        <w:t>2013</w:t>
      </w:r>
      <w:r>
        <w:rPr>
          <w:rStyle w:val="aff2"/>
          <w:rFonts w:hAnsi="華康細圓體" w:cs="華康細圓體"/>
          <w:lang w:val="zh-TW"/>
        </w:rPr>
        <w:t>年</w:t>
      </w:r>
      <w:r>
        <w:rPr>
          <w:rStyle w:val="aff2"/>
        </w:rPr>
        <w:t>3</w:t>
      </w:r>
      <w:r>
        <w:rPr>
          <w:rStyle w:val="aff2"/>
          <w:rFonts w:hAnsi="華康細圓體" w:cs="華康細圓體"/>
          <w:lang w:val="zh-TW"/>
        </w:rPr>
        <w:t>月，美國前總統比爾</w:t>
      </w:r>
      <w:r>
        <w:rPr>
          <w:rStyle w:val="aff2"/>
          <w:rFonts w:hAnsi="華康細圓體" w:cs="華康細圓體"/>
        </w:rPr>
        <w:t>‧</w:t>
      </w:r>
      <w:r>
        <w:rPr>
          <w:rStyle w:val="aff2"/>
          <w:rFonts w:hAnsi="華康細圓體" w:cs="華康細圓體"/>
          <w:lang w:val="zh-TW"/>
        </w:rPr>
        <w:t>克林頓執掌的慈善機構向海地政府捐助</w:t>
      </w:r>
      <w:r>
        <w:rPr>
          <w:rStyle w:val="aff2"/>
        </w:rPr>
        <w:t>70</w:t>
      </w:r>
      <w:r>
        <w:rPr>
          <w:rStyle w:val="aff2"/>
          <w:rFonts w:hAnsi="華康細圓體" w:cs="華康細圓體"/>
          <w:lang w:val="zh-TW"/>
        </w:rPr>
        <w:t>萬美元用於發展農業，</w:t>
      </w:r>
      <w:r>
        <w:rPr>
          <w:rStyle w:val="aff2"/>
          <w:rFonts w:hAnsi="華康細圓體" w:cs="華康細圓體"/>
          <w:kern w:val="0"/>
          <w:lang w:val="zh-TW"/>
        </w:rPr>
        <w:t>捐助款將用</w:t>
      </w:r>
      <w:r>
        <w:rPr>
          <w:rStyle w:val="aff2"/>
          <w:rFonts w:hAnsi="華康細圓體" w:cs="華康細圓體"/>
          <w:lang w:val="zh-TW"/>
        </w:rPr>
        <w:t>於</w:t>
      </w:r>
      <w:r>
        <w:rPr>
          <w:rStyle w:val="aff2"/>
          <w:rFonts w:hAnsi="華康細圓體" w:cs="華康細圓體"/>
          <w:kern w:val="0"/>
          <w:lang w:val="zh-TW"/>
        </w:rPr>
        <w:t>咖啡種植園的建設、農場主培訓和植樹。</w:t>
      </w:r>
    </w:p>
    <w:p w:rsidR="00A86B2E" w:rsidRDefault="00A86B2E" w:rsidP="00A86B2E">
      <w:pPr>
        <w:ind w:firstLine="472"/>
        <w:rPr>
          <w:rStyle w:val="aff2"/>
          <w:rFonts w:eastAsia="Times New Roman"/>
        </w:rPr>
      </w:pPr>
      <w:r>
        <w:rPr>
          <w:rStyle w:val="aff2"/>
          <w:rFonts w:hAnsi="華康細圓體" w:cs="華康細圓體"/>
          <w:lang w:val="zh-TW"/>
        </w:rPr>
        <w:t>海地農業生產產量不穩定，該國至少</w:t>
      </w:r>
      <w:r>
        <w:rPr>
          <w:rStyle w:val="aff2"/>
        </w:rPr>
        <w:t>150</w:t>
      </w:r>
      <w:r>
        <w:rPr>
          <w:rStyle w:val="aff2"/>
          <w:rFonts w:hAnsi="華康細圓體" w:cs="華康細圓體"/>
          <w:lang w:val="zh-TW"/>
        </w:rPr>
        <w:t>萬人口面臨糧食不安全風險，並需要完全依賴國際援糧的救助。兒基會表示，海地災區目前急需採取有效應對舉措，防止霍亂疫情在糧食和營養危機的雙重影響下進一步蔓延和惡化。據統計，目前有該國</w:t>
      </w:r>
      <w:r>
        <w:rPr>
          <w:rStyle w:val="aff2"/>
        </w:rPr>
        <w:t>2% 5</w:t>
      </w:r>
      <w:r>
        <w:rPr>
          <w:rStyle w:val="aff2"/>
          <w:rFonts w:hAnsi="華康細圓體" w:cs="華康細圓體"/>
          <w:lang w:val="zh-TW"/>
        </w:rPr>
        <w:t>歲以下的兒童，以及超過</w:t>
      </w:r>
      <w:r>
        <w:rPr>
          <w:rStyle w:val="aff2"/>
        </w:rPr>
        <w:t>83</w:t>
      </w:r>
      <w:r>
        <w:rPr>
          <w:rStyle w:val="aff2"/>
          <w:rFonts w:hAnsi="華康細圓體" w:cs="華康細圓體"/>
          <w:lang w:val="zh-TW"/>
        </w:rPr>
        <w:t>萬的成年人無法取得清潔飲用水將面臨感染風險。聯合國方面稍早時已發佈經過調整的人道募捐倡議，呼籲國際捐助方為援助海地提供</w:t>
      </w:r>
      <w:r>
        <w:rPr>
          <w:rStyle w:val="aff2"/>
        </w:rPr>
        <w:t>1</w:t>
      </w:r>
      <w:r>
        <w:rPr>
          <w:rStyle w:val="aff2"/>
          <w:rFonts w:hAnsi="華康細圓體" w:cs="華康細圓體"/>
          <w:lang w:val="zh-TW"/>
        </w:rPr>
        <w:t>億</w:t>
      </w:r>
      <w:r>
        <w:rPr>
          <w:rStyle w:val="aff2"/>
        </w:rPr>
        <w:t>5,100</w:t>
      </w:r>
      <w:r>
        <w:rPr>
          <w:rStyle w:val="aff2"/>
          <w:rFonts w:hAnsi="華康細圓體" w:cs="華康細圓體"/>
          <w:lang w:val="zh-TW"/>
        </w:rPr>
        <w:t>萬美元善款，比之前大幅調漲近</w:t>
      </w:r>
      <w:r>
        <w:rPr>
          <w:rStyle w:val="aff2"/>
        </w:rPr>
        <w:t>4,000</w:t>
      </w:r>
      <w:r>
        <w:rPr>
          <w:rStyle w:val="aff2"/>
          <w:rFonts w:hAnsi="華康細圓體" w:cs="華康細圓體"/>
          <w:lang w:val="zh-TW"/>
        </w:rPr>
        <w:t>萬美元。</w:t>
      </w:r>
    </w:p>
    <w:p w:rsidR="00273D16" w:rsidRPr="00B63E8E" w:rsidRDefault="00A86B2E" w:rsidP="00A86B2E">
      <w:pPr>
        <w:ind w:firstLine="472"/>
        <w:rPr>
          <w:rFonts w:hAnsi="華康細圓體"/>
          <w:lang w:eastAsia="zh-TW"/>
        </w:rPr>
      </w:pPr>
      <w:r>
        <w:rPr>
          <w:rStyle w:val="aff2"/>
          <w:rFonts w:hAnsi="華康細圓體" w:cs="華康細圓體"/>
          <w:lang w:val="zh-TW"/>
        </w:rPr>
        <w:t>此外，我政府亦援助海地多項建設，</w:t>
      </w:r>
      <w:r>
        <w:rPr>
          <w:rStyle w:val="aff2"/>
        </w:rPr>
        <w:t>2012</w:t>
      </w:r>
      <w:r>
        <w:rPr>
          <w:rStyle w:val="aff2"/>
          <w:rFonts w:hAnsi="華康細圓體" w:cs="華康細圓體"/>
          <w:lang w:val="zh-TW"/>
        </w:rPr>
        <w:t>年</w:t>
      </w:r>
      <w:r>
        <w:rPr>
          <w:rStyle w:val="aff2"/>
        </w:rPr>
        <w:t>6</w:t>
      </w:r>
      <w:r>
        <w:rPr>
          <w:rStyle w:val="aff2"/>
          <w:rFonts w:hAnsi="華康細圓體" w:cs="華康細圓體"/>
          <w:lang w:val="zh-TW"/>
        </w:rPr>
        <w:t>月</w:t>
      </w:r>
      <w:r>
        <w:rPr>
          <w:rStyle w:val="aff2"/>
        </w:rPr>
        <w:t>12</w:t>
      </w:r>
      <w:r>
        <w:rPr>
          <w:rStyle w:val="aff2"/>
          <w:rFonts w:hAnsi="華康細圓體" w:cs="華康細圓體"/>
          <w:lang w:val="zh-TW"/>
        </w:rPr>
        <w:t>日我國駐海地劉大使邦治與海地總理兼外長拉蒙特（</w:t>
      </w:r>
      <w:r>
        <w:rPr>
          <w:rStyle w:val="aff2"/>
        </w:rPr>
        <w:t>Laurent Salvador Lamothe</w:t>
      </w:r>
      <w:r>
        <w:rPr>
          <w:rStyle w:val="aff2"/>
          <w:rFonts w:hAnsi="華康細圓體" w:cs="華康細圓體"/>
          <w:lang w:val="zh-TW"/>
        </w:rPr>
        <w:t>）簽署「海地政府辦公大樓</w:t>
      </w:r>
      <w:r>
        <w:rPr>
          <w:rStyle w:val="aff2"/>
        </w:rPr>
        <w:t>6</w:t>
      </w:r>
      <w:r>
        <w:rPr>
          <w:rStyle w:val="aff2"/>
          <w:rFonts w:hAnsi="華康細圓體" w:cs="華康細圓體"/>
          <w:lang w:val="zh-TW"/>
        </w:rPr>
        <w:t>棟重建工程之細部設計計畫」備忘錄，共同推動</w:t>
      </w:r>
      <w:r>
        <w:rPr>
          <w:rStyle w:val="aff2"/>
        </w:rPr>
        <w:t>6</w:t>
      </w:r>
      <w:r>
        <w:rPr>
          <w:rStyle w:val="aff2"/>
          <w:rFonts w:hAnsi="華康細圓體" w:cs="華康細圓體"/>
          <w:lang w:val="zh-TW"/>
        </w:rPr>
        <w:t>棟辦公大樓重建工程之細部設計計畫，期盼透過改善政府基礎設施，嘉惠海地人民，並藉由此備忘錄之簽署，重申我</w:t>
      </w:r>
      <w:r>
        <w:rPr>
          <w:rStyle w:val="aff2"/>
          <w:rFonts w:hAnsi="華康細圓體" w:cs="華康細圓體"/>
          <w:lang w:val="zh-TW"/>
        </w:rPr>
        <w:lastRenderedPageBreak/>
        <w:t>國政府及人民支持海地政府及人民走向繁榮未來之決心。</w:t>
      </w:r>
      <w:r>
        <w:rPr>
          <w:rStyle w:val="aff2"/>
        </w:rPr>
        <w:t>2012</w:t>
      </w:r>
      <w:r>
        <w:rPr>
          <w:rStyle w:val="aff2"/>
          <w:rFonts w:hAnsi="華康細圓體" w:cs="華康細圓體"/>
          <w:lang w:val="zh-TW"/>
        </w:rPr>
        <w:t>年</w:t>
      </w:r>
      <w:r>
        <w:rPr>
          <w:rStyle w:val="aff2"/>
        </w:rPr>
        <w:t>4</w:t>
      </w:r>
      <w:r>
        <w:rPr>
          <w:rStyle w:val="aff2"/>
          <w:rFonts w:hAnsi="華康細圓體" w:cs="華康細圓體"/>
          <w:lang w:val="zh-TW"/>
        </w:rPr>
        <w:t>月</w:t>
      </w:r>
      <w:r>
        <w:rPr>
          <w:rStyle w:val="aff2"/>
        </w:rPr>
        <w:t>19</w:t>
      </w:r>
      <w:r>
        <w:rPr>
          <w:rStyle w:val="aff2"/>
          <w:rFonts w:hAnsi="華康細圓體" w:cs="華康細圓體"/>
          <w:lang w:val="zh-TW"/>
        </w:rPr>
        <w:t>日我與海地政府簽署「</w:t>
      </w:r>
      <w:r>
        <w:rPr>
          <w:rStyle w:val="aff2"/>
        </w:rPr>
        <w:t>Maïs Gâté</w:t>
      </w:r>
      <w:r>
        <w:rPr>
          <w:rStyle w:val="aff2"/>
          <w:rFonts w:hAnsi="華康細圓體" w:cs="華康細圓體"/>
          <w:lang w:val="zh-TW"/>
        </w:rPr>
        <w:t>大道延伸路段整修工程計畫」瞭解備忘錄，在我國援助下，海地太子港機場</w:t>
      </w:r>
      <w:r>
        <w:rPr>
          <w:rStyle w:val="aff2"/>
        </w:rPr>
        <w:t>Maïs Gâté</w:t>
      </w:r>
      <w:r>
        <w:rPr>
          <w:rStyle w:val="aff2"/>
          <w:rFonts w:hAnsi="華康細圓體" w:cs="華康細圓體"/>
          <w:lang w:val="zh-TW"/>
        </w:rPr>
        <w:t>大道延伸至</w:t>
      </w:r>
      <w:r>
        <w:rPr>
          <w:rStyle w:val="aff2"/>
        </w:rPr>
        <w:t>Tabarre</w:t>
      </w:r>
      <w:r>
        <w:rPr>
          <w:rStyle w:val="aff2"/>
          <w:rFonts w:hAnsi="華康細圓體" w:cs="華康細圓體"/>
          <w:lang w:val="zh-TW"/>
        </w:rPr>
        <w:t>路段改善為優質路面，透過該計畫之落實，</w:t>
      </w:r>
      <w:r>
        <w:rPr>
          <w:rStyle w:val="aff2"/>
        </w:rPr>
        <w:t>Delmas/Tabarre</w:t>
      </w:r>
      <w:r>
        <w:rPr>
          <w:rStyle w:val="aff2"/>
          <w:rFonts w:hAnsi="華康細圓體" w:cs="華康細圓體"/>
          <w:lang w:val="zh-TW"/>
        </w:rPr>
        <w:t>之交通瓶頸獲大幅疏緩，首都人民生活環境及經濟活動亦得以改善及提昇。</w:t>
      </w:r>
    </w:p>
    <w:p w:rsidR="00E944A8" w:rsidRPr="00B63E8E" w:rsidRDefault="00E944A8" w:rsidP="00053616">
      <w:pPr>
        <w:ind w:firstLine="472"/>
        <w:rPr>
          <w:kern w:val="0"/>
          <w:lang w:eastAsia="zh-TW"/>
        </w:rPr>
      </w:pPr>
    </w:p>
    <w:p w:rsidR="00EB3864" w:rsidRPr="00B63E8E" w:rsidRDefault="00EB3864" w:rsidP="00053616">
      <w:pPr>
        <w:ind w:left="472" w:firstLineChars="0" w:firstLine="0"/>
        <w:sectPr w:rsidR="00EB3864" w:rsidRPr="00B63E8E" w:rsidSect="003E0BC3">
          <w:headerReference w:type="default" r:id="rId29"/>
          <w:pgSz w:w="11906" w:h="16838" w:code="9"/>
          <w:pgMar w:top="2268" w:right="1701" w:bottom="1701" w:left="1701" w:header="1134" w:footer="851" w:gutter="0"/>
          <w:cols w:space="425"/>
          <w:docGrid w:type="linesAndChars" w:linePitch="514" w:charSpace="-774"/>
        </w:sectPr>
      </w:pPr>
    </w:p>
    <w:p w:rsidR="007E3E98" w:rsidRPr="00B63E8E" w:rsidRDefault="007E3E98" w:rsidP="00E944A8">
      <w:pPr>
        <w:pStyle w:val="a3"/>
      </w:pPr>
      <w:bookmarkStart w:id="10" w:name="_Toc306890161"/>
      <w:bookmarkStart w:id="11" w:name="_Toc307374073"/>
      <w:bookmarkStart w:id="12" w:name="_Toc307821290"/>
      <w:bookmarkStart w:id="13" w:name="_Toc17066705"/>
      <w:r w:rsidRPr="00B63E8E">
        <w:lastRenderedPageBreak/>
        <w:t>附錄一　我國在當地駐外單位及</w:t>
      </w:r>
      <w:r w:rsidR="00EC2B8F" w:rsidRPr="00B63E8E">
        <w:t>臺</w:t>
      </w:r>
      <w:r w:rsidR="00295015" w:rsidRPr="00B63E8E">
        <w:t>（</w:t>
      </w:r>
      <w:r w:rsidRPr="00B63E8E">
        <w:t>華</w:t>
      </w:r>
      <w:r w:rsidR="00295015" w:rsidRPr="00B63E8E">
        <w:t>）</w:t>
      </w:r>
      <w:r w:rsidRPr="00B63E8E">
        <w:t>商團體</w:t>
      </w:r>
      <w:bookmarkEnd w:id="10"/>
      <w:bookmarkEnd w:id="11"/>
      <w:bookmarkEnd w:id="12"/>
      <w:bookmarkEnd w:id="13"/>
    </w:p>
    <w:p w:rsidR="00A86B2E" w:rsidRPr="00A86B2E" w:rsidRDefault="00A86B2E" w:rsidP="00A86B2E">
      <w:pPr>
        <w:ind w:firstLine="472"/>
        <w:rPr>
          <w:rStyle w:val="aff2"/>
          <w:rFonts w:eastAsia="Times New Roman"/>
        </w:rPr>
      </w:pPr>
      <w:r>
        <w:rPr>
          <w:rStyle w:val="aff2"/>
          <w:rFonts w:hAnsi="華康細圓體" w:cs="華康細圓體"/>
          <w:lang w:val="zh-TW"/>
        </w:rPr>
        <w:t>駐海地共和國大使館</w:t>
      </w:r>
    </w:p>
    <w:p w:rsidR="00A86B2E" w:rsidRDefault="00A86B2E" w:rsidP="00A86B2E">
      <w:pPr>
        <w:ind w:firstLine="472"/>
        <w:rPr>
          <w:rStyle w:val="aff2"/>
          <w:rFonts w:eastAsia="Times New Roman"/>
        </w:rPr>
      </w:pPr>
      <w:r>
        <w:rPr>
          <w:rStyle w:val="aff2"/>
          <w:lang w:val="fr-FR"/>
        </w:rPr>
        <w:t>Ambassade de la République de Chine</w:t>
      </w:r>
      <w:r w:rsidRPr="00A86B2E">
        <w:rPr>
          <w:rStyle w:val="aff2"/>
          <w:rFonts w:hAnsi="華康細圓體" w:cs="華康細圓體"/>
        </w:rPr>
        <w:t>（</w:t>
      </w:r>
      <w:r>
        <w:rPr>
          <w:rStyle w:val="aff2"/>
          <w:lang w:val="fr-FR"/>
        </w:rPr>
        <w:t>Taiwan</w:t>
      </w:r>
      <w:r w:rsidRPr="00A86B2E">
        <w:rPr>
          <w:rStyle w:val="aff2"/>
          <w:rFonts w:hAnsi="華康細圓體" w:cs="華康細圓體"/>
        </w:rPr>
        <w:t>）</w:t>
      </w:r>
    </w:p>
    <w:p w:rsidR="00A86B2E" w:rsidRDefault="00A86B2E" w:rsidP="00A86B2E">
      <w:pPr>
        <w:ind w:firstLine="472"/>
        <w:rPr>
          <w:rStyle w:val="aff2"/>
          <w:rFonts w:eastAsia="Times New Roman"/>
          <w:lang w:val="fr-FR"/>
        </w:rPr>
      </w:pPr>
      <w:r>
        <w:rPr>
          <w:rStyle w:val="aff2"/>
          <w:lang w:val="fr-FR"/>
        </w:rPr>
        <w:t>22, Rue Lucien Hubert, Morne Calvaire, Pétion-Ville, Port-au-Prince, Haiti</w:t>
      </w:r>
    </w:p>
    <w:p w:rsidR="00A86B2E" w:rsidRPr="00190B66" w:rsidRDefault="00A86B2E" w:rsidP="00A86B2E">
      <w:pPr>
        <w:ind w:firstLine="472"/>
        <w:rPr>
          <w:rStyle w:val="aff2"/>
          <w:rFonts w:eastAsia="Times New Roman"/>
          <w:lang w:val="fr-FR"/>
        </w:rPr>
      </w:pPr>
      <w:r>
        <w:rPr>
          <w:rStyle w:val="aff2"/>
          <w:rFonts w:hAnsi="華康細圓體" w:cs="華康細圓體"/>
          <w:lang w:val="zh-TW"/>
        </w:rPr>
        <w:t>電話</w:t>
      </w:r>
      <w:r w:rsidRPr="00190B66">
        <w:rPr>
          <w:rStyle w:val="aff2"/>
          <w:rFonts w:hAnsi="華康細圓體" w:cs="華康細圓體"/>
          <w:lang w:val="fr-FR"/>
        </w:rPr>
        <w:t>：（</w:t>
      </w:r>
      <w:r>
        <w:rPr>
          <w:rStyle w:val="aff2"/>
          <w:lang w:val="fr-FR"/>
        </w:rPr>
        <w:t>509</w:t>
      </w:r>
      <w:r w:rsidRPr="00190B66">
        <w:rPr>
          <w:rStyle w:val="aff2"/>
          <w:rFonts w:hAnsi="華康細圓體" w:cs="華康細圓體"/>
          <w:lang w:val="fr-FR"/>
        </w:rPr>
        <w:t>）</w:t>
      </w:r>
      <w:r>
        <w:rPr>
          <w:rStyle w:val="aff2"/>
          <w:lang w:val="fr-FR"/>
        </w:rPr>
        <w:t>37750109, 48927778, 48937779</w:t>
      </w:r>
    </w:p>
    <w:p w:rsidR="00A3000A" w:rsidRPr="00072E9E" w:rsidRDefault="00A86B2E" w:rsidP="00A86B2E">
      <w:pPr>
        <w:ind w:firstLine="472"/>
        <w:rPr>
          <w:lang w:val="fr-FR"/>
        </w:rPr>
      </w:pPr>
      <w:r>
        <w:rPr>
          <w:rStyle w:val="aff2"/>
          <w:lang w:val="fr-FR"/>
        </w:rPr>
        <w:t>E-mail: hti@mofa.gov.tw</w:t>
      </w:r>
    </w:p>
    <w:p w:rsidR="00A16D35" w:rsidRPr="00072E9E" w:rsidRDefault="00A16D35" w:rsidP="00E944A8">
      <w:pPr>
        <w:pStyle w:val="a3"/>
        <w:rPr>
          <w:lang w:val="fr-FR"/>
        </w:rPr>
      </w:pPr>
      <w:r w:rsidRPr="00072E9E">
        <w:rPr>
          <w:lang w:val="fr-FR"/>
        </w:rPr>
        <w:br w:type="page"/>
      </w:r>
      <w:bookmarkStart w:id="14" w:name="_Toc17066706"/>
      <w:r w:rsidRPr="00B63E8E">
        <w:lastRenderedPageBreak/>
        <w:t>附錄二　當地重要投資相關機構</w:t>
      </w:r>
      <w:bookmarkEnd w:id="14"/>
    </w:p>
    <w:p w:rsidR="00A86B2E" w:rsidRDefault="00A86B2E" w:rsidP="00A86B2E">
      <w:pPr>
        <w:ind w:firstLine="472"/>
        <w:rPr>
          <w:rStyle w:val="aff2"/>
          <w:rFonts w:eastAsia="Times New Roman"/>
          <w:lang w:val="fr-FR"/>
        </w:rPr>
      </w:pPr>
      <w:r>
        <w:rPr>
          <w:rStyle w:val="aff2"/>
          <w:lang w:val="fr-FR"/>
        </w:rPr>
        <w:t>Executive Secretariat of the Manufacturers Association of Haiti</w:t>
      </w:r>
    </w:p>
    <w:p w:rsidR="00A86B2E" w:rsidRDefault="00A86B2E" w:rsidP="00A86B2E">
      <w:pPr>
        <w:ind w:firstLine="472"/>
        <w:rPr>
          <w:rStyle w:val="aff2"/>
          <w:rFonts w:eastAsia="Times New Roman"/>
        </w:rPr>
      </w:pPr>
      <w:r w:rsidRPr="00190B66">
        <w:rPr>
          <w:rStyle w:val="aff2"/>
          <w:rFonts w:hAnsi="華康細圓體" w:cs="華康細圓體"/>
        </w:rPr>
        <w:t>（</w:t>
      </w:r>
      <w:r>
        <w:rPr>
          <w:rStyle w:val="aff2"/>
        </w:rPr>
        <w:t>Association des Industries d'Haïti – ADIH</w:t>
      </w:r>
      <w:r w:rsidRPr="00190B66">
        <w:rPr>
          <w:rStyle w:val="aff2"/>
          <w:rFonts w:hAnsi="華康細圓體" w:cs="華康細圓體"/>
        </w:rPr>
        <w:t>）</w:t>
      </w:r>
    </w:p>
    <w:p w:rsidR="00A86B2E" w:rsidRDefault="00BB563C" w:rsidP="00A86B2E">
      <w:pPr>
        <w:ind w:firstLine="472"/>
        <w:rPr>
          <w:rStyle w:val="aff2"/>
          <w:rFonts w:eastAsia="Calibri"/>
        </w:rPr>
      </w:pPr>
      <w:hyperlink r:id="rId30" w:history="1">
        <w:r w:rsidR="00A86B2E">
          <w:rPr>
            <w:rStyle w:val="aff2"/>
            <w:rFonts w:eastAsia="Calibri"/>
          </w:rPr>
          <w:t>http://www.haiti.org/business&amp;opportunity/bus_guide_investing.htm</w:t>
        </w:r>
      </w:hyperlink>
    </w:p>
    <w:p w:rsidR="00A86B2E" w:rsidRDefault="00A86B2E" w:rsidP="00A86B2E">
      <w:pPr>
        <w:ind w:firstLine="472"/>
        <w:rPr>
          <w:rFonts w:eastAsia="Times New Roman"/>
        </w:rPr>
      </w:pPr>
    </w:p>
    <w:p w:rsidR="00A86B2E" w:rsidRPr="00190B66" w:rsidRDefault="00A86B2E" w:rsidP="00A86B2E">
      <w:pPr>
        <w:ind w:firstLine="472"/>
        <w:rPr>
          <w:rStyle w:val="aff2"/>
          <w:rFonts w:eastAsia="Calibri"/>
        </w:rPr>
      </w:pPr>
      <w:r>
        <w:rPr>
          <w:rStyle w:val="aff2"/>
          <w:rFonts w:hAnsi="華康細圓體" w:cs="華康細圓體"/>
          <w:lang w:val="zh-TW"/>
        </w:rPr>
        <w:t>海地經濟暨財務部</w:t>
      </w:r>
    </w:p>
    <w:p w:rsidR="00A86B2E" w:rsidRDefault="00A86B2E" w:rsidP="00A86B2E">
      <w:pPr>
        <w:ind w:firstLine="472"/>
        <w:rPr>
          <w:rStyle w:val="aff2"/>
          <w:rFonts w:eastAsia="Calibri"/>
        </w:rPr>
      </w:pPr>
      <w:r>
        <w:rPr>
          <w:rStyle w:val="aff2"/>
          <w:rFonts w:eastAsia="Calibri"/>
        </w:rPr>
        <w:t xml:space="preserve">Ministere de l’Economie </w:t>
      </w:r>
      <w:proofErr w:type="gramStart"/>
      <w:r>
        <w:rPr>
          <w:rStyle w:val="aff2"/>
          <w:rFonts w:eastAsia="Calibri"/>
        </w:rPr>
        <w:t>et</w:t>
      </w:r>
      <w:proofErr w:type="gramEnd"/>
      <w:r>
        <w:rPr>
          <w:rStyle w:val="aff2"/>
          <w:rFonts w:eastAsia="Calibri"/>
        </w:rPr>
        <w:t xml:space="preserve"> des Finances</w:t>
      </w:r>
    </w:p>
    <w:p w:rsidR="00A86B2E" w:rsidRDefault="00A86B2E" w:rsidP="00A86B2E">
      <w:pPr>
        <w:ind w:firstLine="472"/>
        <w:rPr>
          <w:rStyle w:val="aff2"/>
          <w:rFonts w:eastAsia="Calibri"/>
        </w:rPr>
      </w:pPr>
      <w:r>
        <w:rPr>
          <w:rStyle w:val="aff2"/>
          <w:rFonts w:hAnsi="華康細圓體" w:cs="華康細圓體"/>
          <w:lang w:val="zh-TW"/>
        </w:rPr>
        <w:t>地址</w:t>
      </w:r>
      <w:r w:rsidRPr="00190B66">
        <w:rPr>
          <w:rStyle w:val="aff2"/>
          <w:rFonts w:hAnsi="華康細圓體" w:cs="華康細圓體"/>
        </w:rPr>
        <w:t>：</w:t>
      </w:r>
      <w:r>
        <w:rPr>
          <w:rStyle w:val="aff2"/>
          <w:lang w:val="fr-FR"/>
        </w:rPr>
        <w:t>5, Ave Charles Summer, Port-au-Prince, Haïti</w:t>
      </w:r>
    </w:p>
    <w:p w:rsidR="00A86B2E" w:rsidRDefault="00A86B2E" w:rsidP="00A86B2E">
      <w:pPr>
        <w:ind w:firstLine="472"/>
        <w:rPr>
          <w:rStyle w:val="aff2"/>
          <w:rFonts w:eastAsia="Calibri"/>
        </w:rPr>
      </w:pPr>
      <w:r>
        <w:rPr>
          <w:rStyle w:val="aff2"/>
          <w:lang w:val="fr-FR"/>
        </w:rPr>
        <w:t>Tel :  +</w:t>
      </w:r>
      <w:r w:rsidRPr="00190B66">
        <w:rPr>
          <w:rStyle w:val="aff2"/>
          <w:rFonts w:hAnsi="華康細圓體" w:cs="華康細圓體"/>
        </w:rPr>
        <w:t>（</w:t>
      </w:r>
      <w:r>
        <w:rPr>
          <w:rStyle w:val="aff2"/>
          <w:lang w:val="fr-FR"/>
        </w:rPr>
        <w:t>509</w:t>
      </w:r>
      <w:r w:rsidRPr="00190B66">
        <w:rPr>
          <w:rStyle w:val="aff2"/>
          <w:rFonts w:hAnsi="華康細圓體" w:cs="華康細圓體"/>
        </w:rPr>
        <w:t>）</w:t>
      </w:r>
      <w:r>
        <w:rPr>
          <w:rStyle w:val="aff2"/>
          <w:lang w:val="fr-FR"/>
        </w:rPr>
        <w:t>29 92-1012</w:t>
      </w:r>
    </w:p>
    <w:p w:rsidR="00A86B2E" w:rsidRDefault="00A86B2E" w:rsidP="00A86B2E">
      <w:pPr>
        <w:ind w:firstLine="472"/>
        <w:rPr>
          <w:rStyle w:val="aff2"/>
          <w:rFonts w:eastAsia="Calibri"/>
        </w:rPr>
      </w:pPr>
      <w:r>
        <w:rPr>
          <w:rStyle w:val="aff2"/>
          <w:lang w:val="fr-FR"/>
        </w:rPr>
        <w:t>Fax : +</w:t>
      </w:r>
      <w:r w:rsidRPr="00190B66">
        <w:rPr>
          <w:rStyle w:val="aff2"/>
          <w:rFonts w:hAnsi="華康細圓體" w:cs="華康細圓體"/>
        </w:rPr>
        <w:t>（</w:t>
      </w:r>
      <w:r>
        <w:rPr>
          <w:rStyle w:val="aff2"/>
          <w:lang w:val="fr-FR"/>
        </w:rPr>
        <w:t>509</w:t>
      </w:r>
      <w:r w:rsidRPr="00190B66">
        <w:rPr>
          <w:rStyle w:val="aff2"/>
          <w:rFonts w:hAnsi="華康細圓體" w:cs="華康細圓體"/>
        </w:rPr>
        <w:t>）</w:t>
      </w:r>
      <w:r>
        <w:rPr>
          <w:rStyle w:val="aff2"/>
          <w:lang w:val="fr-FR"/>
        </w:rPr>
        <w:t xml:space="preserve">29 92-1031 </w:t>
      </w:r>
    </w:p>
    <w:p w:rsidR="00A86B2E" w:rsidRDefault="00A86B2E" w:rsidP="00A86B2E">
      <w:pPr>
        <w:ind w:firstLine="472"/>
        <w:rPr>
          <w:rStyle w:val="aff2"/>
          <w:rFonts w:eastAsia="Calibri"/>
        </w:rPr>
      </w:pPr>
      <w:r>
        <w:rPr>
          <w:rStyle w:val="aff2"/>
          <w:rFonts w:hAnsi="華康細圓體" w:cs="華康細圓體"/>
          <w:lang w:val="zh-TW"/>
        </w:rPr>
        <w:t>網址</w:t>
      </w:r>
      <w:r w:rsidRPr="00190B66">
        <w:rPr>
          <w:rStyle w:val="aff2"/>
          <w:rFonts w:hAnsi="華康細圓體" w:cs="華康細圓體"/>
        </w:rPr>
        <w:t>：</w:t>
      </w:r>
      <w:hyperlink r:id="rId31" w:history="1">
        <w:r>
          <w:rPr>
            <w:rStyle w:val="aff2"/>
            <w:rFonts w:eastAsia="Calibri"/>
          </w:rPr>
          <w:t>http://mefhaiti.gov.ht</w:t>
        </w:r>
      </w:hyperlink>
    </w:p>
    <w:p w:rsidR="00A86B2E" w:rsidRDefault="00A86B2E" w:rsidP="00A86B2E">
      <w:pPr>
        <w:ind w:firstLine="472"/>
        <w:rPr>
          <w:rFonts w:eastAsia="Times New Roman"/>
        </w:rPr>
      </w:pPr>
    </w:p>
    <w:p w:rsidR="00A86B2E" w:rsidRDefault="00A86B2E" w:rsidP="00A86B2E">
      <w:pPr>
        <w:ind w:firstLine="472"/>
        <w:rPr>
          <w:rStyle w:val="aff2"/>
          <w:rFonts w:eastAsia="Calibri"/>
        </w:rPr>
      </w:pPr>
      <w:r>
        <w:rPr>
          <w:rStyle w:val="aff2"/>
          <w:rFonts w:hAnsi="華康細圓體" w:cs="華康細圓體"/>
          <w:lang w:val="zh-TW"/>
        </w:rPr>
        <w:t>海地貿易暨工業部</w:t>
      </w:r>
      <w:r w:rsidRPr="00190B66">
        <w:rPr>
          <w:rStyle w:val="aff2"/>
          <w:rFonts w:hAnsi="華康細圓體" w:cs="華康細圓體"/>
        </w:rPr>
        <w:t>（</w:t>
      </w:r>
      <w:r>
        <w:rPr>
          <w:rStyle w:val="aff2"/>
          <w:rFonts w:eastAsia="Calibri"/>
        </w:rPr>
        <w:t>Ministry of Commerce and Industry</w:t>
      </w:r>
      <w:r w:rsidRPr="00190B66">
        <w:rPr>
          <w:rStyle w:val="aff2"/>
          <w:rFonts w:hAnsi="華康細圓體" w:cs="華康細圓體"/>
        </w:rPr>
        <w:t>）</w:t>
      </w:r>
      <w:r>
        <w:rPr>
          <w:rStyle w:val="aff2"/>
          <w:rFonts w:eastAsia="Calibri"/>
        </w:rPr>
        <w:t xml:space="preserve"> </w:t>
      </w:r>
    </w:p>
    <w:p w:rsidR="00A86B2E" w:rsidRDefault="00A86B2E" w:rsidP="00A86B2E">
      <w:pPr>
        <w:ind w:firstLine="472"/>
        <w:rPr>
          <w:rStyle w:val="aff2"/>
          <w:rFonts w:eastAsia="Calibri"/>
        </w:rPr>
      </w:pPr>
      <w:r>
        <w:rPr>
          <w:rStyle w:val="aff2"/>
          <w:rFonts w:hAnsi="華康細圓體" w:cs="華康細圓體"/>
          <w:lang w:val="zh-TW"/>
        </w:rPr>
        <w:t>地址</w:t>
      </w:r>
      <w:r w:rsidRPr="00190B66">
        <w:rPr>
          <w:rStyle w:val="aff2"/>
          <w:rFonts w:hAnsi="華康細圓體" w:cs="華康細圓體"/>
        </w:rPr>
        <w:t>：</w:t>
      </w:r>
      <w:r>
        <w:rPr>
          <w:rStyle w:val="aff2"/>
          <w:lang w:val="fr-FR"/>
        </w:rPr>
        <w:t xml:space="preserve">Rue Légitime N° 8 Champs de Mars Port-au-Prince </w:t>
      </w:r>
    </w:p>
    <w:p w:rsidR="00A86B2E" w:rsidRDefault="00BB563C" w:rsidP="00A86B2E">
      <w:pPr>
        <w:ind w:firstLine="472"/>
        <w:rPr>
          <w:rStyle w:val="aff2"/>
          <w:rFonts w:eastAsia="Calibri"/>
        </w:rPr>
      </w:pPr>
      <w:hyperlink r:id="rId32" w:history="1">
        <w:r w:rsidR="00A86B2E">
          <w:rPr>
            <w:rStyle w:val="aff2"/>
            <w:rFonts w:eastAsia="Calibri"/>
          </w:rPr>
          <w:t xml:space="preserve">http://www.mci.gouv.ht </w:t>
        </w:r>
      </w:hyperlink>
    </w:p>
    <w:p w:rsidR="00A86B2E" w:rsidRDefault="00A86B2E" w:rsidP="00A86B2E">
      <w:pPr>
        <w:ind w:firstLine="472"/>
        <w:rPr>
          <w:rStyle w:val="aff2"/>
          <w:rFonts w:eastAsia="Calibri"/>
        </w:rPr>
      </w:pPr>
      <w:r>
        <w:rPr>
          <w:rStyle w:val="aff2"/>
          <w:rFonts w:hAnsi="華康細圓體" w:cs="華康細圓體"/>
          <w:lang w:val="zh-TW"/>
        </w:rPr>
        <w:t>電話：（</w:t>
      </w:r>
      <w:r>
        <w:rPr>
          <w:rStyle w:val="aff2"/>
          <w:rFonts w:eastAsia="Calibri"/>
        </w:rPr>
        <w:t>002-509</w:t>
      </w:r>
      <w:r>
        <w:rPr>
          <w:rStyle w:val="aff2"/>
          <w:rFonts w:hAnsi="華康細圓體" w:cs="華康細圓體"/>
          <w:lang w:val="zh-TW"/>
        </w:rPr>
        <w:t>）</w:t>
      </w:r>
      <w:r>
        <w:rPr>
          <w:rStyle w:val="aff2"/>
          <w:rFonts w:eastAsia="Calibri"/>
        </w:rPr>
        <w:t>2398190</w:t>
      </w:r>
    </w:p>
    <w:p w:rsidR="00A86B2E" w:rsidRDefault="00A86B2E" w:rsidP="00A86B2E">
      <w:pPr>
        <w:ind w:firstLine="472"/>
        <w:rPr>
          <w:rFonts w:eastAsia="Times New Roman"/>
        </w:rPr>
      </w:pPr>
    </w:p>
    <w:p w:rsidR="00A86B2E" w:rsidRPr="00190B66" w:rsidRDefault="00A86B2E" w:rsidP="00A86B2E">
      <w:pPr>
        <w:ind w:firstLine="472"/>
        <w:rPr>
          <w:rStyle w:val="aff2"/>
          <w:rFonts w:eastAsia="Calibri"/>
        </w:rPr>
      </w:pPr>
      <w:r>
        <w:rPr>
          <w:rStyle w:val="aff2"/>
          <w:rFonts w:hAnsi="華康細圓體" w:cs="華康細圓體"/>
          <w:lang w:val="zh-TW"/>
        </w:rPr>
        <w:t>海地中央銀行</w:t>
      </w:r>
    </w:p>
    <w:p w:rsidR="00A86B2E" w:rsidRDefault="00A86B2E" w:rsidP="00A86B2E">
      <w:pPr>
        <w:ind w:firstLine="472"/>
        <w:rPr>
          <w:rStyle w:val="aff2"/>
          <w:rFonts w:eastAsia="Calibri"/>
        </w:rPr>
      </w:pPr>
      <w:r>
        <w:rPr>
          <w:rStyle w:val="aff2"/>
          <w:rFonts w:eastAsia="Calibri"/>
        </w:rPr>
        <w:t xml:space="preserve">Banque de la République d´Haïti </w:t>
      </w:r>
    </w:p>
    <w:p w:rsidR="00A86B2E" w:rsidRDefault="00A86B2E" w:rsidP="00A86B2E">
      <w:pPr>
        <w:ind w:firstLine="472"/>
        <w:rPr>
          <w:rStyle w:val="aff2"/>
          <w:rFonts w:eastAsia="Calibri"/>
        </w:rPr>
      </w:pPr>
      <w:r>
        <w:rPr>
          <w:rStyle w:val="aff2"/>
          <w:rFonts w:hAnsi="華康細圓體" w:cs="華康細圓體"/>
          <w:lang w:val="zh-TW"/>
        </w:rPr>
        <w:t>地址</w:t>
      </w:r>
      <w:r w:rsidRPr="00190B66">
        <w:rPr>
          <w:rStyle w:val="aff2"/>
          <w:rFonts w:hAnsi="華康細圓體" w:cs="華康細圓體"/>
        </w:rPr>
        <w:t>：</w:t>
      </w:r>
      <w:r>
        <w:rPr>
          <w:rStyle w:val="aff2"/>
          <w:rFonts w:eastAsia="Calibri"/>
        </w:rPr>
        <w:t>Angle rues Pavée et du Quai, Port-au-Prince, Haïti</w:t>
      </w:r>
    </w:p>
    <w:p w:rsidR="00A86B2E" w:rsidRDefault="00A86B2E" w:rsidP="00A86B2E">
      <w:pPr>
        <w:ind w:firstLine="472"/>
        <w:rPr>
          <w:rStyle w:val="aff2"/>
          <w:rFonts w:eastAsia="Calibri"/>
        </w:rPr>
      </w:pPr>
      <w:r>
        <w:rPr>
          <w:rStyle w:val="aff2"/>
          <w:rFonts w:eastAsia="Calibri"/>
        </w:rPr>
        <w:t>Tel :  +</w:t>
      </w:r>
      <w:r w:rsidRPr="00190B66">
        <w:rPr>
          <w:rStyle w:val="aff2"/>
          <w:rFonts w:hAnsi="華康細圓體" w:cs="華康細圓體"/>
        </w:rPr>
        <w:t>（</w:t>
      </w:r>
      <w:r>
        <w:rPr>
          <w:rStyle w:val="aff2"/>
          <w:rFonts w:eastAsia="Calibri"/>
        </w:rPr>
        <w:t>509</w:t>
      </w:r>
      <w:r w:rsidRPr="00190B66">
        <w:rPr>
          <w:rStyle w:val="aff2"/>
          <w:rFonts w:hAnsi="華康細圓體" w:cs="華康細圓體"/>
        </w:rPr>
        <w:t>）</w:t>
      </w:r>
      <w:r>
        <w:rPr>
          <w:rStyle w:val="aff2"/>
          <w:rFonts w:eastAsia="Calibri"/>
        </w:rPr>
        <w:t>22 99-1200/3</w:t>
      </w:r>
    </w:p>
    <w:p w:rsidR="00A86B2E" w:rsidRDefault="00A86B2E" w:rsidP="00A86B2E">
      <w:pPr>
        <w:ind w:firstLine="472"/>
        <w:rPr>
          <w:rStyle w:val="aff2"/>
          <w:rFonts w:eastAsia="Calibri"/>
        </w:rPr>
      </w:pPr>
      <w:r>
        <w:rPr>
          <w:rStyle w:val="aff2"/>
          <w:rFonts w:eastAsia="Calibri"/>
        </w:rPr>
        <w:lastRenderedPageBreak/>
        <w:t>Fax : +</w:t>
      </w:r>
      <w:r w:rsidRPr="00190B66">
        <w:rPr>
          <w:rStyle w:val="aff2"/>
          <w:rFonts w:hAnsi="華康細圓體" w:cs="華康細圓體"/>
        </w:rPr>
        <w:t>（</w:t>
      </w:r>
      <w:r>
        <w:rPr>
          <w:rStyle w:val="aff2"/>
          <w:rFonts w:eastAsia="Calibri"/>
        </w:rPr>
        <w:t>509</w:t>
      </w:r>
      <w:r w:rsidRPr="00190B66">
        <w:rPr>
          <w:rStyle w:val="aff2"/>
          <w:rFonts w:hAnsi="華康細圓體" w:cs="華康細圓體"/>
        </w:rPr>
        <w:t>）</w:t>
      </w:r>
      <w:r>
        <w:rPr>
          <w:rStyle w:val="aff2"/>
          <w:rFonts w:eastAsia="Calibri"/>
        </w:rPr>
        <w:t xml:space="preserve">22 99-1145 </w:t>
      </w:r>
    </w:p>
    <w:p w:rsidR="00A86B2E" w:rsidRDefault="00A86B2E" w:rsidP="00A86B2E">
      <w:pPr>
        <w:ind w:firstLine="472"/>
        <w:rPr>
          <w:rStyle w:val="aff2"/>
          <w:rFonts w:eastAsia="Calibri"/>
        </w:rPr>
      </w:pPr>
      <w:r>
        <w:rPr>
          <w:rStyle w:val="aff2"/>
          <w:rFonts w:eastAsia="Calibri"/>
        </w:rPr>
        <w:t xml:space="preserve">E-mail: </w:t>
      </w:r>
      <w:hyperlink r:id="rId33" w:history="1">
        <w:r>
          <w:rPr>
            <w:rStyle w:val="aff2"/>
            <w:rFonts w:eastAsia="Calibri"/>
          </w:rPr>
          <w:t>webmaster@brh.ht</w:t>
        </w:r>
      </w:hyperlink>
    </w:p>
    <w:p w:rsidR="00A86B2E" w:rsidRDefault="00A86B2E" w:rsidP="00A86B2E">
      <w:pPr>
        <w:ind w:firstLine="472"/>
        <w:rPr>
          <w:rStyle w:val="aff2"/>
          <w:rFonts w:eastAsia="Calibri"/>
        </w:rPr>
      </w:pPr>
      <w:r>
        <w:rPr>
          <w:rStyle w:val="aff2"/>
          <w:rFonts w:hAnsi="華康細圓體" w:cs="華康細圓體"/>
          <w:lang w:val="zh-TW"/>
        </w:rPr>
        <w:t>網址</w:t>
      </w:r>
      <w:r w:rsidRPr="00190B66">
        <w:rPr>
          <w:rStyle w:val="aff2"/>
          <w:rFonts w:hAnsi="華康細圓體" w:cs="華康細圓體"/>
        </w:rPr>
        <w:t>：</w:t>
      </w:r>
      <w:r>
        <w:rPr>
          <w:rStyle w:val="aff2"/>
          <w:rFonts w:eastAsia="Calibri"/>
        </w:rPr>
        <w:t>http://www.brh.net</w:t>
      </w:r>
    </w:p>
    <w:p w:rsidR="00A86B2E" w:rsidRDefault="00A86B2E" w:rsidP="00A86B2E">
      <w:pPr>
        <w:ind w:firstLine="472"/>
        <w:rPr>
          <w:rFonts w:eastAsia="Times New Roman"/>
        </w:rPr>
      </w:pPr>
    </w:p>
    <w:p w:rsidR="00A86B2E" w:rsidRDefault="00A86B2E" w:rsidP="00A86B2E">
      <w:pPr>
        <w:ind w:firstLine="472"/>
        <w:rPr>
          <w:rStyle w:val="aff2"/>
          <w:rFonts w:eastAsia="Calibri"/>
        </w:rPr>
      </w:pPr>
      <w:r>
        <w:rPr>
          <w:rStyle w:val="aff2"/>
          <w:rFonts w:hAnsi="華康細圓體" w:cs="華康細圓體"/>
          <w:lang w:val="zh-TW"/>
        </w:rPr>
        <w:t>海地商情機構資訊</w:t>
      </w:r>
      <w:r>
        <w:rPr>
          <w:rStyle w:val="aff2"/>
          <w:rFonts w:eastAsia="Calibri"/>
        </w:rPr>
        <w:t xml:space="preserve"> </w:t>
      </w:r>
    </w:p>
    <w:p w:rsidR="00A86B2E" w:rsidRDefault="00A86B2E" w:rsidP="00A86B2E">
      <w:pPr>
        <w:ind w:firstLine="472"/>
        <w:rPr>
          <w:rStyle w:val="aff2"/>
          <w:rFonts w:eastAsia="Calibri"/>
          <w:lang w:val="zh-TW"/>
        </w:rPr>
      </w:pPr>
      <w:r>
        <w:rPr>
          <w:rStyle w:val="aff2"/>
          <w:rFonts w:hAnsi="華康細圓體" w:cs="華康細圓體"/>
          <w:lang w:val="zh-TW"/>
        </w:rPr>
        <w:t>海地工商總會</w:t>
      </w:r>
    </w:p>
    <w:p w:rsidR="00A86B2E" w:rsidRDefault="00A86B2E" w:rsidP="00A86B2E">
      <w:pPr>
        <w:ind w:firstLine="472"/>
        <w:rPr>
          <w:rStyle w:val="aff2"/>
          <w:rFonts w:eastAsia="Calibri"/>
        </w:rPr>
      </w:pPr>
      <w:r>
        <w:rPr>
          <w:rStyle w:val="aff2"/>
          <w:rFonts w:eastAsia="Calibri"/>
        </w:rPr>
        <w:t xml:space="preserve">Chambre de Commerce </w:t>
      </w:r>
      <w:proofErr w:type="gramStart"/>
      <w:r>
        <w:rPr>
          <w:rStyle w:val="aff2"/>
          <w:rFonts w:eastAsia="Calibri"/>
        </w:rPr>
        <w:t>et</w:t>
      </w:r>
      <w:proofErr w:type="gramEnd"/>
      <w:r>
        <w:rPr>
          <w:rStyle w:val="aff2"/>
          <w:rFonts w:eastAsia="Calibri"/>
        </w:rPr>
        <w:t xml:space="preserve"> d’Industrie d’Haiti</w:t>
      </w:r>
    </w:p>
    <w:p w:rsidR="00A86B2E" w:rsidRDefault="00A86B2E" w:rsidP="00A86B2E">
      <w:pPr>
        <w:ind w:firstLine="472"/>
        <w:rPr>
          <w:rStyle w:val="aff2"/>
          <w:rFonts w:eastAsia="Calibri"/>
        </w:rPr>
      </w:pPr>
      <w:r>
        <w:rPr>
          <w:rStyle w:val="aff2"/>
          <w:rFonts w:hAnsi="華康細圓體" w:cs="華康細圓體"/>
          <w:lang w:val="zh-TW"/>
        </w:rPr>
        <w:t>地址</w:t>
      </w:r>
      <w:r>
        <w:rPr>
          <w:rStyle w:val="aff2"/>
          <w:rFonts w:eastAsia="Calibri"/>
        </w:rPr>
        <w:t xml:space="preserve">: Immeuble Digicel,151 Angle Ave. Jean Paul 2 </w:t>
      </w:r>
      <w:proofErr w:type="gramStart"/>
      <w:r>
        <w:rPr>
          <w:rStyle w:val="aff2"/>
          <w:rFonts w:eastAsia="Calibri"/>
        </w:rPr>
        <w:t>et</w:t>
      </w:r>
      <w:proofErr w:type="gramEnd"/>
      <w:r>
        <w:rPr>
          <w:rStyle w:val="aff2"/>
          <w:rFonts w:eastAsia="Calibri"/>
        </w:rPr>
        <w:t xml:space="preserve"> Impasse Duverger, Turgeau, </w:t>
      </w:r>
    </w:p>
    <w:p w:rsidR="00A86B2E" w:rsidRDefault="00A86B2E" w:rsidP="00A86B2E">
      <w:pPr>
        <w:ind w:firstLine="472"/>
        <w:rPr>
          <w:rStyle w:val="aff2"/>
          <w:rFonts w:eastAsia="Calibri"/>
        </w:rPr>
      </w:pPr>
      <w:r>
        <w:rPr>
          <w:rStyle w:val="aff2"/>
          <w:rFonts w:eastAsia="Calibri"/>
        </w:rPr>
        <w:t>Port-au-Prince, Haiti</w:t>
      </w:r>
    </w:p>
    <w:p w:rsidR="00A86B2E" w:rsidRDefault="00A86B2E" w:rsidP="00A86B2E">
      <w:pPr>
        <w:ind w:firstLine="472"/>
        <w:rPr>
          <w:rStyle w:val="aff2"/>
          <w:rFonts w:eastAsia="Calibri"/>
        </w:rPr>
      </w:pPr>
      <w:r>
        <w:rPr>
          <w:rStyle w:val="aff2"/>
          <w:rFonts w:hAnsi="華康細圓體" w:cs="華康細圓體"/>
          <w:lang w:val="zh-TW"/>
        </w:rPr>
        <w:t>郵政信箱</w:t>
      </w:r>
      <w:r>
        <w:rPr>
          <w:rStyle w:val="aff2"/>
          <w:rFonts w:eastAsia="Calibri"/>
        </w:rPr>
        <w:t xml:space="preserve"> : BP 982, Port-au-Prince, Haiti</w:t>
      </w:r>
    </w:p>
    <w:p w:rsidR="00A86B2E" w:rsidRDefault="00A86B2E" w:rsidP="00A86B2E">
      <w:pPr>
        <w:ind w:firstLine="472"/>
        <w:rPr>
          <w:rStyle w:val="aff2"/>
          <w:rFonts w:eastAsia="Calibri"/>
        </w:rPr>
      </w:pPr>
      <w:r>
        <w:rPr>
          <w:rStyle w:val="aff2"/>
          <w:rFonts w:eastAsia="Calibri"/>
        </w:rPr>
        <w:t>Tel:</w:t>
      </w:r>
      <w:r w:rsidRPr="00190B66">
        <w:rPr>
          <w:rStyle w:val="aff2"/>
          <w:rFonts w:hAnsi="華康細圓體" w:cs="華康細圓體"/>
        </w:rPr>
        <w:t>（</w:t>
      </w:r>
      <w:r>
        <w:rPr>
          <w:rStyle w:val="aff2"/>
          <w:rFonts w:eastAsia="Calibri"/>
        </w:rPr>
        <w:t>509</w:t>
      </w:r>
      <w:r w:rsidRPr="00190B66">
        <w:rPr>
          <w:rStyle w:val="aff2"/>
          <w:rFonts w:hAnsi="華康細圓體" w:cs="華康細圓體"/>
        </w:rPr>
        <w:t>）</w:t>
      </w:r>
      <w:r>
        <w:rPr>
          <w:rStyle w:val="aff2"/>
          <w:rFonts w:eastAsia="Calibri"/>
        </w:rPr>
        <w:t xml:space="preserve">2946-7777, </w:t>
      </w:r>
    </w:p>
    <w:p w:rsidR="00A86B2E" w:rsidRDefault="00A86B2E" w:rsidP="00A86B2E">
      <w:pPr>
        <w:ind w:firstLine="472"/>
        <w:rPr>
          <w:rStyle w:val="aff2"/>
          <w:rFonts w:eastAsia="Calibri"/>
        </w:rPr>
      </w:pPr>
      <w:r>
        <w:rPr>
          <w:rStyle w:val="aff2"/>
          <w:rFonts w:hAnsi="華康細圓體" w:cs="華康細圓體"/>
          <w:lang w:val="zh-TW"/>
        </w:rPr>
        <w:t>網址</w:t>
      </w:r>
      <w:r>
        <w:rPr>
          <w:rStyle w:val="aff2"/>
          <w:rFonts w:eastAsia="Calibri"/>
        </w:rPr>
        <w:t>:</w:t>
      </w:r>
      <w:hyperlink r:id="rId34" w:history="1">
        <w:r>
          <w:rPr>
            <w:rStyle w:val="aff2"/>
            <w:rFonts w:eastAsia="Calibri"/>
          </w:rPr>
          <w:t>http://www.ccih.org.ht/</w:t>
        </w:r>
      </w:hyperlink>
      <w:r>
        <w:rPr>
          <w:rStyle w:val="aff2"/>
          <w:rFonts w:eastAsia="Calibri"/>
        </w:rPr>
        <w:t xml:space="preserve"> </w:t>
      </w:r>
    </w:p>
    <w:p w:rsidR="00A86B2E" w:rsidRDefault="00A86B2E" w:rsidP="00A86B2E">
      <w:pPr>
        <w:ind w:firstLine="472"/>
        <w:rPr>
          <w:rFonts w:eastAsia="Times New Roman"/>
        </w:rPr>
      </w:pPr>
    </w:p>
    <w:p w:rsidR="00A86B2E" w:rsidRPr="00190B66" w:rsidRDefault="00A86B2E" w:rsidP="00A86B2E">
      <w:pPr>
        <w:ind w:firstLine="472"/>
        <w:rPr>
          <w:rStyle w:val="aff2"/>
          <w:rFonts w:eastAsia="Calibri"/>
        </w:rPr>
      </w:pPr>
      <w:r>
        <w:rPr>
          <w:rStyle w:val="aff2"/>
          <w:rFonts w:hAnsi="華康細圓體" w:cs="華康細圓體"/>
          <w:lang w:val="zh-TW"/>
        </w:rPr>
        <w:t>海地工業協進會</w:t>
      </w:r>
    </w:p>
    <w:p w:rsidR="00A86B2E" w:rsidRDefault="00A86B2E" w:rsidP="00A86B2E">
      <w:pPr>
        <w:ind w:firstLine="472"/>
        <w:rPr>
          <w:rStyle w:val="aff2"/>
          <w:rFonts w:eastAsia="Calibri"/>
        </w:rPr>
      </w:pPr>
      <w:r>
        <w:rPr>
          <w:rStyle w:val="aff2"/>
          <w:rFonts w:eastAsia="Calibri"/>
        </w:rPr>
        <w:t xml:space="preserve">Association des Industries d’Haiti </w:t>
      </w:r>
    </w:p>
    <w:p w:rsidR="00A86B2E" w:rsidRDefault="00A86B2E" w:rsidP="00A86B2E">
      <w:pPr>
        <w:ind w:firstLine="472"/>
        <w:rPr>
          <w:rStyle w:val="aff2"/>
          <w:rFonts w:eastAsia="Calibri"/>
        </w:rPr>
      </w:pPr>
      <w:r>
        <w:rPr>
          <w:rStyle w:val="aff2"/>
          <w:rFonts w:hAnsi="華康細圓體" w:cs="華康細圓體"/>
          <w:lang w:val="zh-TW"/>
        </w:rPr>
        <w:t>地址</w:t>
      </w:r>
      <w:r>
        <w:rPr>
          <w:rStyle w:val="aff2"/>
          <w:rFonts w:eastAsia="Calibri"/>
        </w:rPr>
        <w:t xml:space="preserve"> : 21, rue Borno, Petion-Ville, Haiti</w:t>
      </w:r>
    </w:p>
    <w:p w:rsidR="00A86B2E" w:rsidRDefault="00A86B2E" w:rsidP="00A86B2E">
      <w:pPr>
        <w:ind w:firstLine="472"/>
        <w:rPr>
          <w:rStyle w:val="aff2"/>
          <w:rFonts w:eastAsia="Calibri"/>
        </w:rPr>
      </w:pPr>
      <w:r>
        <w:rPr>
          <w:rStyle w:val="aff2"/>
          <w:rFonts w:hAnsi="華康細圓體" w:cs="華康細圓體"/>
          <w:lang w:val="zh-TW"/>
        </w:rPr>
        <w:t>郵政信箱</w:t>
      </w:r>
      <w:r>
        <w:rPr>
          <w:rStyle w:val="aff2"/>
          <w:rFonts w:eastAsia="Calibri"/>
        </w:rPr>
        <w:t xml:space="preserve"> : BP 15199, Petion-Ville, Haiti </w:t>
      </w:r>
    </w:p>
    <w:p w:rsidR="00A86B2E" w:rsidRDefault="00A86B2E" w:rsidP="00A86B2E">
      <w:pPr>
        <w:ind w:firstLine="472"/>
        <w:rPr>
          <w:rStyle w:val="aff2"/>
          <w:rFonts w:eastAsia="Calibri"/>
        </w:rPr>
      </w:pPr>
      <w:r>
        <w:rPr>
          <w:rStyle w:val="aff2"/>
          <w:rFonts w:eastAsia="Calibri"/>
        </w:rPr>
        <w:t>Tel: +</w:t>
      </w:r>
      <w:r w:rsidRPr="00190B66">
        <w:rPr>
          <w:rStyle w:val="aff2"/>
          <w:rFonts w:hAnsi="華康細圓體" w:cs="華康細圓體"/>
        </w:rPr>
        <w:t>（</w:t>
      </w:r>
      <w:r>
        <w:rPr>
          <w:rStyle w:val="aff2"/>
          <w:rFonts w:eastAsia="Calibri"/>
        </w:rPr>
        <w:t>509</w:t>
      </w:r>
      <w:r w:rsidRPr="00190B66">
        <w:rPr>
          <w:rStyle w:val="aff2"/>
          <w:rFonts w:hAnsi="華康細圓體" w:cs="華康細圓體"/>
        </w:rPr>
        <w:t>）</w:t>
      </w:r>
      <w:r>
        <w:rPr>
          <w:rStyle w:val="aff2"/>
          <w:rFonts w:eastAsia="Calibri"/>
        </w:rPr>
        <w:t>29 46-1211</w:t>
      </w:r>
    </w:p>
    <w:p w:rsidR="00A86B2E" w:rsidRDefault="00A86B2E" w:rsidP="00A86B2E">
      <w:pPr>
        <w:ind w:firstLine="472"/>
        <w:rPr>
          <w:rStyle w:val="aff2"/>
          <w:rFonts w:eastAsia="Calibri"/>
        </w:rPr>
      </w:pPr>
      <w:r>
        <w:rPr>
          <w:rStyle w:val="aff2"/>
          <w:rFonts w:hAnsi="華康細圓體" w:cs="華康細圓體"/>
          <w:lang w:val="zh-TW"/>
        </w:rPr>
        <w:t>網址</w:t>
      </w:r>
      <w:r>
        <w:rPr>
          <w:rStyle w:val="aff2"/>
          <w:rFonts w:eastAsia="Calibri"/>
        </w:rPr>
        <w:t xml:space="preserve"> : www.adih.ht </w:t>
      </w:r>
    </w:p>
    <w:p w:rsidR="00A86B2E" w:rsidRDefault="00A86B2E" w:rsidP="00A86B2E">
      <w:pPr>
        <w:ind w:firstLine="472"/>
        <w:rPr>
          <w:rStyle w:val="aff2"/>
          <w:rFonts w:eastAsia="Calibri"/>
        </w:rPr>
      </w:pPr>
      <w:proofErr w:type="gramStart"/>
      <w:r>
        <w:rPr>
          <w:rStyle w:val="aff2"/>
          <w:rFonts w:eastAsia="Calibri"/>
        </w:rPr>
        <w:t>e-mail</w:t>
      </w:r>
      <w:proofErr w:type="gramEnd"/>
      <w:r>
        <w:rPr>
          <w:rStyle w:val="aff2"/>
          <w:rFonts w:eastAsia="Calibri"/>
        </w:rPr>
        <w:t xml:space="preserve">: </w:t>
      </w:r>
      <w:hyperlink r:id="rId35" w:history="1">
        <w:r>
          <w:rPr>
            <w:rStyle w:val="aff2"/>
            <w:rFonts w:eastAsia="Calibri"/>
          </w:rPr>
          <w:t>adih@acn2.net</w:t>
        </w:r>
      </w:hyperlink>
      <w:r>
        <w:rPr>
          <w:rStyle w:val="aff2"/>
          <w:rFonts w:eastAsia="Calibri"/>
        </w:rPr>
        <w:t xml:space="preserve"> </w:t>
      </w:r>
    </w:p>
    <w:p w:rsidR="00A86B2E" w:rsidRDefault="00A86B2E" w:rsidP="00A86B2E">
      <w:pPr>
        <w:ind w:firstLine="472"/>
        <w:rPr>
          <w:rFonts w:eastAsia="Times New Roman"/>
        </w:rPr>
      </w:pPr>
    </w:p>
    <w:p w:rsidR="00A86B2E" w:rsidRDefault="00A86B2E" w:rsidP="00A86B2E">
      <w:pPr>
        <w:ind w:firstLine="472"/>
        <w:rPr>
          <w:rStyle w:val="aff2"/>
          <w:rFonts w:eastAsia="Calibri"/>
        </w:rPr>
      </w:pPr>
      <w:r>
        <w:rPr>
          <w:rStyle w:val="aff2"/>
          <w:rFonts w:hAnsi="華康細圓體" w:cs="華康細圓體"/>
          <w:lang w:val="zh-TW"/>
        </w:rPr>
        <w:t>海地工商名錄</w:t>
      </w:r>
      <w:r w:rsidRPr="00190B66">
        <w:rPr>
          <w:rStyle w:val="aff2"/>
          <w:rFonts w:hAnsi="華康細圓體" w:cs="華康細圓體"/>
        </w:rPr>
        <w:t>（</w:t>
      </w:r>
      <w:r>
        <w:rPr>
          <w:rStyle w:val="aff2"/>
          <w:rFonts w:eastAsia="Calibri"/>
        </w:rPr>
        <w:t>Haiti Business</w:t>
      </w:r>
      <w:r w:rsidRPr="00190B66">
        <w:rPr>
          <w:rStyle w:val="aff2"/>
          <w:rFonts w:hAnsi="華康細圓體" w:cs="華康細圓體"/>
        </w:rPr>
        <w:t>）</w:t>
      </w:r>
    </w:p>
    <w:p w:rsidR="00A16D35" w:rsidRPr="00B63E8E" w:rsidRDefault="00A86B2E" w:rsidP="00A86B2E">
      <w:pPr>
        <w:ind w:firstLine="472"/>
        <w:rPr>
          <w:lang w:eastAsia="zh-TW"/>
        </w:rPr>
      </w:pPr>
      <w:r>
        <w:rPr>
          <w:rStyle w:val="aff2"/>
          <w:rFonts w:hAnsi="華康細圓體" w:cs="華康細圓體"/>
          <w:lang w:val="zh-TW"/>
        </w:rPr>
        <w:t>網址</w:t>
      </w:r>
      <w:r>
        <w:rPr>
          <w:rStyle w:val="aff2"/>
          <w:rFonts w:eastAsia="Calibri"/>
        </w:rPr>
        <w:t>www.haiti-business.com/anglais/index.htm</w:t>
      </w:r>
    </w:p>
    <w:p w:rsidR="00382051" w:rsidRPr="00B63E8E" w:rsidRDefault="007E3E98" w:rsidP="00A7095A">
      <w:pPr>
        <w:pStyle w:val="a3"/>
      </w:pPr>
      <w:r w:rsidRPr="00B63E8E">
        <w:br w:type="page"/>
      </w:r>
      <w:bookmarkStart w:id="15" w:name="_Toc306890163"/>
      <w:bookmarkStart w:id="16" w:name="_Toc307374075"/>
      <w:bookmarkStart w:id="17" w:name="_Toc307821292"/>
      <w:bookmarkStart w:id="18" w:name="_Toc307827553"/>
      <w:bookmarkStart w:id="19" w:name="_Toc307828440"/>
      <w:bookmarkStart w:id="20" w:name="_Toc308121444"/>
      <w:bookmarkStart w:id="21" w:name="_Toc308122234"/>
      <w:bookmarkStart w:id="22" w:name="_Toc17066707"/>
      <w:r w:rsidR="00382051" w:rsidRPr="00B63E8E">
        <w:rPr>
          <w:kern w:val="0"/>
          <w:lang w:val="zh-TW"/>
        </w:rPr>
        <w:lastRenderedPageBreak/>
        <w:t xml:space="preserve">附錄三　</w:t>
      </w:r>
      <w:r w:rsidR="003B2608">
        <w:t>我國廠商對當地國投資統計</w:t>
      </w:r>
      <w:bookmarkEnd w:id="15"/>
      <w:bookmarkEnd w:id="16"/>
      <w:bookmarkEnd w:id="17"/>
      <w:bookmarkEnd w:id="18"/>
      <w:bookmarkEnd w:id="19"/>
      <w:bookmarkEnd w:id="20"/>
      <w:bookmarkEnd w:id="21"/>
      <w:bookmarkEnd w:id="22"/>
    </w:p>
    <w:p w:rsidR="00382051" w:rsidRPr="00B63E8E" w:rsidRDefault="00382051" w:rsidP="00A7095A">
      <w:pPr>
        <w:pStyle w:val="afd"/>
      </w:pPr>
      <w:r w:rsidRPr="00B63E8E">
        <w:t>年度別統計表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45"/>
        <w:gridCol w:w="2686"/>
        <w:gridCol w:w="3633"/>
      </w:tblGrid>
      <w:tr w:rsidR="00382051" w:rsidRPr="00B63E8E">
        <w:trPr>
          <w:trHeight w:val="567"/>
          <w:jc w:val="center"/>
        </w:trPr>
        <w:tc>
          <w:tcPr>
            <w:tcW w:w="2245" w:type="dxa"/>
            <w:vAlign w:val="center"/>
          </w:tcPr>
          <w:p w:rsidR="00382051" w:rsidRPr="00B63E8E" w:rsidRDefault="00382051" w:rsidP="00053616">
            <w:pPr>
              <w:pStyle w:val="af0"/>
            </w:pPr>
            <w:r w:rsidRPr="00B63E8E">
              <w:t>年度</w:t>
            </w:r>
          </w:p>
        </w:tc>
        <w:tc>
          <w:tcPr>
            <w:tcW w:w="2686" w:type="dxa"/>
            <w:vAlign w:val="center"/>
          </w:tcPr>
          <w:p w:rsidR="00382051" w:rsidRPr="00B63E8E" w:rsidRDefault="00382051" w:rsidP="00053616">
            <w:pPr>
              <w:pStyle w:val="af0"/>
            </w:pPr>
            <w:r w:rsidRPr="00B63E8E">
              <w:t>件數</w:t>
            </w:r>
          </w:p>
        </w:tc>
        <w:tc>
          <w:tcPr>
            <w:tcW w:w="3633" w:type="dxa"/>
            <w:vAlign w:val="center"/>
          </w:tcPr>
          <w:p w:rsidR="00382051" w:rsidRPr="00B63E8E" w:rsidRDefault="00382051" w:rsidP="00053616">
            <w:pPr>
              <w:pStyle w:val="af0"/>
            </w:pPr>
            <w:r w:rsidRPr="00B63E8E">
              <w:t>金額（千美元）</w:t>
            </w:r>
          </w:p>
        </w:tc>
      </w:tr>
      <w:tr w:rsidR="001F7793" w:rsidRPr="00B63E8E">
        <w:trPr>
          <w:trHeight w:val="567"/>
          <w:jc w:val="center"/>
        </w:trPr>
        <w:tc>
          <w:tcPr>
            <w:tcW w:w="2245" w:type="dxa"/>
            <w:vAlign w:val="center"/>
          </w:tcPr>
          <w:p w:rsidR="001F7793" w:rsidRPr="00B63E8E" w:rsidRDefault="001F7793" w:rsidP="001F7793">
            <w:pPr>
              <w:pStyle w:val="af0"/>
            </w:pPr>
            <w:r w:rsidRPr="00B63E8E">
              <w:t>1990</w:t>
            </w:r>
          </w:p>
        </w:tc>
        <w:tc>
          <w:tcPr>
            <w:tcW w:w="2686" w:type="dxa"/>
            <w:vAlign w:val="center"/>
          </w:tcPr>
          <w:p w:rsidR="001F7793" w:rsidRPr="00B63E8E" w:rsidRDefault="001F7793" w:rsidP="00A7095A">
            <w:pPr>
              <w:pStyle w:val="af0"/>
              <w:ind w:rightChars="200" w:right="472"/>
              <w:jc w:val="right"/>
            </w:pPr>
            <w:r w:rsidRPr="00B63E8E">
              <w:t>1</w:t>
            </w:r>
          </w:p>
        </w:tc>
        <w:tc>
          <w:tcPr>
            <w:tcW w:w="3633" w:type="dxa"/>
            <w:vAlign w:val="center"/>
          </w:tcPr>
          <w:p w:rsidR="001F7793" w:rsidRPr="00B63E8E" w:rsidRDefault="001F7793" w:rsidP="00A7095A">
            <w:pPr>
              <w:pStyle w:val="af0"/>
              <w:ind w:rightChars="200" w:right="472"/>
              <w:jc w:val="right"/>
            </w:pPr>
            <w:r w:rsidRPr="00B63E8E">
              <w:t>50</w:t>
            </w:r>
          </w:p>
        </w:tc>
      </w:tr>
      <w:tr w:rsidR="001F7793" w:rsidRPr="00B63E8E">
        <w:trPr>
          <w:trHeight w:val="567"/>
          <w:jc w:val="center"/>
        </w:trPr>
        <w:tc>
          <w:tcPr>
            <w:tcW w:w="2245" w:type="dxa"/>
            <w:vAlign w:val="center"/>
          </w:tcPr>
          <w:p w:rsidR="001F7793" w:rsidRPr="00B63E8E" w:rsidRDefault="001F7793" w:rsidP="001F7793">
            <w:pPr>
              <w:pStyle w:val="af0"/>
            </w:pPr>
            <w:r w:rsidRPr="00B63E8E">
              <w:t>2003</w:t>
            </w:r>
          </w:p>
        </w:tc>
        <w:tc>
          <w:tcPr>
            <w:tcW w:w="2686" w:type="dxa"/>
            <w:vAlign w:val="center"/>
          </w:tcPr>
          <w:p w:rsidR="001F7793" w:rsidRPr="00B63E8E" w:rsidRDefault="001F7793" w:rsidP="00A7095A">
            <w:pPr>
              <w:pStyle w:val="af0"/>
              <w:ind w:rightChars="200" w:right="472"/>
              <w:jc w:val="right"/>
            </w:pPr>
            <w:r w:rsidRPr="00B63E8E">
              <w:t>2</w:t>
            </w:r>
          </w:p>
        </w:tc>
        <w:tc>
          <w:tcPr>
            <w:tcW w:w="3633" w:type="dxa"/>
            <w:vAlign w:val="center"/>
          </w:tcPr>
          <w:p w:rsidR="001F7793" w:rsidRPr="00B63E8E" w:rsidRDefault="001F7793" w:rsidP="00A7095A">
            <w:pPr>
              <w:pStyle w:val="af0"/>
              <w:ind w:rightChars="200" w:right="472"/>
              <w:jc w:val="right"/>
            </w:pPr>
            <w:r w:rsidRPr="00B63E8E">
              <w:t>4,200</w:t>
            </w:r>
          </w:p>
        </w:tc>
      </w:tr>
      <w:tr w:rsidR="001F7793" w:rsidRPr="00B63E8E">
        <w:trPr>
          <w:trHeight w:val="567"/>
          <w:jc w:val="center"/>
        </w:trPr>
        <w:tc>
          <w:tcPr>
            <w:tcW w:w="2245" w:type="dxa"/>
            <w:vAlign w:val="center"/>
          </w:tcPr>
          <w:p w:rsidR="001F7793" w:rsidRPr="00B63E8E" w:rsidRDefault="001F7793" w:rsidP="001F7793">
            <w:pPr>
              <w:pStyle w:val="af0"/>
            </w:pPr>
            <w:r w:rsidRPr="00B63E8E">
              <w:t>2005</w:t>
            </w:r>
          </w:p>
        </w:tc>
        <w:tc>
          <w:tcPr>
            <w:tcW w:w="2686" w:type="dxa"/>
            <w:vAlign w:val="center"/>
          </w:tcPr>
          <w:p w:rsidR="001F7793" w:rsidRPr="00B63E8E" w:rsidRDefault="00960818" w:rsidP="00A7095A">
            <w:pPr>
              <w:pStyle w:val="af0"/>
              <w:ind w:rightChars="200" w:right="472"/>
              <w:jc w:val="right"/>
            </w:pPr>
            <w:r>
              <w:rPr>
                <w:rFonts w:hint="eastAsia"/>
                <w:lang w:eastAsia="zh-TW"/>
              </w:rPr>
              <w:t>0</w:t>
            </w:r>
          </w:p>
        </w:tc>
        <w:tc>
          <w:tcPr>
            <w:tcW w:w="3633" w:type="dxa"/>
            <w:vAlign w:val="center"/>
          </w:tcPr>
          <w:p w:rsidR="001F7793" w:rsidRPr="00B63E8E" w:rsidRDefault="001F7793" w:rsidP="00A7095A">
            <w:pPr>
              <w:pStyle w:val="af0"/>
              <w:ind w:rightChars="200" w:right="472"/>
              <w:jc w:val="right"/>
            </w:pPr>
            <w:r w:rsidRPr="00B63E8E">
              <w:t>6,000</w:t>
            </w:r>
          </w:p>
        </w:tc>
      </w:tr>
      <w:tr w:rsidR="00960818" w:rsidRPr="00B63E8E">
        <w:trPr>
          <w:trHeight w:val="567"/>
          <w:jc w:val="center"/>
        </w:trPr>
        <w:tc>
          <w:tcPr>
            <w:tcW w:w="2245" w:type="dxa"/>
            <w:vAlign w:val="center"/>
          </w:tcPr>
          <w:p w:rsidR="00960818" w:rsidRPr="00B63E8E" w:rsidRDefault="00960818" w:rsidP="00053616">
            <w:pPr>
              <w:pStyle w:val="af0"/>
              <w:rPr>
                <w:lang w:eastAsia="zh-TW"/>
              </w:rPr>
            </w:pPr>
            <w:r>
              <w:rPr>
                <w:rFonts w:hint="eastAsia"/>
                <w:lang w:eastAsia="zh-TW"/>
              </w:rPr>
              <w:t>2018</w:t>
            </w:r>
          </w:p>
        </w:tc>
        <w:tc>
          <w:tcPr>
            <w:tcW w:w="2686" w:type="dxa"/>
            <w:vAlign w:val="center"/>
          </w:tcPr>
          <w:p w:rsidR="00960818" w:rsidRPr="00B63E8E" w:rsidRDefault="00960818" w:rsidP="00A7095A">
            <w:pPr>
              <w:pStyle w:val="af0"/>
              <w:ind w:rightChars="200" w:right="472"/>
              <w:jc w:val="right"/>
            </w:pPr>
            <w:r>
              <w:rPr>
                <w:rFonts w:hint="eastAsia"/>
                <w:lang w:eastAsia="zh-TW"/>
              </w:rPr>
              <w:t>1</w:t>
            </w:r>
          </w:p>
        </w:tc>
        <w:tc>
          <w:tcPr>
            <w:tcW w:w="3633" w:type="dxa"/>
            <w:vAlign w:val="center"/>
          </w:tcPr>
          <w:p w:rsidR="00960818" w:rsidRPr="00B63E8E" w:rsidRDefault="00960818" w:rsidP="00A7095A">
            <w:pPr>
              <w:pStyle w:val="af0"/>
              <w:ind w:rightChars="200" w:right="472"/>
              <w:jc w:val="right"/>
            </w:pPr>
            <w:r>
              <w:rPr>
                <w:rFonts w:hint="eastAsia"/>
                <w:lang w:eastAsia="zh-TW"/>
              </w:rPr>
              <w:t>800</w:t>
            </w:r>
          </w:p>
        </w:tc>
      </w:tr>
      <w:tr w:rsidR="00382051" w:rsidRPr="00B63E8E">
        <w:trPr>
          <w:trHeight w:val="567"/>
          <w:jc w:val="center"/>
        </w:trPr>
        <w:tc>
          <w:tcPr>
            <w:tcW w:w="2245" w:type="dxa"/>
            <w:vAlign w:val="center"/>
          </w:tcPr>
          <w:p w:rsidR="00382051" w:rsidRPr="00B63E8E" w:rsidRDefault="00382051" w:rsidP="00053616">
            <w:pPr>
              <w:pStyle w:val="af0"/>
            </w:pPr>
            <w:r w:rsidRPr="00B63E8E">
              <w:t>總計</w:t>
            </w:r>
          </w:p>
        </w:tc>
        <w:tc>
          <w:tcPr>
            <w:tcW w:w="2686" w:type="dxa"/>
            <w:vAlign w:val="center"/>
          </w:tcPr>
          <w:p w:rsidR="00382051" w:rsidRPr="00B63E8E" w:rsidRDefault="00960818" w:rsidP="00A7095A">
            <w:pPr>
              <w:pStyle w:val="af0"/>
              <w:ind w:rightChars="200" w:right="472"/>
              <w:jc w:val="right"/>
            </w:pPr>
            <w:r>
              <w:rPr>
                <w:rFonts w:hint="eastAsia"/>
                <w:lang w:eastAsia="zh-TW"/>
              </w:rPr>
              <w:t>4</w:t>
            </w:r>
          </w:p>
        </w:tc>
        <w:tc>
          <w:tcPr>
            <w:tcW w:w="3633" w:type="dxa"/>
            <w:vAlign w:val="center"/>
          </w:tcPr>
          <w:p w:rsidR="00382051" w:rsidRPr="00B63E8E" w:rsidRDefault="00382051" w:rsidP="00960818">
            <w:pPr>
              <w:pStyle w:val="af0"/>
              <w:ind w:rightChars="200" w:right="472"/>
              <w:jc w:val="right"/>
            </w:pPr>
            <w:r w:rsidRPr="00B63E8E">
              <w:t>1</w:t>
            </w:r>
            <w:r w:rsidR="00960818">
              <w:rPr>
                <w:rFonts w:hint="eastAsia"/>
                <w:lang w:eastAsia="zh-TW"/>
              </w:rPr>
              <w:t>1</w:t>
            </w:r>
            <w:r w:rsidRPr="00B63E8E">
              <w:t>,</w:t>
            </w:r>
            <w:r w:rsidR="00960818">
              <w:rPr>
                <w:rFonts w:hint="eastAsia"/>
                <w:lang w:eastAsia="zh-TW"/>
              </w:rPr>
              <w:t>0</w:t>
            </w:r>
            <w:r w:rsidRPr="00B63E8E">
              <w:t>50</w:t>
            </w:r>
          </w:p>
        </w:tc>
      </w:tr>
    </w:tbl>
    <w:p w:rsidR="00382051" w:rsidRPr="00B63E8E" w:rsidRDefault="00382051" w:rsidP="00053616">
      <w:pPr>
        <w:ind w:firstLineChars="0" w:firstLine="0"/>
        <w:rPr>
          <w:lang w:eastAsia="zh-TW"/>
        </w:rPr>
      </w:pPr>
      <w:r w:rsidRPr="00B63E8E">
        <w:rPr>
          <w:lang w:eastAsia="zh-TW"/>
        </w:rPr>
        <w:t>資料來源：經濟部投資審議委員會</w:t>
      </w:r>
    </w:p>
    <w:p w:rsidR="00586455" w:rsidRPr="00B63E8E" w:rsidRDefault="00586455" w:rsidP="00053616">
      <w:pPr>
        <w:pStyle w:val="af0"/>
        <w:snapToGrid w:val="0"/>
        <w:jc w:val="both"/>
        <w:rPr>
          <w:sz w:val="18"/>
          <w:szCs w:val="18"/>
          <w:lang w:eastAsia="zh-TW"/>
        </w:rPr>
      </w:pPr>
    </w:p>
    <w:p w:rsidR="00A3000A" w:rsidRPr="00B63E8E" w:rsidRDefault="00382051" w:rsidP="00E944A8">
      <w:pPr>
        <w:pStyle w:val="a3"/>
        <w:rPr>
          <w:lang w:val="zh-TW"/>
        </w:rPr>
      </w:pPr>
      <w:r w:rsidRPr="00B63E8E">
        <w:rPr>
          <w:lang w:val="zh-TW"/>
        </w:rPr>
        <w:br w:type="page"/>
      </w:r>
      <w:bookmarkStart w:id="23" w:name="_Toc17066708"/>
      <w:r w:rsidR="00A3000A" w:rsidRPr="00B63E8E">
        <w:rPr>
          <w:lang w:val="zh-TW"/>
        </w:rPr>
        <w:lastRenderedPageBreak/>
        <w:t>附錄</w:t>
      </w:r>
      <w:r w:rsidRPr="00B63E8E">
        <w:rPr>
          <w:lang w:val="zh-TW"/>
        </w:rPr>
        <w:t xml:space="preserve">四　</w:t>
      </w:r>
      <w:r w:rsidR="00A3000A" w:rsidRPr="00B63E8E">
        <w:rPr>
          <w:lang w:val="zh-TW"/>
        </w:rPr>
        <w:t>其他重要資料</w:t>
      </w:r>
      <w:bookmarkEnd w:id="23"/>
    </w:p>
    <w:p w:rsidR="00A3000A" w:rsidRPr="00B63E8E" w:rsidRDefault="00E744AA" w:rsidP="00960818">
      <w:pPr>
        <w:pStyle w:val="afd"/>
        <w:rPr>
          <w:lang w:val="zh-TW" w:eastAsia="zh-TW"/>
        </w:rPr>
      </w:pPr>
      <w:r w:rsidRPr="00B63E8E">
        <w:rPr>
          <w:rFonts w:hint="eastAsia"/>
          <w:lang w:val="zh-TW" w:eastAsia="zh-TW"/>
        </w:rPr>
        <w:t>201</w:t>
      </w:r>
      <w:r w:rsidR="002742EA" w:rsidRPr="00B63E8E">
        <w:rPr>
          <w:rFonts w:hint="eastAsia"/>
          <w:lang w:val="zh-TW" w:eastAsia="zh-TW"/>
        </w:rPr>
        <w:t>8</w:t>
      </w:r>
      <w:r w:rsidRPr="00B63E8E">
        <w:rPr>
          <w:rFonts w:hint="eastAsia"/>
          <w:lang w:val="zh-TW" w:eastAsia="zh-TW"/>
        </w:rPr>
        <w:t>年</w:t>
      </w:r>
      <w:r w:rsidR="00A3000A" w:rsidRPr="00B63E8E">
        <w:rPr>
          <w:lang w:val="zh-TW" w:eastAsia="zh-TW"/>
        </w:rPr>
        <w:t>海地假日表</w:t>
      </w:r>
    </w:p>
    <w:tbl>
      <w:tblPr>
        <w:tblStyle w:val="TableNormal"/>
        <w:tblW w:w="68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4"/>
        <w:gridCol w:w="4231"/>
        <w:gridCol w:w="819"/>
      </w:tblGrid>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日期</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休假日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天數</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r w:rsidRPr="00960818">
              <w:rPr>
                <w:rFonts w:hint="eastAsia"/>
                <w:bdr w:val="none" w:sz="0" w:space="0" w:color="auto"/>
              </w:rPr>
              <w:t>月</w:t>
            </w:r>
            <w:r w:rsidRPr="00960818">
              <w:rPr>
                <w:bdr w:val="none" w:sz="0" w:space="0" w:color="auto"/>
              </w:rPr>
              <w:t>1</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獨立紀念日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r w:rsidRPr="00960818">
              <w:rPr>
                <w:rFonts w:hint="eastAsia"/>
                <w:bdr w:val="none" w:sz="0" w:space="0" w:color="auto"/>
              </w:rPr>
              <w:t>月</w:t>
            </w:r>
            <w:r w:rsidRPr="00960818">
              <w:rPr>
                <w:bdr w:val="none" w:sz="0" w:space="0" w:color="auto"/>
              </w:rPr>
              <w:t>2</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祖先節</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2</w:t>
            </w:r>
            <w:r w:rsidRPr="00960818">
              <w:rPr>
                <w:rFonts w:hint="eastAsia"/>
                <w:bdr w:val="none" w:sz="0" w:space="0" w:color="auto"/>
              </w:rPr>
              <w:t>月</w:t>
            </w:r>
            <w:r w:rsidRPr="00960818">
              <w:rPr>
                <w:bdr w:val="none" w:sz="0" w:space="0" w:color="auto"/>
              </w:rPr>
              <w:t>13</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嘉年華</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4</w:t>
            </w:r>
            <w:r w:rsidRPr="00960818">
              <w:rPr>
                <w:rFonts w:hint="eastAsia"/>
                <w:bdr w:val="none" w:sz="0" w:space="0" w:color="auto"/>
              </w:rPr>
              <w:t>月</w:t>
            </w:r>
            <w:r w:rsidRPr="00960818">
              <w:rPr>
                <w:bdr w:val="none" w:sz="0" w:space="0" w:color="auto"/>
              </w:rPr>
              <w:t>1</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復活節</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5</w:t>
            </w:r>
            <w:r w:rsidRPr="00960818">
              <w:rPr>
                <w:rFonts w:hint="eastAsia"/>
                <w:bdr w:val="none" w:sz="0" w:space="0" w:color="auto"/>
              </w:rPr>
              <w:t>月</w:t>
            </w:r>
            <w:r w:rsidRPr="00960818">
              <w:rPr>
                <w:bdr w:val="none" w:sz="0" w:space="0" w:color="auto"/>
              </w:rPr>
              <w:t>1</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勞動節</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5</w:t>
            </w:r>
            <w:r w:rsidRPr="00960818">
              <w:rPr>
                <w:rFonts w:hint="eastAsia"/>
                <w:bdr w:val="none" w:sz="0" w:space="0" w:color="auto"/>
              </w:rPr>
              <w:t>月</w:t>
            </w:r>
            <w:r w:rsidRPr="00960818">
              <w:rPr>
                <w:bdr w:val="none" w:sz="0" w:space="0" w:color="auto"/>
              </w:rPr>
              <w:t>18</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國旗日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5</w:t>
            </w:r>
            <w:r w:rsidRPr="00960818">
              <w:rPr>
                <w:rFonts w:hint="eastAsia"/>
                <w:bdr w:val="none" w:sz="0" w:space="0" w:color="auto"/>
              </w:rPr>
              <w:t>月</w:t>
            </w:r>
            <w:r w:rsidRPr="00960818">
              <w:rPr>
                <w:bdr w:val="none" w:sz="0" w:space="0" w:color="auto"/>
              </w:rPr>
              <w:t>27</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母親節</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6</w:t>
            </w:r>
            <w:r w:rsidRPr="00960818">
              <w:rPr>
                <w:rFonts w:hint="eastAsia"/>
                <w:bdr w:val="none" w:sz="0" w:space="0" w:color="auto"/>
              </w:rPr>
              <w:t>月</w:t>
            </w:r>
            <w:r w:rsidRPr="00960818">
              <w:rPr>
                <w:bdr w:val="none" w:sz="0" w:space="0" w:color="auto"/>
              </w:rPr>
              <w:t>21</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天主節日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8</w:t>
            </w:r>
            <w:r w:rsidRPr="00960818">
              <w:rPr>
                <w:rFonts w:hint="eastAsia"/>
                <w:bdr w:val="none" w:sz="0" w:space="0" w:color="auto"/>
              </w:rPr>
              <w:t>月</w:t>
            </w:r>
            <w:r w:rsidRPr="00960818">
              <w:rPr>
                <w:bdr w:val="none" w:sz="0" w:space="0" w:color="auto"/>
              </w:rPr>
              <w:t>15</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聖母節日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10</w:t>
            </w:r>
            <w:r w:rsidRPr="00960818">
              <w:rPr>
                <w:rFonts w:hint="eastAsia"/>
                <w:bdr w:val="none" w:sz="0" w:space="0" w:color="auto"/>
              </w:rPr>
              <w:t>月</w:t>
            </w:r>
            <w:r w:rsidRPr="00960818">
              <w:rPr>
                <w:bdr w:val="none" w:sz="0" w:space="0" w:color="auto"/>
              </w:rPr>
              <w:t>17</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戴瑟琳逝世紀念日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11</w:t>
            </w:r>
            <w:r w:rsidRPr="00960818">
              <w:rPr>
                <w:rFonts w:hint="eastAsia"/>
                <w:bdr w:val="none" w:sz="0" w:space="0" w:color="auto"/>
              </w:rPr>
              <w:t>月</w:t>
            </w:r>
            <w:r w:rsidRPr="00960818">
              <w:rPr>
                <w:bdr w:val="none" w:sz="0" w:space="0" w:color="auto"/>
              </w:rPr>
              <w:t>18</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維第亞戰役紀念日</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r w:rsidR="00960818" w:rsidTr="00960818">
        <w:trPr>
          <w:trHeight w:val="340"/>
          <w:jc w:val="cent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12</w:t>
            </w:r>
            <w:r w:rsidRPr="00960818">
              <w:rPr>
                <w:rFonts w:hint="eastAsia"/>
                <w:bdr w:val="none" w:sz="0" w:space="0" w:color="auto"/>
              </w:rPr>
              <w:t>月</w:t>
            </w:r>
            <w:r w:rsidRPr="00960818">
              <w:rPr>
                <w:bdr w:val="none" w:sz="0" w:space="0" w:color="auto"/>
              </w:rPr>
              <w:t>25</w:t>
            </w:r>
            <w:r w:rsidRPr="00960818">
              <w:rPr>
                <w:rFonts w:hint="eastAsia"/>
                <w:bdr w:val="none" w:sz="0" w:space="0" w:color="auto"/>
              </w:rPr>
              <w:t>日</w:t>
            </w:r>
          </w:p>
        </w:tc>
        <w:tc>
          <w:tcPr>
            <w:tcW w:w="42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rFonts w:hint="eastAsia"/>
                <w:bdr w:val="none" w:sz="0" w:space="0" w:color="auto"/>
              </w:rPr>
              <w:t>耶誕節</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818" w:rsidRPr="00960818" w:rsidRDefault="00960818" w:rsidP="00960818">
            <w:pPr>
              <w:pStyle w:val="af0"/>
              <w:rPr>
                <w:bdr w:val="none" w:sz="0" w:space="0" w:color="auto"/>
              </w:rPr>
            </w:pPr>
            <w:r w:rsidRPr="00960818">
              <w:rPr>
                <w:bdr w:val="none" w:sz="0" w:space="0" w:color="auto"/>
              </w:rPr>
              <w:t>1</w:t>
            </w:r>
          </w:p>
        </w:tc>
      </w:tr>
    </w:tbl>
    <w:p w:rsidR="00960818" w:rsidRPr="00B63E8E" w:rsidRDefault="00960818" w:rsidP="00053616">
      <w:pPr>
        <w:overflowPunct/>
        <w:adjustRightInd w:val="0"/>
        <w:spacing w:before="120" w:line="440" w:lineRule="exact"/>
        <w:ind w:firstLineChars="0" w:firstLine="0"/>
        <w:rPr>
          <w:sz w:val="28"/>
          <w:szCs w:val="28"/>
          <w:lang w:val="zh-TW" w:eastAsia="zh-TW"/>
        </w:rPr>
      </w:pPr>
    </w:p>
    <w:p w:rsidR="00214D66" w:rsidRPr="00B63E8E" w:rsidRDefault="002F03B0" w:rsidP="00214D66">
      <w:pPr>
        <w:pStyle w:val="a3"/>
      </w:pPr>
      <w:r w:rsidRPr="00B63E8E">
        <w:rPr>
          <w:lang w:val="zh-TW"/>
        </w:rPr>
        <w:br w:type="page"/>
      </w:r>
      <w:bookmarkStart w:id="24" w:name="_Toc17066709"/>
      <w:r w:rsidR="00214D66" w:rsidRPr="00B63E8E">
        <w:rPr>
          <w:lang w:val="zh-TW"/>
        </w:rPr>
        <w:lastRenderedPageBreak/>
        <w:t>附錄五　海地投資法中文摘譯</w:t>
      </w:r>
      <w:bookmarkEnd w:id="24"/>
    </w:p>
    <w:p w:rsidR="00960818" w:rsidRPr="00960818" w:rsidRDefault="00960818" w:rsidP="00960818">
      <w:pPr>
        <w:ind w:left="1063" w:hangingChars="450" w:hanging="1063"/>
      </w:pPr>
      <w:r>
        <w:rPr>
          <w:rStyle w:val="aff2"/>
          <w:rFonts w:hAnsi="華康細圓體" w:cs="華康細圓體"/>
          <w:lang w:val="zh-TW"/>
        </w:rPr>
        <w:t>第</w:t>
      </w:r>
      <w:r>
        <w:rPr>
          <w:rStyle w:val="aff2"/>
          <w:rFonts w:eastAsia="Calibri"/>
        </w:rPr>
        <w:t>1</w:t>
      </w:r>
      <w:r>
        <w:rPr>
          <w:rStyle w:val="aff2"/>
          <w:rFonts w:hAnsi="華康細圓體" w:cs="華康細圓體"/>
          <w:lang w:val="zh-TW"/>
        </w:rPr>
        <w:t>條：</w:t>
      </w:r>
      <w:r>
        <w:rPr>
          <w:rStyle w:val="aff2"/>
          <w:rFonts w:eastAsia="Calibri"/>
        </w:rPr>
        <w:tab/>
      </w:r>
      <w:r>
        <w:rPr>
          <w:rStyle w:val="aff2"/>
          <w:rFonts w:hAnsi="華康細圓體" w:cs="華康細圓體"/>
          <w:lang w:val="zh-TW"/>
        </w:rPr>
        <w:t>本</w:t>
      </w:r>
      <w:r w:rsidRPr="00960818">
        <w:t>投資法之宗旨為遵守海地共和國憲法、法律、條約及協定規範下，透過提供便利、自由化、鼓勵及擴大民間投資，以促進海地經濟發展與成長。</w:t>
      </w:r>
    </w:p>
    <w:p w:rsidR="00960818" w:rsidRPr="00960818" w:rsidRDefault="00960818" w:rsidP="00960818">
      <w:pPr>
        <w:ind w:left="1063" w:hangingChars="450" w:hanging="1063"/>
      </w:pPr>
      <w:r w:rsidRPr="00960818">
        <w:t>第</w:t>
      </w:r>
      <w:r w:rsidRPr="00960818">
        <w:t>2</w:t>
      </w:r>
      <w:r w:rsidRPr="00960818">
        <w:t>條：</w:t>
      </w:r>
      <w:r w:rsidRPr="00960818">
        <w:tab/>
      </w:r>
      <w:r w:rsidRPr="00960818">
        <w:t>海地政府同意提供所有投資者一般性保證。本投資法明訂獎勵投資廠商之條件及形式，獎勵對象包括有助於提昇海地優先或策略性產業競爭力、附加價值、長久性就業機會、更新生產設備、促進經濟成長、降低財政赤字或提供勞工訓練之廠商。</w:t>
      </w:r>
    </w:p>
    <w:p w:rsidR="00960818" w:rsidRDefault="00960818" w:rsidP="00960818">
      <w:pPr>
        <w:ind w:left="1063" w:hangingChars="450" w:hanging="1063"/>
        <w:rPr>
          <w:rStyle w:val="aff2"/>
          <w:rFonts w:eastAsia="Calibri"/>
        </w:rPr>
      </w:pPr>
      <w:r w:rsidRPr="00960818">
        <w:t>第</w:t>
      </w:r>
      <w:r w:rsidRPr="00960818">
        <w:t>3</w:t>
      </w:r>
      <w:r w:rsidRPr="00960818">
        <w:t>條：</w:t>
      </w:r>
      <w:r w:rsidRPr="00960818">
        <w:tab/>
      </w:r>
      <w:r w:rsidRPr="00960818">
        <w:t>上述投資保障亦適用於所有符合本投資法規範而從事生產或提供服務之自然</w:t>
      </w:r>
      <w:r>
        <w:rPr>
          <w:rStyle w:val="aff2"/>
          <w:rFonts w:hAnsi="華康細圓體" w:cs="華康細圓體"/>
          <w:lang w:val="zh-TW"/>
        </w:rPr>
        <w:t>人或法人，無論何種國籍，只要在海地領土上固定從事投資行為即可。除一般性投資保障外，關稅及財稅減免亦屬獎勵條例之一部分。</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4</w:t>
      </w:r>
      <w:r>
        <w:rPr>
          <w:rStyle w:val="aff2"/>
          <w:rFonts w:hAnsi="華康細圓體" w:cs="華康細圓體"/>
          <w:lang w:val="zh-TW"/>
        </w:rPr>
        <w:t>條：</w:t>
      </w:r>
      <w:r>
        <w:rPr>
          <w:rStyle w:val="aff2"/>
          <w:rFonts w:eastAsia="Calibri"/>
        </w:rPr>
        <w:tab/>
      </w:r>
      <w:r>
        <w:rPr>
          <w:rStyle w:val="aff2"/>
          <w:rFonts w:hAnsi="華康細圓體" w:cs="華康細圓體"/>
          <w:lang w:val="zh-TW"/>
        </w:rPr>
        <w:t>本投資法有效期間提供投資者之保障及其他優惠不得被限制或取消。</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5</w:t>
      </w:r>
      <w:r>
        <w:rPr>
          <w:rStyle w:val="aff2"/>
          <w:rFonts w:hAnsi="華康細圓體" w:cs="華康細圓體"/>
          <w:lang w:val="zh-TW"/>
        </w:rPr>
        <w:t>條：</w:t>
      </w:r>
      <w:r>
        <w:rPr>
          <w:rStyle w:val="aff2"/>
          <w:rFonts w:eastAsia="Calibri"/>
        </w:rPr>
        <w:tab/>
      </w:r>
      <w:r>
        <w:rPr>
          <w:rStyle w:val="aff2"/>
          <w:rFonts w:hAnsi="華康細圓體" w:cs="華康細圓體"/>
          <w:lang w:val="zh-TW"/>
        </w:rPr>
        <w:t>本投資法對下列名詞之定義：</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a</w:t>
      </w:r>
      <w:r>
        <w:rPr>
          <w:rStyle w:val="aff2"/>
          <w:rFonts w:hAnsi="華康細圓體" w:cs="華康細圓體"/>
          <w:lang w:val="zh-TW"/>
        </w:rPr>
        <w:t>）</w:t>
      </w:r>
      <w:r>
        <w:rPr>
          <w:rStyle w:val="aff2"/>
          <w:rFonts w:eastAsia="Calibri"/>
        </w:rPr>
        <w:tab/>
      </w:r>
      <w:r>
        <w:rPr>
          <w:rStyle w:val="aff2"/>
          <w:rFonts w:hAnsi="華康細圓體" w:cs="華康細圓體"/>
          <w:lang w:val="zh-TW"/>
        </w:rPr>
        <w:t>鼓</w:t>
      </w:r>
      <w:r w:rsidRPr="00960818">
        <w:t>勵投資：所有例外之優惠措施係為嘉惠特定領域之企業經營。</w:t>
      </w:r>
    </w:p>
    <w:p w:rsidR="00960818" w:rsidRPr="00960818" w:rsidRDefault="00960818" w:rsidP="00960818">
      <w:pPr>
        <w:ind w:leftChars="449" w:left="1652" w:hangingChars="250" w:hanging="591"/>
      </w:pPr>
      <w:r w:rsidRPr="00960818">
        <w:t>（</w:t>
      </w:r>
      <w:r w:rsidRPr="00960818">
        <w:t>b</w:t>
      </w:r>
      <w:r w:rsidRPr="00960818">
        <w:t>）</w:t>
      </w:r>
      <w:r w:rsidRPr="00960818">
        <w:tab/>
      </w:r>
      <w:r w:rsidRPr="00960818">
        <w:t>免稅企業：所有定居或非定居之自然人或法人，凡在免稅區內從事外銷生產活動、銷售或服務行為者，皆屬免稅企業。</w:t>
      </w:r>
    </w:p>
    <w:p w:rsidR="00960818" w:rsidRPr="00960818" w:rsidRDefault="00960818" w:rsidP="00960818">
      <w:pPr>
        <w:ind w:leftChars="449" w:left="1652" w:hangingChars="250" w:hanging="591"/>
      </w:pPr>
      <w:r w:rsidRPr="00960818">
        <w:t>（</w:t>
      </w:r>
      <w:r w:rsidRPr="00960818">
        <w:t>c</w:t>
      </w:r>
      <w:r w:rsidRPr="00960818">
        <w:t>）</w:t>
      </w:r>
      <w:r w:rsidRPr="00960818">
        <w:tab/>
      </w:r>
      <w:r w:rsidRPr="00960818">
        <w:t>商業性免稅企業：所有從事外銷包裝、批發或服務之免稅企業，皆屬商業性免稅企業。</w:t>
      </w:r>
    </w:p>
    <w:p w:rsidR="00960818" w:rsidRPr="00960818" w:rsidRDefault="00960818" w:rsidP="00960818">
      <w:pPr>
        <w:ind w:leftChars="449" w:left="1652" w:hangingChars="250" w:hanging="591"/>
      </w:pPr>
      <w:r w:rsidRPr="00960818">
        <w:t>（</w:t>
      </w:r>
      <w:r w:rsidRPr="00960818">
        <w:t>d</w:t>
      </w:r>
      <w:r w:rsidRPr="00960818">
        <w:t>）</w:t>
      </w:r>
      <w:r w:rsidRPr="00960818">
        <w:tab/>
      </w:r>
      <w:r w:rsidRPr="00960818">
        <w:t>工業性免稅企業：所有從事外銷產品生產、勞動提供或裝配之免稅企業，皆屬工業性免稅企業。</w:t>
      </w:r>
    </w:p>
    <w:p w:rsidR="00960818" w:rsidRPr="00960818" w:rsidRDefault="00960818" w:rsidP="00960818">
      <w:pPr>
        <w:ind w:leftChars="449" w:left="1652" w:hangingChars="250" w:hanging="591"/>
      </w:pPr>
      <w:r w:rsidRPr="00960818">
        <w:t>（</w:t>
      </w:r>
      <w:r w:rsidRPr="00960818">
        <w:t>e</w:t>
      </w:r>
      <w:r w:rsidRPr="00960818">
        <w:t>）</w:t>
      </w:r>
      <w:r w:rsidRPr="00960818">
        <w:tab/>
      </w:r>
      <w:r w:rsidRPr="00960818">
        <w:t>稅賦及關稅減免：本投資法規範之企業享有關稅及其他稅賦之減</w:t>
      </w:r>
      <w:r w:rsidRPr="00960818">
        <w:lastRenderedPageBreak/>
        <w:t>免，但不包括使用公用事業特許權之費用。</w:t>
      </w:r>
    </w:p>
    <w:p w:rsidR="00960818" w:rsidRPr="00960818" w:rsidRDefault="00960818" w:rsidP="00960818">
      <w:pPr>
        <w:ind w:leftChars="449" w:left="1652" w:hangingChars="250" w:hanging="591"/>
      </w:pPr>
      <w:r w:rsidRPr="00960818">
        <w:t>（</w:t>
      </w:r>
      <w:r w:rsidRPr="00960818">
        <w:t>f</w:t>
      </w:r>
      <w:r w:rsidRPr="00960818">
        <w:t>）</w:t>
      </w:r>
      <w:r w:rsidRPr="00960818">
        <w:tab/>
      </w:r>
      <w:r w:rsidRPr="00960818">
        <w:t>投資：提供資產用於非立即性最終消費之生產、產業或服務活動者。</w:t>
      </w:r>
    </w:p>
    <w:p w:rsidR="00960818" w:rsidRDefault="00960818" w:rsidP="00960818">
      <w:pPr>
        <w:ind w:leftChars="449" w:left="1652" w:hangingChars="250" w:hanging="591"/>
        <w:rPr>
          <w:rStyle w:val="aff2"/>
          <w:rFonts w:eastAsia="Calibri"/>
        </w:rPr>
      </w:pPr>
      <w:r w:rsidRPr="00960818">
        <w:t>（</w:t>
      </w:r>
      <w:r w:rsidRPr="00960818">
        <w:t>g</w:t>
      </w:r>
      <w:r w:rsidRPr="00960818">
        <w:t>）</w:t>
      </w:r>
      <w:r w:rsidRPr="00960818">
        <w:tab/>
      </w:r>
      <w:r w:rsidRPr="00960818">
        <w:t>優先投資</w:t>
      </w:r>
      <w:r>
        <w:rPr>
          <w:rStyle w:val="aff2"/>
          <w:rFonts w:hAnsi="華康細圓體" w:cs="華康細圓體"/>
          <w:lang w:val="zh-TW"/>
        </w:rPr>
        <w:t>：所有本投資法規範之獎勵性投資。</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h</w:t>
      </w:r>
      <w:r>
        <w:rPr>
          <w:rStyle w:val="aff2"/>
          <w:rFonts w:hAnsi="華康細圓體" w:cs="華康細圓體"/>
          <w:lang w:val="zh-TW"/>
        </w:rPr>
        <w:t>）</w:t>
      </w:r>
      <w:r w:rsidRPr="00960818">
        <w:tab/>
      </w:r>
      <w:r w:rsidRPr="00960818">
        <w:t>優惠投資：所有本投資法所列對若干產業發展有特殊貢獻之投資。</w:t>
      </w:r>
    </w:p>
    <w:p w:rsidR="00960818" w:rsidRPr="00960818" w:rsidRDefault="00960818" w:rsidP="00960818">
      <w:pPr>
        <w:ind w:leftChars="449" w:left="1652" w:hangingChars="250" w:hanging="591"/>
      </w:pPr>
      <w:r w:rsidRPr="00960818">
        <w:t>（</w:t>
      </w:r>
      <w:r w:rsidRPr="00960818">
        <w:t>i</w:t>
      </w:r>
      <w:r w:rsidRPr="00960818">
        <w:t>）</w:t>
      </w:r>
      <w:r w:rsidRPr="00960818">
        <w:tab/>
      </w:r>
      <w:r w:rsidRPr="00960818">
        <w:t>投資者：所有提供資源投入第</w:t>
      </w:r>
      <w:r w:rsidRPr="00960818">
        <w:t xml:space="preserve"> </w:t>
      </w:r>
      <w:r w:rsidRPr="00960818">
        <w:t>（</w:t>
      </w:r>
      <w:r w:rsidRPr="00960818">
        <w:t>f</w:t>
      </w:r>
      <w:r w:rsidRPr="00960818">
        <w:t>）</w:t>
      </w:r>
      <w:r w:rsidRPr="00960818">
        <w:t xml:space="preserve"> </w:t>
      </w:r>
      <w:r w:rsidRPr="00960818">
        <w:t>點所述之生產或服務活動之自然人或法人。</w:t>
      </w:r>
    </w:p>
    <w:p w:rsidR="00960818" w:rsidRPr="00960818" w:rsidRDefault="00960818" w:rsidP="00960818">
      <w:pPr>
        <w:ind w:leftChars="449" w:left="1652" w:hangingChars="250" w:hanging="591"/>
      </w:pPr>
      <w:r w:rsidRPr="00960818">
        <w:t>（</w:t>
      </w:r>
      <w:r w:rsidRPr="00960818">
        <w:t>j</w:t>
      </w:r>
      <w:r w:rsidRPr="00960818">
        <w:t>）</w:t>
      </w:r>
      <w:r w:rsidRPr="00960818">
        <w:tab/>
      </w:r>
      <w:r w:rsidRPr="00960818">
        <w:t>企業：從事生產或服務且財務獨立之經濟體及技術開發者。</w:t>
      </w:r>
    </w:p>
    <w:p w:rsidR="00960818" w:rsidRDefault="00960818" w:rsidP="00960818">
      <w:pPr>
        <w:ind w:leftChars="449" w:left="1652" w:hangingChars="250" w:hanging="591"/>
        <w:rPr>
          <w:rStyle w:val="aff2"/>
          <w:rFonts w:eastAsia="Calibri"/>
        </w:rPr>
      </w:pPr>
      <w:r w:rsidRPr="00960818">
        <w:t>（</w:t>
      </w:r>
      <w:r w:rsidRPr="00960818">
        <w:t>k</w:t>
      </w:r>
      <w:r w:rsidRPr="00960818">
        <w:t>）</w:t>
      </w:r>
      <w:r w:rsidRPr="00960818">
        <w:tab/>
      </w:r>
      <w:r w:rsidRPr="00960818">
        <w:t>優惠</w:t>
      </w:r>
      <w:r>
        <w:rPr>
          <w:rStyle w:val="aff2"/>
          <w:rFonts w:hAnsi="華康細圓體" w:cs="華康細圓體"/>
          <w:lang w:val="zh-TW"/>
        </w:rPr>
        <w:t>產品：屬於優先生產產業及享有稅賦與關稅特殊優惠之產品。</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l</w:t>
      </w:r>
      <w:r>
        <w:rPr>
          <w:rStyle w:val="aff2"/>
          <w:rFonts w:hAnsi="華康細圓體" w:cs="華康細圓體"/>
          <w:lang w:val="zh-TW"/>
        </w:rPr>
        <w:t>）</w:t>
      </w:r>
      <w:r>
        <w:rPr>
          <w:rStyle w:val="aff2"/>
          <w:rFonts w:eastAsia="Calibri"/>
        </w:rPr>
        <w:tab/>
      </w:r>
      <w:r>
        <w:rPr>
          <w:rStyle w:val="aff2"/>
          <w:rFonts w:hAnsi="華康細圓體" w:cs="華康細圓體"/>
          <w:lang w:val="zh-TW"/>
        </w:rPr>
        <w:t>收</w:t>
      </w:r>
      <w:r w:rsidRPr="00960818">
        <w:t>益：因投資行為衍生之利益、租金或利息（直接或間接報酬），以及所有來自轉讓所產生之價值。</w:t>
      </w:r>
    </w:p>
    <w:p w:rsidR="00960818" w:rsidRPr="00960818" w:rsidRDefault="00960818" w:rsidP="00960818">
      <w:pPr>
        <w:ind w:leftChars="449" w:left="1652" w:hangingChars="250" w:hanging="591"/>
      </w:pPr>
      <w:r w:rsidRPr="00960818">
        <w:t>（</w:t>
      </w:r>
      <w:r w:rsidRPr="00960818">
        <w:t>m</w:t>
      </w:r>
      <w:r w:rsidRPr="00960818">
        <w:t>）優惠收益：因優惠投資或優惠產品產生之收益。</w:t>
      </w:r>
    </w:p>
    <w:p w:rsidR="00960818" w:rsidRDefault="00960818" w:rsidP="00960818">
      <w:pPr>
        <w:ind w:leftChars="449" w:left="1652" w:hangingChars="250" w:hanging="591"/>
        <w:rPr>
          <w:rStyle w:val="aff2"/>
          <w:rFonts w:eastAsia="Calibri"/>
        </w:rPr>
      </w:pPr>
      <w:r w:rsidRPr="00960818">
        <w:t>（</w:t>
      </w:r>
      <w:r w:rsidRPr="00960818">
        <w:t>n</w:t>
      </w:r>
      <w:r w:rsidRPr="00960818">
        <w:t>）</w:t>
      </w:r>
      <w:r w:rsidRPr="00960818">
        <w:tab/>
      </w:r>
      <w:r w:rsidRPr="00960818">
        <w:t>免</w:t>
      </w:r>
      <w:r>
        <w:rPr>
          <w:rStyle w:val="aff2"/>
          <w:rFonts w:hAnsi="華康細圓體" w:cs="華康細圓體"/>
          <w:lang w:val="zh-TW"/>
        </w:rPr>
        <w:t>稅區排除條款：為了再出口而利用保稅倉庫、國際轉運或免稅臨時輸入行為之廠商不適用免稅區優惠。</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6</w:t>
      </w:r>
      <w:r>
        <w:rPr>
          <w:rStyle w:val="aff2"/>
          <w:rFonts w:hAnsi="華康細圓體" w:cs="華康細圓體"/>
          <w:lang w:val="zh-TW"/>
        </w:rPr>
        <w:t>條：</w:t>
      </w:r>
      <w:r>
        <w:rPr>
          <w:rStyle w:val="aff2"/>
          <w:rFonts w:eastAsia="Calibri"/>
        </w:rPr>
        <w:tab/>
      </w:r>
      <w:r>
        <w:rPr>
          <w:rStyle w:val="aff2"/>
          <w:rFonts w:hAnsi="華康細圓體" w:cs="華康細圓體"/>
          <w:lang w:val="zh-TW"/>
        </w:rPr>
        <w:t>本投資法適用於所有本國及外國投資。本投資法之優惠措施擴大適用於有助於改善環境之企業。倘廠商生產過程對環境造成超過許可標準之不利影響，則環境部及其他有關機構可據以建議取消本投資法賦予之優惠。</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7</w:t>
      </w:r>
      <w:r>
        <w:rPr>
          <w:rStyle w:val="aff2"/>
          <w:rFonts w:hAnsi="華康細圓體" w:cs="華康細圓體"/>
          <w:lang w:val="zh-TW"/>
        </w:rPr>
        <w:t>條：</w:t>
      </w:r>
      <w:r>
        <w:rPr>
          <w:rStyle w:val="aff2"/>
          <w:rFonts w:eastAsia="Calibri"/>
        </w:rPr>
        <w:tab/>
      </w:r>
      <w:r>
        <w:rPr>
          <w:rStyle w:val="aff2"/>
          <w:rFonts w:hAnsi="華康細圓體" w:cs="華康細圓體"/>
          <w:lang w:val="zh-TW"/>
        </w:rPr>
        <w:t>投資者享有進行憲法及法律允許之所有商業及投資行為，特別是下列權利：</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a</w:t>
      </w:r>
      <w:r>
        <w:rPr>
          <w:rStyle w:val="aff2"/>
          <w:rFonts w:hAnsi="華康細圓體" w:cs="華康細圓體"/>
          <w:lang w:val="zh-TW"/>
        </w:rPr>
        <w:t>）</w:t>
      </w:r>
      <w:r>
        <w:rPr>
          <w:rStyle w:val="aff2"/>
          <w:rFonts w:eastAsia="Calibri"/>
        </w:rPr>
        <w:tab/>
      </w:r>
      <w:r w:rsidRPr="00960818">
        <w:t>從事自己選擇之經濟活動。</w:t>
      </w:r>
    </w:p>
    <w:p w:rsidR="00960818" w:rsidRPr="00960818" w:rsidRDefault="00960818" w:rsidP="00960818">
      <w:pPr>
        <w:ind w:leftChars="449" w:left="1652" w:hangingChars="250" w:hanging="591"/>
      </w:pPr>
      <w:r w:rsidRPr="00960818">
        <w:t>（</w:t>
      </w:r>
      <w:r w:rsidRPr="00960818">
        <w:t>b</w:t>
      </w:r>
      <w:r w:rsidRPr="00960818">
        <w:t>）</w:t>
      </w:r>
      <w:r w:rsidRPr="00960818">
        <w:tab/>
      </w:r>
      <w:r w:rsidRPr="00960818">
        <w:t>在遵守勞工法之條件下，徵聘及解僱所屬員工。</w:t>
      </w:r>
    </w:p>
    <w:p w:rsidR="00960818" w:rsidRPr="00960818" w:rsidRDefault="00960818" w:rsidP="00960818">
      <w:pPr>
        <w:ind w:leftChars="449" w:left="1652" w:hangingChars="250" w:hanging="591"/>
      </w:pPr>
      <w:r w:rsidRPr="00960818">
        <w:t>（</w:t>
      </w:r>
      <w:r w:rsidRPr="00960818">
        <w:t>c</w:t>
      </w:r>
      <w:r w:rsidRPr="00960818">
        <w:t>）</w:t>
      </w:r>
      <w:r w:rsidRPr="00960818">
        <w:tab/>
      </w:r>
      <w:r w:rsidRPr="00960818">
        <w:t>對生產之產品及服務進行商業化。</w:t>
      </w:r>
    </w:p>
    <w:p w:rsidR="00960818" w:rsidRPr="00960818" w:rsidRDefault="00960818" w:rsidP="00960818">
      <w:pPr>
        <w:ind w:leftChars="449" w:left="1652" w:hangingChars="250" w:hanging="591"/>
      </w:pPr>
      <w:r w:rsidRPr="00960818">
        <w:t>（</w:t>
      </w:r>
      <w:r w:rsidRPr="00960818">
        <w:t>d</w:t>
      </w:r>
      <w:r w:rsidRPr="00960818">
        <w:t>）</w:t>
      </w:r>
      <w:r w:rsidRPr="00960818">
        <w:tab/>
      </w:r>
      <w:r w:rsidRPr="00960818">
        <w:t>自由地建立企業管理制度。</w:t>
      </w:r>
    </w:p>
    <w:p w:rsidR="00960818" w:rsidRPr="00960818" w:rsidRDefault="00960818" w:rsidP="00960818">
      <w:pPr>
        <w:ind w:leftChars="449" w:left="1652" w:hangingChars="250" w:hanging="591"/>
      </w:pPr>
      <w:r w:rsidRPr="00960818">
        <w:t>（</w:t>
      </w:r>
      <w:r w:rsidRPr="00960818">
        <w:t>e</w:t>
      </w:r>
      <w:r w:rsidRPr="00960818">
        <w:t>）</w:t>
      </w:r>
      <w:r w:rsidRPr="00960818">
        <w:tab/>
      </w:r>
      <w:r w:rsidRPr="00960818">
        <w:t>選擇其原料供應來源。</w:t>
      </w:r>
    </w:p>
    <w:p w:rsidR="00960818" w:rsidRDefault="00960818" w:rsidP="00960818">
      <w:pPr>
        <w:ind w:leftChars="449" w:left="1652" w:hangingChars="250" w:hanging="591"/>
        <w:rPr>
          <w:rStyle w:val="aff2"/>
          <w:rFonts w:eastAsia="Calibri"/>
        </w:rPr>
      </w:pPr>
      <w:r w:rsidRPr="00960818">
        <w:lastRenderedPageBreak/>
        <w:t>（</w:t>
      </w:r>
      <w:r w:rsidRPr="00960818">
        <w:t>f</w:t>
      </w:r>
      <w:r w:rsidRPr="00960818">
        <w:t>）</w:t>
      </w:r>
      <w:r w:rsidRPr="00960818">
        <w:tab/>
      </w:r>
      <w:r w:rsidRPr="00960818">
        <w:t>加入</w:t>
      </w:r>
      <w:r>
        <w:rPr>
          <w:rStyle w:val="aff2"/>
          <w:rFonts w:hAnsi="華康細圓體" w:cs="華康細圓體"/>
          <w:lang w:val="zh-TW"/>
        </w:rPr>
        <w:t>所有同業公會。</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8</w:t>
      </w:r>
      <w:r>
        <w:rPr>
          <w:rStyle w:val="aff2"/>
          <w:rFonts w:hAnsi="華康細圓體" w:cs="華康細圓體"/>
          <w:lang w:val="zh-TW"/>
        </w:rPr>
        <w:t>條：</w:t>
      </w:r>
      <w:r>
        <w:rPr>
          <w:rStyle w:val="aff2"/>
          <w:rFonts w:eastAsia="Calibri"/>
        </w:rPr>
        <w:tab/>
      </w:r>
      <w:r>
        <w:rPr>
          <w:rStyle w:val="aff2"/>
          <w:rFonts w:hAnsi="華康細圓體" w:cs="華康細圓體"/>
          <w:lang w:val="zh-TW"/>
        </w:rPr>
        <w:t>政府不得任意干涉私人企業之活動，除非為防止違反現行法律及法規。倘政府拒絕企業提出若干特殊待遇之申請，僅代表相關投資不適用該特殊權利，企業自由不可受限制。</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9</w:t>
      </w:r>
      <w:r>
        <w:rPr>
          <w:rStyle w:val="aff2"/>
          <w:rFonts w:hAnsi="華康細圓體" w:cs="華康細圓體"/>
          <w:lang w:val="zh-TW"/>
        </w:rPr>
        <w:t>條：</w:t>
      </w:r>
      <w:r>
        <w:rPr>
          <w:rStyle w:val="aff2"/>
          <w:rFonts w:eastAsia="Calibri"/>
        </w:rPr>
        <w:tab/>
      </w:r>
      <w:r>
        <w:rPr>
          <w:rStyle w:val="aff2"/>
          <w:rFonts w:hAnsi="華康細圓體" w:cs="華康細圓體"/>
          <w:lang w:val="zh-TW"/>
        </w:rPr>
        <w:t>除非憲法賦予保障，否則任何壟斷企業不得為了某個國營或私營企業之利益而存在。</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10</w:t>
      </w:r>
      <w:r>
        <w:rPr>
          <w:rStyle w:val="aff2"/>
          <w:rFonts w:hAnsi="華康細圓體" w:cs="華康細圓體"/>
          <w:lang w:val="zh-TW"/>
        </w:rPr>
        <w:t>條：</w:t>
      </w:r>
      <w:r>
        <w:rPr>
          <w:rStyle w:val="aff2"/>
          <w:rFonts w:eastAsia="Calibri"/>
        </w:rPr>
        <w:tab/>
      </w:r>
      <w:r>
        <w:rPr>
          <w:rStyle w:val="aff2"/>
          <w:rFonts w:hAnsi="華康細圓體" w:cs="華康細圓體"/>
          <w:lang w:val="zh-TW"/>
        </w:rPr>
        <w:t>國營、私營及外國企業皆在相同法律規範下進行競爭性經濟活動。</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11</w:t>
      </w:r>
      <w:r>
        <w:rPr>
          <w:rStyle w:val="aff2"/>
          <w:rFonts w:hAnsi="華康細圓體" w:cs="華康細圓體"/>
          <w:lang w:val="zh-TW"/>
        </w:rPr>
        <w:t>條：</w:t>
      </w:r>
      <w:r>
        <w:rPr>
          <w:rStyle w:val="aff2"/>
          <w:rFonts w:eastAsia="Calibri"/>
        </w:rPr>
        <w:tab/>
      </w:r>
      <w:r>
        <w:rPr>
          <w:rStyle w:val="aff2"/>
          <w:rFonts w:hAnsi="華康細圓體" w:cs="華康細圓體"/>
          <w:lang w:val="zh-TW"/>
        </w:rPr>
        <w:t>海地投資者及外國投資者皆享有相同權利。居住在海地之外國投資者需獲得居留許可。其他任何海地投資者未被要求之授權及執照，外國投資者亦得免除。外國投資者與海地投資者依據相同費率表及規定繳納稅捐。</w:t>
      </w:r>
    </w:p>
    <w:p w:rsidR="00960818" w:rsidRDefault="00960818" w:rsidP="009B5A72">
      <w:pPr>
        <w:ind w:left="1063" w:hangingChars="450" w:hanging="1063"/>
        <w:rPr>
          <w:rStyle w:val="aff2"/>
          <w:rFonts w:eastAsia="Calibri"/>
        </w:rPr>
      </w:pPr>
      <w:r>
        <w:rPr>
          <w:rStyle w:val="aff2"/>
          <w:rFonts w:eastAsia="Calibri"/>
        </w:rPr>
        <w:tab/>
      </w:r>
      <w:r>
        <w:rPr>
          <w:rStyle w:val="aff2"/>
          <w:rFonts w:hAnsi="華康細圓體" w:cs="華康細圓體"/>
          <w:lang w:val="zh-TW"/>
        </w:rPr>
        <w:t>外國投資者為執行企業主要目標所需而擁有不動產之權利與海地投資者享有相同之保障。</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12</w:t>
      </w:r>
      <w:r>
        <w:rPr>
          <w:rStyle w:val="aff2"/>
          <w:rFonts w:hAnsi="華康細圓體" w:cs="華康細圓體"/>
          <w:lang w:val="zh-TW"/>
        </w:rPr>
        <w:t>條：</w:t>
      </w:r>
      <w:r>
        <w:rPr>
          <w:rStyle w:val="aff2"/>
          <w:rFonts w:eastAsia="Calibri"/>
        </w:rPr>
        <w:tab/>
      </w:r>
      <w:r w:rsidRPr="00960818">
        <w:t>外國投資者清償債務不受任何限制或課稅</w:t>
      </w:r>
      <w:r>
        <w:rPr>
          <w:rStyle w:val="aff2"/>
          <w:rFonts w:hAnsi="華康細圓體" w:cs="華康細圓體"/>
          <w:lang w:val="zh-TW"/>
        </w:rPr>
        <w:t>。</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13</w:t>
      </w:r>
      <w:r>
        <w:rPr>
          <w:rStyle w:val="aff2"/>
          <w:rFonts w:hAnsi="華康細圓體" w:cs="華康細圓體"/>
          <w:lang w:val="zh-TW"/>
        </w:rPr>
        <w:t>條：</w:t>
      </w:r>
      <w:r>
        <w:rPr>
          <w:rStyle w:val="aff2"/>
          <w:rFonts w:eastAsia="Calibri"/>
        </w:rPr>
        <w:tab/>
      </w:r>
      <w:r>
        <w:rPr>
          <w:rStyle w:val="aff2"/>
          <w:rFonts w:hAnsi="華康細圓體" w:cs="華康細圓體"/>
          <w:lang w:val="zh-TW"/>
        </w:rPr>
        <w:t>財產權受國家保護及保障。財產權之剝奪僅能因公務需要且依據市場價格提供公正之補償後，始得行之。</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14</w:t>
      </w:r>
      <w:r>
        <w:rPr>
          <w:rStyle w:val="aff2"/>
          <w:rFonts w:hAnsi="華康細圓體" w:cs="華康細圓體"/>
          <w:lang w:val="zh-TW"/>
        </w:rPr>
        <w:t>條：</w:t>
      </w:r>
      <w:r>
        <w:rPr>
          <w:rStyle w:val="aff2"/>
          <w:rFonts w:eastAsia="Calibri"/>
        </w:rPr>
        <w:tab/>
      </w:r>
      <w:r>
        <w:rPr>
          <w:rStyle w:val="aff2"/>
          <w:rFonts w:hAnsi="華康細圓體" w:cs="華康細圓體"/>
          <w:lang w:val="zh-TW"/>
        </w:rPr>
        <w:t>智慧財產權受法律保護及保障。所有觸犯仿冒罪行者將受法律懲處。</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15</w:t>
      </w:r>
      <w:r>
        <w:rPr>
          <w:rStyle w:val="aff2"/>
          <w:rFonts w:hAnsi="華康細圓體" w:cs="華康細圓體"/>
          <w:lang w:val="zh-TW"/>
        </w:rPr>
        <w:t>條：</w:t>
      </w:r>
      <w:r>
        <w:rPr>
          <w:rStyle w:val="aff2"/>
          <w:rFonts w:eastAsia="Calibri"/>
        </w:rPr>
        <w:tab/>
      </w:r>
      <w:r>
        <w:rPr>
          <w:rStyle w:val="aff2"/>
          <w:rFonts w:hAnsi="華康細圓體" w:cs="華康細圓體"/>
          <w:lang w:val="zh-TW"/>
        </w:rPr>
        <w:t>外國及海地投資者受法律相同之保護。</w:t>
      </w:r>
    </w:p>
    <w:p w:rsidR="00960818" w:rsidRDefault="00960818" w:rsidP="00960818">
      <w:pPr>
        <w:ind w:left="1063" w:hangingChars="450" w:hanging="1063"/>
        <w:rPr>
          <w:rStyle w:val="aff2"/>
          <w:rFonts w:eastAsia="Calibri"/>
        </w:rPr>
      </w:pPr>
      <w:r>
        <w:rPr>
          <w:rStyle w:val="aff2"/>
          <w:rFonts w:eastAsia="Calibri"/>
        </w:rPr>
        <w:tab/>
      </w:r>
      <w:r>
        <w:rPr>
          <w:rStyle w:val="aff2"/>
          <w:rFonts w:hAnsi="華康細圓體" w:cs="華康細圓體"/>
          <w:lang w:val="zh-TW"/>
        </w:rPr>
        <w:t>對外國人士之司法判決可在海地執行，但需遵守民事程序法及海地參與簽署之國際公約。</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16</w:t>
      </w:r>
      <w:r>
        <w:rPr>
          <w:rStyle w:val="aff2"/>
          <w:rFonts w:hAnsi="華康細圓體" w:cs="華康細圓體"/>
          <w:lang w:val="zh-TW"/>
        </w:rPr>
        <w:t>條：</w:t>
      </w:r>
      <w:r>
        <w:rPr>
          <w:rStyle w:val="aff2"/>
          <w:rFonts w:eastAsia="Calibri"/>
        </w:rPr>
        <w:tab/>
      </w:r>
      <w:r>
        <w:rPr>
          <w:rStyle w:val="aff2"/>
          <w:rFonts w:hAnsi="華康細圓體" w:cs="華康細圓體"/>
          <w:lang w:val="zh-TW"/>
        </w:rPr>
        <w:t>外國投資者在海地投資期間提出民事訴訟，可免除「</w:t>
      </w:r>
      <w:r>
        <w:rPr>
          <w:rStyle w:val="aff2"/>
          <w:rFonts w:eastAsia="Calibri"/>
        </w:rPr>
        <w:t>judicatum solvi</w:t>
      </w:r>
      <w:r>
        <w:rPr>
          <w:rStyle w:val="aff2"/>
          <w:rFonts w:hAnsi="華康細圓體" w:cs="華康細圓體"/>
          <w:lang w:val="zh-TW"/>
        </w:rPr>
        <w:t>」擔保。</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17</w:t>
      </w:r>
      <w:r>
        <w:rPr>
          <w:rStyle w:val="aff2"/>
          <w:rFonts w:hAnsi="華康細圓體" w:cs="華康細圓體"/>
          <w:lang w:val="zh-TW"/>
        </w:rPr>
        <w:t>條：</w:t>
      </w:r>
      <w:r>
        <w:rPr>
          <w:rStyle w:val="aff2"/>
          <w:rFonts w:eastAsia="Calibri"/>
        </w:rPr>
        <w:tab/>
      </w:r>
      <w:r>
        <w:rPr>
          <w:rStyle w:val="aff2"/>
          <w:rFonts w:hAnsi="華康細圓體" w:cs="華康細圓體"/>
          <w:lang w:val="zh-TW"/>
        </w:rPr>
        <w:t>除非與國家利益有關而受憲法及法律限制，否則所有自然人或法人所受之保障不因國籍而異。</w:t>
      </w:r>
    </w:p>
    <w:p w:rsidR="00960818" w:rsidRPr="009B5A72" w:rsidRDefault="00960818" w:rsidP="009B5A72">
      <w:pPr>
        <w:ind w:leftChars="449" w:left="1652" w:hangingChars="250" w:hanging="591"/>
      </w:pPr>
      <w:r>
        <w:rPr>
          <w:rStyle w:val="aff2"/>
          <w:rFonts w:eastAsia="Calibri"/>
        </w:rPr>
        <w:t>˙</w:t>
      </w:r>
      <w:r>
        <w:rPr>
          <w:rStyle w:val="aff2"/>
          <w:rFonts w:hAnsi="華康細圓體" w:cs="華康細圓體"/>
          <w:lang w:val="zh-TW"/>
        </w:rPr>
        <w:t>自由</w:t>
      </w:r>
      <w:r w:rsidRPr="009B5A72">
        <w:t>處分個人財產、規劃生產及商業活動之權利。</w:t>
      </w:r>
    </w:p>
    <w:p w:rsidR="00960818" w:rsidRPr="009B5A72" w:rsidRDefault="00960818" w:rsidP="009B5A72">
      <w:pPr>
        <w:ind w:leftChars="449" w:left="1652" w:hangingChars="250" w:hanging="591"/>
      </w:pPr>
      <w:r w:rsidRPr="009B5A72">
        <w:lastRenderedPageBreak/>
        <w:t>˙</w:t>
      </w:r>
      <w:r w:rsidRPr="009B5A72">
        <w:t>聘僱及解聘之自由。</w:t>
      </w:r>
    </w:p>
    <w:p w:rsidR="00960818" w:rsidRPr="009B5A72" w:rsidRDefault="00960818" w:rsidP="009B5A72">
      <w:pPr>
        <w:ind w:leftChars="449" w:left="1652" w:hangingChars="250" w:hanging="591"/>
      </w:pPr>
      <w:r w:rsidRPr="009B5A72">
        <w:t>˙</w:t>
      </w:r>
      <w:r w:rsidRPr="009B5A72">
        <w:t>選擇原料及服務供應者之自由。</w:t>
      </w:r>
    </w:p>
    <w:p w:rsidR="00960818" w:rsidRPr="009B5A72" w:rsidRDefault="00960818" w:rsidP="009B5A72">
      <w:pPr>
        <w:ind w:leftChars="449" w:left="1652" w:hangingChars="250" w:hanging="591"/>
      </w:pPr>
      <w:r w:rsidRPr="009B5A72">
        <w:t>˙</w:t>
      </w:r>
      <w:r w:rsidRPr="009B5A72">
        <w:t>對商標、專利之保護及其他形式之產業保護。</w:t>
      </w:r>
    </w:p>
    <w:p w:rsidR="00960818" w:rsidRDefault="00960818" w:rsidP="009B5A72">
      <w:pPr>
        <w:ind w:leftChars="449" w:left="1652" w:hangingChars="250" w:hanging="591"/>
        <w:rPr>
          <w:rStyle w:val="aff2"/>
          <w:rFonts w:eastAsia="Calibri"/>
        </w:rPr>
      </w:pPr>
      <w:r w:rsidRPr="009B5A72">
        <w:t>˙</w:t>
      </w:r>
      <w:r w:rsidRPr="009B5A72">
        <w:t>股息及其</w:t>
      </w:r>
      <w:r>
        <w:rPr>
          <w:rStyle w:val="aff2"/>
          <w:rFonts w:hAnsi="華康細圓體" w:cs="華康細圓體"/>
          <w:lang w:val="zh-TW"/>
        </w:rPr>
        <w:t>他收入之轉讓，如第</w:t>
      </w:r>
      <w:r>
        <w:rPr>
          <w:rStyle w:val="aff2"/>
          <w:rFonts w:eastAsia="Calibri"/>
        </w:rPr>
        <w:t>5</w:t>
      </w:r>
      <w:r>
        <w:rPr>
          <w:rStyle w:val="aff2"/>
          <w:rFonts w:hAnsi="華康細圓體" w:cs="華康細圓體"/>
          <w:lang w:val="zh-TW"/>
        </w:rPr>
        <w:t>條</w:t>
      </w:r>
      <w:r>
        <w:rPr>
          <w:rStyle w:val="aff2"/>
          <w:rFonts w:eastAsia="Calibri"/>
        </w:rPr>
        <w:t xml:space="preserve"> </w:t>
      </w:r>
      <w:r>
        <w:rPr>
          <w:rStyle w:val="aff2"/>
          <w:rFonts w:hAnsi="華康細圓體" w:cs="華康細圓體"/>
          <w:lang w:val="zh-TW"/>
        </w:rPr>
        <w:t>（</w:t>
      </w:r>
      <w:r>
        <w:rPr>
          <w:rStyle w:val="aff2"/>
          <w:rFonts w:eastAsia="Calibri"/>
        </w:rPr>
        <w:t>l</w:t>
      </w:r>
      <w:r>
        <w:rPr>
          <w:rStyle w:val="aff2"/>
          <w:rFonts w:hAnsi="華康細圓體" w:cs="華康細圓體"/>
          <w:lang w:val="zh-TW"/>
        </w:rPr>
        <w:t>）</w:t>
      </w:r>
      <w:r>
        <w:rPr>
          <w:rStyle w:val="aff2"/>
          <w:rFonts w:eastAsia="Calibri"/>
        </w:rPr>
        <w:t xml:space="preserve"> </w:t>
      </w:r>
      <w:r>
        <w:rPr>
          <w:rStyle w:val="aff2"/>
          <w:rFonts w:hAnsi="華康細圓體" w:cs="華康細圓體"/>
          <w:lang w:val="zh-TW"/>
        </w:rPr>
        <w:t>及第</w:t>
      </w:r>
      <w:r>
        <w:rPr>
          <w:rStyle w:val="aff2"/>
          <w:rFonts w:eastAsia="Calibri"/>
        </w:rPr>
        <w:t>5</w:t>
      </w:r>
      <w:r>
        <w:rPr>
          <w:rStyle w:val="aff2"/>
          <w:rFonts w:hAnsi="華康細圓體" w:cs="華康細圓體"/>
          <w:lang w:val="zh-TW"/>
        </w:rPr>
        <w:t>條（</w:t>
      </w:r>
      <w:r>
        <w:rPr>
          <w:rStyle w:val="aff2"/>
          <w:rFonts w:eastAsia="Calibri"/>
        </w:rPr>
        <w:t>m</w:t>
      </w:r>
      <w:r>
        <w:rPr>
          <w:rStyle w:val="aff2"/>
          <w:rFonts w:hAnsi="華康細圓體" w:cs="華康細圓體"/>
          <w:lang w:val="zh-TW"/>
        </w:rPr>
        <w:t>）。</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18</w:t>
      </w:r>
      <w:r>
        <w:rPr>
          <w:rStyle w:val="aff2"/>
          <w:rFonts w:hAnsi="華康細圓體" w:cs="華康細圓體"/>
          <w:lang w:val="zh-TW"/>
        </w:rPr>
        <w:t>條：</w:t>
      </w:r>
      <w:r>
        <w:rPr>
          <w:rStyle w:val="aff2"/>
          <w:rFonts w:eastAsia="Calibri"/>
        </w:rPr>
        <w:tab/>
      </w:r>
      <w:r>
        <w:rPr>
          <w:rStyle w:val="aff2"/>
          <w:rFonts w:hAnsi="華康細圓體" w:cs="華康細圓體"/>
          <w:lang w:val="zh-TW"/>
        </w:rPr>
        <w:t>除了上述一般性權利及保障外，若干可能有助於海地社會經濟發展之投資行為，將可享有本投資法規定之獎勵優惠。</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19</w:t>
      </w:r>
      <w:r>
        <w:rPr>
          <w:rStyle w:val="aff2"/>
          <w:rFonts w:hAnsi="華康細圓體" w:cs="華康細圓體"/>
          <w:lang w:val="zh-TW"/>
        </w:rPr>
        <w:t>條：</w:t>
      </w:r>
      <w:r>
        <w:rPr>
          <w:rStyle w:val="aff2"/>
          <w:rFonts w:eastAsia="Calibri"/>
        </w:rPr>
        <w:tab/>
      </w:r>
      <w:r>
        <w:rPr>
          <w:rStyle w:val="aff2"/>
          <w:rFonts w:hAnsi="華康細圓體" w:cs="華康細圓體"/>
          <w:lang w:val="zh-TW"/>
        </w:rPr>
        <w:t>適用本投資法獎勵優惠之投資案包括：</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a</w:t>
      </w:r>
      <w:r>
        <w:rPr>
          <w:rStyle w:val="aff2"/>
          <w:rFonts w:hAnsi="華康細圓體" w:cs="華康細圓體"/>
          <w:lang w:val="zh-TW"/>
        </w:rPr>
        <w:t>）</w:t>
      </w:r>
      <w:r>
        <w:rPr>
          <w:rStyle w:val="aff2"/>
          <w:rFonts w:eastAsia="Calibri"/>
        </w:rPr>
        <w:tab/>
      </w:r>
      <w:r>
        <w:rPr>
          <w:rStyle w:val="aff2"/>
          <w:rFonts w:hAnsi="華康細圓體" w:cs="華康細圓體"/>
          <w:lang w:val="zh-TW"/>
        </w:rPr>
        <w:t>從事</w:t>
      </w:r>
      <w:r w:rsidRPr="00960818">
        <w:t>外銷或進口物料加工再外銷之投資。</w:t>
      </w:r>
    </w:p>
    <w:p w:rsidR="00960818" w:rsidRPr="00960818" w:rsidRDefault="00960818" w:rsidP="00960818">
      <w:pPr>
        <w:ind w:leftChars="449" w:left="1652" w:hangingChars="250" w:hanging="591"/>
      </w:pPr>
      <w:r w:rsidRPr="00960818">
        <w:t>（</w:t>
      </w:r>
      <w:r w:rsidRPr="00960818">
        <w:t>b</w:t>
      </w:r>
      <w:r w:rsidRPr="00960818">
        <w:t>）</w:t>
      </w:r>
      <w:r w:rsidRPr="00960818">
        <w:tab/>
      </w:r>
      <w:r w:rsidRPr="00960818">
        <w:t>農業投資。</w:t>
      </w:r>
    </w:p>
    <w:p w:rsidR="00960818" w:rsidRPr="00960818" w:rsidRDefault="00960818" w:rsidP="00960818">
      <w:pPr>
        <w:ind w:leftChars="449" w:left="1652" w:hangingChars="250" w:hanging="591"/>
      </w:pPr>
      <w:r w:rsidRPr="00960818">
        <w:t>（</w:t>
      </w:r>
      <w:r w:rsidRPr="00960818">
        <w:t>c</w:t>
      </w:r>
      <w:r w:rsidRPr="00960818">
        <w:t>）</w:t>
      </w:r>
      <w:r w:rsidRPr="00960818">
        <w:tab/>
      </w:r>
      <w:r w:rsidRPr="00960818">
        <w:t>手工藝品投資。</w:t>
      </w:r>
    </w:p>
    <w:p w:rsidR="00960818" w:rsidRPr="00960818" w:rsidRDefault="00960818" w:rsidP="00960818">
      <w:pPr>
        <w:ind w:leftChars="449" w:left="1652" w:hangingChars="250" w:hanging="591"/>
      </w:pPr>
      <w:r w:rsidRPr="00960818">
        <w:t>（</w:t>
      </w:r>
      <w:r w:rsidRPr="00960818">
        <w:t>d</w:t>
      </w:r>
      <w:r w:rsidRPr="00960818">
        <w:t>）</w:t>
      </w:r>
      <w:r w:rsidRPr="00960818">
        <w:tab/>
      </w:r>
      <w:r w:rsidRPr="00960818">
        <w:t>國家工業投資。</w:t>
      </w:r>
    </w:p>
    <w:p w:rsidR="00960818" w:rsidRPr="00960818" w:rsidRDefault="00960818" w:rsidP="00960818">
      <w:pPr>
        <w:ind w:leftChars="449" w:left="1652" w:hangingChars="250" w:hanging="591"/>
      </w:pPr>
      <w:r w:rsidRPr="00960818">
        <w:t>（</w:t>
      </w:r>
      <w:r w:rsidRPr="00960818">
        <w:t>e</w:t>
      </w:r>
      <w:r w:rsidRPr="00960818">
        <w:t>）</w:t>
      </w:r>
      <w:r w:rsidRPr="00960818">
        <w:tab/>
      </w:r>
      <w:r w:rsidRPr="00960818">
        <w:t>觀光產業投資。</w:t>
      </w:r>
    </w:p>
    <w:p w:rsidR="00960818" w:rsidRPr="00960818" w:rsidRDefault="00960818" w:rsidP="00960818">
      <w:pPr>
        <w:ind w:leftChars="449" w:left="1652" w:hangingChars="250" w:hanging="591"/>
      </w:pPr>
      <w:r w:rsidRPr="00960818">
        <w:t>（</w:t>
      </w:r>
      <w:r w:rsidRPr="00960818">
        <w:t>f</w:t>
      </w:r>
      <w:r w:rsidRPr="00960818">
        <w:t>）</w:t>
      </w:r>
      <w:r w:rsidRPr="00960818">
        <w:tab/>
      </w:r>
      <w:r w:rsidRPr="00960818">
        <w:t>免稅區投資。</w:t>
      </w:r>
    </w:p>
    <w:p w:rsidR="00960818" w:rsidRDefault="00960818" w:rsidP="00960818">
      <w:pPr>
        <w:ind w:leftChars="449" w:left="1652" w:hangingChars="250" w:hanging="591"/>
        <w:rPr>
          <w:rStyle w:val="aff2"/>
          <w:rFonts w:eastAsia="Calibri"/>
        </w:rPr>
      </w:pPr>
      <w:r w:rsidRPr="00960818">
        <w:t>（</w:t>
      </w:r>
      <w:r w:rsidRPr="00960818">
        <w:t>g</w:t>
      </w:r>
      <w:r w:rsidRPr="00960818">
        <w:t>）</w:t>
      </w:r>
      <w:r w:rsidRPr="00960818">
        <w:tab/>
      </w:r>
      <w:r w:rsidRPr="00960818">
        <w:t>其他</w:t>
      </w:r>
      <w:r>
        <w:rPr>
          <w:rStyle w:val="aff2"/>
          <w:rFonts w:hAnsi="華康細圓體" w:cs="華康細圓體"/>
          <w:lang w:val="zh-TW"/>
        </w:rPr>
        <w:t>特殊領域投資。</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20</w:t>
      </w:r>
      <w:r>
        <w:rPr>
          <w:rStyle w:val="aff2"/>
          <w:rFonts w:hAnsi="華康細圓體" w:cs="華康細圓體"/>
          <w:lang w:val="zh-TW"/>
        </w:rPr>
        <w:t>條：</w:t>
      </w:r>
      <w:r>
        <w:rPr>
          <w:rStyle w:val="aff2"/>
          <w:rFonts w:eastAsia="Calibri"/>
        </w:rPr>
        <w:tab/>
      </w:r>
      <w:r>
        <w:rPr>
          <w:rStyle w:val="aff2"/>
          <w:rFonts w:hAnsi="華康細圓體" w:cs="華康細圓體"/>
          <w:lang w:val="zh-TW"/>
        </w:rPr>
        <w:t>所有有意在基礎建設不足或缺乏之地區設廠投資者，可提出計畫申請建設。所謂基礎建設係指廠商營運必需之普遍性建設及設備。</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21</w:t>
      </w:r>
      <w:r>
        <w:rPr>
          <w:rStyle w:val="aff2"/>
          <w:rFonts w:hAnsi="華康細圓體" w:cs="華康細圓體"/>
          <w:lang w:val="zh-TW"/>
        </w:rPr>
        <w:t>條：</w:t>
      </w:r>
      <w:r>
        <w:rPr>
          <w:rStyle w:val="aff2"/>
          <w:rFonts w:eastAsia="Calibri"/>
        </w:rPr>
        <w:tab/>
      </w:r>
      <w:r>
        <w:rPr>
          <w:rStyle w:val="aff2"/>
          <w:rFonts w:hAnsi="華康細圓體" w:cs="華康細圓體"/>
          <w:lang w:val="zh-TW"/>
        </w:rPr>
        <w:t>享有獎勵優惠之企業所有者或經營者須繳納企業給付之個人所得稅。</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22</w:t>
      </w:r>
      <w:r>
        <w:rPr>
          <w:rStyle w:val="aff2"/>
          <w:rFonts w:hAnsi="華康細圓體" w:cs="華康細圓體"/>
          <w:lang w:val="zh-TW"/>
        </w:rPr>
        <w:t>條：</w:t>
      </w:r>
      <w:r>
        <w:rPr>
          <w:rStyle w:val="aff2"/>
          <w:rFonts w:eastAsia="Calibri"/>
        </w:rPr>
        <w:tab/>
      </w:r>
      <w:r>
        <w:rPr>
          <w:rStyle w:val="aff2"/>
          <w:rFonts w:hAnsi="華康細圓體" w:cs="華康細圓體"/>
          <w:lang w:val="zh-TW"/>
        </w:rPr>
        <w:t>享有獎勵優惠之企業，其進行銷售、轉讓、合併、贖回或其他合夥行為，須事先經跨部會投資委員會之許可。</w:t>
      </w:r>
    </w:p>
    <w:p w:rsidR="00960818" w:rsidRDefault="00960818" w:rsidP="00960818">
      <w:pPr>
        <w:ind w:left="1063" w:hangingChars="450" w:hanging="1063"/>
        <w:rPr>
          <w:rStyle w:val="aff2"/>
          <w:rFonts w:eastAsia="Calibri"/>
        </w:rPr>
      </w:pPr>
      <w:r>
        <w:rPr>
          <w:rStyle w:val="aff2"/>
          <w:rFonts w:eastAsia="Calibri"/>
        </w:rPr>
        <w:tab/>
      </w:r>
      <w:r>
        <w:rPr>
          <w:rStyle w:val="aff2"/>
          <w:rFonts w:hAnsi="華康細圓體" w:cs="華康細圓體"/>
          <w:lang w:val="zh-TW"/>
        </w:rPr>
        <w:t>倘享有獎勵優惠之企業讓售他人，後者須證明讓售後該企業當初獲本投資法獎勵優惠之條件維持不變，方可繼續享有相同之獎勵優惠。</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sidRPr="00960818">
        <w:t>23</w:t>
      </w:r>
      <w:r>
        <w:rPr>
          <w:rStyle w:val="aff2"/>
          <w:rFonts w:hAnsi="華康細圓體" w:cs="華康細圓體"/>
          <w:lang w:val="zh-TW"/>
        </w:rPr>
        <w:t>條：</w:t>
      </w:r>
      <w:r>
        <w:rPr>
          <w:rStyle w:val="aff2"/>
          <w:rFonts w:eastAsia="Calibri"/>
        </w:rPr>
        <w:tab/>
      </w:r>
      <w:r>
        <w:rPr>
          <w:rStyle w:val="aff2"/>
          <w:rFonts w:hAnsi="華康細圓體" w:cs="華康細圓體"/>
          <w:lang w:val="zh-TW"/>
        </w:rPr>
        <w:t>受僱於獎勵優惠企業且工作合約超過</w:t>
      </w:r>
      <w:r>
        <w:rPr>
          <w:rStyle w:val="aff2"/>
          <w:rFonts w:eastAsia="Calibri"/>
        </w:rPr>
        <w:t>3</w:t>
      </w:r>
      <w:r>
        <w:rPr>
          <w:rStyle w:val="aff2"/>
          <w:rFonts w:hAnsi="華康細圓體" w:cs="華康細圓體"/>
          <w:lang w:val="zh-TW"/>
        </w:rPr>
        <w:t>個月之外國員工享有外國執照免稅待遇，惟該外國員工須事先取得工作證及相關免稅證明。</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sidRPr="00960818">
        <w:t>24</w:t>
      </w:r>
      <w:r>
        <w:rPr>
          <w:rStyle w:val="aff2"/>
          <w:rFonts w:hAnsi="華康細圓體" w:cs="華康細圓體"/>
          <w:lang w:val="zh-TW"/>
        </w:rPr>
        <w:t>條：</w:t>
      </w:r>
      <w:r>
        <w:rPr>
          <w:rStyle w:val="aff2"/>
          <w:rFonts w:eastAsia="Calibri"/>
        </w:rPr>
        <w:tab/>
      </w:r>
      <w:r>
        <w:rPr>
          <w:rStyle w:val="aff2"/>
          <w:rFonts w:hAnsi="華康細圓體" w:cs="華康細圓體"/>
          <w:lang w:val="zh-TW"/>
        </w:rPr>
        <w:t>享有特別獎勵優惠之企業除非獲得衛生部核准提供適當之醫療衛生服務，否則不得從事相關行業。</w:t>
      </w:r>
    </w:p>
    <w:p w:rsidR="00960818" w:rsidRDefault="00960818" w:rsidP="00960818">
      <w:pPr>
        <w:ind w:left="1063" w:hangingChars="450" w:hanging="1063"/>
        <w:rPr>
          <w:rStyle w:val="aff2"/>
          <w:rFonts w:eastAsia="Calibri"/>
        </w:rPr>
      </w:pPr>
      <w:r>
        <w:rPr>
          <w:rStyle w:val="aff2"/>
          <w:rFonts w:hAnsi="華康細圓體" w:cs="華康細圓體"/>
          <w:lang w:val="zh-TW"/>
        </w:rPr>
        <w:lastRenderedPageBreak/>
        <w:t>第</w:t>
      </w:r>
      <w:r>
        <w:rPr>
          <w:rStyle w:val="aff2"/>
          <w:rFonts w:eastAsia="Calibri"/>
        </w:rPr>
        <w:t>25</w:t>
      </w:r>
      <w:r>
        <w:rPr>
          <w:rStyle w:val="aff2"/>
          <w:rFonts w:hAnsi="華康細圓體" w:cs="華康細圓體"/>
          <w:lang w:val="zh-TW"/>
        </w:rPr>
        <w:t>條：</w:t>
      </w:r>
      <w:r>
        <w:rPr>
          <w:rStyle w:val="aff2"/>
          <w:rFonts w:eastAsia="Calibri"/>
        </w:rPr>
        <w:tab/>
      </w:r>
      <w:r>
        <w:rPr>
          <w:rStyle w:val="aff2"/>
          <w:rFonts w:hAnsi="華康細圓體" w:cs="華康細圓體"/>
          <w:lang w:val="zh-TW"/>
        </w:rPr>
        <w:t>本投資法規範之企業基於實際經營需要而向外國購買技術（執照或專利等）之費用，在使用期間視同開發支出。為裝置設備或訓練員工而給付在海地停留時間不超過</w:t>
      </w:r>
      <w:r>
        <w:rPr>
          <w:rStyle w:val="aff2"/>
          <w:rFonts w:eastAsia="Calibri"/>
        </w:rPr>
        <w:t>6</w:t>
      </w:r>
      <w:r>
        <w:rPr>
          <w:rStyle w:val="aff2"/>
          <w:rFonts w:hAnsi="華康細圓體" w:cs="華康細圓體"/>
          <w:lang w:val="zh-TW"/>
        </w:rPr>
        <w:t>個月之外國技術人員之薪資，亦可列為開發支出。</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26</w:t>
      </w:r>
      <w:r>
        <w:rPr>
          <w:rStyle w:val="aff2"/>
          <w:rFonts w:hAnsi="華康細圓體" w:cs="華康細圓體"/>
          <w:lang w:val="zh-TW"/>
        </w:rPr>
        <w:t>條：</w:t>
      </w:r>
      <w:r>
        <w:rPr>
          <w:rStyle w:val="aff2"/>
          <w:rFonts w:eastAsia="Calibri"/>
        </w:rPr>
        <w:tab/>
      </w:r>
      <w:r>
        <w:rPr>
          <w:rStyle w:val="aff2"/>
          <w:rFonts w:hAnsi="華康細圓體" w:cs="華康細圓體"/>
          <w:lang w:val="zh-TW"/>
        </w:rPr>
        <w:t>所有享有所得稅豁免優惠之企業，倘因不可抗力之因素而暫停營業，可經跨部會投資委員會核准後依照暫停營業時同比例延長免稅優惠期限。</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27</w:t>
      </w:r>
      <w:r>
        <w:rPr>
          <w:rStyle w:val="aff2"/>
          <w:rFonts w:hAnsi="華康細圓體" w:cs="華康細圓體"/>
          <w:lang w:val="zh-TW"/>
        </w:rPr>
        <w:t>條：</w:t>
      </w:r>
      <w:r>
        <w:rPr>
          <w:rStyle w:val="aff2"/>
          <w:rFonts w:eastAsia="Calibri"/>
        </w:rPr>
        <w:tab/>
      </w:r>
      <w:r>
        <w:rPr>
          <w:rStyle w:val="aff2"/>
          <w:rFonts w:hAnsi="華康細圓體" w:cs="華康細圓體"/>
          <w:lang w:val="zh-TW"/>
        </w:rPr>
        <w:t>合乎第</w:t>
      </w:r>
      <w:r>
        <w:rPr>
          <w:rStyle w:val="aff2"/>
          <w:rFonts w:eastAsia="Calibri"/>
        </w:rPr>
        <w:t>19</w:t>
      </w:r>
      <w:r>
        <w:rPr>
          <w:rStyle w:val="aff2"/>
          <w:rFonts w:hAnsi="華康細圓體" w:cs="華康細圓體"/>
          <w:lang w:val="zh-TW"/>
        </w:rPr>
        <w:t>條規定且經跨部會投資委員會核准之企業，除本投資法所提供之優惠外，其他財稅優惠包括：</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所得稅完全豁免之優惠不得連續超過</w:t>
      </w:r>
      <w:r>
        <w:rPr>
          <w:rStyle w:val="aff2"/>
          <w:rFonts w:eastAsia="Calibri"/>
        </w:rPr>
        <w:t>15</w:t>
      </w:r>
      <w:r>
        <w:rPr>
          <w:rStyle w:val="aff2"/>
          <w:rFonts w:hAnsi="華康細圓體" w:cs="華康細圓體"/>
          <w:lang w:val="zh-TW"/>
        </w:rPr>
        <w:t>年：</w:t>
      </w:r>
    </w:p>
    <w:p w:rsidR="00960818" w:rsidRDefault="00960818" w:rsidP="00960818">
      <w:pPr>
        <w:ind w:leftChars="699" w:left="2242" w:hangingChars="250" w:hanging="591"/>
        <w:rPr>
          <w:rStyle w:val="aff2"/>
          <w:rFonts w:eastAsia="Calibri"/>
          <w:lang w:val="zh-TW"/>
        </w:rPr>
      </w:pPr>
      <w:r w:rsidRPr="00960818">
        <w:t>完全免稅優惠期過後</w:t>
      </w:r>
      <w:r>
        <w:rPr>
          <w:rStyle w:val="aff2"/>
          <w:rFonts w:hAnsi="華康細圓體" w:cs="華康細圓體"/>
          <w:lang w:val="zh-TW"/>
        </w:rPr>
        <w:t>，企業須繳納部分稅賦如下：</w:t>
      </w:r>
    </w:p>
    <w:p w:rsidR="00960818" w:rsidRPr="00960818" w:rsidRDefault="00960818" w:rsidP="00960818">
      <w:pPr>
        <w:ind w:leftChars="699" w:left="2242" w:hangingChars="250" w:hanging="591"/>
      </w:pPr>
      <w:r>
        <w:rPr>
          <w:rStyle w:val="aff2"/>
          <w:rFonts w:hAnsi="華康細圓體" w:cs="華康細圓體"/>
          <w:lang w:val="zh-TW"/>
        </w:rPr>
        <w:t>（</w:t>
      </w:r>
      <w:r>
        <w:rPr>
          <w:rStyle w:val="aff2"/>
          <w:rFonts w:eastAsia="Calibri"/>
        </w:rPr>
        <w:t>a</w:t>
      </w:r>
      <w:r>
        <w:rPr>
          <w:rStyle w:val="aff2"/>
          <w:rFonts w:hAnsi="華康細圓體" w:cs="華康細圓體"/>
          <w:lang w:val="zh-TW"/>
        </w:rPr>
        <w:t>）</w:t>
      </w:r>
      <w:r w:rsidRPr="00960818">
        <w:t>第</w:t>
      </w:r>
      <w:r w:rsidRPr="00960818">
        <w:t>1</w:t>
      </w:r>
      <w:r w:rsidRPr="00960818">
        <w:t>年之企業年所得</w:t>
      </w:r>
      <w:r w:rsidRPr="00960818">
        <w:t xml:space="preserve"> 15% </w:t>
      </w:r>
      <w:r w:rsidRPr="00960818">
        <w:t>須納稅。</w:t>
      </w:r>
    </w:p>
    <w:p w:rsidR="00960818" w:rsidRPr="00960818" w:rsidRDefault="00960818" w:rsidP="00960818">
      <w:pPr>
        <w:ind w:leftChars="699" w:left="2242" w:hangingChars="250" w:hanging="591"/>
      </w:pPr>
      <w:r w:rsidRPr="00960818">
        <w:t>（</w:t>
      </w:r>
      <w:r w:rsidRPr="00960818">
        <w:t>b</w:t>
      </w:r>
      <w:r w:rsidRPr="00960818">
        <w:t>）第</w:t>
      </w:r>
      <w:r w:rsidRPr="00960818">
        <w:t>2</w:t>
      </w:r>
      <w:r w:rsidRPr="00960818">
        <w:t>年之企業年所得</w:t>
      </w:r>
      <w:r w:rsidRPr="00960818">
        <w:t xml:space="preserve"> 30% </w:t>
      </w:r>
      <w:r w:rsidRPr="00960818">
        <w:t>須納稅。</w:t>
      </w:r>
    </w:p>
    <w:p w:rsidR="00960818" w:rsidRPr="00960818" w:rsidRDefault="00960818" w:rsidP="00960818">
      <w:pPr>
        <w:ind w:leftChars="699" w:left="2242" w:hangingChars="250" w:hanging="591"/>
      </w:pPr>
      <w:r w:rsidRPr="00960818">
        <w:t>（</w:t>
      </w:r>
      <w:r w:rsidRPr="00960818">
        <w:t>c</w:t>
      </w:r>
      <w:r w:rsidRPr="00960818">
        <w:t>）</w:t>
      </w:r>
      <w:r w:rsidRPr="00960818">
        <w:tab/>
      </w:r>
      <w:r w:rsidRPr="00960818">
        <w:t>第</w:t>
      </w:r>
      <w:r w:rsidRPr="00960818">
        <w:t>3</w:t>
      </w:r>
      <w:r w:rsidRPr="00960818">
        <w:t>年之企業年所得</w:t>
      </w:r>
      <w:r w:rsidRPr="00960818">
        <w:t xml:space="preserve"> 45% </w:t>
      </w:r>
      <w:r w:rsidRPr="00960818">
        <w:t>須納稅。</w:t>
      </w:r>
    </w:p>
    <w:p w:rsidR="00960818" w:rsidRPr="00960818" w:rsidRDefault="00960818" w:rsidP="00960818">
      <w:pPr>
        <w:ind w:leftChars="699" w:left="2242" w:hangingChars="250" w:hanging="591"/>
      </w:pPr>
      <w:r w:rsidRPr="00960818">
        <w:t>（</w:t>
      </w:r>
      <w:r w:rsidRPr="00960818">
        <w:t>d</w:t>
      </w:r>
      <w:r w:rsidRPr="00960818">
        <w:t>）第</w:t>
      </w:r>
      <w:r w:rsidRPr="00960818">
        <w:t>4</w:t>
      </w:r>
      <w:r w:rsidRPr="00960818">
        <w:t>年之企業年所得</w:t>
      </w:r>
      <w:r w:rsidRPr="00960818">
        <w:t xml:space="preserve"> 60% </w:t>
      </w:r>
      <w:r w:rsidRPr="00960818">
        <w:t>須納稅。</w:t>
      </w:r>
    </w:p>
    <w:p w:rsidR="00960818" w:rsidRPr="00960818" w:rsidRDefault="00960818" w:rsidP="00960818">
      <w:pPr>
        <w:ind w:leftChars="699" w:left="2242" w:hangingChars="250" w:hanging="591"/>
      </w:pPr>
      <w:r w:rsidRPr="00960818">
        <w:t>（</w:t>
      </w:r>
      <w:r w:rsidRPr="00960818">
        <w:t>e</w:t>
      </w:r>
      <w:r w:rsidRPr="00960818">
        <w:t>）第</w:t>
      </w:r>
      <w:r w:rsidRPr="00960818">
        <w:t>5</w:t>
      </w:r>
      <w:r w:rsidRPr="00960818">
        <w:t>年之企業年所得</w:t>
      </w:r>
      <w:r w:rsidRPr="00960818">
        <w:t xml:space="preserve"> 80% </w:t>
      </w:r>
      <w:r w:rsidRPr="00960818">
        <w:t>須納稅。</w:t>
      </w:r>
    </w:p>
    <w:p w:rsidR="00960818" w:rsidRDefault="00960818" w:rsidP="00960818">
      <w:pPr>
        <w:ind w:leftChars="699" w:left="2242" w:hangingChars="250" w:hanging="591"/>
        <w:rPr>
          <w:rStyle w:val="aff2"/>
          <w:rFonts w:eastAsia="Calibri"/>
        </w:rPr>
      </w:pPr>
      <w:r w:rsidRPr="00960818">
        <w:t>（</w:t>
      </w:r>
      <w:r w:rsidRPr="00960818">
        <w:t>f</w:t>
      </w:r>
      <w:r w:rsidRPr="00960818">
        <w:t>）</w:t>
      </w:r>
      <w:r w:rsidRPr="00960818">
        <w:tab/>
      </w:r>
      <w:r>
        <w:rPr>
          <w:rStyle w:val="aff2"/>
          <w:rFonts w:hAnsi="華康細圓體" w:cs="華康細圓體"/>
          <w:lang w:val="zh-TW"/>
        </w:rPr>
        <w:t>第</w:t>
      </w:r>
      <w:r>
        <w:rPr>
          <w:rStyle w:val="aff2"/>
          <w:rFonts w:eastAsia="Calibri"/>
        </w:rPr>
        <w:t>6</w:t>
      </w:r>
      <w:r>
        <w:rPr>
          <w:rStyle w:val="aff2"/>
          <w:rFonts w:hAnsi="華康細圓體" w:cs="華康細圓體"/>
          <w:lang w:val="zh-TW"/>
        </w:rPr>
        <w:t>年之企業年所得須全部納稅。除非因本投資法第</w:t>
      </w:r>
      <w:r>
        <w:rPr>
          <w:rStyle w:val="aff2"/>
          <w:rFonts w:eastAsia="Calibri"/>
        </w:rPr>
        <w:t>26</w:t>
      </w:r>
      <w:r>
        <w:rPr>
          <w:rStyle w:val="aff2"/>
          <w:rFonts w:hAnsi="華康細圓體" w:cs="華康細圓體"/>
          <w:lang w:val="zh-TW"/>
        </w:rPr>
        <w:t>條所述之不可抗力因素，否則企業所得稅減免優惠不得更新或延長。</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2</w:t>
      </w:r>
      <w:r>
        <w:rPr>
          <w:rStyle w:val="aff2"/>
          <w:rFonts w:hAnsi="華康細圓體" w:cs="華康細圓體"/>
          <w:lang w:val="zh-TW"/>
        </w:rPr>
        <w:t>）</w:t>
      </w:r>
      <w:r>
        <w:rPr>
          <w:rStyle w:val="aff2"/>
          <w:rFonts w:eastAsia="Calibri"/>
        </w:rPr>
        <w:tab/>
      </w:r>
      <w:r>
        <w:rPr>
          <w:rStyle w:val="aff2"/>
          <w:rFonts w:hAnsi="華康細圓體" w:cs="華康細圓體"/>
          <w:lang w:val="zh-TW"/>
        </w:rPr>
        <w:t>加速折舊率：</w:t>
      </w:r>
    </w:p>
    <w:p w:rsidR="00960818" w:rsidRPr="00960818" w:rsidRDefault="00960818" w:rsidP="00960818">
      <w:pPr>
        <w:ind w:leftChars="699" w:left="2242" w:hangingChars="250" w:hanging="591"/>
      </w:pPr>
      <w:r>
        <w:rPr>
          <w:rStyle w:val="aff2"/>
          <w:rFonts w:hAnsi="華康細圓體" w:cs="華康細圓體"/>
          <w:lang w:val="zh-TW"/>
        </w:rPr>
        <w:t>（</w:t>
      </w:r>
      <w:r>
        <w:rPr>
          <w:rStyle w:val="aff2"/>
          <w:rFonts w:eastAsia="Calibri"/>
        </w:rPr>
        <w:t>a</w:t>
      </w:r>
      <w:r>
        <w:rPr>
          <w:rStyle w:val="aff2"/>
          <w:rFonts w:hAnsi="華康細圓體" w:cs="華康細圓體"/>
          <w:lang w:val="zh-TW"/>
        </w:rPr>
        <w:t>）</w:t>
      </w:r>
      <w:r w:rsidRPr="00960818">
        <w:t>有建築物之地產：</w:t>
      </w:r>
      <w:r w:rsidRPr="00960818">
        <w:t>1</w:t>
      </w:r>
      <w:r w:rsidRPr="00960818">
        <w:t>年</w:t>
      </w:r>
      <w:r w:rsidRPr="00960818">
        <w:t>10%</w:t>
      </w:r>
    </w:p>
    <w:p w:rsidR="00960818" w:rsidRPr="00960818" w:rsidRDefault="00960818" w:rsidP="00960818">
      <w:pPr>
        <w:ind w:leftChars="699" w:left="2242" w:hangingChars="250" w:hanging="591"/>
      </w:pPr>
      <w:r w:rsidRPr="00960818">
        <w:t>（</w:t>
      </w:r>
      <w:r w:rsidRPr="00960818">
        <w:t>b</w:t>
      </w:r>
      <w:r w:rsidRPr="00960818">
        <w:t>）營業用重資材、引擎、機械、固定資本及器材：</w:t>
      </w:r>
      <w:r w:rsidRPr="00960818">
        <w:t>1</w:t>
      </w:r>
      <w:r w:rsidRPr="00960818">
        <w:t>年</w:t>
      </w:r>
      <w:r w:rsidRPr="00960818">
        <w:t xml:space="preserve"> 25%</w:t>
      </w:r>
    </w:p>
    <w:p w:rsidR="00960818" w:rsidRPr="00960818" w:rsidRDefault="00960818" w:rsidP="00960818">
      <w:pPr>
        <w:ind w:leftChars="699" w:left="2242" w:hangingChars="250" w:hanging="591"/>
      </w:pPr>
      <w:r w:rsidRPr="00960818">
        <w:t>（</w:t>
      </w:r>
      <w:r w:rsidRPr="00960818">
        <w:t>c</w:t>
      </w:r>
      <w:r w:rsidRPr="00960818">
        <w:t>）</w:t>
      </w:r>
      <w:r w:rsidRPr="00960818">
        <w:tab/>
      </w:r>
      <w:r w:rsidRPr="00960818">
        <w:t>經營開發用可動資材：</w:t>
      </w:r>
      <w:r w:rsidRPr="00960818">
        <w:t>1</w:t>
      </w:r>
      <w:r w:rsidRPr="00960818">
        <w:t>年</w:t>
      </w:r>
      <w:r w:rsidRPr="00960818">
        <w:t>20%</w:t>
      </w:r>
    </w:p>
    <w:p w:rsidR="00960818" w:rsidRPr="00960818" w:rsidRDefault="00960818" w:rsidP="00960818">
      <w:pPr>
        <w:ind w:leftChars="699" w:left="2242" w:hangingChars="250" w:hanging="591"/>
      </w:pPr>
      <w:r w:rsidRPr="00960818">
        <w:t>（</w:t>
      </w:r>
      <w:r w:rsidRPr="00960818">
        <w:t>d</w:t>
      </w:r>
      <w:r w:rsidRPr="00960818">
        <w:t>）輕資材、工具、設備、空氣調節器、資訊器材：</w:t>
      </w:r>
      <w:r w:rsidRPr="00960818">
        <w:t>1</w:t>
      </w:r>
      <w:r w:rsidRPr="00960818">
        <w:t>年</w:t>
      </w:r>
      <w:r w:rsidRPr="00960818">
        <w:t>50%</w:t>
      </w:r>
    </w:p>
    <w:p w:rsidR="00960818" w:rsidRPr="00960818" w:rsidRDefault="00960818" w:rsidP="00960818">
      <w:pPr>
        <w:ind w:leftChars="699" w:left="2242" w:hangingChars="250" w:hanging="591"/>
      </w:pPr>
      <w:r w:rsidRPr="00960818">
        <w:t>（</w:t>
      </w:r>
      <w:r w:rsidRPr="00960818">
        <w:t>e</w:t>
      </w:r>
      <w:r w:rsidRPr="00960818">
        <w:t>）地面運送器材：</w:t>
      </w:r>
      <w:r w:rsidRPr="00960818">
        <w:t>1</w:t>
      </w:r>
      <w:r w:rsidRPr="00960818">
        <w:t>年</w:t>
      </w:r>
      <w:r w:rsidRPr="00960818">
        <w:t>50%</w:t>
      </w:r>
    </w:p>
    <w:p w:rsidR="00960818" w:rsidRPr="00960818" w:rsidRDefault="00960818" w:rsidP="00960818">
      <w:pPr>
        <w:ind w:leftChars="699" w:left="2242" w:hangingChars="250" w:hanging="591"/>
      </w:pPr>
      <w:r w:rsidRPr="00960818">
        <w:t>（</w:t>
      </w:r>
      <w:r w:rsidRPr="00960818">
        <w:t>f</w:t>
      </w:r>
      <w:r w:rsidRPr="00960818">
        <w:t>）</w:t>
      </w:r>
      <w:r w:rsidRPr="00960818">
        <w:tab/>
      </w:r>
      <w:r w:rsidRPr="00960818">
        <w:t>軟體：</w:t>
      </w:r>
      <w:r w:rsidRPr="00960818">
        <w:t>1</w:t>
      </w:r>
      <w:r w:rsidRPr="00960818">
        <w:t>年</w:t>
      </w:r>
      <w:r w:rsidRPr="00960818">
        <w:t>100%</w:t>
      </w:r>
    </w:p>
    <w:p w:rsidR="00960818" w:rsidRPr="00960818" w:rsidRDefault="00960818" w:rsidP="00960818">
      <w:pPr>
        <w:ind w:leftChars="699" w:left="2242" w:hangingChars="250" w:hanging="591"/>
      </w:pPr>
      <w:r w:rsidRPr="00960818">
        <w:lastRenderedPageBreak/>
        <w:t>（</w:t>
      </w:r>
      <w:r w:rsidRPr="00960818">
        <w:t>g</w:t>
      </w:r>
      <w:r w:rsidRPr="00960818">
        <w:t>）海上或空中交通設備：</w:t>
      </w:r>
      <w:r w:rsidRPr="00960818">
        <w:t>1</w:t>
      </w:r>
      <w:r w:rsidRPr="00960818">
        <w:t>年</w:t>
      </w:r>
      <w:r w:rsidRPr="00960818">
        <w:t xml:space="preserve"> 50%</w:t>
      </w:r>
    </w:p>
    <w:p w:rsidR="00960818" w:rsidRPr="00960818" w:rsidRDefault="00960818" w:rsidP="00960818">
      <w:pPr>
        <w:ind w:leftChars="699" w:left="2242" w:hangingChars="250" w:hanging="591"/>
      </w:pPr>
      <w:r w:rsidRPr="00960818">
        <w:t>（</w:t>
      </w:r>
      <w:r w:rsidRPr="00960818">
        <w:t>h</w:t>
      </w:r>
      <w:r w:rsidRPr="00960818">
        <w:t>）辦公室資材：</w:t>
      </w:r>
      <w:r w:rsidRPr="00960818">
        <w:t>1</w:t>
      </w:r>
      <w:r w:rsidRPr="00960818">
        <w:t>年</w:t>
      </w:r>
      <w:r w:rsidRPr="00960818">
        <w:t xml:space="preserve"> 33%</w:t>
      </w:r>
    </w:p>
    <w:p w:rsidR="00960818" w:rsidRPr="00960818" w:rsidRDefault="00960818" w:rsidP="00960818">
      <w:pPr>
        <w:ind w:leftChars="699" w:left="2242" w:hangingChars="250" w:hanging="591"/>
      </w:pPr>
      <w:r w:rsidRPr="00960818">
        <w:t>（</w:t>
      </w:r>
      <w:r w:rsidRPr="00960818">
        <w:t>i</w:t>
      </w:r>
      <w:r w:rsidRPr="00960818">
        <w:t>）</w:t>
      </w:r>
      <w:r w:rsidRPr="00960818">
        <w:tab/>
      </w:r>
      <w:r w:rsidRPr="00960818">
        <w:t>餐具、玻璃器皿、廚房用具、旅館銀器：</w:t>
      </w:r>
      <w:r w:rsidRPr="00960818">
        <w:t>100%</w:t>
      </w:r>
    </w:p>
    <w:p w:rsidR="00960818" w:rsidRPr="00960818" w:rsidRDefault="00960818" w:rsidP="00960818">
      <w:pPr>
        <w:ind w:leftChars="699" w:left="2242" w:hangingChars="250" w:hanging="591"/>
      </w:pPr>
      <w:r w:rsidRPr="00960818">
        <w:t>（</w:t>
      </w:r>
      <w:r w:rsidRPr="00960818">
        <w:t>j</w:t>
      </w:r>
      <w:r w:rsidRPr="00960818">
        <w:t>）</w:t>
      </w:r>
      <w:r w:rsidRPr="00960818">
        <w:tab/>
      </w:r>
      <w:r w:rsidRPr="00960818">
        <w:t>旅館床單：</w:t>
      </w:r>
      <w:r w:rsidRPr="00960818">
        <w:t>1</w:t>
      </w:r>
      <w:r w:rsidRPr="00960818">
        <w:t>年</w:t>
      </w:r>
      <w:r w:rsidRPr="00960818">
        <w:t xml:space="preserve"> 100%</w:t>
      </w:r>
    </w:p>
    <w:p w:rsidR="00960818" w:rsidRPr="00960818" w:rsidRDefault="00960818" w:rsidP="00960818">
      <w:pPr>
        <w:ind w:leftChars="699" w:left="2242" w:hangingChars="250" w:hanging="591"/>
      </w:pPr>
      <w:r w:rsidRPr="00960818">
        <w:t>（</w:t>
      </w:r>
      <w:r w:rsidRPr="00960818">
        <w:t>k</w:t>
      </w:r>
      <w:r w:rsidRPr="00960818">
        <w:t>）</w:t>
      </w:r>
      <w:r w:rsidRPr="00960818">
        <w:tab/>
      </w:r>
      <w:r w:rsidRPr="00960818">
        <w:t>初級創建費：</w:t>
      </w:r>
      <w:r w:rsidRPr="00960818">
        <w:t>1</w:t>
      </w:r>
      <w:r w:rsidRPr="00960818">
        <w:t>年</w:t>
      </w:r>
      <w:r w:rsidRPr="00960818">
        <w:t>50%</w:t>
      </w:r>
    </w:p>
    <w:p w:rsidR="00960818" w:rsidRPr="00960818" w:rsidRDefault="00960818" w:rsidP="00960818">
      <w:pPr>
        <w:ind w:leftChars="699" w:left="2242" w:hangingChars="250" w:hanging="591"/>
      </w:pPr>
      <w:r w:rsidRPr="00960818">
        <w:t>（</w:t>
      </w:r>
      <w:r w:rsidRPr="00960818">
        <w:t>l</w:t>
      </w:r>
      <w:r w:rsidRPr="00960818">
        <w:t>）</w:t>
      </w:r>
      <w:r w:rsidRPr="00960818">
        <w:tab/>
      </w:r>
      <w:r w:rsidRPr="00960818">
        <w:t>佈置、整理及裝置：</w:t>
      </w:r>
      <w:r w:rsidRPr="00960818">
        <w:t>1</w:t>
      </w:r>
      <w:r w:rsidRPr="00960818">
        <w:t>年</w:t>
      </w:r>
      <w:r w:rsidRPr="00960818">
        <w:t xml:space="preserve"> 20%</w:t>
      </w:r>
    </w:p>
    <w:p w:rsidR="00960818" w:rsidRPr="00960818" w:rsidRDefault="00960818" w:rsidP="00960818">
      <w:pPr>
        <w:ind w:leftChars="699" w:left="2242" w:hangingChars="250" w:hanging="591"/>
      </w:pPr>
      <w:r w:rsidRPr="00960818">
        <w:t>（</w:t>
      </w:r>
      <w:r w:rsidRPr="00960818">
        <w:t>m</w:t>
      </w:r>
      <w:r w:rsidRPr="00960818">
        <w:t>）發展費：</w:t>
      </w:r>
      <w:r w:rsidRPr="00960818">
        <w:t>1</w:t>
      </w:r>
      <w:r w:rsidRPr="00960818">
        <w:t>年</w:t>
      </w:r>
      <w:r w:rsidRPr="00960818">
        <w:t>33%</w:t>
      </w:r>
    </w:p>
    <w:p w:rsidR="00960818" w:rsidRPr="00960818" w:rsidRDefault="00960818" w:rsidP="00960818">
      <w:pPr>
        <w:ind w:leftChars="699" w:left="2242" w:hangingChars="250" w:hanging="591"/>
      </w:pPr>
      <w:r w:rsidRPr="00960818">
        <w:t>（</w:t>
      </w:r>
      <w:r w:rsidRPr="00960818">
        <w:t>n</w:t>
      </w:r>
      <w:r w:rsidRPr="00960818">
        <w:t>）研究費：</w:t>
      </w:r>
      <w:r w:rsidRPr="00960818">
        <w:t>1</w:t>
      </w:r>
      <w:r w:rsidRPr="00960818">
        <w:t>年</w:t>
      </w:r>
      <w:r w:rsidRPr="00960818">
        <w:t>100%</w:t>
      </w:r>
    </w:p>
    <w:p w:rsidR="00960818" w:rsidRDefault="00960818" w:rsidP="00960818">
      <w:pPr>
        <w:ind w:leftChars="699" w:left="2242" w:hangingChars="250" w:hanging="591"/>
        <w:rPr>
          <w:rStyle w:val="aff2"/>
          <w:rFonts w:eastAsia="Calibri"/>
        </w:rPr>
      </w:pPr>
      <w:r w:rsidRPr="00960818">
        <w:t>（</w:t>
      </w:r>
      <w:r w:rsidRPr="00960818">
        <w:t>o</w:t>
      </w:r>
      <w:r w:rsidRPr="00960818">
        <w:t>）曳引機</w:t>
      </w:r>
      <w:r>
        <w:rPr>
          <w:rStyle w:val="aff2"/>
          <w:rFonts w:hAnsi="華康細圓體" w:cs="華康細圓體"/>
          <w:lang w:val="zh-TW"/>
        </w:rPr>
        <w:t>：</w:t>
      </w:r>
      <w:r>
        <w:rPr>
          <w:rStyle w:val="aff2"/>
          <w:rFonts w:eastAsia="Calibri"/>
        </w:rPr>
        <w:t>1</w:t>
      </w:r>
      <w:r>
        <w:rPr>
          <w:rStyle w:val="aff2"/>
          <w:rFonts w:hAnsi="華康細圓體" w:cs="華康細圓體"/>
          <w:lang w:val="zh-TW"/>
        </w:rPr>
        <w:t>年</w:t>
      </w:r>
      <w:r>
        <w:rPr>
          <w:rStyle w:val="aff2"/>
          <w:rFonts w:eastAsia="Calibri"/>
        </w:rPr>
        <w:t>25%</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3</w:t>
      </w:r>
      <w:r>
        <w:rPr>
          <w:rStyle w:val="aff2"/>
          <w:rFonts w:hAnsi="華康細圓體" w:cs="華康細圓體"/>
          <w:lang w:val="zh-TW"/>
        </w:rPr>
        <w:t>）</w:t>
      </w:r>
      <w:r>
        <w:rPr>
          <w:rStyle w:val="aff2"/>
          <w:rFonts w:eastAsia="Calibri"/>
        </w:rPr>
        <w:tab/>
      </w:r>
      <w:r>
        <w:rPr>
          <w:rStyle w:val="aff2"/>
          <w:rFonts w:hAnsi="華康細圓體" w:cs="華康細圓體"/>
          <w:lang w:val="zh-TW"/>
        </w:rPr>
        <w:t>地方營業稅免稅優惠期限不得超過</w:t>
      </w:r>
      <w:r>
        <w:rPr>
          <w:rStyle w:val="aff2"/>
          <w:rFonts w:eastAsia="Calibri"/>
        </w:rPr>
        <w:t>15</w:t>
      </w:r>
      <w:r>
        <w:rPr>
          <w:rStyle w:val="aff2"/>
          <w:rFonts w:hAnsi="華康細圓體" w:cs="華康細圓體"/>
          <w:lang w:val="zh-TW"/>
        </w:rPr>
        <w:t>年。</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28</w:t>
      </w:r>
      <w:r>
        <w:rPr>
          <w:rStyle w:val="aff2"/>
          <w:rFonts w:hAnsi="華康細圓體" w:cs="華康細圓體"/>
          <w:lang w:val="zh-TW"/>
        </w:rPr>
        <w:t>條：</w:t>
      </w:r>
      <w:r>
        <w:rPr>
          <w:rStyle w:val="aff2"/>
          <w:rFonts w:eastAsia="Calibri"/>
        </w:rPr>
        <w:tab/>
      </w:r>
      <w:r>
        <w:rPr>
          <w:rStyle w:val="aff2"/>
          <w:rFonts w:hAnsi="華康細圓體" w:cs="華康細圓體"/>
          <w:lang w:val="zh-TW"/>
        </w:rPr>
        <w:t>有關企業之改造、更新、擴大行為，</w:t>
      </w:r>
      <w:r w:rsidRPr="00960818">
        <w:t>倘已適用前述優惠條件或已經投資委員會同意給予特定優惠</w:t>
      </w:r>
      <w:r>
        <w:rPr>
          <w:rStyle w:val="aff2"/>
          <w:rFonts w:hAnsi="華康細圓體" w:cs="華康細圓體"/>
          <w:lang w:val="zh-TW"/>
        </w:rPr>
        <w:t>，則不得再享有以下優惠：</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a</w:t>
      </w:r>
      <w:r>
        <w:rPr>
          <w:rStyle w:val="aff2"/>
          <w:rFonts w:hAnsi="華康細圓體" w:cs="華康細圓體"/>
          <w:lang w:val="zh-TW"/>
        </w:rPr>
        <w:t>）</w:t>
      </w:r>
      <w:r>
        <w:rPr>
          <w:rStyle w:val="aff2"/>
          <w:rFonts w:eastAsia="Calibri"/>
        </w:rPr>
        <w:tab/>
      </w:r>
      <w:r>
        <w:rPr>
          <w:rStyle w:val="aff2"/>
          <w:rFonts w:hAnsi="華康細圓體" w:cs="華康細圓體"/>
          <w:lang w:val="zh-TW"/>
        </w:rPr>
        <w:t>進</w:t>
      </w:r>
      <w:r w:rsidRPr="00960818">
        <w:t>口物資及設備之財稅及關稅免稅。</w:t>
      </w:r>
    </w:p>
    <w:p w:rsidR="00960818" w:rsidRDefault="00960818" w:rsidP="00960818">
      <w:pPr>
        <w:ind w:leftChars="449" w:left="1652" w:hangingChars="250" w:hanging="591"/>
        <w:rPr>
          <w:rStyle w:val="aff2"/>
          <w:rFonts w:eastAsia="Calibri"/>
        </w:rPr>
      </w:pPr>
      <w:r w:rsidRPr="00960818">
        <w:t>（</w:t>
      </w:r>
      <w:r w:rsidRPr="00960818">
        <w:t>b</w:t>
      </w:r>
      <w:r w:rsidRPr="00960818">
        <w:t>）</w:t>
      </w:r>
      <w:r w:rsidRPr="00960818">
        <w:tab/>
      </w:r>
      <w:r w:rsidRPr="00960818">
        <w:t>進口</w:t>
      </w:r>
      <w:r>
        <w:rPr>
          <w:rStyle w:val="aff2"/>
          <w:rFonts w:hAnsi="華康細圓體" w:cs="華康細圓體"/>
          <w:lang w:val="zh-TW"/>
        </w:rPr>
        <w:t>物資及設備存放海關之倉儲費減免。</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29</w:t>
      </w:r>
      <w:r>
        <w:rPr>
          <w:rStyle w:val="aff2"/>
          <w:rFonts w:hAnsi="華康細圓體" w:cs="華康細圓體"/>
          <w:lang w:val="zh-TW"/>
        </w:rPr>
        <w:t>條：</w:t>
      </w:r>
      <w:r>
        <w:rPr>
          <w:rStyle w:val="aff2"/>
          <w:rFonts w:eastAsia="Calibri"/>
        </w:rPr>
        <w:tab/>
      </w:r>
      <w:r>
        <w:rPr>
          <w:rStyle w:val="aff2"/>
          <w:rFonts w:hAnsi="華康細圓體" w:cs="華康細圓體"/>
          <w:lang w:val="zh-TW"/>
        </w:rPr>
        <w:t>從事服務或產品出口或加工再出口之企業可享有以下關稅及財稅優惠：</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企業營運及生產所需材料、設備之進口關稅及財稅免除，包括：</w:t>
      </w:r>
    </w:p>
    <w:p w:rsidR="00960818" w:rsidRPr="009B5A72" w:rsidRDefault="009B5A72" w:rsidP="009B5A72">
      <w:pPr>
        <w:ind w:leftChars="699" w:left="2242" w:hangingChars="250" w:hanging="591"/>
      </w:pPr>
      <w:r w:rsidRPr="00B63E8E">
        <w:rPr>
          <w:rFonts w:ascii="華康細圓體" w:hint="eastAsia"/>
        </w:rPr>
        <w:t>˙</w:t>
      </w:r>
      <w:r w:rsidR="00960818">
        <w:rPr>
          <w:rStyle w:val="aff2"/>
          <w:rFonts w:hAnsi="華康細圓體" w:cs="華康細圓體"/>
          <w:lang w:val="zh-TW"/>
        </w:rPr>
        <w:t>探勘</w:t>
      </w:r>
      <w:r w:rsidR="00960818" w:rsidRPr="009B5A72">
        <w:t>及研發用之儀器及設備。</w:t>
      </w:r>
    </w:p>
    <w:p w:rsidR="00960818" w:rsidRPr="009B5A72" w:rsidRDefault="009B5A72" w:rsidP="009B5A72">
      <w:pPr>
        <w:ind w:leftChars="699" w:left="2242" w:hangingChars="250" w:hanging="591"/>
      </w:pPr>
      <w:r w:rsidRPr="00B63E8E">
        <w:rPr>
          <w:rFonts w:ascii="華康細圓體" w:hint="eastAsia"/>
        </w:rPr>
        <w:t>˙</w:t>
      </w:r>
      <w:r w:rsidR="00960818" w:rsidRPr="009B5A72">
        <w:t>用於運送物料、產品之運輸工具。</w:t>
      </w:r>
    </w:p>
    <w:p w:rsidR="00960818" w:rsidRPr="009B5A72" w:rsidRDefault="009B5A72" w:rsidP="009B5A72">
      <w:pPr>
        <w:ind w:leftChars="699" w:left="2242" w:hangingChars="250" w:hanging="591"/>
      </w:pPr>
      <w:r w:rsidRPr="00B63E8E">
        <w:rPr>
          <w:rFonts w:ascii="華康細圓體" w:hint="eastAsia"/>
        </w:rPr>
        <w:t>˙</w:t>
      </w:r>
      <w:r w:rsidR="00960818" w:rsidRPr="009B5A72">
        <w:t>用於載送勞工之巴士。</w:t>
      </w:r>
    </w:p>
    <w:p w:rsidR="00960818" w:rsidRPr="009B5A72" w:rsidRDefault="009B5A72" w:rsidP="009B5A72">
      <w:pPr>
        <w:ind w:leftChars="699" w:left="2242" w:hangingChars="250" w:hanging="591"/>
      </w:pPr>
      <w:r w:rsidRPr="00B63E8E">
        <w:rPr>
          <w:rFonts w:ascii="華康細圓體" w:hint="eastAsia"/>
        </w:rPr>
        <w:t>˙</w:t>
      </w:r>
      <w:r w:rsidR="00960818" w:rsidRPr="009B5A72">
        <w:t>維修機器、設備所需更換之零件。</w:t>
      </w:r>
    </w:p>
    <w:p w:rsidR="00960818" w:rsidRPr="009B5A72" w:rsidRDefault="009B5A72" w:rsidP="009B5A72">
      <w:pPr>
        <w:ind w:leftChars="699" w:left="2242" w:hangingChars="250" w:hanging="591"/>
      </w:pPr>
      <w:r w:rsidRPr="00B63E8E">
        <w:rPr>
          <w:rFonts w:ascii="華康細圓體" w:hint="eastAsia"/>
        </w:rPr>
        <w:t>˙</w:t>
      </w:r>
      <w:r w:rsidR="00960818" w:rsidRPr="009B5A72">
        <w:t>設廠所需之電機及衛生材料。</w:t>
      </w:r>
    </w:p>
    <w:p w:rsidR="00960818" w:rsidRPr="009B5A72" w:rsidRDefault="009B5A72" w:rsidP="009B5A72">
      <w:pPr>
        <w:ind w:leftChars="699" w:left="2242" w:hangingChars="250" w:hanging="591"/>
      </w:pPr>
      <w:r w:rsidRPr="00B63E8E">
        <w:rPr>
          <w:rFonts w:ascii="華康細圓體" w:hint="eastAsia"/>
        </w:rPr>
        <w:t>˙</w:t>
      </w:r>
      <w:r w:rsidR="00960818" w:rsidRPr="009B5A72">
        <w:t>維護企業安全之設備及器材。</w:t>
      </w:r>
    </w:p>
    <w:p w:rsidR="00960818" w:rsidRPr="009B5A72" w:rsidRDefault="009B5A72" w:rsidP="009B5A72">
      <w:pPr>
        <w:ind w:leftChars="699" w:left="2242" w:hangingChars="250" w:hanging="591"/>
      </w:pPr>
      <w:r w:rsidRPr="00B63E8E">
        <w:rPr>
          <w:rFonts w:ascii="華康細圓體" w:hint="eastAsia"/>
        </w:rPr>
        <w:t>˙</w:t>
      </w:r>
      <w:r w:rsidR="00960818" w:rsidRPr="009B5A72">
        <w:t>工廠生產製造所需之產品。</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消耗品</w:t>
      </w:r>
      <w:r w:rsidR="00960818">
        <w:rPr>
          <w:rStyle w:val="aff2"/>
          <w:rFonts w:hAnsi="華康細圓體" w:cs="華康細圓體"/>
          <w:lang w:val="zh-TW"/>
        </w:rPr>
        <w:t>（催化劑、化學藥劑）。</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2</w:t>
      </w:r>
      <w:r>
        <w:rPr>
          <w:rStyle w:val="aff2"/>
          <w:rFonts w:hAnsi="華康細圓體" w:cs="華康細圓體"/>
          <w:lang w:val="zh-TW"/>
        </w:rPr>
        <w:t>）</w:t>
      </w:r>
      <w:r>
        <w:rPr>
          <w:rStyle w:val="aff2"/>
          <w:rFonts w:eastAsia="Calibri"/>
        </w:rPr>
        <w:tab/>
      </w:r>
      <w:r w:rsidRPr="00960818">
        <w:t>初級材料及包裝材料之免稅臨時輸入。</w:t>
      </w:r>
    </w:p>
    <w:p w:rsidR="00960818" w:rsidRPr="00960818" w:rsidRDefault="00960818" w:rsidP="00960818">
      <w:pPr>
        <w:ind w:leftChars="449" w:left="1652" w:hangingChars="250" w:hanging="591"/>
      </w:pPr>
      <w:r w:rsidRPr="00960818">
        <w:lastRenderedPageBreak/>
        <w:t>（</w:t>
      </w:r>
      <w:r w:rsidRPr="00960818">
        <w:t>3</w:t>
      </w:r>
      <w:r w:rsidRPr="00960818">
        <w:t>）</w:t>
      </w:r>
      <w:r w:rsidRPr="00960818">
        <w:tab/>
      </w:r>
      <w:r w:rsidRPr="00960818">
        <w:t>初級材料及包裝材料之免稅臨時輸入之擔保費用。</w:t>
      </w:r>
    </w:p>
    <w:p w:rsidR="00960818" w:rsidRPr="00960818" w:rsidRDefault="00960818" w:rsidP="00960818">
      <w:pPr>
        <w:ind w:leftChars="449" w:left="1652" w:hangingChars="250" w:hanging="591"/>
      </w:pPr>
      <w:r w:rsidRPr="00960818">
        <w:t>（</w:t>
      </w:r>
      <w:r w:rsidRPr="00960818">
        <w:t>4</w:t>
      </w:r>
      <w:r w:rsidRPr="00960818">
        <w:t>）</w:t>
      </w:r>
      <w:r w:rsidRPr="00960818">
        <w:tab/>
      </w:r>
      <w:r w:rsidRPr="00960818">
        <w:t>員工薪資支出及其他直接稅賦之減免，優惠期以</w:t>
      </w:r>
      <w:r w:rsidRPr="00960818">
        <w:t>15</w:t>
      </w:r>
      <w:r w:rsidRPr="00960818">
        <w:t>年為限。</w:t>
      </w:r>
    </w:p>
    <w:p w:rsidR="00960818" w:rsidRDefault="00960818" w:rsidP="00960818">
      <w:pPr>
        <w:ind w:leftChars="449" w:left="1652" w:hangingChars="250" w:hanging="591"/>
        <w:rPr>
          <w:rStyle w:val="aff2"/>
          <w:rFonts w:eastAsia="Calibri"/>
        </w:rPr>
      </w:pPr>
      <w:r w:rsidRPr="00960818">
        <w:t>（</w:t>
      </w:r>
      <w:r w:rsidRPr="00960818">
        <w:t>5</w:t>
      </w:r>
      <w:r w:rsidRPr="00960818">
        <w:t>）</w:t>
      </w:r>
      <w:r w:rsidRPr="00960818">
        <w:tab/>
      </w:r>
      <w:r w:rsidRPr="00960818">
        <w:t>檢</w:t>
      </w:r>
      <w:r>
        <w:rPr>
          <w:rStyle w:val="aff2"/>
          <w:rFonts w:hAnsi="華康細圓體" w:cs="華康細圓體"/>
          <w:lang w:val="zh-TW"/>
        </w:rPr>
        <w:t>驗費之豁免。</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30</w:t>
      </w:r>
      <w:r>
        <w:rPr>
          <w:rStyle w:val="aff2"/>
          <w:rFonts w:hAnsi="華康細圓體" w:cs="華康細圓體"/>
          <w:lang w:val="zh-TW"/>
        </w:rPr>
        <w:t>條：</w:t>
      </w:r>
      <w:r>
        <w:rPr>
          <w:rStyle w:val="aff2"/>
          <w:rFonts w:eastAsia="Calibri"/>
        </w:rPr>
        <w:tab/>
      </w:r>
      <w:r>
        <w:rPr>
          <w:rStyle w:val="aff2"/>
          <w:rFonts w:hAnsi="華康細圓體" w:cs="華康細圓體"/>
          <w:lang w:val="zh-TW"/>
        </w:rPr>
        <w:t>所謂農業投資包括：</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遠洋漁業。</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2</w:t>
      </w:r>
      <w:r>
        <w:rPr>
          <w:rStyle w:val="aff2"/>
          <w:rFonts w:hAnsi="華康細圓體" w:cs="華康細圓體"/>
          <w:lang w:val="zh-TW"/>
        </w:rPr>
        <w:t>）</w:t>
      </w:r>
      <w:r>
        <w:rPr>
          <w:rStyle w:val="aff2"/>
          <w:rFonts w:eastAsia="Calibri"/>
        </w:rPr>
        <w:tab/>
      </w:r>
      <w:r w:rsidRPr="00960818">
        <w:t>水產工業。</w:t>
      </w:r>
    </w:p>
    <w:p w:rsidR="00960818" w:rsidRPr="00960818" w:rsidRDefault="00960818" w:rsidP="00960818">
      <w:pPr>
        <w:ind w:leftChars="449" w:left="1652" w:hangingChars="250" w:hanging="591"/>
      </w:pPr>
      <w:r w:rsidRPr="00960818">
        <w:t>（</w:t>
      </w:r>
      <w:r w:rsidRPr="00960818">
        <w:t>3</w:t>
      </w:r>
      <w:r w:rsidRPr="00960818">
        <w:t>）</w:t>
      </w:r>
      <w:r w:rsidRPr="00960818">
        <w:tab/>
      </w:r>
      <w:r w:rsidRPr="00960818">
        <w:t>畜牧工業。</w:t>
      </w:r>
    </w:p>
    <w:p w:rsidR="00960818" w:rsidRPr="00960818" w:rsidRDefault="00960818" w:rsidP="00960818">
      <w:pPr>
        <w:ind w:leftChars="449" w:left="1652" w:hangingChars="250" w:hanging="591"/>
      </w:pPr>
      <w:r w:rsidRPr="00960818">
        <w:t>（</w:t>
      </w:r>
      <w:r w:rsidRPr="00960818">
        <w:t>4</w:t>
      </w:r>
      <w:r w:rsidRPr="00960818">
        <w:t>）</w:t>
      </w:r>
      <w:r w:rsidRPr="00960818">
        <w:tab/>
      </w:r>
      <w:r w:rsidRPr="00960818">
        <w:t>園藝工業（水果、蔬菜、裝飾及藥用植物、花卉、茶葉、香料等）。</w:t>
      </w:r>
    </w:p>
    <w:p w:rsidR="00960818" w:rsidRDefault="00960818" w:rsidP="00960818">
      <w:pPr>
        <w:ind w:leftChars="449" w:left="1652" w:hangingChars="250" w:hanging="591"/>
        <w:rPr>
          <w:rStyle w:val="aff2"/>
          <w:rFonts w:eastAsia="Calibri"/>
        </w:rPr>
      </w:pPr>
      <w:r w:rsidRPr="00960818">
        <w:t>（</w:t>
      </w:r>
      <w:r w:rsidRPr="00960818">
        <w:t>5</w:t>
      </w:r>
      <w:r w:rsidRPr="00960818">
        <w:t>）</w:t>
      </w:r>
      <w:r w:rsidRPr="00960818">
        <w:tab/>
      </w:r>
      <w:r>
        <w:rPr>
          <w:rStyle w:val="aff2"/>
          <w:rFonts w:hAnsi="華康細圓體" w:cs="華康細圓體"/>
          <w:lang w:val="zh-TW"/>
        </w:rPr>
        <w:t>林木業。</w:t>
      </w:r>
    </w:p>
    <w:p w:rsidR="00960818" w:rsidRDefault="00960818" w:rsidP="00960818">
      <w:pPr>
        <w:ind w:leftChars="449" w:left="1652" w:hangingChars="250" w:hanging="591"/>
        <w:rPr>
          <w:rStyle w:val="aff2"/>
          <w:rFonts w:eastAsia="Calibri"/>
          <w:lang w:val="zh-TW"/>
        </w:rPr>
      </w:pPr>
      <w:r>
        <w:rPr>
          <w:rStyle w:val="aff2"/>
          <w:rFonts w:hAnsi="華康細圓體" w:cs="華康細圓體"/>
          <w:lang w:val="zh-TW"/>
        </w:rPr>
        <w:t>以及其他經跨部會投資審查委員會核准之相關投資。</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31</w:t>
      </w:r>
      <w:r>
        <w:rPr>
          <w:rStyle w:val="aff2"/>
          <w:rFonts w:hAnsi="華康細圓體" w:cs="華康細圓體"/>
          <w:lang w:val="zh-TW"/>
        </w:rPr>
        <w:t>條：</w:t>
      </w:r>
      <w:r>
        <w:rPr>
          <w:rStyle w:val="aff2"/>
          <w:rFonts w:eastAsia="Calibri"/>
        </w:rPr>
        <w:tab/>
      </w:r>
      <w:r>
        <w:rPr>
          <w:rStyle w:val="aff2"/>
          <w:rFonts w:hAnsi="華康細圓體" w:cs="華康細圓體"/>
          <w:lang w:val="zh-TW"/>
        </w:rPr>
        <w:t>農產企業、農業發展公司及農業合作社從事上述生產活動，除享有農業法規及本投資法提供之優惠外，還享有以下優惠：</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從事企業生產及擴張所需進口設備、材料之關稅及財稅減免，包括：</w:t>
      </w:r>
    </w:p>
    <w:p w:rsidR="00960818" w:rsidRPr="009B5A72" w:rsidRDefault="009B5A72" w:rsidP="009B5A72">
      <w:pPr>
        <w:ind w:leftChars="699" w:left="1887" w:hangingChars="100" w:hanging="236"/>
      </w:pPr>
      <w:r w:rsidRPr="00B63E8E">
        <w:rPr>
          <w:rFonts w:ascii="華康細圓體" w:hint="eastAsia"/>
        </w:rPr>
        <w:t>˙</w:t>
      </w:r>
      <w:r w:rsidR="00960818">
        <w:rPr>
          <w:rStyle w:val="aff2"/>
          <w:rFonts w:hAnsi="華康細圓體" w:cs="華康細圓體"/>
          <w:lang w:val="zh-TW"/>
        </w:rPr>
        <w:t>曳</w:t>
      </w:r>
      <w:r w:rsidR="00960818" w:rsidRPr="009B5A72">
        <w:t>引機、耕耘機、漁船及其他企業開發所需之交通工具。</w:t>
      </w:r>
    </w:p>
    <w:p w:rsidR="00960818" w:rsidRPr="009B5A72" w:rsidRDefault="009B5A72" w:rsidP="009B5A72">
      <w:pPr>
        <w:ind w:leftChars="699" w:left="1887" w:hangingChars="100" w:hanging="236"/>
      </w:pPr>
      <w:r w:rsidRPr="009B5A72">
        <w:rPr>
          <w:rFonts w:hint="eastAsia"/>
        </w:rPr>
        <w:t>˙</w:t>
      </w:r>
      <w:r w:rsidR="00960818" w:rsidRPr="009B5A72">
        <w:t>種子、魚苗、肥料、殺蟲劑、植物、殺菌劑及其他與農業、畜牧業及漁業有關之材料。</w:t>
      </w:r>
    </w:p>
    <w:p w:rsidR="00960818" w:rsidRPr="009B5A72" w:rsidRDefault="009B5A72" w:rsidP="009B5A72">
      <w:pPr>
        <w:ind w:leftChars="699" w:left="1887" w:hangingChars="100" w:hanging="236"/>
      </w:pPr>
      <w:r w:rsidRPr="009B5A72">
        <w:rPr>
          <w:rFonts w:hint="eastAsia"/>
        </w:rPr>
        <w:t>˙</w:t>
      </w:r>
      <w:r w:rsidR="00960818" w:rsidRPr="009B5A72">
        <w:t>釣魚線、漁網及其他漁業工具。</w:t>
      </w:r>
    </w:p>
    <w:p w:rsidR="00960818" w:rsidRPr="009B5A72" w:rsidRDefault="009B5A72" w:rsidP="009B5A72">
      <w:pPr>
        <w:ind w:leftChars="699" w:left="1887" w:hangingChars="100" w:hanging="236"/>
      </w:pPr>
      <w:r w:rsidRPr="009B5A72">
        <w:rPr>
          <w:rFonts w:hint="eastAsia"/>
        </w:rPr>
        <w:t>˙</w:t>
      </w:r>
      <w:r w:rsidR="00960818" w:rsidRPr="009B5A72">
        <w:t>建造溫室之器具及材料、飼養家禽用之孵化器。</w:t>
      </w:r>
    </w:p>
    <w:p w:rsidR="00960818" w:rsidRPr="009B5A72" w:rsidRDefault="009B5A72" w:rsidP="009B5A72">
      <w:pPr>
        <w:ind w:leftChars="699" w:left="1887" w:hangingChars="100" w:hanging="236"/>
      </w:pPr>
      <w:r w:rsidRPr="009B5A72">
        <w:rPr>
          <w:rFonts w:hint="eastAsia"/>
        </w:rPr>
        <w:t>˙</w:t>
      </w:r>
      <w:r w:rsidR="00960818" w:rsidRPr="009B5A72">
        <w:t>設備維修所需之工具及更換零件。</w:t>
      </w:r>
    </w:p>
    <w:p w:rsidR="00960818" w:rsidRPr="009B5A72" w:rsidRDefault="009B5A72" w:rsidP="009B5A72">
      <w:pPr>
        <w:ind w:leftChars="699" w:left="1887" w:hangingChars="100" w:hanging="236"/>
      </w:pPr>
      <w:r w:rsidRPr="009B5A72">
        <w:rPr>
          <w:rFonts w:hint="eastAsia"/>
        </w:rPr>
        <w:t>˙</w:t>
      </w:r>
      <w:r w:rsidR="00960818" w:rsidRPr="009B5A72">
        <w:t>收成後所需之機械、工具及處理設備，譬如摘果機、脫榖機。</w:t>
      </w:r>
    </w:p>
    <w:p w:rsidR="00960818" w:rsidRPr="009B5A72" w:rsidRDefault="009B5A72" w:rsidP="009B5A72">
      <w:pPr>
        <w:ind w:leftChars="699" w:left="1887" w:hangingChars="100" w:hanging="236"/>
      </w:pPr>
      <w:r w:rsidRPr="009B5A72">
        <w:rPr>
          <w:rFonts w:hint="eastAsia"/>
        </w:rPr>
        <w:t>˙</w:t>
      </w:r>
      <w:r w:rsidR="00960818" w:rsidRPr="009B5A72">
        <w:t>企業生產所需之包裝、保存設備。</w:t>
      </w:r>
    </w:p>
    <w:p w:rsidR="00960818" w:rsidRDefault="009B5A72" w:rsidP="009B5A72">
      <w:pPr>
        <w:ind w:leftChars="699" w:left="1887" w:hangingChars="100" w:hanging="236"/>
        <w:rPr>
          <w:rStyle w:val="aff2"/>
          <w:rFonts w:eastAsia="Calibri"/>
        </w:rPr>
      </w:pPr>
      <w:r w:rsidRPr="009B5A72">
        <w:rPr>
          <w:rFonts w:hint="eastAsia"/>
        </w:rPr>
        <w:t>˙</w:t>
      </w:r>
      <w:r w:rsidR="00960818" w:rsidRPr="009B5A72">
        <w:t>企業生產</w:t>
      </w:r>
      <w:r w:rsidR="00960818">
        <w:rPr>
          <w:rStyle w:val="aff2"/>
          <w:rFonts w:hAnsi="華康細圓體" w:cs="華康細圓體"/>
          <w:lang w:val="zh-TW"/>
        </w:rPr>
        <w:t>所需之包裝、保存設備。</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2</w:t>
      </w:r>
      <w:r>
        <w:rPr>
          <w:rStyle w:val="aff2"/>
          <w:rFonts w:hAnsi="華康細圓體" w:cs="華康細圓體"/>
          <w:lang w:val="zh-TW"/>
        </w:rPr>
        <w:t>）</w:t>
      </w:r>
      <w:r>
        <w:rPr>
          <w:rStyle w:val="aff2"/>
          <w:rFonts w:eastAsia="Calibri"/>
        </w:rPr>
        <w:tab/>
      </w:r>
      <w:r>
        <w:rPr>
          <w:rStyle w:val="aff2"/>
          <w:rFonts w:hAnsi="華康細圓體" w:cs="華康細圓體"/>
          <w:lang w:val="zh-TW"/>
        </w:rPr>
        <w:t>工薪資支出及其他直接稅賦之減免，優惠期以</w:t>
      </w:r>
      <w:r>
        <w:rPr>
          <w:rStyle w:val="aff2"/>
          <w:rFonts w:eastAsia="Calibri"/>
        </w:rPr>
        <w:t>15</w:t>
      </w:r>
      <w:r>
        <w:rPr>
          <w:rStyle w:val="aff2"/>
          <w:rFonts w:hAnsi="華康細圓體" w:cs="華康細圓體"/>
          <w:lang w:val="zh-TW"/>
        </w:rPr>
        <w:t>年為限。</w:t>
      </w:r>
    </w:p>
    <w:p w:rsidR="00960818" w:rsidRDefault="00960818" w:rsidP="00960818">
      <w:pPr>
        <w:ind w:leftChars="449" w:left="1652" w:hangingChars="250" w:hanging="591"/>
        <w:rPr>
          <w:rStyle w:val="aff2"/>
          <w:rFonts w:eastAsia="Calibri"/>
        </w:rPr>
      </w:pPr>
      <w:r>
        <w:rPr>
          <w:rStyle w:val="aff2"/>
          <w:rFonts w:hAnsi="華康細圓體" w:cs="華康細圓體"/>
          <w:lang w:val="zh-TW"/>
        </w:rPr>
        <w:lastRenderedPageBreak/>
        <w:t>（</w:t>
      </w:r>
      <w:r>
        <w:rPr>
          <w:rStyle w:val="aff2"/>
          <w:rFonts w:eastAsia="Calibri"/>
        </w:rPr>
        <w:t>3</w:t>
      </w:r>
      <w:r>
        <w:rPr>
          <w:rStyle w:val="aff2"/>
          <w:rFonts w:hAnsi="華康細圓體" w:cs="華康細圓體"/>
          <w:lang w:val="zh-TW"/>
        </w:rPr>
        <w:t>）</w:t>
      </w:r>
      <w:r>
        <w:rPr>
          <w:rStyle w:val="aff2"/>
          <w:rFonts w:eastAsia="Calibri"/>
        </w:rPr>
        <w:tab/>
      </w:r>
      <w:r>
        <w:rPr>
          <w:rStyle w:val="aff2"/>
          <w:rFonts w:hAnsi="華康細圓體" w:cs="華康細圓體"/>
          <w:lang w:val="zh-TW"/>
        </w:rPr>
        <w:t>進口倉儲臨時輸入免稅。</w:t>
      </w:r>
      <w:r>
        <w:rPr>
          <w:rStyle w:val="aff2"/>
          <w:rFonts w:eastAsia="Calibri"/>
        </w:rPr>
        <w:tab/>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32</w:t>
      </w:r>
      <w:r>
        <w:rPr>
          <w:rStyle w:val="aff2"/>
          <w:rFonts w:hAnsi="華康細圓體" w:cs="華康細圓體"/>
          <w:lang w:val="zh-TW"/>
        </w:rPr>
        <w:t>條：</w:t>
      </w:r>
      <w:r>
        <w:rPr>
          <w:rStyle w:val="aff2"/>
          <w:rFonts w:eastAsia="Calibri"/>
        </w:rPr>
        <w:tab/>
      </w:r>
      <w:r>
        <w:rPr>
          <w:rStyle w:val="aff2"/>
          <w:rFonts w:hAnsi="華康細圓體" w:cs="華康細圓體"/>
          <w:lang w:val="zh-TW"/>
        </w:rPr>
        <w:t>所謂手工藝業投資包括：</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1</w:t>
      </w:r>
      <w:r>
        <w:rPr>
          <w:rStyle w:val="aff2"/>
          <w:rFonts w:hAnsi="華康細圓體" w:cs="華康細圓體"/>
          <w:lang w:val="zh-TW"/>
        </w:rPr>
        <w:t>）</w:t>
      </w:r>
      <w:r w:rsidRPr="00960818">
        <w:tab/>
      </w:r>
      <w:r w:rsidRPr="00960818">
        <w:t>雕刻。</w:t>
      </w:r>
    </w:p>
    <w:p w:rsidR="00960818" w:rsidRDefault="00960818" w:rsidP="00960818">
      <w:pPr>
        <w:ind w:leftChars="449" w:left="1652" w:hangingChars="250" w:hanging="591"/>
        <w:rPr>
          <w:rStyle w:val="aff2"/>
          <w:rFonts w:eastAsia="Calibri"/>
        </w:rPr>
      </w:pPr>
      <w:r w:rsidRPr="00960818">
        <w:t>（</w:t>
      </w:r>
      <w:r w:rsidRPr="00960818">
        <w:t>2</w:t>
      </w:r>
      <w:r w:rsidRPr="00960818">
        <w:t>）</w:t>
      </w:r>
      <w:r>
        <w:rPr>
          <w:rStyle w:val="aff2"/>
          <w:rFonts w:eastAsia="Calibri"/>
        </w:rPr>
        <w:tab/>
      </w:r>
      <w:r>
        <w:rPr>
          <w:rStyle w:val="aff2"/>
          <w:rFonts w:hAnsi="華康細圓體" w:cs="華康細圓體"/>
          <w:lang w:val="zh-TW"/>
        </w:rPr>
        <w:t>繪畫。</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3</w:t>
      </w:r>
      <w:r>
        <w:rPr>
          <w:rStyle w:val="aff2"/>
          <w:rFonts w:hAnsi="華康細圓體" w:cs="華康細圓體"/>
          <w:lang w:val="zh-TW"/>
        </w:rPr>
        <w:t>）</w:t>
      </w:r>
      <w:r>
        <w:rPr>
          <w:rStyle w:val="aff2"/>
          <w:rFonts w:eastAsia="Calibri"/>
        </w:rPr>
        <w:tab/>
      </w:r>
      <w:r w:rsidRPr="00960818">
        <w:t>鐵飾品。</w:t>
      </w:r>
    </w:p>
    <w:p w:rsidR="00960818" w:rsidRPr="00960818" w:rsidRDefault="00960818" w:rsidP="00960818">
      <w:pPr>
        <w:ind w:leftChars="449" w:left="1652" w:hangingChars="250" w:hanging="591"/>
      </w:pPr>
      <w:r w:rsidRPr="00960818">
        <w:t>（</w:t>
      </w:r>
      <w:r w:rsidRPr="00960818">
        <w:t>4</w:t>
      </w:r>
      <w:r w:rsidRPr="00960818">
        <w:t>）</w:t>
      </w:r>
      <w:r w:rsidRPr="00960818">
        <w:tab/>
      </w:r>
      <w:r w:rsidRPr="00960818">
        <w:t>木飾品。</w:t>
      </w:r>
    </w:p>
    <w:p w:rsidR="00960818" w:rsidRPr="00960818" w:rsidRDefault="00960818" w:rsidP="00960818">
      <w:pPr>
        <w:ind w:leftChars="449" w:left="1652" w:hangingChars="250" w:hanging="591"/>
      </w:pPr>
      <w:r w:rsidRPr="00960818">
        <w:t>（</w:t>
      </w:r>
      <w:r w:rsidRPr="00960818">
        <w:t>5</w:t>
      </w:r>
      <w:r w:rsidRPr="00960818">
        <w:t>）</w:t>
      </w:r>
      <w:r w:rsidRPr="00960818">
        <w:tab/>
      </w:r>
      <w:r w:rsidRPr="00960818">
        <w:t>竹籐製品。</w:t>
      </w:r>
    </w:p>
    <w:p w:rsidR="00960818" w:rsidRPr="00960818" w:rsidRDefault="00960818" w:rsidP="00960818">
      <w:pPr>
        <w:ind w:leftChars="449" w:left="1652" w:hangingChars="250" w:hanging="591"/>
      </w:pPr>
      <w:r w:rsidRPr="00960818">
        <w:t>（</w:t>
      </w:r>
      <w:r w:rsidRPr="00960818">
        <w:t>6</w:t>
      </w:r>
      <w:r w:rsidRPr="00960818">
        <w:t>）</w:t>
      </w:r>
      <w:r w:rsidRPr="00960818">
        <w:tab/>
      </w:r>
      <w:r w:rsidRPr="00960818">
        <w:t>陶瓷器。</w:t>
      </w:r>
    </w:p>
    <w:p w:rsidR="00960818" w:rsidRPr="00960818" w:rsidRDefault="00960818" w:rsidP="00960818">
      <w:pPr>
        <w:ind w:leftChars="449" w:left="1652" w:hangingChars="250" w:hanging="591"/>
      </w:pPr>
      <w:r w:rsidRPr="00960818">
        <w:t>（</w:t>
      </w:r>
      <w:r w:rsidRPr="00960818">
        <w:t>7</w:t>
      </w:r>
      <w:r w:rsidRPr="00960818">
        <w:t>）</w:t>
      </w:r>
      <w:r w:rsidRPr="00960818">
        <w:tab/>
      </w:r>
      <w:r w:rsidRPr="00960818">
        <w:t>刺繡業。</w:t>
      </w:r>
    </w:p>
    <w:p w:rsidR="00960818" w:rsidRPr="00960818" w:rsidRDefault="00960818" w:rsidP="00960818">
      <w:pPr>
        <w:ind w:leftChars="449" w:left="1652" w:hangingChars="250" w:hanging="591"/>
      </w:pPr>
      <w:r w:rsidRPr="00960818">
        <w:t>（</w:t>
      </w:r>
      <w:r w:rsidRPr="00960818">
        <w:t>8</w:t>
      </w:r>
      <w:r w:rsidRPr="00960818">
        <w:t>）</w:t>
      </w:r>
      <w:r w:rsidRPr="00960818">
        <w:tab/>
      </w:r>
      <w:r w:rsidRPr="00960818">
        <w:t>製磚業。</w:t>
      </w:r>
    </w:p>
    <w:p w:rsidR="00960818" w:rsidRPr="00960818" w:rsidRDefault="00960818" w:rsidP="00960818">
      <w:pPr>
        <w:ind w:leftChars="449" w:left="1652" w:hangingChars="250" w:hanging="591"/>
      </w:pPr>
      <w:r w:rsidRPr="00960818">
        <w:t>（</w:t>
      </w:r>
      <w:r w:rsidRPr="00960818">
        <w:t>9</w:t>
      </w:r>
      <w:r w:rsidRPr="00960818">
        <w:t>）</w:t>
      </w:r>
      <w:r w:rsidRPr="00960818">
        <w:tab/>
      </w:r>
      <w:r w:rsidRPr="00960818">
        <w:t>製革業。</w:t>
      </w:r>
    </w:p>
    <w:p w:rsidR="00960818" w:rsidRPr="00960818" w:rsidRDefault="00960818" w:rsidP="00960818">
      <w:pPr>
        <w:ind w:leftChars="449" w:left="1652" w:hangingChars="250" w:hanging="591"/>
      </w:pPr>
      <w:r w:rsidRPr="00960818">
        <w:t>（</w:t>
      </w:r>
      <w:r w:rsidRPr="00960818">
        <w:t>10</w:t>
      </w:r>
      <w:r w:rsidRPr="00960818">
        <w:t>）綿紡業及織造業。</w:t>
      </w:r>
    </w:p>
    <w:p w:rsidR="00960818" w:rsidRDefault="00960818" w:rsidP="00960818">
      <w:pPr>
        <w:ind w:leftChars="449" w:left="1652" w:hangingChars="250" w:hanging="591"/>
        <w:rPr>
          <w:rStyle w:val="aff2"/>
          <w:rFonts w:eastAsia="Calibri"/>
        </w:rPr>
      </w:pPr>
      <w:r w:rsidRPr="00960818">
        <w:t>（</w:t>
      </w:r>
      <w:r w:rsidRPr="00960818">
        <w:t>11</w:t>
      </w:r>
      <w:r w:rsidRPr="00960818">
        <w:t>）地毯</w:t>
      </w:r>
      <w:r>
        <w:rPr>
          <w:rStyle w:val="aff2"/>
          <w:rFonts w:hAnsi="華康細圓體" w:cs="華康細圓體"/>
          <w:lang w:val="zh-TW"/>
        </w:rPr>
        <w:t>廠及紡織品印染業。</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sidRPr="00960818">
        <w:t>33</w:t>
      </w:r>
      <w:r>
        <w:rPr>
          <w:rStyle w:val="aff2"/>
          <w:rFonts w:hAnsi="華康細圓體" w:cs="華康細圓體"/>
          <w:lang w:val="zh-TW"/>
        </w:rPr>
        <w:t>條：</w:t>
      </w:r>
      <w:r>
        <w:rPr>
          <w:rStyle w:val="aff2"/>
          <w:rFonts w:eastAsia="Calibri"/>
        </w:rPr>
        <w:tab/>
      </w:r>
      <w:r>
        <w:rPr>
          <w:rStyle w:val="aff2"/>
          <w:rFonts w:hAnsi="華康細圓體" w:cs="華康細圓體"/>
          <w:lang w:val="zh-TW"/>
        </w:rPr>
        <w:t>手工藝企業從事上述生產活動，除享有產業法規及本投資法提供之優惠外，還享有以下優惠：</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從事企業生產及擴張所需進口設備、材料之關稅及財稅減免，包括：</w:t>
      </w:r>
    </w:p>
    <w:p w:rsidR="00960818" w:rsidRPr="009B5A72" w:rsidRDefault="009B5A72" w:rsidP="009B5A72">
      <w:pPr>
        <w:ind w:leftChars="699" w:left="2242" w:hangingChars="250" w:hanging="591"/>
      </w:pPr>
      <w:r w:rsidRPr="00B63E8E">
        <w:rPr>
          <w:rFonts w:ascii="華康細圓體" w:hint="eastAsia"/>
        </w:rPr>
        <w:t>˙</w:t>
      </w:r>
      <w:r w:rsidR="00960818">
        <w:rPr>
          <w:rStyle w:val="aff2"/>
          <w:rFonts w:hAnsi="華康細圓體" w:cs="華康細圓體"/>
          <w:lang w:val="zh-TW"/>
        </w:rPr>
        <w:t>設備</w:t>
      </w:r>
      <w:r w:rsidR="00960818" w:rsidRPr="009B5A72">
        <w:t>、材料及所需之零組件。</w:t>
      </w:r>
    </w:p>
    <w:p w:rsidR="00960818" w:rsidRPr="009B5A72" w:rsidRDefault="009B5A72" w:rsidP="009B5A72">
      <w:pPr>
        <w:ind w:leftChars="699" w:left="2242" w:hangingChars="250" w:hanging="591"/>
      </w:pPr>
      <w:r w:rsidRPr="00B63E8E">
        <w:rPr>
          <w:rFonts w:ascii="華康細圓體" w:hint="eastAsia"/>
        </w:rPr>
        <w:t>˙</w:t>
      </w:r>
      <w:r w:rsidR="00960818" w:rsidRPr="009B5A72">
        <w:t>生產製造工具及包裝材料。</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機械、</w:t>
      </w:r>
      <w:r w:rsidR="00960818">
        <w:rPr>
          <w:rStyle w:val="aff2"/>
          <w:rFonts w:hAnsi="華康細圓體" w:cs="華康細圓體"/>
          <w:lang w:val="zh-TW"/>
        </w:rPr>
        <w:t>設備維修所需之更換零件。</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2</w:t>
      </w:r>
      <w:r w:rsidRPr="00960818">
        <w:t>）</w:t>
      </w:r>
      <w:r w:rsidRPr="00960818">
        <w:tab/>
      </w:r>
      <w:r w:rsidRPr="00960818">
        <w:t>員工薪資支出及其他直接稅賦之減免，優惠期以</w:t>
      </w:r>
      <w:r w:rsidRPr="00960818">
        <w:t>15</w:t>
      </w:r>
      <w:r w:rsidRPr="00960818">
        <w:t>年為限。</w:t>
      </w:r>
    </w:p>
    <w:p w:rsidR="00960818" w:rsidRDefault="00960818" w:rsidP="00960818">
      <w:pPr>
        <w:ind w:leftChars="449" w:left="1652" w:hangingChars="250" w:hanging="591"/>
        <w:rPr>
          <w:rStyle w:val="aff2"/>
          <w:rFonts w:eastAsia="Calibri"/>
        </w:rPr>
      </w:pPr>
      <w:r w:rsidRPr="00960818">
        <w:t>（</w:t>
      </w:r>
      <w:r w:rsidRPr="00960818">
        <w:t>3</w:t>
      </w:r>
      <w:r w:rsidRPr="00960818">
        <w:t>）</w:t>
      </w:r>
      <w:r>
        <w:rPr>
          <w:rStyle w:val="aff2"/>
          <w:rFonts w:eastAsia="Calibri"/>
        </w:rPr>
        <w:tab/>
      </w:r>
      <w:r>
        <w:rPr>
          <w:rStyle w:val="aff2"/>
          <w:rFonts w:hAnsi="華康細圓體" w:cs="華康細圓體"/>
          <w:lang w:val="zh-TW"/>
        </w:rPr>
        <w:t>進口倉儲臨時輸入免稅。</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34</w:t>
      </w:r>
      <w:r>
        <w:rPr>
          <w:rStyle w:val="aff2"/>
          <w:rFonts w:hAnsi="華康細圓體" w:cs="華康細圓體"/>
          <w:lang w:val="zh-TW"/>
        </w:rPr>
        <w:t>條：</w:t>
      </w:r>
      <w:r>
        <w:rPr>
          <w:rStyle w:val="aff2"/>
          <w:rFonts w:eastAsia="Calibri"/>
        </w:rPr>
        <w:tab/>
      </w:r>
      <w:r>
        <w:rPr>
          <w:rStyle w:val="aff2"/>
          <w:rFonts w:hAnsi="華康細圓體" w:cs="華康細圓體"/>
          <w:lang w:val="zh-TW"/>
        </w:rPr>
        <w:t>所謂國家工業投資係指享有優惠之投資，</w:t>
      </w:r>
      <w:r w:rsidRPr="00960818">
        <w:t>包括將國外或原產地之初級原材料加工為附加價值提高</w:t>
      </w:r>
      <w:r>
        <w:rPr>
          <w:rStyle w:val="aff2"/>
          <w:rFonts w:eastAsia="Calibri"/>
        </w:rPr>
        <w:t>35%</w:t>
      </w:r>
      <w:r>
        <w:rPr>
          <w:rStyle w:val="aff2"/>
          <w:rFonts w:hAnsi="華康細圓體" w:cs="華康細圓體"/>
          <w:lang w:val="zh-TW"/>
        </w:rPr>
        <w:t>之生產材料，以供製造最終消費品。惟不包括散裝進口品之包裝業者。</w:t>
      </w:r>
    </w:p>
    <w:p w:rsidR="00960818" w:rsidRDefault="00960818" w:rsidP="00960818">
      <w:pPr>
        <w:ind w:left="1063" w:hangingChars="450" w:hanging="1063"/>
        <w:rPr>
          <w:rStyle w:val="aff2"/>
          <w:rFonts w:eastAsia="Calibri"/>
        </w:rPr>
      </w:pPr>
      <w:r>
        <w:rPr>
          <w:rStyle w:val="aff2"/>
          <w:rFonts w:hAnsi="華康細圓體" w:cs="華康細圓體"/>
          <w:lang w:val="zh-TW"/>
        </w:rPr>
        <w:lastRenderedPageBreak/>
        <w:t>第</w:t>
      </w:r>
      <w:r>
        <w:rPr>
          <w:rStyle w:val="aff2"/>
          <w:rFonts w:eastAsia="Calibri"/>
        </w:rPr>
        <w:t>35</w:t>
      </w:r>
      <w:r>
        <w:rPr>
          <w:rStyle w:val="aff2"/>
          <w:rFonts w:hAnsi="華康細圓體" w:cs="華康細圓體"/>
          <w:lang w:val="zh-TW"/>
        </w:rPr>
        <w:t>條：</w:t>
      </w:r>
      <w:r>
        <w:rPr>
          <w:rStyle w:val="aff2"/>
          <w:rFonts w:eastAsia="Calibri"/>
        </w:rPr>
        <w:tab/>
      </w:r>
      <w:r>
        <w:rPr>
          <w:rStyle w:val="aff2"/>
          <w:rFonts w:hAnsi="華康細圓體" w:cs="華康細圓體"/>
          <w:lang w:val="zh-TW"/>
        </w:rPr>
        <w:t>上述工業除享有本投資法提供之優惠外，還享有以下優惠：</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企業生產及擴張所需進口設備、材料之關稅及財稅減免，包括：</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研發用之設備</w:t>
      </w:r>
      <w:r w:rsidR="00960818">
        <w:rPr>
          <w:rStyle w:val="aff2"/>
          <w:rFonts w:hAnsi="華康細圓體" w:cs="華康細圓體"/>
          <w:lang w:val="zh-TW"/>
        </w:rPr>
        <w:t>。</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用於運載生產原料及最終產品之運輸工具</w:t>
      </w:r>
      <w:r w:rsidR="00960818">
        <w:rPr>
          <w:rStyle w:val="aff2"/>
          <w:rFonts w:hAnsi="華康細圓體" w:cs="華康細圓體"/>
          <w:lang w:val="zh-TW"/>
        </w:rPr>
        <w:t>。</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用於運載受勞工法規範之員工之巴士</w:t>
      </w:r>
      <w:r w:rsidR="00960818">
        <w:rPr>
          <w:rStyle w:val="aff2"/>
          <w:rFonts w:hAnsi="華康細圓體" w:cs="華康細圓體"/>
          <w:lang w:val="zh-TW"/>
        </w:rPr>
        <w:t>。</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維修機械</w:t>
      </w:r>
      <w:r w:rsidR="00960818">
        <w:rPr>
          <w:rStyle w:val="aff2"/>
          <w:rFonts w:hAnsi="華康細圓體" w:cs="華康細圓體"/>
          <w:lang w:val="zh-TW"/>
        </w:rPr>
        <w:t>、設備所需之零組件。</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設廠所需之電機及衛生設備</w:t>
      </w:r>
      <w:r w:rsidR="00960818">
        <w:rPr>
          <w:rStyle w:val="aff2"/>
          <w:rFonts w:hAnsi="華康細圓體" w:cs="華康細圓體"/>
          <w:lang w:val="zh-TW"/>
        </w:rPr>
        <w:t>。</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維護企業安全所需之器材及設備</w:t>
      </w:r>
      <w:r w:rsidR="00960818">
        <w:rPr>
          <w:rStyle w:val="aff2"/>
          <w:rFonts w:hAnsi="華康細圓體" w:cs="華康細圓體"/>
          <w:lang w:val="zh-TW"/>
        </w:rPr>
        <w:t>。</w:t>
      </w:r>
    </w:p>
    <w:p w:rsidR="00960818" w:rsidRDefault="009B5A72" w:rsidP="009B5A72">
      <w:pPr>
        <w:ind w:leftChars="699" w:left="2242" w:hangingChars="250" w:hanging="591"/>
        <w:rPr>
          <w:rStyle w:val="aff2"/>
          <w:rFonts w:eastAsia="Calibri"/>
        </w:rPr>
      </w:pPr>
      <w:r w:rsidRPr="00B63E8E">
        <w:rPr>
          <w:rFonts w:ascii="華康細圓體" w:hint="eastAsia"/>
        </w:rPr>
        <w:t>˙</w:t>
      </w:r>
      <w:r w:rsidR="00960818" w:rsidRPr="009B5A72">
        <w:t>設廠所需之電機及衛生設備</w:t>
      </w:r>
      <w:r w:rsidR="00960818">
        <w:rPr>
          <w:rStyle w:val="aff2"/>
          <w:rFonts w:hAnsi="華康細圓體" w:cs="華康細圓體"/>
          <w:lang w:val="zh-TW"/>
        </w:rPr>
        <w:t>。</w:t>
      </w:r>
    </w:p>
    <w:p w:rsidR="00960818" w:rsidRDefault="00960818" w:rsidP="009B5A72">
      <w:pPr>
        <w:ind w:leftChars="449" w:left="1652" w:hangingChars="250" w:hanging="591"/>
        <w:rPr>
          <w:rStyle w:val="aff2"/>
          <w:rFonts w:eastAsia="Calibri"/>
        </w:rPr>
      </w:pPr>
      <w:r>
        <w:rPr>
          <w:rStyle w:val="aff2"/>
          <w:rFonts w:eastAsia="Calibri"/>
        </w:rPr>
        <w:tab/>
      </w:r>
      <w:r w:rsidRPr="009B5A72">
        <w:t>用於加工製造之初級原料進口可享有</w:t>
      </w:r>
      <w:r>
        <w:rPr>
          <w:rStyle w:val="aff2"/>
          <w:rFonts w:eastAsia="Calibri"/>
        </w:rPr>
        <w:t>20</w:t>
      </w:r>
      <w:r>
        <w:rPr>
          <w:rStyle w:val="aff2"/>
          <w:rFonts w:hAnsi="華康細圓體" w:cs="華康細圓體"/>
          <w:lang w:val="zh-TW"/>
        </w:rPr>
        <w:t>年之關稅減免優惠。用於企業改造及現代化之進口材料則享有</w:t>
      </w:r>
      <w:r>
        <w:rPr>
          <w:rStyle w:val="aff2"/>
          <w:rFonts w:eastAsia="Calibri"/>
        </w:rPr>
        <w:t>5</w:t>
      </w:r>
      <w:r>
        <w:rPr>
          <w:rStyle w:val="aff2"/>
          <w:rFonts w:hAnsi="華康細圓體" w:cs="華康細圓體"/>
          <w:lang w:val="zh-TW"/>
        </w:rPr>
        <w:t>年之關稅減免優惠。</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2</w:t>
      </w:r>
      <w:r>
        <w:rPr>
          <w:rStyle w:val="aff2"/>
          <w:rFonts w:hAnsi="華康細圓體" w:cs="華康細圓體"/>
          <w:lang w:val="zh-TW"/>
        </w:rPr>
        <w:t>）</w:t>
      </w:r>
      <w:r w:rsidRPr="00960818">
        <w:tab/>
      </w:r>
      <w:r w:rsidRPr="00960818">
        <w:t>員工薪資支出及其他直接稅賦之減免，優惠期以</w:t>
      </w:r>
      <w:r w:rsidRPr="00960818">
        <w:t>15</w:t>
      </w:r>
      <w:r w:rsidRPr="00960818">
        <w:t>年為限。</w:t>
      </w:r>
    </w:p>
    <w:p w:rsidR="00960818" w:rsidRDefault="00960818" w:rsidP="00960818">
      <w:pPr>
        <w:ind w:leftChars="449" w:left="1652" w:hangingChars="250" w:hanging="591"/>
        <w:rPr>
          <w:rStyle w:val="aff2"/>
          <w:rFonts w:eastAsia="Calibri"/>
        </w:rPr>
      </w:pPr>
      <w:r w:rsidRPr="00960818">
        <w:t>（</w:t>
      </w:r>
      <w:r w:rsidRPr="00960818">
        <w:t>3</w:t>
      </w:r>
      <w:r w:rsidRPr="00960818">
        <w:t>）</w:t>
      </w:r>
      <w:r>
        <w:rPr>
          <w:rStyle w:val="aff2"/>
          <w:rFonts w:eastAsia="Calibri"/>
        </w:rPr>
        <w:tab/>
      </w:r>
      <w:r>
        <w:rPr>
          <w:rStyle w:val="aff2"/>
          <w:rFonts w:hAnsi="華康細圓體" w:cs="華康細圓體"/>
          <w:lang w:val="zh-TW"/>
        </w:rPr>
        <w:t>進口倉儲臨時輸入免稅。</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36</w:t>
      </w:r>
      <w:r>
        <w:rPr>
          <w:rStyle w:val="aff2"/>
          <w:rFonts w:hAnsi="華康細圓體" w:cs="華康細圓體"/>
          <w:lang w:val="zh-TW"/>
        </w:rPr>
        <w:t>條：</w:t>
      </w:r>
      <w:r>
        <w:rPr>
          <w:rStyle w:val="aff2"/>
          <w:rFonts w:eastAsia="Calibri"/>
        </w:rPr>
        <w:tab/>
      </w:r>
      <w:r>
        <w:rPr>
          <w:rStyle w:val="aff2"/>
          <w:rFonts w:hAnsi="華康細圓體" w:cs="華康細圓體"/>
          <w:lang w:val="zh-TW"/>
        </w:rPr>
        <w:t>上述企業倘出售產品供加工在出口之用，則需繳付銷售營業稅。</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sidRPr="00960818">
        <w:t>37</w:t>
      </w:r>
      <w:r>
        <w:rPr>
          <w:rStyle w:val="aff2"/>
          <w:rFonts w:hAnsi="華康細圓體" w:cs="華康細圓體"/>
          <w:lang w:val="zh-TW"/>
        </w:rPr>
        <w:t>條：</w:t>
      </w:r>
      <w:r>
        <w:rPr>
          <w:rStyle w:val="aff2"/>
          <w:rFonts w:eastAsia="Calibri"/>
        </w:rPr>
        <w:tab/>
      </w:r>
      <w:r>
        <w:rPr>
          <w:rStyle w:val="aff2"/>
          <w:rFonts w:hAnsi="華康細圓體" w:cs="華康細圓體"/>
          <w:lang w:val="zh-TW"/>
        </w:rPr>
        <w:t>所謂觀光服務業包括：</w:t>
      </w:r>
    </w:p>
    <w:p w:rsidR="00960818" w:rsidRPr="009B5A72" w:rsidRDefault="00960818" w:rsidP="009B5A72">
      <w:pPr>
        <w:ind w:leftChars="451" w:left="1301" w:hangingChars="100" w:hanging="236"/>
      </w:pPr>
      <w:r w:rsidRPr="00B63E8E">
        <w:rPr>
          <w:rFonts w:ascii="華康細圓體" w:hint="eastAsia"/>
        </w:rPr>
        <w:t>˙</w:t>
      </w:r>
      <w:r w:rsidRPr="00960818">
        <w:t>觀光區開發業者</w:t>
      </w:r>
      <w:r w:rsidRPr="009B5A72">
        <w:t>。</w:t>
      </w:r>
    </w:p>
    <w:p w:rsidR="00960818" w:rsidRPr="00960818" w:rsidRDefault="00960818" w:rsidP="009B5A72">
      <w:pPr>
        <w:ind w:leftChars="451" w:left="1301" w:hangingChars="100" w:hanging="236"/>
      </w:pPr>
      <w:r w:rsidRPr="009B5A72">
        <w:rPr>
          <w:rFonts w:hint="eastAsia"/>
        </w:rPr>
        <w:t>˙</w:t>
      </w:r>
      <w:r w:rsidRPr="009B5A72">
        <w:t>位</w:t>
      </w:r>
      <w:r w:rsidRPr="00960818">
        <w:t>於市區或郊區之觀光區之食宿業者（旅館、飯店、渡假村、汽車旅館、民宿、鄉村餐廳等）。</w:t>
      </w:r>
    </w:p>
    <w:p w:rsidR="00960818" w:rsidRPr="00960818" w:rsidRDefault="00960818" w:rsidP="009B5A72">
      <w:pPr>
        <w:ind w:leftChars="451" w:left="1301" w:hangingChars="100" w:hanging="236"/>
      </w:pPr>
      <w:r w:rsidRPr="009B5A72">
        <w:rPr>
          <w:rFonts w:hint="eastAsia"/>
        </w:rPr>
        <w:t>˙</w:t>
      </w:r>
      <w:r w:rsidRPr="00960818">
        <w:t>汽車、飛機、船艇、直昇機租賃服務業。</w:t>
      </w:r>
    </w:p>
    <w:p w:rsidR="00960818" w:rsidRPr="00960818" w:rsidRDefault="00960818" w:rsidP="009B5A72">
      <w:pPr>
        <w:ind w:leftChars="451" w:left="1301" w:hangingChars="100" w:hanging="236"/>
      </w:pPr>
      <w:r w:rsidRPr="009B5A72">
        <w:rPr>
          <w:rFonts w:hint="eastAsia"/>
        </w:rPr>
        <w:t>˙</w:t>
      </w:r>
      <w:r w:rsidRPr="00960818">
        <w:t>專用於關工業之交通服務業。</w:t>
      </w:r>
    </w:p>
    <w:p w:rsidR="00960818" w:rsidRPr="00960818" w:rsidRDefault="00960818" w:rsidP="009B5A72">
      <w:pPr>
        <w:ind w:leftChars="451" w:left="1301" w:hangingChars="100" w:hanging="236"/>
      </w:pPr>
      <w:r w:rsidRPr="009B5A72">
        <w:rPr>
          <w:rFonts w:hint="eastAsia"/>
        </w:rPr>
        <w:t>˙</w:t>
      </w:r>
      <w:r w:rsidRPr="00960818">
        <w:t>休閒、餐飲服務業。</w:t>
      </w:r>
    </w:p>
    <w:p w:rsidR="00960818" w:rsidRPr="00960818" w:rsidRDefault="00960818" w:rsidP="009B5A72">
      <w:pPr>
        <w:ind w:leftChars="451" w:left="1301" w:hangingChars="100" w:hanging="236"/>
      </w:pPr>
      <w:r w:rsidRPr="009B5A72">
        <w:rPr>
          <w:rFonts w:hint="eastAsia"/>
        </w:rPr>
        <w:t>˙</w:t>
      </w:r>
      <w:r w:rsidRPr="00960818">
        <w:t>提供觀光娛樂用途之私人港口。</w:t>
      </w:r>
    </w:p>
    <w:p w:rsidR="00960818" w:rsidRPr="00960818" w:rsidRDefault="00960818" w:rsidP="009B5A72">
      <w:pPr>
        <w:ind w:leftChars="451" w:left="1301" w:hangingChars="100" w:hanging="236"/>
      </w:pPr>
      <w:r w:rsidRPr="009B5A72">
        <w:rPr>
          <w:rFonts w:hint="eastAsia"/>
        </w:rPr>
        <w:t>˙</w:t>
      </w:r>
      <w:r w:rsidRPr="00960818">
        <w:t>海水浴場、海灘旅館及複合式觀光設施之開發業者。</w:t>
      </w:r>
    </w:p>
    <w:p w:rsidR="00960818" w:rsidRPr="00960818" w:rsidRDefault="00960818" w:rsidP="009B5A72">
      <w:pPr>
        <w:ind w:leftChars="451" w:left="1301" w:hangingChars="100" w:hanging="236"/>
      </w:pPr>
      <w:r w:rsidRPr="009B5A72">
        <w:rPr>
          <w:rFonts w:hint="eastAsia"/>
        </w:rPr>
        <w:t>˙</w:t>
      </w:r>
      <w:r w:rsidRPr="00960818">
        <w:t>因發展觀光所需之私人機場及服務業。</w:t>
      </w:r>
    </w:p>
    <w:p w:rsidR="00960818" w:rsidRPr="00960818" w:rsidRDefault="00960818" w:rsidP="009B5A72">
      <w:pPr>
        <w:ind w:leftChars="451" w:left="1301" w:hangingChars="100" w:hanging="236"/>
      </w:pPr>
      <w:r w:rsidRPr="009B5A72">
        <w:rPr>
          <w:rFonts w:hint="eastAsia"/>
        </w:rPr>
        <w:t>˙</w:t>
      </w:r>
      <w:r w:rsidRPr="00960818">
        <w:t>休閒或山區運輸用之高空纜車業。</w:t>
      </w:r>
    </w:p>
    <w:p w:rsidR="00960818" w:rsidRPr="00960818" w:rsidRDefault="00960818" w:rsidP="009B5A72">
      <w:pPr>
        <w:ind w:leftChars="451" w:left="1301" w:hangingChars="100" w:hanging="236"/>
      </w:pPr>
      <w:r w:rsidRPr="009B5A72">
        <w:rPr>
          <w:rFonts w:hint="eastAsia"/>
        </w:rPr>
        <w:lastRenderedPageBreak/>
        <w:t>˙</w:t>
      </w:r>
      <w:r w:rsidRPr="00960818">
        <w:t>觀光公園、植物園及動物園。</w:t>
      </w:r>
    </w:p>
    <w:p w:rsidR="00960818" w:rsidRPr="00960818" w:rsidRDefault="00960818" w:rsidP="009B5A72">
      <w:pPr>
        <w:ind w:leftChars="451" w:left="1301" w:hangingChars="100" w:hanging="236"/>
      </w:pPr>
      <w:r w:rsidRPr="009B5A72">
        <w:rPr>
          <w:rFonts w:hint="eastAsia"/>
        </w:rPr>
        <w:t>˙</w:t>
      </w:r>
      <w:r w:rsidRPr="00960818">
        <w:t>與觀光有關之服務業，例如宮殿、劇院。展覽館等。</w:t>
      </w:r>
    </w:p>
    <w:p w:rsidR="00960818" w:rsidRPr="00960818" w:rsidRDefault="00960818" w:rsidP="009B5A72">
      <w:pPr>
        <w:ind w:leftChars="451" w:left="1301" w:hangingChars="100" w:hanging="236"/>
      </w:pPr>
      <w:r w:rsidRPr="009B5A72">
        <w:rPr>
          <w:rFonts w:hint="eastAsia"/>
        </w:rPr>
        <w:t>˙</w:t>
      </w:r>
      <w:r w:rsidRPr="00960818">
        <w:t>建築物、紀念碑及觀光點之營建業。</w:t>
      </w:r>
    </w:p>
    <w:p w:rsidR="00960818" w:rsidRPr="00960818" w:rsidRDefault="00960818" w:rsidP="009B5A72">
      <w:pPr>
        <w:ind w:leftChars="451" w:left="1301" w:hangingChars="100" w:hanging="236"/>
      </w:pPr>
      <w:r w:rsidRPr="009B5A72">
        <w:rPr>
          <w:rFonts w:hint="eastAsia"/>
        </w:rPr>
        <w:t>˙</w:t>
      </w:r>
      <w:r w:rsidRPr="00960818">
        <w:t>醫療中心（溫泉浴治療）。</w:t>
      </w:r>
    </w:p>
    <w:p w:rsidR="00960818" w:rsidRDefault="00960818" w:rsidP="009B5A72">
      <w:pPr>
        <w:ind w:leftChars="451" w:left="1301" w:hangingChars="100" w:hanging="236"/>
        <w:rPr>
          <w:rStyle w:val="aff2"/>
          <w:rFonts w:eastAsia="Calibri"/>
        </w:rPr>
      </w:pPr>
      <w:r w:rsidRPr="009B5A72">
        <w:rPr>
          <w:rFonts w:hint="eastAsia"/>
        </w:rPr>
        <w:t>˙</w:t>
      </w:r>
      <w:r w:rsidRPr="00960818">
        <w:t>提</w:t>
      </w:r>
      <w:r w:rsidRPr="009B5A72">
        <w:t>供觀</w:t>
      </w:r>
      <w:r>
        <w:rPr>
          <w:rStyle w:val="aff2"/>
          <w:rFonts w:hAnsi="華康細圓體" w:cs="華康細圓體"/>
          <w:lang w:val="zh-TW"/>
        </w:rPr>
        <w:t>光業訓練業，譬如館餐飲學校。</w:t>
      </w:r>
    </w:p>
    <w:p w:rsidR="00960818" w:rsidRPr="00960818" w:rsidRDefault="00960818" w:rsidP="009B5A72">
      <w:pPr>
        <w:ind w:leftChars="449" w:left="1652" w:hangingChars="250" w:hanging="591"/>
        <w:rPr>
          <w:rStyle w:val="aff2"/>
          <w:rFonts w:hAnsi="華康細圓體" w:cs="華康細圓體"/>
          <w:lang w:val="zh-TW"/>
        </w:rPr>
      </w:pPr>
      <w:r w:rsidRPr="009B5A72">
        <w:t>以及其他經跨部會投資審查委員會核准之相關投資</w:t>
      </w:r>
      <w:r>
        <w:rPr>
          <w:rStyle w:val="aff2"/>
          <w:rFonts w:hAnsi="華康細圓體" w:cs="華康細圓體"/>
          <w:lang w:val="zh-TW"/>
        </w:rPr>
        <w:t>。</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38</w:t>
      </w:r>
      <w:r>
        <w:rPr>
          <w:rStyle w:val="aff2"/>
          <w:rFonts w:hAnsi="華康細圓體" w:cs="華康細圓體"/>
          <w:lang w:val="zh-TW"/>
        </w:rPr>
        <w:t>條：</w:t>
      </w:r>
      <w:r>
        <w:rPr>
          <w:rStyle w:val="aff2"/>
          <w:rFonts w:eastAsia="Calibri"/>
        </w:rPr>
        <w:tab/>
      </w:r>
      <w:r>
        <w:rPr>
          <w:rStyle w:val="aff2"/>
          <w:rFonts w:hAnsi="華康細圓體" w:cs="華康細圓體"/>
          <w:lang w:val="zh-TW"/>
        </w:rPr>
        <w:t>從事上述觀光服務業或在政府指定之特區內從事相關活動之企業，除享有本投資法提供之優惠外，還享有以下優惠：</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1</w:t>
      </w:r>
      <w:r>
        <w:rPr>
          <w:rStyle w:val="aff2"/>
          <w:rFonts w:hAnsi="華康細圓體" w:cs="華康細圓體"/>
          <w:lang w:val="zh-TW"/>
        </w:rPr>
        <w:t>）</w:t>
      </w:r>
      <w:r>
        <w:rPr>
          <w:rStyle w:val="aff2"/>
          <w:rFonts w:eastAsia="Calibri"/>
        </w:rPr>
        <w:tab/>
      </w:r>
      <w:r>
        <w:rPr>
          <w:rStyle w:val="aff2"/>
          <w:rFonts w:hAnsi="華康細圓體" w:cs="華康細圓體"/>
          <w:lang w:val="zh-TW"/>
        </w:rPr>
        <w:t>企業營運、管理所需進口設備、材料之關稅及財稅減免，惟該設備、材料需在本地無法覓得相同之數量、品質及價格之情形下，包括：</w:t>
      </w:r>
    </w:p>
    <w:p w:rsidR="00960818" w:rsidRPr="00960818" w:rsidRDefault="00960818" w:rsidP="00960818">
      <w:pPr>
        <w:ind w:leftChars="699" w:left="2242" w:hangingChars="250" w:hanging="591"/>
      </w:pPr>
      <w:r w:rsidRPr="00B63E8E">
        <w:rPr>
          <w:rFonts w:ascii="華康細圓體" w:hint="eastAsia"/>
        </w:rPr>
        <w:t>˙</w:t>
      </w:r>
      <w:r w:rsidRPr="00960818">
        <w:t>建築材料。</w:t>
      </w:r>
    </w:p>
    <w:p w:rsidR="00960818" w:rsidRPr="00960818" w:rsidRDefault="00960818" w:rsidP="00960818">
      <w:pPr>
        <w:ind w:leftChars="699" w:left="2242" w:hangingChars="250" w:hanging="591"/>
      </w:pPr>
      <w:r w:rsidRPr="00B63E8E">
        <w:rPr>
          <w:rFonts w:ascii="華康細圓體" w:hint="eastAsia"/>
        </w:rPr>
        <w:t>˙</w:t>
      </w:r>
      <w:r w:rsidRPr="00960818">
        <w:t>電機材料。</w:t>
      </w:r>
    </w:p>
    <w:p w:rsidR="00960818" w:rsidRPr="00960818" w:rsidRDefault="00960818" w:rsidP="00960818">
      <w:pPr>
        <w:ind w:leftChars="699" w:left="2242" w:hangingChars="250" w:hanging="591"/>
      </w:pPr>
      <w:r w:rsidRPr="00B63E8E">
        <w:rPr>
          <w:rFonts w:ascii="華康細圓體" w:hint="eastAsia"/>
        </w:rPr>
        <w:t>˙</w:t>
      </w:r>
      <w:r w:rsidRPr="00960818">
        <w:t>生產或電力系統。</w:t>
      </w:r>
    </w:p>
    <w:p w:rsidR="00960818" w:rsidRPr="00960818" w:rsidRDefault="00960818" w:rsidP="00960818">
      <w:pPr>
        <w:ind w:leftChars="699" w:left="2242" w:hangingChars="250" w:hanging="591"/>
      </w:pPr>
      <w:r w:rsidRPr="00B63E8E">
        <w:rPr>
          <w:rFonts w:ascii="華康細圓體" w:hint="eastAsia"/>
        </w:rPr>
        <w:t>˙</w:t>
      </w:r>
      <w:r w:rsidRPr="00960818">
        <w:t>安全維護系統或設備。</w:t>
      </w:r>
    </w:p>
    <w:p w:rsidR="00960818" w:rsidRPr="00960818" w:rsidRDefault="00960818" w:rsidP="00960818">
      <w:pPr>
        <w:ind w:leftChars="699" w:left="2242" w:hangingChars="250" w:hanging="591"/>
      </w:pPr>
      <w:r w:rsidRPr="00B63E8E">
        <w:rPr>
          <w:rFonts w:ascii="華康細圓體" w:hint="eastAsia"/>
        </w:rPr>
        <w:t>˙</w:t>
      </w:r>
      <w:r w:rsidRPr="00960818">
        <w:t>電話及通訊系統。</w:t>
      </w:r>
    </w:p>
    <w:p w:rsidR="00960818" w:rsidRPr="00960818" w:rsidRDefault="00960818" w:rsidP="00960818">
      <w:pPr>
        <w:ind w:leftChars="699" w:left="2242" w:hangingChars="250" w:hanging="591"/>
      </w:pPr>
      <w:r w:rsidRPr="00B63E8E">
        <w:rPr>
          <w:rFonts w:ascii="華康細圓體" w:hint="eastAsia"/>
        </w:rPr>
        <w:t>˙</w:t>
      </w:r>
      <w:r w:rsidRPr="00960818">
        <w:t>冷凍設備。</w:t>
      </w:r>
    </w:p>
    <w:p w:rsidR="00960818" w:rsidRPr="00960818" w:rsidRDefault="00960818" w:rsidP="00960818">
      <w:pPr>
        <w:ind w:leftChars="699" w:left="2242" w:hangingChars="250" w:hanging="591"/>
      </w:pPr>
      <w:r w:rsidRPr="00B63E8E">
        <w:rPr>
          <w:rFonts w:ascii="華康細圓體" w:hint="eastAsia"/>
        </w:rPr>
        <w:t>˙</w:t>
      </w:r>
      <w:r w:rsidRPr="00960818">
        <w:t>清潔、洗衣、盥洗及廚房設備。</w:t>
      </w:r>
    </w:p>
    <w:p w:rsidR="00960818" w:rsidRPr="00960818" w:rsidRDefault="00960818" w:rsidP="00960818">
      <w:pPr>
        <w:ind w:leftChars="699" w:left="2242" w:hangingChars="250" w:hanging="591"/>
      </w:pPr>
      <w:r w:rsidRPr="00B63E8E">
        <w:rPr>
          <w:rFonts w:ascii="華康細圓體" w:hint="eastAsia"/>
        </w:rPr>
        <w:t>˙</w:t>
      </w:r>
      <w:r w:rsidRPr="00960818">
        <w:t>用水處理系統或設備。</w:t>
      </w:r>
    </w:p>
    <w:p w:rsidR="00960818" w:rsidRPr="00960818" w:rsidRDefault="00960818" w:rsidP="00960818">
      <w:pPr>
        <w:ind w:leftChars="699" w:left="2242" w:hangingChars="250" w:hanging="591"/>
      </w:pPr>
      <w:r w:rsidRPr="00B63E8E">
        <w:rPr>
          <w:rFonts w:ascii="華康細圓體" w:hint="eastAsia"/>
        </w:rPr>
        <w:t>˙</w:t>
      </w:r>
      <w:r w:rsidRPr="00960818">
        <w:t>衛生系統或設備。</w:t>
      </w:r>
    </w:p>
    <w:p w:rsidR="00960818" w:rsidRPr="00960818" w:rsidRDefault="00960818" w:rsidP="00960818">
      <w:pPr>
        <w:ind w:leftChars="699" w:left="2242" w:hangingChars="250" w:hanging="591"/>
      </w:pPr>
      <w:r w:rsidRPr="00B63E8E">
        <w:rPr>
          <w:rFonts w:ascii="華康細圓體" w:hint="eastAsia"/>
        </w:rPr>
        <w:t>˙</w:t>
      </w:r>
      <w:r w:rsidRPr="00960818">
        <w:t>稀有動植物。</w:t>
      </w:r>
    </w:p>
    <w:p w:rsidR="00960818" w:rsidRPr="00960818" w:rsidRDefault="00960818" w:rsidP="00960818">
      <w:pPr>
        <w:ind w:leftChars="699" w:left="2242" w:hangingChars="250" w:hanging="591"/>
      </w:pPr>
      <w:r w:rsidRPr="00B63E8E">
        <w:rPr>
          <w:rFonts w:ascii="華康細圓體" w:hint="eastAsia"/>
        </w:rPr>
        <w:t>˙</w:t>
      </w:r>
      <w:r w:rsidRPr="00960818">
        <w:t>救生艇及拖船。</w:t>
      </w:r>
    </w:p>
    <w:p w:rsidR="00960818" w:rsidRPr="00960818" w:rsidRDefault="00960818" w:rsidP="00960818">
      <w:pPr>
        <w:ind w:leftChars="699" w:left="2242" w:hangingChars="250" w:hanging="591"/>
      </w:pPr>
      <w:r w:rsidRPr="00B63E8E">
        <w:rPr>
          <w:rFonts w:ascii="華康細圓體" w:hint="eastAsia"/>
        </w:rPr>
        <w:t>˙</w:t>
      </w:r>
      <w:r w:rsidRPr="00960818">
        <w:t>休閒用之小飛機、船艇、直昇機。</w:t>
      </w:r>
    </w:p>
    <w:p w:rsidR="00960818" w:rsidRPr="00960818" w:rsidRDefault="00960818" w:rsidP="00960818">
      <w:pPr>
        <w:ind w:leftChars="699" w:left="2242" w:hangingChars="250" w:hanging="591"/>
      </w:pPr>
      <w:r w:rsidRPr="00B63E8E">
        <w:rPr>
          <w:rFonts w:ascii="華康細圓體" w:hint="eastAsia"/>
        </w:rPr>
        <w:t>˙</w:t>
      </w:r>
      <w:r w:rsidRPr="00960818">
        <w:t>開發觀光區所需之工具車輛。</w:t>
      </w:r>
    </w:p>
    <w:p w:rsidR="00960818" w:rsidRPr="00960818" w:rsidRDefault="00960818" w:rsidP="00960818">
      <w:pPr>
        <w:ind w:leftChars="699" w:left="2242" w:hangingChars="250" w:hanging="591"/>
      </w:pPr>
      <w:r w:rsidRPr="00B63E8E">
        <w:rPr>
          <w:rFonts w:ascii="華康細圓體" w:hint="eastAsia"/>
        </w:rPr>
        <w:t>˙</w:t>
      </w:r>
      <w:r w:rsidRPr="00960818">
        <w:t>經營觀光活動所需之設備級材料。</w:t>
      </w:r>
    </w:p>
    <w:p w:rsidR="00960818" w:rsidRPr="00960818" w:rsidRDefault="00960818" w:rsidP="00960818">
      <w:pPr>
        <w:ind w:leftChars="699" w:left="2242" w:hangingChars="250" w:hanging="591"/>
      </w:pPr>
      <w:r w:rsidRPr="00B63E8E">
        <w:rPr>
          <w:rFonts w:ascii="華康細圓體" w:hint="eastAsia"/>
        </w:rPr>
        <w:lastRenderedPageBreak/>
        <w:t>˙</w:t>
      </w:r>
      <w:r w:rsidRPr="00960818">
        <w:t>設備維修所需更換之零件。</w:t>
      </w:r>
    </w:p>
    <w:p w:rsidR="00960818" w:rsidRPr="00960818" w:rsidRDefault="00960818" w:rsidP="00960818">
      <w:pPr>
        <w:ind w:leftChars="449" w:left="1652" w:hangingChars="250" w:hanging="591"/>
      </w:pPr>
      <w:r>
        <w:rPr>
          <w:rStyle w:val="aff2"/>
          <w:rFonts w:hAnsi="華康細圓體" w:cs="華康細圓體"/>
          <w:lang w:val="zh-TW"/>
        </w:rPr>
        <w:t>（</w:t>
      </w:r>
      <w:r>
        <w:rPr>
          <w:rStyle w:val="aff2"/>
          <w:rFonts w:eastAsia="Calibri"/>
        </w:rPr>
        <w:t>2</w:t>
      </w:r>
      <w:r>
        <w:rPr>
          <w:rStyle w:val="aff2"/>
          <w:rFonts w:hAnsi="華康細圓體" w:cs="華康細圓體"/>
          <w:lang w:val="zh-TW"/>
        </w:rPr>
        <w:t>）</w:t>
      </w:r>
      <w:r w:rsidRPr="00960818">
        <w:tab/>
      </w:r>
      <w:r w:rsidRPr="00960818">
        <w:t>進口倉儲臨時輸入免稅。</w:t>
      </w:r>
    </w:p>
    <w:p w:rsidR="00960818" w:rsidRDefault="00960818" w:rsidP="00960818">
      <w:pPr>
        <w:ind w:leftChars="449" w:left="1652" w:hangingChars="250" w:hanging="591"/>
        <w:rPr>
          <w:rStyle w:val="aff2"/>
          <w:rFonts w:eastAsia="Calibri"/>
        </w:rPr>
      </w:pPr>
      <w:r w:rsidRPr="00960818">
        <w:t>（</w:t>
      </w:r>
      <w:r w:rsidRPr="00960818">
        <w:t>3</w:t>
      </w:r>
      <w:r w:rsidRPr="00960818">
        <w:t>）</w:t>
      </w:r>
      <w:r w:rsidRPr="00960818">
        <w:tab/>
      </w:r>
      <w:r>
        <w:rPr>
          <w:rStyle w:val="aff2"/>
          <w:rFonts w:hAnsi="華康細圓體" w:cs="華康細圓體"/>
          <w:lang w:val="zh-TW"/>
        </w:rPr>
        <w:t>維修開放公眾參觀之國家古蹟之前</w:t>
      </w:r>
      <w:r>
        <w:rPr>
          <w:rStyle w:val="aff2"/>
          <w:rFonts w:eastAsia="Calibri"/>
        </w:rPr>
        <w:t>10</w:t>
      </w:r>
      <w:r>
        <w:rPr>
          <w:rStyle w:val="aff2"/>
          <w:rFonts w:hAnsi="華康細圓體" w:cs="華康細圓體"/>
          <w:lang w:val="zh-TW"/>
        </w:rPr>
        <w:t>年可享有土地稅減免優惠。</w:t>
      </w:r>
    </w:p>
    <w:p w:rsidR="00960818" w:rsidRDefault="00960818" w:rsidP="00960818">
      <w:pPr>
        <w:ind w:leftChars="449" w:left="1652" w:hangingChars="250" w:hanging="591"/>
        <w:rPr>
          <w:rStyle w:val="aff2"/>
          <w:rFonts w:eastAsia="Calibri"/>
        </w:rPr>
      </w:pPr>
      <w:r>
        <w:rPr>
          <w:rStyle w:val="aff2"/>
          <w:rFonts w:hAnsi="華康細圓體" w:cs="華康細圓體"/>
          <w:lang w:val="zh-TW"/>
        </w:rPr>
        <w:t>（</w:t>
      </w:r>
      <w:r>
        <w:rPr>
          <w:rStyle w:val="aff2"/>
          <w:rFonts w:eastAsia="Calibri"/>
        </w:rPr>
        <w:t>4</w:t>
      </w:r>
      <w:r>
        <w:rPr>
          <w:rStyle w:val="aff2"/>
          <w:rFonts w:hAnsi="華康細圓體" w:cs="華康細圓體"/>
          <w:lang w:val="zh-TW"/>
        </w:rPr>
        <w:t>）</w:t>
      </w:r>
      <w:r>
        <w:rPr>
          <w:rStyle w:val="aff2"/>
          <w:rFonts w:eastAsia="Calibri"/>
        </w:rPr>
        <w:tab/>
      </w:r>
      <w:r>
        <w:rPr>
          <w:rStyle w:val="aff2"/>
          <w:rFonts w:hAnsi="華康細圓體" w:cs="華康細圓體"/>
          <w:lang w:val="zh-TW"/>
        </w:rPr>
        <w:t>依據本投資法第</w:t>
      </w:r>
      <w:r>
        <w:rPr>
          <w:rStyle w:val="aff2"/>
          <w:rFonts w:eastAsia="Calibri"/>
        </w:rPr>
        <w:t>26</w:t>
      </w:r>
      <w:r>
        <w:rPr>
          <w:rStyle w:val="aff2"/>
          <w:rFonts w:hAnsi="華康細圓體" w:cs="華康細圓體"/>
          <w:lang w:val="zh-TW"/>
        </w:rPr>
        <w:t>及第</w:t>
      </w:r>
      <w:r>
        <w:rPr>
          <w:rStyle w:val="aff2"/>
          <w:rFonts w:eastAsia="Calibri"/>
        </w:rPr>
        <w:t>27</w:t>
      </w:r>
      <w:r>
        <w:rPr>
          <w:rStyle w:val="aff2"/>
          <w:rFonts w:hAnsi="華康細圓體" w:cs="華康細圓體"/>
          <w:lang w:val="zh-TW"/>
        </w:rPr>
        <w:t>條所規定之因投資行為收入所產生之個人所得可享有減免優惠。</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39</w:t>
      </w:r>
      <w:r>
        <w:rPr>
          <w:rStyle w:val="aff2"/>
          <w:rFonts w:hAnsi="華康細圓體" w:cs="華康細圓體"/>
          <w:lang w:val="zh-TW"/>
        </w:rPr>
        <w:t>條：</w:t>
      </w:r>
      <w:r>
        <w:rPr>
          <w:rStyle w:val="aff2"/>
          <w:rFonts w:eastAsia="Calibri"/>
        </w:rPr>
        <w:tab/>
      </w:r>
      <w:r>
        <w:rPr>
          <w:rStyle w:val="aff2"/>
          <w:rFonts w:hAnsi="華康細圓體" w:cs="華康細圓體"/>
          <w:lang w:val="zh-TW"/>
        </w:rPr>
        <w:t>觀光企業需使用私人或國有土地以進行開發計畫時，</w:t>
      </w:r>
      <w:r w:rsidRPr="00960818">
        <w:t>觀光部在獲得投資審查委員會及市政府許可文件後</w:t>
      </w:r>
      <w:r>
        <w:rPr>
          <w:rStyle w:val="aff2"/>
          <w:rFonts w:hAnsi="華康細圓體" w:cs="華康細圓體"/>
          <w:lang w:val="zh-TW"/>
        </w:rPr>
        <w:t>，可授權租用不超過</w:t>
      </w:r>
      <w:r>
        <w:rPr>
          <w:rStyle w:val="aff2"/>
          <w:rFonts w:eastAsia="Calibri"/>
        </w:rPr>
        <w:t>50</w:t>
      </w:r>
      <w:r>
        <w:rPr>
          <w:rStyle w:val="aff2"/>
          <w:rFonts w:hAnsi="華康細圓體" w:cs="華康細圓體"/>
          <w:lang w:val="zh-TW"/>
        </w:rPr>
        <w:t>年。</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40</w:t>
      </w:r>
      <w:r>
        <w:rPr>
          <w:rStyle w:val="aff2"/>
          <w:rFonts w:hAnsi="華康細圓體" w:cs="華康細圓體"/>
          <w:lang w:val="zh-TW"/>
        </w:rPr>
        <w:t>條：</w:t>
      </w:r>
      <w:r>
        <w:rPr>
          <w:rStyle w:val="aff2"/>
          <w:rFonts w:eastAsia="Calibri"/>
        </w:rPr>
        <w:tab/>
      </w:r>
      <w:r>
        <w:rPr>
          <w:rStyle w:val="aff2"/>
          <w:rFonts w:hAnsi="華康細圓體" w:cs="華康細圓體"/>
          <w:lang w:val="zh-TW"/>
        </w:rPr>
        <w:t>免稅區之推廣者、經營者及使用者（不論是自然人或法人）</w:t>
      </w:r>
      <w:r w:rsidRPr="00960818">
        <w:t>除享有本投資法提供之優惠外</w:t>
      </w:r>
      <w:r>
        <w:rPr>
          <w:rStyle w:val="aff2"/>
          <w:rFonts w:hAnsi="華康細圓體" w:cs="華康細圓體"/>
          <w:lang w:val="zh-TW"/>
        </w:rPr>
        <w:t>，還享有免稅區法所提供之各項優惠。</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41</w:t>
      </w:r>
      <w:r>
        <w:rPr>
          <w:rStyle w:val="aff2"/>
          <w:rFonts w:hAnsi="華康細圓體" w:cs="華康細圓體"/>
          <w:lang w:val="zh-TW"/>
        </w:rPr>
        <w:t>條：</w:t>
      </w:r>
      <w:r>
        <w:rPr>
          <w:rStyle w:val="aff2"/>
          <w:rFonts w:eastAsia="Calibri"/>
        </w:rPr>
        <w:tab/>
      </w:r>
      <w:r>
        <w:rPr>
          <w:rStyle w:val="aff2"/>
          <w:rFonts w:hAnsi="華康細圓體" w:cs="華康細圓體"/>
          <w:lang w:val="zh-TW"/>
        </w:rPr>
        <w:t>自然人或法人在海地所建立之企業，倘屬策略性優先產業、經營活動有助於地方利益，在提供營運資格及財物保證後，可與政府簽訂個別合約以規範所享有之特別優惠及義務。</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sidRPr="00960818">
        <w:t>42</w:t>
      </w:r>
      <w:r>
        <w:rPr>
          <w:rStyle w:val="aff2"/>
          <w:rFonts w:hAnsi="華康細圓體" w:cs="華康細圓體"/>
          <w:lang w:val="zh-TW"/>
        </w:rPr>
        <w:t>條：</w:t>
      </w:r>
      <w:r>
        <w:rPr>
          <w:rStyle w:val="aff2"/>
          <w:rFonts w:eastAsia="Calibri"/>
        </w:rPr>
        <w:tab/>
      </w:r>
      <w:r>
        <w:rPr>
          <w:rStyle w:val="aff2"/>
          <w:rFonts w:hAnsi="華康細圓體" w:cs="華康細圓體"/>
          <w:lang w:val="zh-TW"/>
        </w:rPr>
        <w:t>從事政府規定之經濟發展優先產業活動之企業、使用新技術從事生產之企業、有助於環保之能源企業，在提供營運資格及財物保證後，亦可與政府簽訂個別合約以規範所享有之特別優惠及義務。</w:t>
      </w:r>
    </w:p>
    <w:p w:rsidR="00960818" w:rsidRDefault="00960818" w:rsidP="00960818">
      <w:pPr>
        <w:ind w:left="1063" w:hangingChars="450" w:hanging="1063"/>
        <w:rPr>
          <w:rStyle w:val="aff2"/>
          <w:rFonts w:eastAsia="Calibri"/>
        </w:rPr>
      </w:pPr>
      <w:r>
        <w:rPr>
          <w:rStyle w:val="aff2"/>
          <w:rFonts w:hAnsi="華康細圓體" w:cs="華康細圓體"/>
          <w:lang w:val="zh-TW"/>
        </w:rPr>
        <w:t>第</w:t>
      </w:r>
      <w:r>
        <w:rPr>
          <w:rStyle w:val="aff2"/>
          <w:rFonts w:eastAsia="Calibri"/>
        </w:rPr>
        <w:t>43</w:t>
      </w:r>
      <w:r>
        <w:rPr>
          <w:rStyle w:val="aff2"/>
          <w:rFonts w:hAnsi="華康細圓體" w:cs="華康細圓體"/>
          <w:lang w:val="zh-TW"/>
        </w:rPr>
        <w:t>條：</w:t>
      </w:r>
      <w:r>
        <w:rPr>
          <w:rStyle w:val="aff2"/>
          <w:rFonts w:eastAsia="Calibri"/>
        </w:rPr>
        <w:tab/>
      </w:r>
      <w:r>
        <w:rPr>
          <w:rStyle w:val="aff2"/>
          <w:rFonts w:hAnsi="華康細圓體" w:cs="華康細圓體"/>
          <w:lang w:val="zh-TW"/>
        </w:rPr>
        <w:t>上述合約中政府不擔保企業可能遭遇之經營風險及損失。</w:t>
      </w:r>
      <w:r w:rsidRPr="00960818">
        <w:t>尤其政府不擔保企業因發展新技術</w:t>
      </w:r>
      <w:r>
        <w:rPr>
          <w:rStyle w:val="aff2"/>
          <w:rFonts w:hAnsi="華康細圓體" w:cs="華康細圓體"/>
          <w:lang w:val="zh-TW"/>
        </w:rPr>
        <w:t>、所遭遇之經濟情勢、所採用之經營管理方式而可能面臨之風險。</w:t>
      </w:r>
    </w:p>
    <w:p w:rsidR="001F7793" w:rsidRPr="00960818" w:rsidRDefault="001F7793" w:rsidP="00324F2D">
      <w:pPr>
        <w:ind w:left="1063" w:hangingChars="450" w:hanging="1063"/>
        <w:rPr>
          <w:lang w:eastAsia="zh-TW"/>
        </w:rPr>
      </w:pPr>
    </w:p>
    <w:p w:rsidR="00A7787C" w:rsidRPr="00B63E8E" w:rsidRDefault="00721C85" w:rsidP="00E944A8">
      <w:pPr>
        <w:ind w:left="1153" w:hangingChars="450" w:hanging="1153"/>
        <w:rPr>
          <w:bCs/>
          <w:sz w:val="26"/>
          <w:szCs w:val="26"/>
          <w:lang w:eastAsia="zh-TW"/>
        </w:rPr>
        <w:sectPr w:rsidR="00A7787C" w:rsidRPr="00B63E8E" w:rsidSect="003E0BC3">
          <w:headerReference w:type="default" r:id="rId36"/>
          <w:pgSz w:w="11906" w:h="16838" w:code="9"/>
          <w:pgMar w:top="2268" w:right="1701" w:bottom="1701" w:left="1701" w:header="1134" w:footer="851" w:gutter="0"/>
          <w:cols w:space="425"/>
          <w:docGrid w:type="linesAndChars" w:linePitch="514" w:charSpace="-774"/>
        </w:sectPr>
      </w:pPr>
      <w:r>
        <w:rPr>
          <w:bCs/>
          <w:noProof/>
          <w:sz w:val="26"/>
          <w:szCs w:val="26"/>
          <w:lang w:eastAsia="zh-TW"/>
        </w:rPr>
        <mc:AlternateContent>
          <mc:Choice Requires="wps">
            <w:drawing>
              <wp:anchor distT="0" distB="0" distL="114300" distR="114300" simplePos="0" relativeHeight="251656704" behindDoc="0" locked="0" layoutInCell="1" allowOverlap="1" wp14:anchorId="4D351B9C" wp14:editId="0971004D">
                <wp:simplePos x="0" y="0"/>
                <wp:positionH relativeFrom="column">
                  <wp:posOffset>4655820</wp:posOffset>
                </wp:positionH>
                <wp:positionV relativeFrom="paragraph">
                  <wp:posOffset>8454390</wp:posOffset>
                </wp:positionV>
                <wp:extent cx="1521460" cy="417830"/>
                <wp:effectExtent l="0" t="0" r="4445" b="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D656C9" w:rsidRDefault="00960818" w:rsidP="003361C4">
                            <w:pPr>
                              <w:ind w:firstLine="392"/>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366.6pt;margin-top:665.7pt;width:119.8pt;height:32.9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ndzwIAAMUFAAAOAAAAZHJzL2Uyb0RvYy54bWysVEtu2zAQ3RfoHQjuFX1CfyREDhLbKgqk&#10;HyDtAWiJsohKpErSltOi6wI9QLruAXqAHig5R4eUf0k2RVstBJIzfDNv5nHOzjdNjdZMaS5FisOT&#10;ACMmcllwsUzx+3eZN8ZIGyoKWkvBUnzDND6fPH921rUJi2Ql64IpBCBCJ12b4sqYNvF9nVesofpE&#10;tkyAsZSqoQa2aukXinaA3tR+FARDv5OqaJXMmdZwOuuNeOLwy5Ll5k1ZamZQnWLIzbi/cv+F/fuT&#10;M5osFW0rnm/ToH+RRUO5gKB7qBk1FK0UfwLV8FxJLUtzksvGl2XJc+Y4AJsweMTmuqItc1ygOLrd&#10;l0n/P9j89fqtQrxI8WmMkaAN9Oj+9uvdz+/3t7/ufnxDkS1R1+oEPK9b8DWbS7mBVju6ur2S+QeN&#10;hJxWVCzZhVKyqxgtIMXQ3vSPrvY42oIsuleygFB0ZaQD2pSqsfWDiiBAh1bd7NvDNgblNuQgCskQ&#10;TDnYSDgan7r++TTZ3W6VNi+YbJBdpFhB+x06XV9pY7Ohyc7FBhMy43XtJFCLBwfg2J9AbLhqbTYL&#10;19HPcRDPx/Mx8Ug0nHskmM28i2xKvGEWjgaz09l0Ogu/2LghSSpeFEzYMDt1heTPurfVea+Lvb60&#10;rHlh4WxKWi0X01qhNQV1Z+5zNQfLwc1/mIYrAnB5RCmMSHAZxV42HI88kpGBF4+CsReE8WU8DEhM&#10;ZtlDSldcsH+nhLoUx4No0IvpkPQjboH7nnKjScMNzI+aNyke751oYiU4F4VrraG87tdHpbDpH0oB&#10;7d412gnWarRXq9ksNu55ODVbMS9kcQMKVhIEBlqE2QeLSqpPGHUwR1KsP66oYhjVLwW8gjgkxA4e&#10;tyGDUQQbdWxZHFuoyAEqxQajfjk1/bBatYovK4i0e3cX8HIy7kR9yGr73mBWOG7buWaH0fHeeR2m&#10;7+Q3AAAA//8DAFBLAwQUAAYACAAAACEAHPs5ot8AAAANAQAADwAAAGRycy9kb3ducmV2LnhtbEyP&#10;QU/DMAyF70j8h8hI3Fi6FlEoTacJbePIGBXnrDFtReNETdaVf493gpvt9/T8vXI120FMOIbekYLl&#10;IgGB1DjTU6ug/tjePYIIUZPRgyNU8IMBVtX1VakL4870jtMhtoJDKBRaQRejL6QMTYdWh4XzSKx9&#10;udHqyOvYSjPqM4fbQaZJ8iCt7ok/dNrjS4fN9+FkFfjod/nr+LZfb7ZTUn/u6rRvN0rd3szrZxAR&#10;5/hnhgs+o0PFTEd3IhPEoCDPspStLGTZ8h4EW57ylNscLyceQVal/N+i+gUAAP//AwBQSwECLQAU&#10;AAYACAAAACEAtoM4kv4AAADhAQAAEwAAAAAAAAAAAAAAAAAAAAAAW0NvbnRlbnRfVHlwZXNdLnht&#10;bFBLAQItABQABgAIAAAAIQA4/SH/1gAAAJQBAAALAAAAAAAAAAAAAAAAAC8BAABfcmVscy8ucmVs&#10;c1BLAQItABQABgAIAAAAIQBEqZndzwIAAMUFAAAOAAAAAAAAAAAAAAAAAC4CAABkcnMvZTJvRG9j&#10;LnhtbFBLAQItABQABgAIAAAAIQAc+zmi3wAAAA0BAAAPAAAAAAAAAAAAAAAAACkFAABkcnMvZG93&#10;bnJldi54bWxQSwUGAAAAAAQABADzAAAANQYAAAAA&#10;" filled="f" stroked="f">
                <v:textbox style="mso-fit-shape-to-text:t">
                  <w:txbxContent>
                    <w:p w:rsidR="00960818" w:rsidRPr="00D656C9" w:rsidRDefault="00960818" w:rsidP="003361C4">
                      <w:pPr>
                        <w:ind w:firstLine="392"/>
                        <w:rPr>
                          <w:sz w:val="20"/>
                          <w:szCs w:val="20"/>
                        </w:rPr>
                      </w:pPr>
                    </w:p>
                  </w:txbxContent>
                </v:textbox>
              </v:shape>
            </w:pict>
          </mc:Fallback>
        </mc:AlternateContent>
      </w:r>
    </w:p>
    <w:p w:rsidR="005934CB" w:rsidRPr="00B63E8E" w:rsidRDefault="009B5A72" w:rsidP="00E944A8">
      <w:pPr>
        <w:ind w:left="1153" w:hangingChars="450" w:hanging="1153"/>
        <w:rPr>
          <w:bCs/>
          <w:sz w:val="26"/>
          <w:szCs w:val="26"/>
          <w:lang w:eastAsia="zh-TW"/>
        </w:rPr>
      </w:pPr>
      <w:r>
        <w:rPr>
          <w:bCs/>
          <w:noProof/>
          <w:sz w:val="26"/>
          <w:szCs w:val="26"/>
          <w:lang w:eastAsia="zh-TW"/>
        </w:rPr>
        <w:lastRenderedPageBreak/>
        <mc:AlternateContent>
          <mc:Choice Requires="wps">
            <w:drawing>
              <wp:anchor distT="0" distB="0" distL="114300" distR="114300" simplePos="0" relativeHeight="251659776" behindDoc="0" locked="0" layoutInCell="1" allowOverlap="1" wp14:anchorId="7708A014" wp14:editId="20F209E4">
                <wp:simplePos x="0" y="0"/>
                <wp:positionH relativeFrom="column">
                  <wp:posOffset>-302895</wp:posOffset>
                </wp:positionH>
                <wp:positionV relativeFrom="paragraph">
                  <wp:posOffset>6416040</wp:posOffset>
                </wp:positionV>
                <wp:extent cx="6069330" cy="1741805"/>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4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4B4040" w:rsidRDefault="00960818" w:rsidP="00A7787C">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960818" w:rsidRDefault="00960818" w:rsidP="00A7787C">
                            <w:pPr>
                              <w:snapToGrid w:val="0"/>
                              <w:ind w:firstLineChars="0" w:firstLine="0"/>
                              <w:rPr>
                                <w:rFonts w:ascii="華康中黑體(P)" w:eastAsia="華康中黑體(P)" w:hAnsi="Arial" w:cs="Arial"/>
                                <w:sz w:val="20"/>
                                <w:szCs w:val="20"/>
                              </w:rPr>
                            </w:pPr>
                          </w:p>
                          <w:p w:rsidR="00960818" w:rsidRPr="004B4040" w:rsidRDefault="00960818" w:rsidP="00A7787C">
                            <w:pPr>
                              <w:snapToGrid w:val="0"/>
                              <w:ind w:firstLineChars="0" w:firstLine="0"/>
                              <w:rPr>
                                <w:rFonts w:ascii="華康中黑體(P)" w:eastAsia="華康中黑體(P)" w:hAnsi="Arial" w:cs="Arial"/>
                                <w:sz w:val="20"/>
                                <w:szCs w:val="20"/>
                              </w:rPr>
                            </w:pPr>
                          </w:p>
                          <w:p w:rsidR="00960818" w:rsidRPr="004B4040" w:rsidRDefault="00960818" w:rsidP="00A7787C">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85pt;margin-top:505.2pt;width:477.9pt;height:13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OgzwIAAMYFAAAOAAAAZHJzL2Uyb0RvYy54bWysVN1u0zAUvkfiHSzfZ/lpmjbRUrQ1DUIa&#10;P9LgAdzEaSwSO9hu04G4RuIBxjUPwAPwQNtzcOy0XbcJCQG+sGyf4+/8feecPtu2DdpQqZjgKfZP&#10;PIwoL0TJ+CrF797mzhQjpQkvSSM4TfEVVfjZ7OmT075LaCBq0ZRUIgDhKum7FNdad4nrqqKmLVEn&#10;oqMchJWQLdFwlSu3lKQH9LZxA8+L3F7IspOioErBazYI8cziVxUt9OuqUlSjJsXgm7a7tPvS7O7s&#10;lCQrSbqaFTs3yF940RLGwegBKiOaoLVkj6BaVkihRKVPCtG6oqpYQW0MEI3vPYjmsiYdtbFAclR3&#10;SJP6f7DFq80biViZ4hFUipMWanR7/eXmx7fb658337+iwKSo71QCmpcd6OrtudhCqW24qrsQxXuF&#10;uJjXhK/omZSirykpwUXf/HSPvg44yoAs+5eiBFNkrYUF2layNfmDjCBAh1JdHcpDtxoV8Bh5UTwa&#10;gagAmT8J/ak3tjZIsv/eSaWfU9Eic0ixhPpbeLK5UNq4Q5K9irHGRc6axnKg4fceQHF4AePw1ciM&#10;G7akn2IvXkwX09AJg2jhhF6WOWf5PHSi3J+Ms1E2n2f+Z2PXD5OalSXlxsyeXn74Z+XbEX0gxoFg&#10;SjSsNHDGJSVXy3kj0YYAvXO7dgk5UnPvu2GTALE8CMkPQu88iJ08mk6cMA/HTjzxpo7nx+dx5IVx&#10;mOX3Q7pgnP57SKhPcTwOxgObfhubZ9fj2EjSMg0DpGFtiqcHJZIYDi54aUurCWuG81EqjPt3qYBy&#10;7wttGWtIOtBVb5db2x+HRliK8gooLAUQDMgIww8OtZAfMephkKRYfVgTSTFqXnBog9gPQzN57CUc&#10;TwK4yGPJ8lhCeAFQKdYYDce5HqbVupNsVYOlofG4OIPWqZgltemxwatdw8GwsLHtBpuZRsd3q3U3&#10;fme/AAAA//8DAFBLAwQUAAYACAAAACEAoiODXuAAAAANAQAADwAAAGRycy9kb3ducmV2LnhtbEyP&#10;TU/DMAyG70j8h8hI3LakU6Fd13RCIK4gxoe0W9Z4bUXjVE22ln+PObGj/T56/bjczq4XZxxD50lD&#10;slQgkGpvO2o0fLw/L3IQIRqypveEGn4wwLa6vipNYf1Eb3jexUZwCYXCaGhjHAopQ92iM2HpByTO&#10;jn50JvI4NtKOZuJy18uVUvfSmY74QmsGfGyx/t6dnIbPl+P+K1WvzZO7GyY/K0luLbW+vZkfNiAi&#10;zvEfhj99VoeKnQ7+RDaIXsMizTJGOVCJSkEwslZ5AuLAq1WeZiCrUl5+Uf0CAAD//wMAUEsBAi0A&#10;FAAGAAgAAAAhALaDOJL+AAAA4QEAABMAAAAAAAAAAAAAAAAAAAAAAFtDb250ZW50X1R5cGVzXS54&#10;bWxQSwECLQAUAAYACAAAACEAOP0h/9YAAACUAQAACwAAAAAAAAAAAAAAAAAvAQAAX3JlbHMvLnJl&#10;bHNQSwECLQAUAAYACAAAACEAicyzoM8CAADGBQAADgAAAAAAAAAAAAAAAAAuAgAAZHJzL2Uyb0Rv&#10;Yy54bWxQSwECLQAUAAYACAAAACEAoiODXuAAAAANAQAADwAAAAAAAAAAAAAAAAApBQAAZHJzL2Rv&#10;d25yZXYueG1sUEsFBgAAAAAEAAQA8wAAADYGAAAAAA==&#10;" filled="f" stroked="f">
                <v:textbox>
                  <w:txbxContent>
                    <w:p w:rsidR="00960818" w:rsidRPr="004B4040" w:rsidRDefault="00960818" w:rsidP="00A7787C">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960818" w:rsidRPr="004B4040" w:rsidRDefault="00960818" w:rsidP="00A7787C">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960818" w:rsidRDefault="00960818" w:rsidP="00A7787C">
                      <w:pPr>
                        <w:snapToGrid w:val="0"/>
                        <w:ind w:firstLineChars="0" w:firstLine="0"/>
                        <w:rPr>
                          <w:rFonts w:ascii="華康中黑體(P)" w:eastAsia="華康中黑體(P)" w:hAnsi="Arial" w:cs="Arial"/>
                          <w:sz w:val="20"/>
                          <w:szCs w:val="20"/>
                        </w:rPr>
                      </w:pPr>
                    </w:p>
                    <w:p w:rsidR="00960818" w:rsidRPr="004B4040" w:rsidRDefault="00960818" w:rsidP="00A7787C">
                      <w:pPr>
                        <w:snapToGrid w:val="0"/>
                        <w:ind w:firstLineChars="0" w:firstLine="0"/>
                        <w:rPr>
                          <w:rFonts w:ascii="華康中黑體(P)" w:eastAsia="華康中黑體(P)" w:hAnsi="Arial" w:cs="Arial"/>
                          <w:sz w:val="20"/>
                          <w:szCs w:val="20"/>
                        </w:rPr>
                      </w:pPr>
                    </w:p>
                    <w:p w:rsidR="00960818" w:rsidRPr="004B4040" w:rsidRDefault="00960818" w:rsidP="00A7787C">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00A7787C" w:rsidRPr="00B63E8E">
        <w:rPr>
          <w:bCs/>
          <w:sz w:val="26"/>
          <w:szCs w:val="26"/>
          <w:lang w:eastAsia="zh-TW"/>
        </w:rPr>
        <w:br w:type="page"/>
      </w:r>
      <w:r w:rsidR="00721C85">
        <w:rPr>
          <w:bCs/>
          <w:noProof/>
          <w:sz w:val="26"/>
          <w:szCs w:val="26"/>
          <w:lang w:eastAsia="zh-TW"/>
        </w:rPr>
        <w:drawing>
          <wp:anchor distT="0" distB="0" distL="114300" distR="114300" simplePos="0" relativeHeight="251658752" behindDoc="1" locked="0" layoutInCell="1" allowOverlap="1" wp14:anchorId="789036A6" wp14:editId="4F8D7B82">
            <wp:simplePos x="0" y="0"/>
            <wp:positionH relativeFrom="column">
              <wp:posOffset>-1096010</wp:posOffset>
            </wp:positionH>
            <wp:positionV relativeFrom="paragraph">
              <wp:posOffset>-1851025</wp:posOffset>
            </wp:positionV>
            <wp:extent cx="7693660" cy="11464290"/>
            <wp:effectExtent l="0" t="0" r="2540" b="3810"/>
            <wp:wrapNone/>
            <wp:docPr id="37" name="圖片 7"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3-19印尼-18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93660" cy="1146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87C" w:rsidRPr="00B63E8E" w:rsidRDefault="00A7787C" w:rsidP="00A7787C">
      <w:pPr>
        <w:ind w:firstLine="512"/>
        <w:rPr>
          <w:bCs/>
          <w:sz w:val="26"/>
          <w:szCs w:val="26"/>
          <w:lang w:eastAsia="zh-TW"/>
        </w:rPr>
      </w:pPr>
    </w:p>
    <w:sectPr w:rsidR="00A7787C" w:rsidRPr="00B63E8E" w:rsidSect="003E0BC3">
      <w:headerReference w:type="even" r:id="rId38"/>
      <w:headerReference w:type="default" r:id="rId39"/>
      <w:footerReference w:type="even" r:id="rId40"/>
      <w:footerReference w:type="default" r:id="rId41"/>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3C" w:rsidRDefault="00BB563C" w:rsidP="008E5082">
      <w:pPr>
        <w:ind w:firstLine="480"/>
      </w:pPr>
      <w:r>
        <w:separator/>
      </w:r>
    </w:p>
  </w:endnote>
  <w:endnote w:type="continuationSeparator" w:id="0">
    <w:p w:rsidR="00BB563C" w:rsidRDefault="00BB563C"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panose1 w:val="020F03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粗明體(P)">
    <w:panose1 w:val="02020700000000000000"/>
    <w:charset w:val="88"/>
    <w:family w:val="roman"/>
    <w:pitch w:val="variable"/>
    <w:sig w:usb0="80000001" w:usb1="28091800" w:usb2="00000016" w:usb3="00000000" w:csb0="00100000"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8"/>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華康超黑體">
    <w:panose1 w:val="020B0C09000000000000"/>
    <w:charset w:val="88"/>
    <w:family w:val="modern"/>
    <w:pitch w:val="fixed"/>
    <w:sig w:usb0="80000001" w:usb1="28091800" w:usb2="00000016" w:usb3="00000000" w:csb0="00100000" w:csb1="00000000"/>
  </w:font>
  <w:font w:name="華康中特圓體">
    <w:panose1 w:val="020F08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384E4A" w:rsidRDefault="00960818" w:rsidP="00384E4A">
    <w:pPr>
      <w:pStyle w:val="a7"/>
      <w:ind w:rightChars="3251" w:right="7802"/>
      <w:jc w:val="center"/>
      <w:rPr>
        <w:rFonts w:ascii="Footlight MT Light" w:hAnsi="Footlight MT Light"/>
        <w:i/>
        <w:iCs/>
        <w:noProof/>
        <w:sz w:val="32"/>
        <w:szCs w:val="32"/>
        <w:lang w:eastAsia="zh-TW" w:bidi="hi-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384E4A" w:rsidRDefault="00960818" w:rsidP="00384E4A">
    <w:pPr>
      <w:pStyle w:val="a7"/>
      <w:ind w:leftChars="3250" w:left="7800"/>
      <w:jc w:val="center"/>
      <w:rPr>
        <w:rFonts w:ascii="Footlight MT Light" w:hAnsi="Footlight MT Light"/>
        <w:i/>
        <w:iCs/>
        <w:noProof/>
        <w:sz w:val="32"/>
        <w:szCs w:val="32"/>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Default="00960818" w:rsidP="00DF4A7F">
    <w:pPr>
      <w:pStyle w:val="a9"/>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384E4A" w:rsidRDefault="00960818" w:rsidP="00384E4A">
    <w:pPr>
      <w:pStyle w:val="a7"/>
      <w:ind w:rightChars="3251" w:right="7802"/>
      <w:jc w:val="center"/>
      <w:rPr>
        <w:rFonts w:ascii="Footlight MT Light" w:hAnsi="Footlight MT Light"/>
        <w:i/>
        <w:iCs/>
        <w:noProof/>
        <w:sz w:val="32"/>
        <w:szCs w:val="32"/>
        <w:lang w:eastAsia="zh-TW" w:bidi="hi-IN"/>
      </w:rPr>
    </w:pPr>
    <w:r w:rsidRPr="00384E4A">
      <w:rPr>
        <w:rFonts w:ascii="Footlight MT Light" w:hAnsi="Footlight MT Light"/>
        <w:i/>
        <w:iCs/>
        <w:noProof/>
        <w:sz w:val="32"/>
        <w:szCs w:val="32"/>
        <w:lang w:eastAsia="zh-TW" w:bidi="hi-IN"/>
      </w:rPr>
      <w:fldChar w:fldCharType="begin"/>
    </w:r>
    <w:r w:rsidRPr="00384E4A">
      <w:rPr>
        <w:rFonts w:ascii="Footlight MT Light" w:hAnsi="Footlight MT Light"/>
        <w:i/>
        <w:iCs/>
        <w:noProof/>
        <w:sz w:val="32"/>
        <w:szCs w:val="32"/>
        <w:lang w:eastAsia="zh-TW" w:bidi="hi-IN"/>
      </w:rPr>
      <w:instrText xml:space="preserve"> PAGE </w:instrText>
    </w:r>
    <w:r w:rsidRPr="00384E4A">
      <w:rPr>
        <w:rFonts w:ascii="Footlight MT Light" w:hAnsi="Footlight MT Light"/>
        <w:i/>
        <w:iCs/>
        <w:noProof/>
        <w:sz w:val="32"/>
        <w:szCs w:val="32"/>
        <w:lang w:eastAsia="zh-TW" w:bidi="hi-IN"/>
      </w:rPr>
      <w:fldChar w:fldCharType="separate"/>
    </w:r>
    <w:r w:rsidR="003B2608">
      <w:rPr>
        <w:rFonts w:ascii="Footlight MT Light" w:hAnsi="Footlight MT Light"/>
        <w:i/>
        <w:iCs/>
        <w:noProof/>
        <w:sz w:val="32"/>
        <w:szCs w:val="32"/>
        <w:lang w:eastAsia="zh-TW" w:bidi="hi-IN"/>
      </w:rPr>
      <w:t>32</w:t>
    </w:r>
    <w:r w:rsidRPr="00384E4A">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384E4A" w:rsidRDefault="00960818" w:rsidP="00384E4A">
    <w:pPr>
      <w:pStyle w:val="a7"/>
      <w:ind w:leftChars="3250" w:left="7800"/>
      <w:jc w:val="center"/>
      <w:rPr>
        <w:rFonts w:ascii="Footlight MT Light" w:hAnsi="Footlight MT Light"/>
        <w:i/>
        <w:iCs/>
        <w:noProof/>
        <w:sz w:val="32"/>
        <w:szCs w:val="32"/>
        <w:lang w:eastAsia="zh-TW"/>
      </w:rPr>
    </w:pPr>
    <w:r w:rsidRPr="00384E4A">
      <w:rPr>
        <w:rFonts w:ascii="Footlight MT Light" w:hAnsi="Footlight MT Light"/>
        <w:i/>
        <w:iCs/>
        <w:noProof/>
        <w:sz w:val="32"/>
        <w:szCs w:val="32"/>
        <w:lang w:eastAsia="zh-TW"/>
      </w:rPr>
      <w:fldChar w:fldCharType="begin"/>
    </w:r>
    <w:r w:rsidRPr="00384E4A">
      <w:rPr>
        <w:rFonts w:ascii="Footlight MT Light" w:hAnsi="Footlight MT Light"/>
        <w:i/>
        <w:iCs/>
        <w:noProof/>
        <w:sz w:val="32"/>
        <w:szCs w:val="32"/>
        <w:lang w:eastAsia="zh-TW"/>
      </w:rPr>
      <w:instrText>PAGE   \* MERGEFORMAT</w:instrText>
    </w:r>
    <w:r w:rsidRPr="00384E4A">
      <w:rPr>
        <w:rFonts w:ascii="Footlight MT Light" w:hAnsi="Footlight MT Light"/>
        <w:i/>
        <w:iCs/>
        <w:noProof/>
        <w:sz w:val="32"/>
        <w:szCs w:val="32"/>
        <w:lang w:eastAsia="zh-TW"/>
      </w:rPr>
      <w:fldChar w:fldCharType="separate"/>
    </w:r>
    <w:r w:rsidR="003B2608">
      <w:rPr>
        <w:rFonts w:ascii="Footlight MT Light" w:hAnsi="Footlight MT Light"/>
        <w:i/>
        <w:iCs/>
        <w:noProof/>
        <w:sz w:val="32"/>
        <w:szCs w:val="32"/>
        <w:lang w:eastAsia="zh-TW"/>
      </w:rPr>
      <w:t>31</w:t>
    </w:r>
    <w:r w:rsidRPr="00384E4A">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B7776C" w:rsidRDefault="00960818" w:rsidP="00B7776C">
    <w:pPr>
      <w:pStyle w:val="a7"/>
      <w:rPr>
        <w:rFonts w:ascii="Footlight MT Light" w:hAnsi="Footlight MT Light"/>
        <w:i/>
        <w:iCs/>
        <w:noProof/>
        <w:sz w:val="32"/>
        <w:szCs w:val="32"/>
        <w:lang w:eastAsia="zh-TW"/>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B7776C" w:rsidRDefault="00960818" w:rsidP="00B7776C">
    <w:pPr>
      <w:pStyle w:val="a7"/>
      <w:jc w:val="right"/>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3C" w:rsidRDefault="00BB563C" w:rsidP="008E5082">
      <w:pPr>
        <w:ind w:firstLine="480"/>
      </w:pPr>
      <w:r>
        <w:separator/>
      </w:r>
    </w:p>
  </w:footnote>
  <w:footnote w:type="continuationSeparator" w:id="0">
    <w:p w:rsidR="00BB563C" w:rsidRDefault="00BB563C" w:rsidP="008E508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Default="00960818" w:rsidP="00DF4A7F">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8480" behindDoc="1" locked="0" layoutInCell="1" allowOverlap="1" wp14:anchorId="10B31723" wp14:editId="418B416D">
              <wp:simplePos x="0" y="0"/>
              <wp:positionH relativeFrom="column">
                <wp:posOffset>3770630</wp:posOffset>
              </wp:positionH>
              <wp:positionV relativeFrom="paragraph">
                <wp:posOffset>-79375</wp:posOffset>
              </wp:positionV>
              <wp:extent cx="1590040" cy="198120"/>
              <wp:effectExtent l="0" t="0" r="1905" b="0"/>
              <wp:wrapNone/>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A7787C">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34" type="#_x0000_t202" style="position:absolute;left:0;text-align:left;margin-left:296.9pt;margin-top:-6.25pt;width:125.2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mvsQIAALM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DDAStIMePbDRoFs5oiBc2AINvU7B7r4HSzOCAhrtktX9nSy/aSTkuqFix26UkkPDaAUBBval/+Tp&#10;hKMtyHb4KCtwRPdGOqCxVp2tHtQDATo06vHUHBtMaV0uEkIiUJWgC5I4CF33fJrOr3ulzXsmO2SF&#10;DCtovkOnhzttbDQ0nU2sMyEL3raOAK14dgGG0w34hqdWZ6Nw/fyZkGQTb+LIi8LlxotInns3xTry&#10;lkVwucjf5et1HvyyfoMobXhVMWHdzNwKoj/r3ZHlEytO7NKy5ZWFsyFptduuW4UOFLhduM/VHDRn&#10;M/95GK4IkMuLlIIwIrdh4hXL+NKLimjhJZck9kiQ3CZLEiVRXjxP6Y4L9u8poSHDyQJI5tI5B/0i&#10;N+K+17nRtOMGtkfLuwzHJyOaWgpuROVaayhvJ/lJKWz451JAu+dGO8Jajk5sNeN2dMNxmoOtrB6B&#10;wUoCwYCLsPlAaKT6gdEAWyTD+vueKoZR+0HAFNiVMwtqFrazQEUJTzNsMJrEtZlW075XfNcA8jxn&#10;NzApBXcktiM1RXGcL9gMLpfjFrOr5+m/szrv2tVvAAAA//8DAFBLAwQUAAYACAAAACEA4zgZWN8A&#10;AAAKAQAADwAAAGRycy9kb3ducmV2LnhtbEyPy07DMBBF90j8gzVIbFDrOPSRhjgVQrBhR2HTnRsP&#10;SUQ8jmI3Cf16hhUsR/fo3jPFfnadGHEIrScNapmAQKq8banW8PH+sshAhGjIms4TavjGAPvy+qow&#10;ufUTveF4iLXgEgq50dDE2OdShqpBZ8LS90icffrBmcjnUEs7mInLXSfTJNlIZ1rihcb0+NRg9XU4&#10;Ow2b+bm/e91hOl2qbqTjRamISuvbm/nxAUTEOf7B8KvP6lCy08mfyQbRaVjv7lk9aliodA2CiWy1&#10;SkGcGM22IMtC/n+h/AEAAP//AwBQSwECLQAUAAYACAAAACEAtoM4kv4AAADhAQAAEwAAAAAAAAAA&#10;AAAAAAAAAAAAW0NvbnRlbnRfVHlwZXNdLnhtbFBLAQItABQABgAIAAAAIQA4/SH/1gAAAJQBAAAL&#10;AAAAAAAAAAAAAAAAAC8BAABfcmVscy8ucmVsc1BLAQItABQABgAIAAAAIQBD3DmvsQIAALMFAAAO&#10;AAAAAAAAAAAAAAAAAC4CAABkcnMvZTJvRG9jLnhtbFBLAQItABQABgAIAAAAIQDjOBlY3wAAAAoB&#10;AAAPAAAAAAAAAAAAAAAAAAsFAABkcnMvZG93bnJldi54bWxQSwUGAAAAAAQABADzAAAAFwYAAAAA&#10;" filled="f" stroked="f">
              <v:textbox style="mso-fit-shape-to-text:t" inset="0,0,0,0">
                <w:txbxContent>
                  <w:p w:rsidR="00960818" w:rsidRPr="000C2131" w:rsidRDefault="00960818" w:rsidP="00A7787C">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7456" behindDoc="1" locked="0" layoutInCell="1" allowOverlap="1" wp14:anchorId="1659D6C8" wp14:editId="0F916484">
              <wp:simplePos x="0" y="0"/>
              <wp:positionH relativeFrom="column">
                <wp:posOffset>3710940</wp:posOffset>
              </wp:positionH>
              <wp:positionV relativeFrom="paragraph">
                <wp:posOffset>6350</wp:posOffset>
              </wp:positionV>
              <wp:extent cx="1714500" cy="113665"/>
              <wp:effectExtent l="0" t="0" r="3810" b="3810"/>
              <wp:wrapNone/>
              <wp:docPr id="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92.2pt;margin-top:.5pt;width:13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9QvfgIAAP4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Zj&#10;SI+mHdToI2SN6o0SiIyLmKHe+gocH+y9izF6e2fYF4+0WbbgJ66dM30rKAdeJPpnzw7EhYejaN2/&#10;Mxzw6TaYlKx947oICGlA+1STx1NNxD4gBptkRopJDtwY2Ah5NZ1O0hW0Op62zoc3wnQoTmrsgH1C&#10;p7s7HyIbWh1dEnujJF9JpdLCbdZL5dCOgj6Wefwf0P25m9LRWZt4bEAcdoAk3BFtkW6q97cSkpbf&#10;jMvRajqfjYpVMRmVs3w+ykl5U07zoixuV98jQVJUreRc6DupxVF7pPi72h66YFBNUh/qa1xOxpMU&#10;+zP2/jzIPP3+FGQnA7Sikl2N5ycnWsXCvtYcwqZVoFIN8+w5/ZRlyMHxm7KSZBArPyhobfgjqMAZ&#10;KBLUEx4NmLTGPWHUQwPW2H/dUicwUm81KKkkRRE7Ni2KySzq051b1ucWqhlA1ThgNEyXYejyrXVy&#10;08JNJCVGm2tQXyOTMKIyB1YHzUKTpQgOD0Ls4vN18vr5bC1+AAAA//8DAFBLAwQUAAYACAAAACEA&#10;s+p+ANoAAAAIAQAADwAAAGRycy9kb3ducmV2LnhtbEyPzW7CMBCE75V4B2uReisOEFCaxkEIqe2x&#10;AqqeTbxNUuJ1ZDuQvn2XUzl+mtH8FJvRduKCPrSOFMxnCQikypmWagWfx9enDESImozuHKGCXwyw&#10;KScPhc6Nu9IeL4dYCw6hkGsFTYx9LmWoGrQ6zFyPxNq381ZHRl9L4/WVw20nF0mylla3xA2N7nHX&#10;YHU+DFaBPK59PC/T5c8+hsXWDm/vH9WXUo/TcfsCIuIY/81wm8/ToeRNJzeQCaJTsMrSlK0s8CXW&#10;s9WNT8zZM8iykPcHyj8AAAD//wMAUEsBAi0AFAAGAAgAAAAhALaDOJL+AAAA4QEAABMAAAAAAAAA&#10;AAAAAAAAAAAAAFtDb250ZW50X1R5cGVzXS54bWxQSwECLQAUAAYACAAAACEAOP0h/9YAAACUAQAA&#10;CwAAAAAAAAAAAAAAAAAvAQAAX3JlbHMvLnJlbHNQSwECLQAUAAYACAAAACEAdePUL34CAAD+BAAA&#10;DgAAAAAAAAAAAAAAAAAuAgAAZHJzL2Uyb0RvYy54bWxQSwECLQAUAAYACAAAACEAs+p+ANoAAAAI&#10;AQAADwAAAAAAAAAAAAAAAADYBAAAZHJzL2Rvd25yZXYueG1sUEsFBgAAAAAEAAQA8wAAAN8FAAAA&#10;AA==&#10;" fillcolor="silver" stroked="f"/>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9504" behindDoc="1" locked="0" layoutInCell="1" allowOverlap="1" wp14:anchorId="57C9D5B9" wp14:editId="7518F5C4">
              <wp:simplePos x="0" y="0"/>
              <wp:positionH relativeFrom="column">
                <wp:posOffset>0</wp:posOffset>
              </wp:positionH>
              <wp:positionV relativeFrom="paragraph">
                <wp:posOffset>-107950</wp:posOffset>
              </wp:positionV>
              <wp:extent cx="3707130" cy="338455"/>
              <wp:effectExtent l="9525" t="34925" r="7620" b="36195"/>
              <wp:wrapNone/>
              <wp:docPr id="1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6.05pt,185.1pt,4.8pt,190.6pt,-3.7pt,194.75pt,15.4pt,199.95pt,-4.4pt,205.85pt,9.6pt,209.65pt,-8.5pt,214.45pt,18.15pt,217.6pt,-.65pt,223.8pt,12pt,230.7pt,-6.8pt,233.5pt,4.8pt,291.9pt,4.9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59dgQAAOM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u8wjHW8hRhslBHqc0CBGBx16vQTcl/6zQom6/yTzvzVM+Ccz+KIBQ7aH&#10;32UBPHw/SOOUp1K1+E+QS56M75+PvhdPA8nhxzBZJDSEEOUwF4YpiyJc2+fL+d/5Xg+/CmmY+OMn&#10;PYyxK2BkPF9M5j8ASdk2EMZffLIgBxKlYToF+oihFibIKKlIFIavQYEFAvsCB1dowYI4fpuLWaAw&#10;pS6uyIJlDqrYwoRpFjnMSiwYS9K3zYLtefRVmGWZgwty4whLg7epqO13Rmni4KK278PYxWY7n9Es&#10;dLHZ3l84LLOdz4LUpZLa3od8cLDZ/mdh5AoltQNAo8TBZkeAsSR26bRDwKhDaXASg5gyB1twEgP2&#10;tmnBSQjixLWXAjsEzg0Q2EHALekyzQ5CEGcvtkEt2M27nVdzAcifuqkCwIhwPHcWpur0UmO1wXIA&#10;JeWBTuUEUFguHGCQjGBTCmC982BQhOC5UJ0HQ9YgOLnIDEgKBGcXgXHjIRo21lgxzxtCJ430MpF0&#10;Ugmb4yL2SSdk/0XwSSmcPpfAMb9RKuTvRfBJKmToRfBJanAidUyDKccUdBSvewnlEegltrgEX/Z8&#10;wNSch+Sw8sz5QyoYwBGDE618FA/SQIaXAxGOocnKl/mms3F4Bhn9sMkm6AyYv3tDiAeMAWbv4TLY&#10;beBQOB/OE8LRYIBpcBaHZd/goK6/A8ygasDKpgUDF88C5u9RCBZrA5tOZzcQ6rABQqE9vzCUWAOE&#10;GnoeCNXTAEP2Di4Zk/K9oIxpAJKhqJ0wgijMGtPsHNMHs85qeDq5qZvGZFjTYVJlEWQpppCWTV3g&#10;pHlRu+1do8gjx37XfKalTmBK7rvCkFWCF/ddQYbnHjq2Dnp0D9lbUXikEdDS48ggB143lyBNiNAW&#10;6OymjYA9nmmGv2aL7D69T9kVC+L7K7ZYr68+bu7YVbyhSbQO13d3a/ofyqJsWdVFITpUNjfmlF3W&#10;+E5XhLGlPrbmJx7QtqM25vOto/xTM0yAQMv8bdSZHhjb3rFP3sriGVpgJcebBtyMYFBJ9S+4FW4Z&#10;K0//s+cKnNz81kEbn1HGIHsG88KiBOubsme29gzvcqBaeYMH5xwO74bxKrPvVb2rYCVqUqKTH6H1&#10;LmvskI19o1XTC9wkjILp1oNXFfvdoF7uZrf/AwAA//8DAFBLAwQUAAYACAAAACEAm0aUWd0AAAAH&#10;AQAADwAAAGRycy9kb3ducmV2LnhtbEyPwU7DMBBE70j8g7VI3FqnpLQlZFNVqEhwg8KhR9dekoh4&#10;HcVuG/h6lhPcZjWrmTflevSdOtEQ28AIs2kGitgG13KN8P72OFmBismwM11gQviiCOvq8qI0hQtn&#10;fqXTLtVKQjgWBqFJqS+0jrYhb+I09MTifYTBmyTnUGs3mLOE+07fZNlCe9OyNDSmp4eG7Ofu6BGe&#10;5vbbbprnrcv3Zn5Hy237ss8Qr6/GzT2oRGP6e4ZffEGHSpgO4cguqg5BhiSEyWwpQuzbVS5LDgj5&#10;Igddlfo/f/UDAAD//wMAUEsBAi0AFAAGAAgAAAAhALaDOJL+AAAA4QEAABMAAAAAAAAAAAAAAAAA&#10;AAAAAFtDb250ZW50X1R5cGVzXS54bWxQSwECLQAUAAYACAAAACEAOP0h/9YAAACUAQAACwAAAAAA&#10;AAAAAAAAAAAvAQAAX3JlbHMvLnJlbHNQSwECLQAUAAYACAAAACEAUj2ufXYEAADjDQAADgAAAAAA&#10;AAAAAAAAAAAuAgAAZHJzL2Uyb0RvYy54bWxQSwECLQAUAAYACAAAACEAm0aUWd0AAAAHAQAADwAA&#10;AAAAAAAAAAAAAADQBgAAZHJzL2Rvd25yZXYueG1sUEsFBgAAAAAEAAQA8wAAANo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71552" behindDoc="1" locked="0" layoutInCell="1" allowOverlap="1" wp14:anchorId="0953072B" wp14:editId="5146B87D">
              <wp:simplePos x="0" y="0"/>
              <wp:positionH relativeFrom="column">
                <wp:posOffset>3770630</wp:posOffset>
              </wp:positionH>
              <wp:positionV relativeFrom="paragraph">
                <wp:posOffset>-79375</wp:posOffset>
              </wp:positionV>
              <wp:extent cx="1590040" cy="198120"/>
              <wp:effectExtent l="0" t="0" r="1905"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A7787C">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5" type="#_x0000_t202" style="position:absolute;left:0;text-align:left;margin-left:296.9pt;margin-top:-6.25pt;width:125.2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FJsQIAALM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ISxLdDQ6xTs7nuwNCMowNglq/s7WX7TSMh1Q8WO3Sglh4bRCgIM7Ev/ydMJ&#10;R1uQ7fBRVuCI7o10QGOtOls9qAcCdGjU46k5NpjSulwkhESgKkEXJHEQuu75NJ1f90qb90x2yAoZ&#10;VtB8h04Pd9rYaGg6m1hnQha8bR0BWvHsAgynG/ANT63ORuH6+TMhySbexJEXhcuNF5E8926KdeQt&#10;i+Bykb/L1+s8+GX9BlHa8KpiwrqZuRVEf9a7I8snVpzYpWXLKwtnQ9Jqt123Ch0ocLtwn6s5aM5m&#10;/vMwXBEglxcpBWFEbsPEK5bxpRcV0cJLLknskSC5TZYkSqK8eJ7SHRfs31NCQ4aTRbiYyHQO+kVu&#10;xH2vc6Npxw1sj5Z3GY5PRjS1FNyIyrXWUN5O8pNS2PDPpYB2z412hLUcndhqxu3ohmM5z8FWVo/A&#10;YCWBYMBF2HwgNFL9wGiALZJh/X1PFcOo/SBgCuzKmQU1C9tZoKKEpxk2GE3i2kyrad8rvmsAeZ6z&#10;G5iUgjsS25GaojjOF2wGl8txi9nV8/TfWZ137eo3AAAA//8DAFBLAwQUAAYACAAAACEA4zgZWN8A&#10;AAAKAQAADwAAAGRycy9kb3ducmV2LnhtbEyPy07DMBBF90j8gzVIbFDrOPSRhjgVQrBhR2HTnRsP&#10;SUQ8jmI3Cf16hhUsR/fo3jPFfnadGHEIrScNapmAQKq8banW8PH+sshAhGjIms4TavjGAPvy+qow&#10;ufUTveF4iLXgEgq50dDE2OdShqpBZ8LS90icffrBmcjnUEs7mInLXSfTJNlIZ1rihcb0+NRg9XU4&#10;Ow2b+bm/e91hOl2qbqTjRamISuvbm/nxAUTEOf7B8KvP6lCy08mfyQbRaVjv7lk9aliodA2CiWy1&#10;SkGcGM22IMtC/n+h/AEAAP//AwBQSwECLQAUAAYACAAAACEAtoM4kv4AAADhAQAAEwAAAAAAAAAA&#10;AAAAAAAAAAAAW0NvbnRlbnRfVHlwZXNdLnhtbFBLAQItABQABgAIAAAAIQA4/SH/1gAAAJQBAAAL&#10;AAAAAAAAAAAAAAAAAC8BAABfcmVscy8ucmVsc1BLAQItABQABgAIAAAAIQB5dDFJsQIAALMFAAAO&#10;AAAAAAAAAAAAAAAAAC4CAABkcnMvZTJvRG9jLnhtbFBLAQItABQABgAIAAAAIQDjOBlY3wAAAAoB&#10;AAAPAAAAAAAAAAAAAAAAAAsFAABkcnMvZG93bnJldi54bWxQSwUGAAAAAAQABADzAAAAFwYAAAAA&#10;" filled="f" stroked="f">
              <v:textbox style="mso-fit-shape-to-text:t" inset="0,0,0,0">
                <w:txbxContent>
                  <w:p w:rsidR="00960818" w:rsidRPr="000C2131" w:rsidRDefault="00960818" w:rsidP="00A7787C">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70528" behindDoc="1" locked="0" layoutInCell="1" allowOverlap="1" wp14:anchorId="21207246" wp14:editId="74CC9941">
              <wp:simplePos x="0" y="0"/>
              <wp:positionH relativeFrom="column">
                <wp:posOffset>3710940</wp:posOffset>
              </wp:positionH>
              <wp:positionV relativeFrom="paragraph">
                <wp:posOffset>6350</wp:posOffset>
              </wp:positionV>
              <wp:extent cx="1714500" cy="113665"/>
              <wp:effectExtent l="0" t="0" r="3810" b="3810"/>
              <wp:wrapNone/>
              <wp:docPr id="1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92.2pt;margin-top:.5pt;width:1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aSfwIAAP4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Ru&#10;hpGmLdToI2SN6q0SiGSzkKG+cyU4PnT3NsToujvDvjikzbIBP3FjrekbQTnwIsE/eXYgLBwcRZv+&#10;neGAT3fexGQdatsGQEgDOsSaPJ5rIg4eMdgkM5JPUigdAxshr6bTSbyClqfTnXX+jTAtCpMKW2Af&#10;0en+zvnAhpYnl8jeKMnXUqm4sNvNUlm0p6CPZRr+R3R36aZ0cNYmHBsQhx0gCXcEW6Ab6/2tIFme&#10;3mbFaD2dz0b5Op+Milk6H6WkuC2maV7kq/X3QJDkZSM5F/pOanHSHsn/rrbHLhhUE9WH+goXk2wS&#10;Y3/G3l0Gmcbfn4JspYdWVLKt8PzsRMtQ2NeaQ9i09FSqYZ48px+zDDk4fWNWogxC5QcFbQx/BBVY&#10;A0WCesKjAZPG2CeMemjACruvO2oFRuqtBiUVJM9Dx8ZFPpllsLCXls2lhWoGUBX2GA3TpR+6fNdZ&#10;uW3gJhITo80NqK+WURhBmQOro2ahyWIExwchdPHlOnr9fLYWPwAAAP//AwBQSwMEFAAGAAgAAAAh&#10;ALPqfgDaAAAACAEAAA8AAABkcnMvZG93bnJldi54bWxMj81uwjAQhO+VeAdrkXorDhBQmsZBCKnt&#10;sQKqnk28TVLidWQ7kL59l1M5fprR/BSb0Xbigj60jhTMZwkIpMqZlmoFn8fXpwxEiJqM7hyhgl8M&#10;sCknD4XOjbvSHi+HWAsOoZBrBU2MfS5lqBq0Osxcj8Tat/NWR0ZfS+P1lcNtJxdJspZWt8QNje5x&#10;12B1PgxWgTyufTwv0+XPPobF1g5v7x/Vl1KP03H7AiLiGP/NcJvP06HkTSc3kAmiU7DK0pStLPAl&#10;1rPVjU/M2TPIspD3B8o/AAAA//8DAFBLAQItABQABgAIAAAAIQC2gziS/gAAAOEBAAATAAAAAAAA&#10;AAAAAAAAAAAAAABbQ29udGVudF9UeXBlc10ueG1sUEsBAi0AFAAGAAgAAAAhADj9If/WAAAAlAEA&#10;AAsAAAAAAAAAAAAAAAAALwEAAF9yZWxzLy5yZWxzUEsBAi0AFAAGAAgAAAAhAJwJ5pJ/AgAA/gQA&#10;AA4AAAAAAAAAAAAAAAAALgIAAGRycy9lMm9Eb2MueG1sUEsBAi0AFAAGAAgAAAAhALPqfgDaAAAA&#10;CAEAAA8AAAAAAAAAAAAAAAAA2QQAAGRycy9kb3ducmV2LnhtbFBLBQYAAAAABAAEAPMAAADgBQAA&#10;AAA=&#10;" fillcolor="silver" stroked="f"/>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72576" behindDoc="1" locked="0" layoutInCell="1" allowOverlap="1" wp14:anchorId="68204ACC" wp14:editId="39E25B70">
              <wp:simplePos x="0" y="0"/>
              <wp:positionH relativeFrom="column">
                <wp:posOffset>0</wp:posOffset>
              </wp:positionH>
              <wp:positionV relativeFrom="paragraph">
                <wp:posOffset>-107950</wp:posOffset>
              </wp:positionV>
              <wp:extent cx="3707130" cy="338455"/>
              <wp:effectExtent l="9525" t="34925" r="7620" b="36195"/>
              <wp:wrapNone/>
              <wp:docPr id="1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6.05pt,185.1pt,4.8pt,190.6pt,-3.7pt,194.75pt,15.4pt,199.95pt,-4.4pt,205.85pt,9.6pt,209.65pt,-8.5pt,214.45pt,18.15pt,217.6pt,-.65pt,223.8pt,12pt,230.7pt,-6.8pt,233.5pt,4.8pt,291.9pt,4.9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8WdgQAAOM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u9gjHW8hRhslBHqc0CBDBx16vQTcl/6zQom6/yTzvzVM+Ccz+KIBQ7aH&#10;32UBPHw/SOOUp1K1+E+QS56M75+PvhdPA8nhxzBZJDSEEOUwF4YpiyJc2+fL+d/5Xg+/CmmY+OMn&#10;PYyxK2BkPF9M5j8ASdk2EMZffLIgBxKlYToF+oihFibIKKlIFIavQYEFAvsCB1dowYI4fpuLWaAw&#10;pS6uyIJlDioI1FFfmGaRw6zEgrEkfdss2J4vXFmWObgyC5YGb1NR2++M0sTBRW3fh7GLzXY+o1no&#10;YrO9v3BYZjufBalLJbW9D/ngYLP9z8LIFUpqB4BGiYPNjgBjSezSaYeAUYfS4CQGMWUOtuAkBuxt&#10;04KTEMSJay8FdgicGyCwg4Bb0mWaHYQgzl5sg1qwm3c7r+YCkD91UwWAEeF47ixM1emlxmqD5QBK&#10;ygOdygmgsFw4wCAZwaYUwHrnwaAIwXOhOg+GrEFwcpEZkBQINuX3XTNw4yEaNtZYMc8bQieN9DKR&#10;dFIJm+Mi9kknZP9F8EkpvUwq5jdKhfy9hB0z2MAvk4opauAnUkf/TzmmoKN43Usoj0AvsUWL+LLn&#10;A6bmPCSHlWfOH1LBAI4YnGjlo3iQBjK8HIhwDE2iXuabzsbhGWQshE02QWfA/N0bQjxgDDB7D5fB&#10;bgPJcD6cJ4SjwQDT4CwOy77BQV1/B5hB1YCVTQsGLp4FzN+jECzWBjadzm4g1GEDhEJ7fmEosQYI&#10;NfQ8EKqnAYbsHVwyJuV7QRnTACRDUTthBFGYNabZOaYPZp3V8HRyUzeNybCmw6TKoiAyyaRlUxc4&#10;ifmk1W571yjyyLHfNZ9pqROYkvuuMGSV4MV9V5DhuYeOrYMe3UP2VhQeaQS09DgyyIHXzSVIEyK0&#10;BTq7aSNgj2ea4a/ZIrtP71N2xYL4/oot1uurj5s7dhVvaBKtw/Xd3Zr+h7IoW1Z1UYgOlc2NOWWX&#10;Nb7TFWFsqY+t+YkHThy1MZ9vHeWfmmECBFrmb6PO9MDY9o598lYWz9ACKzneNOBmBINKqn/BrXDL&#10;WHn6nz1X4OTmtw7a+IwyBtkzmBcWJVjflD2ztWd4lwPVyhs8OOdweDeMV5l9r+pdBStRkxKd/Ait&#10;d1ljh2zsG62aXuAmYRRMtx68qtjvBvVyN7v9HwAA//8DAFBLAwQUAAYACAAAACEAm0aUWd0AAAAH&#10;AQAADwAAAGRycy9kb3ducmV2LnhtbEyPwU7DMBBE70j8g7VI3FqnpLQlZFNVqEhwg8KhR9dekoh4&#10;HcVuG/h6lhPcZjWrmTflevSdOtEQ28AIs2kGitgG13KN8P72OFmBismwM11gQviiCOvq8qI0hQtn&#10;fqXTLtVKQjgWBqFJqS+0jrYhb+I09MTifYTBmyTnUGs3mLOE+07fZNlCe9OyNDSmp4eG7Ofu6BGe&#10;5vbbbprnrcv3Zn5Hy237ss8Qr6/GzT2oRGP6e4ZffEGHSpgO4cguqg5BhiSEyWwpQuzbVS5LDgj5&#10;Igddlfo/f/UDAAD//wMAUEsBAi0AFAAGAAgAAAAhALaDOJL+AAAA4QEAABMAAAAAAAAAAAAAAAAA&#10;AAAAAFtDb250ZW50X1R5cGVzXS54bWxQSwECLQAUAAYACAAAACEAOP0h/9YAAACUAQAACwAAAAAA&#10;AAAAAAAAAAAvAQAAX3JlbHMvLnJlbHNQSwECLQAUAAYACAAAACEAaLzPFnYEAADjDQAADgAAAAAA&#10;AAAAAAAAAAAuAgAAZHJzL2Uyb0RvYy54bWxQSwECLQAUAAYACAAAACEAm0aUWd0AAAAHAQAADwAA&#10;AAAAAAAAAAAAAADQBgAAZHJzL2Rvd25yZXYueG1sUEsFBgAAAAAEAAQA8wAAANo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3120" behindDoc="1" locked="0" layoutInCell="1" allowOverlap="1" wp14:anchorId="3B2D9E21" wp14:editId="601830C7">
              <wp:simplePos x="0" y="0"/>
              <wp:positionH relativeFrom="column">
                <wp:posOffset>3769360</wp:posOffset>
              </wp:positionH>
              <wp:positionV relativeFrom="paragraph">
                <wp:posOffset>-50165</wp:posOffset>
              </wp:positionV>
              <wp:extent cx="1590040" cy="198120"/>
              <wp:effectExtent l="0" t="0" r="3175" b="381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3833EA" w:rsidP="003833EA">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6" type="#_x0000_t202" style="position:absolute;left:0;text-align:left;margin-left:296.8pt;margin-top:-3.95pt;width:125.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LsAIAALM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YHYhRoJ2MKM7Nhp0LUcUkMA2aOh1CnG3PUSaERwQ7Mjq/kaWXzUSctNQsWdXSsmhYbSCAt1J/+zo&#10;hKMtyG74ICtIRA9GOqCxVp3tHvQDAToM6v40HFtMaVMuEkIicJXgC5I4CN30fJrOp3ulzTsmO2SN&#10;DCsYvkOnxxttgAeEziE2mZAFb1sngFY8+QGB0x/IDUetz1bh5vkjIck23saRF4XLrReRPPeuik3k&#10;LYtgtcjf5JtNHvy0eYMobXhVMWHTzNoKoj+b3YPKJ1Wc1KVlyysLZ0vSar/btAodKWi7cI+dFhR/&#10;FuY/LcO5gcszSkEYkesw8YplvPKiIlp4yYrEHgmS62RJoiTKi6eUbrhg/04JDRlOFuFiEtNvuRH3&#10;vORG044b2B4t7zIcn4JoaiW4FZUbraG8neyzVtjyH1sBHZsH7QRrNTqp1Yy70V2O1XwPdrK6BwUr&#10;CQIDLcLmA6OR6jtGA2yRDOtvB6oYRu17AbfArpzZULOxmw0qSjiaYYPRZG7MtJoOveL7BpDne3YF&#10;N6XgTsT2Sk1VAAP7AZvBcXnYYnb1nH+7qMddu/4F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j5lcuwAgAAswUAAA4A&#10;AAAAAAAAAAAAAAAALgIAAGRycy9lMm9Eb2MueG1sUEsBAi0AFAAGAAgAAAAhAMgAmxDfAAAACQEA&#10;AA8AAAAAAAAAAAAAAAAACgUAAGRycy9kb3ducmV2LnhtbFBLBQYAAAAABAAEAPMAAAAWBgAAAAA=&#10;" filled="f" stroked="f">
              <v:textbox style="mso-fit-shape-to-text:t" inset="0,0,0,0">
                <w:txbxContent>
                  <w:p w:rsidR="00960818" w:rsidRPr="000C2131" w:rsidRDefault="003833EA" w:rsidP="003833EA">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4144" behindDoc="1" locked="0" layoutInCell="1" allowOverlap="1" wp14:anchorId="1B142580" wp14:editId="6EEF65DB">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5edwQAAOMNAAAOAAAAZHJzL2Uyb0RvYy54bWysV9tu4zYQfS/QfyD0WCCRKFE3I85iEcdF&#10;gW27wKYfQEu0JVQSVVKOky76752hJIfOho6xWD/IlHl8OGdmOBzefHhqG/IolK5lt/TodeAR0RWy&#10;rLvd0vvrYX2VeUQPvCt5Izux9J6F9j7c/vzTzaFfiFBWsimFIkDS6cWhX3rVMPQL39dFJVqur2Uv&#10;OpjcStXyAV7Vzi8VPwB72/hhECT+QaqyV7IQWsOvq3HSuzX8260ohj+3Wy0G0iw9sG0wT2WeG3z6&#10;tzd8sVO8r+piMoN/hxUtrztY9Ei14gMne1V/Q9XWhZJabofrQra+3G7rQhgNoIYGr9R8qXgvjBZw&#10;ju6PbtI/jrb44/GzInUJsaMe6XgLMVorIdDjhAYhOujQ6wXgvvSfFUrU/SdZ/K1hwj+ZwRcNGLI5&#10;/C5L4OH7QRqnPG1Vi/8EueTJ+P756HvxNJACfozSIKURhKiAuSjKWBzj2j5fzP8u9nr4VUjDxB8/&#10;6WGMXQkj4/lyMv8BSLZtA2H8xScBOZA4i7Ip0EcMiD1iwpySisRR9BoUWiCwL3RwRRYsTJK3uZgF&#10;ijLq4ootWO6gSixMlOWxw6zUgrE0e9ss2J5HP0R5nju4cguWhW9TUdvvjNLUwYWJ9rJm4mKznc9o&#10;HrnYbO8HDsts57Mwc6mktvchHxxstv9ZFLtCSe0A0Dh1sNkRYCxNXDrtEDDqUBqexCChzMEWnsSA&#10;vW1aeBKCJHXtpdAOgXMDhHYQcEu6TLODECb5i21QC3bzbufVXACKp26qADAiHM+dwFSdXmqsNlgO&#10;oKQ80KmcAArLhQMMkhFsSgGsdx4MihA8F6rzYMgaBKcXmQFJgeD8IjBuPETDxhor5nlD6KSRXiaS&#10;Tiphc1zEPumE7L8IPimll0nF/EapkL+XsGMGG/hlUjFFDfxE6pgGU44p6Che9xLKI9BLbNAivuj5&#10;gKk5D8lh6Znzh1QwgCMGJ1r5KB6kgQwvByIcQ5Ool/mms3F4BhkLYZNN0Bkwf/eGEA8YA8zfw+Ww&#10;20AynA/nCeFoMMDMdATgknnB+XtcGMu+wUXJe8AcqgasbFowNx8UawObTmc3EOqwAUKhPasES6wB&#10;Qg09D4TqaYAReweXjkn5XlDGNADJUNROGEEUZo1pdo7pAz/aDU8n13XTmAxrOkyqPA5jk0xaNnWJ&#10;k5hPWu02d40ijxz7XfOZljqBKbnvSkNWCV7edyUZnnvo2Dro0T1kb0XpkUZAS48jgxx43VyCNCFC&#10;W6CzmzYC9nimGf6aB/l9dp+xKxYm91csWK2uPq7v2FWypmm8ilZ3dyv6H8qibFHVZSk6VDY35pRd&#10;1vhOV4SxpT625iceOHHU2ny+dZR/aoYJEGiZv4060wNj2zv2yRtZPkMLrOR404CbEQwqqf4Ft8It&#10;Y+npf/ZcgZOb3zpo43PKGGTPYF5YnGJ9U/bMxp7hXQFUS2/w4JzD4d0wXmX2vap3FaxETUp08iO0&#10;3tsaO2Rj32jV9AI3CaNguvXgVcV+N6iXu9nt/wA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teT+XncEAADj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096" behindDoc="1" locked="0" layoutInCell="1" allowOverlap="1" wp14:anchorId="712371E6" wp14:editId="77D581C2">
              <wp:simplePos x="0" y="0"/>
              <wp:positionH relativeFrom="column">
                <wp:posOffset>3709670</wp:posOffset>
              </wp:positionH>
              <wp:positionV relativeFrom="paragraph">
                <wp:posOffset>35560</wp:posOffset>
              </wp:positionV>
              <wp:extent cx="1714500" cy="113665"/>
              <wp:effectExtent l="4445" t="0" r="0" b="317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MR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h9yB&#10;PJp2kKOPoBrVGyUQyZNCvfUVOD7Yexdj9PbOsC8eabNswU9cO2f6VlAOvEhUNHt2IC48HEXr/p3h&#10;gE+3wSSx9o3rIiDIgPYpJ4+nnIh9QAw2yYwUE6CBGNgIeTWdTtIVtDqets6HN8J0KE5q7IB9Qqe7&#10;Ox8iG1odXRJ7oyRfSaXSwm3WS+XQjkJ9LPP4P6D7czelo7M28diAOOwASbgj2iLdlO/vJRkX+c24&#10;HK2m89moWBWTUTnL56OclDflNC/K4nb1IxIkRdVKzoW+k1oca48Uf5fbQxcMVZOqD/U1LifjSYr9&#10;GXt/HmSefn8KspMBWlHJrsbzkxOtYmJfa54aJVCphnn2nH5SGTQ4fpMqqQxi5mM3+mpt+CNUgTOQ&#10;JMgnPBowaY37hlEPDVhj/3VLncBIvdVQSSUpitixaVFMZmNYuHPL+txCNQOoGgeMhukyDF2+tU5u&#10;WriJJGG0uYbqa2QqjCdWh5qFJksRHB6E2MXn6+T19GwtfgI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GtsMRfAIAAP4EAAAO&#10;AAAAAAAAAAAAAAAAAC4CAABkcnMvZTJvRG9jLnhtbFBLAQItABQABgAIAAAAIQCQLwj72wAAAAgB&#10;AAAPAAAAAAAAAAAAAAAAANYEAABkcnMvZG93bnJldi54bWxQSwUGAAAAAAQABADzAAAA3gUAA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A" w:rsidRPr="00562D64" w:rsidRDefault="003833EA"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8720" behindDoc="1" locked="0" layoutInCell="1" allowOverlap="1" wp14:anchorId="1E1E2A99" wp14:editId="0654EBE7">
              <wp:simplePos x="0" y="0"/>
              <wp:positionH relativeFrom="column">
                <wp:posOffset>3769360</wp:posOffset>
              </wp:positionH>
              <wp:positionV relativeFrom="paragraph">
                <wp:posOffset>-50165</wp:posOffset>
              </wp:positionV>
              <wp:extent cx="1590040" cy="198120"/>
              <wp:effectExtent l="0" t="0" r="3175" b="3810"/>
              <wp:wrapNone/>
              <wp:docPr id="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3EA" w:rsidRPr="000C2131" w:rsidRDefault="003833EA"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96.8pt;margin-top:-3.95pt;width:125.2pt;height:1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AUsQIAALMFAAAOAAAAZHJzL2Uyb0RvYy54bWysVG1vmzAQ/j5p/8Hyd4phJAVUUrUhTJO6&#10;F6ndD3DABGtgM9sJdNX++86mpGmrSdM2PqCDOz93z93ju7gcuxYdmNJcigwHZwQjJkpZcbHL8Ne7&#10;wosx0oaKirZSsAzfM40vV2/fXAx9ykLZyLZiCgGI0OnQZ7gxpk99X5cN66g+kz0T4Kyl6qiBT7Xz&#10;K0UHQO9aPyRk6Q9SVb2SJdMa/uaTE68cfl2z0nyua80MajMMtRn3Vu69tW9/dUHTnaJ9w8vHMuhf&#10;VNFRLiDpESqnhqK94q+gOl4qqWVtzkrZ+bKueckcB2ATkBdsbhvaM8cFmqP7Y5v0/4MtPx2+KMSr&#10;DEdLjATtYEZ3bDToWo4oIIFt0NDrFOJue4g0Izhg0I6s7m9k+U0jIdcNFTt2pZQcGkYrKNCd9E+O&#10;TjjagmyHj7KCRHRvpAMaa9XZ7kE/EKDDoO6Pw7HFlDblIiEkAlcJviCJg9BNz6fpfLpX2rxnskPW&#10;yLCC4Tt0erjRBnhA6BxikwlZ8LZ1AmjFsx8QOP2B3HDU+mwVbp4PCUk28SaOvChcbryI5Ll3Vawj&#10;b1kE54v8Xb5e58FPmzeI0oZXFRM2zaytIPqz2T2qfFLFUV1atryycLYkrXbbdavQgYK2C/fYaUHx&#10;J2H+8zKcG7i8oBSEEbkOE69YxudeVEQLLzknsUeC5DpZkiiJ8uI5pRsu2L9TQkOGk0W4mMT0W27E&#10;Pa+50bTjBrZHy7sMx8cgmloJbkTlRmsobyf7pBW2/KdWQMfmQTvBWo1OajXjdnSXI57vwVZW96Bg&#10;JUFgoEXYfGA0Uv3AaIAtkmH9fU8Vw6j9IOAW2JUzG2o2trNBRQlHM2wwmsy1mVbTvld81wDyfM+u&#10;4KYU3InYXqmpCmBgP2AzOC6PW8yuntNvF/W0a1e/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MNjAUsQIAALMFAAAO&#10;AAAAAAAAAAAAAAAAAC4CAABkcnMvZTJvRG9jLnhtbFBLAQItABQABgAIAAAAIQDIAJsQ3wAAAAkB&#10;AAAPAAAAAAAAAAAAAAAAAAsFAABkcnMvZG93bnJldi54bWxQSwUGAAAAAAQABADzAAAAFwYAAAAA&#10;" filled="f" stroked="f">
              <v:textbox style="mso-fit-shape-to-text:t" inset="0,0,0,0">
                <w:txbxContent>
                  <w:p w:rsidR="003833EA" w:rsidRPr="000C2131" w:rsidRDefault="003833EA"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9744" behindDoc="1" locked="0" layoutInCell="1" allowOverlap="1" wp14:anchorId="02EAB8DD" wp14:editId="01C2B5C1">
              <wp:simplePos x="0" y="0"/>
              <wp:positionH relativeFrom="column">
                <wp:posOffset>-1270</wp:posOffset>
              </wp:positionH>
              <wp:positionV relativeFrom="paragraph">
                <wp:posOffset>-78740</wp:posOffset>
              </wp:positionV>
              <wp:extent cx="3707130" cy="338455"/>
              <wp:effectExtent l="8255" t="35560" r="8890" b="35560"/>
              <wp:wrapNone/>
              <wp:docPr id="4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S7dwQAAOMNAAAOAAAAZHJzL2Uyb0RvYy54bWysV1GPozYQfq/U/2DxWGkXDCZAtNnTabOp&#10;Kl3bk277AxwwARUwtclmt6f+984YyDp762x0ujwQE3/5PN/MeDy++fDUNuRRKF3LbuXR68Ajostl&#10;UXe7lffXw+Yq9YgeeFfwRnZi5T0L7X24/fmnm0O/FKGsZFMIRYCk08tDv/KqYeiXvq/zSrRcX8te&#10;dDBZStXyAV7Vzi8UPwB72/hhECz8g1RFr2QutIZf1+Okd2v4y1Lkw59lqcVAmpUHtg3mqcxzi0//&#10;9oYvd4r3VZ1PZvDvsKLldQeLHqnWfOBkr+pvqNo6V1LLcrjOZevLsqxzYTSAGhq8UvOl4r0wWsA5&#10;uj+6Sf842vyPx8+K1MXKY4lHOt5CjDZKCPQ4oUGIDjr0egm4L/1nhRJ1/0nmf2uY8E9m8EUDhmwP&#10;v8sCePh+kMYpT6Vq8Z8glzwZ3z8ffS+eBpLDj1ESJDSCEOUwF0Upi2Nc2+fL+d/5Xg+/CmmY+OMn&#10;PYyxK2BkPF9M5j8ASdk2EMZffBKQA4nTKJ0CfcRQCxNmlFQkjqLXoNACgX2hgyuyYOFi8TYXs0BR&#10;Sl1csQXLHFQLCxOlWewwC+J5dANL0rfNgu15BEVZljm4MguWhm9TUdvvjNLEwUVt30cLF5vtfEaz&#10;yMVmez9wWGY7n4WpSyW1vQ/54GCz/c+i2BVKageAxomDzY4AY8nCpdMOAaMOpeFJDBaUOdjCkxiw&#10;t00LT0KwSFx7KbRD4NwAoR0E3JIu0+wghIvsxTaoBbt5t/NqLgD5UzdVABgRjudOYKpOLzVWGywH&#10;UFIe6FROAIXlwgEGyQg2pQDWOw8GRQieC9V5MGQNgpOLzICkQHB2ERg3HqJhY40V87whdNJILxNJ&#10;J5WwOS5in3RC9l8En5TSy6RifqNUyN9L2DGDDfwyqZiiBn4idUyDKccUdBSvewnlEegltmgRX/Z8&#10;wNSch+Sw8sz5QyoYwBGDE618FA/SQIaXAxGOoUnUy3zT2Tg8g4yFsMkm6AyYv3tDiAeMAWbv4TLY&#10;bSAZzofzhHA0GGBqOgJwybzg/D0ujGXf4KCunyXEim6ApgVz80GxNrDpdHYDoQ4bIBTa8wtDiTVA&#10;qKHngVA9DTBi7+CSMSnfC8qYBuBsKGonjCAKs8Y0O8f0gR/thqeTm7ppTIY1HSZVFoexSSYtm7rA&#10;ScwnrXbbu0aRR479rvlMS53AlNx3hSGrBC/uu4IMzz10bB306B6yt6LwSCOgpceRQQ68bi5BmhCh&#10;LdDZTRsBezzTDH/Nguw+vU/ZFQsX91csWK+vPm7u2NViQ5N4Ha3v7tb0P5RF2bKqi0J0qGxuzCm7&#10;rPGdrghjS31szU88cOKojfl86yj/1AwTINAyfxt1pgfGtnfsk7eyeIYWWMnxpgE3IxhUUv0LboVb&#10;xsrT/+y5Aic3v3XQxmeUMciewbywOMH6puyZrT3DuxyoVt7gwTmHw7thvMrse1XvKliJmpTo5Edo&#10;vcsaO2Rj32jV9AI3CaNguvXgVcV+N6iXu9nt/wA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ekyku3cEAADj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7696" behindDoc="1" locked="0" layoutInCell="1" allowOverlap="1" wp14:anchorId="25C35AD3" wp14:editId="5280137C">
              <wp:simplePos x="0" y="0"/>
              <wp:positionH relativeFrom="column">
                <wp:posOffset>3709670</wp:posOffset>
              </wp:positionH>
              <wp:positionV relativeFrom="paragraph">
                <wp:posOffset>35560</wp:posOffset>
              </wp:positionV>
              <wp:extent cx="1714500" cy="113665"/>
              <wp:effectExtent l="4445" t="0" r="0" b="3175"/>
              <wp:wrapNone/>
              <wp:docPr id="4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RD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r3EB&#10;mdK0gxx9BNWo3iiBSJ4U6q2vwPHB3rsYo7d3hn3xSJtlC37i2jnTt4Jy4EWiotmzA3Hh4Sha9+8M&#10;B3y6DSaJtW9cFwFBBrRPOXk85UTsA2KwSWakmAANxMBGyKvpdJKuoNXxtHU+vBGmQ3FSYwfsEzrd&#10;3fkQ2dDq6JLYGyX5SiqVFm6zXiqHdhTqY5nH/wHdn7spHZ21iccGxGEHSMId0Rbppnx/L8m4yG/G&#10;5Wg1nc9GxaqYjMpZPh/lpLwpp3lRFrerH5EgKapWci70ndTiWHuk+LvcHrpgqJpUfaivcTkZT1Ls&#10;z9j78yDz9PtTkJ0M0IpKdjWen5xoFRP7WvPUKIFKNcyz5/STyqDB8ZtUSWUQMx+70Vdrwx+hCpyB&#10;JEE+4dGASWvcN4x6aMAa+69b6gRG6q2GSipJUcSOTYtiMhvDwp1b1ucWqhlA1ThgNEyXYejyrXVy&#10;08JNJAmjzTVUXyNTYTyxOtQsNFmK4PAgxC4+Xyevp2dr8RM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ZRIRDfAIAAP4EAAAO&#10;AAAAAAAAAAAAAAAAAC4CAABkcnMvZTJvRG9jLnhtbFBLAQItABQABgAIAAAAIQCQLwj72wAAAAgB&#10;AAAPAAAAAAAAAAAAAAAAANYEAABkcnMvZG93bnJldi54bWxQSwUGAAAAAAQABADzAAAA3gUAAA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6976" behindDoc="1" locked="0" layoutInCell="1" allowOverlap="1" wp14:anchorId="535507FF" wp14:editId="0020933D">
              <wp:simplePos x="0" y="0"/>
              <wp:positionH relativeFrom="column">
                <wp:posOffset>3769360</wp:posOffset>
              </wp:positionH>
              <wp:positionV relativeFrom="paragraph">
                <wp:posOffset>-50165</wp:posOffset>
              </wp:positionV>
              <wp:extent cx="1590040" cy="198120"/>
              <wp:effectExtent l="0" t="0" r="3175" b="381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8" type="#_x0000_t202" style="position:absolute;left:0;text-align:left;margin-left:296.8pt;margin-top:-3.95pt;width:125.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c5rwIAALE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pxgJ0kGLHtho0K0cURrZ8gy9zsDrvgc/M8I+tNlR1f2drL5pJOS6IWLHbpSSQ8MIhfRCe9N/cnXC&#10;0RZkO3yUFOKQvZEOaKxVZ2sH1UCADm16PLXG5lLZkIs0CGI4quAsTJMwcr3zSTbf7pU275nskDVy&#10;rKD1Dp0c7rSx2ZBsdrHBhCx527r2t+LZBjhOOxAbrtozm4Xr5s80SDfJJom9OFpuvDgoCu+mXMfe&#10;sgwvF8W7Yr0uwl82bhhnDaeUCRtmVlYY/1nnjhqfNHHSlpYtpxbOpqTVbrtuFToQUHbpPldzODm7&#10;+c/TcEUALi8ohVEc3EapVy6TSy8u44WXXgaJF4TpbboM4jQuyueU7rhg/04JDSC6RbSYxHRO+gW3&#10;wH2vuZGs4wZmR8u7HCcnJ5JZCW4Eda01hLeT/aQUNv1zKaDdc6OdYK1GJ7WacTsenwaAWTFvJX0E&#10;BSsJAgMtwtwDo5HqB0YDzJAc6+97ohhG7QcBr8AOnNlQs7GdDSIquJpjg9Fkrs00mPa94rsGkOd3&#10;dgMvpeROxOcsju8L5oLjcpxhdvA8/Xde50m7+g0AAP//AwBQSwMEFAAGAAgAAAAhAMgAmxDfAAAA&#10;CQEAAA8AAABkcnMvZG93bnJldi54bWxMj8tOwzAQRfdI/IM1SGxQ6zxK2oRMKoRgw47Cpjs3HpKI&#10;eBzFbhL69ZgVLEdzdO+55X4xvZhodJ1lhHgdgSCure64Qfh4f1ntQDivWKveMiF8k4N9dX1VqkLb&#10;md9oOvhGhBB2hUJovR8KKV3dklFubQfi8Pu0o1E+nGMj9ajmEG56mURRJo3qODS0aqCnluqvw9kg&#10;ZMvzcPeaUzJf6n7i4yWOPcWItzfL4wMIT4v/g+FXP6hDFZxO9szaiR7hPk+zgCKstjmIAOw2mzDu&#10;hJCkKciqlP8XVD8AAAD//wMAUEsBAi0AFAAGAAgAAAAhALaDOJL+AAAA4QEAABMAAAAAAAAAAAAA&#10;AAAAAAAAAFtDb250ZW50X1R5cGVzXS54bWxQSwECLQAUAAYACAAAACEAOP0h/9YAAACUAQAACwAA&#10;AAAAAAAAAAAAAAAvAQAAX3JlbHMvLnJlbHNQSwECLQAUAAYACAAAACEAs9qnOa8CAACxBQAADgAA&#10;AAAAAAAAAAAAAAAuAgAAZHJzL2Uyb0RvYy54bWxQSwECLQAUAAYACAAAACEAyACbEN8AAAAJAQAA&#10;DwAAAAAAAAAAAAAAAAAJBQAAZHJzL2Rvd25yZXYueG1sUEsFBgAAAAAEAAQA8wAAABUGAAAAAA==&#10;" filled="f" stroked="f">
              <v:textbox style="mso-fit-shape-to-text:t" inset="0,0,0,0">
                <w:txbxContent>
                  <w:p w:rsidR="00960818" w:rsidRPr="000C2131" w:rsidRDefault="00960818"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8000" behindDoc="1" locked="0" layoutInCell="1" allowOverlap="1" wp14:anchorId="7CBD3737" wp14:editId="01FC31B2">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p5dQ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PAhUx1sI0VYJgQ4nWYjuOfZ6Cagv/WeFAnX/SeZ/apjwz2bwRQOG7I6/&#10;ygJo+GGQxiXPpWrxnyCWPBvPv5w8L54HksOPYbJIaAgBymEuDFMWRbi2z5fzv/ODHn4W0jDxp096&#10;GCNXwMj4vZisfwSSsm0giD/5ZEGOJErDdArzCUMtTJBRUpEoNGIhgCdQYIHAvsDBFVqwII7f5mIW&#10;KEypiyuyYJmDKrYwYZpFDrMSC8aS9G2zIOYnX4VZljm4MguWBm9TUdvvjNLEwUVt34exi812PqNZ&#10;6GKzvb9wWGY7nwWpSyW1vQ/54GCz/c/CyBVKageARomDzY4AY0ns0mmHgFGH0uAsBjFlDrbgLAbs&#10;bdOCsxDEiWsvBXYInBsgsIOAW9Jlmh2EIM5ebYNasJ93O6/mApA/d1MFgBHheOosTNXppcZqg+UA&#10;SsojncoJoLBcOMAgGcGmFMB6l8GgCMFzoboMhqxBcHKVGZAUCM6uAuPGQzRsrLFiXjaEThrpdSLp&#10;pBI2x1Xsk07I/qvgk1J6nVTMb5QK+XsNO2awgV8nFVPUwM+kjmkw5ZiCfuLbTkJ5BDqJHVrElz0f&#10;MDXnITmuPHP+kAoGcMTgRCufxKM0kOH1QIRjaBL1Ot90Ng7PIGMhbLIJOgPm794Q4gFjgNl7uAx2&#10;G0iG8+EyIRwNBpgGF3FY9g0O6vo7QOgtcGXTgIGLZwHz9ygEi7WBTaezGwh12ACh0F5eGEqsAUIN&#10;vQyE6mmAIXsHl4xJ+V5QxjQAyVDUzhhBFGaNaXZO6YNZZzU8ndzWTWMyrOkwqbIoiEwyadnUBU5i&#10;Pmm1360bRZ44drvmMy11BlPy0BWGrBK8eOgKMrz00LF10KF7yN6KwiONgIYeRwY58Lq5BmlChLZA&#10;ZzdtBOzxTCv8NVtkD+lDym5YED/csMVmc/Nxu2Y38ZYm0SbcrNcb+g/KomxZ1UUhOlQ2t+WUXdf2&#10;TheEsaE+NeZnHjhz1NZ8vneUf26GCRBomb+NOtMDY9s79sk7WbxAC6zkeM+AexEMKqn+BrfCHWPl&#10;6b8OXIGTm186aOIzyhhkz2BeWJRgfVP2zM6e4V0OVCtv8OCcw+F6GC8yh17V+wpWoiYlOvkRWu+y&#10;xg7Z2DdaNb3APcIomO48eFGx3w3q9WZ2/y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JFounl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5952" behindDoc="1" locked="0" layoutInCell="1" allowOverlap="1" wp14:anchorId="430B2D24" wp14:editId="1ECF8FC1">
              <wp:simplePos x="0" y="0"/>
              <wp:positionH relativeFrom="column">
                <wp:posOffset>3709670</wp:posOffset>
              </wp:positionH>
              <wp:positionV relativeFrom="paragraph">
                <wp:posOffset>35560</wp:posOffset>
              </wp:positionV>
              <wp:extent cx="1714500" cy="113665"/>
              <wp:effectExtent l="4445" t="0" r="0" b="317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1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1n&#10;GGnagUQfIWlUb5RAJYn56a2vwO3B3rsYobd3hn3xSJtlC27i2jnTt4JyYJX8s2cHouHhKFr37wwH&#10;eLoNJqVq37guAkIS0D4p8nhSROwDYrBIZqSY5CAcgz1CXk2nk0gpo9XxtHU+vBGmQ3FSYwfkEzrd&#10;3fkwuB5dEnujJF9JpZLhNuulcmhHoTqWefwf0P25m9LRWZt4bEAcVoAk3BH3It2k9reSjIv8ZlyO&#10;VtP5bFSsismonOXzUU7Km3KaF2Vxu/oeCZKiaiXnQt9JLY6VR4q/U/bQA0PNpNpDfY3LyXiSYn/G&#10;3p8Hmaffn4LsZIBGVLKr8fzkRKso7GvNIWxaBSrVMM+e00+CQA6O35SVVAZR+aGC1oY/QhU4AyKB&#10;nvBkwKQ17gmjHtqvxv7rljqBkXqroZJKUhSxX5NRTGZjMNz5zvp8h2oGUDUOGA3TZRh6fGud3LRw&#10;E0mJ0eYaqq+RqTBiZQ6sgHc0oMVSBIfnIPbwuZ28fj5aix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gXluNX0CAAD8BAAA&#10;DgAAAAAAAAAAAAAAAAAuAgAAZHJzL2Uyb0RvYy54bWxQSwECLQAUAAYACAAAACEAkC8I+9sAAAAI&#10;AQAADwAAAAAAAAAAAAAAAADXBAAAZHJzL2Rvd25yZXYueG1sUEsFBgAAAAAEAAQA8wAAAN8FAAAA&#10;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0048" behindDoc="1" locked="0" layoutInCell="1" allowOverlap="1" wp14:anchorId="632DF70B" wp14:editId="756B39A2">
              <wp:simplePos x="0" y="0"/>
              <wp:positionH relativeFrom="column">
                <wp:posOffset>3769360</wp:posOffset>
              </wp:positionH>
              <wp:positionV relativeFrom="paragraph">
                <wp:posOffset>-50165</wp:posOffset>
              </wp:positionV>
              <wp:extent cx="1590040" cy="198120"/>
              <wp:effectExtent l="0" t="0" r="3175" b="381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9" type="#_x0000_t202" style="position:absolute;left:0;text-align:left;margin-left:296.8pt;margin-top:-3.95pt;width:125.2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GsQIAALI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XmIkaActemCjQbdyRMnClmfodQpe9z34mRH2oc2Oqu7vZPlNIyHXDRU7dqOUHBpGK0gvsDf9J1cn&#10;HG1BtsNHWUEcujfSAY216mztoBoI0KFNj6fW2FxKG3KREBLBUQlnQRIHoeudT9P5dq+0ec9kh6yR&#10;YQWtd+j0cKeNzYams4sNJmTB29a1vxXPNsBx2oHYcNWe2SxcN38mJNnEmzjyonC58SKS595NsY68&#10;ZRFcLvJ3+XqdB79s3CBKG15VTNgws7KC6M86d9T4pImTtrRseWXhbEpa7bbrVqEDBWUX7nM1h5Oz&#10;m/88DVcE4PKCUhBG5DZMvGIZX3pRES285JLEHgmS22RJoiTKi+eU7rhg/04JDRlOFuFiEtM56Rfc&#10;iPtec6Npxw3MjpZ3GY5PTjS1EtyIyrXWUN5O9pNS2PTPpYB2z412grUandRqxu3onkbgtGbVvJXV&#10;I0hYSVAYiBEGHxiNVD8wGmCIZFh/31PFMGo/CHgGduLMhpqN7WxQUcLVDBuMJnNtpsm07xXfNYA8&#10;P7QbeCoFdyo+Z3F8YDAYHJnjELOT5+m/8zqP2tVv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CTjr/GsQIAALIFAAAO&#10;AAAAAAAAAAAAAAAAAC4CAABkcnMvZTJvRG9jLnhtbFBLAQItABQABgAIAAAAIQDIAJsQ3wAAAAkB&#10;AAAPAAAAAAAAAAAAAAAAAAsFAABkcnMvZG93bnJldi54bWxQSwUGAAAAAAQABADzAAAAFwYAAAAA&#10;" filled="f" stroked="f">
              <v:textbox style="mso-fit-shape-to-text:t" inset="0,0,0,0">
                <w:txbxContent>
                  <w:p w:rsidR="00960818" w:rsidRPr="000C2131" w:rsidRDefault="00960818"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1072" behindDoc="1" locked="0" layoutInCell="1" allowOverlap="1" wp14:anchorId="2D8EF77C" wp14:editId="60B91ECB">
              <wp:simplePos x="0" y="0"/>
              <wp:positionH relativeFrom="column">
                <wp:posOffset>-1270</wp:posOffset>
              </wp:positionH>
              <wp:positionV relativeFrom="paragraph">
                <wp:posOffset>-78740</wp:posOffset>
              </wp:positionV>
              <wp:extent cx="3707130" cy="338455"/>
              <wp:effectExtent l="8255" t="35560" r="8890" b="3556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Urdg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JIx1sI0UYJgQ4nWYzuOfR6Cagv/WeFAnX/SeZ/a5jwT2bwRQOGbA+/&#10;ywJo+H6QxiVPpWrxnyCWPBnPPx89L54GksOPYbJIaAgBymEuDFMWRbi2z5fzv/O9Hn4V0jDxx096&#10;GCNXwMj4vZisfwCSsm0giL/4ZEEOJErDdArzEUMtTJBRUpEoDF+DAgsE9gUOrtCCBXH8NhezQGFK&#10;XVwQg6PtmYMqtjBhmkUOsxILxpL0bbNgcx7XC7Msc3BlFiwN3qaitt8ZpYmDi9q+D2MXm+18RrPQ&#10;xWZ7f+GwzHY+C1KXSmp7H/LBwWb7n4WRK5TUDgCNEgebHQHGktil0w4Bow6lwUkMYsocbMFJDNjb&#10;pgUnIYgT114K7BA4N0BgBwG3pMs0OwhBnL3YBrVgN+92Xs0FIH/qpgoAI8Lx1FmYqtNLjdUGywGU&#10;lAc6lRNAYblwgEEygk0pgPXOg0ERgudCdR4MWYPg5CIzICkQnF0Exo2HaNhYY8U8bwidNNLLRNJJ&#10;JWyOi9gnnZD9F8EnpfQyqZjfKBXy9xJ2zGADv0wqpqiBn0gd02DKMQX9xOtOQnkEOoktWsSXPR8w&#10;NechOcC5iucPqWAARwxOtPJRPEgDGV4ORDiGJlEv801n4/AMMhbCJpugM2D+7g0hHjAGOB7goGCe&#10;n79nXAa7DSTD+XCeEI4GA0yDszgs+wYHdf0dYAZVA1Y2DZjTQCzWBjadzm4g1GEDhEJ7fmEosQYI&#10;NfQ8EKqnAYbsHVwyJuV7QRnTACRDUTthBFGYNabZOaYP/Gg3PJ3c1E1jMqzpMKmyKIhMMmnZ1AVO&#10;Yj5ptdveNYo8cux2zWda6gSm5L4rDFkleHHfFWR47qFj66BD95C9FYVHGgENPY4McuB1cwnShAht&#10;gc5u2gjY45lW+Gu2yO7T+5RdsSC+v2KL9frq4+aOXcUbmkTrcH13t6b/oSzKllVdFKJDZXNbTtll&#10;be90QRgb6mNjfuKBE0dtzOdbR/mnZpgAgZb526gzPTC2vWOfvJXFM7TASo73DLgXwaCS6l9wK9wx&#10;Vp7+Z88VOLn5rYMmPqOMQfYM5oVFCdY3Zc9s7Rne5UC18gYPzjkc3g3jRWbfq3pXwUrUpEQnP0Lr&#10;XdbYIRv7RqumF7hHGAXTnQcvKva7Qb3czG7/Bw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DeHRUrdgQAAOE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9024" behindDoc="1" locked="0" layoutInCell="1" allowOverlap="1" wp14:anchorId="38DF4E47" wp14:editId="69CACF49">
              <wp:simplePos x="0" y="0"/>
              <wp:positionH relativeFrom="column">
                <wp:posOffset>3709670</wp:posOffset>
              </wp:positionH>
              <wp:positionV relativeFrom="paragraph">
                <wp:posOffset>35560</wp:posOffset>
              </wp:positionV>
              <wp:extent cx="1714500" cy="113665"/>
              <wp:effectExtent l="4445" t="0" r="0" b="317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BfQIAAPw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UaadVCij5A0pjdKoILG/PTWl+D2YO9djNDbO1N/8UibZQtu4to507eCcWBFon/27EBceDiK1v07&#10;wwGebYNJqdo3rouAkAS0TxV5PFVE7AOqYZPMCJ3kULgabIS8mk4n6QpWHk9b58MbYToUJxV2QD6h&#10;s92dD5ENK48uib1Rkq+kUmnhNuulcmjHQB3LPP4P6P7cTenorE08NiAOO0AS7oi2SDdV+1tBxjS/&#10;GRej1XQ+G9EVnYyKWT4f5aS4KaY5Lejt6nskSGjZSs6FvpNaHJVH6N9V9tADg2aS9lBf4WIynqTY&#10;n7H350Hm6fenIDsZoBGV7Co8PzmxMhb2teYQNisDk2qYZ8/ppyxDDo7flJUkg1j5QUFrwx9BBc5A&#10;kaCe8GTApDXuCaMe2q/C/uuWOYGReqtBSQWhNPZrWtDJbAwLd25Zn1uYrgGqwgGjYboMQ49vrZOb&#10;Fm4iKTHaXIP6GpmEEZU5sDpoFlosRXB4DmIPn6+T189Ha/ED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1zS1QX0CAAD8BAAA&#10;DgAAAAAAAAAAAAAAAAAuAgAAZHJzL2Uyb0RvYy54bWxQSwECLQAUAAYACAAAACEAkC8I+9sAAAAI&#10;AQAADwAAAAAAAAAAAAAAAADXBAAAZHJzL2Rvd25yZXYueG1sUEsFBgAAAAAEAAQA8wAAAN8FAAAA&#10;AA==&#10;" fillcolor="silver" stroked="f"/>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4624" behindDoc="1" locked="0" layoutInCell="1" allowOverlap="1" wp14:anchorId="547DB168" wp14:editId="750BCA1B">
              <wp:simplePos x="0" y="0"/>
              <wp:positionH relativeFrom="column">
                <wp:posOffset>3769360</wp:posOffset>
              </wp:positionH>
              <wp:positionV relativeFrom="paragraph">
                <wp:posOffset>-50165</wp:posOffset>
              </wp:positionV>
              <wp:extent cx="1590040" cy="198120"/>
              <wp:effectExtent l="0" t="0" r="3175" b="381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40" type="#_x0000_t202" style="position:absolute;left:0;text-align:left;margin-left:296.8pt;margin-top:-3.95pt;width:125.2pt;height:1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BVsQIAALMFAAAOAAAAZHJzL2Uyb0RvYy54bWysVG1vmzAQ/j5p/8Hyd4qhJAVUUrUhTJO6&#10;F6ndD3DABGtgM9sJdNP++86mpGmrSdM2PqCDOz93z93ju7wauxYdmNJcigwHZwQjJkpZcbHL8Jf7&#10;wosx0oaKirZSsAw/MI2vVm/fXA59ykLZyLZiCgGI0OnQZ7gxpk99X5cN66g+kz0T4Kyl6qiBT7Xz&#10;K0UHQO9aPyRk6Q9SVb2SJdMa/uaTE68cfl2z0nyqa80MajMMtRn3Vu69tW9/dUnTnaJ9w8vHMuhf&#10;VNFRLiDpESqnhqK94q+gOl4qqWVtzkrZ+bKueckcB2ATkBds7hraM8cFmqP7Y5v0/4MtPx4+K8Sr&#10;DJ9jJGgHI7pno0E3ckTBeWD7M/Q6hbC7HgLNCA6Ys+Oq+1tZftVIyHVDxY5dKyWHhtEK6nMn/ZOj&#10;E462INvhg6wgEd0b6YDGWnW2edAOBOgwp4fjbGwxpU25SAiJwFWCL0jiIHTD82k6n+6VNu+Y7JA1&#10;Mqxg9g6dHm61AR4QOofYZEIWvG3d/Fvx7AcETn8gNxy1PluFG+ePhCSbeBNHXhQuN15E8ty7LtaR&#10;tyyCi0V+nq/XefDT5g2itOFVxYRNM0sriP5sdI8in0RxFJeWLa8snC1Jq9123Sp0oCDtwj12WlD8&#10;SZj/vAznBi4vKAVhRG7CxCuW8YUXFdHCSy5I7JEguUmWJEqivHhO6ZYL9u+U0JDhZBEuJjH9lhtx&#10;z2tuNO24geXR8i7D8TGIplaCG1G50RrK28k+aYUt/6kV0LF50E6wVqOTWs24Hd3dCI4XYSurB5Cw&#10;kqAwECNsPjAaqb5jNMAWybD+tqeKYdS+F3AN7MqZDTUb29mgooSjGTYYTebaTKtp3yu+awB5vmjX&#10;cFUK7lRs79RUBVCwH7AZHJnHLWZXz+m3i3ratatf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oRfBVsQIAALMFAAAO&#10;AAAAAAAAAAAAAAAAAC4CAABkcnMvZTJvRG9jLnhtbFBLAQItABQABgAIAAAAIQDIAJsQ3wAAAAkB&#10;AAAPAAAAAAAAAAAAAAAAAAsFAABkcnMvZG93bnJldi54bWxQSwUGAAAAAAQABADzAAAAFwYAAAAA&#10;" filled="f" stroked="f">
              <v:textbox style="mso-fit-shape-to-text:t" inset="0,0,0,0">
                <w:txbxContent>
                  <w:p w:rsidR="00960818" w:rsidRPr="000C2131" w:rsidRDefault="00960818"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5648" behindDoc="1" locked="0" layoutInCell="1" allowOverlap="1" wp14:anchorId="60555A27" wp14:editId="45707D2F">
              <wp:simplePos x="0" y="0"/>
              <wp:positionH relativeFrom="column">
                <wp:posOffset>-1270</wp:posOffset>
              </wp:positionH>
              <wp:positionV relativeFrom="paragraph">
                <wp:posOffset>-78740</wp:posOffset>
              </wp:positionV>
              <wp:extent cx="3707130" cy="338455"/>
              <wp:effectExtent l="8255" t="35560" r="8890" b="35560"/>
              <wp:wrapNone/>
              <wp:docPr id="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4H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BIx1sI0UYJgQ4nNAzQP4deLwH2pf+sUKHuP8n8bw0T/skMvmjAkO3h&#10;d1kAD98P0vjkqVQt/hPUkifj+uej68XTQHL4MUwWCQ0hQjnMhWHKogjX9vly/ne+18OvQhom/vhJ&#10;D2PoChgZxxeT+Q9AUrYNRPEXnyzIgURpmE5xPmKohQkySioSheFrEHjkSAT2BQ6u0IIFcfw2F7NA&#10;YUpdXJEFyxxUsYUJ0yxymJVYMJakb5sFu/NFYpZlDq7MgqXB21TU9jujNHFwUdv3Yexis53PaBa6&#10;2GzvLxyW2c5nQepSSW3vQz442Gz/szByhZLaAaBR4mCzI8BYErt02iFg1KE0OIlBTJmDLTiJAXvb&#10;tOAkBHHi2kuBHQLnBgjsIOCWdJlmByGIsxfboBbs5t3Oq7kA5E/dVAFgRDgeOwtTdXqpsdpgOYCS&#10;8kCncgIoLBcOMEhGsCkFsN55MChC8FyozoMhaxCcXGQGJAWCs4vAuPEQDRtrrJjnDaGTRnqZSDqp&#10;hM1xEfukE7L/IviklF4mFfMbpUL+XsKOGWzgl0nFFDXwE6ljGkw5pqCheN1KKI9AK7FFi/iy5wOm&#10;5jwkh5Vnzh9SwQCOGJxo5aN4kAYyvByIcAxNol7mm87G4RlkLIRNNkFnwPzdG0I8YAwwew+XwW4D&#10;yXA+nCeEo8EAU9MRgEvmBefvcWEs+wYHdf0sIVZ0AzQdmJsPirWBTaezGwh12ACh0J5fGEqsAUIN&#10;PQ+E6mmAIXsHl4xJ+V5QxjQAZ0NRO2EEUZg1ptk5pg/8aDc8ndzUTWMyrOkwqbIoiEwyadnUBU5i&#10;Pmm12941ijxybHfNZ1rqBKbkvisMWSV4cd8VZHjuoWProEX3kL0VhUcaAR09jgxy4HVzCdKECG2B&#10;zm7aCNjjmV74a7bI7tP7lF2xIL6/Yov1+urj5o5dxRuaROtwfXe3pv+hLMqWVV0UokNlc19O2WV9&#10;73RDGDvqY2d+4oETR23M51tH+admmACBlvnbqDM9MLa9Y5+8lcUztMBKjhcNuBjBoJLqX3ArXDJW&#10;nv5nzxU4ufmtgy4+o4xB9gzmhUUJ1jdlz2ztGd7lQLXyBg/OORzeDeNNZt+relfBStSkRCc/Qutd&#10;1tghG/tGq6YXuEgYBdOlB28q9rtBvVzNbv8H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ED1Lgd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3600" behindDoc="1" locked="0" layoutInCell="1" allowOverlap="1" wp14:anchorId="077F46F3" wp14:editId="38D187B5">
              <wp:simplePos x="0" y="0"/>
              <wp:positionH relativeFrom="column">
                <wp:posOffset>3709670</wp:posOffset>
              </wp:positionH>
              <wp:positionV relativeFrom="paragraph">
                <wp:posOffset>35560</wp:posOffset>
              </wp:positionV>
              <wp:extent cx="1714500" cy="113665"/>
              <wp:effectExtent l="4445" t="0" r="0" b="3175"/>
              <wp:wrapNone/>
              <wp:docPr id="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92.1pt;margin-top:2.8pt;width:135pt;height: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bEfAIAAP0EAAAOAAAAZHJzL2Uyb0RvYy54bWysVG1v0zAQ/o7Ef7D8vUvcpS+Jlk6jowhp&#10;wMTgB7i201g4trHdpgPx3zk7bdcBHxCilRzbd3783D13vrredwrthPPS6BqTixwjoZnhUm9q/PnT&#10;ajTHyAeqOVVGixo/Co+vFy9fXPW2EmPTGsWFQwCifdXbGrch2CrLPGtFR/2FsUKDsTGuowGWbpNx&#10;R3tA71Q2zvNp1hvHrTNMeA+7t4MRLxJ+0wgWPjSNFwGpGgO3kEaXxnUcs8UVrTaO2layAw36Dyw6&#10;KjVceoK6pYGirZO/QXWSOeNNEy6Y6TLTNJKJFANEQ/JfonloqRUpFkiOt6c0+f8Hy97v7h2SHLTD&#10;SNMOJPoISaN6owQilylBvfUV+D3YexdD9PbOsC8eabNswU/cOGf6VlAOtEhMaPbsQFx4OIrW/TvD&#10;AZ9ug0m52jeui4CQBbRPkjyeJBH7gBhskhkpJjkox8BGyOV0OklX0Op42jof3gjToTipsQP2CZ3u&#10;7nyIbGh1dEnsjZJ8JZVKC7dZL5VDOwrlsczj/4Duz92Ujs7axGMD4rADJOGOaIt0k9zfSzIu8lfj&#10;crSazmejYlVMRuUsn49yUr4qp3lRFrerH5EgKapWci70ndTiWHqk+DtpD00wFE0qPtTXuJyMJyn2&#10;Z+z9eZB5+v0pyE4G6EQluxrPT060isK+1jz1SaBSDfPsOf2UZcjB8ZuyksogKh+b0Vdrwx+hCpwB&#10;kUBPeDNg0hr3DaMe+q/G/uuWOoGRequhkkpSFLFh06KYzMawcOeW9bmFagZQNQ4YDdNlGJp8a53c&#10;tHATSYnR5gaqr5GpMJ5YHWoWeixFcHgPYhOfr5PX06u1+Ak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C6VQbEfAIAAP0EAAAO&#10;AAAAAAAAAAAAAAAAAC4CAABkcnMvZTJvRG9jLnhtbFBLAQItABQABgAIAAAAIQCQLwj72wAAAAgB&#10;AAAPAAAAAAAAAAAAAAAAANYEAABkcnMvZG93bnJldi54bWxQSwUGAAAAAAQABADzAAAA3gUAAAAA&#10;" fillcolor="silver" stroked="f"/>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CA72C1" w:rsidRDefault="00960818" w:rsidP="00CA72C1">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Default="00960818" w:rsidP="00DF4A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Default="00960818" w:rsidP="00DF4A7F">
    <w:pPr>
      <w:pStyle w:val="a7"/>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41856" behindDoc="1" locked="0" layoutInCell="1" allowOverlap="1" wp14:anchorId="328B2DB3" wp14:editId="20650232">
              <wp:simplePos x="0" y="0"/>
              <wp:positionH relativeFrom="column">
                <wp:posOffset>-13335</wp:posOffset>
              </wp:positionH>
              <wp:positionV relativeFrom="paragraph">
                <wp:posOffset>-78740</wp:posOffset>
              </wp:positionV>
              <wp:extent cx="3090545" cy="338455"/>
              <wp:effectExtent l="5715" t="35560" r="8890" b="35560"/>
              <wp:wrapNone/>
              <wp:docPr id="36"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mfQQAAOINAAAOAAAAZHJzL2Uyb0RvYy54bWysV9tu4zYQfS/QfyD0WCCRqJslI85iEcdF&#10;gW27wKYfQEu0JVQSVVKOky76750ZSQ6VjRxjsX7QjceHc2aGw+HNh6e6Yo9Sm1I1K4dfew6TTaby&#10;stmvnL8eNleJw0wnmlxUqpEr51ka58Ptzz/dHNul9FWhqlxqBiSNWR7blVN0Xbt0XZMVshbmWrWy&#10;gcGd0rXo4FXv3VyLI7DXlet7Xuwelc5brTJpDHxd94POLfHvdjLr/tztjOxYtXLAto6umq5bvLq3&#10;N2K516ItymwwQ3yHFbUoG5j0RLUWnWAHXX5DVZeZVkbtuutM1a7a7cpMkgZQw71Xar4UopWkBZxj&#10;2pObzI+jzf54/KxZma+cIHZYI2qI0UZLiR5nSYj+ObZmCbAv7WeNCk37SWV/GxhwJyP4YgDDtsff&#10;VQ404tAp8snTTtf4T1DLnsj1zyfXy6eOZfAx8FIvCiOHZTAWBEkYRTi3K5bjv7OD6X6VipjE4yfT&#10;9aHL4Ykcnw/WP0CYd3UFUfzFZR47sjCJF0OcTxhuYfzYZwWLguA1yLdBi4DPcAU2LI7f5gptUBLO&#10;cYEDTranM1QQpxPGT/1wxqyFBQsXydtmweo8cQWen8xwpRYsmfEWt/0e8DCe4eK274M533Pb+YHv&#10;+3Nstve9t0Vy2/lBwOdUctv7kA8zbLb/IVPnQsntAPBoMcM2iUDkRXM67RCEfEapP4lBHAYzbP4k&#10;BuHbpvmTEMRpOkdmh8CfWwC+HQRcknNsdhD8OH2xDWrBflztohgLQPbUDBUAnpjAbcejqtMqg9UG&#10;ywGUlAc+lBNAYbmYAYNkBFMpgPnOg0ERgsdCdR4MWYNgqkTvMkNSIDi9yGZceIiGhdVXzPOG4Moi&#10;+GUicfEQ/DKZfNAJ2X+RMYNSfplUzG80BvL3EnbMYIJfJhVTlOATqX2whhzT0FC8biW0w6CV2KJF&#10;YtmKDlNzfGTHlUP7DytWDm4xOFCrR/mgCNK9bIiwDQ2iXsarxsb5sAeRhbDIBugIGO8tEfqwwRAw&#10;fQcHuwfhYH84S4hbAwGT0cZxwvHeT4xln3BQ188TQkUnIHVg4OKRZ7wPfFCsCTbszmeASa8YCu35&#10;iaHEEiPU0PNAqJ69FGqC5meGwki494LSpwHkFxS1ycxAjVlDzc4pfeCj3fA0alNWFWVY1WBSpZEf&#10;UTIZVZU5DmI+Gb3f3lWaPQpsd+k3TDWBaXVociIrpMjvm5x1zy10bA206A6y1zJ3WCWho8cnQnai&#10;rC5BkqPQFujshoWAPR71wl9TL71P7pPwKvTj+6vQW6+vPm7uwqt4wxfROljf3a35fyiLh8uizHPZ&#10;oLKxL+fhZX3vcELoO+pTZz7xwMRRG/p96yh3agYFCLSMd1JHPTC2vX2fvFX5M7TAWvUHDTgYwUOh&#10;9L/gVjhkrBzzz0FocHL1WwNdfMrDEEpaRy9htMD6pu2RrT0imgyoVk7nwD6Hj3ddf5I5tLrcFzAT&#10;p5Ro1EdovXcldshkX2/V8AIHCVIwHHrwpGK/E+rlaHb7PwAAAP//AwBQSwMEFAAGAAgAAAAhACRW&#10;G2/fAAAACQEAAA8AAABkcnMvZG93bnJldi54bWxMj8FOwzAMhu9IvENkJG5b0qqrutJ0AgQHhHbY&#10;4NBj2pi2oklKkm3l7TEnONmWP/3+XO0WM7Ez+jA6KyFZC2BoO6dH20t4f3teFcBCVFaryVmU8I0B&#10;dvX1VaVK7S72gOdj7BmF2FAqCUOMc8l56AY0KqzdjJZ2H84bFWn0PddeXSjcTDwVIudGjZYuDGrG&#10;xwG7z+PJSGhf9y9fe3HAotlsnh583vS4baS8vVnu74BFXOIfDL/6pA41ObXuZHVgk4RVmhBJNUkz&#10;YARkRZYDa6kRW+B1xf9/UP8AAAD//wMAUEsBAi0AFAAGAAgAAAAhALaDOJL+AAAA4QEAABMAAAAA&#10;AAAAAAAAAAAAAAAAAFtDb250ZW50X1R5cGVzXS54bWxQSwECLQAUAAYACAAAACEAOP0h/9YAAACU&#10;AQAACwAAAAAAAAAAAAAAAAAvAQAAX3JlbHMvLnJlbHNQSwECLQAUAAYACAAAACEA/gzzpn0EAADi&#10;DQAADgAAAAAAAAAAAAAAAAAuAgAAZHJzL2Uyb0RvYy54bWxQSwECLQAUAAYACAAAACEAJFYbb98A&#10;AAAJAQAADwAAAAAAAAAAAAAAAADXBgAAZHJzL2Rvd25yZXYueG1sUEsFBgAAAAAEAAQA8wAAAOMH&#10;AAA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40832" behindDoc="1" locked="0" layoutInCell="1" allowOverlap="1" wp14:anchorId="5E120DA8" wp14:editId="75A2C988">
              <wp:simplePos x="0" y="0"/>
              <wp:positionH relativeFrom="column">
                <wp:posOffset>3133090</wp:posOffset>
              </wp:positionH>
              <wp:positionV relativeFrom="paragraph">
                <wp:posOffset>-50165</wp:posOffset>
              </wp:positionV>
              <wp:extent cx="2258695" cy="265430"/>
              <wp:effectExtent l="0" t="0" r="0" b="3810"/>
              <wp:wrapNone/>
              <wp:docPr id="3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8D0793">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left:0;text-align:left;margin-left:246.7pt;margin-top:-3.95pt;width:177.85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9ErwIAAKs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sII0566NEDPWh0Kw4oWZj6jIPKwO1+AEd9gH3os81VDXei+q4QF6uW8C29kVKMLSU18PPNTffZ&#10;1QlHGZDN+EnUEIfstLBAh0b2pnhQDgTo0KfHU28Mlwo2gyBK4hQ4VnAWxFG4sM1zSTbfHqTSH6jo&#10;kTFyLKH3Fp3s75Q2bEg2u5hgXJSs62z/O/5iAxynHYgNV82ZYWHb+ZR66TpZJ6ETBvHaCb2icG7K&#10;VejEpX8ZFYtitSr8XyauH2Ytq2vKTZhZWn74Z607inwSxUlcSnSsNnCGkpLbzaqTaE9A2qX9bM3h&#10;5OzmvqRhiwC5vErJD0LvNkidMk4unbAMIye99BLH89PbNPbCNCzKlyndMU7/PSU05jiNgmgS05n0&#10;q9w8+73NjWQ90zA8OtbnODk5kcxIcM1r21pNWDfZz0ph6J9LAe2eG20FazQ6qVUfNgdAMSreiPoR&#10;pCsFKAv0CRMPjFbInxiNMD1yrH7siKQYdR85yN+MmtmQs7GZDcIruJpjjdFkrvQ0knaDZNsWkOcH&#10;dgNPpGRWvWcWx4cFE8EmcZxeZuQ8/7de5xm7/A0AAP//AwBQSwMEFAAGAAgAAAAhAEMZPKveAAAA&#10;CQEAAA8AAABkcnMvZG93bnJldi54bWxMjzFPwzAQhXck/oN1SCyoddxEpQ5xKoRgYaOwsLnxkUTY&#10;5yh2k9Bfj5noeHqf3vuu2i/OsgnH0HtSINYZMKTGm55aBR/vL6sdsBA1GW09oYIfDLCvr68qXRo/&#10;0xtOh9iyVEKh1Aq6GIeS89B06HRY+wEpZV9+dDqmc2y5GfWcyp3lmyzbcqd7SgudHvCpw+b7cHIK&#10;tsvzcPcqcTOfGzvR51mIiEKp25vl8QFYxCX+w/Cnn9ShTk5HfyITmFVQyLxIqILVvQSWgF0hBbCj&#10;gjyXwOuKX35Q/wIAAP//AwBQSwECLQAUAAYACAAAACEAtoM4kv4AAADhAQAAEwAAAAAAAAAAAAAA&#10;AAAAAAAAW0NvbnRlbnRfVHlwZXNdLnhtbFBLAQItABQABgAIAAAAIQA4/SH/1gAAAJQBAAALAAAA&#10;AAAAAAAAAAAAAC8BAABfcmVscy8ucmVsc1BLAQItABQABgAIAAAAIQDMd49ErwIAAKsFAAAOAAAA&#10;AAAAAAAAAAAAAC4CAABkcnMvZTJvRG9jLnhtbFBLAQItABQABgAIAAAAIQBDGTyr3gAAAAkBAAAP&#10;AAAAAAAAAAAAAAAAAAkFAABkcnMvZG93bnJldi54bWxQSwUGAAAAAAQABADzAAAAFAYAAAAA&#10;" filled="f" stroked="f">
              <v:textbox style="mso-fit-shape-to-text:t" inset="0,0,0,0">
                <w:txbxContent>
                  <w:p w:rsidR="00960818" w:rsidRPr="000C2131" w:rsidRDefault="00960818" w:rsidP="008D0793">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39808" behindDoc="1" locked="0" layoutInCell="1" allowOverlap="1" wp14:anchorId="011A6F01" wp14:editId="6E2131EF">
              <wp:simplePos x="0" y="0"/>
              <wp:positionH relativeFrom="column">
                <wp:posOffset>3081020</wp:posOffset>
              </wp:positionH>
              <wp:positionV relativeFrom="paragraph">
                <wp:posOffset>35560</wp:posOffset>
              </wp:positionV>
              <wp:extent cx="2339975" cy="113665"/>
              <wp:effectExtent l="4445" t="0" r="0" b="3175"/>
              <wp:wrapNone/>
              <wp:docPr id="3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2.6pt;margin-top:2.8pt;width:184.25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1DfwIAAP0EAAAOAAAAZHJzL2Uyb0RvYy54bWysVG2PEyEQ/m7ifyB87+1Lty+7ue3lrmeN&#10;yakXT38ABbZLZAGBdnsa/7sD29ZW/WCMbcICMzw8M/MM1zf7TqIdt05oVePsKsWIK6qZUJsaf/q4&#10;Gs0xcp4oRqRWvMbP3OGbxcsX172peK5bLRm3CECUq3pT49Z7UyWJoy3viLvShiswNtp2xMPSbhJm&#10;SQ/onUzyNJ0mvbbMWE25c7B7PxjxIuI3Daf+fdM47pGsMXDzcbRxXIcxWVyTamOJaQU90CD/wKIj&#10;QsGlJ6h74gnaWvEbVCeo1U43/orqLtFNIyiPMUA0WfpLNE8tMTzGAslx5pQm9/9g6bvdo0WC1Xhc&#10;YKRIBzX6AFkjaiM5muchQb1xFfg9mUcbQnTmQdPPDim9bMGN31qr+5YTBrSy4J9cHAgLB0fRun+r&#10;GcCTrdcxV/vGdgEQsoD2sSTPp5LwvUcUNvPxuCxnE4wo2LJsPJ1O4hWkOp421vnXXHcoTGpsgXxE&#10;J7sH5wMbUh1dInstBVsJKePCbtZLadGOgDyWafgf0N25m1TBWelwbEAcdoAk3BFsgW4s97cyy4v0&#10;Li9Hq+l8NipWxWRUztL5KM3Ku3KaFmVxv/oeCGZF1QrGuHoQih+llxV/V9pDEwyiieJDfY3LST6J&#10;sV+wd+dBpvH3pyA74aETpehqPD85kSoU9pViEDapPBFymCeX9GOWIQfHb8xKlEGo/KCgtWbPoAKr&#10;oUjQifBmwKTV9itGPfRfjd2XLbEcI/lGgZLKrChCw8ZFMZnlsLDnlvW5hSgKUDX2GA3TpR+afGus&#10;2LRwUxYTo/QtqK8RURhBmQOrg2ahx2IEh/cgNPH5Onr9fLUWPwA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Stu9Q38CAAD9&#10;BAAADgAAAAAAAAAAAAAAAAAuAgAAZHJzL2Uyb0RvYy54bWxQSwECLQAUAAYACAAAACEANg8tpdwA&#10;AAAIAQAADwAAAAAAAAAAAAAAAADZBAAAZHJzL2Rvd25yZXYueG1sUEsFBgAAAAAEAAQA8wAAAOIF&#10;AAAAAA==&#10;" fillcolor="silver" stroked="f"/>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Default="00960818" w:rsidP="00DF4A7F">
    <w:pPr>
      <w:pStyle w:val="a7"/>
    </w:pPr>
    <w:r>
      <w:rPr>
        <w:noProof/>
        <w:lang w:eastAsia="zh-TW"/>
      </w:rPr>
      <mc:AlternateContent>
        <mc:Choice Requires="wps">
          <w:drawing>
            <wp:anchor distT="0" distB="0" distL="114300" distR="114300" simplePos="0" relativeHeight="251656192" behindDoc="1" locked="0" layoutInCell="1" allowOverlap="1" wp14:anchorId="07130847" wp14:editId="00313FDF">
              <wp:simplePos x="0" y="0"/>
              <wp:positionH relativeFrom="column">
                <wp:posOffset>55245</wp:posOffset>
              </wp:positionH>
              <wp:positionV relativeFrom="paragraph">
                <wp:posOffset>-95885</wp:posOffset>
              </wp:positionV>
              <wp:extent cx="1518285" cy="264160"/>
              <wp:effectExtent l="0" t="0" r="0" b="3175"/>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EC5E47">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海地</w:t>
                          </w:r>
                          <w:r w:rsidRPr="000C2131">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0" type="#_x0000_t202" style="position:absolute;left:0;text-align:left;margin-left:4.35pt;margin-top:-7.55pt;width:119.5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XX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tLjDjpoEcPdNToVozI95amQEOvUvC778FTj3AAjbbJqv5OlN8V4mLdEL6jN1KKoaGkAoK+uek+&#10;uzrhKAOyHT6JCgKRvRYWaKxlZ6oH9UCADo16PDXHkClNyIUfB/ECoxLOgij0I9s9l6Tz7V4q/YGK&#10;DhkjwxKab9HJ4U5pw4aks4sJxkXB2tYKoOUvNsBx2oHYcNWcGRa2n0+Jl2ziTRw6YRBtnNDLc+em&#10;WIdOVPjLRX6Zr9e5/8vE9cO0YVVFuQkza8sP/6x3R5VPqjipS4mWVQbOUFJyt123Eh0IaLuwn605&#10;nJzd3Jc0bBEgl1cp+UHo3QaJU0Tx0gmLcOEkSy92PD+5TSIvTMK8eJnSHeP031NCQ4aTRbCYxHQm&#10;/So3z35vcyNpxzRMj5Z1GY5PTiQ1EtzwyrZWE9ZO9rNSGPrnUkC750ZbwRqNTmrV43a0j8Oq2Yh5&#10;K6pHULAUIDCQKUw+MBohf2I0wBTJsPqxJ5Ji1H7k8ArMyJkNORvb2SC8hKsZ1hhN5lpPo2nfS7Zr&#10;AHl+ZzfwUgpmRXxmcXxfMBlsLscpZkbP83/rdZ61q98AAAD//wMAUEsDBBQABgAIAAAAIQArAJ0x&#10;3QAAAAgBAAAPAAAAZHJzL2Rvd25yZXYueG1sTI/BTsMwEETvSPyDtUhcUOs4omkJcSqE4MKNwoWb&#10;Gy9JhL2OYjcJ/XqWE9x2NKPZN9V+8U5MOMY+kAa1zkAgNcH21Gp4f3te7UDEZMgaFwg1fGOEfX15&#10;UZnShplecTqkVnAJxdJo6FIaSilj06E3cR0GJPY+w+hNYjm20o5m5nLvZJ5lhfSmJ/7QmQEfO2y+&#10;DievoViehpuXO8znc+Mm+jgrlVBpfX21PNyDSLikvzD84jM61Mx0DCeyUTgNuy0HNazURoFgP7/d&#10;8pQjH8UGZF3J/wPqHwAAAP//AwBQSwECLQAUAAYACAAAACEAtoM4kv4AAADhAQAAEwAAAAAAAAAA&#10;AAAAAAAAAAAAW0NvbnRlbnRfVHlwZXNdLnhtbFBLAQItABQABgAIAAAAIQA4/SH/1gAAAJQBAAAL&#10;AAAAAAAAAAAAAAAAAC8BAABfcmVscy8ucmVsc1BLAQItABQABgAIAAAAIQBBRdXXswIAALMFAAAO&#10;AAAAAAAAAAAAAAAAAC4CAABkcnMvZTJvRG9jLnhtbFBLAQItABQABgAIAAAAIQArAJ0x3QAAAAgB&#10;AAAPAAAAAAAAAAAAAAAAAA0FAABkcnMvZG93bnJldi54bWxQSwUGAAAAAAQABADzAAAAFwYAAAAA&#10;" filled="f" stroked="f">
              <v:textbox style="mso-fit-shape-to-text:t" inset="0,0,0,0">
                <w:txbxContent>
                  <w:p w:rsidR="00960818" w:rsidRPr="000C2131" w:rsidRDefault="00960818" w:rsidP="00EC5E47">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海地</w:t>
                    </w:r>
                    <w:r w:rsidRPr="000C2131">
                      <w:rPr>
                        <w:rFonts w:ascii="華康超黑體" w:eastAsia="華康超黑體" w:hint="eastAsia"/>
                      </w:rPr>
                      <w:t>投資環境簡介</w:t>
                    </w:r>
                  </w:p>
                </w:txbxContent>
              </v:textbox>
            </v:shape>
          </w:pict>
        </mc:Fallback>
      </mc:AlternateContent>
    </w:r>
    <w:r>
      <w:rPr>
        <w:noProof/>
        <w:lang w:eastAsia="zh-TW"/>
      </w:rPr>
      <mc:AlternateContent>
        <mc:Choice Requires="wps">
          <w:drawing>
            <wp:anchor distT="0" distB="0" distL="114300" distR="114300" simplePos="0" relativeHeight="251657216" behindDoc="1" locked="0" layoutInCell="1" allowOverlap="1" wp14:anchorId="7C6C0AB3" wp14:editId="57E37A2D">
              <wp:simplePos x="0" y="0"/>
              <wp:positionH relativeFrom="column">
                <wp:posOffset>1676400</wp:posOffset>
              </wp:positionH>
              <wp:positionV relativeFrom="paragraph">
                <wp:posOffset>-78740</wp:posOffset>
              </wp:positionV>
              <wp:extent cx="3718560" cy="338455"/>
              <wp:effectExtent l="9525" t="35560" r="5715" b="35560"/>
              <wp:wrapNone/>
              <wp:docPr id="32"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4.8pt,7.25pt,238.8pt,7.1pt,233.3pt,-1.4pt,229.15pt,17.7pt,223.95pt,-2.1pt,218.05pt,11.9pt,214.25pt,-6.2pt,209.45pt,20.45pt,206.3pt,1.65pt,200.1pt,14.3pt,193.2pt,-4.5pt,190.4pt,7.1pt,132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DtbgQAAOMNAAAOAAAAZHJzL2Uyb0RvYy54bWysV22PozYQ/l6p/8HiY6U9MG+BaLOn02ZT&#10;Vbq2J932BzhgAipgapPNbqv+984MkDV7SxpVzYdg4ieP55kZj8e3H5+bmj1JbSrVbhz+wXOYbDOV&#10;V+1h4/z2uLtJHGZ60eaiVq3cOC/SOB/vvv/u9tStpa9KVedSMyBpzfrUbZyy77u165qslI0wH1Qn&#10;W5gslG5ED6/64OZanIC9qV3f82L3pHTeaZVJY+DX7TDp3BF/Ucis/7UojOxZvXHAtp6+NX3v8du9&#10;uxXrgxZdWWWjGeI/WNGIqoVFz1Rb0Qt21NU3VE2VaWVU0X/IVOOqoqgySRpADffeqPlaik6SFnCO&#10;6c5uMv8fbfbL0xfNqnzjBL7DWtFAjHZaSvQ4416CDjp1Zg24r90XjRJN91llvxuYcGcz+GIAw/an&#10;n1UOPOLYK3LKc6Eb/CfIZc/k+5ez7+VzzzL4MVjxJIohRBnMBUESRhGu7Yr19O/saPofpSIm8fTZ&#10;9EPschiR5/PR/EcgKZoawviDyyIgZSd6jLE+w7gF8+OUlSwKgrcgcMqZy+fBEldgw+L4fa7QBnn+&#10;EldkwdIFqtjC8DQMFiSuLFi4St43C3boWSJPgnSBK7Vgif8+Fbddz1c+X+Ditu+DeInNdj6Pw2iJ&#10;zfa+t2CZ7XwehUsque19yIcFtpn/w2QplNwOAI9WC2yzCKA7FhLWDkHIF5T6sxj4frjA5s9iEL5v&#10;mj8LAY+TJTI7BP7SBvDtIHhLVHYEZvsSasFh2u2inApA9tyOFQBGTOC541HV6ZTBaoPlAErKIx/L&#10;CaCwXCyAQS+CqQ7AepfBIAfBU6G6DIaUQfDqKjMgIxCcXgXGXYdo2FVDxbxsCB818utE8lEl7Iyr&#10;2EedkPpXwUel/DqpmNwoFZL3GnZMX4JfJxXzk+AzqUMajDmmoaN420toh0EvsUeLxLoTPabmNGSn&#10;jYNnkMNKGMD5ghONepKPiiA9pugAgJUh3Uddr5C6taF4BpGRsMlG6ASYnh1x+nDAEDC9jMPTg3Bw&#10;PlwkxKOBgIl/GQdln3BQyC4DoaITkLow8PIkYHoOQrBYE2w8nZeBUIcJCIX28sJoGQYaauhlIFRP&#10;AgbhZRwURsL9W1CG7H2N8qAUFGHWULNzTh/MOqvhadWuqmvKsLrFpEojP6JkMqqucpzEfDL6sL+v&#10;NXsS2O/SZ7R8BtPq2OZEVkqRP7Q561866Nha6NEdZG9k7rBaQkuPI0L2oqqvQVJ80Bbo7MaNgD0e&#10;NcN/pV76kDwk4U3oxw83obfd3nza3Yc38Y6vom2wvb/f8r9RFg/XZZXnskVlU2POw+sa3/GKMLTU&#10;59Z85oGZo3b0+dZR7twMChBomZ6kjnpgbHuHPnmv8hdogbUabhpwM4JBqfSf4Fa4ZWwc88dRaHBy&#10;/VMLbXzKwxCSoqeXMFphfdP2zN6eEW0GVBund+Ccw+F9P1xljp2uDiWsxCklWvUJWu+iwg6Z7Bus&#10;Gl/gJkEKxlsPXlXsd0K93s3u/gEAAP//AwBQSwMEFAAGAAgAAAAhAJBT8OrgAAAACgEAAA8AAABk&#10;cnMvZG93bnJldi54bWxMj8FOwzAQRO9I/IO1SNxap1EU2pBNhajoCSEofIAbb5Oo8TqynTbt12NO&#10;9Dia0cybcj2ZXpzI+c4ywmKegCCure64Qfj5fpstQfigWKveMiFcyMO6ur8rVaHtmb/otAuNiCXs&#10;C4XQhjAUUvq6JaP83A7E0TtYZ1SI0jVSO3WO5aaXaZLk0qiO40KrBnptqT7uRoMwXD9o01wOm+PW&#10;bLMn+hzd9Z0QHx+ml2cQgabwH4Y//IgOVWTa25G1Fz1CmmfxS0CYLdIMREwss1UOYo+QJSuQVSlv&#10;L1S/AAAA//8DAFBLAQItABQABgAIAAAAIQC2gziS/gAAAOEBAAATAAAAAAAAAAAAAAAAAAAAAABb&#10;Q29udGVudF9UeXBlc10ueG1sUEsBAi0AFAAGAAgAAAAhADj9If/WAAAAlAEAAAsAAAAAAAAAAAAA&#10;AAAALwEAAF9yZWxzLy5yZWxzUEsBAi0AFAAGAAgAAAAhANmWQO1uBAAA4w0AAA4AAAAAAAAAAAAA&#10;AAAALgIAAGRycy9lMm9Eb2MueG1sUEsBAi0AFAAGAAgAAAAhAJBT8OrgAAAACgEAAA8AAAAAAAAA&#10;AAAAAAAAyAYAAGRycy9kb3ducmV2LnhtbFBLBQYAAAAABAAEAPMAAADVBw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r>
      <w:rPr>
        <w:noProof/>
        <w:lang w:eastAsia="zh-TW"/>
      </w:rPr>
      <mc:AlternateContent>
        <mc:Choice Requires="wps">
          <w:drawing>
            <wp:anchor distT="0" distB="0" distL="114300" distR="114300" simplePos="0" relativeHeight="251655168" behindDoc="1" locked="0" layoutInCell="1" allowOverlap="1" wp14:anchorId="4CD2F008" wp14:editId="534F3B05">
              <wp:simplePos x="0" y="0"/>
              <wp:positionH relativeFrom="column">
                <wp:posOffset>-40005</wp:posOffset>
              </wp:positionH>
              <wp:positionV relativeFrom="paragraph">
                <wp:posOffset>35560</wp:posOffset>
              </wp:positionV>
              <wp:extent cx="1714500" cy="113665"/>
              <wp:effectExtent l="0" t="0" r="1905" b="3175"/>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5pt;margin-top:2.8pt;width:13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vbfwIAAP4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aX&#10;BCNNO6jRB8ga1RslEMmnMUO99RU4PtoHF2P09t6wzx5ps2zBT9w4Z/pWUA68SPTPnh2ICw9H0bp/&#10;azjg020wKVn7xnURENKA9qkmT6eaiH1ADDbJjBSTHErHwEbI5XQ6SVfQ6njaOh9eC9OhOKmxA/YJ&#10;ne7ufYhsaHV0SeyNknwllUoLt1kvlUM7CvpY5vF/QPfnbkpHZ23isQFx2AGScEe0Rbqp3t9KMi7y&#10;23E5Wk3ns1GxKiajcpbPRzkpb8tpXpTF3ep7JEiKqpWcC30vtThqjxR/V9tDFwyqSepDfY3LyXiS&#10;Yn/G3p8Hmaffn4LsZIBWVLKr8fzkRKtY2FeaQ9i0ClSqYZ49p5+yDDk4flNWkgxi5QcFrQ1/AhU4&#10;A0WCesKjAZPWuK8Y9dCANfZfttQJjNQbDUoqSVHEjk2LYjIbw8KdW9bnFqoZQNU4YDRMl2Ho8q11&#10;ctPCTSQlRpsbUF8jkzCiMgdWB81Ck6UIDg9C7OLzdfL6+WwtfgAAAP//AwBQSwMEFAAGAAgAAAAh&#10;AAp655fbAAAABwEAAA8AAABkcnMvZG93bnJldi54bWxMjsFOwzAQRO9I/IO1SNxah5gGFOJUFRJw&#10;RG0RZzdektB4HdlOG/6e5URvM5rRzKvWsxvECUPsPWm4W2YgkBpve2o1fOxfFo8gYjJkzeAJNfxg&#10;hHV9fVWZ0vozbfG0S63gEYql0dClNJZSxqZDZ+LSj0icffngTGIbWmmDOfO4G2SeZYV0pid+6MyI&#10;zx02x93kNMh9EdJR3avvbYr5xk2vb+/Np9a3N/PmCUTCOf2X4Q+f0aFmpoOfyEYxaFgUipsaVgUI&#10;jvNCPYA4sFArkHUlL/nrXwAAAP//AwBQSwECLQAUAAYACAAAACEAtoM4kv4AAADhAQAAEwAAAAAA&#10;AAAAAAAAAAAAAAAAW0NvbnRlbnRfVHlwZXNdLnhtbFBLAQItABQABgAIAAAAIQA4/SH/1gAAAJQB&#10;AAALAAAAAAAAAAAAAAAAAC8BAABfcmVscy8ucmVsc1BLAQItABQABgAIAAAAIQAnKDvbfwIAAP4E&#10;AAAOAAAAAAAAAAAAAAAAAC4CAABkcnMvZTJvRG9jLnhtbFBLAQItABQABgAIAAAAIQAKeueX2wAA&#10;AAc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0288" behindDoc="1" locked="0" layoutInCell="1" allowOverlap="1" wp14:anchorId="21982009" wp14:editId="6411BE5A">
              <wp:simplePos x="0" y="0"/>
              <wp:positionH relativeFrom="column">
                <wp:posOffset>0</wp:posOffset>
              </wp:positionH>
              <wp:positionV relativeFrom="paragraph">
                <wp:posOffset>-95885</wp:posOffset>
              </wp:positionV>
              <wp:extent cx="3707130" cy="338455"/>
              <wp:effectExtent l="9525" t="37465" r="7620" b="33655"/>
              <wp:wrapNone/>
              <wp:docPr id="3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7pt,185.1pt,5.75pt,190.6pt,-2.75pt,194.75pt,16.35pt,199.95pt,-3.45pt,205.85pt,10.55pt,209.65pt,-7.55pt,214.45pt,19.1pt,217.6pt,.3pt,223.8pt,12.95pt,230.7pt,-5.85pt,233.5pt,5.75pt,291.9pt,5.9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eYdQQAAOMNAAAOAAAAZHJzL2Uyb0RvYy54bWysV9tu4zYQfS/QfyD0WCArU6JuRpzFIo6L&#10;Att2gU0/gJYoS6gkqqQcJ1303ztDSQ6dDW2jqB9kyjw+nDMzHA5vPz63DXkSSteyW3n0w8Ijostl&#10;UXe7lffH4+Ym9YgeeFfwRnZi5b0I7X28+/GH20O/FIGsZFMIRYCk08tDv/KqYeiXvq/zSrRcf5C9&#10;6GCylKrlA7yqnV8ofgD2tvGDxSL2D1IVvZK50Bp+XY+T3p3hL0uRD7+XpRYDaVYe2DaYpzLPLT79&#10;u1u+3CneV3U+mcH/gxUtrztY9Ei15gMne1V/R9XWuZJalsOHXLa+LMs6F0YDqKGLN2q+VrwXRgs4&#10;R/dHN+n/jzb/7emLInWx8kJwT8dbiNFGCYEeJ5RSdNCh10vAfe2/KJSo+88y/1PDhH8ygy8aMGR7&#10;+FUWwMP3gzROeS5Vi/8EueTZ+P7l6HvxPJAcfgyTRULRhhzmwjBlUYRr+3w5/zvf6+FnIQ0Tf/qs&#10;hzF2BYyM54vJ/EcgKdsGwviTTxbkQKI0TKdAHzHUwgQZJRWJwvAtKLBAYF/g4AotWBDH73MxCxSm&#10;1MUVWbDMQRVbmDDNIodZiQVjSfq+WbA9j74KsyxzcGUWLA3ep6K23xmliYMLkspaM3ax2c5nNAtd&#10;bLb3Fw7LbOezIHWppLb3IR8cbLb/WRi5QkntANAocbDZEWAsiV067RAw6lAanMQgpszBFpzEgL1v&#10;WnASgjhx7aXADoFzAwR2EHBLukyzgxDE2attUAt2827n1VwA8uduqgAwIhzPnYWpOr3UWG2wHEBJ&#10;eTSlDCgAheXCAQbJCDal4CIYFCF4LlTnmSFrEJxMVe08GJICwdlVYNx4iB6r9UWr6aSRXieSTiph&#10;c4z1+LzldNIJ2X8VfFJKr5OK+Y1SIX+vYccMNvDrpGKKGviJ1NGhU44p6Cje9hLKI9BLbNEivuz5&#10;gKk5D8lh5Znzh1QwgCMGJ1r5JB6lgQyvByIcQ5Oo1/mms3F4BhkLYZNN0Bkwf/eGEA8YA8wu4TLY&#10;bSAZzofzhHA0GGAanMVh2Te4ML4EzKBqwMqmBQMXzwLm71EIFmsDm05nNxDqsAFCoT1vIZRYA4Qa&#10;eh4I1dMAQ3YBl4xJeSkoYxqAZChqJ4wgCrPGNDvH9MGssxqeTm7qpjEZ1nSYVFkURCaZtGzqAicx&#10;n7Tabe8bRZ449rvmMy11AlNy3xWGrBK8eOgKMrz00LF10KN7yN6KwiONgJYeRwY58Lq5BmlChLZA&#10;ZzdtBOzxTDP8LVtkD+lDym5YED/csMV6ffNpc89u4g1NonW4vr9f039QFmXLqi4K0aGyuTGn7LrG&#10;d7oijC31sTU/8cCJozbm872j/FMzTIBAy/xt1JkeGNvesU/eyuIFWmAlx5sG3IxgUEn1N7gVbhkr&#10;T/+15wqc3PzSQRufUcYgewbzwqIE65uyZ7b2DO9yoFp5gwfnHA7vh/Eqs+9VvatgJWpSopOfoPUu&#10;a+yQjX2jVdML3CSMgunWg1cV+92gXu9md/8CAAD//wMAUEsDBBQABgAIAAAAIQBOcW/Y3QAAAAcB&#10;AAAPAAAAZHJzL2Rvd25yZXYueG1sTI/BTsMwEETvSPyDtUjcWidNCyHEqSpUJLhB4dDj1l7iiHgd&#10;xW4b+HrMCY6jGc28qdeT68WJxtB5VpDPMxDE2puOWwXvb4+zEkSIyAZ7z6TgiwKsm8uLGivjz/xK&#10;p11sRSrhUKECG+NQSRm0JYdh7gfi5H340WFMcmylGfGcyl0vF1l2Ix12nBYsDvRgSX/ujk7B01J/&#10;64193ppij8s7ut12L/tMqeuraXMPItIU/8Lwi5/QoUlMB39kE0SvIB2JCmb5KgeR7FVZpCcHBUW5&#10;ANnU8j9/8wMAAP//AwBQSwECLQAUAAYACAAAACEAtoM4kv4AAADhAQAAEwAAAAAAAAAAAAAAAAAA&#10;AAAAW0NvbnRlbnRfVHlwZXNdLnhtbFBLAQItABQABgAIAAAAIQA4/SH/1gAAAJQBAAALAAAAAAAA&#10;AAAAAAAAAC8BAABfcmVscy8ucmVsc1BLAQItABQABgAIAAAAIQDLSTeYdQQAAOMNAAAOAAAAAAAA&#10;AAAAAAAAAC4CAABkcnMvZTJvRG9jLnhtbFBLAQItABQABgAIAAAAIQBOcW/Y3QAAAAcBAAAPAAAA&#10;AAAAAAAAAAAAAM8GAABkcnMvZG93bnJldi54bWxQSwUGAAAAAAQABADzAAAA2Q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59264" behindDoc="1" locked="0" layoutInCell="1" allowOverlap="1" wp14:anchorId="17C06EAB" wp14:editId="4C626625">
              <wp:simplePos x="0" y="0"/>
              <wp:positionH relativeFrom="column">
                <wp:posOffset>3770630</wp:posOffset>
              </wp:positionH>
              <wp:positionV relativeFrom="paragraph">
                <wp:posOffset>-67310</wp:posOffset>
              </wp:positionV>
              <wp:extent cx="1590040" cy="198120"/>
              <wp:effectExtent l="0" t="0" r="1905" b="2540"/>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EC5E47">
                          <w:pPr>
                            <w:snapToGrid w:val="0"/>
                            <w:ind w:firstLineChars="0" w:firstLine="0"/>
                            <w:jc w:val="distribute"/>
                            <w:rPr>
                              <w:rFonts w:ascii="華康超黑體" w:eastAsia="華康超黑體"/>
                              <w:noProof/>
                              <w:sz w:val="32"/>
                              <w:szCs w:val="32"/>
                            </w:rPr>
                          </w:pPr>
                          <w:r w:rsidRPr="006A61C0">
                            <w:rPr>
                              <w:rFonts w:ascii="華康超黑體" w:eastAsia="華康超黑體"/>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1" type="#_x0000_t202" style="position:absolute;left:0;text-align:left;margin-left:296.9pt;margin-top:-5.3pt;width:125.2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6osgIAALMFAAAOAAAAZHJzL2Uyb0RvYy54bWysVNuOmzAQfa/Uf7D8zmIoyQJastoNoaq0&#10;vUi7/QAHTLAKNrWdwLbqv3dsQrKXl6otD2hgxmfOzBzP1fXYtejAlOZSZDi4IBgxUcqKi12Gvz4U&#10;XoyRNlRUtJWCZfiRaXy9evvmauhTFspGthVTCECEToc+w40xfer7umxYR/WF7JkAZy1VRw18qp1f&#10;KToAetf6ISFLf5Cq6pUsmdbwN5+ceOXw65qV5nNda2ZQm2HgZtxbuffWvv3VFU13ivYNL4806F+w&#10;6CgXkPQElVND0V7xV1AdL5XUsjYXpex8Wde8ZK4GqCYgL6q5b2jPXC3QHN2f2qT/H2z56fBFIV5l&#10;OEwwErSDGT2w0aBbOaIgcA0aep1C3H0PkWYEBwzaFav7O1l+00jIdUPFjt0oJYeG0QoIBra1/pOj&#10;diQ61RZkO3yUFSSieyMd0FirznYP+oEAHQb1eBqOJVPalIuEkAhcJfiCJA5CR86n6Xy6V9q8Z7JD&#10;1siwguE7dHq408ayoekcYpMJWfC2dQJoxbMfEDj9gdxw1PosCzfPnwlJNvEmjrwoXG68iOS5d1Os&#10;I29ZBJeL/F2+XufBL5s3iNKGVxUTNs2srSD6s9kdVT6p4qQuLVteWThLSavddt0qdKCg7cI9rufg&#10;OYf5z2m4JkAtL0oKwojcholXLONLLyqihZdcktgjQXKbLEmURHnxvKQ7Lti/l4SGDCeLcDGJ6Uz6&#10;RW3EPa9ro2nHDWyPlncZjk9BNLUS3IjKjdZQ3k72k1ZY+udWwLjnQTvBWo1OajXjdpwuh81u9buV&#10;1SMoWEkQGGgRNh8YjVQ/MBpgi2RYf99TxTBqPwi4BXblzIaaje1sUFHC0QwbjCZzbabVtO8V3zWA&#10;PN+zG7gpBXciPrM43i/YDK6W4xazq+fpt4s679rVbwAAAP//AwBQSwMEFAAGAAgAAAAhAGu/T9fe&#10;AAAACgEAAA8AAABkcnMvZG93bnJldi54bWxMj8FOwzAQRO9I/IO1SFxQ6ziUqA1xKoTgwo3ChZsb&#10;L0mEvY5iNwn9epYTHHd2NPOm2i/eiQnH2AfSoNYZCKQm2J5aDe9vz6stiJgMWeMCoYZvjLCvLy8q&#10;U9ow0ytOh9QKDqFYGg1dSkMpZWw69Cauw4DEv88wepP4HFtpRzNzuHcyz7JCetMTN3RmwMcOm6/D&#10;yWsolqfh5mWH+Xxu3EQfZ6USKq2vr5aHexAJl/Rnhl98RoeamY7hRDYKp+Fud8voScNKZQUIdmw3&#10;mxzEUUPOgqwr+X9C/QMAAP//AwBQSwECLQAUAAYACAAAACEAtoM4kv4AAADhAQAAEwAAAAAAAAAA&#10;AAAAAAAAAAAAW0NvbnRlbnRfVHlwZXNdLnhtbFBLAQItABQABgAIAAAAIQA4/SH/1gAAAJQBAAAL&#10;AAAAAAAAAAAAAAAAAC8BAABfcmVscy8ucmVsc1BLAQItABQABgAIAAAAIQCMoz6osgIAALMFAAAO&#10;AAAAAAAAAAAAAAAAAC4CAABkcnMvZTJvRG9jLnhtbFBLAQItABQABgAIAAAAIQBrv0/X3gAAAAoB&#10;AAAPAAAAAAAAAAAAAAAAAAwFAABkcnMvZG93bnJldi54bWxQSwUGAAAAAAQABADzAAAAFwYAAAAA&#10;" filled="f" stroked="f">
              <v:textbox style="mso-fit-shape-to-text:t" inset="0,0,0,0">
                <w:txbxContent>
                  <w:p w:rsidR="00960818" w:rsidRPr="000C2131" w:rsidRDefault="00960818" w:rsidP="00EC5E47">
                    <w:pPr>
                      <w:snapToGrid w:val="0"/>
                      <w:ind w:firstLineChars="0" w:firstLine="0"/>
                      <w:jc w:val="distribute"/>
                      <w:rPr>
                        <w:rFonts w:ascii="華康超黑體" w:eastAsia="華康超黑體"/>
                        <w:noProof/>
                        <w:sz w:val="32"/>
                        <w:szCs w:val="32"/>
                      </w:rPr>
                    </w:pPr>
                    <w:r w:rsidRPr="006A61C0">
                      <w:rPr>
                        <w:rFonts w:ascii="華康超黑體" w:eastAsia="華康超黑體"/>
                        <w:lang w:eastAsia="zh-TW"/>
                      </w:rPr>
                      <w:t>自然人文環境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58240" behindDoc="1" locked="0" layoutInCell="1" allowOverlap="1" wp14:anchorId="75F572FA" wp14:editId="6448E358">
              <wp:simplePos x="0" y="0"/>
              <wp:positionH relativeFrom="column">
                <wp:posOffset>3710940</wp:posOffset>
              </wp:positionH>
              <wp:positionV relativeFrom="paragraph">
                <wp:posOffset>18415</wp:posOffset>
              </wp:positionV>
              <wp:extent cx="1714500" cy="113665"/>
              <wp:effectExtent l="0" t="0" r="3810" b="1270"/>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92.2pt;margin-top:1.45pt;width:1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w2fwIAAP4EAAAOAAAAZHJzL2Uyb0RvYy54bWysVNuO0zAQfUfiHyy/t4lDekm06Wq3pQhp&#10;gRULH+DGTmPh2MZ2m+4i/p2x05Yu8IAQreTYnvHxmZkzvro+dBLtuXVCqwqTcYoRV7VmQm0r/PnT&#10;ejTHyHmqGJVa8Qo/coevFy9fXPWm5JlutWTcIgBRruxNhVvvTZkkrm55R91YG67A2GjbUQ9Lu02Y&#10;pT2gdzLJ0nSa9NoyY3XNnYPd1WDEi4jfNLz2H5rGcY9khYGbj6ON4yaMyeKKlltLTSvqIw36Dyw6&#10;KhRceoZaUU/RzorfoDpRW+1048e17hLdNKLmMQaIhqS/RPPQUsNjLJAcZ85pcv8Ptn6/v7dIsApn&#10;UClFO6jRR8gaVVvJEUmLkKHeuBIcH8y9DTE6c6frLw4pvWzBj99Yq/uWUwa8SPBPnh0ICwdH0aZ/&#10;pxng053XMVmHxnYBENKADrEmj+ea8INHNWySGcknKZSuBhshr6bTSbyClqfTxjr/husOhUmFLbCP&#10;6HR/53xgQ8uTS2SvpWBrIWVc2O1mKS3aU9DHMg3/I7q7dJMqOCsdjg2Iww6QhDuCLdCN9f5WkCxP&#10;b7NitJ7OZ6N8nU9GxSydj1JS3BbTNC/y1fp7IEjyshWMcXUnFD9pj+R/V9tjFwyqiepDfYWLSTaJ&#10;sT9j7y6DTOPvT0F2wkMrStFVeH52omUo7GvFIGxaeirkME+e049ZhhycvjErUQah8oOCNpo9ggqs&#10;hiJBPeHRgEmr7RNGPTRghd3XHbUcI/lWgZIKkuehY+Min8wyWNhLy+bSQlUNUBX2GA3TpR+6fGes&#10;2LZwE4mJUfoG1NeIKIygzIHVUbPQZDGC44MQuvhyHb1+PluLHwAAAP//AwBQSwMEFAAGAAgAAAAh&#10;AGFk6I7bAAAACAEAAA8AAABkcnMvZG93bnJldi54bWxMj8FOwzAQRO9I/IO1SNyoQ5pWIY1TVUjA&#10;EbVFnN14SdLG68h22vD3bE/0+DSj2bflerK9OKMPnSMFz7MEBFLtTEeNgq/921MOIkRNRveOUMEv&#10;BlhX93elLoy70BbPu9gIHqFQaAVtjEMhZahbtDrM3IDE2Y/zVkdG30jj9YXHbS/TJFlKqzviC60e&#10;8LXF+rQbrQK5X/p4mmfz4zaGdGPH94/P+lupx4dpswIRcYr/ZbjqszpU7HRwI5kgegWLPMu4qiB9&#10;AcF5vrjygTnJQValvH2g+gMAAP//AwBQSwECLQAUAAYACAAAACEAtoM4kv4AAADhAQAAEwAAAAAA&#10;AAAAAAAAAAAAAAAAW0NvbnRlbnRfVHlwZXNdLnhtbFBLAQItABQABgAIAAAAIQA4/SH/1gAAAJQB&#10;AAALAAAAAAAAAAAAAAAAAC8BAABfcmVscy8ucmVsc1BLAQItABQABgAIAAAAIQAMecw2fwIAAP4E&#10;AAAOAAAAAAAAAAAAAAAAAC4CAABkcnMvZTJvRG9jLnhtbFBLAQItABQABgAIAAAAIQBhZOiO2wAA&#10;AAgBAAAPAAAAAAAAAAAAAAAAANkEAABkcnMvZG93bnJldi54bWxQSwUGAAAAAAQABADzAAAA4QUA&#10;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2336" behindDoc="1" locked="0" layoutInCell="1" allowOverlap="1" wp14:anchorId="5B4690FE" wp14:editId="3D353AF0">
              <wp:simplePos x="0" y="0"/>
              <wp:positionH relativeFrom="column">
                <wp:posOffset>3771900</wp:posOffset>
              </wp:positionH>
              <wp:positionV relativeFrom="paragraph">
                <wp:posOffset>-67310</wp:posOffset>
              </wp:positionV>
              <wp:extent cx="1590040" cy="198120"/>
              <wp:effectExtent l="0" t="0" r="635" b="2540"/>
              <wp:wrapNone/>
              <wp:docPr id="2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EC5E47">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32" type="#_x0000_t202" style="position:absolute;left:0;text-align:left;margin-left:297pt;margin-top:-5.3pt;width:125.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XL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IjTlro0QMdNFqLAfn+3BSo71QCdvcdWOoBFNBom6zq7kTxXSEuNjXhe7qSUvQ1JSUE6JuX7rOn&#10;I44yILv+kyjBETloYYGGSramelAPBOjQqMdzc0wwhXE5iz0vBFUBOj+O/MB2zyXJ9LqTSn+gokVG&#10;SLGE5lt0crxT2kRDksnEOOMiZ01jCdDwFxdgON6Ab3hqdCYK28+n2Iu30TYKnTCYb53QyzJnlW9C&#10;Z577i1l2nW02mf/L+PXDpGZlSblxM3HLD/+sdyeWj6w4s0uJhpUGzoSk5H63aSQ6EuB2bj9bc9Bc&#10;zNyXYdgiQC6vUvKD0FsHsZPPo4UT5uHMiRde5Hh+vI7nXhiHWf4ypTvG6b+nhPoUx7NgNpLpEvSr&#10;3Dz7vc2NJC3TsD0a1qY4OhuRxFBwy0vbWk1YM8rPSmHCv5QC2j012hLWcHRkqx52gx2O62kOdqJ8&#10;BAZLAQQDLsLmA6EW8idGPWyRFKsfByIpRs1HDlNgVs4kyEnYTQLhBTxNscZoFDd6XE2HTrJ9DcjT&#10;nK1gUnJmSWxGaoziNF+wGWwupy1mVs/zf2t12bXL3wAAAP//AwBQSwMEFAAGAAgAAAAhALN3/dPf&#10;AAAACgEAAA8AAABkcnMvZG93bnJldi54bWxMj8FOwzAQRO9I/IO1SFxQ6zgKUZvGqRCCCzdaLtzc&#10;eJtExOsodpPQr2c5wXF2RrNvyv3iejHhGDpPGtQ6AYFUe9tRo+Hj+LragAjRkDW9J9TwjQH21e1N&#10;aQrrZ3rH6RAbwSUUCqOhjXEopAx1i86EtR+Q2Dv70ZnIcmykHc3M5a6XaZLk0pmO+ENrBnxusf46&#10;XJyGfHkZHt62mM7Xup/o86pURKX1/d3ytAMRcYl/YfjFZ3SomOnkL2SD6DU8bjPeEjWsVJKD4MQm&#10;yzIQJw0pH2RVyv8Tqh8AAAD//wMAUEsBAi0AFAAGAAgAAAAhALaDOJL+AAAA4QEAABMAAAAAAAAA&#10;AAAAAAAAAAAAAFtDb250ZW50X1R5cGVzXS54bWxQSwECLQAUAAYACAAAACEAOP0h/9YAAACUAQAA&#10;CwAAAAAAAAAAAAAAAAAvAQAAX3JlbHMvLnJlbHNQSwECLQAUAAYACAAAACEA60tly7ICAACzBQAA&#10;DgAAAAAAAAAAAAAAAAAuAgAAZHJzL2Uyb0RvYy54bWxQSwECLQAUAAYACAAAACEAs3f9098AAAAK&#10;AQAADwAAAAAAAAAAAAAAAAAMBQAAZHJzL2Rvd25yZXYueG1sUEsFBgAAAAAEAAQA8wAAABgGAAAA&#10;AA==&#10;" filled="f" stroked="f">
              <v:textbox style="mso-fit-shape-to-text:t" inset="0,0,0,0">
                <w:txbxContent>
                  <w:p w:rsidR="00960818" w:rsidRPr="000C2131" w:rsidRDefault="00960818" w:rsidP="00EC5E47">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1312" behindDoc="1" locked="0" layoutInCell="1" allowOverlap="1" wp14:anchorId="3E22DAC9" wp14:editId="5A302370">
              <wp:simplePos x="0" y="0"/>
              <wp:positionH relativeFrom="column">
                <wp:posOffset>3712210</wp:posOffset>
              </wp:positionH>
              <wp:positionV relativeFrom="paragraph">
                <wp:posOffset>18415</wp:posOffset>
              </wp:positionV>
              <wp:extent cx="1714500" cy="113665"/>
              <wp:effectExtent l="0" t="0" r="2540" b="1270"/>
              <wp:wrapNone/>
              <wp:docPr id="2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92.3pt;margin-top:1.45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mfgAIAAP4EAAAOAAAAZHJzL2Uyb0RvYy54bWysVNuO0zAQfUfiHyy/t4lDekm06Wq3pQhp&#10;gRULH+DaTmPh2MF2m+4i/p2x05Yu8IAQreTYnvH4nJkzvro+tArthXXS6AqTcYqR0MxwqbcV/vxp&#10;PZpj5DzVnCqjRYUfhcPXi5cvrvquFJlpjOLCIgiiXdl3FW6878okcawRLXVj0wkNxtrYlnpY2m3C&#10;Le0hequSLE2nSW8s76xhwjnYXQ1GvIjx61ow/6GunfBIVRiw+TjaOG7CmCyuaLm1tGskO8Kg/4Ci&#10;pVLDpedQK+op2ln5W6hWMmucqf2YmTYxdS2ZiByADUl/YfPQ0E5ELpAc153T5P5fWPZ+f2+R5BXO&#10;phhp2kKNPkLWqN4qgQiZhAz1nSvB8aG7t4Gj6+4M++KQNssG/MSNtaZvBOWAiwT/5NmBsHBwFG36&#10;d4ZDfLrzJibrUNs2BIQ0oEOsyeO5JuLgEYNNMiP5JIXSMbAR8mo6jZASWp5Od9b5N8K0KEwqbAF9&#10;jE73d84HNLQ8uUT0Rkm+lkrFhd1ulsqiPQV9LNPwjwSA5KWb0sFZm3BsiDjsAEi4I9gC3FjvbwXJ&#10;8vQ2K0br6Xw2ytf5ZFTM0vkoJcVtMU3zIl+tvweAJC8bybnQd1KLk/ZI/ne1PXbBoJqoPtRXuJhk&#10;k8j9GXp3STKNvz+RbKWHVlSyrfD87ETLUNjXmgNtWnoq1TBPnsOPWYYcnL4xK1EGofKDgjaGP4IK&#10;rIEiQT3h0YBJY+wTRj00YIXd1x21AiP1VoOSCpLnoWPjIp/MMljYS8vm0kI1g1AV9hgN06UfunzX&#10;Wblt4CYSE6PNDaivllEYQZkDqqNmockig+ODELr4ch29fj5bix8AAAD//wMAUEsDBBQABgAIAAAA&#10;IQAVv9fd2wAAAAgBAAAPAAAAZHJzL2Rvd25yZXYueG1sTI/BTsMwEETvSPyDtUjcqEPaRiGNU1VI&#10;wBG1RZzdeEnSxuvIdtrw92xP9Pg0o9m35XqyvTijD50jBc+zBARS7UxHjYKv/dtTDiJETUb3jlDB&#10;LwZYV/d3pS6Mu9AWz7vYCB6hUGgFbYxDIWWoW7Q6zNyAxNmP81ZHRt9I4/WFx20v0yTJpNUd8YVW&#10;D/jaYn3ajVaB3Gc+nuaL+XEbQ7qx4/vHZ/2t1OPDtFmBiDjF/zJc9VkdKnY6uJFMEL2CZb7IuKog&#10;fQHBeb688oE5yUFWpbx9oPoDAAD//wMAUEsBAi0AFAAGAAgAAAAhALaDOJL+AAAA4QEAABMAAAAA&#10;AAAAAAAAAAAAAAAAAFtDb250ZW50X1R5cGVzXS54bWxQSwECLQAUAAYACAAAACEAOP0h/9YAAACU&#10;AQAACwAAAAAAAAAAAAAAAAAvAQAAX3JlbHMvLnJlbHNQSwECLQAUAAYACAAAACEAACYZn4ACAAD+&#10;BAAADgAAAAAAAAAAAAAAAAAuAgAAZHJzL2Uyb0RvYy54bWxQSwECLQAUAAYACAAAACEAFb/X3dsA&#10;AAAIAQAADwAAAAAAAAAAAAAAAADaBAAAZHJzL2Rvd25yZXYueG1sUEsFBgAAAAAEAAQA8wAAAOIF&#10;AAAAAA==&#10;" fillcolor="silver" stroked="f"/>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3360" behindDoc="1" locked="0" layoutInCell="1" allowOverlap="1" wp14:anchorId="03CC7867" wp14:editId="5633AC6E">
              <wp:simplePos x="0" y="0"/>
              <wp:positionH relativeFrom="column">
                <wp:posOffset>0</wp:posOffset>
              </wp:positionH>
              <wp:positionV relativeFrom="paragraph">
                <wp:posOffset>-95885</wp:posOffset>
              </wp:positionV>
              <wp:extent cx="3707130" cy="338455"/>
              <wp:effectExtent l="9525" t="37465" r="7620" b="33655"/>
              <wp:wrapNone/>
              <wp:docPr id="25"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7pt,185.1pt,5.75pt,190.6pt,-2.75pt,194.75pt,16.35pt,199.95pt,-3.45pt,205.85pt,10.55pt,209.65pt,-7.55pt,214.45pt,19.1pt,217.6pt,.3pt,223.8pt,12.95pt,230.7pt,-5.85pt,233.5pt,5.75pt,291.9pt,5.9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xdegQAAOMNAAAOAAAAZHJzL2Uyb0RvYy54bWysV9tu4zYQfS/QfyD0WCArU6JuRpzFIo6L&#10;Att2gU0/gJYoS6gkqqQcJ1303ztDSQ6dDW2jqB9kyjw+nDMzHA5vPz63DXkSSteyW3n0w8Ijostl&#10;UXe7lffH4+Ym9YgeeFfwRnZi5b0I7X28+/GH20O/FIGsZFMIRYCk08tDv/KqYeiXvq/zSrRcf5C9&#10;6GCylKrlA7yqnV8ofgD2tvGDxSL2D1IVvZK50Bp+XY+T3p3hL0uRD7+XpRYDaVYe2DaYpzLPLT79&#10;u1u+3CneV3U+mcH/gxUtrztY9Ei15gMne1V/R9XWuZJalsOHXLa+LMs6F0YDqKGLN2q+VrwXRgs4&#10;R/dHN+n/jzb/7emLInWx8oLIIx1vIUYbJQR6nFCaoIMOvV4C7mv/RaFE3X+W+Z8aJvyTGXzRgCHb&#10;w6+yAB6+H6RxynOpWvwnyCXPxvcvR9+L54Hk8GOYLBIaQohymAvDlEURru3z5fzvfK+Hn4U0TPzp&#10;sx7G2BUwMp4vJvMfgaRsGwjjTz5ZkAOJ0jCdAn3EUAsTZJRUJArDt6DAAoF9gYMrtGBBHL/PxSxQ&#10;mFIXFwThaHvmoIotTJhmkcOsxIKxJH3fLNiex/XCLMscXJkFS4P3qajtdwa54+Citu/D2MVmO5/R&#10;LHSx2d5fOCyznc+C1KWS2t6HfHCw2f5nYeQKJWyeV9/SKHGw2RFgLIldOu0QMOpQGpzEIKbMwRac&#10;xIC9b1pwEoI4ce2lwA6BcwMEdhBwS7pMs4MQxNmrbVALdvNu59VcAPLnbqoAMCIcz52FqTq91Fht&#10;sBxASXmkUzkBFJYLBxgkI9iUAljvPBgUIXguVOfBkDUINhX1IjMkBYKzq2zGjYdo2FhjxTxvCJ00&#10;0utE0kklbI6r2Ced49FxUSidlNLrpGJ+o1TI32uMwQw28OukYooa+InUUcOUYwo6ire9hPII9BJb&#10;tIgvez5gas5Dclh55vwhFQzgiMGJVj6JR2kgw+uBCMfQJOp1vulsHJ5BxkLYZBN0BszfvSHEA8YA&#10;s0u4DHYbSIbz4TwhHA0GmAZncVj2DQ7q+gVgBlUDVjYtGLh4FjB/j0KwWBvYdDq7gVCHDRAK7fmF&#10;ocQaINTQ80CongYYsgu4ZEzKS0EZ0wAkQ1E7YQRRmDWm2TmmD2ad1fB0clM3jcmwpsOkyiJo2DCF&#10;tGzqAifNi9pt7xtFnjj2u+YzLXUCU3LfFYasErx46AoyvPTQsXXQo3vI3orCI42Alh5HBjnwurkG&#10;aUKEtkBnN20E7PFMM/wtW2QP6UPKblgQP9ywxXp982lzz27iDU2idbi+v1/Tf1AWZcuqLgrRobK5&#10;MafsusZ3uiKMLfWxNT/xgLYdtTGf7x3ln5phAgRa5m+jzvTA2PaOffJWFi/QAis53jTgZgSDSqq/&#10;wa1wy1h5+q89V+Dk5pcO2viMMgbZM5gXFiVY35Q9s7VneJcD1cobPDjncHg/jFeZfa/qXQUrUZMS&#10;nfwErXdZY4ds7Butml7gJmEUTLcevKrY7wb1eje7+xcAAP//AwBQSwMEFAAGAAgAAAAhAE5xb9jd&#10;AAAABwEAAA8AAABkcnMvZG93bnJldi54bWxMj8FOwzAQRO9I/IO1SNxaJ00LIcSpKlQkuEHh0OPW&#10;XuKIeB3Fbhv4eswJjqMZzbyp15PrxYnG0HlWkM8zEMTam45bBe9vj7MSRIjIBnvPpOCLAqyby4sa&#10;K+PP/EqnXWxFKuFQoQIb41BJGbQlh2HuB+LkffjRYUxybKUZ8ZzKXS8XWXYjHXacFiwO9GBJf+6O&#10;TsHTUn/rjX3emmKPyzu63XYv+0yp66tpcw8i0hT/wvCLn9ChSUwHf2QTRK8gHYkKZvkqB5HsVVmk&#10;JwcFRbkA2dTyP3/zAwAA//8DAFBLAQItABQABgAIAAAAIQC2gziS/gAAAOEBAAATAAAAAAAAAAAA&#10;AAAAAAAAAABbQ29udGVudF9UeXBlc10ueG1sUEsBAi0AFAAGAAgAAAAhADj9If/WAAAAlAEAAAsA&#10;AAAAAAAAAAAAAAAALwEAAF9yZWxzLy5yZWxzUEsBAi0AFAAGAAgAAAAhAHjpjF16BAAA4w0AAA4A&#10;AAAAAAAAAAAAAAAALgIAAGRycy9lMm9Eb2MueG1sUEsBAi0AFAAGAAgAAAAhAE5xb9jdAAAABwEA&#10;AA8AAAAAAAAAAAAAAAAA1A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18" w:rsidRPr="00562D64" w:rsidRDefault="00960818"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4384" behindDoc="1" locked="0" layoutInCell="1" allowOverlap="1" wp14:anchorId="176AEDD3" wp14:editId="7C3286C6">
              <wp:simplePos x="0" y="0"/>
              <wp:positionH relativeFrom="column">
                <wp:posOffset>3094355</wp:posOffset>
              </wp:positionH>
              <wp:positionV relativeFrom="paragraph">
                <wp:posOffset>18415</wp:posOffset>
              </wp:positionV>
              <wp:extent cx="2339975" cy="113665"/>
              <wp:effectExtent l="0" t="0" r="4445" b="1270"/>
              <wp:wrapNone/>
              <wp:docPr id="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43.65pt;margin-top:1.45pt;width:184.2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fxfwIAAP4EAAAOAAAAZHJzL2Uyb0RvYy54bWysVG2PEyEQ/m7ifyB87+1Lty+7ue3lrrXG&#10;5NSLpz+AAtslsoBAuz2N/92BbWtP/WCMbcIyMDw8M/MM1zeHTqI9t05oVePsKsWIK6qZUNsaf/q4&#10;Hs0xcp4oRqRWvMZP3OGbxcsX172peK5bLRm3CECUq3pT49Z7UyWJoy3viLvShivYbLTtiAfTbhNm&#10;SQ/onUzyNJ0mvbbMWE25c7C6GjbxIuI3Daf+fdM47pGsMXDzcbRx3IQxWVyTamuJaQU90iD/wKIj&#10;QsGlZ6gV8QTtrPgNqhPUaqcbf0V1l+imEZTHGCCaLP0lmseWGB5jgeQ4c06T+3+w9N3+wSLBapwX&#10;GCnSQY0+QNaI2kqOsjwLGeqNq8Dx0TzYEKMz95p+dkjpZQt+/NZa3becMOAV/ZNnB4Lh4Cja9G81&#10;A3yy8zom69DYLgBCGtAh1uTpXBN+8IjCYj4el+VsghGFvSwbT6eTQCkh1em0sc6/5rpDYVJjC+wj&#10;OtnfOz+4nlwiey0FWwspo2G3m6W0aE9AH8s0/I/o7tJNquCsdDg2IA4rQBLuCHuBbqz3tzLLi/Qu&#10;L0fr6Xw2KtbFZFTO0vkozcq7cpoWZbFafw8Es6JqBWNc3QvFT9rLir+r7bELBtVE9aG+xuUkn8TY&#10;n7F3l0Gm8fenIDvhoRWl6Go8PzuRKhT2lWIQNqk8EXKYJ8/px4JADk7fmJUog1D5QUEbzZ5ABVZD&#10;kaAV4dGASavtV4x6aMAauy87YjlG8o0CJZVZUYSOjUYxmeVg2MudzeUOURSgauwxGqZLP3T5zlix&#10;beGmLCZG6VtQXyOiMIIyB1bAOxjQZDGC44MQuvjSjl4/n63FDwAAAP//AwBQSwMEFAAGAAgAAAAh&#10;ACYxJSPcAAAACAEAAA8AAABkcnMvZG93bnJldi54bWxMj8FOwzAQRO9I/IO1SNyoQ9KWNMSpKiTg&#10;iNoizm68TULjdWQ7bfh7llM5jmY086ZcT7YXZ/Shc6TgcZaAQKqd6ahR8Ll/fchBhKjJ6N4RKvjB&#10;AOvq9qbUhXEX2uJ5FxvBJRQKraCNcSikDHWLVoeZG5DYOzpvdWTpG2m8vnC57WWaJEtpdUe80OoB&#10;X1qsT7vRKpD7pY+nbJ59b2NIN3Z8e/+ov5S6v5s2zyAiTvEahj98RoeKmQ5uJBNEr2CeP2UcVZCu&#10;QLCfLxZ85cA6yUFWpfx/oPoFAAD//wMAUEsBAi0AFAAGAAgAAAAhALaDOJL+AAAA4QEAABMAAAAA&#10;AAAAAAAAAAAAAAAAAFtDb250ZW50X1R5cGVzXS54bWxQSwECLQAUAAYACAAAACEAOP0h/9YAAACU&#10;AQAACwAAAAAAAAAAAAAAAAAvAQAAX3JlbHMvLnJlbHNQSwECLQAUAAYACAAAACEAEUtn8X8CAAD+&#10;BAAADgAAAAAAAAAAAAAAAAAuAgAAZHJzL2Uyb0RvYy54bWxQSwECLQAUAAYACAAAACEAJjElI9wA&#10;AAAIAQAADwAAAAAAAAAAAAAAAADZBAAAZHJzL2Rvd25yZXYueG1sUEsFBgAAAAAEAAQA8wAAAOIF&#10;AAAAAA==&#10;" fillcolor="silver" stroked="f"/>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6432" behindDoc="1" locked="0" layoutInCell="1" allowOverlap="1" wp14:anchorId="396952F1" wp14:editId="189FA884">
              <wp:simplePos x="0" y="0"/>
              <wp:positionH relativeFrom="column">
                <wp:posOffset>0</wp:posOffset>
              </wp:positionH>
              <wp:positionV relativeFrom="paragraph">
                <wp:posOffset>-95885</wp:posOffset>
              </wp:positionV>
              <wp:extent cx="3090545" cy="338455"/>
              <wp:effectExtent l="9525" t="37465" r="5080" b="33655"/>
              <wp:wrapNone/>
              <wp:docPr id="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55pt,136.55pt,5.75pt,142.05pt,-2.75pt,146.2pt,16.35pt,151.4pt,-3.45pt,157.3pt,10.55pt,161.1pt,-7.55pt,165.9pt,19.1pt,169.05pt,.3pt,175.25pt,12.95pt,182.15pt,-5.85pt,184.95pt,5.75pt,243.35pt,5.9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rjgAQAAOMNAAAOAAAAZHJzL2Uyb0RvYy54bWysV9tu4zYQfS/QfyD0WCCRSF0sGXEWCzsu&#10;CmzbBTb9AFqiLKGSqFJynHTRf+/MSHLo3cgxivpBNx4fzpkZDod3H57rij0p05W6WTn81nOYalKd&#10;lc1+5fzxuL2JHdb1sslkpRu1cl5U53y4//GHu2O7VEIXusqUYUDSdMtju3KKvm+Xrtulhapld6tb&#10;1cBgrk0te3g1ezcz8gjsdeUKz4vcozZZa3Squg6+boZB557481yl/e953qmeVSsHbOvpaui6w6t7&#10;fyeXeyPbokxHM+R/sKKWZQOTnqg2spfsYMrvqOoyNbrTeX+b6trVeV6mijSAGu59o+ZLIVtFWsA5&#10;XXtyU/f/0aa/PX02rMxWjvAd1sgaYrQ1SqHHGYdv4KBj2y0B96X9bFBi137S6Z8dDLhnI/jSAYbt&#10;jr/qDHjkodfklOfc1PhPkMueyfcvJ9+r556l8NH3Ei8MQoelMOb7cRCGOLcrl9O/00PX/6w0Mcmn&#10;T10/xC6DJ/J8Npr/CHHO6wrC+JPLPHZkQRwtxkCfMNzCiEiwgoU+iYUQnkDCBi18PsMFjjvNJ6Lo&#10;ba7ABsXBHBc44MSVzFBFFkYkIpgxa2HBgkX8tlmwPE/z+Z6IZ7gSCxbPeIvbfvd5EM1wcdv3/pzv&#10;ue18Xwgxx2Z733tbJLed7/t8TiW3vQ/5MMNm+x8ydS6U3A4ADxczbGcRCL1wTqcdgoDPKBVnMYgC&#10;f4ZNnMUgeNs0cRaCKEnmyOwQzC4AYQcBl+Qcmx0EESWvtkEt2E+rXRZTAUifm7ECwBOTuO94VHVa&#10;3WG1wXIAJeWRj+UEUFguZsAgGcFUCmC+y2BQhOCpUF0GQ9YgmCrRu8yQFAhOrrIZFx6iYWENFfOy&#10;IbiyCH6dSFw8BL9OJh91QvZfZcyolF8nFfMbjYH8vYYdM5jg10nFFCX4mdQhWGOOGegovu0ljMOg&#10;l9ihRXLZyh5Tc3pkx5VD+w8rVg5uMThQ6yf1qAnSv26IsA2Nol7Hq8bGCdiDyEJYZCN0Akz3lggF&#10;bDAETN7Bwe5BONgfLhLi1kDAeLJxmnC6DxNj2Scc1PXLhFDRCUgtGLh44pnuIx8Ua4KNu/MFYDwo&#10;hkJ7eWIoscQINfQyEKrnICV4B5dAaYa0eS8oQxoQcEr2QSyIwqyhZueUPph1VsPT6G1ZVZRhVYNJ&#10;lYQipGTqdFVmOIj51Jn9bl0Z9iSx36XfaPwZzOhDkxFZoWT20GSsf2mhY2ugR3eQvVaZwyoFLT0+&#10;EbKXZXUNkkKEtkBnNy4E7PGoGf6aeMlD/BAHN4GIHm4Cb7O5+bhdBzfRli/Cjb9Zrzf8H5TFg2VR&#10;ZplqUNnUmPPgusZ3PCIMLfWpNT/zwJmjtvT73lHuuRkUINAy3Ukd9cDY9g598k5nL9ACGz2cNOBk&#10;BA+FNn+DW+GUsXK6vw7SgJOrXxpo4xMeBFDSenoJwgXWN2OP7OwR2aRAtXJ6B/Y5fFz3w1Hm0Jpy&#10;X8BMnFKi0R+h9c5L7JDJvsGq8QVOEqRgPPXgUcV+J9Tr2ez+XwAAAP//AwBQSwMEFAAGAAgAAAAh&#10;AMMUZ5veAAAABwEAAA8AAABkcnMvZG93bnJldi54bWxMj0FPg0AUhO8m/ofNM/HWLlRBSnk0avRg&#10;TA+tHjgu8AQi+xZ3ty3+e9eTHiczmfmm2M56FCeybjCMEC8jEMSNaQfuEN7fnhcZCOcVt2o0TAjf&#10;5GBbXl4UKm/Nmfd0OvhOhBJ2uULovZ9yKV3Tk1ZuaSbi4H0Yq5UP0nayteocyvUoV1GUSq0GDgu9&#10;muixp+bzcNQI9evu5WsX7SmrkuTpwaZVR+sK8fpqvt+A8DT7vzD84gd0KANTbY7cOjEihCMeYREn&#10;MYhg32bpHYga4SZbgSwL+Z+//AEAAP//AwBQSwECLQAUAAYACAAAACEAtoM4kv4AAADhAQAAEwAA&#10;AAAAAAAAAAAAAAAAAAAAW0NvbnRlbnRfVHlwZXNdLnhtbFBLAQItABQABgAIAAAAIQA4/SH/1gAA&#10;AJQBAAALAAAAAAAAAAAAAAAAAC8BAABfcmVscy8ucmVsc1BLAQItABQABgAIAAAAIQDzMZrjgAQA&#10;AOMNAAAOAAAAAAAAAAAAAAAAAC4CAABkcnMvZTJvRG9jLnhtbFBLAQItABQABgAIAAAAIQDDFGeb&#10;3gAAAAcBAAAPAAAAAAAAAAAAAAAAANoGAABkcnMvZG93bnJldi54bWxQSwUGAAAAAAQABADzAAAA&#10;5QcAA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5408" behindDoc="1" locked="0" layoutInCell="1" allowOverlap="1" wp14:anchorId="401095F0" wp14:editId="5754E4B0">
              <wp:simplePos x="0" y="0"/>
              <wp:positionH relativeFrom="column">
                <wp:posOffset>3146425</wp:posOffset>
              </wp:positionH>
              <wp:positionV relativeFrom="paragraph">
                <wp:posOffset>-67310</wp:posOffset>
              </wp:positionV>
              <wp:extent cx="2258695" cy="198120"/>
              <wp:effectExtent l="3175" t="0" r="0" b="254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818" w:rsidRPr="000C2131" w:rsidRDefault="00960818" w:rsidP="00EC5E47">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3" type="#_x0000_t202" style="position:absolute;left:0;text-align:left;margin-left:247.75pt;margin-top:-5.3pt;width:177.85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O6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uEOCjT0OgO7+x4szQgKaLRLVvd3kn7TSMh1Q8SO3Sglh4aRCgIM7Uv/ydMJ&#10;R1uQ7fBRVuCI7I10QGOtOls9qAcCdGjU46k5NhgKl1G0SJbpAiMKujBNwsh1zyfZ/LpX2rxnskNW&#10;yLGC5jt0crjTxkZDstnEOhOy5G3rCNCKZxdgON2Ab3hqdTYK18+faZBukk0Se3G03HhxUBTeTbmO&#10;vWUZXi6Kd8V6XYS/rN8wzhpeVUxYNzO3wvjPendk+cSKE7u0bHll4WxIWu2261ahAwFul+5zNQfN&#10;2cx/HoYrAuTyIqUwioPbKPXKZXLpxWW88NLLIPGCML1Nl0GcxkX5PKU7Lti/p4SGHKeLaDGR6Rz0&#10;i9wC973OjWQdN7A9Wt7lODkZkcxScCMq11pDeDvJT0phwz+XAto9N9oR1nJ0YqsZt6Mbjnieg62s&#10;HoHBSgLBgKaw+UBopPqB0QBbJMf6+54ohlH7QcAU2JUzC2oWtrNABIWnOTYYTeLaTKtp3yu+awB5&#10;nrMbmJSSOxLbkZqiOM4XbAaXy3GL2dXz9N9ZnXft6jcAAAD//wMAUEsDBBQABgAIAAAAIQDJDuQJ&#10;3gAAAAoBAAAPAAAAZHJzL2Rvd25yZXYueG1sTI/BTsMwDIbvSLxDZCQuaEtT0Wrrmk4IwYUbGxdu&#10;WeO1FY1TNVlb9vSYExxtf/r9/eV+cb2YcAydJw1qnYBAqr3tqNHwcXxdbUCEaMia3hNq+MYA++r2&#10;pjSF9TO943SIjeAQCoXR0MY4FFKGukVnwtoPSHw7+9GZyOPYSDuamcNdL9MkyaUzHfGH1gz43GL9&#10;dbg4DfnyMjy8bTGdr3U/0edVqYhK6/u75WkHIuIS/2D41Wd1qNjp5C9kg+g1PG6zjFENK5XkIJjY&#10;ZCoFcdKQ8kJWpfxfofoBAAD//wMAUEsBAi0AFAAGAAgAAAAhALaDOJL+AAAA4QEAABMAAAAAAAAA&#10;AAAAAAAAAAAAAFtDb250ZW50X1R5cGVzXS54bWxQSwECLQAUAAYACAAAACEAOP0h/9YAAACUAQAA&#10;CwAAAAAAAAAAAAAAAAAvAQAAX3JlbHMvLnJlbHNQSwECLQAUAAYACAAAACEAWJ7jurMCAACzBQAA&#10;DgAAAAAAAAAAAAAAAAAuAgAAZHJzL2Uyb0RvYy54bWxQSwECLQAUAAYACAAAACEAyQ7kCd4AAAAK&#10;AQAADwAAAAAAAAAAAAAAAAANBQAAZHJzL2Rvd25yZXYueG1sUEsFBgAAAAAEAAQA8wAAABgGAAAA&#10;AA==&#10;" filled="f" stroked="f">
              <v:textbox style="mso-fit-shape-to-text:t" inset="0,0,0,0">
                <w:txbxContent>
                  <w:p w:rsidR="00960818" w:rsidRPr="000C2131" w:rsidRDefault="00960818" w:rsidP="00EC5E47">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DE6FDA"/>
    <w:multiLevelType w:val="hybridMultilevel"/>
    <w:tmpl w:val="B64C2DFA"/>
    <w:lvl w:ilvl="0" w:tplc="341C5E0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2D129B"/>
    <w:multiLevelType w:val="hybridMultilevel"/>
    <w:tmpl w:val="4FAA7ABE"/>
    <w:lvl w:ilvl="0" w:tplc="A8DC8A0C">
      <w:start w:val="1"/>
      <w:numFmt w:val="taiwaneseCountingThousand"/>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5">
    <w:nsid w:val="1C4368EE"/>
    <w:multiLevelType w:val="hybridMultilevel"/>
    <w:tmpl w:val="DA9E9CA4"/>
    <w:lvl w:ilvl="0" w:tplc="8E0496DC">
      <w:start w:val="1"/>
      <w:numFmt w:val="decimal"/>
      <w:lvlText w:val="%1."/>
      <w:lvlJc w:val="left"/>
      <w:pPr>
        <w:tabs>
          <w:tab w:val="num" w:pos="842"/>
        </w:tabs>
        <w:ind w:left="842" w:hanging="360"/>
      </w:pPr>
      <w:rPr>
        <w:rFonts w:hint="default"/>
      </w:rPr>
    </w:lvl>
    <w:lvl w:ilvl="1" w:tplc="F4AE5C80">
      <w:start w:val="1"/>
      <w:numFmt w:val="decimal"/>
      <w:lvlText w:val="(%2)"/>
      <w:lvlJc w:val="left"/>
      <w:pPr>
        <w:tabs>
          <w:tab w:val="num" w:pos="1352"/>
        </w:tabs>
        <w:ind w:left="1352" w:hanging="390"/>
      </w:pPr>
      <w:rPr>
        <w:rFonts w:hint="eastAsia"/>
      </w:rPr>
    </w:lvl>
    <w:lvl w:ilvl="2" w:tplc="C7C08E14">
      <w:start w:val="1"/>
      <w:numFmt w:val="taiwaneseCountingThousand"/>
      <w:lvlText w:val="（%3）"/>
      <w:lvlJc w:val="left"/>
      <w:pPr>
        <w:tabs>
          <w:tab w:val="num" w:pos="720"/>
        </w:tabs>
        <w:ind w:left="720"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6">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FF4BA9"/>
    <w:multiLevelType w:val="singleLevel"/>
    <w:tmpl w:val="925098DE"/>
    <w:lvl w:ilvl="0">
      <w:start w:val="1"/>
      <w:numFmt w:val="bullet"/>
      <w:lvlText w:val=""/>
      <w:lvlJc w:val="left"/>
      <w:pPr>
        <w:tabs>
          <w:tab w:val="num" w:pos="720"/>
        </w:tabs>
        <w:ind w:left="113" w:hanging="113"/>
      </w:pPr>
      <w:rPr>
        <w:rFonts w:ascii="Wingdings" w:hAnsi="Wingdings" w:hint="default"/>
      </w:rPr>
    </w:lvl>
  </w:abstractNum>
  <w:abstractNum w:abstractNumId="8">
    <w:nsid w:val="43D03921"/>
    <w:multiLevelType w:val="hybridMultilevel"/>
    <w:tmpl w:val="E98AF670"/>
    <w:lvl w:ilvl="0" w:tplc="C352BF6A">
      <w:start w:val="1"/>
      <w:numFmt w:val="taiwaneseCountingThousand"/>
      <w:lvlText w:val="(%1)"/>
      <w:lvlJc w:val="left"/>
      <w:pPr>
        <w:tabs>
          <w:tab w:val="num" w:pos="986"/>
        </w:tabs>
        <w:ind w:left="986" w:hanging="450"/>
      </w:pPr>
      <w:rPr>
        <w:rFonts w:hint="default"/>
      </w:rPr>
    </w:lvl>
    <w:lvl w:ilvl="1" w:tplc="04090019" w:tentative="1">
      <w:start w:val="1"/>
      <w:numFmt w:val="ideographTraditional"/>
      <w:lvlText w:val="%2、"/>
      <w:lvlJc w:val="left"/>
      <w:pPr>
        <w:tabs>
          <w:tab w:val="num" w:pos="1496"/>
        </w:tabs>
        <w:ind w:left="1496" w:hanging="480"/>
      </w:pPr>
    </w:lvl>
    <w:lvl w:ilvl="2" w:tplc="0409001B" w:tentative="1">
      <w:start w:val="1"/>
      <w:numFmt w:val="lowerRoman"/>
      <w:lvlText w:val="%3."/>
      <w:lvlJc w:val="right"/>
      <w:pPr>
        <w:tabs>
          <w:tab w:val="num" w:pos="1976"/>
        </w:tabs>
        <w:ind w:left="1976" w:hanging="480"/>
      </w:pPr>
    </w:lvl>
    <w:lvl w:ilvl="3" w:tplc="0409000F" w:tentative="1">
      <w:start w:val="1"/>
      <w:numFmt w:val="decimal"/>
      <w:lvlText w:val="%4."/>
      <w:lvlJc w:val="left"/>
      <w:pPr>
        <w:tabs>
          <w:tab w:val="num" w:pos="2456"/>
        </w:tabs>
        <w:ind w:left="2456" w:hanging="480"/>
      </w:pPr>
    </w:lvl>
    <w:lvl w:ilvl="4" w:tplc="04090019" w:tentative="1">
      <w:start w:val="1"/>
      <w:numFmt w:val="ideographTraditional"/>
      <w:lvlText w:val="%5、"/>
      <w:lvlJc w:val="left"/>
      <w:pPr>
        <w:tabs>
          <w:tab w:val="num" w:pos="2936"/>
        </w:tabs>
        <w:ind w:left="2936" w:hanging="480"/>
      </w:pPr>
    </w:lvl>
    <w:lvl w:ilvl="5" w:tplc="0409001B" w:tentative="1">
      <w:start w:val="1"/>
      <w:numFmt w:val="lowerRoman"/>
      <w:lvlText w:val="%6."/>
      <w:lvlJc w:val="right"/>
      <w:pPr>
        <w:tabs>
          <w:tab w:val="num" w:pos="3416"/>
        </w:tabs>
        <w:ind w:left="3416" w:hanging="480"/>
      </w:pPr>
    </w:lvl>
    <w:lvl w:ilvl="6" w:tplc="0409000F" w:tentative="1">
      <w:start w:val="1"/>
      <w:numFmt w:val="decimal"/>
      <w:lvlText w:val="%7."/>
      <w:lvlJc w:val="left"/>
      <w:pPr>
        <w:tabs>
          <w:tab w:val="num" w:pos="3896"/>
        </w:tabs>
        <w:ind w:left="3896" w:hanging="480"/>
      </w:pPr>
    </w:lvl>
    <w:lvl w:ilvl="7" w:tplc="04090019" w:tentative="1">
      <w:start w:val="1"/>
      <w:numFmt w:val="ideographTraditional"/>
      <w:lvlText w:val="%8、"/>
      <w:lvlJc w:val="left"/>
      <w:pPr>
        <w:tabs>
          <w:tab w:val="num" w:pos="4376"/>
        </w:tabs>
        <w:ind w:left="4376" w:hanging="480"/>
      </w:pPr>
    </w:lvl>
    <w:lvl w:ilvl="8" w:tplc="0409001B" w:tentative="1">
      <w:start w:val="1"/>
      <w:numFmt w:val="lowerRoman"/>
      <w:lvlText w:val="%9."/>
      <w:lvlJc w:val="right"/>
      <w:pPr>
        <w:tabs>
          <w:tab w:val="num" w:pos="4856"/>
        </w:tabs>
        <w:ind w:left="4856" w:hanging="480"/>
      </w:pPr>
    </w:lvl>
  </w:abstractNum>
  <w:abstractNum w:abstractNumId="9">
    <w:nsid w:val="4C372F7D"/>
    <w:multiLevelType w:val="multilevel"/>
    <w:tmpl w:val="30FC8054"/>
    <w:lvl w:ilvl="0">
      <w:start w:val="1"/>
      <w:numFmt w:val="taiwaneseCountingThousand"/>
      <w:lvlRestart w:val="0"/>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10">
    <w:nsid w:val="5B1D2952"/>
    <w:multiLevelType w:val="hybridMultilevel"/>
    <w:tmpl w:val="55A64ECA"/>
    <w:lvl w:ilvl="0" w:tplc="B19E8D78">
      <w:start w:val="1"/>
      <w:numFmt w:val="decimal"/>
      <w:lvlText w:val="%1."/>
      <w:lvlJc w:val="left"/>
      <w:pPr>
        <w:tabs>
          <w:tab w:val="num" w:pos="840"/>
        </w:tabs>
        <w:ind w:left="840" w:hanging="360"/>
      </w:pPr>
      <w:rPr>
        <w:rFonts w:hint="default"/>
      </w:rPr>
    </w:lvl>
    <w:lvl w:ilvl="1" w:tplc="90FEDE3A">
      <w:start w:val="1"/>
      <w:numFmt w:val="decimal"/>
      <w:lvlText w:val="(%2)"/>
      <w:lvlJc w:val="left"/>
      <w:pPr>
        <w:tabs>
          <w:tab w:val="num" w:pos="1320"/>
        </w:tabs>
        <w:ind w:left="1320" w:hanging="360"/>
      </w:pPr>
      <w:rPr>
        <w:rFonts w:ascii="標楷體" w:eastAsia="標楷體" w:hint="eastAsia"/>
      </w:rPr>
    </w:lvl>
    <w:lvl w:ilvl="2" w:tplc="082279A4">
      <w:start w:val="1"/>
      <w:numFmt w:val="lowerLetter"/>
      <w:lvlText w:val="%3."/>
      <w:lvlJc w:val="left"/>
      <w:pPr>
        <w:tabs>
          <w:tab w:val="num" w:pos="1800"/>
        </w:tabs>
        <w:ind w:left="1800" w:hanging="360"/>
      </w:pPr>
      <w:rPr>
        <w:rFonts w:ascii="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45C4F"/>
    <w:multiLevelType w:val="multilevel"/>
    <w:tmpl w:val="1F6021A0"/>
    <w:lvl w:ilvl="0">
      <w:start w:val="1"/>
      <w:numFmt w:val="decimal"/>
      <w:lvlText w:val="%1."/>
      <w:lvlJc w:val="left"/>
      <w:pPr>
        <w:ind w:left="879" w:hanging="480"/>
      </w:pPr>
      <w:rPr>
        <w:rFonts w:hint="eastAsia"/>
      </w:rPr>
    </w:lvl>
    <w:lvl w:ilvl="1">
      <w:start w:val="1"/>
      <w:numFmt w:val="decimal"/>
      <w:lvlText w:val="(%2)"/>
      <w:lvlJc w:val="left"/>
      <w:pPr>
        <w:ind w:left="1359" w:hanging="480"/>
      </w:pPr>
      <w:rPr>
        <w:rFonts w:hint="eastAsia"/>
      </w:rPr>
    </w:lvl>
    <w:lvl w:ilvl="2">
      <w:start w:val="1"/>
      <w:numFmt w:val="lowerRoman"/>
      <w:lvlText w:val="%3."/>
      <w:lvlJc w:val="right"/>
      <w:pPr>
        <w:ind w:left="1839" w:hanging="480"/>
      </w:pPr>
    </w:lvl>
    <w:lvl w:ilvl="3">
      <w:start w:val="1"/>
      <w:numFmt w:val="decimal"/>
      <w:lvlText w:val="%4."/>
      <w:lvlJc w:val="left"/>
      <w:pPr>
        <w:ind w:left="2319" w:hanging="480"/>
      </w:pPr>
    </w:lvl>
    <w:lvl w:ilvl="4">
      <w:start w:val="1"/>
      <w:numFmt w:val="ideographTraditional"/>
      <w:lvlText w:val="%5、"/>
      <w:lvlJc w:val="left"/>
      <w:pPr>
        <w:ind w:left="2799" w:hanging="480"/>
      </w:pPr>
    </w:lvl>
    <w:lvl w:ilvl="5">
      <w:start w:val="1"/>
      <w:numFmt w:val="lowerRoman"/>
      <w:lvlText w:val="%6."/>
      <w:lvlJc w:val="right"/>
      <w:pPr>
        <w:ind w:left="3279" w:hanging="480"/>
      </w:pPr>
    </w:lvl>
    <w:lvl w:ilvl="6">
      <w:start w:val="1"/>
      <w:numFmt w:val="decimal"/>
      <w:lvlText w:val="%7."/>
      <w:lvlJc w:val="left"/>
      <w:pPr>
        <w:ind w:left="3759" w:hanging="480"/>
      </w:pPr>
    </w:lvl>
    <w:lvl w:ilvl="7">
      <w:start w:val="1"/>
      <w:numFmt w:val="ideographTraditional"/>
      <w:lvlText w:val="%8、"/>
      <w:lvlJc w:val="left"/>
      <w:pPr>
        <w:ind w:left="4239" w:hanging="480"/>
      </w:pPr>
    </w:lvl>
    <w:lvl w:ilvl="8">
      <w:start w:val="1"/>
      <w:numFmt w:val="lowerRoman"/>
      <w:lvlText w:val="%9."/>
      <w:lvlJc w:val="right"/>
      <w:pPr>
        <w:ind w:left="4719" w:hanging="480"/>
      </w:pPr>
    </w:lvl>
  </w:abstractNum>
  <w:abstractNum w:abstractNumId="13">
    <w:nsid w:val="7C7F794D"/>
    <w:multiLevelType w:val="hybridMultilevel"/>
    <w:tmpl w:val="D23CF35E"/>
    <w:lvl w:ilvl="0" w:tplc="841EEB7A">
      <w:start w:val="1"/>
      <w:numFmt w:val="taiwaneseCountingThousand"/>
      <w:lvlText w:val="（%1）"/>
      <w:lvlJc w:val="left"/>
      <w:pPr>
        <w:tabs>
          <w:tab w:val="num" w:pos="810"/>
        </w:tabs>
        <w:ind w:left="810" w:hanging="810"/>
      </w:pPr>
      <w:rPr>
        <w:rFonts w:hint="default"/>
      </w:rPr>
    </w:lvl>
    <w:lvl w:ilvl="1" w:tplc="E61A1784">
      <w:start w:val="1"/>
      <w:numFmt w:val="decimalFullWidth"/>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E501D27"/>
    <w:multiLevelType w:val="hybridMultilevel"/>
    <w:tmpl w:val="1F6021A0"/>
    <w:lvl w:ilvl="0" w:tplc="409281AC">
      <w:start w:val="1"/>
      <w:numFmt w:val="decimal"/>
      <w:lvlText w:val="%1."/>
      <w:lvlJc w:val="left"/>
      <w:pPr>
        <w:ind w:left="879" w:hanging="480"/>
      </w:pPr>
      <w:rPr>
        <w:rFonts w:hint="eastAsia"/>
      </w:rPr>
    </w:lvl>
    <w:lvl w:ilvl="1" w:tplc="3104D08C">
      <w:start w:val="1"/>
      <w:numFmt w:val="decimal"/>
      <w:lvlText w:val="(%2)"/>
      <w:lvlJc w:val="left"/>
      <w:pPr>
        <w:ind w:left="1359" w:hanging="480"/>
      </w:pPr>
      <w:rPr>
        <w:rFonts w:hint="eastAsia"/>
      </w:r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num w:numId="1">
    <w:abstractNumId w:val="2"/>
  </w:num>
  <w:num w:numId="2">
    <w:abstractNumId w:val="0"/>
  </w:num>
  <w:num w:numId="3">
    <w:abstractNumId w:val="6"/>
  </w:num>
  <w:num w:numId="4">
    <w:abstractNumId w:val="11"/>
  </w:num>
  <w:num w:numId="5">
    <w:abstractNumId w:val="3"/>
  </w:num>
  <w:num w:numId="6">
    <w:abstractNumId w:val="4"/>
  </w:num>
  <w:num w:numId="7">
    <w:abstractNumId w:val="5"/>
  </w:num>
  <w:num w:numId="8">
    <w:abstractNumId w:val="7"/>
  </w:num>
  <w:num w:numId="9">
    <w:abstractNumId w:val="10"/>
  </w:num>
  <w:num w:numId="10">
    <w:abstractNumId w:val="1"/>
  </w:num>
  <w:num w:numId="11">
    <w:abstractNumId w:val="13"/>
  </w:num>
  <w:num w:numId="12">
    <w:abstractNumId w:val="9"/>
  </w:num>
  <w:num w:numId="13">
    <w:abstractNumId w:val="8"/>
  </w:num>
  <w:num w:numId="14">
    <w:abstractNumId w:val="14"/>
  </w:num>
  <w:num w:numId="15">
    <w:abstractNumId w:val="14"/>
    <w:lvlOverride w:ilvl="0">
      <w:startOverride w:val="1"/>
    </w:lvlOverride>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2AA7"/>
    <w:rsid w:val="00011586"/>
    <w:rsid w:val="00012CB3"/>
    <w:rsid w:val="00014706"/>
    <w:rsid w:val="00014B8F"/>
    <w:rsid w:val="00015E5B"/>
    <w:rsid w:val="000215D3"/>
    <w:rsid w:val="000278C5"/>
    <w:rsid w:val="00030FB3"/>
    <w:rsid w:val="00035AD0"/>
    <w:rsid w:val="00037A5A"/>
    <w:rsid w:val="00040093"/>
    <w:rsid w:val="00047843"/>
    <w:rsid w:val="000503A7"/>
    <w:rsid w:val="000523FC"/>
    <w:rsid w:val="00053616"/>
    <w:rsid w:val="00061108"/>
    <w:rsid w:val="00061CD4"/>
    <w:rsid w:val="0006453E"/>
    <w:rsid w:val="00064F20"/>
    <w:rsid w:val="00065F8B"/>
    <w:rsid w:val="00072407"/>
    <w:rsid w:val="00072E9E"/>
    <w:rsid w:val="000744E1"/>
    <w:rsid w:val="00076E80"/>
    <w:rsid w:val="00077BB9"/>
    <w:rsid w:val="0008784E"/>
    <w:rsid w:val="00090760"/>
    <w:rsid w:val="00094FF3"/>
    <w:rsid w:val="00095902"/>
    <w:rsid w:val="0009745F"/>
    <w:rsid w:val="00097FB7"/>
    <w:rsid w:val="000A4627"/>
    <w:rsid w:val="000A5A26"/>
    <w:rsid w:val="000B03EF"/>
    <w:rsid w:val="000B3516"/>
    <w:rsid w:val="000B381F"/>
    <w:rsid w:val="000C0927"/>
    <w:rsid w:val="000C361E"/>
    <w:rsid w:val="000D0AEE"/>
    <w:rsid w:val="000D490A"/>
    <w:rsid w:val="000E09F4"/>
    <w:rsid w:val="000E15AB"/>
    <w:rsid w:val="000E4A53"/>
    <w:rsid w:val="000F2D64"/>
    <w:rsid w:val="000F348C"/>
    <w:rsid w:val="000F3521"/>
    <w:rsid w:val="000F650A"/>
    <w:rsid w:val="0010129F"/>
    <w:rsid w:val="0010360E"/>
    <w:rsid w:val="00104A13"/>
    <w:rsid w:val="00105574"/>
    <w:rsid w:val="00106BDB"/>
    <w:rsid w:val="00110E76"/>
    <w:rsid w:val="00111046"/>
    <w:rsid w:val="0011130C"/>
    <w:rsid w:val="00115DB1"/>
    <w:rsid w:val="00122939"/>
    <w:rsid w:val="00134EA2"/>
    <w:rsid w:val="00137D21"/>
    <w:rsid w:val="0014499B"/>
    <w:rsid w:val="001477B9"/>
    <w:rsid w:val="0014784A"/>
    <w:rsid w:val="001522CC"/>
    <w:rsid w:val="00153568"/>
    <w:rsid w:val="001572A3"/>
    <w:rsid w:val="00157802"/>
    <w:rsid w:val="0016394B"/>
    <w:rsid w:val="00171CCD"/>
    <w:rsid w:val="0017218C"/>
    <w:rsid w:val="00174FDA"/>
    <w:rsid w:val="00176324"/>
    <w:rsid w:val="001763A4"/>
    <w:rsid w:val="001825D4"/>
    <w:rsid w:val="00183BFC"/>
    <w:rsid w:val="00195CFE"/>
    <w:rsid w:val="001A015F"/>
    <w:rsid w:val="001A0DC6"/>
    <w:rsid w:val="001A1A5E"/>
    <w:rsid w:val="001A2DA2"/>
    <w:rsid w:val="001A4B85"/>
    <w:rsid w:val="001A4CA0"/>
    <w:rsid w:val="001B1731"/>
    <w:rsid w:val="001B7CB9"/>
    <w:rsid w:val="001C2FFD"/>
    <w:rsid w:val="001C3B8A"/>
    <w:rsid w:val="001C47F5"/>
    <w:rsid w:val="001C55AE"/>
    <w:rsid w:val="001C70ED"/>
    <w:rsid w:val="001D6444"/>
    <w:rsid w:val="001D7A7B"/>
    <w:rsid w:val="001F1A78"/>
    <w:rsid w:val="001F509A"/>
    <w:rsid w:val="001F7793"/>
    <w:rsid w:val="001F7EAD"/>
    <w:rsid w:val="002030C1"/>
    <w:rsid w:val="0020512A"/>
    <w:rsid w:val="0020640B"/>
    <w:rsid w:val="00214D66"/>
    <w:rsid w:val="00215C72"/>
    <w:rsid w:val="00221395"/>
    <w:rsid w:val="00221C8A"/>
    <w:rsid w:val="00222D87"/>
    <w:rsid w:val="002349AF"/>
    <w:rsid w:val="00234A85"/>
    <w:rsid w:val="00236B29"/>
    <w:rsid w:val="002511F6"/>
    <w:rsid w:val="00252A39"/>
    <w:rsid w:val="00255A26"/>
    <w:rsid w:val="00270BE3"/>
    <w:rsid w:val="00273D16"/>
    <w:rsid w:val="002742EA"/>
    <w:rsid w:val="00277A9D"/>
    <w:rsid w:val="00281ED3"/>
    <w:rsid w:val="00290B62"/>
    <w:rsid w:val="00295015"/>
    <w:rsid w:val="00296E00"/>
    <w:rsid w:val="002978D5"/>
    <w:rsid w:val="00297E98"/>
    <w:rsid w:val="002A0FFA"/>
    <w:rsid w:val="002A4464"/>
    <w:rsid w:val="002A58F3"/>
    <w:rsid w:val="002B294F"/>
    <w:rsid w:val="002B524C"/>
    <w:rsid w:val="002B76BE"/>
    <w:rsid w:val="002C2E40"/>
    <w:rsid w:val="002D0740"/>
    <w:rsid w:val="002D1877"/>
    <w:rsid w:val="002D1D11"/>
    <w:rsid w:val="002E219A"/>
    <w:rsid w:val="002E61C6"/>
    <w:rsid w:val="002F03B0"/>
    <w:rsid w:val="002F289C"/>
    <w:rsid w:val="002F2917"/>
    <w:rsid w:val="002F4044"/>
    <w:rsid w:val="002F4A1E"/>
    <w:rsid w:val="00302145"/>
    <w:rsid w:val="003108C9"/>
    <w:rsid w:val="00316F6B"/>
    <w:rsid w:val="00317621"/>
    <w:rsid w:val="00320799"/>
    <w:rsid w:val="00322D10"/>
    <w:rsid w:val="00323F4E"/>
    <w:rsid w:val="00324F2D"/>
    <w:rsid w:val="00325AEE"/>
    <w:rsid w:val="00333EF7"/>
    <w:rsid w:val="0033561A"/>
    <w:rsid w:val="003361C4"/>
    <w:rsid w:val="00344D72"/>
    <w:rsid w:val="00347DA8"/>
    <w:rsid w:val="00351839"/>
    <w:rsid w:val="003524C6"/>
    <w:rsid w:val="003538D3"/>
    <w:rsid w:val="00356D12"/>
    <w:rsid w:val="003663A9"/>
    <w:rsid w:val="0037230F"/>
    <w:rsid w:val="00372C9E"/>
    <w:rsid w:val="00374D6D"/>
    <w:rsid w:val="00382051"/>
    <w:rsid w:val="003829AB"/>
    <w:rsid w:val="003833EA"/>
    <w:rsid w:val="00384864"/>
    <w:rsid w:val="00384E4A"/>
    <w:rsid w:val="00390853"/>
    <w:rsid w:val="00393112"/>
    <w:rsid w:val="00394B88"/>
    <w:rsid w:val="003965FB"/>
    <w:rsid w:val="003968C8"/>
    <w:rsid w:val="003A26FC"/>
    <w:rsid w:val="003A2FF8"/>
    <w:rsid w:val="003A3115"/>
    <w:rsid w:val="003A3C66"/>
    <w:rsid w:val="003B0B01"/>
    <w:rsid w:val="003B0CF7"/>
    <w:rsid w:val="003B2608"/>
    <w:rsid w:val="003B4A47"/>
    <w:rsid w:val="003C1F9A"/>
    <w:rsid w:val="003C4F39"/>
    <w:rsid w:val="003D11A0"/>
    <w:rsid w:val="003D5459"/>
    <w:rsid w:val="003D7110"/>
    <w:rsid w:val="003E0BC3"/>
    <w:rsid w:val="003E0E09"/>
    <w:rsid w:val="003E1DE2"/>
    <w:rsid w:val="003E3A47"/>
    <w:rsid w:val="003E4E6A"/>
    <w:rsid w:val="003F2BD1"/>
    <w:rsid w:val="00413872"/>
    <w:rsid w:val="004244FF"/>
    <w:rsid w:val="00427E42"/>
    <w:rsid w:val="004320D1"/>
    <w:rsid w:val="00433087"/>
    <w:rsid w:val="0043437B"/>
    <w:rsid w:val="00436469"/>
    <w:rsid w:val="00441E78"/>
    <w:rsid w:val="0044238F"/>
    <w:rsid w:val="004446E3"/>
    <w:rsid w:val="004446ED"/>
    <w:rsid w:val="00455F19"/>
    <w:rsid w:val="004560D9"/>
    <w:rsid w:val="00457DE0"/>
    <w:rsid w:val="004635A6"/>
    <w:rsid w:val="00464978"/>
    <w:rsid w:val="00471A3E"/>
    <w:rsid w:val="00472681"/>
    <w:rsid w:val="00475ABE"/>
    <w:rsid w:val="004846C6"/>
    <w:rsid w:val="00490DB5"/>
    <w:rsid w:val="00493B7F"/>
    <w:rsid w:val="004A5AA0"/>
    <w:rsid w:val="004B1610"/>
    <w:rsid w:val="004B588F"/>
    <w:rsid w:val="004C4537"/>
    <w:rsid w:val="004C665F"/>
    <w:rsid w:val="004C6AF2"/>
    <w:rsid w:val="004D0667"/>
    <w:rsid w:val="004D12AF"/>
    <w:rsid w:val="004D3200"/>
    <w:rsid w:val="004D358B"/>
    <w:rsid w:val="004D3729"/>
    <w:rsid w:val="004D455A"/>
    <w:rsid w:val="004D589D"/>
    <w:rsid w:val="004D5EAF"/>
    <w:rsid w:val="004D7521"/>
    <w:rsid w:val="004E6222"/>
    <w:rsid w:val="004E75FE"/>
    <w:rsid w:val="004F1816"/>
    <w:rsid w:val="004F4127"/>
    <w:rsid w:val="004F5466"/>
    <w:rsid w:val="004F63D1"/>
    <w:rsid w:val="005002B0"/>
    <w:rsid w:val="00513D22"/>
    <w:rsid w:val="005148EC"/>
    <w:rsid w:val="00516898"/>
    <w:rsid w:val="00521EED"/>
    <w:rsid w:val="0052492C"/>
    <w:rsid w:val="00524B70"/>
    <w:rsid w:val="00525EAA"/>
    <w:rsid w:val="00531B11"/>
    <w:rsid w:val="00535DDE"/>
    <w:rsid w:val="00536C2A"/>
    <w:rsid w:val="00545A48"/>
    <w:rsid w:val="00550D73"/>
    <w:rsid w:val="00554A15"/>
    <w:rsid w:val="00562D64"/>
    <w:rsid w:val="0057045A"/>
    <w:rsid w:val="005706A8"/>
    <w:rsid w:val="005721A2"/>
    <w:rsid w:val="005803D1"/>
    <w:rsid w:val="00586455"/>
    <w:rsid w:val="005911E9"/>
    <w:rsid w:val="005934CB"/>
    <w:rsid w:val="005A0065"/>
    <w:rsid w:val="005A4860"/>
    <w:rsid w:val="005A486C"/>
    <w:rsid w:val="005B27C0"/>
    <w:rsid w:val="005C1307"/>
    <w:rsid w:val="005C3965"/>
    <w:rsid w:val="005C4997"/>
    <w:rsid w:val="005C581E"/>
    <w:rsid w:val="005C74DB"/>
    <w:rsid w:val="005D1B30"/>
    <w:rsid w:val="005D302B"/>
    <w:rsid w:val="005E11B8"/>
    <w:rsid w:val="005E1D2E"/>
    <w:rsid w:val="005E3E26"/>
    <w:rsid w:val="005E5C34"/>
    <w:rsid w:val="005E72A0"/>
    <w:rsid w:val="005F0768"/>
    <w:rsid w:val="005F1159"/>
    <w:rsid w:val="005F2E60"/>
    <w:rsid w:val="005F3622"/>
    <w:rsid w:val="005F6BA3"/>
    <w:rsid w:val="005F6DF7"/>
    <w:rsid w:val="005F77E3"/>
    <w:rsid w:val="006011F8"/>
    <w:rsid w:val="006041B0"/>
    <w:rsid w:val="00610B60"/>
    <w:rsid w:val="006112DE"/>
    <w:rsid w:val="00617C75"/>
    <w:rsid w:val="00622167"/>
    <w:rsid w:val="006343CF"/>
    <w:rsid w:val="006348E3"/>
    <w:rsid w:val="0064083B"/>
    <w:rsid w:val="00647D22"/>
    <w:rsid w:val="00651EB4"/>
    <w:rsid w:val="006562B9"/>
    <w:rsid w:val="00656520"/>
    <w:rsid w:val="006573FC"/>
    <w:rsid w:val="00657630"/>
    <w:rsid w:val="006615F2"/>
    <w:rsid w:val="006620E4"/>
    <w:rsid w:val="006734EF"/>
    <w:rsid w:val="00677B4A"/>
    <w:rsid w:val="00687072"/>
    <w:rsid w:val="00697B37"/>
    <w:rsid w:val="006B1DD2"/>
    <w:rsid w:val="006B3FA3"/>
    <w:rsid w:val="006B5364"/>
    <w:rsid w:val="006C383A"/>
    <w:rsid w:val="006D28EC"/>
    <w:rsid w:val="006D7D7A"/>
    <w:rsid w:val="006E2928"/>
    <w:rsid w:val="006E796C"/>
    <w:rsid w:val="006F2DEB"/>
    <w:rsid w:val="006F758E"/>
    <w:rsid w:val="00701D96"/>
    <w:rsid w:val="00702C8D"/>
    <w:rsid w:val="00702FC9"/>
    <w:rsid w:val="007054E0"/>
    <w:rsid w:val="00705C21"/>
    <w:rsid w:val="0070708F"/>
    <w:rsid w:val="00712625"/>
    <w:rsid w:val="00713353"/>
    <w:rsid w:val="00717E29"/>
    <w:rsid w:val="00721C85"/>
    <w:rsid w:val="00721D91"/>
    <w:rsid w:val="0072393C"/>
    <w:rsid w:val="0072593E"/>
    <w:rsid w:val="00730DC1"/>
    <w:rsid w:val="00732327"/>
    <w:rsid w:val="007336EB"/>
    <w:rsid w:val="007444BA"/>
    <w:rsid w:val="007519B6"/>
    <w:rsid w:val="00762D27"/>
    <w:rsid w:val="00762E88"/>
    <w:rsid w:val="0076461E"/>
    <w:rsid w:val="00764CCE"/>
    <w:rsid w:val="00765B4A"/>
    <w:rsid w:val="0077375E"/>
    <w:rsid w:val="00774B60"/>
    <w:rsid w:val="00780895"/>
    <w:rsid w:val="0078227F"/>
    <w:rsid w:val="00783744"/>
    <w:rsid w:val="007865CB"/>
    <w:rsid w:val="007876B3"/>
    <w:rsid w:val="00790206"/>
    <w:rsid w:val="007955EC"/>
    <w:rsid w:val="007970C1"/>
    <w:rsid w:val="007A14D9"/>
    <w:rsid w:val="007A3B6D"/>
    <w:rsid w:val="007A634D"/>
    <w:rsid w:val="007B5207"/>
    <w:rsid w:val="007B7155"/>
    <w:rsid w:val="007C2066"/>
    <w:rsid w:val="007C2235"/>
    <w:rsid w:val="007C509C"/>
    <w:rsid w:val="007C731E"/>
    <w:rsid w:val="007C7766"/>
    <w:rsid w:val="007D07CA"/>
    <w:rsid w:val="007D0E20"/>
    <w:rsid w:val="007D4F50"/>
    <w:rsid w:val="007E0381"/>
    <w:rsid w:val="007E3E98"/>
    <w:rsid w:val="007E5156"/>
    <w:rsid w:val="007E6A1E"/>
    <w:rsid w:val="007E75F1"/>
    <w:rsid w:val="007F1DDD"/>
    <w:rsid w:val="00801496"/>
    <w:rsid w:val="00801D6F"/>
    <w:rsid w:val="00802DF9"/>
    <w:rsid w:val="008102EA"/>
    <w:rsid w:val="00813350"/>
    <w:rsid w:val="00815BB6"/>
    <w:rsid w:val="00816036"/>
    <w:rsid w:val="00816554"/>
    <w:rsid w:val="00820094"/>
    <w:rsid w:val="0083662F"/>
    <w:rsid w:val="00837721"/>
    <w:rsid w:val="0084085D"/>
    <w:rsid w:val="0084795A"/>
    <w:rsid w:val="00851270"/>
    <w:rsid w:val="008540CD"/>
    <w:rsid w:val="008653EA"/>
    <w:rsid w:val="00867A27"/>
    <w:rsid w:val="00871302"/>
    <w:rsid w:val="00872C3B"/>
    <w:rsid w:val="00875F5C"/>
    <w:rsid w:val="00880119"/>
    <w:rsid w:val="00881337"/>
    <w:rsid w:val="00883A9D"/>
    <w:rsid w:val="00886763"/>
    <w:rsid w:val="008A3E22"/>
    <w:rsid w:val="008A6D64"/>
    <w:rsid w:val="008B2DBF"/>
    <w:rsid w:val="008B59D6"/>
    <w:rsid w:val="008B6EDC"/>
    <w:rsid w:val="008C2BB7"/>
    <w:rsid w:val="008C2FE7"/>
    <w:rsid w:val="008C4A57"/>
    <w:rsid w:val="008C6C81"/>
    <w:rsid w:val="008D0793"/>
    <w:rsid w:val="008D300B"/>
    <w:rsid w:val="008D63CB"/>
    <w:rsid w:val="008D7152"/>
    <w:rsid w:val="008E3658"/>
    <w:rsid w:val="008E5082"/>
    <w:rsid w:val="008E76CC"/>
    <w:rsid w:val="008F591B"/>
    <w:rsid w:val="008F6087"/>
    <w:rsid w:val="00903DFB"/>
    <w:rsid w:val="00907D9D"/>
    <w:rsid w:val="00907EC1"/>
    <w:rsid w:val="00912932"/>
    <w:rsid w:val="00925C60"/>
    <w:rsid w:val="00930B54"/>
    <w:rsid w:val="009325B2"/>
    <w:rsid w:val="00936FCB"/>
    <w:rsid w:val="00950307"/>
    <w:rsid w:val="0095108A"/>
    <w:rsid w:val="00952032"/>
    <w:rsid w:val="00953AFF"/>
    <w:rsid w:val="009601CF"/>
    <w:rsid w:val="00960818"/>
    <w:rsid w:val="009609A7"/>
    <w:rsid w:val="00962ECC"/>
    <w:rsid w:val="00967F25"/>
    <w:rsid w:val="009821A8"/>
    <w:rsid w:val="00983E2A"/>
    <w:rsid w:val="00990E6E"/>
    <w:rsid w:val="00995DF4"/>
    <w:rsid w:val="00996836"/>
    <w:rsid w:val="00997658"/>
    <w:rsid w:val="009A1174"/>
    <w:rsid w:val="009A4F3D"/>
    <w:rsid w:val="009A51E2"/>
    <w:rsid w:val="009A5B74"/>
    <w:rsid w:val="009B158A"/>
    <w:rsid w:val="009B5A72"/>
    <w:rsid w:val="009B77AA"/>
    <w:rsid w:val="009C0623"/>
    <w:rsid w:val="009C1543"/>
    <w:rsid w:val="009C1A6F"/>
    <w:rsid w:val="009D0F58"/>
    <w:rsid w:val="009D7D90"/>
    <w:rsid w:val="009E085E"/>
    <w:rsid w:val="009E3357"/>
    <w:rsid w:val="009E5C29"/>
    <w:rsid w:val="009E7764"/>
    <w:rsid w:val="009F0ABE"/>
    <w:rsid w:val="009F459F"/>
    <w:rsid w:val="009F5EAA"/>
    <w:rsid w:val="009F6E5D"/>
    <w:rsid w:val="00A01B38"/>
    <w:rsid w:val="00A071EB"/>
    <w:rsid w:val="00A15800"/>
    <w:rsid w:val="00A16D35"/>
    <w:rsid w:val="00A20F7C"/>
    <w:rsid w:val="00A21093"/>
    <w:rsid w:val="00A217F6"/>
    <w:rsid w:val="00A225D1"/>
    <w:rsid w:val="00A237DC"/>
    <w:rsid w:val="00A23B32"/>
    <w:rsid w:val="00A24E18"/>
    <w:rsid w:val="00A3000A"/>
    <w:rsid w:val="00A301A3"/>
    <w:rsid w:val="00A33C99"/>
    <w:rsid w:val="00A34B1B"/>
    <w:rsid w:val="00A4106A"/>
    <w:rsid w:val="00A478D8"/>
    <w:rsid w:val="00A56356"/>
    <w:rsid w:val="00A56794"/>
    <w:rsid w:val="00A57929"/>
    <w:rsid w:val="00A60EC5"/>
    <w:rsid w:val="00A60F07"/>
    <w:rsid w:val="00A7095A"/>
    <w:rsid w:val="00A71779"/>
    <w:rsid w:val="00A72B03"/>
    <w:rsid w:val="00A7787C"/>
    <w:rsid w:val="00A8394C"/>
    <w:rsid w:val="00A84E5F"/>
    <w:rsid w:val="00A86356"/>
    <w:rsid w:val="00A86B2E"/>
    <w:rsid w:val="00A90ABC"/>
    <w:rsid w:val="00A950B3"/>
    <w:rsid w:val="00AA261C"/>
    <w:rsid w:val="00AA4BF4"/>
    <w:rsid w:val="00AA4E32"/>
    <w:rsid w:val="00AA72F8"/>
    <w:rsid w:val="00AA7567"/>
    <w:rsid w:val="00AA7981"/>
    <w:rsid w:val="00AB33C1"/>
    <w:rsid w:val="00AB60BF"/>
    <w:rsid w:val="00AC1F31"/>
    <w:rsid w:val="00AC4307"/>
    <w:rsid w:val="00AC75EE"/>
    <w:rsid w:val="00AD0800"/>
    <w:rsid w:val="00AD2A0C"/>
    <w:rsid w:val="00AD2C98"/>
    <w:rsid w:val="00AD4CB2"/>
    <w:rsid w:val="00AD6230"/>
    <w:rsid w:val="00AE0C14"/>
    <w:rsid w:val="00AE5E61"/>
    <w:rsid w:val="00AF4ACA"/>
    <w:rsid w:val="00B021F7"/>
    <w:rsid w:val="00B057E0"/>
    <w:rsid w:val="00B07A16"/>
    <w:rsid w:val="00B138F8"/>
    <w:rsid w:val="00B178FB"/>
    <w:rsid w:val="00B22DE6"/>
    <w:rsid w:val="00B31640"/>
    <w:rsid w:val="00B35367"/>
    <w:rsid w:val="00B53EE6"/>
    <w:rsid w:val="00B54E79"/>
    <w:rsid w:val="00B56D86"/>
    <w:rsid w:val="00B57625"/>
    <w:rsid w:val="00B6325F"/>
    <w:rsid w:val="00B63E8E"/>
    <w:rsid w:val="00B66BCC"/>
    <w:rsid w:val="00B679C5"/>
    <w:rsid w:val="00B700B4"/>
    <w:rsid w:val="00B71CE0"/>
    <w:rsid w:val="00B74D40"/>
    <w:rsid w:val="00B7776C"/>
    <w:rsid w:val="00B778F4"/>
    <w:rsid w:val="00B807EC"/>
    <w:rsid w:val="00B81E0D"/>
    <w:rsid w:val="00B86324"/>
    <w:rsid w:val="00B90386"/>
    <w:rsid w:val="00B910D0"/>
    <w:rsid w:val="00BA391D"/>
    <w:rsid w:val="00BA6129"/>
    <w:rsid w:val="00BB1441"/>
    <w:rsid w:val="00BB42E8"/>
    <w:rsid w:val="00BB563C"/>
    <w:rsid w:val="00BB581C"/>
    <w:rsid w:val="00BD7F26"/>
    <w:rsid w:val="00BE0F1A"/>
    <w:rsid w:val="00BE1F2E"/>
    <w:rsid w:val="00BE2EEF"/>
    <w:rsid w:val="00BE3F26"/>
    <w:rsid w:val="00BF4863"/>
    <w:rsid w:val="00BF4884"/>
    <w:rsid w:val="00BF591A"/>
    <w:rsid w:val="00BF6F8C"/>
    <w:rsid w:val="00C034B0"/>
    <w:rsid w:val="00C040AC"/>
    <w:rsid w:val="00C058B7"/>
    <w:rsid w:val="00C07489"/>
    <w:rsid w:val="00C10FC4"/>
    <w:rsid w:val="00C22811"/>
    <w:rsid w:val="00C27438"/>
    <w:rsid w:val="00C274D1"/>
    <w:rsid w:val="00C30513"/>
    <w:rsid w:val="00C30838"/>
    <w:rsid w:val="00C3328A"/>
    <w:rsid w:val="00C37CB1"/>
    <w:rsid w:val="00C4094B"/>
    <w:rsid w:val="00C41546"/>
    <w:rsid w:val="00C5102E"/>
    <w:rsid w:val="00C51E5D"/>
    <w:rsid w:val="00C553E2"/>
    <w:rsid w:val="00C614E9"/>
    <w:rsid w:val="00C618E2"/>
    <w:rsid w:val="00C64152"/>
    <w:rsid w:val="00C64F48"/>
    <w:rsid w:val="00C6720D"/>
    <w:rsid w:val="00C76883"/>
    <w:rsid w:val="00C80675"/>
    <w:rsid w:val="00C845EE"/>
    <w:rsid w:val="00C8544D"/>
    <w:rsid w:val="00C87F6B"/>
    <w:rsid w:val="00C9008F"/>
    <w:rsid w:val="00C910AA"/>
    <w:rsid w:val="00C91770"/>
    <w:rsid w:val="00C92B07"/>
    <w:rsid w:val="00C95C8C"/>
    <w:rsid w:val="00C9710C"/>
    <w:rsid w:val="00CA3145"/>
    <w:rsid w:val="00CA4C08"/>
    <w:rsid w:val="00CA5B0D"/>
    <w:rsid w:val="00CA68E0"/>
    <w:rsid w:val="00CA7262"/>
    <w:rsid w:val="00CA72C1"/>
    <w:rsid w:val="00CB29B5"/>
    <w:rsid w:val="00CB47A7"/>
    <w:rsid w:val="00CB4944"/>
    <w:rsid w:val="00CB4D08"/>
    <w:rsid w:val="00CC7273"/>
    <w:rsid w:val="00CD09C0"/>
    <w:rsid w:val="00CD4419"/>
    <w:rsid w:val="00CE5033"/>
    <w:rsid w:val="00CF0B0C"/>
    <w:rsid w:val="00CF2F49"/>
    <w:rsid w:val="00CF3884"/>
    <w:rsid w:val="00CF7AA0"/>
    <w:rsid w:val="00D02A46"/>
    <w:rsid w:val="00D03139"/>
    <w:rsid w:val="00D05274"/>
    <w:rsid w:val="00D0761F"/>
    <w:rsid w:val="00D10B87"/>
    <w:rsid w:val="00D10E22"/>
    <w:rsid w:val="00D241AC"/>
    <w:rsid w:val="00D304CF"/>
    <w:rsid w:val="00D31D44"/>
    <w:rsid w:val="00D34D77"/>
    <w:rsid w:val="00D43B70"/>
    <w:rsid w:val="00D44A76"/>
    <w:rsid w:val="00D45247"/>
    <w:rsid w:val="00D4648F"/>
    <w:rsid w:val="00D46EDC"/>
    <w:rsid w:val="00D470DA"/>
    <w:rsid w:val="00D534D1"/>
    <w:rsid w:val="00D55F33"/>
    <w:rsid w:val="00D57FAB"/>
    <w:rsid w:val="00D6094E"/>
    <w:rsid w:val="00D60CFE"/>
    <w:rsid w:val="00D618F8"/>
    <w:rsid w:val="00D7149D"/>
    <w:rsid w:val="00D74C3E"/>
    <w:rsid w:val="00D75117"/>
    <w:rsid w:val="00D76342"/>
    <w:rsid w:val="00D765D9"/>
    <w:rsid w:val="00D819A2"/>
    <w:rsid w:val="00D82613"/>
    <w:rsid w:val="00D83C3D"/>
    <w:rsid w:val="00D8536C"/>
    <w:rsid w:val="00D87461"/>
    <w:rsid w:val="00D9558C"/>
    <w:rsid w:val="00D9576D"/>
    <w:rsid w:val="00D969EE"/>
    <w:rsid w:val="00DA12D3"/>
    <w:rsid w:val="00DA1FC8"/>
    <w:rsid w:val="00DA6B44"/>
    <w:rsid w:val="00DB4E35"/>
    <w:rsid w:val="00DC261C"/>
    <w:rsid w:val="00DC383A"/>
    <w:rsid w:val="00DC5508"/>
    <w:rsid w:val="00DD320E"/>
    <w:rsid w:val="00DD3B8A"/>
    <w:rsid w:val="00DD553D"/>
    <w:rsid w:val="00DE130E"/>
    <w:rsid w:val="00DE3222"/>
    <w:rsid w:val="00DE4197"/>
    <w:rsid w:val="00DF15EF"/>
    <w:rsid w:val="00DF1B16"/>
    <w:rsid w:val="00DF4A7F"/>
    <w:rsid w:val="00E00983"/>
    <w:rsid w:val="00E02463"/>
    <w:rsid w:val="00E0661F"/>
    <w:rsid w:val="00E07188"/>
    <w:rsid w:val="00E13063"/>
    <w:rsid w:val="00E206AA"/>
    <w:rsid w:val="00E31F2D"/>
    <w:rsid w:val="00E35CEB"/>
    <w:rsid w:val="00E4151B"/>
    <w:rsid w:val="00E428D6"/>
    <w:rsid w:val="00E43F60"/>
    <w:rsid w:val="00E606E8"/>
    <w:rsid w:val="00E6397E"/>
    <w:rsid w:val="00E7358E"/>
    <w:rsid w:val="00E744AA"/>
    <w:rsid w:val="00E82BB1"/>
    <w:rsid w:val="00E82F57"/>
    <w:rsid w:val="00E90D6B"/>
    <w:rsid w:val="00E913D2"/>
    <w:rsid w:val="00E91879"/>
    <w:rsid w:val="00E92DB2"/>
    <w:rsid w:val="00E93753"/>
    <w:rsid w:val="00E944A8"/>
    <w:rsid w:val="00E9614D"/>
    <w:rsid w:val="00E962DF"/>
    <w:rsid w:val="00E96A35"/>
    <w:rsid w:val="00EA4587"/>
    <w:rsid w:val="00EA7A29"/>
    <w:rsid w:val="00EB0D32"/>
    <w:rsid w:val="00EB3864"/>
    <w:rsid w:val="00EB48E7"/>
    <w:rsid w:val="00EB744E"/>
    <w:rsid w:val="00EC18D7"/>
    <w:rsid w:val="00EC2B8F"/>
    <w:rsid w:val="00EC5E47"/>
    <w:rsid w:val="00EC6F90"/>
    <w:rsid w:val="00EC7DEB"/>
    <w:rsid w:val="00ED1556"/>
    <w:rsid w:val="00ED5095"/>
    <w:rsid w:val="00ED5AA4"/>
    <w:rsid w:val="00ED675E"/>
    <w:rsid w:val="00EE5619"/>
    <w:rsid w:val="00EF0B76"/>
    <w:rsid w:val="00EF2657"/>
    <w:rsid w:val="00EF2B1F"/>
    <w:rsid w:val="00EF4AA9"/>
    <w:rsid w:val="00EF793C"/>
    <w:rsid w:val="00EF7C12"/>
    <w:rsid w:val="00F01FF8"/>
    <w:rsid w:val="00F02870"/>
    <w:rsid w:val="00F0585B"/>
    <w:rsid w:val="00F0602A"/>
    <w:rsid w:val="00F13182"/>
    <w:rsid w:val="00F1508D"/>
    <w:rsid w:val="00F24DE4"/>
    <w:rsid w:val="00F27E9E"/>
    <w:rsid w:val="00F31937"/>
    <w:rsid w:val="00F34429"/>
    <w:rsid w:val="00F4040C"/>
    <w:rsid w:val="00F4520F"/>
    <w:rsid w:val="00F54A50"/>
    <w:rsid w:val="00F57200"/>
    <w:rsid w:val="00F57A33"/>
    <w:rsid w:val="00F6039C"/>
    <w:rsid w:val="00F62984"/>
    <w:rsid w:val="00F62F4C"/>
    <w:rsid w:val="00F63F96"/>
    <w:rsid w:val="00F66428"/>
    <w:rsid w:val="00F67D9F"/>
    <w:rsid w:val="00F73D71"/>
    <w:rsid w:val="00F77103"/>
    <w:rsid w:val="00F810A9"/>
    <w:rsid w:val="00F84103"/>
    <w:rsid w:val="00F84723"/>
    <w:rsid w:val="00F85FB1"/>
    <w:rsid w:val="00F90321"/>
    <w:rsid w:val="00F91195"/>
    <w:rsid w:val="00F91C22"/>
    <w:rsid w:val="00F948A9"/>
    <w:rsid w:val="00F95E83"/>
    <w:rsid w:val="00F9730B"/>
    <w:rsid w:val="00FA1752"/>
    <w:rsid w:val="00FA1D0A"/>
    <w:rsid w:val="00FA2458"/>
    <w:rsid w:val="00FA2B8E"/>
    <w:rsid w:val="00FA68E1"/>
    <w:rsid w:val="00FA69D6"/>
    <w:rsid w:val="00FA6E80"/>
    <w:rsid w:val="00FA7977"/>
    <w:rsid w:val="00FB023C"/>
    <w:rsid w:val="00FB0A4F"/>
    <w:rsid w:val="00FB2E94"/>
    <w:rsid w:val="00FB7F92"/>
    <w:rsid w:val="00FC12A7"/>
    <w:rsid w:val="00FC1FA3"/>
    <w:rsid w:val="00FC3C94"/>
    <w:rsid w:val="00FC5238"/>
    <w:rsid w:val="00FC5330"/>
    <w:rsid w:val="00FC6270"/>
    <w:rsid w:val="00FE0CA2"/>
    <w:rsid w:val="00FE39ED"/>
    <w:rsid w:val="00FE3BAA"/>
    <w:rsid w:val="00FE5564"/>
    <w:rsid w:val="00FF0DF9"/>
    <w:rsid w:val="00FF17E2"/>
    <w:rsid w:val="00FF6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B2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qFormat/>
    <w:rsid w:val="00A225D1"/>
    <w:pPr>
      <w:keepNex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adjustRightInd w:val="0"/>
      <w:snapToGrid w:val="0"/>
      <w:spacing w:before="120" w:after="120" w:line="440" w:lineRule="exact"/>
      <w:ind w:firstLineChars="0" w:firstLine="0"/>
      <w:jc w:val="center"/>
      <w:textAlignment w:val="center"/>
      <w:outlineLvl w:val="0"/>
    </w:pPr>
    <w:rPr>
      <w:rFonts w:ascii="華康粗黑體" w:eastAsia="華康粗黑體" w:hAnsi="Arial"/>
      <w:snapToGrid w:val="0"/>
      <w:kern w:val="0"/>
      <w:sz w:val="36"/>
      <w:szCs w:val="20"/>
      <w:lang w:eastAsia="zh-TW"/>
    </w:rPr>
  </w:style>
  <w:style w:type="paragraph" w:styleId="2">
    <w:name w:val="heading 2"/>
    <w:aliases w:val="壹、標題"/>
    <w:basedOn w:val="a"/>
    <w:next w:val="a"/>
    <w:qFormat/>
    <w:rsid w:val="00A225D1"/>
    <w:pPr>
      <w:keepNex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adjustRightInd w:val="0"/>
      <w:snapToGrid w:val="0"/>
      <w:spacing w:before="120" w:after="120" w:line="440" w:lineRule="exact"/>
      <w:ind w:firstLineChars="0" w:firstLine="0"/>
      <w:jc w:val="center"/>
      <w:textAlignment w:val="center"/>
      <w:outlineLvl w:val="1"/>
    </w:pPr>
    <w:rPr>
      <w:rFonts w:ascii="華康中黑體" w:eastAsia="華康中黑體" w:hAnsi="Arial"/>
      <w:snapToGrid w:val="0"/>
      <w:kern w:val="0"/>
      <w:sz w:val="32"/>
      <w:szCs w:val="20"/>
      <w:lang w:eastAsia="zh-TW"/>
    </w:rPr>
  </w:style>
  <w:style w:type="paragraph" w:styleId="3">
    <w:name w:val="heading 3"/>
    <w:aliases w:val="-一、標題"/>
    <w:basedOn w:val="a"/>
    <w:next w:val="a"/>
    <w:qFormat/>
    <w:rsid w:val="00A225D1"/>
    <w:pPr>
      <w:keepNex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adjustRightInd w:val="0"/>
      <w:snapToGrid w:val="0"/>
      <w:spacing w:before="120" w:after="120" w:line="440" w:lineRule="exact"/>
      <w:ind w:firstLineChars="0" w:firstLine="0"/>
      <w:textAlignment w:val="center"/>
      <w:outlineLvl w:val="2"/>
    </w:pPr>
    <w:rPr>
      <w:rFonts w:ascii="華康粗明體(P)" w:eastAsia="華康粗明體(P)" w:hAnsi="Arial"/>
      <w:snapToGrid w:val="0"/>
      <w:kern w:val="0"/>
      <w:sz w:val="28"/>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rsid w:val="00A33C99"/>
    <w:pPr>
      <w:spacing w:beforeLines="100" w:before="514" w:afterLines="150" w:after="771"/>
      <w:ind w:firstLineChars="0" w:firstLine="0"/>
      <w:jc w:val="center"/>
    </w:pPr>
    <w:rPr>
      <w:rFonts w:ascii="華康新特明體(P)" w:eastAsia="華康新特明體(P)"/>
      <w:sz w:val="40"/>
      <w:lang w:eastAsia="zh-TW"/>
    </w:rPr>
  </w:style>
  <w:style w:type="paragraph" w:customStyle="1" w:styleId="a4">
    <w:name w:val="一、"/>
    <w:basedOn w:val="a"/>
    <w:link w:val="a5"/>
    <w:rsid w:val="00A33C99"/>
    <w:pPr>
      <w:spacing w:beforeLines="50" w:before="257" w:afterLines="50" w:after="257"/>
      <w:ind w:left="632" w:hangingChars="200" w:hanging="632"/>
    </w:pPr>
    <w:rPr>
      <w:rFonts w:ascii="華康粗明體" w:eastAsia="華康粗明體" w:hAnsi="華康細圓體"/>
      <w:sz w:val="32"/>
      <w:lang w:val="zh-TW" w:eastAsia="zh-TW"/>
    </w:rPr>
  </w:style>
  <w:style w:type="character" w:customStyle="1" w:styleId="a5">
    <w:name w:val="一、 字元"/>
    <w:link w:val="a4"/>
    <w:rsid w:val="00A33C99"/>
    <w:rPr>
      <w:rFonts w:ascii="華康粗明體" w:eastAsia="華康粗明體" w:hAnsi="華康細圓體"/>
      <w:kern w:val="2"/>
      <w:sz w:val="32"/>
      <w:szCs w:val="24"/>
      <w:lang w:val="zh-TW" w:eastAsia="zh-TW" w:bidi="ar-SA"/>
    </w:rPr>
  </w:style>
  <w:style w:type="paragraph" w:customStyle="1" w:styleId="10">
    <w:name w:val="(1)"/>
    <w:basedOn w:val="a6"/>
    <w:rsid w:val="00171CCD"/>
    <w:pPr>
      <w:ind w:leftChars="500" w:left="700" w:hangingChars="200" w:hanging="200"/>
    </w:pPr>
    <w:rPr>
      <w:rFonts w:hAnsi="Times New Roman"/>
    </w:rPr>
  </w:style>
  <w:style w:type="paragraph" w:customStyle="1" w:styleId="a6">
    <w:name w:val="（一）"/>
    <w:basedOn w:val="a"/>
    <w:rsid w:val="00B7776C"/>
    <w:pPr>
      <w:ind w:leftChars="100" w:left="400" w:hangingChars="300" w:hanging="300"/>
    </w:pPr>
    <w:rPr>
      <w:rFonts w:hAnsi="華康細圓體"/>
      <w:color w:val="000000"/>
      <w:szCs w:val="26"/>
      <w:lang w:eastAsia="zh-TW"/>
    </w:rPr>
  </w:style>
  <w:style w:type="paragraph" w:styleId="a7">
    <w:name w:val="header"/>
    <w:basedOn w:val="a"/>
    <w:link w:val="a8"/>
    <w:rsid w:val="00B22DE6"/>
    <w:pPr>
      <w:tabs>
        <w:tab w:val="center" w:pos="4680"/>
        <w:tab w:val="right" w:pos="9360"/>
      </w:tabs>
      <w:ind w:firstLineChars="0" w:firstLine="0"/>
    </w:pPr>
    <w:rPr>
      <w:rFonts w:ascii="華康細圓體"/>
    </w:rPr>
  </w:style>
  <w:style w:type="character" w:customStyle="1" w:styleId="a8">
    <w:name w:val="頁首 字元"/>
    <w:link w:val="a7"/>
    <w:rsid w:val="00B22DE6"/>
    <w:rPr>
      <w:rFonts w:ascii="華康細圓體" w:eastAsia="華康細圓體"/>
      <w:kern w:val="2"/>
      <w:sz w:val="24"/>
      <w:szCs w:val="24"/>
      <w:lang w:val="en-US" w:eastAsia="zh-CN" w:bidi="ar-SA"/>
    </w:rPr>
  </w:style>
  <w:style w:type="paragraph" w:styleId="a9">
    <w:name w:val="footer"/>
    <w:basedOn w:val="a"/>
    <w:link w:val="aa"/>
    <w:uiPriority w:val="99"/>
    <w:rsid w:val="00B22DE6"/>
    <w:pPr>
      <w:tabs>
        <w:tab w:val="center" w:pos="4680"/>
        <w:tab w:val="right" w:pos="9360"/>
      </w:tabs>
      <w:ind w:firstLineChars="0" w:firstLine="0"/>
    </w:pPr>
    <w:rPr>
      <w:rFonts w:ascii="華康細圓體"/>
    </w:rPr>
  </w:style>
  <w:style w:type="character" w:customStyle="1" w:styleId="aa">
    <w:name w:val="頁尾 字元"/>
    <w:link w:val="a9"/>
    <w:uiPriority w:val="99"/>
    <w:rsid w:val="00B22DE6"/>
    <w:rPr>
      <w:rFonts w:ascii="華康細圓體" w:eastAsia="華康細圓體"/>
      <w:kern w:val="2"/>
      <w:sz w:val="24"/>
      <w:szCs w:val="24"/>
      <w:lang w:val="en-US" w:eastAsia="zh-CN" w:bidi="ar-SA"/>
    </w:rPr>
  </w:style>
  <w:style w:type="paragraph" w:styleId="ab">
    <w:name w:val="Balloon Text"/>
    <w:basedOn w:val="a"/>
    <w:semiHidden/>
    <w:rsid w:val="00176324"/>
    <w:rPr>
      <w:rFonts w:ascii="Arial" w:eastAsia="新細明體" w:hAnsi="Arial"/>
      <w:sz w:val="16"/>
      <w:szCs w:val="16"/>
    </w:rPr>
  </w:style>
  <w:style w:type="table" w:styleId="ac">
    <w:name w:val="Table Grid"/>
    <w:basedOn w:val="a1"/>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rsid w:val="00047843"/>
    <w:rPr>
      <w:sz w:val="20"/>
    </w:rPr>
  </w:style>
  <w:style w:type="paragraph" w:customStyle="1" w:styleId="ae">
    <w:name w:val="（一）文"/>
    <w:basedOn w:val="a"/>
    <w:link w:val="af"/>
    <w:rsid w:val="00B7776C"/>
    <w:pPr>
      <w:ind w:leftChars="400" w:left="400"/>
    </w:pPr>
  </w:style>
  <w:style w:type="character" w:customStyle="1" w:styleId="af">
    <w:name w:val="（一）文 字元"/>
    <w:link w:val="ae"/>
    <w:rsid w:val="00B7776C"/>
    <w:rPr>
      <w:rFonts w:eastAsia="華康細圓體"/>
      <w:kern w:val="2"/>
      <w:sz w:val="24"/>
      <w:szCs w:val="24"/>
      <w:lang w:val="en-US" w:eastAsia="zh-CN" w:bidi="ar-SA"/>
    </w:rPr>
  </w:style>
  <w:style w:type="paragraph" w:styleId="11">
    <w:name w:val="toc 1"/>
    <w:basedOn w:val="a"/>
    <w:next w:val="a"/>
    <w:autoRedefine/>
    <w:uiPriority w:val="39"/>
    <w:rsid w:val="005F2E60"/>
    <w:pPr>
      <w:tabs>
        <w:tab w:val="right" w:leader="dot" w:pos="8494"/>
      </w:tabs>
      <w:ind w:firstLineChars="0" w:firstLine="0"/>
    </w:pPr>
  </w:style>
  <w:style w:type="paragraph" w:customStyle="1" w:styleId="af0">
    <w:name w:val="表"/>
    <w:basedOn w:val="a"/>
    <w:rsid w:val="00C37CB1"/>
    <w:pPr>
      <w:ind w:firstLineChars="0" w:firstLine="0"/>
      <w:jc w:val="center"/>
    </w:pPr>
  </w:style>
  <w:style w:type="paragraph" w:customStyle="1" w:styleId="af1">
    <w:name w:val="１、"/>
    <w:basedOn w:val="a"/>
    <w:link w:val="af2"/>
    <w:rsid w:val="00413872"/>
    <w:pPr>
      <w:ind w:leftChars="400" w:left="600" w:hangingChars="200" w:hanging="200"/>
    </w:pPr>
    <w:rPr>
      <w:lang w:eastAsia="ja-JP"/>
    </w:rPr>
  </w:style>
  <w:style w:type="paragraph" w:styleId="af3">
    <w:name w:val="Note Heading"/>
    <w:basedOn w:val="a"/>
    <w:next w:val="a"/>
    <w:rsid w:val="00687072"/>
    <w:pPr>
      <w:jc w:val="center"/>
    </w:pPr>
    <w:rPr>
      <w:rFonts w:ascii="華康新特明體(P)" w:eastAsia="華康新特明體(P)"/>
      <w:spacing w:val="10"/>
      <w:sz w:val="40"/>
      <w:lang w:eastAsia="ja-JP"/>
    </w:rPr>
  </w:style>
  <w:style w:type="character" w:styleId="af4">
    <w:name w:val="annotation reference"/>
    <w:semiHidden/>
    <w:rsid w:val="00A56356"/>
    <w:rPr>
      <w:sz w:val="18"/>
      <w:szCs w:val="18"/>
    </w:rPr>
  </w:style>
  <w:style w:type="paragraph" w:styleId="af5">
    <w:name w:val="annotation text"/>
    <w:basedOn w:val="a"/>
    <w:semiHidden/>
    <w:rsid w:val="00A56356"/>
    <w:pPr>
      <w:jc w:val="left"/>
    </w:pPr>
  </w:style>
  <w:style w:type="paragraph" w:styleId="af6">
    <w:name w:val="annotation subject"/>
    <w:basedOn w:val="af5"/>
    <w:next w:val="af5"/>
    <w:semiHidden/>
    <w:rsid w:val="00A56356"/>
    <w:rPr>
      <w:b/>
      <w:bCs/>
    </w:rPr>
  </w:style>
  <w:style w:type="paragraph" w:styleId="af7">
    <w:name w:val="Closing"/>
    <w:basedOn w:val="a"/>
    <w:rsid w:val="00687072"/>
    <w:pPr>
      <w:ind w:leftChars="1800" w:left="100"/>
    </w:pPr>
    <w:rPr>
      <w:rFonts w:ascii="華康新特明體(P)" w:eastAsia="華康新特明體(P)"/>
      <w:spacing w:val="10"/>
      <w:sz w:val="40"/>
      <w:lang w:eastAsia="ja-JP"/>
    </w:rPr>
  </w:style>
  <w:style w:type="paragraph" w:customStyle="1" w:styleId="af8">
    <w:name w:val="１、文"/>
    <w:basedOn w:val="af1"/>
    <w:link w:val="af9"/>
    <w:rsid w:val="00B7776C"/>
    <w:pPr>
      <w:ind w:leftChars="600" w:firstLineChars="200" w:firstLine="200"/>
    </w:pPr>
  </w:style>
  <w:style w:type="character" w:styleId="afa">
    <w:name w:val="Hyperlink"/>
    <w:uiPriority w:val="99"/>
    <w:rsid w:val="004D3729"/>
    <w:rPr>
      <w:color w:val="0000FF"/>
      <w:u w:val="single"/>
    </w:rPr>
  </w:style>
  <w:style w:type="paragraph" w:customStyle="1" w:styleId="Afb">
    <w:name w:val="A."/>
    <w:basedOn w:val="10"/>
    <w:rsid w:val="000744E1"/>
    <w:pPr>
      <w:ind w:leftChars="700" w:left="2008" w:hangingChars="150" w:hanging="354"/>
    </w:pPr>
  </w:style>
  <w:style w:type="paragraph" w:styleId="afc">
    <w:name w:val="footnote text"/>
    <w:basedOn w:val="a"/>
    <w:semiHidden/>
    <w:rsid w:val="00A225D1"/>
    <w:pPr>
      <w:snapToGrid w:val="0"/>
      <w:spacing w:line="440" w:lineRule="exact"/>
      <w:ind w:firstLineChars="0" w:firstLine="0"/>
      <w:jc w:val="left"/>
    </w:pPr>
    <w:rPr>
      <w:rFonts w:eastAsia="華康中明體"/>
      <w:spacing w:val="4"/>
      <w:sz w:val="20"/>
      <w:szCs w:val="20"/>
      <w:lang w:eastAsia="ja-JP"/>
    </w:rPr>
  </w:style>
  <w:style w:type="paragraph" w:customStyle="1" w:styleId="afd">
    <w:name w:val="表標"/>
    <w:basedOn w:val="a"/>
    <w:rsid w:val="00436469"/>
    <w:pPr>
      <w:overflowPunct/>
      <w:ind w:firstLineChars="0" w:firstLine="0"/>
      <w:jc w:val="center"/>
    </w:pPr>
    <w:rPr>
      <w:rFonts w:ascii="華康粗圓體" w:eastAsia="華康粗圓體"/>
    </w:rPr>
  </w:style>
  <w:style w:type="paragraph" w:customStyle="1" w:styleId="afe">
    <w:name w:val="版權"/>
    <w:basedOn w:val="a"/>
    <w:rsid w:val="00BA391D"/>
    <w:pPr>
      <w:spacing w:line="400" w:lineRule="exact"/>
      <w:ind w:firstLineChars="0" w:firstLine="0"/>
    </w:pPr>
    <w:rPr>
      <w:rFonts w:eastAsia="標楷體"/>
      <w:spacing w:val="4"/>
      <w:sz w:val="26"/>
      <w:lang w:eastAsia="ja-JP"/>
    </w:rPr>
  </w:style>
  <w:style w:type="paragraph" w:customStyle="1" w:styleId="aff">
    <w:name w:val="表平"/>
    <w:basedOn w:val="a"/>
    <w:rsid w:val="006F758E"/>
    <w:pPr>
      <w:adjustRightInd w:val="0"/>
      <w:ind w:left="57" w:right="57" w:firstLineChars="0" w:firstLine="0"/>
      <w:textAlignment w:val="baseline"/>
    </w:pPr>
    <w:rPr>
      <w:kern w:val="0"/>
      <w:szCs w:val="20"/>
      <w:lang w:eastAsia="zh-TW"/>
    </w:rPr>
  </w:style>
  <w:style w:type="character" w:customStyle="1" w:styleId="af2">
    <w:name w:val="１、 字元 字元"/>
    <w:link w:val="af1"/>
    <w:rsid w:val="00413872"/>
    <w:rPr>
      <w:rFonts w:eastAsia="華康細圓體"/>
      <w:kern w:val="2"/>
      <w:sz w:val="24"/>
      <w:szCs w:val="24"/>
      <w:lang w:val="en-US" w:eastAsia="ja-JP" w:bidi="ar-SA"/>
    </w:rPr>
  </w:style>
  <w:style w:type="character" w:customStyle="1" w:styleId="af9">
    <w:name w:val="１、文 字元"/>
    <w:basedOn w:val="af2"/>
    <w:link w:val="af8"/>
    <w:rsid w:val="00B7776C"/>
    <w:rPr>
      <w:rFonts w:eastAsia="華康細圓體"/>
      <w:kern w:val="2"/>
      <w:sz w:val="24"/>
      <w:szCs w:val="24"/>
      <w:lang w:val="en-US" w:eastAsia="ja-JP" w:bidi="ar-SA"/>
    </w:rPr>
  </w:style>
  <w:style w:type="paragraph" w:customStyle="1" w:styleId="aff0">
    <w:name w:val="構"/>
    <w:basedOn w:val="a"/>
    <w:rsid w:val="00324F2D"/>
    <w:pPr>
      <w:tabs>
        <w:tab w:val="left" w:pos="2470"/>
      </w:tabs>
      <w:overflowPunct/>
      <w:spacing w:line="250" w:lineRule="atLeast"/>
      <w:ind w:left="255" w:firstLineChars="0" w:firstLine="0"/>
    </w:pPr>
    <w:rPr>
      <w:rFonts w:eastAsia="華康細明體"/>
      <w:sz w:val="20"/>
      <w:szCs w:val="20"/>
      <w:lang w:eastAsia="zh-TW"/>
    </w:rPr>
  </w:style>
  <w:style w:type="character" w:customStyle="1" w:styleId="aff1">
    <w:name w:val="連結"/>
    <w:rsid w:val="00A86B2E"/>
    <w:rPr>
      <w:color w:val="0000FF"/>
      <w:u w:val="single" w:color="0000FF"/>
    </w:rPr>
  </w:style>
  <w:style w:type="character" w:customStyle="1" w:styleId="aff2">
    <w:name w:val="無"/>
    <w:rsid w:val="00A86B2E"/>
  </w:style>
  <w:style w:type="table" w:customStyle="1" w:styleId="TableNormal">
    <w:name w:val="Table Normal"/>
    <w:rsid w:val="00960818"/>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f3">
    <w:name w:val="預設值"/>
    <w:rsid w:val="00A86B2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B2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qFormat/>
    <w:rsid w:val="00A225D1"/>
    <w:pPr>
      <w:keepNex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adjustRightInd w:val="0"/>
      <w:snapToGrid w:val="0"/>
      <w:spacing w:before="120" w:after="120" w:line="440" w:lineRule="exact"/>
      <w:ind w:firstLineChars="0" w:firstLine="0"/>
      <w:jc w:val="center"/>
      <w:textAlignment w:val="center"/>
      <w:outlineLvl w:val="0"/>
    </w:pPr>
    <w:rPr>
      <w:rFonts w:ascii="華康粗黑體" w:eastAsia="華康粗黑體" w:hAnsi="Arial"/>
      <w:snapToGrid w:val="0"/>
      <w:kern w:val="0"/>
      <w:sz w:val="36"/>
      <w:szCs w:val="20"/>
      <w:lang w:eastAsia="zh-TW"/>
    </w:rPr>
  </w:style>
  <w:style w:type="paragraph" w:styleId="2">
    <w:name w:val="heading 2"/>
    <w:aliases w:val="壹、標題"/>
    <w:basedOn w:val="a"/>
    <w:next w:val="a"/>
    <w:qFormat/>
    <w:rsid w:val="00A225D1"/>
    <w:pPr>
      <w:keepNex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adjustRightInd w:val="0"/>
      <w:snapToGrid w:val="0"/>
      <w:spacing w:before="120" w:after="120" w:line="440" w:lineRule="exact"/>
      <w:ind w:firstLineChars="0" w:firstLine="0"/>
      <w:jc w:val="center"/>
      <w:textAlignment w:val="center"/>
      <w:outlineLvl w:val="1"/>
    </w:pPr>
    <w:rPr>
      <w:rFonts w:ascii="華康中黑體" w:eastAsia="華康中黑體" w:hAnsi="Arial"/>
      <w:snapToGrid w:val="0"/>
      <w:kern w:val="0"/>
      <w:sz w:val="32"/>
      <w:szCs w:val="20"/>
      <w:lang w:eastAsia="zh-TW"/>
    </w:rPr>
  </w:style>
  <w:style w:type="paragraph" w:styleId="3">
    <w:name w:val="heading 3"/>
    <w:aliases w:val="-一、標題"/>
    <w:basedOn w:val="a"/>
    <w:next w:val="a"/>
    <w:qFormat/>
    <w:rsid w:val="00A225D1"/>
    <w:pPr>
      <w:keepNex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adjustRightInd w:val="0"/>
      <w:snapToGrid w:val="0"/>
      <w:spacing w:before="120" w:after="120" w:line="440" w:lineRule="exact"/>
      <w:ind w:firstLineChars="0" w:firstLine="0"/>
      <w:textAlignment w:val="center"/>
      <w:outlineLvl w:val="2"/>
    </w:pPr>
    <w:rPr>
      <w:rFonts w:ascii="華康粗明體(P)" w:eastAsia="華康粗明體(P)" w:hAnsi="Arial"/>
      <w:snapToGrid w:val="0"/>
      <w:kern w:val="0"/>
      <w:sz w:val="28"/>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rsid w:val="00A33C99"/>
    <w:pPr>
      <w:spacing w:beforeLines="100" w:before="514" w:afterLines="150" w:after="771"/>
      <w:ind w:firstLineChars="0" w:firstLine="0"/>
      <w:jc w:val="center"/>
    </w:pPr>
    <w:rPr>
      <w:rFonts w:ascii="華康新特明體(P)" w:eastAsia="華康新特明體(P)"/>
      <w:sz w:val="40"/>
      <w:lang w:eastAsia="zh-TW"/>
    </w:rPr>
  </w:style>
  <w:style w:type="paragraph" w:customStyle="1" w:styleId="a4">
    <w:name w:val="一、"/>
    <w:basedOn w:val="a"/>
    <w:link w:val="a5"/>
    <w:rsid w:val="00A33C99"/>
    <w:pPr>
      <w:spacing w:beforeLines="50" w:before="257" w:afterLines="50" w:after="257"/>
      <w:ind w:left="632" w:hangingChars="200" w:hanging="632"/>
    </w:pPr>
    <w:rPr>
      <w:rFonts w:ascii="華康粗明體" w:eastAsia="華康粗明體" w:hAnsi="華康細圓體"/>
      <w:sz w:val="32"/>
      <w:lang w:val="zh-TW" w:eastAsia="zh-TW"/>
    </w:rPr>
  </w:style>
  <w:style w:type="character" w:customStyle="1" w:styleId="a5">
    <w:name w:val="一、 字元"/>
    <w:link w:val="a4"/>
    <w:rsid w:val="00A33C99"/>
    <w:rPr>
      <w:rFonts w:ascii="華康粗明體" w:eastAsia="華康粗明體" w:hAnsi="華康細圓體"/>
      <w:kern w:val="2"/>
      <w:sz w:val="32"/>
      <w:szCs w:val="24"/>
      <w:lang w:val="zh-TW" w:eastAsia="zh-TW" w:bidi="ar-SA"/>
    </w:rPr>
  </w:style>
  <w:style w:type="paragraph" w:customStyle="1" w:styleId="10">
    <w:name w:val="(1)"/>
    <w:basedOn w:val="a6"/>
    <w:rsid w:val="00171CCD"/>
    <w:pPr>
      <w:ind w:leftChars="500" w:left="700" w:hangingChars="200" w:hanging="200"/>
    </w:pPr>
    <w:rPr>
      <w:rFonts w:hAnsi="Times New Roman"/>
    </w:rPr>
  </w:style>
  <w:style w:type="paragraph" w:customStyle="1" w:styleId="a6">
    <w:name w:val="（一）"/>
    <w:basedOn w:val="a"/>
    <w:rsid w:val="00B7776C"/>
    <w:pPr>
      <w:ind w:leftChars="100" w:left="400" w:hangingChars="300" w:hanging="300"/>
    </w:pPr>
    <w:rPr>
      <w:rFonts w:hAnsi="華康細圓體"/>
      <w:color w:val="000000"/>
      <w:szCs w:val="26"/>
      <w:lang w:eastAsia="zh-TW"/>
    </w:rPr>
  </w:style>
  <w:style w:type="paragraph" w:styleId="a7">
    <w:name w:val="header"/>
    <w:basedOn w:val="a"/>
    <w:link w:val="a8"/>
    <w:rsid w:val="00B22DE6"/>
    <w:pPr>
      <w:tabs>
        <w:tab w:val="center" w:pos="4680"/>
        <w:tab w:val="right" w:pos="9360"/>
      </w:tabs>
      <w:ind w:firstLineChars="0" w:firstLine="0"/>
    </w:pPr>
    <w:rPr>
      <w:rFonts w:ascii="華康細圓體"/>
    </w:rPr>
  </w:style>
  <w:style w:type="character" w:customStyle="1" w:styleId="a8">
    <w:name w:val="頁首 字元"/>
    <w:link w:val="a7"/>
    <w:rsid w:val="00B22DE6"/>
    <w:rPr>
      <w:rFonts w:ascii="華康細圓體" w:eastAsia="華康細圓體"/>
      <w:kern w:val="2"/>
      <w:sz w:val="24"/>
      <w:szCs w:val="24"/>
      <w:lang w:val="en-US" w:eastAsia="zh-CN" w:bidi="ar-SA"/>
    </w:rPr>
  </w:style>
  <w:style w:type="paragraph" w:styleId="a9">
    <w:name w:val="footer"/>
    <w:basedOn w:val="a"/>
    <w:link w:val="aa"/>
    <w:uiPriority w:val="99"/>
    <w:rsid w:val="00B22DE6"/>
    <w:pPr>
      <w:tabs>
        <w:tab w:val="center" w:pos="4680"/>
        <w:tab w:val="right" w:pos="9360"/>
      </w:tabs>
      <w:ind w:firstLineChars="0" w:firstLine="0"/>
    </w:pPr>
    <w:rPr>
      <w:rFonts w:ascii="華康細圓體"/>
    </w:rPr>
  </w:style>
  <w:style w:type="character" w:customStyle="1" w:styleId="aa">
    <w:name w:val="頁尾 字元"/>
    <w:link w:val="a9"/>
    <w:uiPriority w:val="99"/>
    <w:rsid w:val="00B22DE6"/>
    <w:rPr>
      <w:rFonts w:ascii="華康細圓體" w:eastAsia="華康細圓體"/>
      <w:kern w:val="2"/>
      <w:sz w:val="24"/>
      <w:szCs w:val="24"/>
      <w:lang w:val="en-US" w:eastAsia="zh-CN" w:bidi="ar-SA"/>
    </w:rPr>
  </w:style>
  <w:style w:type="paragraph" w:styleId="ab">
    <w:name w:val="Balloon Text"/>
    <w:basedOn w:val="a"/>
    <w:semiHidden/>
    <w:rsid w:val="00176324"/>
    <w:rPr>
      <w:rFonts w:ascii="Arial" w:eastAsia="新細明體" w:hAnsi="Arial"/>
      <w:sz w:val="16"/>
      <w:szCs w:val="16"/>
    </w:rPr>
  </w:style>
  <w:style w:type="table" w:styleId="ac">
    <w:name w:val="Table Grid"/>
    <w:basedOn w:val="a1"/>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rsid w:val="00047843"/>
    <w:rPr>
      <w:sz w:val="20"/>
    </w:rPr>
  </w:style>
  <w:style w:type="paragraph" w:customStyle="1" w:styleId="ae">
    <w:name w:val="（一）文"/>
    <w:basedOn w:val="a"/>
    <w:link w:val="af"/>
    <w:rsid w:val="00B7776C"/>
    <w:pPr>
      <w:ind w:leftChars="400" w:left="400"/>
    </w:pPr>
  </w:style>
  <w:style w:type="character" w:customStyle="1" w:styleId="af">
    <w:name w:val="（一）文 字元"/>
    <w:link w:val="ae"/>
    <w:rsid w:val="00B7776C"/>
    <w:rPr>
      <w:rFonts w:eastAsia="華康細圓體"/>
      <w:kern w:val="2"/>
      <w:sz w:val="24"/>
      <w:szCs w:val="24"/>
      <w:lang w:val="en-US" w:eastAsia="zh-CN" w:bidi="ar-SA"/>
    </w:rPr>
  </w:style>
  <w:style w:type="paragraph" w:styleId="11">
    <w:name w:val="toc 1"/>
    <w:basedOn w:val="a"/>
    <w:next w:val="a"/>
    <w:autoRedefine/>
    <w:uiPriority w:val="39"/>
    <w:rsid w:val="005F2E60"/>
    <w:pPr>
      <w:tabs>
        <w:tab w:val="right" w:leader="dot" w:pos="8494"/>
      </w:tabs>
      <w:ind w:firstLineChars="0" w:firstLine="0"/>
    </w:pPr>
  </w:style>
  <w:style w:type="paragraph" w:customStyle="1" w:styleId="af0">
    <w:name w:val="表"/>
    <w:basedOn w:val="a"/>
    <w:rsid w:val="00C37CB1"/>
    <w:pPr>
      <w:ind w:firstLineChars="0" w:firstLine="0"/>
      <w:jc w:val="center"/>
    </w:pPr>
  </w:style>
  <w:style w:type="paragraph" w:customStyle="1" w:styleId="af1">
    <w:name w:val="１、"/>
    <w:basedOn w:val="a"/>
    <w:link w:val="af2"/>
    <w:rsid w:val="00413872"/>
    <w:pPr>
      <w:ind w:leftChars="400" w:left="600" w:hangingChars="200" w:hanging="200"/>
    </w:pPr>
    <w:rPr>
      <w:lang w:eastAsia="ja-JP"/>
    </w:rPr>
  </w:style>
  <w:style w:type="paragraph" w:styleId="af3">
    <w:name w:val="Note Heading"/>
    <w:basedOn w:val="a"/>
    <w:next w:val="a"/>
    <w:rsid w:val="00687072"/>
    <w:pPr>
      <w:jc w:val="center"/>
    </w:pPr>
    <w:rPr>
      <w:rFonts w:ascii="華康新特明體(P)" w:eastAsia="華康新特明體(P)"/>
      <w:spacing w:val="10"/>
      <w:sz w:val="40"/>
      <w:lang w:eastAsia="ja-JP"/>
    </w:rPr>
  </w:style>
  <w:style w:type="character" w:styleId="af4">
    <w:name w:val="annotation reference"/>
    <w:semiHidden/>
    <w:rsid w:val="00A56356"/>
    <w:rPr>
      <w:sz w:val="18"/>
      <w:szCs w:val="18"/>
    </w:rPr>
  </w:style>
  <w:style w:type="paragraph" w:styleId="af5">
    <w:name w:val="annotation text"/>
    <w:basedOn w:val="a"/>
    <w:semiHidden/>
    <w:rsid w:val="00A56356"/>
    <w:pPr>
      <w:jc w:val="left"/>
    </w:pPr>
  </w:style>
  <w:style w:type="paragraph" w:styleId="af6">
    <w:name w:val="annotation subject"/>
    <w:basedOn w:val="af5"/>
    <w:next w:val="af5"/>
    <w:semiHidden/>
    <w:rsid w:val="00A56356"/>
    <w:rPr>
      <w:b/>
      <w:bCs/>
    </w:rPr>
  </w:style>
  <w:style w:type="paragraph" w:styleId="af7">
    <w:name w:val="Closing"/>
    <w:basedOn w:val="a"/>
    <w:rsid w:val="00687072"/>
    <w:pPr>
      <w:ind w:leftChars="1800" w:left="100"/>
    </w:pPr>
    <w:rPr>
      <w:rFonts w:ascii="華康新特明體(P)" w:eastAsia="華康新特明體(P)"/>
      <w:spacing w:val="10"/>
      <w:sz w:val="40"/>
      <w:lang w:eastAsia="ja-JP"/>
    </w:rPr>
  </w:style>
  <w:style w:type="paragraph" w:customStyle="1" w:styleId="af8">
    <w:name w:val="１、文"/>
    <w:basedOn w:val="af1"/>
    <w:link w:val="af9"/>
    <w:rsid w:val="00B7776C"/>
    <w:pPr>
      <w:ind w:leftChars="600" w:firstLineChars="200" w:firstLine="200"/>
    </w:pPr>
  </w:style>
  <w:style w:type="character" w:styleId="afa">
    <w:name w:val="Hyperlink"/>
    <w:uiPriority w:val="99"/>
    <w:rsid w:val="004D3729"/>
    <w:rPr>
      <w:color w:val="0000FF"/>
      <w:u w:val="single"/>
    </w:rPr>
  </w:style>
  <w:style w:type="paragraph" w:customStyle="1" w:styleId="Afb">
    <w:name w:val="A."/>
    <w:basedOn w:val="10"/>
    <w:rsid w:val="000744E1"/>
    <w:pPr>
      <w:ind w:leftChars="700" w:left="2008" w:hangingChars="150" w:hanging="354"/>
    </w:pPr>
  </w:style>
  <w:style w:type="paragraph" w:styleId="afc">
    <w:name w:val="footnote text"/>
    <w:basedOn w:val="a"/>
    <w:semiHidden/>
    <w:rsid w:val="00A225D1"/>
    <w:pPr>
      <w:snapToGrid w:val="0"/>
      <w:spacing w:line="440" w:lineRule="exact"/>
      <w:ind w:firstLineChars="0" w:firstLine="0"/>
      <w:jc w:val="left"/>
    </w:pPr>
    <w:rPr>
      <w:rFonts w:eastAsia="華康中明體"/>
      <w:spacing w:val="4"/>
      <w:sz w:val="20"/>
      <w:szCs w:val="20"/>
      <w:lang w:eastAsia="ja-JP"/>
    </w:rPr>
  </w:style>
  <w:style w:type="paragraph" w:customStyle="1" w:styleId="afd">
    <w:name w:val="表標"/>
    <w:basedOn w:val="a"/>
    <w:rsid w:val="00436469"/>
    <w:pPr>
      <w:overflowPunct/>
      <w:ind w:firstLineChars="0" w:firstLine="0"/>
      <w:jc w:val="center"/>
    </w:pPr>
    <w:rPr>
      <w:rFonts w:ascii="華康粗圓體" w:eastAsia="華康粗圓體"/>
    </w:rPr>
  </w:style>
  <w:style w:type="paragraph" w:customStyle="1" w:styleId="afe">
    <w:name w:val="版權"/>
    <w:basedOn w:val="a"/>
    <w:rsid w:val="00BA391D"/>
    <w:pPr>
      <w:spacing w:line="400" w:lineRule="exact"/>
      <w:ind w:firstLineChars="0" w:firstLine="0"/>
    </w:pPr>
    <w:rPr>
      <w:rFonts w:eastAsia="標楷體"/>
      <w:spacing w:val="4"/>
      <w:sz w:val="26"/>
      <w:lang w:eastAsia="ja-JP"/>
    </w:rPr>
  </w:style>
  <w:style w:type="paragraph" w:customStyle="1" w:styleId="aff">
    <w:name w:val="表平"/>
    <w:basedOn w:val="a"/>
    <w:rsid w:val="006F758E"/>
    <w:pPr>
      <w:adjustRightInd w:val="0"/>
      <w:ind w:left="57" w:right="57" w:firstLineChars="0" w:firstLine="0"/>
      <w:textAlignment w:val="baseline"/>
    </w:pPr>
    <w:rPr>
      <w:kern w:val="0"/>
      <w:szCs w:val="20"/>
      <w:lang w:eastAsia="zh-TW"/>
    </w:rPr>
  </w:style>
  <w:style w:type="character" w:customStyle="1" w:styleId="af2">
    <w:name w:val="１、 字元 字元"/>
    <w:link w:val="af1"/>
    <w:rsid w:val="00413872"/>
    <w:rPr>
      <w:rFonts w:eastAsia="華康細圓體"/>
      <w:kern w:val="2"/>
      <w:sz w:val="24"/>
      <w:szCs w:val="24"/>
      <w:lang w:val="en-US" w:eastAsia="ja-JP" w:bidi="ar-SA"/>
    </w:rPr>
  </w:style>
  <w:style w:type="character" w:customStyle="1" w:styleId="af9">
    <w:name w:val="１、文 字元"/>
    <w:basedOn w:val="af2"/>
    <w:link w:val="af8"/>
    <w:rsid w:val="00B7776C"/>
    <w:rPr>
      <w:rFonts w:eastAsia="華康細圓體"/>
      <w:kern w:val="2"/>
      <w:sz w:val="24"/>
      <w:szCs w:val="24"/>
      <w:lang w:val="en-US" w:eastAsia="ja-JP" w:bidi="ar-SA"/>
    </w:rPr>
  </w:style>
  <w:style w:type="paragraph" w:customStyle="1" w:styleId="aff0">
    <w:name w:val="構"/>
    <w:basedOn w:val="a"/>
    <w:rsid w:val="00324F2D"/>
    <w:pPr>
      <w:tabs>
        <w:tab w:val="left" w:pos="2470"/>
      </w:tabs>
      <w:overflowPunct/>
      <w:spacing w:line="250" w:lineRule="atLeast"/>
      <w:ind w:left="255" w:firstLineChars="0" w:firstLine="0"/>
    </w:pPr>
    <w:rPr>
      <w:rFonts w:eastAsia="華康細明體"/>
      <w:sz w:val="20"/>
      <w:szCs w:val="20"/>
      <w:lang w:eastAsia="zh-TW"/>
    </w:rPr>
  </w:style>
  <w:style w:type="character" w:customStyle="1" w:styleId="aff1">
    <w:name w:val="連結"/>
    <w:rsid w:val="00A86B2E"/>
    <w:rPr>
      <w:color w:val="0000FF"/>
      <w:u w:val="single" w:color="0000FF"/>
    </w:rPr>
  </w:style>
  <w:style w:type="character" w:customStyle="1" w:styleId="aff2">
    <w:name w:val="無"/>
    <w:rsid w:val="00A86B2E"/>
  </w:style>
  <w:style w:type="table" w:customStyle="1" w:styleId="TableNormal">
    <w:name w:val="Table Normal"/>
    <w:rsid w:val="00960818"/>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f3">
    <w:name w:val="預設值"/>
    <w:rsid w:val="00A86B2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606">
      <w:bodyDiv w:val="1"/>
      <w:marLeft w:val="0"/>
      <w:marRight w:val="0"/>
      <w:marTop w:val="0"/>
      <w:marBottom w:val="0"/>
      <w:divBdr>
        <w:top w:val="none" w:sz="0" w:space="0" w:color="auto"/>
        <w:left w:val="none" w:sz="0" w:space="0" w:color="auto"/>
        <w:bottom w:val="none" w:sz="0" w:space="0" w:color="auto"/>
        <w:right w:val="none" w:sz="0" w:space="0" w:color="auto"/>
      </w:divBdr>
    </w:div>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59626856">
      <w:bodyDiv w:val="1"/>
      <w:marLeft w:val="0"/>
      <w:marRight w:val="0"/>
      <w:marTop w:val="0"/>
      <w:marBottom w:val="0"/>
      <w:divBdr>
        <w:top w:val="none" w:sz="0" w:space="0" w:color="auto"/>
        <w:left w:val="none" w:sz="0" w:space="0" w:color="auto"/>
        <w:bottom w:val="none" w:sz="0" w:space="0" w:color="auto"/>
        <w:right w:val="none" w:sz="0" w:space="0" w:color="auto"/>
      </w:divBdr>
      <w:divsChild>
        <w:div w:id="1266378233">
          <w:marLeft w:val="0"/>
          <w:marRight w:val="0"/>
          <w:marTop w:val="0"/>
          <w:marBottom w:val="0"/>
          <w:divBdr>
            <w:top w:val="none" w:sz="0" w:space="0" w:color="auto"/>
            <w:left w:val="none" w:sz="0" w:space="0" w:color="auto"/>
            <w:bottom w:val="none" w:sz="0" w:space="0" w:color="auto"/>
            <w:right w:val="none" w:sz="0" w:space="0" w:color="auto"/>
          </w:divBdr>
          <w:divsChild>
            <w:div w:id="1231185459">
              <w:marLeft w:val="0"/>
              <w:marRight w:val="0"/>
              <w:marTop w:val="0"/>
              <w:marBottom w:val="0"/>
              <w:divBdr>
                <w:top w:val="none" w:sz="0" w:space="0" w:color="auto"/>
                <w:left w:val="none" w:sz="0" w:space="0" w:color="auto"/>
                <w:bottom w:val="none" w:sz="0" w:space="0" w:color="auto"/>
                <w:right w:val="none" w:sz="0" w:space="0" w:color="auto"/>
              </w:divBdr>
              <w:divsChild>
                <w:div w:id="1784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747775704">
      <w:bodyDiv w:val="1"/>
      <w:marLeft w:val="0"/>
      <w:marRight w:val="0"/>
      <w:marTop w:val="0"/>
      <w:marBottom w:val="0"/>
      <w:divBdr>
        <w:top w:val="none" w:sz="0" w:space="0" w:color="auto"/>
        <w:left w:val="none" w:sz="0" w:space="0" w:color="auto"/>
        <w:bottom w:val="none" w:sz="0" w:space="0" w:color="auto"/>
        <w:right w:val="none" w:sz="0" w:space="0" w:color="auto"/>
      </w:divBdr>
      <w:divsChild>
        <w:div w:id="2036033438">
          <w:marLeft w:val="0"/>
          <w:marRight w:val="0"/>
          <w:marTop w:val="0"/>
          <w:marBottom w:val="0"/>
          <w:divBdr>
            <w:top w:val="none" w:sz="0" w:space="0" w:color="auto"/>
            <w:left w:val="none" w:sz="0" w:space="0" w:color="auto"/>
            <w:bottom w:val="none" w:sz="0" w:space="0" w:color="auto"/>
            <w:right w:val="none" w:sz="0" w:space="0" w:color="auto"/>
          </w:divBdr>
          <w:divsChild>
            <w:div w:id="1871186024">
              <w:marLeft w:val="0"/>
              <w:marRight w:val="0"/>
              <w:marTop w:val="0"/>
              <w:marBottom w:val="0"/>
              <w:divBdr>
                <w:top w:val="none" w:sz="0" w:space="0" w:color="auto"/>
                <w:left w:val="none" w:sz="0" w:space="0" w:color="auto"/>
                <w:bottom w:val="none" w:sz="0" w:space="0" w:color="auto"/>
                <w:right w:val="none" w:sz="0" w:space="0" w:color="auto"/>
              </w:divBdr>
              <w:divsChild>
                <w:div w:id="2077164527">
                  <w:marLeft w:val="0"/>
                  <w:marRight w:val="0"/>
                  <w:marTop w:val="0"/>
                  <w:marBottom w:val="272"/>
                  <w:divBdr>
                    <w:top w:val="none" w:sz="0" w:space="0" w:color="auto"/>
                    <w:left w:val="none" w:sz="0" w:space="0" w:color="auto"/>
                    <w:bottom w:val="none" w:sz="0" w:space="0" w:color="auto"/>
                    <w:right w:val="none" w:sz="0" w:space="0" w:color="auto"/>
                  </w:divBdr>
                  <w:divsChild>
                    <w:div w:id="1673530198">
                      <w:marLeft w:val="0"/>
                      <w:marRight w:val="0"/>
                      <w:marTop w:val="0"/>
                      <w:marBottom w:val="0"/>
                      <w:divBdr>
                        <w:top w:val="none" w:sz="0" w:space="0" w:color="auto"/>
                        <w:left w:val="none" w:sz="0" w:space="0" w:color="auto"/>
                        <w:bottom w:val="none" w:sz="0" w:space="0" w:color="auto"/>
                        <w:right w:val="none" w:sz="0" w:space="0" w:color="auto"/>
                      </w:divBdr>
                      <w:divsChild>
                        <w:div w:id="13341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86470">
      <w:bodyDiv w:val="1"/>
      <w:marLeft w:val="0"/>
      <w:marRight w:val="0"/>
      <w:marTop w:val="0"/>
      <w:marBottom w:val="0"/>
      <w:divBdr>
        <w:top w:val="none" w:sz="0" w:space="0" w:color="auto"/>
        <w:left w:val="none" w:sz="0" w:space="0" w:color="auto"/>
        <w:bottom w:val="none" w:sz="0" w:space="0" w:color="auto"/>
        <w:right w:val="none" w:sz="0" w:space="0" w:color="auto"/>
      </w:divBdr>
      <w:divsChild>
        <w:div w:id="1195969638">
          <w:marLeft w:val="0"/>
          <w:marRight w:val="0"/>
          <w:marTop w:val="0"/>
          <w:marBottom w:val="0"/>
          <w:divBdr>
            <w:top w:val="none" w:sz="0" w:space="0" w:color="auto"/>
            <w:left w:val="none" w:sz="0" w:space="0" w:color="auto"/>
            <w:bottom w:val="none" w:sz="0" w:space="0" w:color="auto"/>
            <w:right w:val="none" w:sz="0" w:space="0" w:color="auto"/>
          </w:divBdr>
          <w:divsChild>
            <w:div w:id="1341588258">
              <w:marLeft w:val="0"/>
              <w:marRight w:val="0"/>
              <w:marTop w:val="0"/>
              <w:marBottom w:val="0"/>
              <w:divBdr>
                <w:top w:val="none" w:sz="0" w:space="0" w:color="auto"/>
                <w:left w:val="none" w:sz="0" w:space="0" w:color="auto"/>
                <w:bottom w:val="none" w:sz="0" w:space="0" w:color="auto"/>
                <w:right w:val="none" w:sz="0" w:space="0" w:color="auto"/>
              </w:divBdr>
              <w:divsChild>
                <w:div w:id="1680692779">
                  <w:marLeft w:val="0"/>
                  <w:marRight w:val="0"/>
                  <w:marTop w:val="0"/>
                  <w:marBottom w:val="0"/>
                  <w:divBdr>
                    <w:top w:val="none" w:sz="0" w:space="0" w:color="auto"/>
                    <w:left w:val="none" w:sz="0" w:space="0" w:color="auto"/>
                    <w:bottom w:val="none" w:sz="0" w:space="0" w:color="auto"/>
                    <w:right w:val="none" w:sz="0" w:space="0" w:color="auto"/>
                  </w:divBdr>
                  <w:divsChild>
                    <w:div w:id="2086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32009">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094546004">
      <w:bodyDiv w:val="1"/>
      <w:marLeft w:val="0"/>
      <w:marRight w:val="0"/>
      <w:marTop w:val="0"/>
      <w:marBottom w:val="0"/>
      <w:divBdr>
        <w:top w:val="none" w:sz="0" w:space="0" w:color="auto"/>
        <w:left w:val="none" w:sz="0" w:space="0" w:color="auto"/>
        <w:bottom w:val="none" w:sz="0" w:space="0" w:color="auto"/>
        <w:right w:val="none" w:sz="0" w:space="0" w:color="auto"/>
      </w:divBdr>
      <w:divsChild>
        <w:div w:id="1384913943">
          <w:marLeft w:val="0"/>
          <w:marRight w:val="0"/>
          <w:marTop w:val="0"/>
          <w:marBottom w:val="0"/>
          <w:divBdr>
            <w:top w:val="none" w:sz="0" w:space="0" w:color="auto"/>
            <w:left w:val="none" w:sz="0" w:space="0" w:color="auto"/>
            <w:bottom w:val="none" w:sz="0" w:space="0" w:color="auto"/>
            <w:right w:val="none" w:sz="0" w:space="0" w:color="auto"/>
          </w:divBdr>
          <w:divsChild>
            <w:div w:id="83691763">
              <w:marLeft w:val="0"/>
              <w:marRight w:val="0"/>
              <w:marTop w:val="0"/>
              <w:marBottom w:val="0"/>
              <w:divBdr>
                <w:top w:val="none" w:sz="0" w:space="0" w:color="auto"/>
                <w:left w:val="none" w:sz="0" w:space="0" w:color="auto"/>
                <w:bottom w:val="none" w:sz="0" w:space="0" w:color="auto"/>
                <w:right w:val="none" w:sz="0" w:space="0" w:color="auto"/>
              </w:divBdr>
              <w:divsChild>
                <w:div w:id="83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6098">
      <w:bodyDiv w:val="1"/>
      <w:marLeft w:val="0"/>
      <w:marRight w:val="0"/>
      <w:marTop w:val="0"/>
      <w:marBottom w:val="0"/>
      <w:divBdr>
        <w:top w:val="none" w:sz="0" w:space="0" w:color="auto"/>
        <w:left w:val="none" w:sz="0" w:space="0" w:color="auto"/>
        <w:bottom w:val="none" w:sz="0" w:space="0" w:color="auto"/>
        <w:right w:val="none" w:sz="0" w:space="0" w:color="auto"/>
      </w:divBdr>
      <w:divsChild>
        <w:div w:id="296184526">
          <w:marLeft w:val="109"/>
          <w:marRight w:val="0"/>
          <w:marTop w:val="136"/>
          <w:marBottom w:val="408"/>
          <w:divBdr>
            <w:top w:val="none" w:sz="0" w:space="0" w:color="auto"/>
            <w:left w:val="none" w:sz="0" w:space="0" w:color="auto"/>
            <w:bottom w:val="none" w:sz="0" w:space="0" w:color="auto"/>
            <w:right w:val="none" w:sz="0" w:space="0" w:color="auto"/>
          </w:divBdr>
          <w:divsChild>
            <w:div w:id="10363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footer" Target="footer5.xml"/><Relationship Id="rId34" Type="http://schemas.openxmlformats.org/officeDocument/2006/relationships/hyperlink" Target="http://www.ccih.org.h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ci.gouv.ht" TargetMode="Externa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www.mci.gouv.ht/" TargetMode="External"/><Relationship Id="rId37" Type="http://schemas.openxmlformats.org/officeDocument/2006/relationships/image" Target="media/image2.jpeg"/><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mefhaiti.gov.h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haiti.org/business&amp;opportunity/bus_guide_investing.htm" TargetMode="External"/><Relationship Id="rId35" Type="http://schemas.openxmlformats.org/officeDocument/2006/relationships/hyperlink" Target="mailto:adih@acn2.net" TargetMode="External"/><Relationship Id="rId43" Type="http://schemas.openxmlformats.org/officeDocument/2006/relationships/theme" Target="theme/theme1.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mailto:webmaster@brh.net" TargetMode="External"/><Relationship Id="rId38" Type="http://schemas.openxmlformats.org/officeDocument/2006/relationships/header" Target="header1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10673</Words>
  <Characters>12703</Characters>
  <Application>Microsoft Office Word</Application>
  <DocSecurity>0</DocSecurity>
  <Lines>705</Lines>
  <Paragraphs>708</Paragraphs>
  <ScaleCrop>false</ScaleCrop>
  <Company>MOEA</Company>
  <LinksUpToDate>false</LinksUpToDate>
  <CharactersWithSpaces>22668</CharactersWithSpaces>
  <SharedDoc>false</SharedDoc>
  <HLinks>
    <vt:vector size="144" baseType="variant">
      <vt:variant>
        <vt:i4>1747471875</vt:i4>
      </vt:variant>
      <vt:variant>
        <vt:i4>114</vt:i4>
      </vt:variant>
      <vt:variant>
        <vt:i4>0</vt:i4>
      </vt:variant>
      <vt:variant>
        <vt:i4>5</vt:i4>
      </vt:variant>
      <vt:variant>
        <vt:lpwstr>http://www.dois.moea.gov.tw/content/一校/www.haiti-business.com/anglais/index.htm</vt:lpwstr>
      </vt:variant>
      <vt:variant>
        <vt:lpwstr/>
      </vt:variant>
      <vt:variant>
        <vt:i4>6356994</vt:i4>
      </vt:variant>
      <vt:variant>
        <vt:i4>111</vt:i4>
      </vt:variant>
      <vt:variant>
        <vt:i4>0</vt:i4>
      </vt:variant>
      <vt:variant>
        <vt:i4>5</vt:i4>
      </vt:variant>
      <vt:variant>
        <vt:lpwstr>mailto:adih@acn2.net</vt:lpwstr>
      </vt:variant>
      <vt:variant>
        <vt:lpwstr/>
      </vt:variant>
      <vt:variant>
        <vt:i4>1751469650</vt:i4>
      </vt:variant>
      <vt:variant>
        <vt:i4>108</vt:i4>
      </vt:variant>
      <vt:variant>
        <vt:i4>0</vt:i4>
      </vt:variant>
      <vt:variant>
        <vt:i4>5</vt:i4>
      </vt:variant>
      <vt:variant>
        <vt:lpwstr>http://www.dois.moea.gov.tw/content/一校/www.adih.ht</vt:lpwstr>
      </vt:variant>
      <vt:variant>
        <vt:lpwstr/>
      </vt:variant>
      <vt:variant>
        <vt:i4>2555963</vt:i4>
      </vt:variant>
      <vt:variant>
        <vt:i4>105</vt:i4>
      </vt:variant>
      <vt:variant>
        <vt:i4>0</vt:i4>
      </vt:variant>
      <vt:variant>
        <vt:i4>5</vt:i4>
      </vt:variant>
      <vt:variant>
        <vt:lpwstr>http://www.ccih.org.ht/</vt:lpwstr>
      </vt:variant>
      <vt:variant>
        <vt:lpwstr/>
      </vt:variant>
      <vt:variant>
        <vt:i4>45</vt:i4>
      </vt:variant>
      <vt:variant>
        <vt:i4>102</vt:i4>
      </vt:variant>
      <vt:variant>
        <vt:i4>0</vt:i4>
      </vt:variant>
      <vt:variant>
        <vt:i4>5</vt:i4>
      </vt:variant>
      <vt:variant>
        <vt:lpwstr>mailto:webmaster@brh.net</vt:lpwstr>
      </vt:variant>
      <vt:variant>
        <vt:lpwstr/>
      </vt:variant>
      <vt:variant>
        <vt:i4>6750316</vt:i4>
      </vt:variant>
      <vt:variant>
        <vt:i4>99</vt:i4>
      </vt:variant>
      <vt:variant>
        <vt:i4>0</vt:i4>
      </vt:variant>
      <vt:variant>
        <vt:i4>5</vt:i4>
      </vt:variant>
      <vt:variant>
        <vt:lpwstr>http://www.mci.gouv.ht/</vt:lpwstr>
      </vt:variant>
      <vt:variant>
        <vt:lpwstr/>
      </vt:variant>
      <vt:variant>
        <vt:i4>3014781</vt:i4>
      </vt:variant>
      <vt:variant>
        <vt:i4>96</vt:i4>
      </vt:variant>
      <vt:variant>
        <vt:i4>0</vt:i4>
      </vt:variant>
      <vt:variant>
        <vt:i4>5</vt:i4>
      </vt:variant>
      <vt:variant>
        <vt:lpwstr>http://mefhaiti.gov.ht/</vt:lpwstr>
      </vt:variant>
      <vt:variant>
        <vt:lpwstr/>
      </vt:variant>
      <vt:variant>
        <vt:i4>1048644</vt:i4>
      </vt:variant>
      <vt:variant>
        <vt:i4>93</vt:i4>
      </vt:variant>
      <vt:variant>
        <vt:i4>0</vt:i4>
      </vt:variant>
      <vt:variant>
        <vt:i4>5</vt:i4>
      </vt:variant>
      <vt:variant>
        <vt:lpwstr>http://www.haiti.org/business&amp;opportunity/bus_guide_investing.htm</vt:lpwstr>
      </vt:variant>
      <vt:variant>
        <vt:lpwstr/>
      </vt:variant>
      <vt:variant>
        <vt:i4>6750316</vt:i4>
      </vt:variant>
      <vt:variant>
        <vt:i4>90</vt:i4>
      </vt:variant>
      <vt:variant>
        <vt:i4>0</vt:i4>
      </vt:variant>
      <vt:variant>
        <vt:i4>5</vt:i4>
      </vt:variant>
      <vt:variant>
        <vt:lpwstr>http://www.mci.gouv.ht/</vt:lpwstr>
      </vt:variant>
      <vt:variant>
        <vt:lpwstr/>
      </vt:variant>
      <vt:variant>
        <vt:i4>3866729</vt:i4>
      </vt:variant>
      <vt:variant>
        <vt:i4>87</vt:i4>
      </vt:variant>
      <vt:variant>
        <vt:i4>0</vt:i4>
      </vt:variant>
      <vt:variant>
        <vt:i4>5</vt:i4>
      </vt:variant>
      <vt:variant>
        <vt:lpwstr>http://www.brh.net/</vt:lpwstr>
      </vt:variant>
      <vt:variant>
        <vt:lpwstr/>
      </vt:variant>
      <vt:variant>
        <vt:i4>1507378</vt:i4>
      </vt:variant>
      <vt:variant>
        <vt:i4>80</vt:i4>
      </vt:variant>
      <vt:variant>
        <vt:i4>0</vt:i4>
      </vt:variant>
      <vt:variant>
        <vt:i4>5</vt:i4>
      </vt:variant>
      <vt:variant>
        <vt:lpwstr/>
      </vt:variant>
      <vt:variant>
        <vt:lpwstr>_Toc516692855</vt:lpwstr>
      </vt:variant>
      <vt:variant>
        <vt:i4>1507378</vt:i4>
      </vt:variant>
      <vt:variant>
        <vt:i4>74</vt:i4>
      </vt:variant>
      <vt:variant>
        <vt:i4>0</vt:i4>
      </vt:variant>
      <vt:variant>
        <vt:i4>5</vt:i4>
      </vt:variant>
      <vt:variant>
        <vt:lpwstr/>
      </vt:variant>
      <vt:variant>
        <vt:lpwstr>_Toc516692854</vt:lpwstr>
      </vt:variant>
      <vt:variant>
        <vt:i4>1507378</vt:i4>
      </vt:variant>
      <vt:variant>
        <vt:i4>68</vt:i4>
      </vt:variant>
      <vt:variant>
        <vt:i4>0</vt:i4>
      </vt:variant>
      <vt:variant>
        <vt:i4>5</vt:i4>
      </vt:variant>
      <vt:variant>
        <vt:lpwstr/>
      </vt:variant>
      <vt:variant>
        <vt:lpwstr>_Toc516692853</vt:lpwstr>
      </vt:variant>
      <vt:variant>
        <vt:i4>1507378</vt:i4>
      </vt:variant>
      <vt:variant>
        <vt:i4>62</vt:i4>
      </vt:variant>
      <vt:variant>
        <vt:i4>0</vt:i4>
      </vt:variant>
      <vt:variant>
        <vt:i4>5</vt:i4>
      </vt:variant>
      <vt:variant>
        <vt:lpwstr/>
      </vt:variant>
      <vt:variant>
        <vt:lpwstr>_Toc516692852</vt:lpwstr>
      </vt:variant>
      <vt:variant>
        <vt:i4>1507378</vt:i4>
      </vt:variant>
      <vt:variant>
        <vt:i4>56</vt:i4>
      </vt:variant>
      <vt:variant>
        <vt:i4>0</vt:i4>
      </vt:variant>
      <vt:variant>
        <vt:i4>5</vt:i4>
      </vt:variant>
      <vt:variant>
        <vt:lpwstr/>
      </vt:variant>
      <vt:variant>
        <vt:lpwstr>_Toc516692851</vt:lpwstr>
      </vt:variant>
      <vt:variant>
        <vt:i4>1507378</vt:i4>
      </vt:variant>
      <vt:variant>
        <vt:i4>50</vt:i4>
      </vt:variant>
      <vt:variant>
        <vt:i4>0</vt:i4>
      </vt:variant>
      <vt:variant>
        <vt:i4>5</vt:i4>
      </vt:variant>
      <vt:variant>
        <vt:lpwstr/>
      </vt:variant>
      <vt:variant>
        <vt:lpwstr>_Toc516692850</vt:lpwstr>
      </vt:variant>
      <vt:variant>
        <vt:i4>1441842</vt:i4>
      </vt:variant>
      <vt:variant>
        <vt:i4>44</vt:i4>
      </vt:variant>
      <vt:variant>
        <vt:i4>0</vt:i4>
      </vt:variant>
      <vt:variant>
        <vt:i4>5</vt:i4>
      </vt:variant>
      <vt:variant>
        <vt:lpwstr/>
      </vt:variant>
      <vt:variant>
        <vt:lpwstr>_Toc516692849</vt:lpwstr>
      </vt:variant>
      <vt:variant>
        <vt:i4>1441842</vt:i4>
      </vt:variant>
      <vt:variant>
        <vt:i4>38</vt:i4>
      </vt:variant>
      <vt:variant>
        <vt:i4>0</vt:i4>
      </vt:variant>
      <vt:variant>
        <vt:i4>5</vt:i4>
      </vt:variant>
      <vt:variant>
        <vt:lpwstr/>
      </vt:variant>
      <vt:variant>
        <vt:lpwstr>_Toc516692848</vt:lpwstr>
      </vt:variant>
      <vt:variant>
        <vt:i4>1441842</vt:i4>
      </vt:variant>
      <vt:variant>
        <vt:i4>32</vt:i4>
      </vt:variant>
      <vt:variant>
        <vt:i4>0</vt:i4>
      </vt:variant>
      <vt:variant>
        <vt:i4>5</vt:i4>
      </vt:variant>
      <vt:variant>
        <vt:lpwstr/>
      </vt:variant>
      <vt:variant>
        <vt:lpwstr>_Toc516692847</vt:lpwstr>
      </vt:variant>
      <vt:variant>
        <vt:i4>1441842</vt:i4>
      </vt:variant>
      <vt:variant>
        <vt:i4>26</vt:i4>
      </vt:variant>
      <vt:variant>
        <vt:i4>0</vt:i4>
      </vt:variant>
      <vt:variant>
        <vt:i4>5</vt:i4>
      </vt:variant>
      <vt:variant>
        <vt:lpwstr/>
      </vt:variant>
      <vt:variant>
        <vt:lpwstr>_Toc516692846</vt:lpwstr>
      </vt:variant>
      <vt:variant>
        <vt:i4>1441842</vt:i4>
      </vt:variant>
      <vt:variant>
        <vt:i4>20</vt:i4>
      </vt:variant>
      <vt:variant>
        <vt:i4>0</vt:i4>
      </vt:variant>
      <vt:variant>
        <vt:i4>5</vt:i4>
      </vt:variant>
      <vt:variant>
        <vt:lpwstr/>
      </vt:variant>
      <vt:variant>
        <vt:lpwstr>_Toc516692845</vt:lpwstr>
      </vt:variant>
      <vt:variant>
        <vt:i4>1441842</vt:i4>
      </vt:variant>
      <vt:variant>
        <vt:i4>14</vt:i4>
      </vt:variant>
      <vt:variant>
        <vt:i4>0</vt:i4>
      </vt:variant>
      <vt:variant>
        <vt:i4>5</vt:i4>
      </vt:variant>
      <vt:variant>
        <vt:lpwstr/>
      </vt:variant>
      <vt:variant>
        <vt:lpwstr>_Toc516692844</vt:lpwstr>
      </vt:variant>
      <vt:variant>
        <vt:i4>1441842</vt:i4>
      </vt:variant>
      <vt:variant>
        <vt:i4>8</vt:i4>
      </vt:variant>
      <vt:variant>
        <vt:i4>0</vt:i4>
      </vt:variant>
      <vt:variant>
        <vt:i4>5</vt:i4>
      </vt:variant>
      <vt:variant>
        <vt:lpwstr/>
      </vt:variant>
      <vt:variant>
        <vt:lpwstr>_Toc516692843</vt:lpwstr>
      </vt:variant>
      <vt:variant>
        <vt:i4>1441842</vt:i4>
      </vt:variant>
      <vt:variant>
        <vt:i4>2</vt:i4>
      </vt:variant>
      <vt:variant>
        <vt:i4>0</vt:i4>
      </vt:variant>
      <vt:variant>
        <vt:i4>5</vt:i4>
      </vt:variant>
      <vt:variant>
        <vt:lpwstr/>
      </vt:variant>
      <vt:variant>
        <vt:lpwstr>_Toc516692842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4</cp:revision>
  <cp:lastPrinted>2018-06-13T14:38:00Z</cp:lastPrinted>
  <dcterms:created xsi:type="dcterms:W3CDTF">2019-09-02T16:13:00Z</dcterms:created>
  <dcterms:modified xsi:type="dcterms:W3CDTF">2019-09-10T17:40:00Z</dcterms:modified>
</cp:coreProperties>
</file>