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213" w:rsidRPr="00695E3E" w:rsidRDefault="00467FEB" w:rsidP="00D119F9">
      <w:pPr>
        <w:ind w:firstLineChars="0" w:firstLine="0"/>
        <w:jc w:val="center"/>
        <w:rPr>
          <w:rFonts w:ascii="華康新特明體" w:eastAsia="華康新特明體" w:hAnsi="標楷體"/>
          <w:b/>
          <w:sz w:val="56"/>
          <w:szCs w:val="48"/>
          <w:lang w:eastAsia="zh-TW"/>
        </w:rPr>
      </w:pPr>
      <w:r w:rsidRPr="00695E3E">
        <w:rPr>
          <w:noProof/>
          <w:lang w:eastAsia="zh-TW"/>
        </w:rPr>
        <w:drawing>
          <wp:anchor distT="0" distB="0" distL="114300" distR="114300" simplePos="0" relativeHeight="251658240" behindDoc="1" locked="0" layoutInCell="1" allowOverlap="1" wp14:anchorId="38FC4124" wp14:editId="405BC18B">
            <wp:simplePos x="0" y="0"/>
            <wp:positionH relativeFrom="column">
              <wp:posOffset>-1309370</wp:posOffset>
            </wp:positionH>
            <wp:positionV relativeFrom="paragraph">
              <wp:posOffset>-1468755</wp:posOffset>
            </wp:positionV>
            <wp:extent cx="7919720" cy="10754995"/>
            <wp:effectExtent l="0" t="0" r="5080" b="8255"/>
            <wp:wrapNone/>
            <wp:docPr id="37" name="圖片 7" descr="105-84汶萊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105-84汶萊封面"/>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19720" cy="1075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E3E">
        <w:rPr>
          <w:noProof/>
          <w:lang w:eastAsia="zh-TW"/>
        </w:rPr>
        <mc:AlternateContent>
          <mc:Choice Requires="wps">
            <w:drawing>
              <wp:anchor distT="0" distB="0" distL="114300" distR="114300" simplePos="0" relativeHeight="251656192" behindDoc="0" locked="0" layoutInCell="1" allowOverlap="1" wp14:anchorId="5D48F7C0" wp14:editId="5355703E">
                <wp:simplePos x="0" y="0"/>
                <wp:positionH relativeFrom="column">
                  <wp:posOffset>-1155065</wp:posOffset>
                </wp:positionH>
                <wp:positionV relativeFrom="paragraph">
                  <wp:posOffset>8167370</wp:posOffset>
                </wp:positionV>
                <wp:extent cx="7642860" cy="1087120"/>
                <wp:effectExtent l="0" t="0" r="0" b="0"/>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23B3" w:rsidRPr="0035437D" w:rsidRDefault="006B23B3" w:rsidP="008F4213">
                            <w:pPr>
                              <w:adjustRightInd w:val="0"/>
                              <w:snapToGrid w:val="0"/>
                              <w:ind w:firstLineChars="0" w:firstLine="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6B23B3" w:rsidRPr="0035437D" w:rsidRDefault="006B23B3" w:rsidP="008F4213">
                            <w:pPr>
                              <w:adjustRightInd w:val="0"/>
                              <w:snapToGrid w:val="0"/>
                              <w:ind w:firstLineChars="0" w:firstLine="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6B23B3" w:rsidRPr="00B644C0" w:rsidRDefault="006B23B3" w:rsidP="008F4213">
                            <w:pPr>
                              <w:adjustRightInd w:val="0"/>
                              <w:snapToGrid w:val="0"/>
                              <w:ind w:firstLineChars="0" w:firstLine="0"/>
                              <w:jc w:val="center"/>
                              <w:rPr>
                                <w:rFonts w:ascii="Arial" w:hAnsi="Arial"/>
                                <w:color w:val="FFFFFF"/>
                                <w:spacing w:val="20"/>
                              </w:rPr>
                            </w:pPr>
                            <w:r w:rsidRPr="00B644C0">
                              <w:rPr>
                                <w:rFonts w:ascii="Arial" w:hAnsi="Arial" w:hint="eastAsia"/>
                                <w:color w:val="FFFFFF"/>
                                <w:spacing w:val="20"/>
                              </w:rPr>
                              <w:t>中華民</w:t>
                            </w:r>
                            <w:proofErr w:type="gramStart"/>
                            <w:r w:rsidRPr="00B644C0">
                              <w:rPr>
                                <w:rFonts w:ascii="Arial" w:hAnsi="Arial" w:hint="eastAsia"/>
                                <w:color w:val="FFFFFF"/>
                                <w:spacing w:val="20"/>
                              </w:rPr>
                              <w:t>國</w:t>
                            </w:r>
                            <w:proofErr w:type="gramEnd"/>
                            <w:r w:rsidRPr="00212053">
                              <w:rPr>
                                <w:rFonts w:ascii="Arial" w:hAnsi="Arial" w:hint="eastAsia"/>
                                <w:color w:val="FFFFFF"/>
                                <w:spacing w:val="20"/>
                              </w:rPr>
                              <w:t>１０９年８月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643.1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j/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" fillcolor="#339" stroked="f">
                <v:textbox inset="0,4mm,0,0">
                  <w:txbxContent>
                    <w:p w:rsidR="006B23B3" w:rsidRPr="0035437D" w:rsidRDefault="006B23B3" w:rsidP="008F4213">
                      <w:pPr>
                        <w:adjustRightInd w:val="0"/>
                        <w:snapToGrid w:val="0"/>
                        <w:ind w:firstLineChars="0" w:firstLine="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6B23B3" w:rsidRPr="0035437D" w:rsidRDefault="006B23B3" w:rsidP="008F4213">
                      <w:pPr>
                        <w:adjustRightInd w:val="0"/>
                        <w:snapToGrid w:val="0"/>
                        <w:ind w:firstLineChars="0" w:firstLine="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6B23B3" w:rsidRPr="00B644C0" w:rsidRDefault="006B23B3" w:rsidP="008F4213">
                      <w:pPr>
                        <w:adjustRightInd w:val="0"/>
                        <w:snapToGrid w:val="0"/>
                        <w:ind w:firstLineChars="0" w:firstLine="0"/>
                        <w:jc w:val="center"/>
                        <w:rPr>
                          <w:rFonts w:ascii="Arial" w:hAnsi="Arial"/>
                          <w:color w:val="FFFFFF"/>
                          <w:spacing w:val="20"/>
                        </w:rPr>
                      </w:pPr>
                      <w:r w:rsidRPr="00B644C0">
                        <w:rPr>
                          <w:rFonts w:ascii="Arial" w:hAnsi="Arial" w:hint="eastAsia"/>
                          <w:color w:val="FFFFFF"/>
                          <w:spacing w:val="20"/>
                        </w:rPr>
                        <w:t>中華民國</w:t>
                      </w:r>
                      <w:r w:rsidRPr="00212053">
                        <w:rPr>
                          <w:rFonts w:ascii="Arial" w:hAnsi="Arial" w:hint="eastAsia"/>
                          <w:color w:val="FFFFFF"/>
                          <w:spacing w:val="20"/>
                        </w:rPr>
                        <w:t>１０９年８月</w:t>
                      </w:r>
                    </w:p>
                  </w:txbxContent>
                </v:textbox>
              </v:shape>
            </w:pict>
          </mc:Fallback>
        </mc:AlternateContent>
      </w:r>
    </w:p>
    <w:p w:rsidR="008F4213" w:rsidRPr="00695E3E" w:rsidRDefault="008F4213" w:rsidP="00D119F9">
      <w:pPr>
        <w:ind w:firstLineChars="0" w:firstLine="0"/>
        <w:jc w:val="center"/>
        <w:rPr>
          <w:rFonts w:ascii="華康新特明體" w:eastAsia="華康新特明體" w:hAnsi="標楷體"/>
          <w:b/>
          <w:sz w:val="56"/>
          <w:szCs w:val="48"/>
          <w:lang w:eastAsia="zh-TW"/>
        </w:rPr>
      </w:pPr>
      <w:r w:rsidRPr="00695E3E">
        <w:rPr>
          <w:rFonts w:ascii="華康新特明體" w:eastAsia="華康新特明體" w:hAnsi="標楷體"/>
          <w:b/>
          <w:sz w:val="56"/>
          <w:szCs w:val="48"/>
          <w:lang w:eastAsia="zh-TW"/>
        </w:rPr>
        <w:br w:type="page"/>
      </w:r>
    </w:p>
    <w:p w:rsidR="00B644C0" w:rsidRPr="00695E3E" w:rsidRDefault="00B644C0" w:rsidP="00D119F9">
      <w:pPr>
        <w:ind w:firstLineChars="0" w:firstLine="0"/>
        <w:jc w:val="center"/>
        <w:rPr>
          <w:rFonts w:ascii="華康新特明體" w:eastAsia="華康新特明體" w:hAnsi="標楷體"/>
          <w:b/>
          <w:sz w:val="56"/>
          <w:szCs w:val="48"/>
          <w:lang w:eastAsia="zh-TW"/>
        </w:rPr>
      </w:pPr>
    </w:p>
    <w:p w:rsidR="008F4213" w:rsidRPr="00695E3E" w:rsidRDefault="008F4213" w:rsidP="00D119F9">
      <w:pPr>
        <w:ind w:firstLineChars="0" w:firstLine="0"/>
        <w:jc w:val="center"/>
        <w:rPr>
          <w:rFonts w:ascii="華康新特明體" w:eastAsia="華康新特明體" w:hAnsi="標楷體"/>
          <w:b/>
          <w:sz w:val="56"/>
          <w:szCs w:val="48"/>
          <w:lang w:eastAsia="zh-TW"/>
        </w:rPr>
        <w:sectPr w:rsidR="008F4213" w:rsidRPr="00695E3E"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076C3D" w:rsidRPr="00695E3E">
        <w:trPr>
          <w:trHeight w:val="1293"/>
        </w:trPr>
        <w:tc>
          <w:tcPr>
            <w:tcW w:w="8560" w:type="dxa"/>
            <w:shd w:val="clear" w:color="auto" w:fill="auto"/>
            <w:vAlign w:val="center"/>
          </w:tcPr>
          <w:p w:rsidR="00F3602F" w:rsidRPr="00695E3E" w:rsidRDefault="00F3602F" w:rsidP="00D119F9">
            <w:pPr>
              <w:ind w:firstLineChars="0" w:firstLine="0"/>
              <w:jc w:val="center"/>
              <w:rPr>
                <w:rFonts w:ascii="華康新特明體" w:eastAsia="華康新特明體" w:hAnsi="標楷體"/>
                <w:b/>
                <w:sz w:val="56"/>
                <w:szCs w:val="48"/>
              </w:rPr>
            </w:pPr>
          </w:p>
        </w:tc>
      </w:tr>
      <w:tr w:rsidR="00076C3D" w:rsidRPr="00695E3E">
        <w:trPr>
          <w:trHeight w:val="1701"/>
        </w:trPr>
        <w:tc>
          <w:tcPr>
            <w:tcW w:w="8560" w:type="dxa"/>
            <w:shd w:val="clear" w:color="auto" w:fill="auto"/>
            <w:vAlign w:val="center"/>
          </w:tcPr>
          <w:p w:rsidR="00F3602F" w:rsidRPr="00695E3E" w:rsidRDefault="004B4DA2" w:rsidP="00D119F9">
            <w:pPr>
              <w:ind w:leftChars="400" w:left="945" w:rightChars="400" w:right="945" w:firstLineChars="0" w:firstLine="0"/>
              <w:jc w:val="distribute"/>
              <w:rPr>
                <w:rFonts w:ascii="華康粗圓體" w:eastAsia="華康粗圓體" w:hAnsi="標楷體"/>
                <w:sz w:val="72"/>
                <w:szCs w:val="72"/>
                <w:lang w:eastAsia="zh-TW"/>
              </w:rPr>
            </w:pPr>
            <w:r w:rsidRPr="00695E3E">
              <w:rPr>
                <w:rFonts w:ascii="華康粗圓體" w:eastAsia="華康粗圓體" w:hAnsi="標楷體" w:hint="eastAsia"/>
                <w:sz w:val="72"/>
                <w:szCs w:val="72"/>
                <w:lang w:eastAsia="zh-TW"/>
              </w:rPr>
              <w:t>汶萊</w:t>
            </w:r>
            <w:r w:rsidR="00F3602F" w:rsidRPr="00695E3E">
              <w:rPr>
                <w:rFonts w:ascii="華康粗圓體" w:eastAsia="華康粗圓體" w:hAnsi="標楷體" w:hint="eastAsia"/>
                <w:sz w:val="72"/>
                <w:szCs w:val="72"/>
              </w:rPr>
              <w:t>投資環境簡介</w:t>
            </w:r>
          </w:p>
          <w:p w:rsidR="00F3602F" w:rsidRPr="00695E3E" w:rsidRDefault="00F3602F" w:rsidP="00B57275">
            <w:pPr>
              <w:ind w:leftChars="400" w:left="945" w:rightChars="400" w:right="945" w:firstLineChars="0" w:firstLine="0"/>
              <w:jc w:val="distribute"/>
              <w:rPr>
                <w:rFonts w:ascii="華康粗圓體" w:eastAsia="華康粗圓體" w:hAnsi="Footlight MT Light"/>
                <w:sz w:val="48"/>
                <w:szCs w:val="48"/>
                <w:lang w:eastAsia="zh-TW"/>
              </w:rPr>
            </w:pPr>
            <w:r w:rsidRPr="00695E3E">
              <w:rPr>
                <w:rFonts w:ascii="華康粗圓體" w:eastAsia="華康粗圓體" w:hAnsi="Footlight MT Light" w:hint="eastAsia"/>
                <w:sz w:val="48"/>
                <w:szCs w:val="48"/>
              </w:rPr>
              <w:t xml:space="preserve">Investment Guide to </w:t>
            </w:r>
            <w:r w:rsidR="004B4DA2" w:rsidRPr="00695E3E">
              <w:rPr>
                <w:rFonts w:ascii="華康粗圓體" w:eastAsia="華康粗圓體" w:hAnsi="Footlight MT Light" w:hint="eastAsia"/>
                <w:sz w:val="48"/>
                <w:szCs w:val="48"/>
                <w:lang w:eastAsia="zh-TW"/>
              </w:rPr>
              <w:t>B</w:t>
            </w:r>
            <w:r w:rsidR="0002024B" w:rsidRPr="00695E3E">
              <w:rPr>
                <w:rFonts w:ascii="華康粗圓體" w:eastAsia="華康粗圓體" w:hAnsi="Footlight MT Light"/>
                <w:sz w:val="48"/>
                <w:szCs w:val="48"/>
                <w:lang w:eastAsia="zh-TW"/>
              </w:rPr>
              <w:t>r</w:t>
            </w:r>
            <w:r w:rsidR="004B4DA2" w:rsidRPr="00695E3E">
              <w:rPr>
                <w:rFonts w:ascii="華康粗圓體" w:eastAsia="華康粗圓體" w:hAnsi="Footlight MT Light" w:hint="eastAsia"/>
                <w:sz w:val="48"/>
                <w:szCs w:val="48"/>
                <w:lang w:eastAsia="zh-TW"/>
              </w:rPr>
              <w:t>unei</w:t>
            </w:r>
          </w:p>
        </w:tc>
      </w:tr>
      <w:tr w:rsidR="00076C3D" w:rsidRPr="00695E3E">
        <w:trPr>
          <w:trHeight w:val="8037"/>
        </w:trPr>
        <w:tc>
          <w:tcPr>
            <w:tcW w:w="8560" w:type="dxa"/>
            <w:shd w:val="clear" w:color="auto" w:fill="auto"/>
          </w:tcPr>
          <w:p w:rsidR="00F3602F" w:rsidRPr="00695E3E" w:rsidRDefault="00F3602F" w:rsidP="00D119F9">
            <w:pPr>
              <w:ind w:firstLineChars="0" w:firstLine="0"/>
              <w:jc w:val="center"/>
              <w:rPr>
                <w:rFonts w:ascii="華康中特圓體" w:eastAsia="華康中特圓體" w:hAnsi="標楷體"/>
                <w:sz w:val="28"/>
                <w:szCs w:val="28"/>
                <w:lang w:eastAsia="zh-TW"/>
              </w:rPr>
            </w:pPr>
          </w:p>
          <w:p w:rsidR="00F3602F" w:rsidRPr="00695E3E" w:rsidRDefault="00F3602F" w:rsidP="00D119F9">
            <w:pPr>
              <w:ind w:firstLineChars="0" w:firstLine="0"/>
              <w:jc w:val="center"/>
              <w:rPr>
                <w:rFonts w:ascii="華康中特圓體" w:eastAsia="華康中特圓體" w:hAnsi="標楷體"/>
                <w:sz w:val="28"/>
                <w:szCs w:val="28"/>
                <w:lang w:eastAsia="zh-TW"/>
              </w:rPr>
            </w:pPr>
          </w:p>
          <w:p w:rsidR="00F3602F" w:rsidRPr="00695E3E" w:rsidRDefault="00F3602F" w:rsidP="00D119F9">
            <w:pPr>
              <w:ind w:firstLineChars="0" w:firstLine="0"/>
              <w:jc w:val="center"/>
              <w:rPr>
                <w:rFonts w:ascii="華康中特圓體" w:eastAsia="華康中特圓體" w:hAnsi="標楷體"/>
                <w:sz w:val="28"/>
                <w:szCs w:val="28"/>
                <w:lang w:eastAsia="zh-TW"/>
              </w:rPr>
            </w:pPr>
            <w:r w:rsidRPr="00695E3E">
              <w:rPr>
                <w:rFonts w:ascii="華康中特圓體" w:eastAsia="華康中特圓體" w:hAnsi="標楷體" w:hint="eastAsia"/>
                <w:sz w:val="28"/>
                <w:szCs w:val="28"/>
                <w:lang w:eastAsia="zh-TW"/>
              </w:rPr>
              <w:t>經濟部投資業務處  編印</w:t>
            </w:r>
          </w:p>
        </w:tc>
      </w:tr>
      <w:tr w:rsidR="00076C3D" w:rsidRPr="00695E3E">
        <w:tc>
          <w:tcPr>
            <w:tcW w:w="8560" w:type="dxa"/>
            <w:shd w:val="clear" w:color="auto" w:fill="auto"/>
            <w:vAlign w:val="center"/>
          </w:tcPr>
          <w:p w:rsidR="00F3602F" w:rsidRPr="00695E3E" w:rsidRDefault="00CB2444" w:rsidP="00212053">
            <w:pPr>
              <w:ind w:firstLineChars="0" w:firstLine="0"/>
              <w:jc w:val="center"/>
              <w:rPr>
                <w:rFonts w:ascii="華康中特圓體" w:eastAsia="SimSun" w:hAnsi="標楷體"/>
                <w:sz w:val="28"/>
                <w:szCs w:val="28"/>
                <w:lang w:eastAsia="zh-TW"/>
              </w:rPr>
            </w:pPr>
            <w:r w:rsidRPr="00695E3E">
              <w:rPr>
                <w:rFonts w:ascii="華康粗圓體" w:eastAsia="華康粗圓體" w:hint="eastAsia"/>
                <w:sz w:val="28"/>
                <w:szCs w:val="28"/>
                <w:lang w:eastAsia="zh-TW"/>
              </w:rPr>
              <w:t>感謝駐馬來西亞代表處經濟組協助本書編撰</w:t>
            </w:r>
          </w:p>
        </w:tc>
      </w:tr>
    </w:tbl>
    <w:p w:rsidR="00CB2444" w:rsidRPr="00695E3E" w:rsidRDefault="00F3602F" w:rsidP="00F3602F">
      <w:pPr>
        <w:ind w:firstLineChars="0" w:firstLine="0"/>
        <w:jc w:val="center"/>
        <w:rPr>
          <w:rFonts w:ascii="華康新特明體" w:eastAsia="華康新特明體" w:hAnsi="標楷體"/>
          <w:b/>
          <w:sz w:val="56"/>
          <w:szCs w:val="48"/>
          <w:lang w:eastAsia="zh-TW"/>
        </w:rPr>
      </w:pPr>
      <w:r w:rsidRPr="00695E3E">
        <w:rPr>
          <w:rFonts w:ascii="華康新特明體" w:eastAsia="華康新特明體" w:hAnsi="標楷體"/>
          <w:b/>
          <w:sz w:val="56"/>
          <w:szCs w:val="48"/>
          <w:lang w:eastAsia="zh-TW"/>
        </w:rPr>
        <w:br w:type="page"/>
      </w:r>
    </w:p>
    <w:p w:rsidR="00CB2444" w:rsidRPr="00695E3E" w:rsidRDefault="00CB2444" w:rsidP="00F3602F">
      <w:pPr>
        <w:ind w:firstLineChars="0" w:firstLine="0"/>
        <w:jc w:val="center"/>
        <w:rPr>
          <w:rFonts w:ascii="華康新特明體" w:eastAsia="華康新特明體" w:hAnsi="標楷體"/>
          <w:sz w:val="56"/>
          <w:szCs w:val="48"/>
          <w:lang w:eastAsia="zh-TW"/>
        </w:rPr>
      </w:pPr>
    </w:p>
    <w:p w:rsidR="00F3602F" w:rsidRPr="00695E3E" w:rsidRDefault="008F4213" w:rsidP="00F3602F">
      <w:pPr>
        <w:ind w:firstLineChars="0" w:firstLine="0"/>
        <w:jc w:val="center"/>
        <w:rPr>
          <w:rFonts w:ascii="華康新特明體" w:eastAsia="華康新特明體"/>
          <w:sz w:val="40"/>
          <w:szCs w:val="40"/>
          <w:lang w:eastAsia="zh-TW"/>
        </w:rPr>
      </w:pPr>
      <w:r w:rsidRPr="00695E3E">
        <w:rPr>
          <w:rFonts w:ascii="華康新特明體" w:eastAsia="華康新特明體" w:hAnsi="標楷體"/>
          <w:sz w:val="56"/>
          <w:szCs w:val="48"/>
          <w:lang w:eastAsia="zh-TW"/>
        </w:rPr>
        <w:br w:type="page"/>
      </w:r>
      <w:r w:rsidR="00F3602F" w:rsidRPr="00695E3E">
        <w:rPr>
          <w:rFonts w:ascii="華康新特明體" w:eastAsia="華康新特明體" w:hint="eastAsia"/>
          <w:sz w:val="40"/>
          <w:szCs w:val="40"/>
        </w:rPr>
        <w:lastRenderedPageBreak/>
        <w:t>目　錄</w:t>
      </w:r>
    </w:p>
    <w:p w:rsidR="00FC7A80" w:rsidRPr="00695E3E" w:rsidRDefault="00EE66C7" w:rsidP="00FC7A80">
      <w:pPr>
        <w:pStyle w:val="10"/>
        <w:rPr>
          <w:rFonts w:asciiTheme="minorHAnsi" w:eastAsiaTheme="minorEastAsia" w:hAnsiTheme="minorHAnsi" w:cstheme="minorBidi"/>
          <w:noProof/>
          <w:szCs w:val="22"/>
          <w:lang w:eastAsia="zh-TW"/>
        </w:rPr>
      </w:pPr>
      <w:r w:rsidRPr="00695E3E">
        <w:fldChar w:fldCharType="begin"/>
      </w:r>
      <w:r w:rsidR="00F3602F" w:rsidRPr="00695E3E">
        <w:instrText xml:space="preserve"> </w:instrText>
      </w:r>
      <w:r w:rsidR="00F3602F" w:rsidRPr="00695E3E">
        <w:rPr>
          <w:rFonts w:hint="eastAsia"/>
        </w:rPr>
        <w:instrText>TOC \o "1-3" \h \z \t "</w:instrText>
      </w:r>
      <w:r w:rsidR="00F3602F" w:rsidRPr="00695E3E">
        <w:rPr>
          <w:rFonts w:hint="eastAsia"/>
        </w:rPr>
        <w:instrText>大標</w:instrText>
      </w:r>
      <w:r w:rsidR="00F3602F" w:rsidRPr="00695E3E">
        <w:rPr>
          <w:rFonts w:hint="eastAsia"/>
        </w:rPr>
        <w:instrText>,1"</w:instrText>
      </w:r>
      <w:r w:rsidR="00F3602F" w:rsidRPr="00695E3E">
        <w:instrText xml:space="preserve"> </w:instrText>
      </w:r>
      <w:r w:rsidRPr="00695E3E">
        <w:fldChar w:fldCharType="separate"/>
      </w:r>
      <w:hyperlink w:anchor="_Toc44196585" w:history="1">
        <w:r w:rsidR="00FC7A80" w:rsidRPr="00695E3E">
          <w:rPr>
            <w:rStyle w:val="af3"/>
            <w:rFonts w:hint="eastAsia"/>
            <w:noProof/>
            <w:color w:val="auto"/>
            <w:lang w:eastAsia="zh-TW"/>
          </w:rPr>
          <w:t>第壹章</w:t>
        </w:r>
        <w:r w:rsidR="00FC7A80" w:rsidRPr="00695E3E">
          <w:rPr>
            <w:rStyle w:val="af3"/>
            <w:rFonts w:ascii="細明體" w:eastAsia="細明體" w:hAnsi="細明體" w:cs="細明體" w:hint="eastAsia"/>
            <w:noProof/>
            <w:color w:val="auto"/>
            <w:lang w:eastAsia="zh-TW"/>
          </w:rPr>
          <w:t xml:space="preserve">　</w:t>
        </w:r>
        <w:r w:rsidR="00FC7A80" w:rsidRPr="00695E3E">
          <w:rPr>
            <w:rStyle w:val="af3"/>
            <w:rFonts w:hAnsi="華康中楷體" w:cs="華康中楷體" w:hint="eastAsia"/>
            <w:noProof/>
            <w:color w:val="auto"/>
            <w:lang w:eastAsia="zh-TW"/>
          </w:rPr>
          <w:t>自然</w:t>
        </w:r>
        <w:r w:rsidR="00FC7A80" w:rsidRPr="00695E3E">
          <w:rPr>
            <w:rStyle w:val="af3"/>
            <w:rFonts w:hint="eastAsia"/>
            <w:noProof/>
            <w:color w:val="auto"/>
            <w:lang w:eastAsia="zh-TW"/>
          </w:rPr>
          <w:t>人文環境</w:t>
        </w:r>
        <w:r w:rsidR="00FC7A80" w:rsidRPr="00695E3E">
          <w:rPr>
            <w:noProof/>
            <w:webHidden/>
          </w:rPr>
          <w:tab/>
        </w:r>
        <w:r w:rsidR="00FC7A80" w:rsidRPr="00695E3E">
          <w:rPr>
            <w:noProof/>
            <w:webHidden/>
          </w:rPr>
          <w:fldChar w:fldCharType="begin"/>
        </w:r>
        <w:r w:rsidR="00FC7A80" w:rsidRPr="00695E3E">
          <w:rPr>
            <w:noProof/>
            <w:webHidden/>
          </w:rPr>
          <w:instrText xml:space="preserve"> PAGEREF _Toc44196585 \h </w:instrText>
        </w:r>
        <w:r w:rsidR="00FC7A80" w:rsidRPr="00695E3E">
          <w:rPr>
            <w:noProof/>
            <w:webHidden/>
          </w:rPr>
        </w:r>
        <w:r w:rsidR="00FC7A80" w:rsidRPr="00695E3E">
          <w:rPr>
            <w:noProof/>
            <w:webHidden/>
          </w:rPr>
          <w:fldChar w:fldCharType="separate"/>
        </w:r>
        <w:r w:rsidR="006B2791">
          <w:rPr>
            <w:noProof/>
            <w:webHidden/>
          </w:rPr>
          <w:t>1</w:t>
        </w:r>
        <w:r w:rsidR="00FC7A80" w:rsidRPr="00695E3E">
          <w:rPr>
            <w:noProof/>
            <w:webHidden/>
          </w:rPr>
          <w:fldChar w:fldCharType="end"/>
        </w:r>
      </w:hyperlink>
    </w:p>
    <w:p w:rsidR="00FC7A80" w:rsidRPr="00695E3E" w:rsidRDefault="00BF684B">
      <w:pPr>
        <w:pStyle w:val="10"/>
        <w:rPr>
          <w:rFonts w:asciiTheme="minorHAnsi" w:eastAsiaTheme="minorEastAsia" w:hAnsiTheme="minorHAnsi" w:cstheme="minorBidi"/>
          <w:noProof/>
          <w:szCs w:val="22"/>
          <w:lang w:eastAsia="zh-TW"/>
        </w:rPr>
      </w:pPr>
      <w:hyperlink w:anchor="_Toc44196586" w:history="1">
        <w:r w:rsidR="00FC7A80" w:rsidRPr="00695E3E">
          <w:rPr>
            <w:rStyle w:val="af3"/>
            <w:rFonts w:hint="eastAsia"/>
            <w:noProof/>
            <w:color w:val="auto"/>
            <w:lang w:eastAsia="zh-TW"/>
          </w:rPr>
          <w:t>第貳章</w:t>
        </w:r>
        <w:r w:rsidR="00FC7A80" w:rsidRPr="00695E3E">
          <w:rPr>
            <w:rStyle w:val="af3"/>
            <w:rFonts w:ascii="細明體" w:eastAsia="細明體" w:hAnsi="細明體" w:cs="細明體" w:hint="eastAsia"/>
            <w:noProof/>
            <w:color w:val="auto"/>
            <w:lang w:eastAsia="zh-TW"/>
          </w:rPr>
          <w:t xml:space="preserve">　</w:t>
        </w:r>
        <w:r w:rsidR="00FC7A80" w:rsidRPr="00695E3E">
          <w:rPr>
            <w:rStyle w:val="af3"/>
            <w:rFonts w:hAnsi="華康中楷體" w:cs="華康中楷體" w:hint="eastAsia"/>
            <w:noProof/>
            <w:color w:val="auto"/>
            <w:lang w:eastAsia="zh-TW"/>
          </w:rPr>
          <w:t>經濟</w:t>
        </w:r>
        <w:r w:rsidR="00FC7A80" w:rsidRPr="00695E3E">
          <w:rPr>
            <w:rStyle w:val="af3"/>
            <w:rFonts w:hint="eastAsia"/>
            <w:noProof/>
            <w:color w:val="auto"/>
            <w:lang w:eastAsia="zh-TW"/>
          </w:rPr>
          <w:t>環境</w:t>
        </w:r>
        <w:r w:rsidR="00FC7A80" w:rsidRPr="00695E3E">
          <w:rPr>
            <w:noProof/>
            <w:webHidden/>
          </w:rPr>
          <w:tab/>
        </w:r>
        <w:r w:rsidR="00FC7A80" w:rsidRPr="00695E3E">
          <w:rPr>
            <w:noProof/>
            <w:webHidden/>
          </w:rPr>
          <w:fldChar w:fldCharType="begin"/>
        </w:r>
        <w:r w:rsidR="00FC7A80" w:rsidRPr="00695E3E">
          <w:rPr>
            <w:noProof/>
            <w:webHidden/>
          </w:rPr>
          <w:instrText xml:space="preserve"> PAGEREF _Toc44196586 \h </w:instrText>
        </w:r>
        <w:r w:rsidR="00FC7A80" w:rsidRPr="00695E3E">
          <w:rPr>
            <w:noProof/>
            <w:webHidden/>
          </w:rPr>
        </w:r>
        <w:r w:rsidR="00FC7A80" w:rsidRPr="00695E3E">
          <w:rPr>
            <w:noProof/>
            <w:webHidden/>
          </w:rPr>
          <w:fldChar w:fldCharType="separate"/>
        </w:r>
        <w:r w:rsidR="006B2791">
          <w:rPr>
            <w:noProof/>
            <w:webHidden/>
          </w:rPr>
          <w:t>3</w:t>
        </w:r>
        <w:r w:rsidR="00FC7A80" w:rsidRPr="00695E3E">
          <w:rPr>
            <w:noProof/>
            <w:webHidden/>
          </w:rPr>
          <w:fldChar w:fldCharType="end"/>
        </w:r>
      </w:hyperlink>
    </w:p>
    <w:p w:rsidR="00FC7A80" w:rsidRPr="00695E3E" w:rsidRDefault="00BF684B">
      <w:pPr>
        <w:pStyle w:val="10"/>
        <w:rPr>
          <w:rFonts w:asciiTheme="minorHAnsi" w:eastAsiaTheme="minorEastAsia" w:hAnsiTheme="minorHAnsi" w:cstheme="minorBidi"/>
          <w:noProof/>
          <w:szCs w:val="22"/>
          <w:lang w:eastAsia="zh-TW"/>
        </w:rPr>
      </w:pPr>
      <w:hyperlink w:anchor="_Toc44196587" w:history="1">
        <w:r w:rsidR="00FC7A80" w:rsidRPr="00695E3E">
          <w:rPr>
            <w:rStyle w:val="af3"/>
            <w:rFonts w:hint="eastAsia"/>
            <w:noProof/>
            <w:color w:val="auto"/>
            <w:lang w:eastAsia="zh-TW"/>
          </w:rPr>
          <w:t>第參章　外商在當地經營現況及投資機會</w:t>
        </w:r>
        <w:r w:rsidR="00FC7A80" w:rsidRPr="00695E3E">
          <w:rPr>
            <w:noProof/>
            <w:webHidden/>
          </w:rPr>
          <w:tab/>
        </w:r>
        <w:r w:rsidR="00FC7A80" w:rsidRPr="00695E3E">
          <w:rPr>
            <w:noProof/>
            <w:webHidden/>
          </w:rPr>
          <w:fldChar w:fldCharType="begin"/>
        </w:r>
        <w:r w:rsidR="00FC7A80" w:rsidRPr="00695E3E">
          <w:rPr>
            <w:noProof/>
            <w:webHidden/>
          </w:rPr>
          <w:instrText xml:space="preserve"> PAGEREF _Toc44196587 \h </w:instrText>
        </w:r>
        <w:r w:rsidR="00FC7A80" w:rsidRPr="00695E3E">
          <w:rPr>
            <w:noProof/>
            <w:webHidden/>
          </w:rPr>
        </w:r>
        <w:r w:rsidR="00FC7A80" w:rsidRPr="00695E3E">
          <w:rPr>
            <w:noProof/>
            <w:webHidden/>
          </w:rPr>
          <w:fldChar w:fldCharType="separate"/>
        </w:r>
        <w:r w:rsidR="006B2791">
          <w:rPr>
            <w:noProof/>
            <w:webHidden/>
          </w:rPr>
          <w:t>7</w:t>
        </w:r>
        <w:r w:rsidR="00FC7A80" w:rsidRPr="00695E3E">
          <w:rPr>
            <w:noProof/>
            <w:webHidden/>
          </w:rPr>
          <w:fldChar w:fldCharType="end"/>
        </w:r>
      </w:hyperlink>
    </w:p>
    <w:p w:rsidR="00FC7A80" w:rsidRPr="00695E3E" w:rsidRDefault="00BF684B">
      <w:pPr>
        <w:pStyle w:val="10"/>
        <w:rPr>
          <w:rFonts w:asciiTheme="minorHAnsi" w:eastAsiaTheme="minorEastAsia" w:hAnsiTheme="minorHAnsi" w:cstheme="minorBidi"/>
          <w:noProof/>
          <w:szCs w:val="22"/>
          <w:lang w:eastAsia="zh-TW"/>
        </w:rPr>
      </w:pPr>
      <w:hyperlink w:anchor="_Toc44196588" w:history="1">
        <w:r w:rsidR="00FC7A80" w:rsidRPr="00695E3E">
          <w:rPr>
            <w:rStyle w:val="af3"/>
            <w:rFonts w:hint="eastAsia"/>
            <w:noProof/>
            <w:color w:val="auto"/>
            <w:lang w:eastAsia="zh-TW"/>
          </w:rPr>
          <w:t>第肆章</w:t>
        </w:r>
        <w:r w:rsidR="00FC7A80" w:rsidRPr="00695E3E">
          <w:rPr>
            <w:rStyle w:val="af3"/>
            <w:rFonts w:ascii="細明體" w:eastAsia="細明體" w:hAnsi="細明體" w:cs="細明體" w:hint="eastAsia"/>
            <w:noProof/>
            <w:color w:val="auto"/>
            <w:lang w:eastAsia="zh-TW"/>
          </w:rPr>
          <w:t xml:space="preserve">　</w:t>
        </w:r>
        <w:r w:rsidR="00FC7A80" w:rsidRPr="00695E3E">
          <w:rPr>
            <w:rStyle w:val="af3"/>
            <w:rFonts w:hAnsi="華康中楷體" w:cs="華康中楷體" w:hint="eastAsia"/>
            <w:noProof/>
            <w:color w:val="auto"/>
            <w:lang w:eastAsia="zh-TW"/>
          </w:rPr>
          <w:t>投資法規及程序</w:t>
        </w:r>
        <w:r w:rsidR="00FC7A80" w:rsidRPr="00695E3E">
          <w:rPr>
            <w:noProof/>
            <w:webHidden/>
          </w:rPr>
          <w:tab/>
        </w:r>
        <w:r w:rsidR="00FC7A80" w:rsidRPr="00695E3E">
          <w:rPr>
            <w:noProof/>
            <w:webHidden/>
          </w:rPr>
          <w:fldChar w:fldCharType="begin"/>
        </w:r>
        <w:r w:rsidR="00FC7A80" w:rsidRPr="00695E3E">
          <w:rPr>
            <w:noProof/>
            <w:webHidden/>
          </w:rPr>
          <w:instrText xml:space="preserve"> PAGEREF _Toc44196588 \h </w:instrText>
        </w:r>
        <w:r w:rsidR="00FC7A80" w:rsidRPr="00695E3E">
          <w:rPr>
            <w:noProof/>
            <w:webHidden/>
          </w:rPr>
        </w:r>
        <w:r w:rsidR="00FC7A80" w:rsidRPr="00695E3E">
          <w:rPr>
            <w:noProof/>
            <w:webHidden/>
          </w:rPr>
          <w:fldChar w:fldCharType="separate"/>
        </w:r>
        <w:r w:rsidR="006B2791">
          <w:rPr>
            <w:noProof/>
            <w:webHidden/>
          </w:rPr>
          <w:t>11</w:t>
        </w:r>
        <w:r w:rsidR="00FC7A80" w:rsidRPr="00695E3E">
          <w:rPr>
            <w:noProof/>
            <w:webHidden/>
          </w:rPr>
          <w:fldChar w:fldCharType="end"/>
        </w:r>
      </w:hyperlink>
    </w:p>
    <w:p w:rsidR="00FC7A80" w:rsidRPr="00695E3E" w:rsidRDefault="00BF684B">
      <w:pPr>
        <w:pStyle w:val="10"/>
        <w:rPr>
          <w:rFonts w:asciiTheme="minorHAnsi" w:eastAsiaTheme="minorEastAsia" w:hAnsiTheme="minorHAnsi" w:cstheme="minorBidi"/>
          <w:noProof/>
          <w:szCs w:val="22"/>
          <w:lang w:eastAsia="zh-TW"/>
        </w:rPr>
      </w:pPr>
      <w:hyperlink w:anchor="_Toc44196589" w:history="1">
        <w:r w:rsidR="00FC7A80" w:rsidRPr="00695E3E">
          <w:rPr>
            <w:rStyle w:val="af3"/>
            <w:rFonts w:hint="eastAsia"/>
            <w:noProof/>
            <w:color w:val="auto"/>
            <w:lang w:eastAsia="zh-TW"/>
          </w:rPr>
          <w:t>第伍章</w:t>
        </w:r>
        <w:r w:rsidR="00FC7A80" w:rsidRPr="00695E3E">
          <w:rPr>
            <w:rStyle w:val="af3"/>
            <w:rFonts w:ascii="細明體" w:eastAsia="細明體" w:hAnsi="細明體" w:cs="細明體" w:hint="eastAsia"/>
            <w:noProof/>
            <w:color w:val="auto"/>
            <w:lang w:eastAsia="zh-TW"/>
          </w:rPr>
          <w:t xml:space="preserve">　</w:t>
        </w:r>
        <w:r w:rsidR="00FC7A80" w:rsidRPr="00695E3E">
          <w:rPr>
            <w:rStyle w:val="af3"/>
            <w:rFonts w:hAnsi="華康中楷體" w:cs="華康中楷體" w:hint="eastAsia"/>
            <w:noProof/>
            <w:color w:val="auto"/>
            <w:lang w:eastAsia="zh-TW"/>
          </w:rPr>
          <w:t>租稅及金融制度</w:t>
        </w:r>
        <w:r w:rsidR="00FC7A80" w:rsidRPr="00695E3E">
          <w:rPr>
            <w:noProof/>
            <w:webHidden/>
          </w:rPr>
          <w:tab/>
        </w:r>
        <w:r w:rsidR="00FC7A80" w:rsidRPr="00695E3E">
          <w:rPr>
            <w:noProof/>
            <w:webHidden/>
          </w:rPr>
          <w:fldChar w:fldCharType="begin"/>
        </w:r>
        <w:r w:rsidR="00FC7A80" w:rsidRPr="00695E3E">
          <w:rPr>
            <w:noProof/>
            <w:webHidden/>
          </w:rPr>
          <w:instrText xml:space="preserve"> PAGEREF _Toc44196589 \h </w:instrText>
        </w:r>
        <w:r w:rsidR="00FC7A80" w:rsidRPr="00695E3E">
          <w:rPr>
            <w:noProof/>
            <w:webHidden/>
          </w:rPr>
        </w:r>
        <w:r w:rsidR="00FC7A80" w:rsidRPr="00695E3E">
          <w:rPr>
            <w:noProof/>
            <w:webHidden/>
          </w:rPr>
          <w:fldChar w:fldCharType="separate"/>
        </w:r>
        <w:r w:rsidR="006B2791">
          <w:rPr>
            <w:noProof/>
            <w:webHidden/>
          </w:rPr>
          <w:t>13</w:t>
        </w:r>
        <w:r w:rsidR="00FC7A80" w:rsidRPr="00695E3E">
          <w:rPr>
            <w:noProof/>
            <w:webHidden/>
          </w:rPr>
          <w:fldChar w:fldCharType="end"/>
        </w:r>
      </w:hyperlink>
    </w:p>
    <w:p w:rsidR="00FC7A80" w:rsidRPr="00695E3E" w:rsidRDefault="00BF684B">
      <w:pPr>
        <w:pStyle w:val="10"/>
        <w:rPr>
          <w:rFonts w:asciiTheme="minorHAnsi" w:eastAsiaTheme="minorEastAsia" w:hAnsiTheme="minorHAnsi" w:cstheme="minorBidi"/>
          <w:noProof/>
          <w:szCs w:val="22"/>
          <w:lang w:eastAsia="zh-TW"/>
        </w:rPr>
      </w:pPr>
      <w:hyperlink w:anchor="_Toc44196590" w:history="1">
        <w:r w:rsidR="00FC7A80" w:rsidRPr="00695E3E">
          <w:rPr>
            <w:rStyle w:val="af3"/>
            <w:rFonts w:hint="eastAsia"/>
            <w:noProof/>
            <w:color w:val="auto"/>
            <w:lang w:eastAsia="zh-TW"/>
          </w:rPr>
          <w:t>第陸章　基礎建設及成本</w:t>
        </w:r>
        <w:r w:rsidR="00FC7A80" w:rsidRPr="00695E3E">
          <w:rPr>
            <w:noProof/>
            <w:webHidden/>
          </w:rPr>
          <w:tab/>
        </w:r>
        <w:r w:rsidR="00FC7A80" w:rsidRPr="00695E3E">
          <w:rPr>
            <w:noProof/>
            <w:webHidden/>
          </w:rPr>
          <w:fldChar w:fldCharType="begin"/>
        </w:r>
        <w:r w:rsidR="00FC7A80" w:rsidRPr="00695E3E">
          <w:rPr>
            <w:noProof/>
            <w:webHidden/>
          </w:rPr>
          <w:instrText xml:space="preserve"> PAGEREF _Toc44196590 \h </w:instrText>
        </w:r>
        <w:r w:rsidR="00FC7A80" w:rsidRPr="00695E3E">
          <w:rPr>
            <w:noProof/>
            <w:webHidden/>
          </w:rPr>
        </w:r>
        <w:r w:rsidR="00FC7A80" w:rsidRPr="00695E3E">
          <w:rPr>
            <w:noProof/>
            <w:webHidden/>
          </w:rPr>
          <w:fldChar w:fldCharType="separate"/>
        </w:r>
        <w:r w:rsidR="006B2791">
          <w:rPr>
            <w:noProof/>
            <w:webHidden/>
          </w:rPr>
          <w:t>15</w:t>
        </w:r>
        <w:r w:rsidR="00FC7A80" w:rsidRPr="00695E3E">
          <w:rPr>
            <w:noProof/>
            <w:webHidden/>
          </w:rPr>
          <w:fldChar w:fldCharType="end"/>
        </w:r>
      </w:hyperlink>
    </w:p>
    <w:p w:rsidR="00FC7A80" w:rsidRPr="00695E3E" w:rsidRDefault="00BF684B">
      <w:pPr>
        <w:pStyle w:val="10"/>
        <w:rPr>
          <w:rFonts w:asciiTheme="minorHAnsi" w:eastAsiaTheme="minorEastAsia" w:hAnsiTheme="minorHAnsi" w:cstheme="minorBidi"/>
          <w:noProof/>
          <w:szCs w:val="22"/>
          <w:lang w:eastAsia="zh-TW"/>
        </w:rPr>
      </w:pPr>
      <w:hyperlink w:anchor="_Toc44196591" w:history="1">
        <w:r w:rsidR="00FC7A80" w:rsidRPr="00695E3E">
          <w:rPr>
            <w:rStyle w:val="af3"/>
            <w:rFonts w:hint="eastAsia"/>
            <w:noProof/>
            <w:color w:val="auto"/>
            <w:lang w:eastAsia="zh-TW"/>
          </w:rPr>
          <w:t>第柒章</w:t>
        </w:r>
        <w:r w:rsidR="00FC7A80" w:rsidRPr="00695E3E">
          <w:rPr>
            <w:rStyle w:val="af3"/>
            <w:rFonts w:ascii="細明體" w:eastAsia="細明體" w:hAnsi="細明體" w:cs="細明體" w:hint="eastAsia"/>
            <w:noProof/>
            <w:color w:val="auto"/>
            <w:lang w:eastAsia="zh-TW"/>
          </w:rPr>
          <w:t xml:space="preserve">　</w:t>
        </w:r>
        <w:r w:rsidR="00FC7A80" w:rsidRPr="00695E3E">
          <w:rPr>
            <w:rStyle w:val="af3"/>
            <w:rFonts w:hint="eastAsia"/>
            <w:noProof/>
            <w:color w:val="auto"/>
            <w:lang w:eastAsia="zh-TW"/>
          </w:rPr>
          <w:t>勞工</w:t>
        </w:r>
        <w:r w:rsidR="00FC7A80" w:rsidRPr="00695E3E">
          <w:rPr>
            <w:noProof/>
            <w:webHidden/>
          </w:rPr>
          <w:tab/>
        </w:r>
        <w:r w:rsidR="00FC7A80" w:rsidRPr="00695E3E">
          <w:rPr>
            <w:noProof/>
            <w:webHidden/>
          </w:rPr>
          <w:fldChar w:fldCharType="begin"/>
        </w:r>
        <w:r w:rsidR="00FC7A80" w:rsidRPr="00695E3E">
          <w:rPr>
            <w:noProof/>
            <w:webHidden/>
          </w:rPr>
          <w:instrText xml:space="preserve"> PAGEREF _Toc44196591 \h </w:instrText>
        </w:r>
        <w:r w:rsidR="00FC7A80" w:rsidRPr="00695E3E">
          <w:rPr>
            <w:noProof/>
            <w:webHidden/>
          </w:rPr>
        </w:r>
        <w:r w:rsidR="00FC7A80" w:rsidRPr="00695E3E">
          <w:rPr>
            <w:noProof/>
            <w:webHidden/>
          </w:rPr>
          <w:fldChar w:fldCharType="separate"/>
        </w:r>
        <w:r w:rsidR="006B2791">
          <w:rPr>
            <w:noProof/>
            <w:webHidden/>
          </w:rPr>
          <w:t>17</w:t>
        </w:r>
        <w:r w:rsidR="00FC7A80" w:rsidRPr="00695E3E">
          <w:rPr>
            <w:noProof/>
            <w:webHidden/>
          </w:rPr>
          <w:fldChar w:fldCharType="end"/>
        </w:r>
      </w:hyperlink>
    </w:p>
    <w:p w:rsidR="00FC7A80" w:rsidRPr="00695E3E" w:rsidRDefault="00BF684B">
      <w:pPr>
        <w:pStyle w:val="10"/>
        <w:rPr>
          <w:rFonts w:asciiTheme="minorHAnsi" w:eastAsiaTheme="minorEastAsia" w:hAnsiTheme="minorHAnsi" w:cstheme="minorBidi"/>
          <w:noProof/>
          <w:szCs w:val="22"/>
          <w:lang w:eastAsia="zh-TW"/>
        </w:rPr>
      </w:pPr>
      <w:hyperlink w:anchor="_Toc44196592" w:history="1">
        <w:r w:rsidR="00FC7A80" w:rsidRPr="00695E3E">
          <w:rPr>
            <w:rStyle w:val="af3"/>
            <w:rFonts w:hint="eastAsia"/>
            <w:noProof/>
            <w:color w:val="auto"/>
            <w:lang w:eastAsia="zh-TW"/>
          </w:rPr>
          <w:t>第捌章　簽證、居留及移民</w:t>
        </w:r>
        <w:r w:rsidR="00FC7A80" w:rsidRPr="00695E3E">
          <w:rPr>
            <w:noProof/>
            <w:webHidden/>
          </w:rPr>
          <w:tab/>
        </w:r>
        <w:r w:rsidR="00FC7A80" w:rsidRPr="00695E3E">
          <w:rPr>
            <w:noProof/>
            <w:webHidden/>
          </w:rPr>
          <w:fldChar w:fldCharType="begin"/>
        </w:r>
        <w:r w:rsidR="00FC7A80" w:rsidRPr="00695E3E">
          <w:rPr>
            <w:noProof/>
            <w:webHidden/>
          </w:rPr>
          <w:instrText xml:space="preserve"> PAGEREF _Toc44196592 \h </w:instrText>
        </w:r>
        <w:r w:rsidR="00FC7A80" w:rsidRPr="00695E3E">
          <w:rPr>
            <w:noProof/>
            <w:webHidden/>
          </w:rPr>
        </w:r>
        <w:r w:rsidR="00FC7A80" w:rsidRPr="00695E3E">
          <w:rPr>
            <w:noProof/>
            <w:webHidden/>
          </w:rPr>
          <w:fldChar w:fldCharType="separate"/>
        </w:r>
        <w:r w:rsidR="006B2791">
          <w:rPr>
            <w:noProof/>
            <w:webHidden/>
          </w:rPr>
          <w:t>19</w:t>
        </w:r>
        <w:r w:rsidR="00FC7A80" w:rsidRPr="00695E3E">
          <w:rPr>
            <w:noProof/>
            <w:webHidden/>
          </w:rPr>
          <w:fldChar w:fldCharType="end"/>
        </w:r>
      </w:hyperlink>
    </w:p>
    <w:p w:rsidR="00FC7A80" w:rsidRPr="00695E3E" w:rsidRDefault="00BF684B">
      <w:pPr>
        <w:pStyle w:val="10"/>
        <w:rPr>
          <w:rFonts w:asciiTheme="minorHAnsi" w:eastAsiaTheme="minorEastAsia" w:hAnsiTheme="minorHAnsi" w:cstheme="minorBidi"/>
          <w:noProof/>
          <w:szCs w:val="22"/>
          <w:lang w:eastAsia="zh-TW"/>
        </w:rPr>
      </w:pPr>
      <w:hyperlink w:anchor="_Toc44196593" w:history="1">
        <w:r w:rsidR="00FC7A80" w:rsidRPr="00695E3E">
          <w:rPr>
            <w:rStyle w:val="af3"/>
            <w:rFonts w:hint="eastAsia"/>
            <w:noProof/>
            <w:color w:val="auto"/>
            <w:lang w:eastAsia="zh-TW"/>
          </w:rPr>
          <w:t>第玖章</w:t>
        </w:r>
        <w:r w:rsidR="00FC7A80" w:rsidRPr="00695E3E">
          <w:rPr>
            <w:rStyle w:val="af3"/>
            <w:rFonts w:ascii="細明體" w:eastAsia="細明體" w:hAnsi="細明體" w:cs="細明體" w:hint="eastAsia"/>
            <w:noProof/>
            <w:color w:val="auto"/>
            <w:lang w:eastAsia="zh-TW"/>
          </w:rPr>
          <w:t xml:space="preserve">　</w:t>
        </w:r>
        <w:r w:rsidR="00FC7A80" w:rsidRPr="00695E3E">
          <w:rPr>
            <w:rStyle w:val="af3"/>
            <w:rFonts w:hAnsi="華康中楷體" w:cs="華康中楷體" w:hint="eastAsia"/>
            <w:noProof/>
            <w:color w:val="auto"/>
            <w:lang w:eastAsia="zh-TW"/>
          </w:rPr>
          <w:t>結論</w:t>
        </w:r>
        <w:r w:rsidR="00FC7A80" w:rsidRPr="00695E3E">
          <w:rPr>
            <w:noProof/>
            <w:webHidden/>
          </w:rPr>
          <w:tab/>
        </w:r>
        <w:r w:rsidR="00FC7A80" w:rsidRPr="00695E3E">
          <w:rPr>
            <w:noProof/>
            <w:webHidden/>
          </w:rPr>
          <w:fldChar w:fldCharType="begin"/>
        </w:r>
        <w:r w:rsidR="00FC7A80" w:rsidRPr="00695E3E">
          <w:rPr>
            <w:noProof/>
            <w:webHidden/>
          </w:rPr>
          <w:instrText xml:space="preserve"> PAGEREF _Toc44196593 \h </w:instrText>
        </w:r>
        <w:r w:rsidR="00FC7A80" w:rsidRPr="00695E3E">
          <w:rPr>
            <w:noProof/>
            <w:webHidden/>
          </w:rPr>
        </w:r>
        <w:r w:rsidR="00FC7A80" w:rsidRPr="00695E3E">
          <w:rPr>
            <w:noProof/>
            <w:webHidden/>
          </w:rPr>
          <w:fldChar w:fldCharType="separate"/>
        </w:r>
        <w:r w:rsidR="006B2791">
          <w:rPr>
            <w:noProof/>
            <w:webHidden/>
          </w:rPr>
          <w:t>21</w:t>
        </w:r>
        <w:r w:rsidR="00FC7A80" w:rsidRPr="00695E3E">
          <w:rPr>
            <w:noProof/>
            <w:webHidden/>
          </w:rPr>
          <w:fldChar w:fldCharType="end"/>
        </w:r>
      </w:hyperlink>
    </w:p>
    <w:p w:rsidR="00FC7A80" w:rsidRPr="00695E3E" w:rsidRDefault="00BF684B">
      <w:pPr>
        <w:pStyle w:val="10"/>
        <w:rPr>
          <w:rFonts w:asciiTheme="minorHAnsi" w:eastAsiaTheme="minorEastAsia" w:hAnsiTheme="minorHAnsi" w:cstheme="minorBidi"/>
          <w:noProof/>
          <w:szCs w:val="22"/>
          <w:lang w:eastAsia="zh-TW"/>
        </w:rPr>
      </w:pPr>
      <w:hyperlink w:anchor="_Toc44196594" w:history="1">
        <w:r w:rsidR="00FC7A80" w:rsidRPr="00695E3E">
          <w:rPr>
            <w:rStyle w:val="af3"/>
            <w:rFonts w:hint="eastAsia"/>
            <w:noProof/>
            <w:color w:val="auto"/>
            <w:lang w:eastAsia="zh-TW"/>
          </w:rPr>
          <w:t>附錄一　我國在當地駐外單位及臺（華）商團體</w:t>
        </w:r>
        <w:r w:rsidR="00FC7A80" w:rsidRPr="00695E3E">
          <w:rPr>
            <w:noProof/>
            <w:webHidden/>
          </w:rPr>
          <w:tab/>
        </w:r>
        <w:r w:rsidR="00FC7A80" w:rsidRPr="00695E3E">
          <w:rPr>
            <w:noProof/>
            <w:webHidden/>
          </w:rPr>
          <w:fldChar w:fldCharType="begin"/>
        </w:r>
        <w:r w:rsidR="00FC7A80" w:rsidRPr="00695E3E">
          <w:rPr>
            <w:noProof/>
            <w:webHidden/>
          </w:rPr>
          <w:instrText xml:space="preserve"> PAGEREF _Toc44196594 \h </w:instrText>
        </w:r>
        <w:r w:rsidR="00FC7A80" w:rsidRPr="00695E3E">
          <w:rPr>
            <w:noProof/>
            <w:webHidden/>
          </w:rPr>
        </w:r>
        <w:r w:rsidR="00FC7A80" w:rsidRPr="00695E3E">
          <w:rPr>
            <w:noProof/>
            <w:webHidden/>
          </w:rPr>
          <w:fldChar w:fldCharType="separate"/>
        </w:r>
        <w:r w:rsidR="006B2791">
          <w:rPr>
            <w:noProof/>
            <w:webHidden/>
          </w:rPr>
          <w:t>23</w:t>
        </w:r>
        <w:r w:rsidR="00FC7A80" w:rsidRPr="00695E3E">
          <w:rPr>
            <w:noProof/>
            <w:webHidden/>
          </w:rPr>
          <w:fldChar w:fldCharType="end"/>
        </w:r>
      </w:hyperlink>
    </w:p>
    <w:p w:rsidR="00FC7A80" w:rsidRPr="00695E3E" w:rsidRDefault="00BF684B">
      <w:pPr>
        <w:pStyle w:val="10"/>
        <w:rPr>
          <w:rFonts w:asciiTheme="minorHAnsi" w:eastAsiaTheme="minorEastAsia" w:hAnsiTheme="minorHAnsi" w:cstheme="minorBidi"/>
          <w:noProof/>
          <w:szCs w:val="22"/>
          <w:lang w:eastAsia="zh-TW"/>
        </w:rPr>
      </w:pPr>
      <w:hyperlink w:anchor="_Toc44196595" w:history="1">
        <w:r w:rsidR="00FC7A80" w:rsidRPr="00695E3E">
          <w:rPr>
            <w:rStyle w:val="af3"/>
            <w:rFonts w:hint="eastAsia"/>
            <w:noProof/>
            <w:color w:val="auto"/>
            <w:lang w:eastAsia="zh-TW"/>
          </w:rPr>
          <w:t>附錄二　當地重要投資相關機構（含駐臺單位）</w:t>
        </w:r>
        <w:r w:rsidR="00FC7A80" w:rsidRPr="00695E3E">
          <w:rPr>
            <w:noProof/>
            <w:webHidden/>
          </w:rPr>
          <w:tab/>
        </w:r>
        <w:r w:rsidR="00FC7A80" w:rsidRPr="00695E3E">
          <w:rPr>
            <w:noProof/>
            <w:webHidden/>
          </w:rPr>
          <w:fldChar w:fldCharType="begin"/>
        </w:r>
        <w:r w:rsidR="00FC7A80" w:rsidRPr="00695E3E">
          <w:rPr>
            <w:noProof/>
            <w:webHidden/>
          </w:rPr>
          <w:instrText xml:space="preserve"> PAGEREF _Toc44196595 \h </w:instrText>
        </w:r>
        <w:r w:rsidR="00FC7A80" w:rsidRPr="00695E3E">
          <w:rPr>
            <w:noProof/>
            <w:webHidden/>
          </w:rPr>
        </w:r>
        <w:r w:rsidR="00FC7A80" w:rsidRPr="00695E3E">
          <w:rPr>
            <w:noProof/>
            <w:webHidden/>
          </w:rPr>
          <w:fldChar w:fldCharType="separate"/>
        </w:r>
        <w:r w:rsidR="006B2791">
          <w:rPr>
            <w:noProof/>
            <w:webHidden/>
          </w:rPr>
          <w:t>25</w:t>
        </w:r>
        <w:r w:rsidR="00FC7A80" w:rsidRPr="00695E3E">
          <w:rPr>
            <w:noProof/>
            <w:webHidden/>
          </w:rPr>
          <w:fldChar w:fldCharType="end"/>
        </w:r>
      </w:hyperlink>
    </w:p>
    <w:p w:rsidR="00FC7A80" w:rsidRPr="00695E3E" w:rsidRDefault="00BF684B">
      <w:pPr>
        <w:pStyle w:val="10"/>
        <w:rPr>
          <w:rFonts w:asciiTheme="minorHAnsi" w:eastAsiaTheme="minorEastAsia" w:hAnsiTheme="minorHAnsi" w:cstheme="minorBidi"/>
          <w:noProof/>
          <w:szCs w:val="22"/>
          <w:lang w:eastAsia="zh-TW"/>
        </w:rPr>
      </w:pPr>
      <w:hyperlink w:anchor="_Toc44196596" w:history="1">
        <w:r w:rsidR="00FC7A80" w:rsidRPr="00695E3E">
          <w:rPr>
            <w:rStyle w:val="af3"/>
            <w:rFonts w:hint="eastAsia"/>
            <w:noProof/>
            <w:color w:val="auto"/>
          </w:rPr>
          <w:t>附錄三　當地外人投資統計</w:t>
        </w:r>
        <w:r w:rsidR="00FC7A80" w:rsidRPr="00695E3E">
          <w:rPr>
            <w:noProof/>
            <w:webHidden/>
          </w:rPr>
          <w:tab/>
        </w:r>
        <w:r w:rsidR="00FC7A80" w:rsidRPr="00695E3E">
          <w:rPr>
            <w:noProof/>
            <w:webHidden/>
          </w:rPr>
          <w:fldChar w:fldCharType="begin"/>
        </w:r>
        <w:r w:rsidR="00FC7A80" w:rsidRPr="00695E3E">
          <w:rPr>
            <w:noProof/>
            <w:webHidden/>
          </w:rPr>
          <w:instrText xml:space="preserve"> PAGEREF _Toc44196596 \h </w:instrText>
        </w:r>
        <w:r w:rsidR="00FC7A80" w:rsidRPr="00695E3E">
          <w:rPr>
            <w:noProof/>
            <w:webHidden/>
          </w:rPr>
        </w:r>
        <w:r w:rsidR="00FC7A80" w:rsidRPr="00695E3E">
          <w:rPr>
            <w:noProof/>
            <w:webHidden/>
          </w:rPr>
          <w:fldChar w:fldCharType="separate"/>
        </w:r>
        <w:r w:rsidR="006B2791">
          <w:rPr>
            <w:noProof/>
            <w:webHidden/>
          </w:rPr>
          <w:t>26</w:t>
        </w:r>
        <w:r w:rsidR="00FC7A80" w:rsidRPr="00695E3E">
          <w:rPr>
            <w:noProof/>
            <w:webHidden/>
          </w:rPr>
          <w:fldChar w:fldCharType="end"/>
        </w:r>
      </w:hyperlink>
    </w:p>
    <w:p w:rsidR="00FC7A80" w:rsidRPr="00695E3E" w:rsidRDefault="00BF684B" w:rsidP="00FC7A80">
      <w:pPr>
        <w:pStyle w:val="10"/>
        <w:rPr>
          <w:rFonts w:asciiTheme="minorHAnsi" w:eastAsiaTheme="minorEastAsia" w:hAnsiTheme="minorHAnsi" w:cstheme="minorBidi"/>
          <w:noProof/>
          <w:szCs w:val="22"/>
          <w:lang w:eastAsia="zh-TW"/>
        </w:rPr>
      </w:pPr>
      <w:hyperlink w:anchor="_Toc44196597" w:history="1">
        <w:r w:rsidR="00FC7A80" w:rsidRPr="00695E3E">
          <w:rPr>
            <w:rStyle w:val="af3"/>
            <w:rFonts w:hint="eastAsia"/>
            <w:noProof/>
            <w:color w:val="auto"/>
            <w:lang w:eastAsia="zh-TW"/>
          </w:rPr>
          <w:t>附錄四　我國廠商對當地國投資統計</w:t>
        </w:r>
        <w:r w:rsidR="00FC7A80" w:rsidRPr="00695E3E">
          <w:rPr>
            <w:noProof/>
            <w:webHidden/>
          </w:rPr>
          <w:tab/>
        </w:r>
        <w:r w:rsidR="00FC7A80" w:rsidRPr="00695E3E">
          <w:rPr>
            <w:noProof/>
            <w:webHidden/>
          </w:rPr>
          <w:fldChar w:fldCharType="begin"/>
        </w:r>
        <w:r w:rsidR="00FC7A80" w:rsidRPr="00695E3E">
          <w:rPr>
            <w:noProof/>
            <w:webHidden/>
          </w:rPr>
          <w:instrText xml:space="preserve"> PAGEREF _Toc44196597 \h </w:instrText>
        </w:r>
        <w:r w:rsidR="00FC7A80" w:rsidRPr="00695E3E">
          <w:rPr>
            <w:noProof/>
            <w:webHidden/>
          </w:rPr>
        </w:r>
        <w:r w:rsidR="00FC7A80" w:rsidRPr="00695E3E">
          <w:rPr>
            <w:noProof/>
            <w:webHidden/>
          </w:rPr>
          <w:fldChar w:fldCharType="separate"/>
        </w:r>
        <w:r w:rsidR="006B2791">
          <w:rPr>
            <w:noProof/>
            <w:webHidden/>
          </w:rPr>
          <w:t>27</w:t>
        </w:r>
        <w:r w:rsidR="00FC7A80" w:rsidRPr="00695E3E">
          <w:rPr>
            <w:noProof/>
            <w:webHidden/>
          </w:rPr>
          <w:fldChar w:fldCharType="end"/>
        </w:r>
      </w:hyperlink>
    </w:p>
    <w:p w:rsidR="00F3602F" w:rsidRPr="00695E3E" w:rsidRDefault="00EE66C7" w:rsidP="00F3602F">
      <w:pPr>
        <w:ind w:firstLineChars="0" w:firstLine="0"/>
        <w:rPr>
          <w:lang w:eastAsia="zh-TW"/>
        </w:rPr>
      </w:pPr>
      <w:r w:rsidRPr="00695E3E">
        <w:fldChar w:fldCharType="end"/>
      </w:r>
    </w:p>
    <w:p w:rsidR="00F3602F" w:rsidRPr="00695E3E" w:rsidRDefault="00F3602F" w:rsidP="00F3602F">
      <w:pPr>
        <w:ind w:firstLineChars="0" w:firstLine="0"/>
        <w:jc w:val="center"/>
        <w:rPr>
          <w:rFonts w:ascii="華康超黑體" w:eastAsia="華康超黑體"/>
          <w:sz w:val="48"/>
          <w:szCs w:val="48"/>
          <w:lang w:eastAsia="zh-TW"/>
        </w:rPr>
      </w:pPr>
    </w:p>
    <w:p w:rsidR="00F3602F" w:rsidRPr="00695E3E" w:rsidRDefault="00F3602F" w:rsidP="00F3602F">
      <w:pPr>
        <w:ind w:firstLineChars="0" w:firstLine="0"/>
        <w:jc w:val="center"/>
        <w:rPr>
          <w:rFonts w:ascii="華康超黑體" w:eastAsia="華康超黑體"/>
          <w:sz w:val="32"/>
          <w:szCs w:val="32"/>
          <w:lang w:eastAsia="zh-TW"/>
        </w:rPr>
      </w:pPr>
      <w:r w:rsidRPr="00695E3E">
        <w:rPr>
          <w:rFonts w:ascii="華康超黑體" w:eastAsia="華康超黑體"/>
          <w:sz w:val="48"/>
          <w:szCs w:val="48"/>
        </w:rPr>
        <w:br w:type="page"/>
      </w:r>
      <w:r w:rsidRPr="00695E3E">
        <w:rPr>
          <w:rFonts w:ascii="華康超黑體" w:eastAsia="華康超黑體"/>
          <w:sz w:val="48"/>
          <w:szCs w:val="48"/>
        </w:rPr>
        <w:lastRenderedPageBreak/>
        <w:br w:type="page"/>
      </w:r>
      <w:r w:rsidR="004B4DA2" w:rsidRPr="00695E3E">
        <w:rPr>
          <w:rFonts w:ascii="華康超黑體" w:eastAsia="華康超黑體" w:hint="eastAsia"/>
          <w:sz w:val="48"/>
          <w:szCs w:val="48"/>
          <w:lang w:eastAsia="zh-TW"/>
        </w:rPr>
        <w:lastRenderedPageBreak/>
        <w:t>汶萊</w:t>
      </w:r>
      <w:r w:rsidRPr="00695E3E">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61"/>
        <w:gridCol w:w="6203"/>
      </w:tblGrid>
      <w:tr w:rsidR="00076C3D" w:rsidRPr="00695E3E">
        <w:trPr>
          <w:trHeight w:val="680"/>
          <w:jc w:val="center"/>
        </w:trPr>
        <w:tc>
          <w:tcPr>
            <w:tcW w:w="8564" w:type="dxa"/>
            <w:gridSpan w:val="2"/>
            <w:tcMar>
              <w:left w:w="0" w:type="dxa"/>
              <w:right w:w="0" w:type="dxa"/>
            </w:tcMar>
            <w:vAlign w:val="center"/>
          </w:tcPr>
          <w:p w:rsidR="00F3602F" w:rsidRPr="00695E3E" w:rsidRDefault="00F3602F" w:rsidP="00D119F9">
            <w:pPr>
              <w:ind w:firstLineChars="0" w:firstLine="0"/>
              <w:jc w:val="center"/>
              <w:rPr>
                <w:rFonts w:ascii="華康粗黑體" w:eastAsia="華康粗黑體" w:hAnsi="標楷體"/>
                <w:sz w:val="32"/>
                <w:szCs w:val="32"/>
                <w:lang w:eastAsia="zh-TW"/>
              </w:rPr>
            </w:pPr>
            <w:r w:rsidRPr="00695E3E">
              <w:rPr>
                <w:rFonts w:ascii="華康粗黑體" w:eastAsia="華康粗黑體" w:hAnsi="標楷體" w:hint="eastAsia"/>
                <w:sz w:val="32"/>
                <w:szCs w:val="32"/>
                <w:lang w:eastAsia="zh-TW"/>
              </w:rPr>
              <w:t>自  然 人  文</w:t>
            </w:r>
          </w:p>
        </w:tc>
      </w:tr>
      <w:tr w:rsidR="00076C3D" w:rsidRPr="00695E3E">
        <w:trPr>
          <w:trHeight w:val="680"/>
          <w:jc w:val="center"/>
        </w:trPr>
        <w:tc>
          <w:tcPr>
            <w:tcW w:w="2361" w:type="dxa"/>
            <w:tcMar>
              <w:left w:w="0" w:type="dxa"/>
              <w:right w:w="0" w:type="dxa"/>
            </w:tcMar>
            <w:vAlign w:val="center"/>
          </w:tcPr>
          <w:p w:rsidR="004B4DA2" w:rsidRPr="00695E3E" w:rsidRDefault="004B4DA2" w:rsidP="004B4DA2">
            <w:pPr>
              <w:ind w:leftChars="50" w:left="118" w:rightChars="50" w:right="118" w:firstLineChars="0" w:firstLine="0"/>
              <w:jc w:val="distribute"/>
            </w:pPr>
            <w:r w:rsidRPr="00695E3E">
              <w:t>地理環境</w:t>
            </w:r>
          </w:p>
        </w:tc>
        <w:tc>
          <w:tcPr>
            <w:tcW w:w="6203" w:type="dxa"/>
            <w:tcMar>
              <w:left w:w="0" w:type="dxa"/>
              <w:right w:w="0" w:type="dxa"/>
            </w:tcMar>
            <w:vAlign w:val="center"/>
          </w:tcPr>
          <w:p w:rsidR="004B4DA2" w:rsidRPr="00695E3E" w:rsidRDefault="004B4DA2" w:rsidP="004B4DA2">
            <w:pPr>
              <w:wordWrap w:val="0"/>
              <w:ind w:leftChars="50" w:left="118" w:rightChars="50" w:right="118" w:firstLineChars="0" w:firstLine="0"/>
              <w:rPr>
                <w:lang w:eastAsia="zh-TW"/>
              </w:rPr>
            </w:pPr>
            <w:r w:rsidRPr="00695E3E">
              <w:rPr>
                <w:lang w:eastAsia="zh-TW"/>
              </w:rPr>
              <w:t>位於馬來群島中最大島嶼婆羅洲</w:t>
            </w:r>
            <w:r w:rsidR="004408CA" w:rsidRPr="00695E3E">
              <w:rPr>
                <w:lang w:eastAsia="zh-TW"/>
              </w:rPr>
              <w:t>（</w:t>
            </w:r>
            <w:r w:rsidRPr="00695E3E">
              <w:rPr>
                <w:lang w:eastAsia="zh-TW"/>
              </w:rPr>
              <w:t>Borneo</w:t>
            </w:r>
            <w:r w:rsidR="004408CA" w:rsidRPr="00695E3E">
              <w:rPr>
                <w:lang w:eastAsia="zh-TW"/>
              </w:rPr>
              <w:t>）</w:t>
            </w:r>
            <w:r w:rsidRPr="00695E3E">
              <w:rPr>
                <w:lang w:eastAsia="zh-TW"/>
              </w:rPr>
              <w:t>西北角，加里曼丹島西北部，北臨南中國海，餘與馬來西亞砂</w:t>
            </w:r>
            <w:r w:rsidR="004408CA" w:rsidRPr="00695E3E">
              <w:rPr>
                <w:rFonts w:ascii="華康細圓體" w:eastAsia="細明體" w:hAnsi="細明體" w:cs="細明體" w:hint="eastAsia"/>
                <w:lang w:eastAsia="zh-TW"/>
              </w:rPr>
              <w:t>磱</w:t>
            </w:r>
            <w:r w:rsidRPr="00695E3E">
              <w:rPr>
                <w:lang w:eastAsia="zh-TW"/>
              </w:rPr>
              <w:t>越州接壤</w:t>
            </w:r>
          </w:p>
        </w:tc>
      </w:tr>
      <w:tr w:rsidR="00076C3D" w:rsidRPr="00695E3E">
        <w:trPr>
          <w:trHeight w:val="680"/>
          <w:jc w:val="center"/>
        </w:trPr>
        <w:tc>
          <w:tcPr>
            <w:tcW w:w="2361" w:type="dxa"/>
            <w:tcMar>
              <w:left w:w="0" w:type="dxa"/>
              <w:right w:w="0" w:type="dxa"/>
            </w:tcMar>
            <w:vAlign w:val="center"/>
          </w:tcPr>
          <w:p w:rsidR="004B4DA2" w:rsidRPr="00695E3E" w:rsidRDefault="004B4DA2" w:rsidP="004B4DA2">
            <w:pPr>
              <w:ind w:leftChars="50" w:left="118" w:rightChars="50" w:right="118" w:firstLineChars="0" w:firstLine="0"/>
              <w:jc w:val="distribute"/>
            </w:pPr>
            <w:proofErr w:type="gramStart"/>
            <w:r w:rsidRPr="00695E3E">
              <w:t>國</w:t>
            </w:r>
            <w:proofErr w:type="gramEnd"/>
            <w:r w:rsidRPr="00695E3E">
              <w:t>土面積</w:t>
            </w:r>
          </w:p>
        </w:tc>
        <w:tc>
          <w:tcPr>
            <w:tcW w:w="6203" w:type="dxa"/>
            <w:tcMar>
              <w:left w:w="0" w:type="dxa"/>
              <w:right w:w="0" w:type="dxa"/>
            </w:tcMar>
            <w:vAlign w:val="center"/>
          </w:tcPr>
          <w:p w:rsidR="004B4DA2" w:rsidRPr="00695E3E" w:rsidRDefault="004B4DA2" w:rsidP="004B4DA2">
            <w:pPr>
              <w:wordWrap w:val="0"/>
              <w:ind w:leftChars="50" w:left="118" w:rightChars="50" w:right="118" w:firstLineChars="0" w:firstLine="0"/>
            </w:pPr>
            <w:r w:rsidRPr="00695E3E">
              <w:t>5,769</w:t>
            </w:r>
            <w:r w:rsidRPr="00695E3E">
              <w:t>平方公里</w:t>
            </w:r>
          </w:p>
        </w:tc>
      </w:tr>
      <w:tr w:rsidR="00076C3D" w:rsidRPr="00695E3E">
        <w:trPr>
          <w:trHeight w:val="680"/>
          <w:jc w:val="center"/>
        </w:trPr>
        <w:tc>
          <w:tcPr>
            <w:tcW w:w="2361" w:type="dxa"/>
            <w:tcMar>
              <w:left w:w="0" w:type="dxa"/>
              <w:right w:w="0" w:type="dxa"/>
            </w:tcMar>
            <w:vAlign w:val="center"/>
          </w:tcPr>
          <w:p w:rsidR="004B4DA2" w:rsidRPr="00695E3E" w:rsidRDefault="004B4DA2" w:rsidP="004B4DA2">
            <w:pPr>
              <w:ind w:leftChars="50" w:left="118" w:rightChars="50" w:right="118" w:firstLineChars="0" w:firstLine="0"/>
              <w:jc w:val="distribute"/>
            </w:pPr>
            <w:r w:rsidRPr="00695E3E">
              <w:t>氣候</w:t>
            </w:r>
          </w:p>
        </w:tc>
        <w:tc>
          <w:tcPr>
            <w:tcW w:w="6203" w:type="dxa"/>
            <w:tcMar>
              <w:left w:w="0" w:type="dxa"/>
              <w:right w:w="0" w:type="dxa"/>
            </w:tcMar>
            <w:vAlign w:val="center"/>
          </w:tcPr>
          <w:p w:rsidR="004B4DA2" w:rsidRPr="00695E3E" w:rsidRDefault="004B4DA2" w:rsidP="004B4DA2">
            <w:pPr>
              <w:wordWrap w:val="0"/>
              <w:ind w:leftChars="50" w:left="118" w:rightChars="50" w:right="118" w:firstLineChars="0" w:firstLine="0"/>
            </w:pPr>
            <w:r w:rsidRPr="00695E3E">
              <w:t>熱帶雨林，平均溫度</w:t>
            </w:r>
            <w:r w:rsidRPr="00695E3E">
              <w:t>23°C and 32°C</w:t>
            </w:r>
          </w:p>
        </w:tc>
      </w:tr>
      <w:tr w:rsidR="00076C3D" w:rsidRPr="00695E3E">
        <w:trPr>
          <w:trHeight w:val="680"/>
          <w:jc w:val="center"/>
        </w:trPr>
        <w:tc>
          <w:tcPr>
            <w:tcW w:w="2361" w:type="dxa"/>
            <w:tcMar>
              <w:left w:w="0" w:type="dxa"/>
              <w:right w:w="0" w:type="dxa"/>
            </w:tcMar>
            <w:vAlign w:val="center"/>
          </w:tcPr>
          <w:p w:rsidR="004B4DA2" w:rsidRPr="00695E3E" w:rsidRDefault="004B4DA2" w:rsidP="004B4DA2">
            <w:pPr>
              <w:ind w:leftChars="50" w:left="118" w:rightChars="50" w:right="118" w:firstLineChars="0" w:firstLine="0"/>
              <w:jc w:val="distribute"/>
            </w:pPr>
            <w:r w:rsidRPr="00695E3E">
              <w:t>種族</w:t>
            </w:r>
          </w:p>
        </w:tc>
        <w:tc>
          <w:tcPr>
            <w:tcW w:w="6203" w:type="dxa"/>
            <w:tcMar>
              <w:left w:w="0" w:type="dxa"/>
              <w:right w:w="0" w:type="dxa"/>
            </w:tcMar>
            <w:vAlign w:val="center"/>
          </w:tcPr>
          <w:p w:rsidR="004B4DA2" w:rsidRPr="00695E3E" w:rsidRDefault="004B4DA2" w:rsidP="004B4DA2">
            <w:pPr>
              <w:wordWrap w:val="0"/>
              <w:ind w:leftChars="50" w:left="118" w:rightChars="50" w:right="118" w:firstLineChars="0" w:firstLine="0"/>
            </w:pPr>
            <w:r w:rsidRPr="00695E3E">
              <w:t>馬來人、華人及其他</w:t>
            </w:r>
          </w:p>
        </w:tc>
      </w:tr>
      <w:tr w:rsidR="00076C3D" w:rsidRPr="00695E3E">
        <w:trPr>
          <w:trHeight w:val="680"/>
          <w:jc w:val="center"/>
        </w:trPr>
        <w:tc>
          <w:tcPr>
            <w:tcW w:w="2361" w:type="dxa"/>
            <w:tcMar>
              <w:left w:w="0" w:type="dxa"/>
              <w:right w:w="0" w:type="dxa"/>
            </w:tcMar>
            <w:vAlign w:val="center"/>
          </w:tcPr>
          <w:p w:rsidR="004B4DA2" w:rsidRPr="00695E3E" w:rsidRDefault="004B4DA2" w:rsidP="004B4DA2">
            <w:pPr>
              <w:ind w:leftChars="50" w:left="118" w:rightChars="50" w:right="118" w:firstLineChars="0" w:firstLine="0"/>
              <w:jc w:val="distribute"/>
            </w:pPr>
            <w:r w:rsidRPr="00695E3E">
              <w:t>人口結構</w:t>
            </w:r>
          </w:p>
        </w:tc>
        <w:tc>
          <w:tcPr>
            <w:tcW w:w="6203" w:type="dxa"/>
            <w:tcMar>
              <w:left w:w="0" w:type="dxa"/>
              <w:right w:w="0" w:type="dxa"/>
            </w:tcMar>
            <w:vAlign w:val="center"/>
          </w:tcPr>
          <w:p w:rsidR="004B4DA2" w:rsidRPr="00695E3E" w:rsidRDefault="004B4DA2" w:rsidP="004B4DA2">
            <w:pPr>
              <w:wordWrap w:val="0"/>
              <w:ind w:leftChars="50" w:left="118" w:rightChars="50" w:right="118" w:firstLineChars="0" w:firstLine="0"/>
              <w:rPr>
                <w:lang w:eastAsia="zh-TW"/>
              </w:rPr>
            </w:pPr>
            <w:r w:rsidRPr="00695E3E">
              <w:rPr>
                <w:lang w:eastAsia="zh-TW"/>
              </w:rPr>
              <w:t>馬來人約占</w:t>
            </w:r>
            <w:r w:rsidRPr="00695E3E">
              <w:rPr>
                <w:lang w:eastAsia="zh-TW"/>
              </w:rPr>
              <w:t>70</w:t>
            </w:r>
            <w:r w:rsidR="001A3E47" w:rsidRPr="00695E3E">
              <w:rPr>
                <w:lang w:eastAsia="zh-TW"/>
              </w:rPr>
              <w:t>%</w:t>
            </w:r>
            <w:r w:rsidRPr="00695E3E">
              <w:rPr>
                <w:lang w:eastAsia="zh-TW"/>
              </w:rPr>
              <w:t>，華人約占</w:t>
            </w:r>
            <w:r w:rsidRPr="00695E3E">
              <w:rPr>
                <w:lang w:eastAsia="zh-TW"/>
              </w:rPr>
              <w:t>15</w:t>
            </w:r>
            <w:r w:rsidR="001A3E47" w:rsidRPr="00695E3E">
              <w:rPr>
                <w:lang w:eastAsia="zh-TW"/>
              </w:rPr>
              <w:t>%</w:t>
            </w:r>
          </w:p>
        </w:tc>
      </w:tr>
      <w:tr w:rsidR="00076C3D" w:rsidRPr="00695E3E">
        <w:trPr>
          <w:trHeight w:val="680"/>
          <w:jc w:val="center"/>
        </w:trPr>
        <w:tc>
          <w:tcPr>
            <w:tcW w:w="2361" w:type="dxa"/>
            <w:tcMar>
              <w:left w:w="0" w:type="dxa"/>
              <w:right w:w="0" w:type="dxa"/>
            </w:tcMar>
            <w:vAlign w:val="center"/>
          </w:tcPr>
          <w:p w:rsidR="004B4DA2" w:rsidRPr="00695E3E" w:rsidRDefault="004B4DA2" w:rsidP="004B4DA2">
            <w:pPr>
              <w:ind w:leftChars="50" w:left="118" w:rightChars="50" w:right="118" w:firstLineChars="0" w:firstLine="0"/>
              <w:jc w:val="distribute"/>
            </w:pPr>
            <w:r w:rsidRPr="00695E3E">
              <w:t>教育普及程度</w:t>
            </w:r>
          </w:p>
        </w:tc>
        <w:tc>
          <w:tcPr>
            <w:tcW w:w="6203" w:type="dxa"/>
            <w:tcMar>
              <w:left w:w="0" w:type="dxa"/>
              <w:right w:w="0" w:type="dxa"/>
            </w:tcMar>
            <w:vAlign w:val="center"/>
          </w:tcPr>
          <w:p w:rsidR="004B4DA2" w:rsidRPr="00695E3E" w:rsidRDefault="004B4DA2" w:rsidP="004B4DA2">
            <w:pPr>
              <w:wordWrap w:val="0"/>
              <w:ind w:leftChars="50" w:left="118" w:rightChars="50" w:right="118" w:firstLineChars="0" w:firstLine="0"/>
            </w:pPr>
            <w:r w:rsidRPr="00695E3E">
              <w:t>各級教育免費制度</w:t>
            </w:r>
          </w:p>
        </w:tc>
      </w:tr>
      <w:tr w:rsidR="00076C3D" w:rsidRPr="00695E3E">
        <w:trPr>
          <w:trHeight w:val="680"/>
          <w:jc w:val="center"/>
        </w:trPr>
        <w:tc>
          <w:tcPr>
            <w:tcW w:w="2361" w:type="dxa"/>
            <w:tcMar>
              <w:left w:w="0" w:type="dxa"/>
              <w:right w:w="0" w:type="dxa"/>
            </w:tcMar>
            <w:vAlign w:val="center"/>
          </w:tcPr>
          <w:p w:rsidR="004B4DA2" w:rsidRPr="00695E3E" w:rsidRDefault="004B4DA2" w:rsidP="004B4DA2">
            <w:pPr>
              <w:ind w:leftChars="50" w:left="118" w:rightChars="50" w:right="118" w:firstLineChars="0" w:firstLine="0"/>
              <w:jc w:val="distribute"/>
            </w:pPr>
            <w:r w:rsidRPr="00695E3E">
              <w:t>語言</w:t>
            </w:r>
          </w:p>
        </w:tc>
        <w:tc>
          <w:tcPr>
            <w:tcW w:w="6203" w:type="dxa"/>
            <w:tcMar>
              <w:left w:w="0" w:type="dxa"/>
              <w:right w:w="0" w:type="dxa"/>
            </w:tcMar>
            <w:vAlign w:val="center"/>
          </w:tcPr>
          <w:p w:rsidR="004B4DA2" w:rsidRPr="00695E3E" w:rsidRDefault="004B4DA2" w:rsidP="004B4DA2">
            <w:pPr>
              <w:wordWrap w:val="0"/>
              <w:ind w:leftChars="50" w:left="118" w:rightChars="50" w:right="118" w:firstLineChars="0" w:firstLine="0"/>
            </w:pPr>
            <w:r w:rsidRPr="00695E3E">
              <w:t>馬來文、中文</w:t>
            </w:r>
          </w:p>
        </w:tc>
      </w:tr>
      <w:tr w:rsidR="00076C3D" w:rsidRPr="00695E3E">
        <w:trPr>
          <w:trHeight w:val="680"/>
          <w:jc w:val="center"/>
        </w:trPr>
        <w:tc>
          <w:tcPr>
            <w:tcW w:w="2361" w:type="dxa"/>
            <w:tcMar>
              <w:left w:w="0" w:type="dxa"/>
              <w:right w:w="0" w:type="dxa"/>
            </w:tcMar>
            <w:vAlign w:val="center"/>
          </w:tcPr>
          <w:p w:rsidR="004B4DA2" w:rsidRPr="00695E3E" w:rsidRDefault="004B4DA2" w:rsidP="004B4DA2">
            <w:pPr>
              <w:ind w:leftChars="50" w:left="118" w:rightChars="50" w:right="118" w:firstLineChars="0" w:firstLine="0"/>
              <w:jc w:val="distribute"/>
            </w:pPr>
            <w:r w:rsidRPr="00695E3E">
              <w:t>宗教</w:t>
            </w:r>
          </w:p>
        </w:tc>
        <w:tc>
          <w:tcPr>
            <w:tcW w:w="6203" w:type="dxa"/>
            <w:tcMar>
              <w:left w:w="0" w:type="dxa"/>
              <w:right w:w="0" w:type="dxa"/>
            </w:tcMar>
            <w:vAlign w:val="center"/>
          </w:tcPr>
          <w:p w:rsidR="004B4DA2" w:rsidRPr="00695E3E" w:rsidRDefault="004E0C73" w:rsidP="004B4DA2">
            <w:pPr>
              <w:wordWrap w:val="0"/>
              <w:ind w:leftChars="50" w:left="118" w:rightChars="50" w:right="118" w:firstLineChars="0" w:firstLine="0"/>
              <w:rPr>
                <w:lang w:eastAsia="zh-TW"/>
              </w:rPr>
            </w:pPr>
            <w:r w:rsidRPr="00695E3E">
              <w:rPr>
                <w:lang w:eastAsia="zh-TW"/>
              </w:rPr>
              <w:t>伊斯蘭教</w:t>
            </w:r>
            <w:r w:rsidR="004B4DA2" w:rsidRPr="00695E3E">
              <w:rPr>
                <w:lang w:eastAsia="zh-TW"/>
              </w:rPr>
              <w:t>（官方）、佛教及天主教</w:t>
            </w:r>
          </w:p>
        </w:tc>
      </w:tr>
      <w:tr w:rsidR="00076C3D" w:rsidRPr="00695E3E">
        <w:trPr>
          <w:trHeight w:val="680"/>
          <w:jc w:val="center"/>
        </w:trPr>
        <w:tc>
          <w:tcPr>
            <w:tcW w:w="2361" w:type="dxa"/>
            <w:tcMar>
              <w:left w:w="0" w:type="dxa"/>
              <w:right w:w="0" w:type="dxa"/>
            </w:tcMar>
            <w:vAlign w:val="center"/>
          </w:tcPr>
          <w:p w:rsidR="004B4DA2" w:rsidRPr="00695E3E" w:rsidRDefault="004B4DA2" w:rsidP="004B4DA2">
            <w:pPr>
              <w:ind w:leftChars="50" w:left="118" w:rightChars="50" w:right="118" w:firstLineChars="0" w:firstLine="0"/>
              <w:jc w:val="distribute"/>
            </w:pPr>
            <w:r w:rsidRPr="00695E3E">
              <w:t>首都及重要城市</w:t>
            </w:r>
          </w:p>
        </w:tc>
        <w:tc>
          <w:tcPr>
            <w:tcW w:w="6203" w:type="dxa"/>
            <w:tcMar>
              <w:left w:w="0" w:type="dxa"/>
              <w:right w:w="0" w:type="dxa"/>
            </w:tcMar>
            <w:vAlign w:val="center"/>
          </w:tcPr>
          <w:p w:rsidR="004B4DA2" w:rsidRPr="00695E3E" w:rsidRDefault="004B4DA2" w:rsidP="004B4DA2">
            <w:pPr>
              <w:wordWrap w:val="0"/>
              <w:ind w:leftChars="50" w:left="118" w:rightChars="50" w:right="118" w:firstLineChars="0" w:firstLine="0"/>
            </w:pPr>
            <w:r w:rsidRPr="00695E3E">
              <w:t>斯里百加灣市（</w:t>
            </w:r>
            <w:r w:rsidRPr="00695E3E">
              <w:t>Bandar Seri Begawan</w:t>
            </w:r>
            <w:r w:rsidRPr="00695E3E">
              <w:t>）</w:t>
            </w:r>
          </w:p>
        </w:tc>
      </w:tr>
      <w:tr w:rsidR="00076C3D" w:rsidRPr="00695E3E">
        <w:trPr>
          <w:trHeight w:val="680"/>
          <w:jc w:val="center"/>
        </w:trPr>
        <w:tc>
          <w:tcPr>
            <w:tcW w:w="2361" w:type="dxa"/>
            <w:tcMar>
              <w:left w:w="0" w:type="dxa"/>
              <w:right w:w="0" w:type="dxa"/>
            </w:tcMar>
            <w:vAlign w:val="center"/>
          </w:tcPr>
          <w:p w:rsidR="004B4DA2" w:rsidRPr="00695E3E" w:rsidRDefault="004B4DA2" w:rsidP="004B4DA2">
            <w:pPr>
              <w:ind w:leftChars="50" w:left="118" w:rightChars="50" w:right="118" w:firstLineChars="0" w:firstLine="0"/>
              <w:jc w:val="distribute"/>
            </w:pPr>
            <w:r w:rsidRPr="00695E3E">
              <w:t>政治體制</w:t>
            </w:r>
          </w:p>
        </w:tc>
        <w:tc>
          <w:tcPr>
            <w:tcW w:w="6203" w:type="dxa"/>
            <w:tcMar>
              <w:left w:w="0" w:type="dxa"/>
              <w:right w:w="0" w:type="dxa"/>
            </w:tcMar>
            <w:vAlign w:val="center"/>
          </w:tcPr>
          <w:p w:rsidR="004B4DA2" w:rsidRPr="00695E3E" w:rsidRDefault="004B4DA2" w:rsidP="004B4DA2">
            <w:pPr>
              <w:wordWrap w:val="0"/>
              <w:ind w:leftChars="50" w:left="118" w:rightChars="50" w:right="118" w:firstLineChars="0" w:firstLine="0"/>
            </w:pPr>
            <w:r w:rsidRPr="00695E3E">
              <w:t>君主政治</w:t>
            </w:r>
          </w:p>
        </w:tc>
      </w:tr>
      <w:tr w:rsidR="00076C3D" w:rsidRPr="00695E3E">
        <w:trPr>
          <w:trHeight w:val="680"/>
          <w:jc w:val="center"/>
        </w:trPr>
        <w:tc>
          <w:tcPr>
            <w:tcW w:w="2361" w:type="dxa"/>
            <w:tcMar>
              <w:left w:w="0" w:type="dxa"/>
              <w:right w:w="0" w:type="dxa"/>
            </w:tcMar>
            <w:vAlign w:val="center"/>
          </w:tcPr>
          <w:p w:rsidR="004B4DA2" w:rsidRPr="00695E3E" w:rsidRDefault="004B4DA2" w:rsidP="004B4DA2">
            <w:pPr>
              <w:ind w:leftChars="50" w:left="118" w:rightChars="50" w:right="118" w:firstLineChars="0" w:firstLine="0"/>
              <w:jc w:val="distribute"/>
            </w:pPr>
            <w:r w:rsidRPr="00695E3E">
              <w:t>投資主管機關</w:t>
            </w:r>
          </w:p>
        </w:tc>
        <w:tc>
          <w:tcPr>
            <w:tcW w:w="6203" w:type="dxa"/>
            <w:tcMar>
              <w:left w:w="0" w:type="dxa"/>
              <w:right w:w="0" w:type="dxa"/>
            </w:tcMar>
            <w:vAlign w:val="center"/>
          </w:tcPr>
          <w:p w:rsidR="004B4DA2" w:rsidRPr="00695E3E" w:rsidRDefault="004B4DA2" w:rsidP="004B4DA2">
            <w:pPr>
              <w:wordWrap w:val="0"/>
              <w:ind w:leftChars="50" w:left="118" w:rightChars="50" w:right="118" w:firstLineChars="0" w:firstLine="0"/>
            </w:pPr>
            <w:r w:rsidRPr="00695E3E">
              <w:t>汶萊經濟發展</w:t>
            </w:r>
            <w:r w:rsidR="001A3E47" w:rsidRPr="00695E3E">
              <w:rPr>
                <w:rFonts w:hint="eastAsia"/>
              </w:rPr>
              <w:t>局（</w:t>
            </w:r>
            <w:r w:rsidRPr="00695E3E">
              <w:t>Brunei Economic Development Board</w:t>
            </w:r>
            <w:r w:rsidR="001A3E47" w:rsidRPr="00695E3E">
              <w:rPr>
                <w:rFonts w:hint="eastAsia"/>
              </w:rPr>
              <w:t>）</w:t>
            </w:r>
          </w:p>
        </w:tc>
      </w:tr>
      <w:tr w:rsidR="00076C3D" w:rsidRPr="00695E3E">
        <w:trPr>
          <w:trHeight w:val="680"/>
          <w:jc w:val="center"/>
        </w:trPr>
        <w:tc>
          <w:tcPr>
            <w:tcW w:w="8564" w:type="dxa"/>
            <w:gridSpan w:val="2"/>
            <w:tcMar>
              <w:left w:w="0" w:type="dxa"/>
              <w:right w:w="0" w:type="dxa"/>
            </w:tcMar>
            <w:vAlign w:val="center"/>
          </w:tcPr>
          <w:p w:rsidR="00F3602F" w:rsidRPr="00695E3E" w:rsidRDefault="00F3602F" w:rsidP="00D119F9">
            <w:pPr>
              <w:ind w:firstLineChars="0" w:firstLine="0"/>
              <w:jc w:val="center"/>
              <w:rPr>
                <w:rFonts w:ascii="華康粗黑體" w:eastAsia="華康粗黑體" w:hAnsi="標楷體"/>
                <w:sz w:val="32"/>
                <w:szCs w:val="32"/>
                <w:lang w:eastAsia="zh-TW"/>
              </w:rPr>
            </w:pPr>
            <w:r w:rsidRPr="00695E3E">
              <w:rPr>
                <w:rFonts w:ascii="華康粗黑體" w:eastAsia="華康粗黑體" w:hAnsi="標楷體" w:hint="eastAsia"/>
                <w:sz w:val="32"/>
                <w:szCs w:val="32"/>
                <w:lang w:eastAsia="zh-TW"/>
              </w:rPr>
              <w:t>經  濟  概  況</w:t>
            </w:r>
          </w:p>
        </w:tc>
      </w:tr>
      <w:tr w:rsidR="00076C3D" w:rsidRPr="00695E3E">
        <w:trPr>
          <w:trHeight w:val="680"/>
          <w:jc w:val="center"/>
        </w:trPr>
        <w:tc>
          <w:tcPr>
            <w:tcW w:w="2361" w:type="dxa"/>
            <w:tcMar>
              <w:left w:w="0" w:type="dxa"/>
              <w:right w:w="0" w:type="dxa"/>
            </w:tcMar>
            <w:vAlign w:val="center"/>
          </w:tcPr>
          <w:p w:rsidR="004B4DA2" w:rsidRPr="00695E3E" w:rsidRDefault="004B4DA2" w:rsidP="004B4DA2">
            <w:pPr>
              <w:ind w:leftChars="50" w:left="118" w:rightChars="50" w:right="118" w:firstLineChars="0" w:firstLine="0"/>
              <w:jc w:val="distribute"/>
            </w:pPr>
            <w:r w:rsidRPr="00695E3E">
              <w:t>幣制</w:t>
            </w:r>
          </w:p>
        </w:tc>
        <w:tc>
          <w:tcPr>
            <w:tcW w:w="6203" w:type="dxa"/>
            <w:tcMar>
              <w:left w:w="0" w:type="dxa"/>
              <w:right w:w="0" w:type="dxa"/>
            </w:tcMar>
            <w:vAlign w:val="center"/>
          </w:tcPr>
          <w:p w:rsidR="004B4DA2" w:rsidRPr="00695E3E" w:rsidRDefault="004B4DA2" w:rsidP="004B4DA2">
            <w:pPr>
              <w:wordWrap w:val="0"/>
              <w:ind w:leftChars="50" w:left="118" w:rightChars="50" w:right="118" w:firstLineChars="0" w:firstLine="0"/>
              <w:rPr>
                <w:lang w:eastAsia="zh-TW"/>
              </w:rPr>
            </w:pPr>
            <w:r w:rsidRPr="00695E3E">
              <w:rPr>
                <w:lang w:eastAsia="zh-TW"/>
              </w:rPr>
              <w:t>汶幣</w:t>
            </w:r>
            <w:r w:rsidR="001A3E47" w:rsidRPr="00695E3E">
              <w:rPr>
                <w:rFonts w:hint="eastAsia"/>
                <w:lang w:eastAsia="zh-TW"/>
              </w:rPr>
              <w:t>（和新加坡幣值相同）</w:t>
            </w:r>
          </w:p>
        </w:tc>
      </w:tr>
      <w:tr w:rsidR="00076C3D" w:rsidRPr="00695E3E">
        <w:trPr>
          <w:trHeight w:val="680"/>
          <w:jc w:val="center"/>
        </w:trPr>
        <w:tc>
          <w:tcPr>
            <w:tcW w:w="2361" w:type="dxa"/>
            <w:tcMar>
              <w:left w:w="0" w:type="dxa"/>
              <w:right w:w="0" w:type="dxa"/>
            </w:tcMar>
            <w:vAlign w:val="center"/>
          </w:tcPr>
          <w:p w:rsidR="004B4DA2" w:rsidRPr="00695E3E" w:rsidRDefault="004B4DA2" w:rsidP="004B4DA2">
            <w:pPr>
              <w:ind w:leftChars="50" w:left="118" w:rightChars="50" w:right="118" w:firstLineChars="0" w:firstLine="0"/>
              <w:jc w:val="distribute"/>
            </w:pPr>
            <w:proofErr w:type="gramStart"/>
            <w:r w:rsidRPr="00695E3E">
              <w:t>國內</w:t>
            </w:r>
            <w:proofErr w:type="gramEnd"/>
            <w:r w:rsidRPr="00695E3E">
              <w:t>生產毛額</w:t>
            </w:r>
          </w:p>
        </w:tc>
        <w:tc>
          <w:tcPr>
            <w:tcW w:w="6203" w:type="dxa"/>
            <w:tcMar>
              <w:left w:w="0" w:type="dxa"/>
              <w:right w:w="0" w:type="dxa"/>
            </w:tcMar>
            <w:vAlign w:val="center"/>
          </w:tcPr>
          <w:p w:rsidR="004B4DA2" w:rsidRPr="00695E3E" w:rsidRDefault="000B2CF5" w:rsidP="00726F43">
            <w:pPr>
              <w:wordWrap w:val="0"/>
              <w:ind w:leftChars="50" w:left="118" w:rightChars="50" w:right="118" w:firstLineChars="0" w:firstLine="0"/>
              <w:rPr>
                <w:lang w:eastAsia="zh-TW"/>
              </w:rPr>
            </w:pPr>
            <w:r w:rsidRPr="00695E3E">
              <w:rPr>
                <w:rFonts w:hint="eastAsia"/>
                <w:lang w:eastAsia="zh-TW"/>
              </w:rPr>
              <w:t>約</w:t>
            </w:r>
            <w:r w:rsidRPr="00695E3E">
              <w:rPr>
                <w:lang w:eastAsia="zh-TW"/>
              </w:rPr>
              <w:t>12</w:t>
            </w:r>
            <w:r w:rsidR="00514D75" w:rsidRPr="00695E3E">
              <w:rPr>
                <w:lang w:eastAsia="zh-TW"/>
              </w:rPr>
              <w:t>9</w:t>
            </w:r>
            <w:r w:rsidRPr="00695E3E">
              <w:rPr>
                <w:lang w:eastAsia="zh-TW"/>
              </w:rPr>
              <w:t>.</w:t>
            </w:r>
            <w:r w:rsidR="00514D75" w:rsidRPr="00695E3E">
              <w:rPr>
                <w:rFonts w:hint="eastAsia"/>
                <w:lang w:eastAsia="zh-TW"/>
              </w:rPr>
              <w:t>17</w:t>
            </w:r>
            <w:r w:rsidRPr="00695E3E">
              <w:rPr>
                <w:rFonts w:hint="eastAsia"/>
                <w:lang w:eastAsia="zh-TW"/>
              </w:rPr>
              <w:t>億美元</w:t>
            </w:r>
            <w:r w:rsidR="001A3E47" w:rsidRPr="00695E3E">
              <w:rPr>
                <w:rFonts w:hint="eastAsia"/>
                <w:lang w:eastAsia="zh-TW"/>
              </w:rPr>
              <w:t>（</w:t>
            </w:r>
            <w:r w:rsidR="004B4DA2" w:rsidRPr="00695E3E">
              <w:rPr>
                <w:lang w:eastAsia="zh-TW"/>
              </w:rPr>
              <w:t>201</w:t>
            </w:r>
            <w:r w:rsidR="00514D75" w:rsidRPr="00695E3E">
              <w:rPr>
                <w:rFonts w:hint="eastAsia"/>
                <w:lang w:eastAsia="zh-TW"/>
              </w:rPr>
              <w:t>9</w:t>
            </w:r>
            <w:r w:rsidR="001A3E47" w:rsidRPr="00695E3E">
              <w:rPr>
                <w:rFonts w:hint="eastAsia"/>
                <w:lang w:eastAsia="zh-TW"/>
              </w:rPr>
              <w:t>）</w:t>
            </w:r>
          </w:p>
        </w:tc>
      </w:tr>
      <w:tr w:rsidR="00076C3D" w:rsidRPr="00695E3E">
        <w:trPr>
          <w:trHeight w:val="680"/>
          <w:jc w:val="center"/>
        </w:trPr>
        <w:tc>
          <w:tcPr>
            <w:tcW w:w="2361" w:type="dxa"/>
            <w:tcMar>
              <w:left w:w="0" w:type="dxa"/>
              <w:right w:w="0" w:type="dxa"/>
            </w:tcMar>
            <w:vAlign w:val="center"/>
          </w:tcPr>
          <w:p w:rsidR="004B4DA2" w:rsidRPr="00695E3E" w:rsidRDefault="004B4DA2" w:rsidP="004B4DA2">
            <w:pPr>
              <w:ind w:leftChars="50" w:left="118" w:rightChars="50" w:right="118" w:firstLineChars="0" w:firstLine="0"/>
              <w:jc w:val="distribute"/>
            </w:pPr>
            <w:r w:rsidRPr="00695E3E">
              <w:lastRenderedPageBreak/>
              <w:t>經濟成長率</w:t>
            </w:r>
          </w:p>
        </w:tc>
        <w:tc>
          <w:tcPr>
            <w:tcW w:w="6203" w:type="dxa"/>
            <w:tcMar>
              <w:left w:w="0" w:type="dxa"/>
              <w:right w:w="0" w:type="dxa"/>
            </w:tcMar>
            <w:vAlign w:val="center"/>
          </w:tcPr>
          <w:p w:rsidR="004B4DA2" w:rsidRPr="00695E3E" w:rsidRDefault="00514D75" w:rsidP="00161332">
            <w:pPr>
              <w:wordWrap w:val="0"/>
              <w:ind w:leftChars="50" w:left="118" w:rightChars="50" w:right="118" w:firstLineChars="0" w:firstLine="0"/>
              <w:rPr>
                <w:lang w:eastAsia="zh-TW"/>
              </w:rPr>
            </w:pPr>
            <w:r w:rsidRPr="00695E3E">
              <w:rPr>
                <w:rFonts w:hint="eastAsia"/>
                <w:lang w:eastAsia="zh-TW"/>
              </w:rPr>
              <w:t>3.9</w:t>
            </w:r>
            <w:r w:rsidR="004B4DA2" w:rsidRPr="00695E3E">
              <w:rPr>
                <w:lang w:eastAsia="zh-TW"/>
              </w:rPr>
              <w:t>%</w:t>
            </w:r>
            <w:r w:rsidR="001A3E47" w:rsidRPr="00695E3E">
              <w:rPr>
                <w:rFonts w:hint="eastAsia"/>
                <w:lang w:eastAsia="zh-TW"/>
              </w:rPr>
              <w:t>（</w:t>
            </w:r>
            <w:r w:rsidR="00C85096" w:rsidRPr="00695E3E">
              <w:rPr>
                <w:lang w:eastAsia="zh-TW"/>
              </w:rPr>
              <w:t>201</w:t>
            </w:r>
            <w:r w:rsidRPr="00695E3E">
              <w:rPr>
                <w:rFonts w:hint="eastAsia"/>
                <w:lang w:eastAsia="zh-TW"/>
              </w:rPr>
              <w:t>9</w:t>
            </w:r>
            <w:r w:rsidR="001A3E47" w:rsidRPr="00695E3E">
              <w:rPr>
                <w:rFonts w:hint="eastAsia"/>
                <w:lang w:eastAsia="zh-TW"/>
              </w:rPr>
              <w:t>）</w:t>
            </w:r>
          </w:p>
        </w:tc>
      </w:tr>
      <w:tr w:rsidR="00076C3D" w:rsidRPr="00695E3E">
        <w:trPr>
          <w:trHeight w:val="680"/>
          <w:jc w:val="center"/>
        </w:trPr>
        <w:tc>
          <w:tcPr>
            <w:tcW w:w="2361" w:type="dxa"/>
            <w:tcMar>
              <w:left w:w="0" w:type="dxa"/>
              <w:right w:w="0" w:type="dxa"/>
            </w:tcMar>
            <w:vAlign w:val="center"/>
          </w:tcPr>
          <w:p w:rsidR="004B4DA2" w:rsidRPr="00695E3E" w:rsidRDefault="004B4DA2" w:rsidP="004B4DA2">
            <w:pPr>
              <w:ind w:leftChars="50" w:left="118" w:rightChars="50" w:right="118" w:firstLineChars="0" w:firstLine="0"/>
              <w:jc w:val="distribute"/>
            </w:pPr>
            <w:r w:rsidRPr="00695E3E">
              <w:t>平均國民所得</w:t>
            </w:r>
          </w:p>
        </w:tc>
        <w:tc>
          <w:tcPr>
            <w:tcW w:w="6203" w:type="dxa"/>
            <w:tcMar>
              <w:left w:w="0" w:type="dxa"/>
              <w:right w:w="0" w:type="dxa"/>
            </w:tcMar>
            <w:vAlign w:val="center"/>
          </w:tcPr>
          <w:p w:rsidR="004B4DA2" w:rsidRPr="00695E3E" w:rsidRDefault="00514D75" w:rsidP="00161332">
            <w:pPr>
              <w:wordWrap w:val="0"/>
              <w:ind w:leftChars="50" w:left="118" w:rightChars="50" w:right="118" w:firstLineChars="0" w:firstLine="0"/>
              <w:rPr>
                <w:lang w:eastAsia="zh-TW"/>
              </w:rPr>
            </w:pPr>
            <w:r w:rsidRPr="00695E3E">
              <w:rPr>
                <w:lang w:eastAsia="zh-TW"/>
              </w:rPr>
              <w:t>27</w:t>
            </w:r>
            <w:r w:rsidR="004B4DA2" w:rsidRPr="00695E3E">
              <w:rPr>
                <w:lang w:eastAsia="zh-TW"/>
              </w:rPr>
              <w:t>,</w:t>
            </w:r>
            <w:r w:rsidRPr="00695E3E">
              <w:rPr>
                <w:lang w:eastAsia="zh-TW"/>
              </w:rPr>
              <w:t>945</w:t>
            </w:r>
            <w:r w:rsidR="004B4DA2" w:rsidRPr="00695E3E">
              <w:rPr>
                <w:lang w:eastAsia="zh-TW"/>
              </w:rPr>
              <w:t>美元</w:t>
            </w:r>
            <w:r w:rsidR="001A3E47" w:rsidRPr="00695E3E">
              <w:rPr>
                <w:rFonts w:hint="eastAsia"/>
                <w:lang w:eastAsia="zh-TW"/>
              </w:rPr>
              <w:t>（</w:t>
            </w:r>
            <w:r w:rsidR="004B4DA2" w:rsidRPr="00695E3E">
              <w:rPr>
                <w:lang w:eastAsia="zh-TW"/>
              </w:rPr>
              <w:t>201</w:t>
            </w:r>
            <w:r w:rsidRPr="00695E3E">
              <w:rPr>
                <w:rFonts w:hint="eastAsia"/>
                <w:lang w:eastAsia="zh-TW"/>
              </w:rPr>
              <w:t>9</w:t>
            </w:r>
            <w:r w:rsidR="001A3E47" w:rsidRPr="00695E3E">
              <w:rPr>
                <w:rFonts w:hint="eastAsia"/>
                <w:lang w:eastAsia="zh-TW"/>
              </w:rPr>
              <w:t>）</w:t>
            </w:r>
          </w:p>
        </w:tc>
      </w:tr>
      <w:tr w:rsidR="00076C3D" w:rsidRPr="00695E3E">
        <w:trPr>
          <w:trHeight w:val="680"/>
          <w:jc w:val="center"/>
        </w:trPr>
        <w:tc>
          <w:tcPr>
            <w:tcW w:w="2361" w:type="dxa"/>
            <w:tcMar>
              <w:left w:w="0" w:type="dxa"/>
              <w:right w:w="0" w:type="dxa"/>
            </w:tcMar>
            <w:vAlign w:val="center"/>
          </w:tcPr>
          <w:p w:rsidR="004B4DA2" w:rsidRPr="00695E3E" w:rsidRDefault="004B4DA2" w:rsidP="004B4DA2">
            <w:pPr>
              <w:ind w:leftChars="50" w:left="118" w:rightChars="50" w:right="118" w:firstLineChars="0" w:firstLine="0"/>
              <w:jc w:val="distribute"/>
            </w:pPr>
            <w:r w:rsidRPr="00695E3E">
              <w:t>匯率</w:t>
            </w:r>
          </w:p>
        </w:tc>
        <w:tc>
          <w:tcPr>
            <w:tcW w:w="6203" w:type="dxa"/>
            <w:tcMar>
              <w:left w:w="0" w:type="dxa"/>
              <w:right w:w="0" w:type="dxa"/>
            </w:tcMar>
            <w:vAlign w:val="center"/>
          </w:tcPr>
          <w:p w:rsidR="004B4DA2" w:rsidRPr="00695E3E" w:rsidRDefault="004B4DA2" w:rsidP="00161332">
            <w:pPr>
              <w:wordWrap w:val="0"/>
              <w:ind w:leftChars="50" w:left="118" w:rightChars="50" w:right="118" w:firstLineChars="0" w:firstLine="0"/>
              <w:rPr>
                <w:lang w:eastAsia="zh-TW"/>
              </w:rPr>
            </w:pPr>
            <w:r w:rsidRPr="00695E3E">
              <w:rPr>
                <w:lang w:eastAsia="zh-TW"/>
              </w:rPr>
              <w:t>US$1</w:t>
            </w:r>
            <w:r w:rsidRPr="00695E3E">
              <w:rPr>
                <w:lang w:eastAsia="zh-TW"/>
              </w:rPr>
              <w:t>＝</w:t>
            </w:r>
            <w:r w:rsidRPr="00695E3E">
              <w:rPr>
                <w:lang w:eastAsia="zh-TW"/>
              </w:rPr>
              <w:t>1.</w:t>
            </w:r>
            <w:r w:rsidR="00514D75" w:rsidRPr="00695E3E">
              <w:rPr>
                <w:rFonts w:hint="eastAsia"/>
                <w:lang w:eastAsia="zh-TW"/>
              </w:rPr>
              <w:t>42</w:t>
            </w:r>
            <w:r w:rsidRPr="00695E3E">
              <w:rPr>
                <w:lang w:eastAsia="zh-TW"/>
              </w:rPr>
              <w:t>汶幣</w:t>
            </w:r>
            <w:r w:rsidR="001A3E47" w:rsidRPr="00695E3E">
              <w:rPr>
                <w:rFonts w:hint="eastAsia"/>
                <w:lang w:eastAsia="zh-TW"/>
              </w:rPr>
              <w:t>（</w:t>
            </w:r>
            <w:r w:rsidR="00514D75" w:rsidRPr="00695E3E">
              <w:rPr>
                <w:lang w:eastAsia="zh-TW"/>
              </w:rPr>
              <w:t>2020</w:t>
            </w:r>
            <w:r w:rsidRPr="00695E3E">
              <w:rPr>
                <w:lang w:eastAsia="zh-TW"/>
              </w:rPr>
              <w:t>.</w:t>
            </w:r>
            <w:r w:rsidR="00170D2A" w:rsidRPr="00695E3E">
              <w:rPr>
                <w:rFonts w:hint="eastAsia"/>
                <w:lang w:eastAsia="zh-TW"/>
              </w:rPr>
              <w:t>4</w:t>
            </w:r>
            <w:r w:rsidRPr="00695E3E">
              <w:rPr>
                <w:lang w:eastAsia="zh-TW"/>
              </w:rPr>
              <w:t>.</w:t>
            </w:r>
            <w:r w:rsidR="00514D75" w:rsidRPr="00695E3E">
              <w:rPr>
                <w:lang w:eastAsia="zh-TW"/>
              </w:rPr>
              <w:t>20</w:t>
            </w:r>
            <w:r w:rsidR="001A3E47" w:rsidRPr="00695E3E">
              <w:rPr>
                <w:rFonts w:hint="eastAsia"/>
                <w:lang w:eastAsia="zh-TW"/>
              </w:rPr>
              <w:t>）</w:t>
            </w:r>
          </w:p>
        </w:tc>
      </w:tr>
      <w:tr w:rsidR="00076C3D" w:rsidRPr="00695E3E">
        <w:trPr>
          <w:trHeight w:val="680"/>
          <w:jc w:val="center"/>
        </w:trPr>
        <w:tc>
          <w:tcPr>
            <w:tcW w:w="2361" w:type="dxa"/>
            <w:tcMar>
              <w:left w:w="0" w:type="dxa"/>
              <w:right w:w="0" w:type="dxa"/>
            </w:tcMar>
            <w:vAlign w:val="center"/>
          </w:tcPr>
          <w:p w:rsidR="004B4DA2" w:rsidRPr="00695E3E" w:rsidRDefault="004B4DA2" w:rsidP="004B4DA2">
            <w:pPr>
              <w:ind w:leftChars="50" w:left="118" w:rightChars="50" w:right="118" w:firstLineChars="0" w:firstLine="0"/>
              <w:jc w:val="distribute"/>
            </w:pPr>
            <w:r w:rsidRPr="00695E3E">
              <w:t>利率</w:t>
            </w:r>
          </w:p>
        </w:tc>
        <w:tc>
          <w:tcPr>
            <w:tcW w:w="6203" w:type="dxa"/>
            <w:tcMar>
              <w:left w:w="0" w:type="dxa"/>
              <w:right w:w="0" w:type="dxa"/>
            </w:tcMar>
            <w:vAlign w:val="center"/>
          </w:tcPr>
          <w:p w:rsidR="004B4DA2" w:rsidRPr="00695E3E" w:rsidRDefault="004B4DA2" w:rsidP="004B4DA2">
            <w:pPr>
              <w:wordWrap w:val="0"/>
              <w:ind w:leftChars="50" w:left="118" w:rightChars="50" w:right="118" w:firstLineChars="0" w:firstLine="0"/>
              <w:rPr>
                <w:lang w:eastAsia="zh-TW"/>
              </w:rPr>
            </w:pPr>
            <w:r w:rsidRPr="00695E3E">
              <w:rPr>
                <w:lang w:eastAsia="zh-TW"/>
              </w:rPr>
              <w:t>0.15%</w:t>
            </w:r>
          </w:p>
        </w:tc>
      </w:tr>
      <w:tr w:rsidR="00076C3D" w:rsidRPr="00695E3E">
        <w:trPr>
          <w:trHeight w:val="680"/>
          <w:jc w:val="center"/>
        </w:trPr>
        <w:tc>
          <w:tcPr>
            <w:tcW w:w="2361" w:type="dxa"/>
            <w:tcMar>
              <w:left w:w="0" w:type="dxa"/>
              <w:right w:w="0" w:type="dxa"/>
            </w:tcMar>
            <w:vAlign w:val="center"/>
          </w:tcPr>
          <w:p w:rsidR="004B4DA2" w:rsidRPr="00695E3E" w:rsidRDefault="004B4DA2" w:rsidP="004B4DA2">
            <w:pPr>
              <w:ind w:leftChars="50" w:left="118" w:rightChars="50" w:right="118" w:firstLineChars="0" w:firstLine="0"/>
              <w:jc w:val="distribute"/>
            </w:pPr>
            <w:r w:rsidRPr="00695E3E">
              <w:t>通貨膨脹率</w:t>
            </w:r>
          </w:p>
        </w:tc>
        <w:tc>
          <w:tcPr>
            <w:tcW w:w="6203" w:type="dxa"/>
            <w:tcMar>
              <w:left w:w="0" w:type="dxa"/>
              <w:right w:w="0" w:type="dxa"/>
            </w:tcMar>
            <w:vAlign w:val="center"/>
          </w:tcPr>
          <w:p w:rsidR="004B4DA2" w:rsidRPr="00695E3E" w:rsidRDefault="004B4DA2" w:rsidP="00161332">
            <w:pPr>
              <w:wordWrap w:val="0"/>
              <w:ind w:leftChars="50" w:left="118" w:rightChars="50" w:right="118" w:firstLineChars="0" w:firstLine="0"/>
              <w:rPr>
                <w:lang w:eastAsia="zh-TW"/>
              </w:rPr>
            </w:pPr>
            <w:r w:rsidRPr="00695E3E">
              <w:rPr>
                <w:lang w:eastAsia="zh-TW"/>
              </w:rPr>
              <w:t>-0.</w:t>
            </w:r>
            <w:r w:rsidR="00CE439B" w:rsidRPr="00695E3E">
              <w:rPr>
                <w:lang w:eastAsia="zh-TW"/>
              </w:rPr>
              <w:t>4</w:t>
            </w:r>
            <w:r w:rsidRPr="00695E3E">
              <w:rPr>
                <w:lang w:eastAsia="zh-TW"/>
              </w:rPr>
              <w:t>%</w:t>
            </w:r>
            <w:r w:rsidR="001A3E47" w:rsidRPr="00695E3E">
              <w:rPr>
                <w:rFonts w:hint="eastAsia"/>
                <w:lang w:eastAsia="zh-TW"/>
              </w:rPr>
              <w:t>（</w:t>
            </w:r>
            <w:r w:rsidRPr="00695E3E">
              <w:rPr>
                <w:lang w:eastAsia="zh-TW"/>
              </w:rPr>
              <w:t>201</w:t>
            </w:r>
            <w:r w:rsidR="00CE439B" w:rsidRPr="00695E3E">
              <w:rPr>
                <w:rFonts w:hint="eastAsia"/>
                <w:lang w:eastAsia="zh-TW"/>
              </w:rPr>
              <w:t>9</w:t>
            </w:r>
            <w:r w:rsidR="001A3E47" w:rsidRPr="00695E3E">
              <w:rPr>
                <w:rFonts w:hint="eastAsia"/>
                <w:lang w:eastAsia="zh-TW"/>
              </w:rPr>
              <w:t>）</w:t>
            </w:r>
          </w:p>
        </w:tc>
      </w:tr>
      <w:tr w:rsidR="00076C3D" w:rsidRPr="00695E3E">
        <w:trPr>
          <w:trHeight w:val="680"/>
          <w:jc w:val="center"/>
        </w:trPr>
        <w:tc>
          <w:tcPr>
            <w:tcW w:w="2361" w:type="dxa"/>
            <w:tcMar>
              <w:left w:w="0" w:type="dxa"/>
              <w:right w:w="0" w:type="dxa"/>
            </w:tcMar>
            <w:vAlign w:val="center"/>
          </w:tcPr>
          <w:p w:rsidR="004B4DA2" w:rsidRPr="00695E3E" w:rsidRDefault="004B4DA2" w:rsidP="004B4DA2">
            <w:pPr>
              <w:ind w:leftChars="50" w:left="118" w:rightChars="50" w:right="118" w:firstLineChars="0" w:firstLine="0"/>
              <w:jc w:val="distribute"/>
            </w:pPr>
            <w:r w:rsidRPr="00695E3E">
              <w:t>產值最高前</w:t>
            </w:r>
            <w:r w:rsidRPr="00695E3E">
              <w:t>5</w:t>
            </w:r>
            <w:r w:rsidRPr="00695E3E">
              <w:t>大產業</w:t>
            </w:r>
          </w:p>
        </w:tc>
        <w:tc>
          <w:tcPr>
            <w:tcW w:w="6203" w:type="dxa"/>
            <w:tcMar>
              <w:left w:w="0" w:type="dxa"/>
              <w:right w:w="0" w:type="dxa"/>
            </w:tcMar>
            <w:vAlign w:val="center"/>
          </w:tcPr>
          <w:p w:rsidR="004B4DA2" w:rsidRPr="00695E3E" w:rsidRDefault="004B4DA2" w:rsidP="004B4DA2">
            <w:pPr>
              <w:wordWrap w:val="0"/>
              <w:ind w:leftChars="50" w:left="118" w:rightChars="50" w:right="118" w:firstLineChars="0" w:firstLine="0"/>
              <w:rPr>
                <w:lang w:eastAsia="zh-TW"/>
              </w:rPr>
            </w:pPr>
            <w:r w:rsidRPr="00695E3E">
              <w:rPr>
                <w:lang w:eastAsia="zh-TW"/>
              </w:rPr>
              <w:t>原油與天然氣</w:t>
            </w:r>
            <w:r w:rsidR="001A3E47" w:rsidRPr="00695E3E">
              <w:rPr>
                <w:rFonts w:hint="eastAsia"/>
                <w:lang w:eastAsia="zh-TW"/>
              </w:rPr>
              <w:t>（礦業）</w:t>
            </w:r>
            <w:r w:rsidRPr="00695E3E">
              <w:rPr>
                <w:lang w:eastAsia="zh-TW"/>
              </w:rPr>
              <w:t>、服務業、製造業</w:t>
            </w:r>
          </w:p>
        </w:tc>
      </w:tr>
      <w:tr w:rsidR="00076C3D" w:rsidRPr="00695E3E">
        <w:trPr>
          <w:trHeight w:val="680"/>
          <w:jc w:val="center"/>
        </w:trPr>
        <w:tc>
          <w:tcPr>
            <w:tcW w:w="2361" w:type="dxa"/>
            <w:tcMar>
              <w:left w:w="0" w:type="dxa"/>
              <w:right w:w="0" w:type="dxa"/>
            </w:tcMar>
            <w:vAlign w:val="center"/>
          </w:tcPr>
          <w:p w:rsidR="004B4DA2" w:rsidRPr="00695E3E" w:rsidRDefault="004B4DA2" w:rsidP="004B4DA2">
            <w:pPr>
              <w:ind w:leftChars="50" w:left="118" w:rightChars="50" w:right="118" w:firstLineChars="0" w:firstLine="0"/>
              <w:jc w:val="distribute"/>
            </w:pPr>
            <w:r w:rsidRPr="00695E3E">
              <w:t>出口總金額</w:t>
            </w:r>
          </w:p>
        </w:tc>
        <w:tc>
          <w:tcPr>
            <w:tcW w:w="6203" w:type="dxa"/>
            <w:tcMar>
              <w:left w:w="0" w:type="dxa"/>
              <w:right w:w="0" w:type="dxa"/>
            </w:tcMar>
            <w:vAlign w:val="center"/>
          </w:tcPr>
          <w:p w:rsidR="004B4DA2" w:rsidRPr="00695E3E" w:rsidRDefault="00FE46DD" w:rsidP="00161332">
            <w:pPr>
              <w:wordWrap w:val="0"/>
              <w:ind w:leftChars="50" w:left="118" w:rightChars="50" w:right="118" w:firstLineChars="0" w:firstLine="0"/>
              <w:rPr>
                <w:lang w:eastAsia="zh-TW"/>
              </w:rPr>
            </w:pPr>
            <w:r w:rsidRPr="00695E3E">
              <w:rPr>
                <w:rFonts w:hint="eastAsia"/>
                <w:lang w:eastAsia="zh-TW"/>
              </w:rPr>
              <w:t>69</w:t>
            </w:r>
            <w:r w:rsidR="004B4DA2" w:rsidRPr="00695E3E">
              <w:rPr>
                <w:lang w:eastAsia="zh-TW"/>
              </w:rPr>
              <w:t>.</w:t>
            </w:r>
            <w:r w:rsidRPr="00695E3E">
              <w:rPr>
                <w:rFonts w:hint="eastAsia"/>
                <w:lang w:eastAsia="zh-TW"/>
              </w:rPr>
              <w:t>62</w:t>
            </w:r>
            <w:r w:rsidR="004B4DA2" w:rsidRPr="00695E3E">
              <w:rPr>
                <w:lang w:eastAsia="zh-TW"/>
              </w:rPr>
              <w:t>億美元</w:t>
            </w:r>
            <w:r w:rsidR="001A3E47" w:rsidRPr="00695E3E">
              <w:rPr>
                <w:rFonts w:hint="eastAsia"/>
                <w:lang w:eastAsia="zh-TW"/>
              </w:rPr>
              <w:t>（</w:t>
            </w:r>
            <w:r w:rsidR="004B4DA2" w:rsidRPr="00695E3E">
              <w:rPr>
                <w:lang w:eastAsia="zh-TW"/>
              </w:rPr>
              <w:t>201</w:t>
            </w:r>
            <w:r w:rsidRPr="00695E3E">
              <w:rPr>
                <w:lang w:eastAsia="zh-TW"/>
              </w:rPr>
              <w:t>9</w:t>
            </w:r>
            <w:r w:rsidRPr="00695E3E">
              <w:rPr>
                <w:rFonts w:hint="eastAsia"/>
                <w:lang w:eastAsia="zh-TW"/>
              </w:rPr>
              <w:t>年</w:t>
            </w:r>
            <w:r w:rsidR="001A3E47" w:rsidRPr="00695E3E">
              <w:rPr>
                <w:rFonts w:hint="eastAsia"/>
                <w:lang w:eastAsia="zh-TW"/>
              </w:rPr>
              <w:t>）</w:t>
            </w:r>
          </w:p>
        </w:tc>
      </w:tr>
      <w:tr w:rsidR="00076C3D" w:rsidRPr="00695E3E">
        <w:trPr>
          <w:trHeight w:val="680"/>
          <w:jc w:val="center"/>
        </w:trPr>
        <w:tc>
          <w:tcPr>
            <w:tcW w:w="2361" w:type="dxa"/>
            <w:tcMar>
              <w:left w:w="0" w:type="dxa"/>
              <w:right w:w="0" w:type="dxa"/>
            </w:tcMar>
            <w:vAlign w:val="center"/>
          </w:tcPr>
          <w:p w:rsidR="004B4DA2" w:rsidRPr="00695E3E" w:rsidRDefault="004B4DA2" w:rsidP="004B4DA2">
            <w:pPr>
              <w:ind w:leftChars="50" w:left="118" w:rightChars="50" w:right="118" w:firstLineChars="0" w:firstLine="0"/>
              <w:jc w:val="distribute"/>
            </w:pPr>
            <w:r w:rsidRPr="00695E3E">
              <w:t>主要出口產品</w:t>
            </w:r>
          </w:p>
        </w:tc>
        <w:tc>
          <w:tcPr>
            <w:tcW w:w="6203" w:type="dxa"/>
            <w:tcMar>
              <w:left w:w="0" w:type="dxa"/>
              <w:right w:w="0" w:type="dxa"/>
            </w:tcMar>
            <w:vAlign w:val="center"/>
          </w:tcPr>
          <w:p w:rsidR="004B4DA2" w:rsidRPr="00695E3E" w:rsidRDefault="004B4DA2" w:rsidP="004B4DA2">
            <w:pPr>
              <w:wordWrap w:val="0"/>
              <w:ind w:leftChars="50" w:left="118" w:rightChars="50" w:right="118" w:firstLineChars="0" w:firstLine="0"/>
              <w:rPr>
                <w:lang w:eastAsia="zh-TW"/>
              </w:rPr>
            </w:pPr>
            <w:r w:rsidRPr="00695E3E">
              <w:rPr>
                <w:lang w:eastAsia="zh-TW"/>
              </w:rPr>
              <w:t>石油及天然氣</w:t>
            </w:r>
            <w:r w:rsidR="00E17042" w:rsidRPr="00695E3E">
              <w:rPr>
                <w:rFonts w:hint="eastAsia"/>
                <w:lang w:eastAsia="zh-TW"/>
              </w:rPr>
              <w:t>、機械及運輸設備</w:t>
            </w:r>
          </w:p>
        </w:tc>
      </w:tr>
      <w:tr w:rsidR="00076C3D" w:rsidRPr="00695E3E">
        <w:trPr>
          <w:trHeight w:val="680"/>
          <w:jc w:val="center"/>
        </w:trPr>
        <w:tc>
          <w:tcPr>
            <w:tcW w:w="2361" w:type="dxa"/>
            <w:tcMar>
              <w:left w:w="0" w:type="dxa"/>
              <w:right w:w="0" w:type="dxa"/>
            </w:tcMar>
            <w:vAlign w:val="center"/>
          </w:tcPr>
          <w:p w:rsidR="004B4DA2" w:rsidRPr="00695E3E" w:rsidRDefault="004B4DA2" w:rsidP="004B4DA2">
            <w:pPr>
              <w:ind w:leftChars="50" w:left="118" w:rightChars="50" w:right="118" w:firstLineChars="0" w:firstLine="0"/>
              <w:jc w:val="distribute"/>
            </w:pPr>
            <w:r w:rsidRPr="00695E3E">
              <w:t>主要出口</w:t>
            </w:r>
            <w:proofErr w:type="gramStart"/>
            <w:r w:rsidRPr="00695E3E">
              <w:t>國</w:t>
            </w:r>
            <w:proofErr w:type="gramEnd"/>
            <w:r w:rsidRPr="00695E3E">
              <w:t>家</w:t>
            </w:r>
          </w:p>
        </w:tc>
        <w:tc>
          <w:tcPr>
            <w:tcW w:w="6203" w:type="dxa"/>
            <w:tcMar>
              <w:left w:w="0" w:type="dxa"/>
              <w:right w:w="0" w:type="dxa"/>
            </w:tcMar>
            <w:vAlign w:val="center"/>
          </w:tcPr>
          <w:p w:rsidR="004B4DA2" w:rsidRPr="00695E3E" w:rsidRDefault="000B2CF5" w:rsidP="00B644C0">
            <w:pPr>
              <w:wordWrap w:val="0"/>
              <w:ind w:leftChars="50" w:left="118" w:rightChars="50" w:right="118" w:firstLineChars="0" w:firstLine="0"/>
              <w:rPr>
                <w:lang w:eastAsia="zh-TW"/>
              </w:rPr>
            </w:pPr>
            <w:r w:rsidRPr="00695E3E">
              <w:rPr>
                <w:rFonts w:hint="eastAsia"/>
                <w:lang w:eastAsia="zh-TW"/>
              </w:rPr>
              <w:t>日本、中國大陸、泰國、韓國及澳洲</w:t>
            </w:r>
            <w:r w:rsidR="00B644C0" w:rsidRPr="00695E3E">
              <w:rPr>
                <w:rFonts w:hint="eastAsia"/>
                <w:lang w:eastAsia="zh-TW"/>
              </w:rPr>
              <w:t>（</w:t>
            </w:r>
            <w:r w:rsidR="00CE439B" w:rsidRPr="00695E3E">
              <w:rPr>
                <w:rFonts w:hint="eastAsia"/>
                <w:lang w:eastAsia="zh-TW"/>
              </w:rPr>
              <w:t>201</w:t>
            </w:r>
            <w:r w:rsidR="00CE439B" w:rsidRPr="00695E3E">
              <w:rPr>
                <w:lang w:eastAsia="zh-TW"/>
              </w:rPr>
              <w:t>9</w:t>
            </w:r>
            <w:r w:rsidR="00B644C0" w:rsidRPr="00695E3E">
              <w:rPr>
                <w:rFonts w:hint="eastAsia"/>
                <w:lang w:eastAsia="zh-TW"/>
              </w:rPr>
              <w:t>）</w:t>
            </w:r>
          </w:p>
        </w:tc>
      </w:tr>
      <w:tr w:rsidR="00076C3D" w:rsidRPr="00695E3E">
        <w:trPr>
          <w:trHeight w:val="680"/>
          <w:jc w:val="center"/>
        </w:trPr>
        <w:tc>
          <w:tcPr>
            <w:tcW w:w="2361" w:type="dxa"/>
            <w:tcMar>
              <w:left w:w="0" w:type="dxa"/>
              <w:right w:w="0" w:type="dxa"/>
            </w:tcMar>
            <w:vAlign w:val="center"/>
          </w:tcPr>
          <w:p w:rsidR="004B4DA2" w:rsidRPr="00695E3E" w:rsidRDefault="004B4DA2" w:rsidP="004B4DA2">
            <w:pPr>
              <w:ind w:leftChars="50" w:left="118" w:rightChars="50" w:right="118" w:firstLineChars="0" w:firstLine="0"/>
              <w:jc w:val="distribute"/>
            </w:pPr>
            <w:r w:rsidRPr="00695E3E">
              <w:t>進口總金額</w:t>
            </w:r>
          </w:p>
        </w:tc>
        <w:tc>
          <w:tcPr>
            <w:tcW w:w="6203" w:type="dxa"/>
            <w:tcMar>
              <w:left w:w="0" w:type="dxa"/>
              <w:right w:w="0" w:type="dxa"/>
            </w:tcMar>
            <w:vAlign w:val="center"/>
          </w:tcPr>
          <w:p w:rsidR="004B4DA2" w:rsidRPr="00695E3E" w:rsidRDefault="00CE439B" w:rsidP="00416FA5">
            <w:pPr>
              <w:wordWrap w:val="0"/>
              <w:ind w:leftChars="50" w:left="118" w:rightChars="50" w:right="118" w:firstLineChars="0" w:firstLine="0"/>
              <w:rPr>
                <w:lang w:eastAsia="zh-TW"/>
              </w:rPr>
            </w:pPr>
            <w:r w:rsidRPr="00695E3E">
              <w:rPr>
                <w:rFonts w:hint="eastAsia"/>
                <w:lang w:eastAsia="zh-TW"/>
              </w:rPr>
              <w:t>49</w:t>
            </w:r>
            <w:r w:rsidR="004B4DA2" w:rsidRPr="00695E3E">
              <w:rPr>
                <w:lang w:eastAsia="zh-TW"/>
              </w:rPr>
              <w:t>億美元</w:t>
            </w:r>
            <w:r w:rsidR="001A3E47" w:rsidRPr="00695E3E">
              <w:rPr>
                <w:rFonts w:hint="eastAsia"/>
                <w:lang w:eastAsia="zh-TW"/>
              </w:rPr>
              <w:t>（</w:t>
            </w:r>
            <w:r w:rsidR="004B4DA2" w:rsidRPr="00695E3E">
              <w:rPr>
                <w:lang w:eastAsia="zh-TW"/>
              </w:rPr>
              <w:t>201</w:t>
            </w:r>
            <w:r w:rsidRPr="00695E3E">
              <w:rPr>
                <w:lang w:eastAsia="zh-TW"/>
              </w:rPr>
              <w:t>9</w:t>
            </w:r>
            <w:r w:rsidR="001A3E47" w:rsidRPr="00695E3E">
              <w:rPr>
                <w:rFonts w:hint="eastAsia"/>
                <w:lang w:eastAsia="zh-TW"/>
              </w:rPr>
              <w:t>）</w:t>
            </w:r>
          </w:p>
        </w:tc>
      </w:tr>
      <w:tr w:rsidR="00076C3D" w:rsidRPr="00695E3E">
        <w:trPr>
          <w:trHeight w:val="680"/>
          <w:jc w:val="center"/>
        </w:trPr>
        <w:tc>
          <w:tcPr>
            <w:tcW w:w="2361" w:type="dxa"/>
            <w:tcMar>
              <w:left w:w="0" w:type="dxa"/>
              <w:right w:w="0" w:type="dxa"/>
            </w:tcMar>
            <w:vAlign w:val="center"/>
          </w:tcPr>
          <w:p w:rsidR="004B4DA2" w:rsidRPr="00695E3E" w:rsidRDefault="004B4DA2" w:rsidP="004B4DA2">
            <w:pPr>
              <w:ind w:leftChars="50" w:left="118" w:rightChars="50" w:right="118" w:firstLineChars="0" w:firstLine="0"/>
              <w:jc w:val="distribute"/>
            </w:pPr>
            <w:r w:rsidRPr="00695E3E">
              <w:t>主要進口產品</w:t>
            </w:r>
          </w:p>
        </w:tc>
        <w:tc>
          <w:tcPr>
            <w:tcW w:w="6203" w:type="dxa"/>
            <w:tcMar>
              <w:left w:w="0" w:type="dxa"/>
              <w:right w:w="0" w:type="dxa"/>
            </w:tcMar>
            <w:vAlign w:val="center"/>
          </w:tcPr>
          <w:p w:rsidR="004B4DA2" w:rsidRPr="00695E3E" w:rsidRDefault="00264E0C" w:rsidP="00416FA5">
            <w:pPr>
              <w:wordWrap w:val="0"/>
              <w:ind w:leftChars="50" w:left="118" w:rightChars="50" w:right="118" w:firstLineChars="0" w:firstLine="0"/>
              <w:rPr>
                <w:lang w:eastAsia="zh-TW"/>
              </w:rPr>
            </w:pPr>
            <w:r w:rsidRPr="00695E3E">
              <w:rPr>
                <w:rFonts w:hint="eastAsia"/>
                <w:lang w:eastAsia="zh-TW"/>
              </w:rPr>
              <w:t>機械及運輸設備、工業製成品、食品、燃油、其他製成品、化學</w:t>
            </w:r>
          </w:p>
        </w:tc>
      </w:tr>
    </w:tbl>
    <w:p w:rsidR="00DB03D5" w:rsidRPr="00695E3E" w:rsidRDefault="00DB03D5" w:rsidP="00F3602F">
      <w:pPr>
        <w:ind w:left="472" w:firstLineChars="0" w:firstLine="0"/>
        <w:rPr>
          <w:lang w:eastAsia="zh-TW"/>
        </w:rPr>
      </w:pPr>
    </w:p>
    <w:p w:rsidR="00F3602F" w:rsidRPr="00695E3E" w:rsidRDefault="00F3602F" w:rsidP="00F3602F">
      <w:pPr>
        <w:ind w:left="472" w:firstLineChars="0" w:firstLine="0"/>
        <w:rPr>
          <w:lang w:eastAsia="zh-TW"/>
        </w:rPr>
      </w:pPr>
    </w:p>
    <w:p w:rsidR="008F4213" w:rsidRPr="00695E3E" w:rsidRDefault="008F4213" w:rsidP="008F4213">
      <w:pPr>
        <w:ind w:left="472" w:firstLineChars="0" w:firstLine="0"/>
        <w:rPr>
          <w:lang w:eastAsia="zh-TW"/>
        </w:rPr>
        <w:sectPr w:rsidR="008F4213" w:rsidRPr="00695E3E" w:rsidSect="001B7CB9">
          <w:pgSz w:w="11906" w:h="16838" w:code="9"/>
          <w:pgMar w:top="2268" w:right="1701" w:bottom="1701" w:left="1701" w:header="1134" w:footer="851" w:gutter="0"/>
          <w:pgNumType w:start="1"/>
          <w:cols w:space="425"/>
          <w:docGrid w:type="linesAndChars" w:linePitch="514" w:charSpace="-774"/>
        </w:sectPr>
      </w:pPr>
    </w:p>
    <w:p w:rsidR="00F3602F" w:rsidRPr="00695E3E" w:rsidRDefault="00F3602F" w:rsidP="00234711">
      <w:pPr>
        <w:pStyle w:val="a3"/>
        <w:spacing w:before="514" w:after="771"/>
        <w:rPr>
          <w:lang w:eastAsia="zh-TW"/>
        </w:rPr>
      </w:pPr>
      <w:bookmarkStart w:id="0" w:name="_Toc44196585"/>
      <w:r w:rsidRPr="00695E3E">
        <w:rPr>
          <w:rFonts w:hint="eastAsia"/>
          <w:lang w:eastAsia="zh-TW"/>
        </w:rPr>
        <w:lastRenderedPageBreak/>
        <w:t>第壹章</w:t>
      </w:r>
      <w:r w:rsidRPr="00695E3E">
        <w:rPr>
          <w:rFonts w:ascii="細明體" w:eastAsia="細明體" w:hAnsi="細明體" w:cs="細明體" w:hint="eastAsia"/>
          <w:lang w:eastAsia="zh-TW"/>
        </w:rPr>
        <w:t xml:space="preserve">　</w:t>
      </w:r>
      <w:r w:rsidRPr="00695E3E">
        <w:rPr>
          <w:rFonts w:hAnsi="華康中楷體" w:cs="華康中楷體" w:hint="eastAsia"/>
          <w:lang w:eastAsia="zh-TW"/>
        </w:rPr>
        <w:t>自然</w:t>
      </w:r>
      <w:r w:rsidRPr="00695E3E">
        <w:rPr>
          <w:rFonts w:hint="eastAsia"/>
          <w:lang w:eastAsia="zh-TW"/>
        </w:rPr>
        <w:t>人文環境</w:t>
      </w:r>
      <w:bookmarkEnd w:id="0"/>
    </w:p>
    <w:p w:rsidR="004B4DA2" w:rsidRPr="00695E3E" w:rsidRDefault="004B4DA2" w:rsidP="004B4DA2">
      <w:pPr>
        <w:pStyle w:val="a4"/>
        <w:spacing w:before="257" w:after="257"/>
      </w:pPr>
      <w:r w:rsidRPr="00695E3E">
        <w:t>一、自然環境</w:t>
      </w:r>
    </w:p>
    <w:p w:rsidR="004B4DA2" w:rsidRPr="00695E3E" w:rsidRDefault="004B4DA2" w:rsidP="004B4DA2">
      <w:pPr>
        <w:ind w:firstLine="472"/>
        <w:rPr>
          <w:lang w:eastAsia="zh-TW"/>
        </w:rPr>
      </w:pPr>
      <w:r w:rsidRPr="00695E3E">
        <w:rPr>
          <w:lang w:eastAsia="zh-TW"/>
        </w:rPr>
        <w:t>汶萊位於馬來群島中最大島嶼婆羅洲</w:t>
      </w:r>
      <w:r w:rsidR="004408CA" w:rsidRPr="00695E3E">
        <w:rPr>
          <w:lang w:eastAsia="zh-TW"/>
        </w:rPr>
        <w:t>（</w:t>
      </w:r>
      <w:r w:rsidRPr="00695E3E">
        <w:rPr>
          <w:lang w:eastAsia="zh-TW"/>
        </w:rPr>
        <w:t>Borneo</w:t>
      </w:r>
      <w:r w:rsidR="004408CA" w:rsidRPr="00695E3E">
        <w:rPr>
          <w:lang w:eastAsia="zh-TW"/>
        </w:rPr>
        <w:t>）</w:t>
      </w:r>
      <w:r w:rsidRPr="00695E3E">
        <w:rPr>
          <w:lang w:eastAsia="zh-TW"/>
        </w:rPr>
        <w:t>的西北角，加里曼丹島西北部，北臨南中國海，其餘與砂勞越</w:t>
      </w:r>
      <w:r w:rsidR="004408CA" w:rsidRPr="00695E3E">
        <w:rPr>
          <w:lang w:eastAsia="zh-TW"/>
        </w:rPr>
        <w:t>（</w:t>
      </w:r>
      <w:r w:rsidRPr="00695E3E">
        <w:rPr>
          <w:lang w:eastAsia="zh-TW"/>
        </w:rPr>
        <w:t>馬來西亞東部州</w:t>
      </w:r>
      <w:r w:rsidR="004408CA" w:rsidRPr="00695E3E">
        <w:rPr>
          <w:lang w:eastAsia="zh-TW"/>
        </w:rPr>
        <w:t>）</w:t>
      </w:r>
      <w:r w:rsidRPr="00695E3E">
        <w:rPr>
          <w:lang w:eastAsia="zh-TW"/>
        </w:rPr>
        <w:t>接壤。汶萊土地面積</w:t>
      </w:r>
      <w:r w:rsidRPr="00695E3E">
        <w:rPr>
          <w:lang w:eastAsia="zh-TW"/>
        </w:rPr>
        <w:t>5,769</w:t>
      </w:r>
      <w:r w:rsidRPr="00695E3E">
        <w:rPr>
          <w:lang w:eastAsia="zh-TW"/>
        </w:rPr>
        <w:t>平方公里，約為臺灣</w:t>
      </w:r>
      <w:r w:rsidRPr="00695E3E">
        <w:rPr>
          <w:lang w:eastAsia="zh-TW"/>
        </w:rPr>
        <w:t>16%</w:t>
      </w:r>
      <w:r w:rsidRPr="00695E3E">
        <w:rPr>
          <w:lang w:eastAsia="zh-TW"/>
        </w:rPr>
        <w:t>，</w:t>
      </w:r>
      <w:r w:rsidRPr="00695E3E">
        <w:rPr>
          <w:shd w:val="clear" w:color="auto" w:fill="FFFFFF"/>
          <w:lang w:eastAsia="zh-TW"/>
        </w:rPr>
        <w:t>海岸線長約</w:t>
      </w:r>
      <w:r w:rsidRPr="00695E3E">
        <w:rPr>
          <w:shd w:val="clear" w:color="auto" w:fill="FFFFFF"/>
          <w:lang w:eastAsia="zh-TW"/>
        </w:rPr>
        <w:t>161</w:t>
      </w:r>
      <w:r w:rsidRPr="00695E3E">
        <w:rPr>
          <w:shd w:val="clear" w:color="auto" w:fill="FFFFFF"/>
          <w:lang w:eastAsia="zh-TW"/>
        </w:rPr>
        <w:t>公里，沿海為平原，內地多山地，有</w:t>
      </w:r>
      <w:r w:rsidRPr="00695E3E">
        <w:rPr>
          <w:shd w:val="clear" w:color="auto" w:fill="FFFFFF"/>
          <w:lang w:eastAsia="zh-TW"/>
        </w:rPr>
        <w:t>33</w:t>
      </w:r>
      <w:r w:rsidRPr="00695E3E">
        <w:rPr>
          <w:shd w:val="clear" w:color="auto" w:fill="FFFFFF"/>
          <w:lang w:eastAsia="zh-TW"/>
        </w:rPr>
        <w:t>個島嶼。東部地勢較高，西部多沼澤地。</w:t>
      </w:r>
      <w:r w:rsidRPr="00695E3E">
        <w:rPr>
          <w:lang w:eastAsia="zh-TW"/>
        </w:rPr>
        <w:t>氣候屬熱帶雨林，</w:t>
      </w:r>
      <w:r w:rsidRPr="00695E3E">
        <w:rPr>
          <w:shd w:val="clear" w:color="auto" w:fill="FFFFFF"/>
          <w:lang w:eastAsia="zh-TW"/>
        </w:rPr>
        <w:t>終年炎熱多雨，年平均氣溫為</w:t>
      </w:r>
      <w:r w:rsidRPr="00695E3E">
        <w:rPr>
          <w:shd w:val="clear" w:color="auto" w:fill="FFFFFF"/>
          <w:lang w:eastAsia="zh-TW"/>
        </w:rPr>
        <w:t>28°C</w:t>
      </w:r>
      <w:r w:rsidRPr="00695E3E">
        <w:rPr>
          <w:lang w:eastAsia="zh-TW"/>
        </w:rPr>
        <w:t>。</w:t>
      </w:r>
    </w:p>
    <w:p w:rsidR="004B4DA2" w:rsidRPr="00695E3E" w:rsidRDefault="004B4DA2" w:rsidP="004B4DA2">
      <w:pPr>
        <w:pStyle w:val="a4"/>
        <w:spacing w:before="257" w:after="257"/>
      </w:pPr>
      <w:r w:rsidRPr="00695E3E">
        <w:t>二、人文及社會環境</w:t>
      </w:r>
    </w:p>
    <w:p w:rsidR="004B4DA2" w:rsidRPr="00695E3E" w:rsidRDefault="004B4DA2" w:rsidP="00212053">
      <w:pPr>
        <w:ind w:firstLine="472"/>
        <w:rPr>
          <w:lang w:eastAsia="zh-TW"/>
        </w:rPr>
      </w:pPr>
      <w:r w:rsidRPr="00695E3E">
        <w:rPr>
          <w:lang w:eastAsia="zh-TW"/>
        </w:rPr>
        <w:t>汶萊人口</w:t>
      </w:r>
      <w:r w:rsidRPr="00695E3E">
        <w:rPr>
          <w:rFonts w:hint="eastAsia"/>
          <w:lang w:eastAsia="zh-TW"/>
        </w:rPr>
        <w:t>約</w:t>
      </w:r>
      <w:r w:rsidRPr="00695E3E">
        <w:rPr>
          <w:lang w:eastAsia="zh-TW"/>
        </w:rPr>
        <w:t>4</w:t>
      </w:r>
      <w:r w:rsidR="00CE439B" w:rsidRPr="00695E3E">
        <w:rPr>
          <w:rFonts w:hint="eastAsia"/>
          <w:lang w:eastAsia="zh-TW"/>
        </w:rPr>
        <w:t>3</w:t>
      </w:r>
      <w:r w:rsidRPr="00695E3E">
        <w:rPr>
          <w:lang w:eastAsia="zh-TW"/>
        </w:rPr>
        <w:t>萬</w:t>
      </w:r>
      <w:r w:rsidR="00CE439B" w:rsidRPr="00695E3E">
        <w:rPr>
          <w:rFonts w:hint="eastAsia"/>
          <w:lang w:eastAsia="zh-TW"/>
        </w:rPr>
        <w:t>7,987</w:t>
      </w:r>
      <w:r w:rsidRPr="00695E3E">
        <w:rPr>
          <w:lang w:eastAsia="zh-TW"/>
        </w:rPr>
        <w:t>人</w:t>
      </w:r>
      <w:r w:rsidRPr="00695E3E">
        <w:rPr>
          <w:rFonts w:hint="eastAsia"/>
          <w:lang w:eastAsia="zh-TW"/>
        </w:rPr>
        <w:t>，</w:t>
      </w:r>
      <w:r w:rsidRPr="00695E3E">
        <w:rPr>
          <w:lang w:eastAsia="zh-TW"/>
        </w:rPr>
        <w:t>種族包括：馬來人約占</w:t>
      </w:r>
      <w:r w:rsidRPr="00695E3E">
        <w:rPr>
          <w:lang w:eastAsia="zh-TW"/>
        </w:rPr>
        <w:t>70</w:t>
      </w:r>
      <w:r w:rsidR="001A3E47" w:rsidRPr="00695E3E">
        <w:rPr>
          <w:lang w:eastAsia="zh-TW"/>
        </w:rPr>
        <w:t>%</w:t>
      </w:r>
      <w:r w:rsidRPr="00695E3E">
        <w:rPr>
          <w:lang w:eastAsia="zh-TW"/>
        </w:rPr>
        <w:t>，華</w:t>
      </w:r>
      <w:r w:rsidRPr="00695E3E">
        <w:rPr>
          <w:rFonts w:hint="eastAsia"/>
          <w:lang w:eastAsia="zh-TW"/>
        </w:rPr>
        <w:t>人</w:t>
      </w:r>
      <w:r w:rsidRPr="00695E3E">
        <w:rPr>
          <w:lang w:eastAsia="zh-TW"/>
        </w:rPr>
        <w:t>約占</w:t>
      </w:r>
      <w:r w:rsidRPr="00695E3E">
        <w:rPr>
          <w:lang w:eastAsia="zh-TW"/>
        </w:rPr>
        <w:t>15</w:t>
      </w:r>
      <w:r w:rsidR="001A3E47" w:rsidRPr="00695E3E">
        <w:rPr>
          <w:lang w:eastAsia="zh-TW"/>
        </w:rPr>
        <w:t>%</w:t>
      </w:r>
      <w:r w:rsidRPr="00695E3E">
        <w:rPr>
          <w:lang w:eastAsia="zh-TW"/>
        </w:rPr>
        <w:t>，</w:t>
      </w:r>
      <w:r w:rsidR="00677084" w:rsidRPr="00695E3E">
        <w:rPr>
          <w:rFonts w:hint="eastAsia"/>
          <w:lang w:eastAsia="zh-TW"/>
        </w:rPr>
        <w:t>大多</w:t>
      </w:r>
      <w:r w:rsidRPr="00695E3E">
        <w:rPr>
          <w:lang w:eastAsia="zh-TW"/>
        </w:rPr>
        <w:t>為</w:t>
      </w:r>
      <w:r w:rsidR="00677084" w:rsidRPr="00695E3E">
        <w:rPr>
          <w:lang w:eastAsia="zh-TW"/>
        </w:rPr>
        <w:t>福建金門移</w:t>
      </w:r>
      <w:r w:rsidR="00677084" w:rsidRPr="00695E3E">
        <w:rPr>
          <w:rFonts w:hint="eastAsia"/>
          <w:lang w:eastAsia="zh-TW"/>
        </w:rPr>
        <w:t>民</w:t>
      </w:r>
      <w:r w:rsidR="00677084" w:rsidRPr="00695E3E">
        <w:rPr>
          <w:lang w:eastAsia="zh-TW"/>
        </w:rPr>
        <w:t>，大部分</w:t>
      </w:r>
      <w:r w:rsidR="00677084" w:rsidRPr="00695E3E">
        <w:rPr>
          <w:rFonts w:hint="eastAsia"/>
          <w:lang w:eastAsia="zh-TW"/>
        </w:rPr>
        <w:t>通曉</w:t>
      </w:r>
      <w:r w:rsidRPr="00695E3E">
        <w:rPr>
          <w:lang w:eastAsia="zh-TW"/>
        </w:rPr>
        <w:t>中文。宗教包括</w:t>
      </w:r>
      <w:r w:rsidR="004E0C73" w:rsidRPr="00695E3E">
        <w:rPr>
          <w:lang w:eastAsia="zh-TW"/>
        </w:rPr>
        <w:t>伊斯蘭教</w:t>
      </w:r>
      <w:r w:rsidRPr="00695E3E">
        <w:rPr>
          <w:lang w:eastAsia="zh-TW"/>
        </w:rPr>
        <w:t>（官方）、佛教及天主教等。</w:t>
      </w:r>
      <w:proofErr w:type="gramStart"/>
      <w:r w:rsidRPr="00695E3E">
        <w:rPr>
          <w:rFonts w:hint="eastAsia"/>
          <w:lang w:eastAsia="zh-TW"/>
        </w:rPr>
        <w:t>汶萊</w:t>
      </w:r>
      <w:proofErr w:type="gramEnd"/>
      <w:r w:rsidRPr="00695E3E">
        <w:rPr>
          <w:lang w:eastAsia="zh-TW"/>
        </w:rPr>
        <w:t>首都為斯</w:t>
      </w:r>
      <w:proofErr w:type="gramStart"/>
      <w:r w:rsidRPr="00695E3E">
        <w:rPr>
          <w:lang w:eastAsia="zh-TW"/>
        </w:rPr>
        <w:t>里百加灣</w:t>
      </w:r>
      <w:proofErr w:type="gramEnd"/>
      <w:r w:rsidRPr="00695E3E">
        <w:rPr>
          <w:lang w:eastAsia="zh-TW"/>
        </w:rPr>
        <w:t>市</w:t>
      </w:r>
      <w:r w:rsidR="004408CA" w:rsidRPr="00695E3E">
        <w:rPr>
          <w:lang w:eastAsia="zh-TW"/>
        </w:rPr>
        <w:t>（</w:t>
      </w:r>
      <w:r w:rsidRPr="00695E3E">
        <w:rPr>
          <w:lang w:eastAsia="zh-TW"/>
        </w:rPr>
        <w:t>Bandar Seri Begawan</w:t>
      </w:r>
      <w:r w:rsidR="004408CA" w:rsidRPr="00695E3E">
        <w:rPr>
          <w:lang w:eastAsia="zh-TW"/>
        </w:rPr>
        <w:t>）</w:t>
      </w:r>
      <w:r w:rsidRPr="00695E3E">
        <w:rPr>
          <w:lang w:eastAsia="zh-TW"/>
        </w:rPr>
        <w:t>。</w:t>
      </w:r>
    </w:p>
    <w:p w:rsidR="004B4DA2" w:rsidRPr="00695E3E" w:rsidRDefault="004B4DA2" w:rsidP="004B4DA2">
      <w:pPr>
        <w:ind w:firstLine="472"/>
        <w:rPr>
          <w:lang w:eastAsia="zh-TW"/>
        </w:rPr>
      </w:pPr>
      <w:proofErr w:type="gramStart"/>
      <w:r w:rsidRPr="00695E3E">
        <w:rPr>
          <w:lang w:eastAsia="zh-TW"/>
        </w:rPr>
        <w:t>汶萊</w:t>
      </w:r>
      <w:proofErr w:type="gramEnd"/>
      <w:r w:rsidRPr="00695E3E">
        <w:rPr>
          <w:lang w:eastAsia="zh-TW"/>
        </w:rPr>
        <w:t>政府的結構與施政，基本上不脫離</w:t>
      </w:r>
      <w:proofErr w:type="gramStart"/>
      <w:r w:rsidRPr="00695E3E">
        <w:rPr>
          <w:lang w:eastAsia="zh-TW"/>
        </w:rPr>
        <w:t>汶萊</w:t>
      </w:r>
      <w:proofErr w:type="gramEnd"/>
      <w:r w:rsidRPr="00695E3E">
        <w:rPr>
          <w:lang w:eastAsia="zh-TW"/>
        </w:rPr>
        <w:t>化、馬來化及伊斯蘭化等主軸。</w:t>
      </w:r>
      <w:r w:rsidR="004E0C73" w:rsidRPr="00695E3E">
        <w:rPr>
          <w:lang w:eastAsia="zh-TW"/>
        </w:rPr>
        <w:t>伊斯蘭教</w:t>
      </w:r>
      <w:r w:rsidRPr="00695E3E">
        <w:rPr>
          <w:lang w:eastAsia="zh-TW"/>
        </w:rPr>
        <w:t>為汶萊國教，</w:t>
      </w:r>
      <w:r w:rsidR="004E0C73" w:rsidRPr="00695E3E">
        <w:rPr>
          <w:lang w:eastAsia="zh-TW"/>
        </w:rPr>
        <w:t>伊斯蘭教</w:t>
      </w:r>
      <w:r w:rsidRPr="00695E3E">
        <w:rPr>
          <w:lang w:eastAsia="zh-TW"/>
        </w:rPr>
        <w:t>徒約占人口的</w:t>
      </w:r>
      <w:r w:rsidRPr="00695E3E">
        <w:rPr>
          <w:lang w:eastAsia="zh-TW"/>
        </w:rPr>
        <w:t>70</w:t>
      </w:r>
      <w:r w:rsidR="001A3E47" w:rsidRPr="00695E3E">
        <w:rPr>
          <w:lang w:eastAsia="zh-TW"/>
        </w:rPr>
        <w:t>%</w:t>
      </w:r>
      <w:r w:rsidRPr="00695E3E">
        <w:rPr>
          <w:lang w:eastAsia="zh-TW"/>
        </w:rPr>
        <w:t>，佛教徒約占</w:t>
      </w:r>
      <w:r w:rsidRPr="00695E3E">
        <w:rPr>
          <w:lang w:eastAsia="zh-TW"/>
        </w:rPr>
        <w:t>12</w:t>
      </w:r>
      <w:r w:rsidR="001A3E47" w:rsidRPr="00695E3E">
        <w:rPr>
          <w:lang w:eastAsia="zh-TW"/>
        </w:rPr>
        <w:t>%</w:t>
      </w:r>
      <w:r w:rsidRPr="00695E3E">
        <w:rPr>
          <w:lang w:eastAsia="zh-TW"/>
        </w:rPr>
        <w:t>，基督教徒約占</w:t>
      </w:r>
      <w:r w:rsidRPr="00695E3E">
        <w:rPr>
          <w:lang w:eastAsia="zh-TW"/>
        </w:rPr>
        <w:t>9</w:t>
      </w:r>
      <w:r w:rsidR="001A3E47" w:rsidRPr="00695E3E">
        <w:rPr>
          <w:lang w:eastAsia="zh-TW"/>
        </w:rPr>
        <w:t>%</w:t>
      </w:r>
      <w:r w:rsidRPr="00695E3E">
        <w:rPr>
          <w:lang w:eastAsia="zh-TW"/>
        </w:rPr>
        <w:t>。因</w:t>
      </w:r>
      <w:r w:rsidR="004E0C73" w:rsidRPr="00695E3E">
        <w:rPr>
          <w:lang w:eastAsia="zh-TW"/>
        </w:rPr>
        <w:t>伊斯蘭教</w:t>
      </w:r>
      <w:r w:rsidRPr="00695E3E">
        <w:rPr>
          <w:lang w:eastAsia="zh-TW"/>
        </w:rPr>
        <w:t>戒律之故，汶萊人除了不吃豬肉，汶萊政府也禁止公開販售香菸、酒類</w:t>
      </w:r>
      <w:r w:rsidRPr="00695E3E">
        <w:rPr>
          <w:rFonts w:hint="eastAsia"/>
          <w:lang w:eastAsia="zh-TW"/>
        </w:rPr>
        <w:t>飲品</w:t>
      </w:r>
      <w:r w:rsidRPr="00695E3E">
        <w:rPr>
          <w:lang w:eastAsia="zh-TW"/>
        </w:rPr>
        <w:t>。</w:t>
      </w:r>
    </w:p>
    <w:p w:rsidR="004B4DA2" w:rsidRPr="00695E3E" w:rsidRDefault="004B4DA2" w:rsidP="004B4DA2">
      <w:pPr>
        <w:pStyle w:val="a4"/>
        <w:spacing w:before="257" w:after="257"/>
      </w:pPr>
      <w:r w:rsidRPr="00695E3E">
        <w:t>三、政治環境</w:t>
      </w:r>
    </w:p>
    <w:p w:rsidR="004B4DA2" w:rsidRPr="00695E3E" w:rsidRDefault="00677084" w:rsidP="004B4DA2">
      <w:pPr>
        <w:ind w:firstLine="472"/>
        <w:rPr>
          <w:lang w:eastAsia="zh-TW"/>
        </w:rPr>
      </w:pPr>
      <w:r w:rsidRPr="00695E3E">
        <w:rPr>
          <w:lang w:eastAsia="zh-TW"/>
        </w:rPr>
        <w:t>面積不到臺灣六分之一大的汶萊，是</w:t>
      </w:r>
      <w:r w:rsidR="00DC4071" w:rsidRPr="00695E3E">
        <w:rPr>
          <w:rFonts w:hint="eastAsia"/>
          <w:lang w:eastAsia="zh-TW"/>
        </w:rPr>
        <w:t>東</w:t>
      </w:r>
      <w:r w:rsidRPr="00695E3E">
        <w:rPr>
          <w:rFonts w:hint="eastAsia"/>
          <w:lang w:eastAsia="zh-TW"/>
        </w:rPr>
        <w:t>協</w:t>
      </w:r>
      <w:r w:rsidR="004B4DA2" w:rsidRPr="00695E3E">
        <w:rPr>
          <w:lang w:eastAsia="zh-TW"/>
        </w:rPr>
        <w:t>面積最小、最晚獨立的國家，也是保留蘇丹家族世襲統治的</w:t>
      </w:r>
      <w:r w:rsidR="004E0C73" w:rsidRPr="00695E3E">
        <w:rPr>
          <w:lang w:eastAsia="zh-TW"/>
        </w:rPr>
        <w:t>伊斯蘭教</w:t>
      </w:r>
      <w:r w:rsidR="004B4DA2" w:rsidRPr="00695E3E">
        <w:rPr>
          <w:lang w:eastAsia="zh-TW"/>
        </w:rPr>
        <w:t>君主政體國家。汶萊政治體制為君主政治，國家最高權力機構為總理</w:t>
      </w:r>
      <w:r w:rsidR="004B4DA2" w:rsidRPr="00695E3E">
        <w:rPr>
          <w:rFonts w:hint="eastAsia"/>
          <w:lang w:eastAsia="zh-TW"/>
        </w:rPr>
        <w:t>府（蘇丹／國家元首辦公室）</w:t>
      </w:r>
      <w:r w:rsidR="004B4DA2" w:rsidRPr="00695E3E">
        <w:rPr>
          <w:lang w:eastAsia="zh-TW"/>
        </w:rPr>
        <w:t>，下分為行政部門、立法部門、司</w:t>
      </w:r>
      <w:r w:rsidR="004B4DA2" w:rsidRPr="00695E3E">
        <w:rPr>
          <w:lang w:eastAsia="zh-TW"/>
        </w:rPr>
        <w:lastRenderedPageBreak/>
        <w:t>法部門。</w:t>
      </w:r>
    </w:p>
    <w:p w:rsidR="00F3602F" w:rsidRPr="00695E3E" w:rsidRDefault="00F3602F" w:rsidP="00F3602F">
      <w:pPr>
        <w:ind w:left="472" w:firstLineChars="0" w:firstLine="0"/>
        <w:rPr>
          <w:lang w:eastAsia="zh-TW"/>
        </w:rPr>
      </w:pPr>
    </w:p>
    <w:p w:rsidR="00F3602F" w:rsidRPr="00695E3E" w:rsidRDefault="00F3602F" w:rsidP="00F3602F">
      <w:pPr>
        <w:ind w:left="472" w:firstLineChars="0" w:firstLine="0"/>
        <w:rPr>
          <w:lang w:eastAsia="zh-TW"/>
        </w:rPr>
        <w:sectPr w:rsidR="00F3602F" w:rsidRPr="00695E3E" w:rsidSect="001B7CB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F3602F" w:rsidRPr="00695E3E" w:rsidRDefault="00F3602F" w:rsidP="00234711">
      <w:pPr>
        <w:pStyle w:val="a3"/>
        <w:spacing w:before="514" w:after="771"/>
        <w:rPr>
          <w:lang w:eastAsia="zh-TW"/>
        </w:rPr>
      </w:pPr>
      <w:bookmarkStart w:id="1" w:name="_Toc44196586"/>
      <w:r w:rsidRPr="00695E3E">
        <w:rPr>
          <w:rFonts w:hint="eastAsia"/>
          <w:lang w:eastAsia="zh-TW"/>
        </w:rPr>
        <w:lastRenderedPageBreak/>
        <w:t>第貳章</w:t>
      </w:r>
      <w:r w:rsidRPr="00695E3E">
        <w:rPr>
          <w:rFonts w:ascii="細明體" w:eastAsia="細明體" w:hAnsi="細明體" w:cs="細明體" w:hint="eastAsia"/>
          <w:lang w:eastAsia="zh-TW"/>
        </w:rPr>
        <w:t xml:space="preserve">　</w:t>
      </w:r>
      <w:r w:rsidRPr="00695E3E">
        <w:rPr>
          <w:rFonts w:hAnsi="華康中楷體" w:cs="華康中楷體" w:hint="eastAsia"/>
          <w:lang w:eastAsia="zh-TW"/>
        </w:rPr>
        <w:t>經濟</w:t>
      </w:r>
      <w:r w:rsidRPr="00695E3E">
        <w:rPr>
          <w:rFonts w:hint="eastAsia"/>
          <w:lang w:eastAsia="zh-TW"/>
        </w:rPr>
        <w:t>環境</w:t>
      </w:r>
      <w:bookmarkEnd w:id="1"/>
    </w:p>
    <w:p w:rsidR="004B4DA2" w:rsidRPr="00695E3E" w:rsidRDefault="004B4DA2" w:rsidP="004B4DA2">
      <w:pPr>
        <w:pStyle w:val="a4"/>
        <w:spacing w:before="257" w:after="257"/>
      </w:pPr>
      <w:r w:rsidRPr="00695E3E">
        <w:t>一、經濟概況</w:t>
      </w:r>
    </w:p>
    <w:p w:rsidR="004B4DA2" w:rsidRPr="00695E3E" w:rsidRDefault="004B4DA2" w:rsidP="00212053">
      <w:pPr>
        <w:ind w:firstLine="472"/>
        <w:rPr>
          <w:lang w:eastAsia="zh-TW"/>
        </w:rPr>
      </w:pPr>
      <w:r w:rsidRPr="00695E3E">
        <w:rPr>
          <w:lang w:eastAsia="zh-TW"/>
        </w:rPr>
        <w:t>1929</w:t>
      </w:r>
      <w:r w:rsidR="00CE439B" w:rsidRPr="00695E3E">
        <w:rPr>
          <w:lang w:eastAsia="zh-TW"/>
        </w:rPr>
        <w:t>年的某一天，在發現擁有豐富石油及天然氣的汶萊，就像</w:t>
      </w:r>
      <w:r w:rsidR="00CE439B" w:rsidRPr="00695E3E">
        <w:rPr>
          <w:rFonts w:hint="eastAsia"/>
          <w:lang w:eastAsia="zh-TW"/>
        </w:rPr>
        <w:t>灰</w:t>
      </w:r>
      <w:r w:rsidRPr="00695E3E">
        <w:rPr>
          <w:lang w:eastAsia="zh-TW"/>
        </w:rPr>
        <w:t>姑娘翻身一般，成為世界上最富裕國家之一。汶萊之國內生產毛額</w:t>
      </w:r>
      <w:r w:rsidR="00264E0C" w:rsidRPr="00695E3E">
        <w:rPr>
          <w:rFonts w:hint="eastAsia"/>
          <w:lang w:eastAsia="zh-TW"/>
        </w:rPr>
        <w:t>約</w:t>
      </w:r>
      <w:r w:rsidR="00264E0C" w:rsidRPr="00695E3E">
        <w:rPr>
          <w:lang w:eastAsia="zh-TW"/>
        </w:rPr>
        <w:t>12</w:t>
      </w:r>
      <w:r w:rsidR="00CE439B" w:rsidRPr="00695E3E">
        <w:rPr>
          <w:rFonts w:hint="eastAsia"/>
          <w:lang w:eastAsia="zh-TW"/>
        </w:rPr>
        <w:t>9</w:t>
      </w:r>
      <w:r w:rsidR="00264E0C" w:rsidRPr="00695E3E">
        <w:rPr>
          <w:lang w:eastAsia="zh-TW"/>
        </w:rPr>
        <w:t>.</w:t>
      </w:r>
      <w:r w:rsidR="00CE439B" w:rsidRPr="00695E3E">
        <w:rPr>
          <w:rFonts w:hint="eastAsia"/>
          <w:lang w:eastAsia="zh-TW"/>
        </w:rPr>
        <w:t>17</w:t>
      </w:r>
      <w:r w:rsidR="00264E0C" w:rsidRPr="00695E3E">
        <w:rPr>
          <w:rFonts w:hint="eastAsia"/>
          <w:lang w:eastAsia="zh-TW"/>
        </w:rPr>
        <w:t>億美元（</w:t>
      </w:r>
      <w:r w:rsidR="00264E0C" w:rsidRPr="00695E3E">
        <w:rPr>
          <w:lang w:eastAsia="zh-TW"/>
        </w:rPr>
        <w:t>201</w:t>
      </w:r>
      <w:r w:rsidR="00CE439B" w:rsidRPr="00695E3E">
        <w:rPr>
          <w:rFonts w:hint="eastAsia"/>
          <w:lang w:eastAsia="zh-TW"/>
        </w:rPr>
        <w:t>9</w:t>
      </w:r>
      <w:r w:rsidR="00264E0C" w:rsidRPr="00695E3E">
        <w:rPr>
          <w:rFonts w:hint="eastAsia"/>
          <w:lang w:eastAsia="zh-TW"/>
        </w:rPr>
        <w:t>）</w:t>
      </w:r>
      <w:r w:rsidRPr="00695E3E">
        <w:rPr>
          <w:lang w:eastAsia="zh-TW"/>
        </w:rPr>
        <w:t>，平均國民所得</w:t>
      </w:r>
      <w:r w:rsidR="00CE439B" w:rsidRPr="00695E3E">
        <w:rPr>
          <w:lang w:eastAsia="zh-TW"/>
        </w:rPr>
        <w:t>2</w:t>
      </w:r>
      <w:r w:rsidR="00CE439B" w:rsidRPr="00695E3E">
        <w:rPr>
          <w:rFonts w:hint="eastAsia"/>
          <w:lang w:eastAsia="zh-TW"/>
        </w:rPr>
        <w:t>7</w:t>
      </w:r>
      <w:r w:rsidR="00264E0C" w:rsidRPr="00695E3E">
        <w:rPr>
          <w:lang w:eastAsia="zh-TW"/>
        </w:rPr>
        <w:t>,</w:t>
      </w:r>
      <w:r w:rsidR="00CE439B" w:rsidRPr="00695E3E">
        <w:rPr>
          <w:lang w:eastAsia="zh-TW"/>
        </w:rPr>
        <w:t>945</w:t>
      </w:r>
      <w:r w:rsidR="00264E0C" w:rsidRPr="00695E3E">
        <w:rPr>
          <w:lang w:eastAsia="zh-TW"/>
        </w:rPr>
        <w:t>美元</w:t>
      </w:r>
      <w:r w:rsidR="00264E0C" w:rsidRPr="00695E3E">
        <w:rPr>
          <w:rFonts w:hint="eastAsia"/>
          <w:lang w:eastAsia="zh-TW"/>
        </w:rPr>
        <w:t>（</w:t>
      </w:r>
      <w:r w:rsidR="00264E0C" w:rsidRPr="00695E3E">
        <w:rPr>
          <w:lang w:eastAsia="zh-TW"/>
        </w:rPr>
        <w:t>201</w:t>
      </w:r>
      <w:r w:rsidR="00CE439B" w:rsidRPr="00695E3E">
        <w:rPr>
          <w:rFonts w:hint="eastAsia"/>
          <w:lang w:eastAsia="zh-TW"/>
        </w:rPr>
        <w:t>9</w:t>
      </w:r>
      <w:r w:rsidR="00264E0C" w:rsidRPr="00695E3E">
        <w:rPr>
          <w:rFonts w:hint="eastAsia"/>
          <w:lang w:eastAsia="zh-TW"/>
        </w:rPr>
        <w:t>）</w:t>
      </w:r>
      <w:r w:rsidRPr="00695E3E">
        <w:rPr>
          <w:lang w:eastAsia="zh-TW"/>
        </w:rPr>
        <w:t>，經濟成長率</w:t>
      </w:r>
      <w:r w:rsidR="00CE439B" w:rsidRPr="00695E3E">
        <w:rPr>
          <w:rFonts w:hint="eastAsia"/>
          <w:lang w:eastAsia="zh-TW"/>
        </w:rPr>
        <w:t>3.9</w:t>
      </w:r>
      <w:r w:rsidRPr="00695E3E">
        <w:rPr>
          <w:lang w:eastAsia="zh-TW"/>
        </w:rPr>
        <w:t>%</w:t>
      </w:r>
      <w:r w:rsidRPr="00695E3E">
        <w:rPr>
          <w:lang w:eastAsia="zh-TW"/>
        </w:rPr>
        <w:t>（</w:t>
      </w:r>
      <w:r w:rsidRPr="00695E3E">
        <w:rPr>
          <w:lang w:eastAsia="zh-TW"/>
        </w:rPr>
        <w:t>201</w:t>
      </w:r>
      <w:r w:rsidR="00CE439B" w:rsidRPr="00695E3E">
        <w:rPr>
          <w:rFonts w:hint="eastAsia"/>
          <w:lang w:eastAsia="zh-TW"/>
        </w:rPr>
        <w:t>9</w:t>
      </w:r>
      <w:r w:rsidRPr="00695E3E">
        <w:rPr>
          <w:lang w:eastAsia="zh-TW"/>
        </w:rPr>
        <w:t>）。</w:t>
      </w:r>
    </w:p>
    <w:p w:rsidR="004B4DA2" w:rsidRPr="00695E3E" w:rsidRDefault="004B4DA2" w:rsidP="004B4DA2">
      <w:pPr>
        <w:pStyle w:val="a4"/>
        <w:spacing w:before="257" w:after="257"/>
      </w:pPr>
      <w:r w:rsidRPr="00695E3E">
        <w:t>二、產業概況</w:t>
      </w:r>
    </w:p>
    <w:p w:rsidR="004B4DA2" w:rsidRPr="00695E3E" w:rsidRDefault="004B4DA2" w:rsidP="004B4DA2">
      <w:pPr>
        <w:ind w:firstLine="472"/>
        <w:rPr>
          <w:szCs w:val="28"/>
          <w:lang w:eastAsia="zh-TW"/>
        </w:rPr>
      </w:pPr>
      <w:r w:rsidRPr="00695E3E">
        <w:rPr>
          <w:szCs w:val="28"/>
          <w:lang w:eastAsia="zh-TW"/>
        </w:rPr>
        <w:t>1990</w:t>
      </w:r>
      <w:r w:rsidRPr="00695E3E">
        <w:rPr>
          <w:szCs w:val="28"/>
          <w:lang w:eastAsia="zh-TW"/>
        </w:rPr>
        <w:t>年代汶萊政府體認到</w:t>
      </w:r>
      <w:r w:rsidR="00FC3BF2" w:rsidRPr="00695E3E">
        <w:rPr>
          <w:rFonts w:hint="eastAsia"/>
          <w:szCs w:val="28"/>
          <w:lang w:eastAsia="zh-TW"/>
        </w:rPr>
        <w:t>，</w:t>
      </w:r>
      <w:r w:rsidRPr="00695E3E">
        <w:rPr>
          <w:szCs w:val="28"/>
          <w:lang w:eastAsia="zh-TW"/>
        </w:rPr>
        <w:t>過度依賴石油與天然氣的經濟模式極易受到世界景氣衰退影響，因此開始鼓勵私營中小企業的設立，希望透過擴大民間經濟活動，多元化發展汶萊經濟。</w:t>
      </w:r>
    </w:p>
    <w:p w:rsidR="004B4DA2" w:rsidRPr="00695E3E" w:rsidRDefault="004B4DA2" w:rsidP="004B4DA2">
      <w:pPr>
        <w:ind w:firstLine="472"/>
        <w:rPr>
          <w:szCs w:val="28"/>
          <w:lang w:eastAsia="zh-TW"/>
        </w:rPr>
      </w:pPr>
      <w:r w:rsidRPr="00695E3E">
        <w:rPr>
          <w:szCs w:val="28"/>
          <w:lang w:eastAsia="zh-TW"/>
        </w:rPr>
        <w:t>由於石油與天然氣終將</w:t>
      </w:r>
      <w:r w:rsidRPr="00695E3E">
        <w:rPr>
          <w:rFonts w:hint="eastAsia"/>
          <w:szCs w:val="28"/>
          <w:lang w:eastAsia="zh-TW"/>
        </w:rPr>
        <w:t>採</w:t>
      </w:r>
      <w:r w:rsidRPr="00695E3E">
        <w:rPr>
          <w:szCs w:val="28"/>
          <w:lang w:eastAsia="zh-TW"/>
        </w:rPr>
        <w:t>盡，汶萊為擺脫單一化的經濟困境，近年來大力推動「經濟多元化」。除了發展油氣下游石化產業，推動伊斯蘭金融及清真產業，投資物流與通訊科技產業，發展觀光旅遊業等，增加對農、林、漁業及基礎設施建設的投資外，並積極吸引外資以加速落實「經濟多元化」的目標。</w:t>
      </w:r>
    </w:p>
    <w:p w:rsidR="004B4DA2" w:rsidRPr="00695E3E" w:rsidRDefault="004B4DA2" w:rsidP="004B4DA2">
      <w:pPr>
        <w:ind w:firstLine="472"/>
        <w:rPr>
          <w:lang w:eastAsia="zh-TW"/>
        </w:rPr>
      </w:pPr>
      <w:r w:rsidRPr="00695E3E">
        <w:rPr>
          <w:szCs w:val="28"/>
          <w:lang w:eastAsia="zh-TW"/>
        </w:rPr>
        <w:t>根據「經濟多元化」架構，汶萊未來發展的產業主要有食品醫藥、資通訊產業中心及各產業周邊服務體系等，並著重於能源、環保、健康、</w:t>
      </w:r>
      <w:r w:rsidRPr="00695E3E">
        <w:rPr>
          <w:szCs w:val="28"/>
          <w:lang w:eastAsia="zh-TW"/>
        </w:rPr>
        <w:t>ICT</w:t>
      </w:r>
      <w:r w:rsidRPr="00695E3E">
        <w:rPr>
          <w:szCs w:val="28"/>
          <w:lang w:eastAsia="zh-TW"/>
        </w:rPr>
        <w:t>、食品安全等新技術的開發。潛力產業包括：汽車及零配件、電器與電子產品、食品、鋼鐵製品及藥妝產品等。</w:t>
      </w:r>
    </w:p>
    <w:p w:rsidR="004B4DA2" w:rsidRPr="00695E3E" w:rsidRDefault="004B4DA2" w:rsidP="004B4DA2">
      <w:pPr>
        <w:pStyle w:val="a4"/>
        <w:spacing w:before="257" w:after="257"/>
      </w:pPr>
      <w:r w:rsidRPr="00695E3E">
        <w:rPr>
          <w:rFonts w:hint="eastAsia"/>
        </w:rPr>
        <w:t>三</w:t>
      </w:r>
      <w:r w:rsidRPr="00695E3E">
        <w:t>、經濟展望</w:t>
      </w:r>
    </w:p>
    <w:p w:rsidR="00CE439B" w:rsidRPr="00695E3E" w:rsidRDefault="00CE439B" w:rsidP="00212053">
      <w:pPr>
        <w:ind w:firstLine="472"/>
        <w:rPr>
          <w:lang w:eastAsia="zh-TW"/>
        </w:rPr>
      </w:pPr>
      <w:r w:rsidRPr="00695E3E">
        <w:rPr>
          <w:rFonts w:hint="eastAsia"/>
          <w:lang w:eastAsia="zh-TW"/>
        </w:rPr>
        <w:t>根據汶萊經濟策劃及發展處</w:t>
      </w:r>
      <w:r w:rsidR="00212053" w:rsidRPr="00695E3E">
        <w:rPr>
          <w:rFonts w:hint="eastAsia"/>
          <w:lang w:eastAsia="zh-TW"/>
        </w:rPr>
        <w:t>（</w:t>
      </w:r>
      <w:r w:rsidRPr="00695E3E">
        <w:rPr>
          <w:rFonts w:hint="eastAsia"/>
          <w:lang w:eastAsia="zh-TW"/>
        </w:rPr>
        <w:t>JPKE</w:t>
      </w:r>
      <w:r w:rsidR="00212053" w:rsidRPr="00695E3E">
        <w:rPr>
          <w:rFonts w:hint="eastAsia"/>
          <w:lang w:eastAsia="zh-TW"/>
        </w:rPr>
        <w:t>）</w:t>
      </w:r>
      <w:r w:rsidRPr="00695E3E">
        <w:rPr>
          <w:rFonts w:hint="eastAsia"/>
          <w:lang w:eastAsia="zh-TW"/>
        </w:rPr>
        <w:t>公布之「</w:t>
      </w:r>
      <w:r w:rsidRPr="00695E3E">
        <w:rPr>
          <w:rFonts w:hint="eastAsia"/>
          <w:lang w:eastAsia="zh-TW"/>
        </w:rPr>
        <w:t>2019</w:t>
      </w:r>
      <w:r w:rsidRPr="00695E3E">
        <w:rPr>
          <w:rFonts w:hint="eastAsia"/>
          <w:lang w:eastAsia="zh-TW"/>
        </w:rPr>
        <w:t>年第四季汶萊經濟成長表</w:t>
      </w:r>
      <w:r w:rsidRPr="00695E3E">
        <w:rPr>
          <w:rFonts w:hint="eastAsia"/>
          <w:lang w:eastAsia="zh-TW"/>
        </w:rPr>
        <w:lastRenderedPageBreak/>
        <w:t>現」數據顯示，受石油與天然氣產業成長</w:t>
      </w:r>
      <w:r w:rsidRPr="00695E3E">
        <w:rPr>
          <w:rFonts w:hint="eastAsia"/>
          <w:lang w:eastAsia="zh-TW"/>
        </w:rPr>
        <w:t>8.1%</w:t>
      </w:r>
      <w:r w:rsidRPr="00695E3E">
        <w:rPr>
          <w:rFonts w:hint="eastAsia"/>
          <w:lang w:eastAsia="zh-TW"/>
        </w:rPr>
        <w:t>激勵，使該國上</w:t>
      </w:r>
      <w:r w:rsidR="00212053" w:rsidRPr="00695E3E">
        <w:rPr>
          <w:rFonts w:hint="eastAsia"/>
          <w:lang w:eastAsia="zh-TW"/>
        </w:rPr>
        <w:t>（</w:t>
      </w:r>
      <w:r w:rsidRPr="00695E3E">
        <w:rPr>
          <w:rFonts w:hint="eastAsia"/>
          <w:lang w:eastAsia="zh-TW"/>
        </w:rPr>
        <w:t>2019</w:t>
      </w:r>
      <w:r w:rsidR="00212053" w:rsidRPr="00695E3E">
        <w:rPr>
          <w:rFonts w:hint="eastAsia"/>
          <w:lang w:eastAsia="zh-TW"/>
        </w:rPr>
        <w:t>）</w:t>
      </w:r>
      <w:r w:rsidRPr="00695E3E">
        <w:rPr>
          <w:rFonts w:hint="eastAsia"/>
          <w:lang w:eastAsia="zh-TW"/>
        </w:rPr>
        <w:t>年第四季經濟成長率達</w:t>
      </w:r>
      <w:r w:rsidRPr="00695E3E">
        <w:rPr>
          <w:rFonts w:hint="eastAsia"/>
          <w:lang w:eastAsia="zh-TW"/>
        </w:rPr>
        <w:t>7.1%</w:t>
      </w:r>
      <w:r w:rsidRPr="00695E3E">
        <w:rPr>
          <w:rFonts w:hint="eastAsia"/>
          <w:lang w:eastAsia="zh-TW"/>
        </w:rPr>
        <w:t>，較前</w:t>
      </w:r>
      <w:r w:rsidR="00212053" w:rsidRPr="00695E3E">
        <w:rPr>
          <w:rFonts w:hint="eastAsia"/>
          <w:lang w:eastAsia="zh-TW"/>
        </w:rPr>
        <w:t>（</w:t>
      </w:r>
      <w:r w:rsidRPr="00695E3E">
        <w:rPr>
          <w:rFonts w:hint="eastAsia"/>
          <w:lang w:eastAsia="zh-TW"/>
        </w:rPr>
        <w:t>2018</w:t>
      </w:r>
      <w:r w:rsidR="00212053" w:rsidRPr="00695E3E">
        <w:rPr>
          <w:rFonts w:hint="eastAsia"/>
          <w:lang w:eastAsia="zh-TW"/>
        </w:rPr>
        <w:t>）</w:t>
      </w:r>
      <w:r w:rsidRPr="00695E3E">
        <w:rPr>
          <w:rFonts w:hint="eastAsia"/>
          <w:lang w:eastAsia="zh-TW"/>
        </w:rPr>
        <w:t>年同期</w:t>
      </w:r>
      <w:r w:rsidR="00212053" w:rsidRPr="00695E3E">
        <w:rPr>
          <w:rFonts w:hint="eastAsia"/>
          <w:lang w:eastAsia="zh-TW"/>
        </w:rPr>
        <w:t>（</w:t>
      </w:r>
      <w:r w:rsidRPr="00695E3E">
        <w:rPr>
          <w:rFonts w:hint="eastAsia"/>
          <w:lang w:eastAsia="zh-TW"/>
        </w:rPr>
        <w:t>1%</w:t>
      </w:r>
      <w:r w:rsidR="00212053" w:rsidRPr="00695E3E">
        <w:rPr>
          <w:rFonts w:hint="eastAsia"/>
          <w:lang w:eastAsia="zh-TW"/>
        </w:rPr>
        <w:t>）</w:t>
      </w:r>
      <w:r w:rsidRPr="00695E3E">
        <w:rPr>
          <w:rFonts w:hint="eastAsia"/>
          <w:lang w:eastAsia="zh-TW"/>
        </w:rPr>
        <w:t>為優，亦較上年第三季</w:t>
      </w:r>
      <w:r w:rsidR="00212053" w:rsidRPr="00695E3E">
        <w:rPr>
          <w:rFonts w:hint="eastAsia"/>
          <w:lang w:eastAsia="zh-TW"/>
        </w:rPr>
        <w:t>（</w:t>
      </w:r>
      <w:r w:rsidRPr="00695E3E">
        <w:rPr>
          <w:rFonts w:hint="eastAsia"/>
          <w:lang w:eastAsia="zh-TW"/>
        </w:rPr>
        <w:t>成長</w:t>
      </w:r>
      <w:r w:rsidRPr="00695E3E">
        <w:rPr>
          <w:rFonts w:hint="eastAsia"/>
          <w:lang w:eastAsia="zh-TW"/>
        </w:rPr>
        <w:t>2.1%</w:t>
      </w:r>
      <w:r w:rsidR="00212053" w:rsidRPr="00695E3E">
        <w:rPr>
          <w:rFonts w:hint="eastAsia"/>
          <w:lang w:eastAsia="zh-TW"/>
        </w:rPr>
        <w:t>）</w:t>
      </w:r>
      <w:r w:rsidRPr="00695E3E">
        <w:rPr>
          <w:rFonts w:hint="eastAsia"/>
          <w:lang w:eastAsia="zh-TW"/>
        </w:rPr>
        <w:t>出色。汶萊</w:t>
      </w:r>
      <w:r w:rsidRPr="00695E3E">
        <w:rPr>
          <w:rFonts w:hint="eastAsia"/>
          <w:lang w:eastAsia="zh-TW"/>
        </w:rPr>
        <w:t>2019</w:t>
      </w:r>
      <w:r w:rsidRPr="00695E3E">
        <w:rPr>
          <w:rFonts w:hint="eastAsia"/>
          <w:lang w:eastAsia="zh-TW"/>
        </w:rPr>
        <w:t>年第四季石油每日產量為</w:t>
      </w:r>
      <w:r w:rsidRPr="00695E3E">
        <w:rPr>
          <w:rFonts w:hint="eastAsia"/>
          <w:lang w:eastAsia="zh-TW"/>
        </w:rPr>
        <w:t>13</w:t>
      </w:r>
      <w:r w:rsidRPr="00695E3E">
        <w:rPr>
          <w:rFonts w:hint="eastAsia"/>
          <w:lang w:eastAsia="zh-TW"/>
        </w:rPr>
        <w:t>萬</w:t>
      </w:r>
      <w:r w:rsidRPr="00695E3E">
        <w:rPr>
          <w:rFonts w:hint="eastAsia"/>
          <w:lang w:eastAsia="zh-TW"/>
        </w:rPr>
        <w:t>100</w:t>
      </w:r>
      <w:r w:rsidRPr="00695E3E">
        <w:rPr>
          <w:rFonts w:hint="eastAsia"/>
          <w:lang w:eastAsia="zh-TW"/>
        </w:rPr>
        <w:t>桶，較</w:t>
      </w:r>
      <w:r w:rsidRPr="00695E3E">
        <w:rPr>
          <w:rFonts w:hint="eastAsia"/>
          <w:lang w:eastAsia="zh-TW"/>
        </w:rPr>
        <w:t>2018</w:t>
      </w:r>
      <w:r w:rsidRPr="00695E3E">
        <w:rPr>
          <w:rFonts w:hint="eastAsia"/>
          <w:lang w:eastAsia="zh-TW"/>
        </w:rPr>
        <w:t>年同期成長</w:t>
      </w:r>
      <w:r w:rsidRPr="00695E3E">
        <w:rPr>
          <w:rFonts w:hint="eastAsia"/>
          <w:lang w:eastAsia="zh-TW"/>
        </w:rPr>
        <w:t>10.63%</w:t>
      </w:r>
      <w:r w:rsidRPr="00695E3E">
        <w:rPr>
          <w:rFonts w:hint="eastAsia"/>
          <w:lang w:eastAsia="zh-TW"/>
        </w:rPr>
        <w:t>；液化天然氣每日產量為</w:t>
      </w:r>
      <w:r w:rsidRPr="00695E3E">
        <w:rPr>
          <w:rFonts w:hint="eastAsia"/>
          <w:lang w:eastAsia="zh-TW"/>
        </w:rPr>
        <w:t>103</w:t>
      </w:r>
      <w:r w:rsidRPr="00695E3E">
        <w:rPr>
          <w:rFonts w:hint="eastAsia"/>
          <w:lang w:eastAsia="zh-TW"/>
        </w:rPr>
        <w:t>萬</w:t>
      </w:r>
      <w:r w:rsidRPr="00695E3E">
        <w:rPr>
          <w:rFonts w:hint="eastAsia"/>
          <w:lang w:eastAsia="zh-TW"/>
        </w:rPr>
        <w:t>4,200</w:t>
      </w:r>
      <w:r w:rsidRPr="00695E3E">
        <w:rPr>
          <w:rFonts w:hint="eastAsia"/>
          <w:lang w:eastAsia="zh-TW"/>
        </w:rPr>
        <w:t>熱能單位（</w:t>
      </w:r>
      <w:proofErr w:type="spellStart"/>
      <w:r w:rsidRPr="00695E3E">
        <w:rPr>
          <w:rFonts w:hint="eastAsia"/>
          <w:lang w:eastAsia="zh-TW"/>
        </w:rPr>
        <w:t>mmbtu</w:t>
      </w:r>
      <w:proofErr w:type="spellEnd"/>
      <w:r w:rsidRPr="00695E3E">
        <w:rPr>
          <w:rFonts w:hint="eastAsia"/>
          <w:lang w:eastAsia="zh-TW"/>
        </w:rPr>
        <w:t>），較</w:t>
      </w:r>
      <w:r w:rsidRPr="00695E3E">
        <w:rPr>
          <w:rFonts w:hint="eastAsia"/>
          <w:lang w:eastAsia="zh-TW"/>
        </w:rPr>
        <w:t>2018</w:t>
      </w:r>
      <w:r w:rsidRPr="00695E3E">
        <w:rPr>
          <w:rFonts w:hint="eastAsia"/>
          <w:lang w:eastAsia="zh-TW"/>
        </w:rPr>
        <w:t>年同期成長</w:t>
      </w:r>
      <w:r w:rsidRPr="00695E3E">
        <w:rPr>
          <w:rFonts w:hint="eastAsia"/>
          <w:lang w:eastAsia="zh-TW"/>
        </w:rPr>
        <w:t>11.9%</w:t>
      </w:r>
      <w:r w:rsidRPr="00695E3E">
        <w:rPr>
          <w:rFonts w:hint="eastAsia"/>
          <w:lang w:eastAsia="zh-TW"/>
        </w:rPr>
        <w:t>。</w:t>
      </w:r>
    </w:p>
    <w:p w:rsidR="00A90B0F" w:rsidRPr="00695E3E" w:rsidRDefault="00CE439B" w:rsidP="00212053">
      <w:pPr>
        <w:ind w:firstLine="472"/>
        <w:rPr>
          <w:lang w:eastAsia="zh-TW"/>
        </w:rPr>
      </w:pPr>
      <w:r w:rsidRPr="00695E3E">
        <w:rPr>
          <w:rFonts w:hint="eastAsia"/>
          <w:lang w:eastAsia="zh-TW"/>
        </w:rPr>
        <w:t>綜觀汶萊</w:t>
      </w:r>
      <w:r w:rsidRPr="00695E3E">
        <w:rPr>
          <w:rFonts w:hint="eastAsia"/>
          <w:lang w:eastAsia="zh-TW"/>
        </w:rPr>
        <w:t>2019</w:t>
      </w:r>
      <w:r w:rsidRPr="00695E3E">
        <w:rPr>
          <w:rFonts w:hint="eastAsia"/>
          <w:lang w:eastAsia="zh-TW"/>
        </w:rPr>
        <w:t>年第四季各領域表現，工業成長</w:t>
      </w:r>
      <w:r w:rsidRPr="00695E3E">
        <w:rPr>
          <w:rFonts w:hint="eastAsia"/>
          <w:lang w:eastAsia="zh-TW"/>
        </w:rPr>
        <w:t>11.4%</w:t>
      </w:r>
      <w:r w:rsidRPr="00695E3E">
        <w:rPr>
          <w:rFonts w:hint="eastAsia"/>
          <w:lang w:eastAsia="zh-TW"/>
        </w:rPr>
        <w:t>，較上年第三季</w:t>
      </w:r>
      <w:r w:rsidR="00212053" w:rsidRPr="00695E3E">
        <w:rPr>
          <w:rFonts w:hint="eastAsia"/>
          <w:lang w:eastAsia="zh-TW"/>
        </w:rPr>
        <w:t>（</w:t>
      </w:r>
      <w:r w:rsidRPr="00695E3E">
        <w:rPr>
          <w:rFonts w:hint="eastAsia"/>
          <w:lang w:eastAsia="zh-TW"/>
        </w:rPr>
        <w:t>成長</w:t>
      </w:r>
      <w:r w:rsidRPr="00695E3E">
        <w:rPr>
          <w:rFonts w:hint="eastAsia"/>
          <w:lang w:eastAsia="zh-TW"/>
        </w:rPr>
        <w:t>0.5%</w:t>
      </w:r>
      <w:r w:rsidR="00212053" w:rsidRPr="00695E3E">
        <w:rPr>
          <w:rFonts w:hint="eastAsia"/>
          <w:lang w:eastAsia="zh-TW"/>
        </w:rPr>
        <w:t>）</w:t>
      </w:r>
      <w:r w:rsidRPr="00695E3E">
        <w:rPr>
          <w:rFonts w:hint="eastAsia"/>
          <w:lang w:eastAsia="zh-TW"/>
        </w:rPr>
        <w:t>為佳，主因液化天然氣與甲醇長</w:t>
      </w:r>
      <w:r w:rsidRPr="00695E3E">
        <w:rPr>
          <w:rFonts w:hint="eastAsia"/>
          <w:lang w:eastAsia="zh-TW"/>
        </w:rPr>
        <w:t>28.5%</w:t>
      </w:r>
      <w:r w:rsidRPr="00695E3E">
        <w:rPr>
          <w:rFonts w:hint="eastAsia"/>
          <w:lang w:eastAsia="zh-TW"/>
        </w:rPr>
        <w:t>及營造業成長</w:t>
      </w:r>
      <w:r w:rsidRPr="00695E3E">
        <w:rPr>
          <w:rFonts w:hint="eastAsia"/>
          <w:lang w:eastAsia="zh-TW"/>
        </w:rPr>
        <w:t>13.8%</w:t>
      </w:r>
      <w:r w:rsidRPr="00695E3E">
        <w:rPr>
          <w:rFonts w:hint="eastAsia"/>
          <w:lang w:eastAsia="zh-TW"/>
        </w:rPr>
        <w:t>所致；其他成長的領域為石油與天然氣開採</w:t>
      </w:r>
      <w:r w:rsidR="00212053" w:rsidRPr="00695E3E">
        <w:rPr>
          <w:rFonts w:hint="eastAsia"/>
          <w:lang w:eastAsia="zh-TW"/>
        </w:rPr>
        <w:t>（</w:t>
      </w:r>
      <w:r w:rsidRPr="00695E3E">
        <w:rPr>
          <w:rFonts w:hint="eastAsia"/>
          <w:lang w:eastAsia="zh-TW"/>
        </w:rPr>
        <w:t>成長</w:t>
      </w:r>
      <w:r w:rsidRPr="00695E3E">
        <w:rPr>
          <w:rFonts w:hint="eastAsia"/>
          <w:lang w:eastAsia="zh-TW"/>
        </w:rPr>
        <w:t>6.9%</w:t>
      </w:r>
      <w:r w:rsidR="00212053" w:rsidRPr="00695E3E">
        <w:rPr>
          <w:rFonts w:hint="eastAsia"/>
          <w:lang w:eastAsia="zh-TW"/>
        </w:rPr>
        <w:t>）</w:t>
      </w:r>
      <w:r w:rsidRPr="00695E3E">
        <w:rPr>
          <w:rFonts w:hint="eastAsia"/>
          <w:lang w:eastAsia="zh-TW"/>
        </w:rPr>
        <w:t>與食品及飲料製造業務</w:t>
      </w:r>
      <w:r w:rsidR="00212053" w:rsidRPr="00695E3E">
        <w:rPr>
          <w:rFonts w:hint="eastAsia"/>
          <w:lang w:eastAsia="zh-TW"/>
        </w:rPr>
        <w:t>（</w:t>
      </w:r>
      <w:r w:rsidRPr="00695E3E">
        <w:rPr>
          <w:rFonts w:hint="eastAsia"/>
          <w:lang w:eastAsia="zh-TW"/>
        </w:rPr>
        <w:t>成長</w:t>
      </w:r>
      <w:r w:rsidRPr="00695E3E">
        <w:rPr>
          <w:rFonts w:hint="eastAsia"/>
          <w:lang w:eastAsia="zh-TW"/>
        </w:rPr>
        <w:t>3.9%</w:t>
      </w:r>
      <w:r w:rsidR="00212053" w:rsidRPr="00695E3E">
        <w:rPr>
          <w:rFonts w:hint="eastAsia"/>
          <w:lang w:eastAsia="zh-TW"/>
        </w:rPr>
        <w:t>）</w:t>
      </w:r>
      <w:r w:rsidRPr="00695E3E">
        <w:rPr>
          <w:rFonts w:hint="eastAsia"/>
          <w:lang w:eastAsia="zh-TW"/>
        </w:rPr>
        <w:t>；下跌的領域為其他製造業</w:t>
      </w:r>
      <w:r w:rsidR="00212053" w:rsidRPr="00695E3E">
        <w:rPr>
          <w:rFonts w:hint="eastAsia"/>
          <w:lang w:eastAsia="zh-TW"/>
        </w:rPr>
        <w:t>（</w:t>
      </w:r>
      <w:r w:rsidRPr="00695E3E">
        <w:rPr>
          <w:rFonts w:hint="eastAsia"/>
          <w:lang w:eastAsia="zh-TW"/>
        </w:rPr>
        <w:t>下跌</w:t>
      </w:r>
      <w:r w:rsidRPr="00695E3E">
        <w:rPr>
          <w:rFonts w:hint="eastAsia"/>
          <w:lang w:eastAsia="zh-TW"/>
        </w:rPr>
        <w:t>19.8%</w:t>
      </w:r>
      <w:r w:rsidR="00212053" w:rsidRPr="00695E3E">
        <w:rPr>
          <w:rFonts w:hint="eastAsia"/>
          <w:lang w:eastAsia="zh-TW"/>
        </w:rPr>
        <w:t>）</w:t>
      </w:r>
      <w:r w:rsidRPr="00695E3E">
        <w:rPr>
          <w:rFonts w:hint="eastAsia"/>
          <w:lang w:eastAsia="zh-TW"/>
        </w:rPr>
        <w:t>、成衣與紡織</w:t>
      </w:r>
      <w:r w:rsidR="00212053" w:rsidRPr="00695E3E">
        <w:rPr>
          <w:rFonts w:hint="eastAsia"/>
          <w:lang w:eastAsia="zh-TW"/>
        </w:rPr>
        <w:t>（</w:t>
      </w:r>
      <w:r w:rsidRPr="00695E3E">
        <w:rPr>
          <w:rFonts w:hint="eastAsia"/>
          <w:lang w:eastAsia="zh-TW"/>
        </w:rPr>
        <w:t>下跌</w:t>
      </w:r>
      <w:r w:rsidRPr="00695E3E">
        <w:rPr>
          <w:rFonts w:hint="eastAsia"/>
          <w:lang w:eastAsia="zh-TW"/>
        </w:rPr>
        <w:t>10.1%</w:t>
      </w:r>
      <w:r w:rsidR="00212053" w:rsidRPr="00695E3E">
        <w:rPr>
          <w:rFonts w:hint="eastAsia"/>
          <w:lang w:eastAsia="zh-TW"/>
        </w:rPr>
        <w:t>）</w:t>
      </w:r>
      <w:r w:rsidRPr="00695E3E">
        <w:rPr>
          <w:rFonts w:hint="eastAsia"/>
          <w:lang w:eastAsia="zh-TW"/>
        </w:rPr>
        <w:t>以及電與水</w:t>
      </w:r>
      <w:r w:rsidR="00212053" w:rsidRPr="00695E3E">
        <w:rPr>
          <w:rFonts w:hint="eastAsia"/>
          <w:lang w:eastAsia="zh-TW"/>
        </w:rPr>
        <w:t>（</w:t>
      </w:r>
      <w:r w:rsidRPr="00695E3E">
        <w:rPr>
          <w:rFonts w:hint="eastAsia"/>
          <w:lang w:eastAsia="zh-TW"/>
        </w:rPr>
        <w:t>下跌</w:t>
      </w:r>
      <w:r w:rsidRPr="00695E3E">
        <w:rPr>
          <w:rFonts w:hint="eastAsia"/>
          <w:lang w:eastAsia="zh-TW"/>
        </w:rPr>
        <w:t>7.7%</w:t>
      </w:r>
      <w:r w:rsidR="00212053" w:rsidRPr="00695E3E">
        <w:rPr>
          <w:rFonts w:hint="eastAsia"/>
          <w:lang w:eastAsia="zh-TW"/>
        </w:rPr>
        <w:t>）</w:t>
      </w:r>
      <w:r w:rsidRPr="00695E3E">
        <w:rPr>
          <w:rFonts w:hint="eastAsia"/>
          <w:lang w:eastAsia="zh-TW"/>
        </w:rPr>
        <w:t>。服務業成長</w:t>
      </w:r>
      <w:r w:rsidRPr="00695E3E">
        <w:rPr>
          <w:rFonts w:hint="eastAsia"/>
          <w:lang w:eastAsia="zh-TW"/>
        </w:rPr>
        <w:t>0.7%</w:t>
      </w:r>
      <w:r w:rsidRPr="00695E3E">
        <w:rPr>
          <w:rFonts w:hint="eastAsia"/>
          <w:lang w:eastAsia="zh-TW"/>
        </w:rPr>
        <w:t>，主要受水上運輸</w:t>
      </w:r>
      <w:r w:rsidR="00212053" w:rsidRPr="00695E3E">
        <w:rPr>
          <w:rFonts w:hint="eastAsia"/>
          <w:lang w:eastAsia="zh-TW"/>
        </w:rPr>
        <w:t>（</w:t>
      </w:r>
      <w:r w:rsidRPr="00695E3E">
        <w:rPr>
          <w:rFonts w:hint="eastAsia"/>
          <w:lang w:eastAsia="zh-TW"/>
        </w:rPr>
        <w:t>成長</w:t>
      </w:r>
      <w:r w:rsidRPr="00695E3E">
        <w:rPr>
          <w:rFonts w:hint="eastAsia"/>
          <w:lang w:eastAsia="zh-TW"/>
        </w:rPr>
        <w:t>24.4%</w:t>
      </w:r>
      <w:r w:rsidR="00212053" w:rsidRPr="00695E3E">
        <w:rPr>
          <w:rFonts w:hint="eastAsia"/>
          <w:lang w:eastAsia="zh-TW"/>
        </w:rPr>
        <w:t>）</w:t>
      </w:r>
      <w:r w:rsidRPr="00695E3E">
        <w:rPr>
          <w:rFonts w:hint="eastAsia"/>
          <w:lang w:eastAsia="zh-TW"/>
        </w:rPr>
        <w:t>、陸地運輸</w:t>
      </w:r>
      <w:r w:rsidR="00212053" w:rsidRPr="00695E3E">
        <w:rPr>
          <w:rFonts w:hint="eastAsia"/>
          <w:lang w:eastAsia="zh-TW"/>
        </w:rPr>
        <w:t>（</w:t>
      </w:r>
      <w:r w:rsidRPr="00695E3E">
        <w:rPr>
          <w:rFonts w:hint="eastAsia"/>
          <w:lang w:eastAsia="zh-TW"/>
        </w:rPr>
        <w:t>成長</w:t>
      </w:r>
      <w:r w:rsidRPr="00695E3E">
        <w:rPr>
          <w:rFonts w:hint="eastAsia"/>
          <w:lang w:eastAsia="zh-TW"/>
        </w:rPr>
        <w:t>9.3%</w:t>
      </w:r>
      <w:r w:rsidR="00212053" w:rsidRPr="00695E3E">
        <w:rPr>
          <w:rFonts w:hint="eastAsia"/>
          <w:lang w:eastAsia="zh-TW"/>
        </w:rPr>
        <w:t>）</w:t>
      </w:r>
      <w:r w:rsidRPr="00695E3E">
        <w:rPr>
          <w:rFonts w:hint="eastAsia"/>
          <w:lang w:eastAsia="zh-TW"/>
        </w:rPr>
        <w:t>、酒店</w:t>
      </w:r>
      <w:r w:rsidR="00212053" w:rsidRPr="00695E3E">
        <w:rPr>
          <w:rFonts w:hint="eastAsia"/>
          <w:lang w:eastAsia="zh-TW"/>
        </w:rPr>
        <w:t>（</w:t>
      </w:r>
      <w:r w:rsidRPr="00695E3E">
        <w:rPr>
          <w:rFonts w:hint="eastAsia"/>
          <w:lang w:eastAsia="zh-TW"/>
        </w:rPr>
        <w:t>成長</w:t>
      </w:r>
      <w:r w:rsidRPr="00695E3E">
        <w:rPr>
          <w:rFonts w:hint="eastAsia"/>
          <w:lang w:eastAsia="zh-TW"/>
        </w:rPr>
        <w:t>6.1%</w:t>
      </w:r>
      <w:r w:rsidR="00212053" w:rsidRPr="00695E3E">
        <w:rPr>
          <w:rFonts w:hint="eastAsia"/>
          <w:lang w:eastAsia="zh-TW"/>
        </w:rPr>
        <w:t>）</w:t>
      </w:r>
      <w:r w:rsidRPr="00695E3E">
        <w:rPr>
          <w:rFonts w:hint="eastAsia"/>
          <w:lang w:eastAsia="zh-TW"/>
        </w:rPr>
        <w:t>保健服務</w:t>
      </w:r>
      <w:r w:rsidR="00212053" w:rsidRPr="00695E3E">
        <w:rPr>
          <w:rFonts w:hint="eastAsia"/>
          <w:lang w:eastAsia="zh-TW"/>
        </w:rPr>
        <w:t>（</w:t>
      </w:r>
      <w:r w:rsidRPr="00695E3E">
        <w:rPr>
          <w:rFonts w:hint="eastAsia"/>
          <w:lang w:eastAsia="zh-TW"/>
        </w:rPr>
        <w:t>成長</w:t>
      </w:r>
      <w:r w:rsidRPr="00695E3E">
        <w:rPr>
          <w:rFonts w:hint="eastAsia"/>
          <w:lang w:eastAsia="zh-TW"/>
        </w:rPr>
        <w:t>5.8%</w:t>
      </w:r>
      <w:r w:rsidR="00212053" w:rsidRPr="00695E3E">
        <w:rPr>
          <w:rFonts w:hint="eastAsia"/>
          <w:lang w:eastAsia="zh-TW"/>
        </w:rPr>
        <w:t>）</w:t>
      </w:r>
      <w:r w:rsidRPr="00695E3E">
        <w:rPr>
          <w:rFonts w:hint="eastAsia"/>
          <w:lang w:eastAsia="zh-TW"/>
        </w:rPr>
        <w:t>、餐廳</w:t>
      </w:r>
      <w:r w:rsidR="00212053" w:rsidRPr="00695E3E">
        <w:rPr>
          <w:rFonts w:hint="eastAsia"/>
          <w:lang w:eastAsia="zh-TW"/>
        </w:rPr>
        <w:t>（</w:t>
      </w:r>
      <w:r w:rsidRPr="00695E3E">
        <w:rPr>
          <w:rFonts w:hint="eastAsia"/>
          <w:lang w:eastAsia="zh-TW"/>
        </w:rPr>
        <w:t>成長</w:t>
      </w:r>
      <w:r w:rsidRPr="00695E3E">
        <w:rPr>
          <w:rFonts w:hint="eastAsia"/>
          <w:lang w:eastAsia="zh-TW"/>
        </w:rPr>
        <w:t>4.6%</w:t>
      </w:r>
      <w:r w:rsidR="00212053" w:rsidRPr="00695E3E">
        <w:rPr>
          <w:rFonts w:hint="eastAsia"/>
          <w:lang w:eastAsia="zh-TW"/>
        </w:rPr>
        <w:t>）</w:t>
      </w:r>
      <w:r w:rsidRPr="00695E3E">
        <w:rPr>
          <w:rFonts w:hint="eastAsia"/>
          <w:lang w:eastAsia="zh-TW"/>
        </w:rPr>
        <w:t>、教育服務</w:t>
      </w:r>
      <w:r w:rsidR="00212053" w:rsidRPr="00695E3E">
        <w:rPr>
          <w:rFonts w:hint="eastAsia"/>
          <w:lang w:eastAsia="zh-TW"/>
        </w:rPr>
        <w:t>（</w:t>
      </w:r>
      <w:r w:rsidRPr="00695E3E">
        <w:rPr>
          <w:rFonts w:hint="eastAsia"/>
          <w:lang w:eastAsia="zh-TW"/>
        </w:rPr>
        <w:t>成長</w:t>
      </w:r>
      <w:r w:rsidRPr="00695E3E">
        <w:rPr>
          <w:rFonts w:hint="eastAsia"/>
          <w:lang w:eastAsia="zh-TW"/>
        </w:rPr>
        <w:t>4.1%</w:t>
      </w:r>
      <w:r w:rsidR="00212053" w:rsidRPr="00695E3E">
        <w:rPr>
          <w:rFonts w:hint="eastAsia"/>
          <w:lang w:eastAsia="zh-TW"/>
        </w:rPr>
        <w:t>）</w:t>
      </w:r>
      <w:r w:rsidRPr="00695E3E">
        <w:rPr>
          <w:rFonts w:hint="eastAsia"/>
          <w:lang w:eastAsia="zh-TW"/>
        </w:rPr>
        <w:t>、空中運輸</w:t>
      </w:r>
      <w:r w:rsidR="00212053" w:rsidRPr="00695E3E">
        <w:rPr>
          <w:rFonts w:hint="eastAsia"/>
          <w:lang w:eastAsia="zh-TW"/>
        </w:rPr>
        <w:t>（</w:t>
      </w:r>
      <w:r w:rsidRPr="00695E3E">
        <w:rPr>
          <w:rFonts w:hint="eastAsia"/>
          <w:lang w:eastAsia="zh-TW"/>
        </w:rPr>
        <w:t>成長</w:t>
      </w:r>
      <w:r w:rsidRPr="00695E3E">
        <w:rPr>
          <w:rFonts w:hint="eastAsia"/>
          <w:lang w:eastAsia="zh-TW"/>
        </w:rPr>
        <w:t>3.8%</w:t>
      </w:r>
      <w:r w:rsidR="00212053" w:rsidRPr="00695E3E">
        <w:rPr>
          <w:rFonts w:hint="eastAsia"/>
          <w:lang w:eastAsia="zh-TW"/>
        </w:rPr>
        <w:t>）</w:t>
      </w:r>
      <w:r w:rsidRPr="00695E3E">
        <w:rPr>
          <w:rFonts w:hint="eastAsia"/>
          <w:lang w:eastAsia="zh-TW"/>
        </w:rPr>
        <w:t>等領域帶動；農業、林業及漁業成長</w:t>
      </w:r>
      <w:r w:rsidRPr="00695E3E">
        <w:rPr>
          <w:rFonts w:hint="eastAsia"/>
          <w:lang w:eastAsia="zh-TW"/>
        </w:rPr>
        <w:t>1.8%</w:t>
      </w:r>
      <w:r w:rsidRPr="00695E3E">
        <w:rPr>
          <w:rFonts w:hint="eastAsia"/>
          <w:lang w:eastAsia="zh-TW"/>
        </w:rPr>
        <w:t>，主要受漁業</w:t>
      </w:r>
      <w:r w:rsidR="00212053" w:rsidRPr="00695E3E">
        <w:rPr>
          <w:rFonts w:hint="eastAsia"/>
          <w:lang w:eastAsia="zh-TW"/>
        </w:rPr>
        <w:t>（</w:t>
      </w:r>
      <w:r w:rsidRPr="00695E3E">
        <w:rPr>
          <w:rFonts w:hint="eastAsia"/>
          <w:lang w:eastAsia="zh-TW"/>
        </w:rPr>
        <w:t>成長</w:t>
      </w:r>
      <w:r w:rsidRPr="00695E3E">
        <w:rPr>
          <w:rFonts w:hint="eastAsia"/>
          <w:lang w:eastAsia="zh-TW"/>
        </w:rPr>
        <w:t>14.6%</w:t>
      </w:r>
      <w:r w:rsidR="00212053" w:rsidRPr="00695E3E">
        <w:rPr>
          <w:rFonts w:hint="eastAsia"/>
          <w:lang w:eastAsia="zh-TW"/>
        </w:rPr>
        <w:t>）</w:t>
      </w:r>
      <w:r w:rsidRPr="00695E3E">
        <w:rPr>
          <w:rFonts w:hint="eastAsia"/>
          <w:lang w:eastAsia="zh-TW"/>
        </w:rPr>
        <w:t>帶動；蔬菜、水果及其他農業下跌</w:t>
      </w:r>
      <w:r w:rsidRPr="00695E3E">
        <w:rPr>
          <w:rFonts w:hint="eastAsia"/>
          <w:lang w:eastAsia="zh-TW"/>
        </w:rPr>
        <w:t>13.8%</w:t>
      </w:r>
      <w:r w:rsidRPr="00695E3E">
        <w:rPr>
          <w:rFonts w:hint="eastAsia"/>
          <w:lang w:eastAsia="zh-TW"/>
        </w:rPr>
        <w:t>、林業下跌</w:t>
      </w:r>
      <w:r w:rsidRPr="00695E3E">
        <w:rPr>
          <w:rFonts w:hint="eastAsia"/>
          <w:lang w:eastAsia="zh-TW"/>
        </w:rPr>
        <w:t>4.8%</w:t>
      </w:r>
      <w:r w:rsidRPr="00695E3E">
        <w:rPr>
          <w:rFonts w:hint="eastAsia"/>
          <w:lang w:eastAsia="zh-TW"/>
        </w:rPr>
        <w:t>及畜牧業則下跌</w:t>
      </w:r>
      <w:r w:rsidRPr="00695E3E">
        <w:rPr>
          <w:rFonts w:hint="eastAsia"/>
          <w:lang w:eastAsia="zh-TW"/>
        </w:rPr>
        <w:t>1.4%</w:t>
      </w:r>
      <w:r w:rsidRPr="00695E3E">
        <w:rPr>
          <w:rFonts w:hint="eastAsia"/>
          <w:lang w:eastAsia="zh-TW"/>
        </w:rPr>
        <w:t>。</w:t>
      </w:r>
      <w:r w:rsidRPr="00695E3E">
        <w:rPr>
          <w:rFonts w:hint="eastAsia"/>
          <w:lang w:eastAsia="zh-TW"/>
        </w:rPr>
        <w:t>2019</w:t>
      </w:r>
      <w:r w:rsidRPr="00695E3E">
        <w:rPr>
          <w:rFonts w:hint="eastAsia"/>
          <w:lang w:eastAsia="zh-TW"/>
        </w:rPr>
        <w:t>年汶萊經濟成長率為</w:t>
      </w:r>
      <w:r w:rsidRPr="00695E3E">
        <w:rPr>
          <w:rFonts w:hint="eastAsia"/>
          <w:lang w:eastAsia="zh-TW"/>
        </w:rPr>
        <w:t>3.9%</w:t>
      </w:r>
      <w:r w:rsidRPr="00695E3E">
        <w:rPr>
          <w:rFonts w:hint="eastAsia"/>
          <w:lang w:eastAsia="zh-TW"/>
        </w:rPr>
        <w:t>，較</w:t>
      </w:r>
      <w:r w:rsidRPr="00695E3E">
        <w:rPr>
          <w:rFonts w:hint="eastAsia"/>
          <w:lang w:eastAsia="zh-TW"/>
        </w:rPr>
        <w:t>2018</w:t>
      </w:r>
      <w:r w:rsidRPr="00695E3E">
        <w:rPr>
          <w:rFonts w:hint="eastAsia"/>
          <w:lang w:eastAsia="zh-TW"/>
        </w:rPr>
        <w:t>年</w:t>
      </w:r>
      <w:r w:rsidR="00212053" w:rsidRPr="00695E3E">
        <w:rPr>
          <w:rFonts w:hint="eastAsia"/>
          <w:lang w:eastAsia="zh-TW"/>
        </w:rPr>
        <w:t>（</w:t>
      </w:r>
      <w:r w:rsidRPr="00695E3E">
        <w:rPr>
          <w:rFonts w:hint="eastAsia"/>
          <w:lang w:eastAsia="zh-TW"/>
        </w:rPr>
        <w:t>成長</w:t>
      </w:r>
      <w:r w:rsidRPr="00695E3E">
        <w:rPr>
          <w:rFonts w:hint="eastAsia"/>
          <w:lang w:eastAsia="zh-TW"/>
        </w:rPr>
        <w:t>0.1%</w:t>
      </w:r>
      <w:r w:rsidR="00212053" w:rsidRPr="00695E3E">
        <w:rPr>
          <w:rFonts w:hint="eastAsia"/>
          <w:lang w:eastAsia="zh-TW"/>
        </w:rPr>
        <w:t>）</w:t>
      </w:r>
      <w:r w:rsidRPr="00695E3E">
        <w:rPr>
          <w:rFonts w:hint="eastAsia"/>
          <w:lang w:eastAsia="zh-TW"/>
        </w:rPr>
        <w:t>優異。</w:t>
      </w:r>
    </w:p>
    <w:p w:rsidR="006E3D24" w:rsidRPr="00695E3E" w:rsidRDefault="006E3D24" w:rsidP="00212053">
      <w:pPr>
        <w:ind w:firstLine="472"/>
        <w:rPr>
          <w:lang w:eastAsia="zh-TW"/>
        </w:rPr>
      </w:pPr>
      <w:r w:rsidRPr="00695E3E">
        <w:rPr>
          <w:rFonts w:hint="eastAsia"/>
          <w:lang w:eastAsia="zh-TW"/>
        </w:rPr>
        <w:t>根據亞洲開發銀行</w:t>
      </w:r>
      <w:r w:rsidR="00B644C0" w:rsidRPr="00695E3E">
        <w:rPr>
          <w:rFonts w:hint="eastAsia"/>
          <w:lang w:eastAsia="zh-TW"/>
        </w:rPr>
        <w:t>（</w:t>
      </w:r>
      <w:r w:rsidRPr="00695E3E">
        <w:rPr>
          <w:rFonts w:hint="eastAsia"/>
          <w:lang w:eastAsia="zh-TW"/>
        </w:rPr>
        <w:t>ADB</w:t>
      </w:r>
      <w:r w:rsidR="00B644C0" w:rsidRPr="00695E3E">
        <w:rPr>
          <w:rFonts w:hint="eastAsia"/>
          <w:lang w:eastAsia="zh-TW"/>
        </w:rPr>
        <w:t>）</w:t>
      </w:r>
      <w:r w:rsidRPr="00695E3E">
        <w:rPr>
          <w:rFonts w:hint="eastAsia"/>
          <w:lang w:eastAsia="zh-TW"/>
        </w:rPr>
        <w:t>公布之「</w:t>
      </w:r>
      <w:r w:rsidRPr="00695E3E">
        <w:rPr>
          <w:rFonts w:hint="eastAsia"/>
          <w:lang w:eastAsia="zh-TW"/>
        </w:rPr>
        <w:t>2019</w:t>
      </w:r>
      <w:r w:rsidRPr="00695E3E">
        <w:rPr>
          <w:rFonts w:hint="eastAsia"/>
          <w:lang w:eastAsia="zh-TW"/>
        </w:rPr>
        <w:t>年經濟展望報告」中指出，國際能源署</w:t>
      </w:r>
      <w:r w:rsidR="00B644C0" w:rsidRPr="00695E3E">
        <w:rPr>
          <w:rFonts w:hint="eastAsia"/>
          <w:lang w:eastAsia="zh-TW"/>
        </w:rPr>
        <w:t>（</w:t>
      </w:r>
      <w:r w:rsidRPr="00695E3E">
        <w:rPr>
          <w:rFonts w:hint="eastAsia"/>
          <w:lang w:eastAsia="zh-TW"/>
        </w:rPr>
        <w:t>International Energy Agency</w:t>
      </w:r>
      <w:r w:rsidR="00B644C0" w:rsidRPr="00695E3E">
        <w:rPr>
          <w:rFonts w:hint="eastAsia"/>
          <w:lang w:eastAsia="zh-TW"/>
        </w:rPr>
        <w:t>）</w:t>
      </w:r>
      <w:r w:rsidRPr="00695E3E">
        <w:rPr>
          <w:rFonts w:hint="eastAsia"/>
          <w:lang w:eastAsia="zh-TW"/>
        </w:rPr>
        <w:t>預計</w:t>
      </w:r>
      <w:r w:rsidRPr="00695E3E">
        <w:rPr>
          <w:rFonts w:hint="eastAsia"/>
          <w:lang w:eastAsia="zh-TW"/>
        </w:rPr>
        <w:t>2018</w:t>
      </w:r>
      <w:r w:rsidRPr="00695E3E">
        <w:rPr>
          <w:rFonts w:hint="eastAsia"/>
          <w:lang w:eastAsia="zh-TW"/>
        </w:rPr>
        <w:t>年全球石油與天然氣之需求將隨著能源用戶尋求其他來源而減緩。有鑒於全球對能源的需求越來越有利於再生能源的發展，該銀行敦促汶萊應發展太陽能潛力。亞銀表示，汶萊</w:t>
      </w:r>
      <w:r w:rsidR="00CA16A9" w:rsidRPr="00695E3E">
        <w:rPr>
          <w:rFonts w:hint="eastAsia"/>
          <w:lang w:eastAsia="zh-TW"/>
        </w:rPr>
        <w:t>計劃</w:t>
      </w:r>
      <w:r w:rsidRPr="00695E3E">
        <w:rPr>
          <w:rFonts w:hint="eastAsia"/>
          <w:lang w:eastAsia="zh-TW"/>
        </w:rPr>
        <w:t>至</w:t>
      </w:r>
      <w:r w:rsidRPr="00695E3E">
        <w:rPr>
          <w:rFonts w:hint="eastAsia"/>
          <w:lang w:eastAsia="zh-TW"/>
        </w:rPr>
        <w:t>2035</w:t>
      </w:r>
      <w:r w:rsidRPr="00695E3E">
        <w:rPr>
          <w:rFonts w:hint="eastAsia"/>
          <w:lang w:eastAsia="zh-TW"/>
        </w:rPr>
        <w:t>年將能源能量強度</w:t>
      </w:r>
      <w:r w:rsidR="00B644C0" w:rsidRPr="00695E3E">
        <w:rPr>
          <w:rFonts w:hint="eastAsia"/>
          <w:lang w:eastAsia="zh-TW"/>
        </w:rPr>
        <w:t>（</w:t>
      </w:r>
      <w:r w:rsidRPr="00695E3E">
        <w:rPr>
          <w:rFonts w:hint="eastAsia"/>
          <w:lang w:eastAsia="zh-TW"/>
        </w:rPr>
        <w:t>energy intensity</w:t>
      </w:r>
      <w:r w:rsidR="00B644C0" w:rsidRPr="00695E3E">
        <w:rPr>
          <w:rFonts w:hint="eastAsia"/>
          <w:lang w:eastAsia="zh-TW"/>
        </w:rPr>
        <w:t>）</w:t>
      </w:r>
      <w:r w:rsidRPr="00695E3E">
        <w:rPr>
          <w:rFonts w:hint="eastAsia"/>
          <w:lang w:eastAsia="zh-TW"/>
        </w:rPr>
        <w:t>降低</w:t>
      </w:r>
      <w:r w:rsidRPr="00695E3E">
        <w:rPr>
          <w:rFonts w:hint="eastAsia"/>
          <w:lang w:eastAsia="zh-TW"/>
        </w:rPr>
        <w:t>45%</w:t>
      </w:r>
      <w:r w:rsidRPr="00695E3E">
        <w:rPr>
          <w:rFonts w:hint="eastAsia"/>
          <w:lang w:eastAsia="zh-TW"/>
        </w:rPr>
        <w:t>，並將再生能源的比例增加至占總發電量之</w:t>
      </w:r>
      <w:r w:rsidRPr="00695E3E">
        <w:rPr>
          <w:rFonts w:hint="eastAsia"/>
          <w:lang w:eastAsia="zh-TW"/>
        </w:rPr>
        <w:t>10%</w:t>
      </w:r>
      <w:r w:rsidRPr="00695E3E">
        <w:rPr>
          <w:rFonts w:hint="eastAsia"/>
          <w:lang w:eastAsia="zh-TW"/>
        </w:rPr>
        <w:t>。汶萊目前大部分電力來自石油與天然氣。唯一的太陽能發電廠—汶萊蘇利亞發電廠</w:t>
      </w:r>
      <w:r w:rsidR="00B644C0" w:rsidRPr="00695E3E">
        <w:rPr>
          <w:rFonts w:hint="eastAsia"/>
          <w:lang w:eastAsia="zh-TW"/>
        </w:rPr>
        <w:t>（</w:t>
      </w:r>
      <w:proofErr w:type="spellStart"/>
      <w:r w:rsidRPr="00695E3E">
        <w:rPr>
          <w:rFonts w:hint="eastAsia"/>
          <w:lang w:eastAsia="zh-TW"/>
        </w:rPr>
        <w:t>Tenaga</w:t>
      </w:r>
      <w:proofErr w:type="spellEnd"/>
      <w:r w:rsidRPr="00695E3E">
        <w:rPr>
          <w:rFonts w:hint="eastAsia"/>
          <w:lang w:eastAsia="zh-TW"/>
        </w:rPr>
        <w:t xml:space="preserve"> </w:t>
      </w:r>
      <w:proofErr w:type="spellStart"/>
      <w:r w:rsidRPr="00695E3E">
        <w:rPr>
          <w:rFonts w:hint="eastAsia"/>
          <w:lang w:eastAsia="zh-TW"/>
        </w:rPr>
        <w:t>Suria</w:t>
      </w:r>
      <w:proofErr w:type="spellEnd"/>
      <w:r w:rsidRPr="00695E3E">
        <w:rPr>
          <w:rFonts w:hint="eastAsia"/>
          <w:lang w:eastAsia="zh-TW"/>
        </w:rPr>
        <w:t xml:space="preserve"> Brunei</w:t>
      </w:r>
      <w:r w:rsidR="00B644C0" w:rsidRPr="00695E3E">
        <w:rPr>
          <w:rFonts w:hint="eastAsia"/>
          <w:lang w:eastAsia="zh-TW"/>
        </w:rPr>
        <w:t>）</w:t>
      </w:r>
      <w:r w:rsidRPr="00695E3E">
        <w:rPr>
          <w:rFonts w:hint="eastAsia"/>
          <w:lang w:eastAsia="zh-TW"/>
        </w:rPr>
        <w:t>每年生產</w:t>
      </w:r>
      <w:r w:rsidRPr="00695E3E">
        <w:rPr>
          <w:rFonts w:hint="eastAsia"/>
          <w:lang w:eastAsia="zh-TW"/>
        </w:rPr>
        <w:t>1,700</w:t>
      </w:r>
      <w:r w:rsidRPr="00695E3E">
        <w:rPr>
          <w:rFonts w:hint="eastAsia"/>
          <w:lang w:eastAsia="zh-TW"/>
        </w:rPr>
        <w:t>兆瓦的太陽能，占國內電力供應的</w:t>
      </w:r>
      <w:r w:rsidRPr="00695E3E">
        <w:rPr>
          <w:rFonts w:hint="eastAsia"/>
          <w:lang w:eastAsia="zh-TW"/>
        </w:rPr>
        <w:t>0.05%</w:t>
      </w:r>
      <w:r w:rsidRPr="00695E3E">
        <w:rPr>
          <w:rFonts w:hint="eastAsia"/>
          <w:lang w:eastAsia="zh-TW"/>
        </w:rPr>
        <w:t>。</w:t>
      </w:r>
    </w:p>
    <w:p w:rsidR="00C53390" w:rsidRPr="00695E3E" w:rsidRDefault="00C53390" w:rsidP="00212053">
      <w:pPr>
        <w:ind w:firstLine="472"/>
        <w:rPr>
          <w:lang w:eastAsia="zh-TW"/>
        </w:rPr>
      </w:pPr>
      <w:r w:rsidRPr="00695E3E">
        <w:rPr>
          <w:rFonts w:hint="eastAsia"/>
          <w:lang w:eastAsia="zh-TW"/>
        </w:rPr>
        <w:t>另根據亞洲開發銀行「</w:t>
      </w:r>
      <w:r w:rsidR="009928B2" w:rsidRPr="009928B2">
        <w:rPr>
          <w:rFonts w:hint="eastAsia"/>
          <w:lang w:eastAsia="zh-TW"/>
        </w:rPr>
        <w:t>COVID-19</w:t>
      </w:r>
      <w:r w:rsidR="009928B2" w:rsidRPr="009928B2">
        <w:rPr>
          <w:rFonts w:hint="eastAsia"/>
          <w:lang w:eastAsia="zh-TW"/>
        </w:rPr>
        <w:t>（武漢肺炎）</w:t>
      </w:r>
      <w:r w:rsidRPr="00695E3E">
        <w:rPr>
          <w:rFonts w:hint="eastAsia"/>
          <w:lang w:eastAsia="zh-TW"/>
        </w:rPr>
        <w:t>爆發對亞洲開發中國家的經濟影響」報告顯示，</w:t>
      </w:r>
      <w:proofErr w:type="gramStart"/>
      <w:r w:rsidRPr="00695E3E">
        <w:rPr>
          <w:rFonts w:hint="eastAsia"/>
          <w:lang w:eastAsia="zh-TW"/>
        </w:rPr>
        <w:t>汶萊</w:t>
      </w:r>
      <w:proofErr w:type="gramEnd"/>
      <w:r w:rsidRPr="00695E3E">
        <w:rPr>
          <w:rFonts w:hint="eastAsia"/>
          <w:lang w:eastAsia="zh-TW"/>
        </w:rPr>
        <w:t>旅遊業營收占國內生產毛額比重，在</w:t>
      </w:r>
      <w:r w:rsidR="009928B2" w:rsidRPr="009928B2">
        <w:rPr>
          <w:rFonts w:hint="eastAsia"/>
          <w:lang w:eastAsia="zh-TW"/>
        </w:rPr>
        <w:t>COVID-19</w:t>
      </w:r>
      <w:r w:rsidR="009928B2" w:rsidRPr="009928B2">
        <w:rPr>
          <w:rFonts w:hint="eastAsia"/>
          <w:lang w:eastAsia="zh-TW"/>
        </w:rPr>
        <w:t>（武漢肺</w:t>
      </w:r>
      <w:r w:rsidR="009928B2" w:rsidRPr="009928B2">
        <w:rPr>
          <w:rFonts w:hint="eastAsia"/>
          <w:lang w:eastAsia="zh-TW"/>
        </w:rPr>
        <w:lastRenderedPageBreak/>
        <w:t>炎）</w:t>
      </w:r>
      <w:proofErr w:type="gramStart"/>
      <w:r w:rsidRPr="00695E3E">
        <w:rPr>
          <w:rFonts w:hint="eastAsia"/>
          <w:lang w:eastAsia="zh-TW"/>
        </w:rPr>
        <w:t>疫情受</w:t>
      </w:r>
      <w:proofErr w:type="gramEnd"/>
      <w:r w:rsidRPr="00695E3E">
        <w:rPr>
          <w:rFonts w:hint="eastAsia"/>
          <w:lang w:eastAsia="zh-TW"/>
        </w:rPr>
        <w:t>控制情況下，估計將下跌</w:t>
      </w:r>
      <w:r w:rsidRPr="00695E3E">
        <w:rPr>
          <w:rFonts w:hint="eastAsia"/>
          <w:lang w:eastAsia="zh-TW"/>
        </w:rPr>
        <w:t>0.086%</w:t>
      </w:r>
      <w:r w:rsidRPr="00695E3E">
        <w:rPr>
          <w:rFonts w:hint="eastAsia"/>
          <w:lang w:eastAsia="zh-TW"/>
        </w:rPr>
        <w:t>或</w:t>
      </w:r>
      <w:r w:rsidRPr="00695E3E">
        <w:rPr>
          <w:rFonts w:hint="eastAsia"/>
          <w:lang w:eastAsia="zh-TW"/>
        </w:rPr>
        <w:t>1,170</w:t>
      </w:r>
      <w:r w:rsidRPr="00695E3E">
        <w:rPr>
          <w:rFonts w:hint="eastAsia"/>
          <w:lang w:eastAsia="zh-TW"/>
        </w:rPr>
        <w:t>萬美元；在中度情況下將減少</w:t>
      </w:r>
      <w:r w:rsidRPr="00695E3E">
        <w:rPr>
          <w:rFonts w:hint="eastAsia"/>
          <w:lang w:eastAsia="zh-TW"/>
        </w:rPr>
        <w:t>0.113%</w:t>
      </w:r>
      <w:r w:rsidRPr="00695E3E">
        <w:rPr>
          <w:rFonts w:hint="eastAsia"/>
          <w:lang w:eastAsia="zh-TW"/>
        </w:rPr>
        <w:t>或</w:t>
      </w:r>
      <w:r w:rsidRPr="00695E3E">
        <w:rPr>
          <w:rFonts w:hint="eastAsia"/>
          <w:lang w:eastAsia="zh-TW"/>
        </w:rPr>
        <w:t>1,530</w:t>
      </w:r>
      <w:r w:rsidRPr="00695E3E">
        <w:rPr>
          <w:rFonts w:hint="eastAsia"/>
          <w:lang w:eastAsia="zh-TW"/>
        </w:rPr>
        <w:t>萬美元以及在最壞情況下將銳減</w:t>
      </w:r>
      <w:r w:rsidRPr="00695E3E">
        <w:rPr>
          <w:rFonts w:hint="eastAsia"/>
          <w:lang w:eastAsia="zh-TW"/>
        </w:rPr>
        <w:t>0.192%</w:t>
      </w:r>
      <w:r w:rsidRPr="00695E3E">
        <w:rPr>
          <w:rFonts w:hint="eastAsia"/>
          <w:lang w:eastAsia="zh-TW"/>
        </w:rPr>
        <w:t>或</w:t>
      </w:r>
      <w:r w:rsidRPr="00695E3E">
        <w:rPr>
          <w:rFonts w:hint="eastAsia"/>
          <w:lang w:eastAsia="zh-TW"/>
        </w:rPr>
        <w:t>2,610</w:t>
      </w:r>
      <w:r w:rsidRPr="00695E3E">
        <w:rPr>
          <w:rFonts w:hint="eastAsia"/>
          <w:lang w:eastAsia="zh-TW"/>
        </w:rPr>
        <w:t>萬美元。</w:t>
      </w:r>
    </w:p>
    <w:p w:rsidR="00C53390" w:rsidRPr="00695E3E" w:rsidRDefault="00C53390" w:rsidP="00212053">
      <w:pPr>
        <w:ind w:firstLine="472"/>
        <w:rPr>
          <w:lang w:eastAsia="zh-TW"/>
        </w:rPr>
      </w:pPr>
      <w:r w:rsidRPr="00695E3E">
        <w:rPr>
          <w:rFonts w:hint="eastAsia"/>
          <w:lang w:eastAsia="zh-TW"/>
        </w:rPr>
        <w:t>亞銀稱該病毒疫情將使全球</w:t>
      </w:r>
      <w:r w:rsidRPr="00695E3E">
        <w:rPr>
          <w:rFonts w:hint="eastAsia"/>
          <w:lang w:eastAsia="zh-TW"/>
        </w:rPr>
        <w:t>GDP</w:t>
      </w:r>
      <w:r w:rsidRPr="00695E3E">
        <w:rPr>
          <w:rFonts w:hint="eastAsia"/>
          <w:lang w:eastAsia="zh-TW"/>
        </w:rPr>
        <w:t>減少</w:t>
      </w:r>
      <w:r w:rsidRPr="00695E3E">
        <w:rPr>
          <w:rFonts w:hint="eastAsia"/>
          <w:lang w:eastAsia="zh-TW"/>
        </w:rPr>
        <w:t>0.1%</w:t>
      </w:r>
      <w:r w:rsidRPr="00695E3E">
        <w:rPr>
          <w:rFonts w:hint="eastAsia"/>
          <w:lang w:eastAsia="zh-TW"/>
        </w:rPr>
        <w:t>至</w:t>
      </w:r>
      <w:r w:rsidRPr="00695E3E">
        <w:rPr>
          <w:rFonts w:hint="eastAsia"/>
          <w:lang w:eastAsia="zh-TW"/>
        </w:rPr>
        <w:t>0.4%</w:t>
      </w:r>
      <w:r w:rsidRPr="00695E3E">
        <w:rPr>
          <w:rFonts w:hint="eastAsia"/>
          <w:lang w:eastAsia="zh-TW"/>
        </w:rPr>
        <w:t>間，預計財務損失將在</w:t>
      </w:r>
      <w:r w:rsidRPr="00695E3E">
        <w:rPr>
          <w:rFonts w:hint="eastAsia"/>
          <w:lang w:eastAsia="zh-TW"/>
        </w:rPr>
        <w:t>770</w:t>
      </w:r>
      <w:r w:rsidRPr="00695E3E">
        <w:rPr>
          <w:rFonts w:hint="eastAsia"/>
          <w:lang w:eastAsia="zh-TW"/>
        </w:rPr>
        <w:t>億美元至</w:t>
      </w:r>
      <w:r w:rsidRPr="00695E3E">
        <w:rPr>
          <w:rFonts w:hint="eastAsia"/>
          <w:lang w:eastAsia="zh-TW"/>
        </w:rPr>
        <w:t>3,470</w:t>
      </w:r>
      <w:r w:rsidRPr="00695E3E">
        <w:rPr>
          <w:rFonts w:hint="eastAsia"/>
          <w:lang w:eastAsia="zh-TW"/>
        </w:rPr>
        <w:t>億美元間。該報告另預測，含中國大陸及不含中國大陸在內的亞洲開發中國家的經濟成長值因該疫情將分別削減</w:t>
      </w:r>
      <w:r w:rsidRPr="00695E3E">
        <w:rPr>
          <w:rFonts w:hint="eastAsia"/>
          <w:lang w:eastAsia="zh-TW"/>
        </w:rPr>
        <w:t>0.3%</w:t>
      </w:r>
      <w:r w:rsidRPr="00695E3E">
        <w:rPr>
          <w:rFonts w:hint="eastAsia"/>
          <w:lang w:eastAsia="zh-TW"/>
        </w:rPr>
        <w:t>至</w:t>
      </w:r>
      <w:r w:rsidRPr="00695E3E">
        <w:rPr>
          <w:rFonts w:hint="eastAsia"/>
          <w:lang w:eastAsia="zh-TW"/>
        </w:rPr>
        <w:t>1.7%</w:t>
      </w:r>
      <w:r w:rsidRPr="00695E3E">
        <w:rPr>
          <w:rFonts w:hint="eastAsia"/>
          <w:lang w:eastAsia="zh-TW"/>
        </w:rPr>
        <w:t>間以及</w:t>
      </w:r>
      <w:r w:rsidRPr="00695E3E">
        <w:rPr>
          <w:rFonts w:hint="eastAsia"/>
          <w:lang w:eastAsia="zh-TW"/>
        </w:rPr>
        <w:t>0.2%</w:t>
      </w:r>
      <w:r w:rsidRPr="00695E3E">
        <w:rPr>
          <w:rFonts w:hint="eastAsia"/>
          <w:lang w:eastAsia="zh-TW"/>
        </w:rPr>
        <w:t>至</w:t>
      </w:r>
      <w:r w:rsidRPr="00695E3E">
        <w:rPr>
          <w:rFonts w:hint="eastAsia"/>
          <w:lang w:eastAsia="zh-TW"/>
        </w:rPr>
        <w:t>0.5%</w:t>
      </w:r>
      <w:r w:rsidRPr="00695E3E">
        <w:rPr>
          <w:rFonts w:hint="eastAsia"/>
          <w:lang w:eastAsia="zh-TW"/>
        </w:rPr>
        <w:t>間。</w:t>
      </w:r>
    </w:p>
    <w:p w:rsidR="00C53390" w:rsidRPr="00695E3E" w:rsidRDefault="00C53390" w:rsidP="00212053">
      <w:pPr>
        <w:ind w:firstLine="472"/>
        <w:rPr>
          <w:lang w:eastAsia="zh-TW"/>
        </w:rPr>
      </w:pPr>
      <w:r w:rsidRPr="00695E3E">
        <w:rPr>
          <w:rFonts w:hint="eastAsia"/>
          <w:lang w:eastAsia="zh-TW"/>
        </w:rPr>
        <w:t>該報告指出，對於實施旅遊禁令的經濟體，將有</w:t>
      </w:r>
      <w:r w:rsidRPr="00695E3E">
        <w:rPr>
          <w:rFonts w:hint="eastAsia"/>
          <w:lang w:eastAsia="zh-TW"/>
        </w:rPr>
        <w:t>6</w:t>
      </w:r>
      <w:r w:rsidRPr="00695E3E">
        <w:rPr>
          <w:rFonts w:hint="eastAsia"/>
          <w:lang w:eastAsia="zh-TW"/>
        </w:rPr>
        <w:t>個月未接獲來自中國大陸的旅遊營收。持續不斷的</w:t>
      </w:r>
      <w:bookmarkStart w:id="2" w:name="_GoBack"/>
      <w:bookmarkEnd w:id="2"/>
      <w:r w:rsidR="009928B2" w:rsidRPr="009928B2">
        <w:rPr>
          <w:rFonts w:hint="eastAsia"/>
          <w:lang w:eastAsia="zh-TW"/>
        </w:rPr>
        <w:t>COVID-19</w:t>
      </w:r>
      <w:r w:rsidR="009928B2" w:rsidRPr="009928B2">
        <w:rPr>
          <w:rFonts w:hint="eastAsia"/>
          <w:lang w:eastAsia="zh-TW"/>
        </w:rPr>
        <w:t>（武漢肺炎）</w:t>
      </w:r>
      <w:r w:rsidRPr="00695E3E">
        <w:rPr>
          <w:rFonts w:hint="eastAsia"/>
          <w:lang w:eastAsia="zh-TW"/>
        </w:rPr>
        <w:t>疫情透過各種管道衝擊中國大陸和其他亞洲開發中經濟體，包括國內需求的急劇下降、旅遊和商旅的減少、貿易和生產之降低、供應鏈中斷以及對健康的影響。</w:t>
      </w:r>
    </w:p>
    <w:p w:rsidR="00C53390" w:rsidRPr="00695E3E" w:rsidRDefault="00C53390" w:rsidP="00212053">
      <w:pPr>
        <w:ind w:firstLine="472"/>
        <w:rPr>
          <w:lang w:eastAsia="zh-TW"/>
        </w:rPr>
      </w:pPr>
      <w:r w:rsidRPr="00695E3E">
        <w:rPr>
          <w:rFonts w:hint="eastAsia"/>
          <w:lang w:eastAsia="zh-TW"/>
        </w:rPr>
        <w:t>汶萊與其他亞洲開發中經濟體一樣無法倖免，其經濟將受到中國大陸和其他經濟體中的旅遊與商旅減少影響。旅遊業為許多亞洲開發中經濟體的重要營收；例如，在帛琉</w:t>
      </w:r>
      <w:r w:rsidR="00212053" w:rsidRPr="00695E3E">
        <w:rPr>
          <w:rFonts w:hint="eastAsia"/>
          <w:lang w:eastAsia="zh-TW"/>
        </w:rPr>
        <w:t>（</w:t>
      </w:r>
      <w:r w:rsidRPr="00695E3E">
        <w:rPr>
          <w:rFonts w:hint="eastAsia"/>
          <w:lang w:eastAsia="zh-TW"/>
        </w:rPr>
        <w:t>Palau</w:t>
      </w:r>
      <w:r w:rsidR="00212053" w:rsidRPr="00695E3E">
        <w:rPr>
          <w:rFonts w:hint="eastAsia"/>
          <w:lang w:eastAsia="zh-TW"/>
        </w:rPr>
        <w:t>）</w:t>
      </w:r>
      <w:r w:rsidRPr="00695E3E">
        <w:rPr>
          <w:rFonts w:hint="eastAsia"/>
          <w:lang w:eastAsia="zh-TW"/>
        </w:rPr>
        <w:t>及馬爾地夫</w:t>
      </w:r>
      <w:r w:rsidR="00212053" w:rsidRPr="00695E3E">
        <w:rPr>
          <w:rFonts w:hint="eastAsia"/>
          <w:lang w:eastAsia="zh-TW"/>
        </w:rPr>
        <w:t>（</w:t>
      </w:r>
      <w:r w:rsidRPr="00695E3E">
        <w:rPr>
          <w:rFonts w:hint="eastAsia"/>
          <w:lang w:eastAsia="zh-TW"/>
        </w:rPr>
        <w:t>Maldives</w:t>
      </w:r>
      <w:r w:rsidR="00212053" w:rsidRPr="00695E3E">
        <w:rPr>
          <w:rFonts w:hint="eastAsia"/>
          <w:lang w:eastAsia="zh-TW"/>
        </w:rPr>
        <w:t>）</w:t>
      </w:r>
      <w:r w:rsidRPr="00695E3E">
        <w:rPr>
          <w:rFonts w:hint="eastAsia"/>
          <w:lang w:eastAsia="zh-TW"/>
        </w:rPr>
        <w:t>等經濟體中，旅遊業收入占其國內生產毛額</w:t>
      </w:r>
      <w:r w:rsidRPr="00695E3E">
        <w:rPr>
          <w:rFonts w:hint="eastAsia"/>
          <w:lang w:eastAsia="zh-TW"/>
        </w:rPr>
        <w:t>40%</w:t>
      </w:r>
      <w:r w:rsidRPr="00695E3E">
        <w:rPr>
          <w:rFonts w:hint="eastAsia"/>
          <w:lang w:eastAsia="zh-TW"/>
        </w:rPr>
        <w:t>以上，而在幾乎一半的亞銀成員國中，旅遊業（包括國內旅遊業）皆超越</w:t>
      </w:r>
      <w:r w:rsidRPr="00695E3E">
        <w:rPr>
          <w:rFonts w:hint="eastAsia"/>
          <w:lang w:eastAsia="zh-TW"/>
        </w:rPr>
        <w:t>GDP</w:t>
      </w:r>
      <w:r w:rsidRPr="00695E3E">
        <w:rPr>
          <w:rFonts w:hint="eastAsia"/>
          <w:lang w:eastAsia="zh-TW"/>
        </w:rPr>
        <w:t>的</w:t>
      </w:r>
      <w:r w:rsidRPr="00695E3E">
        <w:rPr>
          <w:rFonts w:hint="eastAsia"/>
          <w:lang w:eastAsia="zh-TW"/>
        </w:rPr>
        <w:t>10%</w:t>
      </w:r>
      <w:r w:rsidRPr="00695E3E">
        <w:rPr>
          <w:rFonts w:hint="eastAsia"/>
          <w:lang w:eastAsia="zh-TW"/>
        </w:rPr>
        <w:t>。</w:t>
      </w:r>
    </w:p>
    <w:p w:rsidR="00C53390" w:rsidRPr="00695E3E" w:rsidRDefault="00C53390" w:rsidP="00212053">
      <w:pPr>
        <w:ind w:firstLine="472"/>
        <w:rPr>
          <w:lang w:eastAsia="zh-TW"/>
        </w:rPr>
      </w:pPr>
      <w:r w:rsidRPr="00695E3E">
        <w:rPr>
          <w:rFonts w:hint="eastAsia"/>
          <w:lang w:eastAsia="zh-TW"/>
        </w:rPr>
        <w:t>汶萊</w:t>
      </w:r>
      <w:r w:rsidRPr="00695E3E">
        <w:rPr>
          <w:rFonts w:hint="eastAsia"/>
          <w:lang w:eastAsia="zh-TW"/>
        </w:rPr>
        <w:t>2018</w:t>
      </w:r>
      <w:r w:rsidRPr="00695E3E">
        <w:rPr>
          <w:rFonts w:hint="eastAsia"/>
          <w:lang w:eastAsia="zh-TW"/>
        </w:rPr>
        <w:t>年來自中國大陸的出境旅客達</w:t>
      </w:r>
      <w:r w:rsidRPr="00695E3E">
        <w:rPr>
          <w:rFonts w:hint="eastAsia"/>
          <w:lang w:eastAsia="zh-TW"/>
        </w:rPr>
        <w:t>8,700</w:t>
      </w:r>
      <w:r w:rsidRPr="00695E3E">
        <w:rPr>
          <w:rFonts w:hint="eastAsia"/>
          <w:lang w:eastAsia="zh-TW"/>
        </w:rPr>
        <w:t>萬人次，相較</w:t>
      </w:r>
      <w:r w:rsidRPr="00695E3E">
        <w:rPr>
          <w:rFonts w:hint="eastAsia"/>
          <w:lang w:eastAsia="zh-TW"/>
        </w:rPr>
        <w:t>2003</w:t>
      </w:r>
      <w:r w:rsidRPr="00695E3E">
        <w:rPr>
          <w:rFonts w:hint="eastAsia"/>
          <w:lang w:eastAsia="zh-TW"/>
        </w:rPr>
        <w:t>年的低於</w:t>
      </w:r>
      <w:r w:rsidRPr="00695E3E">
        <w:rPr>
          <w:rFonts w:hint="eastAsia"/>
          <w:lang w:eastAsia="zh-TW"/>
        </w:rPr>
        <w:t>1,100</w:t>
      </w:r>
      <w:r w:rsidRPr="00695E3E">
        <w:rPr>
          <w:rFonts w:hint="eastAsia"/>
          <w:lang w:eastAsia="zh-TW"/>
        </w:rPr>
        <w:t>萬人次，成長了八倍，現在中國大陸出境旅客在許多亞洲開發中經濟體占的比例極大。</w:t>
      </w:r>
      <w:r w:rsidRPr="00695E3E">
        <w:rPr>
          <w:rFonts w:hint="eastAsia"/>
          <w:lang w:eastAsia="zh-TW"/>
        </w:rPr>
        <w:t>2018</w:t>
      </w:r>
      <w:r w:rsidRPr="00695E3E">
        <w:rPr>
          <w:rFonts w:hint="eastAsia"/>
          <w:lang w:eastAsia="zh-TW"/>
        </w:rPr>
        <w:t>年來自中國大陸的旅客占緬甸、泰國、蒙古、韓國、越南、柬埔寨、帕勞及香港的總旅客人數的四分之一以上。</w:t>
      </w:r>
    </w:p>
    <w:p w:rsidR="004B4DA2" w:rsidRPr="00695E3E" w:rsidRDefault="004B4DA2" w:rsidP="004B4DA2">
      <w:pPr>
        <w:pStyle w:val="a4"/>
        <w:spacing w:before="257" w:after="257"/>
      </w:pPr>
      <w:r w:rsidRPr="00695E3E">
        <w:rPr>
          <w:rFonts w:hint="eastAsia"/>
        </w:rPr>
        <w:t>四</w:t>
      </w:r>
      <w:r w:rsidRPr="00695E3E">
        <w:t>、市場環境</w:t>
      </w:r>
    </w:p>
    <w:p w:rsidR="004B4DA2" w:rsidRPr="00695E3E" w:rsidRDefault="00B258F9" w:rsidP="004B4DA2">
      <w:pPr>
        <w:ind w:firstLine="472"/>
        <w:rPr>
          <w:szCs w:val="28"/>
          <w:lang w:eastAsia="zh-TW"/>
        </w:rPr>
      </w:pPr>
      <w:r w:rsidRPr="00695E3E">
        <w:rPr>
          <w:kern w:val="0"/>
          <w:szCs w:val="28"/>
          <w:lang w:eastAsia="zh-TW"/>
        </w:rPr>
        <w:t>汶萊</w:t>
      </w:r>
      <w:r w:rsidR="00DC4071" w:rsidRPr="00695E3E">
        <w:rPr>
          <w:rFonts w:hint="eastAsia"/>
          <w:kern w:val="0"/>
          <w:szCs w:val="28"/>
          <w:lang w:eastAsia="zh-TW"/>
        </w:rPr>
        <w:t>面積不大，</w:t>
      </w:r>
      <w:r w:rsidRPr="00695E3E">
        <w:rPr>
          <w:kern w:val="0"/>
          <w:szCs w:val="28"/>
          <w:lang w:eastAsia="zh-TW"/>
        </w:rPr>
        <w:t>基礎設施相</w:t>
      </w:r>
      <w:r w:rsidRPr="00695E3E">
        <w:rPr>
          <w:rFonts w:hint="eastAsia"/>
          <w:kern w:val="0"/>
          <w:szCs w:val="28"/>
          <w:lang w:eastAsia="zh-TW"/>
        </w:rPr>
        <w:t>對</w:t>
      </w:r>
      <w:r w:rsidR="004B4DA2" w:rsidRPr="00695E3E">
        <w:rPr>
          <w:kern w:val="0"/>
          <w:szCs w:val="28"/>
          <w:lang w:eastAsia="zh-TW"/>
        </w:rPr>
        <w:t>完善，交通及通訊發展水準優於東協大部分國家。海</w:t>
      </w:r>
      <w:r w:rsidR="004B4DA2" w:rsidRPr="00695E3E">
        <w:rPr>
          <w:rFonts w:hint="eastAsia"/>
          <w:kern w:val="0"/>
          <w:szCs w:val="28"/>
          <w:lang w:eastAsia="zh-TW"/>
        </w:rPr>
        <w:t>空</w:t>
      </w:r>
      <w:r w:rsidR="004B4DA2" w:rsidRPr="00695E3E">
        <w:rPr>
          <w:kern w:val="0"/>
          <w:szCs w:val="28"/>
          <w:lang w:eastAsia="zh-TW"/>
        </w:rPr>
        <w:t>交通便捷，與亞洲各大都市</w:t>
      </w:r>
      <w:r w:rsidR="004B4DA2" w:rsidRPr="00695E3E">
        <w:rPr>
          <w:rFonts w:hint="eastAsia"/>
          <w:kern w:val="0"/>
          <w:szCs w:val="28"/>
          <w:lang w:eastAsia="zh-TW"/>
        </w:rPr>
        <w:t>皆有</w:t>
      </w:r>
      <w:r w:rsidR="004B4DA2" w:rsidRPr="00695E3E">
        <w:rPr>
          <w:kern w:val="0"/>
          <w:szCs w:val="28"/>
          <w:lang w:eastAsia="zh-TW"/>
        </w:rPr>
        <w:t>直航</w:t>
      </w:r>
      <w:r w:rsidR="004B4DA2" w:rsidRPr="00695E3E">
        <w:rPr>
          <w:rFonts w:hint="eastAsia"/>
          <w:kern w:val="0"/>
          <w:szCs w:val="28"/>
          <w:lang w:eastAsia="zh-TW"/>
        </w:rPr>
        <w:t>班機，到</w:t>
      </w:r>
      <w:r w:rsidR="004B4DA2" w:rsidRPr="00695E3E">
        <w:rPr>
          <w:kern w:val="0"/>
          <w:szCs w:val="28"/>
          <w:lang w:eastAsia="zh-TW"/>
        </w:rPr>
        <w:t>曼谷、雅加達、吉隆玻、馬尼拉和新加坡的航班飛行時間都在二至三小時內。汶萊的深水</w:t>
      </w:r>
      <w:r w:rsidR="004F6A50" w:rsidRPr="00695E3E">
        <w:rPr>
          <w:kern w:val="0"/>
          <w:szCs w:val="28"/>
          <w:lang w:eastAsia="zh-TW"/>
        </w:rPr>
        <w:t>港</w:t>
      </w:r>
      <w:r w:rsidR="004B4DA2" w:rsidRPr="00695E3E">
        <w:rPr>
          <w:kern w:val="0"/>
          <w:szCs w:val="28"/>
          <w:lang w:eastAsia="zh-TW"/>
        </w:rPr>
        <w:t>摩拉，具物流發展潛力。</w:t>
      </w:r>
    </w:p>
    <w:p w:rsidR="004B4DA2" w:rsidRPr="00695E3E" w:rsidRDefault="004B4DA2" w:rsidP="004B4DA2">
      <w:pPr>
        <w:ind w:firstLine="472"/>
        <w:rPr>
          <w:szCs w:val="28"/>
          <w:lang w:eastAsia="zh-TW"/>
        </w:rPr>
      </w:pPr>
      <w:r w:rsidRPr="00695E3E">
        <w:rPr>
          <w:szCs w:val="28"/>
          <w:lang w:eastAsia="zh-TW"/>
        </w:rPr>
        <w:t>由於國土狹小，汶萊各種通路的層級都很少，許多零售</w:t>
      </w:r>
      <w:r w:rsidRPr="00695E3E">
        <w:rPr>
          <w:rFonts w:hint="eastAsia"/>
          <w:szCs w:val="28"/>
          <w:lang w:eastAsia="zh-TW"/>
        </w:rPr>
        <w:t>商</w:t>
      </w:r>
      <w:r w:rsidRPr="00695E3E">
        <w:rPr>
          <w:szCs w:val="28"/>
          <w:lang w:eastAsia="zh-TW"/>
        </w:rPr>
        <w:t>本身兼進口商與批發</w:t>
      </w:r>
      <w:r w:rsidRPr="00695E3E">
        <w:rPr>
          <w:szCs w:val="28"/>
          <w:lang w:eastAsia="zh-TW"/>
        </w:rPr>
        <w:lastRenderedPageBreak/>
        <w:t>商；各通路商也都是其他通路商的客戶兼供應商，彼此又競爭、又合作，又都是老朋友</w:t>
      </w:r>
      <w:r w:rsidRPr="00695E3E">
        <w:rPr>
          <w:rFonts w:hint="eastAsia"/>
          <w:szCs w:val="28"/>
          <w:lang w:eastAsia="zh-TW"/>
        </w:rPr>
        <w:t>，關係和諧</w:t>
      </w:r>
      <w:r w:rsidRPr="00695E3E">
        <w:rPr>
          <w:szCs w:val="28"/>
          <w:lang w:eastAsia="zh-TW"/>
        </w:rPr>
        <w:t>。</w:t>
      </w:r>
    </w:p>
    <w:p w:rsidR="004B4DA2" w:rsidRPr="00695E3E" w:rsidRDefault="004B4DA2" w:rsidP="004B4DA2">
      <w:pPr>
        <w:pStyle w:val="a4"/>
        <w:spacing w:before="257" w:after="257"/>
      </w:pPr>
      <w:r w:rsidRPr="00695E3E">
        <w:rPr>
          <w:rFonts w:hint="eastAsia"/>
        </w:rPr>
        <w:t>五</w:t>
      </w:r>
      <w:r w:rsidRPr="00695E3E">
        <w:t>、投資環境</w:t>
      </w:r>
      <w:r w:rsidRPr="00695E3E">
        <w:rPr>
          <w:rFonts w:hint="eastAsia"/>
        </w:rPr>
        <w:t>優勢與風險</w:t>
      </w:r>
    </w:p>
    <w:p w:rsidR="004B4DA2" w:rsidRPr="00695E3E" w:rsidRDefault="004B4DA2" w:rsidP="004B4DA2">
      <w:pPr>
        <w:ind w:firstLine="472"/>
        <w:rPr>
          <w:kern w:val="0"/>
          <w:szCs w:val="28"/>
          <w:lang w:eastAsia="zh-TW"/>
        </w:rPr>
      </w:pPr>
      <w:r w:rsidRPr="00695E3E">
        <w:rPr>
          <w:kern w:val="0"/>
          <w:szCs w:val="28"/>
          <w:lang w:eastAsia="zh-TW"/>
        </w:rPr>
        <w:t>汶萊政治穩定、稅務優惠、油</w:t>
      </w:r>
      <w:r w:rsidRPr="00695E3E">
        <w:rPr>
          <w:rFonts w:hint="eastAsia"/>
          <w:kern w:val="0"/>
          <w:szCs w:val="28"/>
          <w:lang w:eastAsia="zh-TW"/>
        </w:rPr>
        <w:t>氣</w:t>
      </w:r>
      <w:r w:rsidRPr="00695E3E">
        <w:rPr>
          <w:kern w:val="0"/>
          <w:szCs w:val="28"/>
          <w:lang w:eastAsia="zh-TW"/>
        </w:rPr>
        <w:t>成本便宜、無颱風、地震與洪災</w:t>
      </w:r>
      <w:r w:rsidR="003D700D" w:rsidRPr="00695E3E">
        <w:rPr>
          <w:rFonts w:hint="eastAsia"/>
          <w:kern w:val="0"/>
          <w:szCs w:val="28"/>
          <w:lang w:eastAsia="zh-TW"/>
        </w:rPr>
        <w:t>，並</w:t>
      </w:r>
      <w:r w:rsidRPr="00695E3E">
        <w:rPr>
          <w:kern w:val="0"/>
          <w:szCs w:val="28"/>
          <w:lang w:eastAsia="zh-TW"/>
        </w:rPr>
        <w:t>參與</w:t>
      </w:r>
      <w:r w:rsidR="000505A2" w:rsidRPr="00695E3E">
        <w:rPr>
          <w:rFonts w:hint="eastAsia"/>
          <w:kern w:val="0"/>
          <w:szCs w:val="28"/>
          <w:lang w:eastAsia="zh-TW"/>
        </w:rPr>
        <w:t>CP</w:t>
      </w:r>
      <w:r w:rsidRPr="00695E3E">
        <w:rPr>
          <w:kern w:val="0"/>
          <w:szCs w:val="28"/>
          <w:lang w:eastAsia="zh-TW"/>
        </w:rPr>
        <w:t>TPP</w:t>
      </w:r>
      <w:r w:rsidRPr="00695E3E">
        <w:rPr>
          <w:rFonts w:hint="eastAsia"/>
          <w:kern w:val="0"/>
          <w:szCs w:val="28"/>
          <w:lang w:eastAsia="zh-TW"/>
        </w:rPr>
        <w:t>/</w:t>
      </w:r>
      <w:r w:rsidRPr="00695E3E">
        <w:rPr>
          <w:kern w:val="0"/>
          <w:szCs w:val="28"/>
          <w:lang w:eastAsia="zh-TW"/>
        </w:rPr>
        <w:t>RCEP</w:t>
      </w:r>
      <w:r w:rsidRPr="00695E3E">
        <w:rPr>
          <w:kern w:val="0"/>
          <w:szCs w:val="28"/>
          <w:lang w:eastAsia="zh-TW"/>
        </w:rPr>
        <w:t>等貿易協定等，是汶萊投資</w:t>
      </w:r>
      <w:r w:rsidRPr="00695E3E">
        <w:rPr>
          <w:rFonts w:hint="eastAsia"/>
          <w:kern w:val="0"/>
          <w:szCs w:val="28"/>
          <w:lang w:eastAsia="zh-TW"/>
        </w:rPr>
        <w:t>環境之優勢</w:t>
      </w:r>
      <w:r w:rsidRPr="00695E3E">
        <w:rPr>
          <w:kern w:val="0"/>
          <w:szCs w:val="28"/>
          <w:lang w:eastAsia="zh-TW"/>
        </w:rPr>
        <w:t>。</w:t>
      </w:r>
      <w:r w:rsidRPr="00695E3E">
        <w:rPr>
          <w:rFonts w:hint="eastAsia"/>
          <w:kern w:val="0"/>
          <w:szCs w:val="28"/>
          <w:lang w:eastAsia="zh-TW"/>
        </w:rPr>
        <w:t>惟亦需注意汶萊勞動力不足、行政程序繁雜緩慢、資訊不透明，勞工生產力低等負面因素。</w:t>
      </w:r>
    </w:p>
    <w:p w:rsidR="00F3602F" w:rsidRPr="00695E3E" w:rsidRDefault="00F3602F" w:rsidP="00F3602F">
      <w:pPr>
        <w:ind w:left="472" w:firstLineChars="0" w:firstLine="0"/>
        <w:rPr>
          <w:lang w:eastAsia="zh-TW"/>
        </w:rPr>
      </w:pPr>
    </w:p>
    <w:p w:rsidR="003B2693" w:rsidRPr="00695E3E" w:rsidRDefault="003B2693">
      <w:pPr>
        <w:widowControl/>
        <w:overflowPunct/>
        <w:autoSpaceDE/>
        <w:autoSpaceDN/>
        <w:ind w:firstLineChars="0" w:firstLine="0"/>
        <w:jc w:val="left"/>
        <w:rPr>
          <w:lang w:eastAsia="zh-TW"/>
        </w:rPr>
      </w:pPr>
    </w:p>
    <w:p w:rsidR="003B2693" w:rsidRPr="00695E3E" w:rsidRDefault="003B2693" w:rsidP="00F3602F">
      <w:pPr>
        <w:ind w:left="472" w:firstLineChars="0" w:firstLine="0"/>
        <w:rPr>
          <w:lang w:eastAsia="zh-TW"/>
        </w:rPr>
      </w:pPr>
    </w:p>
    <w:p w:rsidR="00F3602F" w:rsidRPr="00695E3E" w:rsidRDefault="00F3602F" w:rsidP="00F3602F">
      <w:pPr>
        <w:ind w:left="472" w:firstLineChars="0" w:firstLine="0"/>
        <w:rPr>
          <w:lang w:eastAsia="zh-TW"/>
        </w:rPr>
        <w:sectPr w:rsidR="00F3602F" w:rsidRPr="00695E3E" w:rsidSect="003E0BC3">
          <w:headerReference w:type="default" r:id="rId19"/>
          <w:pgSz w:w="11906" w:h="16838" w:code="9"/>
          <w:pgMar w:top="2268" w:right="1701" w:bottom="1701" w:left="1701" w:header="1134" w:footer="851" w:gutter="0"/>
          <w:cols w:space="425"/>
          <w:docGrid w:type="linesAndChars" w:linePitch="514" w:charSpace="-774"/>
        </w:sectPr>
      </w:pPr>
    </w:p>
    <w:p w:rsidR="00F3602F" w:rsidRPr="00695E3E" w:rsidRDefault="00F3602F" w:rsidP="00234711">
      <w:pPr>
        <w:pStyle w:val="a3"/>
        <w:spacing w:before="514" w:after="771"/>
        <w:rPr>
          <w:lang w:eastAsia="zh-TW"/>
        </w:rPr>
      </w:pPr>
      <w:bookmarkStart w:id="3" w:name="_Toc44196587"/>
      <w:r w:rsidRPr="00695E3E">
        <w:rPr>
          <w:rFonts w:hint="eastAsia"/>
          <w:lang w:eastAsia="zh-TW"/>
        </w:rPr>
        <w:lastRenderedPageBreak/>
        <w:t>第參章　外商在當地經營現況及投資機會</w:t>
      </w:r>
      <w:bookmarkEnd w:id="3"/>
    </w:p>
    <w:p w:rsidR="004B4DA2" w:rsidRPr="00695E3E" w:rsidRDefault="004B4DA2" w:rsidP="004B4DA2">
      <w:pPr>
        <w:pStyle w:val="a4"/>
        <w:spacing w:before="257" w:after="257"/>
      </w:pPr>
      <w:r w:rsidRPr="00695E3E">
        <w:t>一、外商在當地經營現況</w:t>
      </w:r>
    </w:p>
    <w:p w:rsidR="006E3D24" w:rsidRPr="00695E3E" w:rsidRDefault="00C53390" w:rsidP="00212053">
      <w:pPr>
        <w:ind w:firstLine="472"/>
        <w:rPr>
          <w:lang w:eastAsia="zh-TW"/>
        </w:rPr>
      </w:pPr>
      <w:r w:rsidRPr="00695E3E">
        <w:rPr>
          <w:lang w:eastAsia="zh-TW"/>
        </w:rPr>
        <w:t>2018</w:t>
      </w:r>
      <w:r w:rsidR="004716B8" w:rsidRPr="00695E3E">
        <w:rPr>
          <w:rFonts w:hint="eastAsia"/>
          <w:lang w:eastAsia="zh-TW"/>
        </w:rPr>
        <w:t>年汶萊外人直接投資金額為</w:t>
      </w:r>
      <w:r w:rsidRPr="00695E3E">
        <w:rPr>
          <w:rFonts w:hint="eastAsia"/>
          <w:lang w:eastAsia="zh-TW"/>
        </w:rPr>
        <w:t>5</w:t>
      </w:r>
      <w:r w:rsidRPr="00695E3E">
        <w:rPr>
          <w:lang w:eastAsia="zh-TW"/>
        </w:rPr>
        <w:t>.04</w:t>
      </w:r>
      <w:r w:rsidR="004716B8" w:rsidRPr="00695E3E">
        <w:rPr>
          <w:rFonts w:hint="eastAsia"/>
          <w:lang w:eastAsia="zh-TW"/>
        </w:rPr>
        <w:t>億美元。</w:t>
      </w:r>
      <w:r w:rsidR="004B4DA2" w:rsidRPr="00695E3E">
        <w:rPr>
          <w:rFonts w:hint="eastAsia"/>
          <w:lang w:eastAsia="zh-TW"/>
        </w:rPr>
        <w:t>截至</w:t>
      </w:r>
      <w:r w:rsidR="004B4DA2" w:rsidRPr="00695E3E">
        <w:rPr>
          <w:lang w:eastAsia="zh-TW"/>
        </w:rPr>
        <w:t>2012</w:t>
      </w:r>
      <w:r w:rsidR="004B4DA2" w:rsidRPr="00695E3E">
        <w:rPr>
          <w:lang w:eastAsia="zh-TW"/>
        </w:rPr>
        <w:t>年</w:t>
      </w:r>
      <w:r w:rsidR="004B4DA2" w:rsidRPr="00695E3E">
        <w:rPr>
          <w:rFonts w:hint="eastAsia"/>
          <w:lang w:eastAsia="zh-TW"/>
        </w:rPr>
        <w:t>，</w:t>
      </w:r>
      <w:r w:rsidR="004B4DA2" w:rsidRPr="00695E3E">
        <w:rPr>
          <w:lang w:eastAsia="zh-TW"/>
        </w:rPr>
        <w:t>汶萊外人直接投資額（</w:t>
      </w:r>
      <w:r w:rsidR="004B4DA2" w:rsidRPr="00695E3E">
        <w:rPr>
          <w:lang w:eastAsia="zh-TW"/>
        </w:rPr>
        <w:t>FDI</w:t>
      </w:r>
      <w:r w:rsidR="004B4DA2" w:rsidRPr="00695E3E">
        <w:rPr>
          <w:lang w:eastAsia="zh-TW"/>
        </w:rPr>
        <w:t>）累積為</w:t>
      </w:r>
      <w:r w:rsidR="004B4DA2" w:rsidRPr="00695E3E">
        <w:rPr>
          <w:lang w:eastAsia="zh-TW"/>
        </w:rPr>
        <w:t>133</w:t>
      </w:r>
      <w:r w:rsidR="004B4DA2" w:rsidRPr="00695E3E">
        <w:rPr>
          <w:lang w:eastAsia="zh-TW"/>
        </w:rPr>
        <w:t>億美元，其中以石油與天然氣投資的比例最高，主要投資者為荷蘭石油公司殼牌（</w:t>
      </w:r>
      <w:r w:rsidR="004B4DA2" w:rsidRPr="00695E3E">
        <w:rPr>
          <w:lang w:eastAsia="zh-TW"/>
        </w:rPr>
        <w:t>Shell</w:t>
      </w:r>
      <w:r w:rsidR="004B4DA2" w:rsidRPr="00695E3E">
        <w:rPr>
          <w:lang w:eastAsia="zh-TW"/>
        </w:rPr>
        <w:t>）、法國道達爾（</w:t>
      </w:r>
      <w:r w:rsidR="004B4DA2" w:rsidRPr="00695E3E">
        <w:rPr>
          <w:lang w:eastAsia="zh-TW"/>
        </w:rPr>
        <w:t>Total E&amp;P</w:t>
      </w:r>
      <w:r w:rsidR="004B4DA2" w:rsidRPr="00695E3E">
        <w:rPr>
          <w:lang w:eastAsia="zh-TW"/>
        </w:rPr>
        <w:t>）石油公司；其他如中資的香港天逸將投資大摩拉島對二甲苯（</w:t>
      </w:r>
      <w:r w:rsidR="004B4DA2" w:rsidRPr="00695E3E">
        <w:rPr>
          <w:lang w:eastAsia="zh-TW"/>
        </w:rPr>
        <w:t>PX</w:t>
      </w:r>
      <w:r w:rsidR="004B4DA2" w:rsidRPr="00695E3E">
        <w:rPr>
          <w:lang w:eastAsia="zh-TW"/>
        </w:rPr>
        <w:t>）、苯、化工輕油、煉油等石化工廠；加拿大</w:t>
      </w:r>
      <w:proofErr w:type="spellStart"/>
      <w:r w:rsidR="004B4DA2" w:rsidRPr="00695E3E">
        <w:rPr>
          <w:lang w:eastAsia="zh-TW"/>
        </w:rPr>
        <w:t>Simpor</w:t>
      </w:r>
      <w:proofErr w:type="spellEnd"/>
      <w:r w:rsidR="004B4DA2" w:rsidRPr="00695E3E">
        <w:rPr>
          <w:lang w:eastAsia="zh-TW"/>
        </w:rPr>
        <w:t xml:space="preserve"> </w:t>
      </w:r>
      <w:proofErr w:type="spellStart"/>
      <w:r w:rsidR="004B4DA2" w:rsidRPr="00695E3E">
        <w:rPr>
          <w:lang w:eastAsia="zh-TW"/>
        </w:rPr>
        <w:t>Pharma</w:t>
      </w:r>
      <w:proofErr w:type="spellEnd"/>
      <w:r w:rsidR="004B4DA2" w:rsidRPr="00695E3E">
        <w:rPr>
          <w:lang w:eastAsia="zh-TW"/>
        </w:rPr>
        <w:t>公司投資保健食品與製藥廠。</w:t>
      </w:r>
    </w:p>
    <w:p w:rsidR="00F612E3" w:rsidRPr="00695E3E" w:rsidRDefault="006E3D24" w:rsidP="00B80641">
      <w:pPr>
        <w:ind w:firstLine="472"/>
        <w:rPr>
          <w:rFonts w:eastAsia="SimSun"/>
          <w:lang w:eastAsia="zh-TW"/>
        </w:rPr>
      </w:pPr>
      <w:r w:rsidRPr="00695E3E">
        <w:rPr>
          <w:rFonts w:hint="eastAsia"/>
          <w:lang w:eastAsia="zh-TW"/>
        </w:rPr>
        <w:t>中國大陸浙江恒逸工業集團</w:t>
      </w:r>
      <w:r w:rsidR="00B644C0" w:rsidRPr="00695E3E">
        <w:rPr>
          <w:rFonts w:hint="eastAsia"/>
          <w:lang w:eastAsia="zh-TW"/>
        </w:rPr>
        <w:t>（</w:t>
      </w:r>
      <w:proofErr w:type="spellStart"/>
      <w:r w:rsidRPr="00695E3E">
        <w:rPr>
          <w:rFonts w:hint="eastAsia"/>
          <w:lang w:eastAsia="zh-TW"/>
        </w:rPr>
        <w:t>Hengyi</w:t>
      </w:r>
      <w:proofErr w:type="spellEnd"/>
      <w:r w:rsidRPr="00695E3E">
        <w:rPr>
          <w:rFonts w:hint="eastAsia"/>
          <w:lang w:eastAsia="zh-TW"/>
        </w:rPr>
        <w:t xml:space="preserve"> Industries</w:t>
      </w:r>
      <w:r w:rsidR="00B644C0" w:rsidRPr="00695E3E">
        <w:rPr>
          <w:rFonts w:hint="eastAsia"/>
          <w:lang w:eastAsia="zh-TW"/>
        </w:rPr>
        <w:t>）</w:t>
      </w:r>
      <w:r w:rsidRPr="00695E3E">
        <w:rPr>
          <w:rFonts w:hint="eastAsia"/>
          <w:lang w:eastAsia="zh-TW"/>
        </w:rPr>
        <w:t>與汶萊政府合作投資聯營石化煉油廠預計於</w:t>
      </w:r>
      <w:r w:rsidRPr="00695E3E">
        <w:rPr>
          <w:rFonts w:hint="eastAsia"/>
          <w:lang w:eastAsia="zh-TW"/>
        </w:rPr>
        <w:t>2019</w:t>
      </w:r>
      <w:r w:rsidRPr="00695E3E">
        <w:rPr>
          <w:rFonts w:hint="eastAsia"/>
          <w:lang w:eastAsia="zh-TW"/>
        </w:rPr>
        <w:t>年</w:t>
      </w:r>
      <w:r w:rsidRPr="00695E3E">
        <w:rPr>
          <w:rFonts w:hint="eastAsia"/>
          <w:lang w:eastAsia="zh-TW"/>
        </w:rPr>
        <w:t>7</w:t>
      </w:r>
      <w:r w:rsidRPr="00695E3E">
        <w:rPr>
          <w:rFonts w:hint="eastAsia"/>
          <w:lang w:eastAsia="zh-TW"/>
        </w:rPr>
        <w:t>月竣工，並於本年底投入營運。該石化煉油廠估計至</w:t>
      </w:r>
      <w:r w:rsidRPr="00695E3E">
        <w:rPr>
          <w:rFonts w:hint="eastAsia"/>
          <w:lang w:eastAsia="zh-TW"/>
        </w:rPr>
        <w:t>2020</w:t>
      </w:r>
      <w:r w:rsidRPr="00695E3E">
        <w:rPr>
          <w:rFonts w:hint="eastAsia"/>
          <w:lang w:eastAsia="zh-TW"/>
        </w:rPr>
        <w:t>年，將為汶萊國內生產總值貢獻</w:t>
      </w:r>
      <w:r w:rsidRPr="00695E3E">
        <w:rPr>
          <w:rFonts w:hint="eastAsia"/>
          <w:lang w:eastAsia="zh-TW"/>
        </w:rPr>
        <w:t>13</w:t>
      </w:r>
      <w:r w:rsidRPr="00695E3E">
        <w:rPr>
          <w:rFonts w:hint="eastAsia"/>
          <w:lang w:eastAsia="zh-TW"/>
        </w:rPr>
        <w:t>億美元，同時創造</w:t>
      </w:r>
      <w:r w:rsidRPr="00695E3E">
        <w:rPr>
          <w:rFonts w:hint="eastAsia"/>
          <w:lang w:eastAsia="zh-TW"/>
        </w:rPr>
        <w:t>1,665</w:t>
      </w:r>
      <w:r w:rsidRPr="00695E3E">
        <w:rPr>
          <w:rFonts w:hint="eastAsia"/>
          <w:lang w:eastAsia="zh-TW"/>
        </w:rPr>
        <w:t>個就業機會，其中</w:t>
      </w:r>
      <w:r w:rsidRPr="00695E3E">
        <w:rPr>
          <w:rFonts w:hint="eastAsia"/>
          <w:lang w:eastAsia="zh-TW"/>
        </w:rPr>
        <w:t>58%</w:t>
      </w:r>
      <w:r w:rsidRPr="00695E3E">
        <w:rPr>
          <w:rFonts w:hint="eastAsia"/>
          <w:lang w:eastAsia="zh-TW"/>
        </w:rPr>
        <w:t>保留予當地居民，未來將逐步增加至</w:t>
      </w:r>
      <w:r w:rsidRPr="00695E3E">
        <w:rPr>
          <w:rFonts w:hint="eastAsia"/>
          <w:lang w:eastAsia="zh-TW"/>
        </w:rPr>
        <w:t>90%</w:t>
      </w:r>
      <w:r w:rsidRPr="00695E3E">
        <w:rPr>
          <w:rFonts w:hint="eastAsia"/>
          <w:lang w:eastAsia="zh-TW"/>
        </w:rPr>
        <w:t>。恒益工業集團表示，第一階段工程竣工後，該煉油廠每日能提煉</w:t>
      </w:r>
      <w:r w:rsidRPr="00695E3E">
        <w:rPr>
          <w:rFonts w:hint="eastAsia"/>
          <w:lang w:eastAsia="zh-TW"/>
        </w:rPr>
        <w:t>17</w:t>
      </w:r>
      <w:r w:rsidRPr="00695E3E">
        <w:rPr>
          <w:rFonts w:hint="eastAsia"/>
          <w:lang w:eastAsia="zh-TW"/>
        </w:rPr>
        <w:t>萬</w:t>
      </w:r>
      <w:r w:rsidRPr="00695E3E">
        <w:rPr>
          <w:rFonts w:hint="eastAsia"/>
          <w:lang w:eastAsia="zh-TW"/>
        </w:rPr>
        <w:t>5,000</w:t>
      </w:r>
      <w:r w:rsidRPr="00695E3E">
        <w:rPr>
          <w:rFonts w:hint="eastAsia"/>
          <w:lang w:eastAsia="zh-TW"/>
        </w:rPr>
        <w:t>桶原油供出口至中國大陸和其他區域市場，另保留</w:t>
      </w:r>
      <w:r w:rsidRPr="00695E3E">
        <w:rPr>
          <w:rFonts w:hint="eastAsia"/>
          <w:lang w:eastAsia="zh-TW"/>
        </w:rPr>
        <w:t>1</w:t>
      </w:r>
      <w:r w:rsidRPr="00695E3E">
        <w:rPr>
          <w:rFonts w:hint="eastAsia"/>
          <w:lang w:eastAsia="zh-TW"/>
        </w:rPr>
        <w:t>萬</w:t>
      </w:r>
      <w:r w:rsidRPr="00695E3E">
        <w:rPr>
          <w:rFonts w:hint="eastAsia"/>
          <w:lang w:eastAsia="zh-TW"/>
        </w:rPr>
        <w:t>2,000</w:t>
      </w:r>
      <w:r w:rsidRPr="00695E3E">
        <w:rPr>
          <w:rFonts w:hint="eastAsia"/>
          <w:lang w:eastAsia="zh-TW"/>
        </w:rPr>
        <w:t>桶原油供國內需求，並為汶萊貢獻高達</w:t>
      </w:r>
      <w:r w:rsidRPr="00695E3E">
        <w:rPr>
          <w:rFonts w:hint="eastAsia"/>
          <w:lang w:eastAsia="zh-TW"/>
        </w:rPr>
        <w:t>40%</w:t>
      </w:r>
      <w:r w:rsidRPr="00695E3E">
        <w:rPr>
          <w:rFonts w:hint="eastAsia"/>
          <w:lang w:eastAsia="zh-TW"/>
        </w:rPr>
        <w:t>的</w:t>
      </w:r>
      <w:r w:rsidRPr="00695E3E">
        <w:rPr>
          <w:rFonts w:hint="eastAsia"/>
          <w:lang w:eastAsia="zh-TW"/>
        </w:rPr>
        <w:t>GDP</w:t>
      </w:r>
      <w:r w:rsidRPr="00695E3E">
        <w:rPr>
          <w:rFonts w:hint="eastAsia"/>
          <w:lang w:eastAsia="zh-TW"/>
        </w:rPr>
        <w:t>。至</w:t>
      </w:r>
      <w:r w:rsidRPr="00695E3E">
        <w:rPr>
          <w:rFonts w:hint="eastAsia"/>
          <w:lang w:eastAsia="zh-TW"/>
        </w:rPr>
        <w:t>2022</w:t>
      </w:r>
      <w:r w:rsidRPr="00695E3E">
        <w:rPr>
          <w:rFonts w:hint="eastAsia"/>
          <w:lang w:eastAsia="zh-TW"/>
        </w:rPr>
        <w:t>年完成第二階段工程後，該煉油廠年產能將提升至</w:t>
      </w:r>
      <w:r w:rsidRPr="00695E3E">
        <w:rPr>
          <w:rFonts w:hint="eastAsia"/>
          <w:lang w:eastAsia="zh-TW"/>
        </w:rPr>
        <w:t>2,200</w:t>
      </w:r>
      <w:r w:rsidRPr="00695E3E">
        <w:rPr>
          <w:rFonts w:hint="eastAsia"/>
          <w:lang w:eastAsia="zh-TW"/>
        </w:rPr>
        <w:t>萬公噸，並將專注於石化下游產品，例如用於製造服裝和塑膠的芳烴</w:t>
      </w:r>
      <w:r w:rsidR="00B644C0" w:rsidRPr="00695E3E">
        <w:rPr>
          <w:rFonts w:hint="eastAsia"/>
          <w:lang w:eastAsia="zh-TW"/>
        </w:rPr>
        <w:t>（</w:t>
      </w:r>
      <w:r w:rsidRPr="00695E3E">
        <w:rPr>
          <w:rFonts w:hint="eastAsia"/>
          <w:lang w:eastAsia="zh-TW"/>
        </w:rPr>
        <w:t>Aromatics</w:t>
      </w:r>
      <w:r w:rsidR="00B644C0" w:rsidRPr="00695E3E">
        <w:rPr>
          <w:rFonts w:hint="eastAsia"/>
          <w:lang w:eastAsia="zh-TW"/>
        </w:rPr>
        <w:t>）</w:t>
      </w:r>
      <w:r w:rsidRPr="00695E3E">
        <w:rPr>
          <w:rFonts w:hint="eastAsia"/>
          <w:lang w:eastAsia="zh-TW"/>
        </w:rPr>
        <w:t>和工業化學品，估計每年可創造高達</w:t>
      </w:r>
      <w:r w:rsidRPr="00695E3E">
        <w:rPr>
          <w:rFonts w:hint="eastAsia"/>
          <w:lang w:eastAsia="zh-TW"/>
        </w:rPr>
        <w:t>100</w:t>
      </w:r>
      <w:r w:rsidRPr="00695E3E">
        <w:rPr>
          <w:rFonts w:hint="eastAsia"/>
          <w:lang w:eastAsia="zh-TW"/>
        </w:rPr>
        <w:t>億美元的收入。前述金額相當於</w:t>
      </w:r>
      <w:r w:rsidRPr="00695E3E">
        <w:rPr>
          <w:rFonts w:hint="eastAsia"/>
          <w:lang w:eastAsia="zh-TW"/>
        </w:rPr>
        <w:t>2017</w:t>
      </w:r>
      <w:r w:rsidRPr="00695E3E">
        <w:rPr>
          <w:rFonts w:hint="eastAsia"/>
          <w:lang w:eastAsia="zh-TW"/>
        </w:rPr>
        <w:t>年汶萊</w:t>
      </w:r>
      <w:r w:rsidRPr="00695E3E">
        <w:rPr>
          <w:rFonts w:hint="eastAsia"/>
          <w:lang w:eastAsia="zh-TW"/>
        </w:rPr>
        <w:t>GDP</w:t>
      </w:r>
      <w:r w:rsidRPr="00695E3E">
        <w:rPr>
          <w:rFonts w:hint="eastAsia"/>
          <w:lang w:eastAsia="zh-TW"/>
        </w:rPr>
        <w:t>的逾</w:t>
      </w:r>
      <w:r w:rsidRPr="00695E3E">
        <w:rPr>
          <w:rFonts w:hint="eastAsia"/>
          <w:lang w:eastAsia="zh-TW"/>
        </w:rPr>
        <w:t>80%</w:t>
      </w:r>
      <w:r w:rsidRPr="00695E3E">
        <w:rPr>
          <w:rFonts w:hint="eastAsia"/>
          <w:lang w:eastAsia="zh-TW"/>
        </w:rPr>
        <w:t>水準。</w:t>
      </w:r>
    </w:p>
    <w:p w:rsidR="00C53390" w:rsidRPr="00695E3E" w:rsidRDefault="00F612E3" w:rsidP="00212053">
      <w:pPr>
        <w:ind w:firstLine="472"/>
        <w:rPr>
          <w:lang w:eastAsia="zh-TW"/>
        </w:rPr>
      </w:pPr>
      <w:r w:rsidRPr="00695E3E">
        <w:rPr>
          <w:rFonts w:hint="eastAsia"/>
          <w:lang w:eastAsia="zh-TW"/>
        </w:rPr>
        <w:t>馬來西亞</w:t>
      </w:r>
      <w:r w:rsidR="00212053" w:rsidRPr="00695E3E">
        <w:rPr>
          <w:rFonts w:hint="eastAsia"/>
          <w:lang w:eastAsia="zh-TW"/>
        </w:rPr>
        <w:t>前首相</w:t>
      </w:r>
      <w:r w:rsidRPr="00695E3E">
        <w:rPr>
          <w:rFonts w:hint="eastAsia"/>
          <w:lang w:eastAsia="zh-TW"/>
        </w:rPr>
        <w:t>馬哈迪首相與汶萊蘇丹於</w:t>
      </w:r>
      <w:r w:rsidRPr="00695E3E">
        <w:rPr>
          <w:rFonts w:hint="eastAsia"/>
          <w:lang w:eastAsia="zh-TW"/>
        </w:rPr>
        <w:t>2019</w:t>
      </w:r>
      <w:r w:rsidRPr="00695E3E">
        <w:rPr>
          <w:rFonts w:hint="eastAsia"/>
          <w:lang w:eastAsia="zh-TW"/>
        </w:rPr>
        <w:t>年</w:t>
      </w:r>
      <w:r w:rsidRPr="00695E3E">
        <w:rPr>
          <w:rFonts w:hint="eastAsia"/>
          <w:lang w:eastAsia="zh-TW"/>
        </w:rPr>
        <w:t>3</w:t>
      </w:r>
      <w:r w:rsidRPr="00695E3E">
        <w:rPr>
          <w:rFonts w:hint="eastAsia"/>
          <w:lang w:eastAsia="zh-TW"/>
        </w:rPr>
        <w:t>月舉行雙邊會議後發布聯合聲明指出，兩國領袖對於馬國國家石油公司（</w:t>
      </w:r>
      <w:proofErr w:type="spellStart"/>
      <w:r w:rsidRPr="00695E3E">
        <w:rPr>
          <w:rFonts w:hint="eastAsia"/>
          <w:lang w:eastAsia="zh-TW"/>
        </w:rPr>
        <w:t>Petronas</w:t>
      </w:r>
      <w:proofErr w:type="spellEnd"/>
      <w:r w:rsidRPr="00695E3E">
        <w:rPr>
          <w:rFonts w:hint="eastAsia"/>
          <w:lang w:eastAsia="zh-TW"/>
        </w:rPr>
        <w:t>）及汶萊石油公司（</w:t>
      </w:r>
      <w:r w:rsidRPr="00695E3E">
        <w:rPr>
          <w:rFonts w:hint="eastAsia"/>
          <w:lang w:eastAsia="zh-TW"/>
        </w:rPr>
        <w:t>Petroleum Brunei</w:t>
      </w:r>
      <w:r w:rsidRPr="00695E3E">
        <w:rPr>
          <w:rFonts w:hint="eastAsia"/>
          <w:lang w:eastAsia="zh-TW"/>
        </w:rPr>
        <w:t>）在商業</w:t>
      </w:r>
      <w:r w:rsidR="00FC7A80" w:rsidRPr="00695E3E">
        <w:rPr>
          <w:rFonts w:hint="eastAsia"/>
          <w:lang w:eastAsia="zh-TW"/>
        </w:rPr>
        <w:t>布</w:t>
      </w:r>
      <w:r w:rsidRPr="00695E3E">
        <w:rPr>
          <w:rFonts w:hint="eastAsia"/>
          <w:lang w:eastAsia="zh-TW"/>
        </w:rPr>
        <w:t>局區域（</w:t>
      </w:r>
      <w:r w:rsidRPr="00695E3E">
        <w:rPr>
          <w:rFonts w:hint="eastAsia"/>
          <w:lang w:eastAsia="zh-TW"/>
        </w:rPr>
        <w:t>CAA</w:t>
      </w:r>
      <w:r w:rsidRPr="00695E3E">
        <w:rPr>
          <w:rFonts w:hint="eastAsia"/>
          <w:lang w:eastAsia="zh-TW"/>
        </w:rPr>
        <w:t>）及產業分享合約（</w:t>
      </w:r>
      <w:r w:rsidRPr="00695E3E">
        <w:rPr>
          <w:rFonts w:hint="eastAsia"/>
          <w:lang w:eastAsia="zh-TW"/>
        </w:rPr>
        <w:t>PSA</w:t>
      </w:r>
      <w:r w:rsidRPr="00695E3E">
        <w:rPr>
          <w:rFonts w:hint="eastAsia"/>
          <w:lang w:eastAsia="zh-TW"/>
        </w:rPr>
        <w:t>）的持續進展感到滿意，並鼓勵兩家公司繼續合作。兩國領袖也敦促雙方加強在沙巴州及砂拉越州的交通與通訊、能源、旅遊、農業、畜牧業和漁業等產業合作。</w:t>
      </w:r>
      <w:r w:rsidRPr="00695E3E">
        <w:rPr>
          <w:rFonts w:hint="eastAsia"/>
          <w:lang w:eastAsia="zh-TW"/>
        </w:rPr>
        <w:t>2017</w:t>
      </w:r>
      <w:r w:rsidRPr="00695E3E">
        <w:rPr>
          <w:rFonts w:hint="eastAsia"/>
          <w:lang w:eastAsia="zh-TW"/>
        </w:rPr>
        <w:t>年馬國在</w:t>
      </w:r>
      <w:r w:rsidRPr="00695E3E">
        <w:rPr>
          <w:rFonts w:hint="eastAsia"/>
          <w:lang w:eastAsia="zh-TW"/>
        </w:rPr>
        <w:lastRenderedPageBreak/>
        <w:t>汶萊的投資額為</w:t>
      </w:r>
      <w:r w:rsidRPr="00695E3E">
        <w:rPr>
          <w:rFonts w:hint="eastAsia"/>
          <w:lang w:eastAsia="zh-TW"/>
        </w:rPr>
        <w:t>4</w:t>
      </w:r>
      <w:r w:rsidRPr="00695E3E">
        <w:rPr>
          <w:rFonts w:hint="eastAsia"/>
          <w:lang w:eastAsia="zh-TW"/>
        </w:rPr>
        <w:t>億</w:t>
      </w:r>
      <w:r w:rsidRPr="00695E3E">
        <w:rPr>
          <w:rFonts w:hint="eastAsia"/>
          <w:lang w:eastAsia="zh-TW"/>
        </w:rPr>
        <w:t>8,674</w:t>
      </w:r>
      <w:r w:rsidRPr="00695E3E">
        <w:rPr>
          <w:rFonts w:hint="eastAsia"/>
          <w:lang w:eastAsia="zh-TW"/>
        </w:rPr>
        <w:t>萬美元，占汶萊總外人直接投資額約</w:t>
      </w:r>
      <w:r w:rsidRPr="00695E3E">
        <w:rPr>
          <w:rFonts w:hint="eastAsia"/>
          <w:lang w:eastAsia="zh-TW"/>
        </w:rPr>
        <w:t>90.93%</w:t>
      </w:r>
      <w:r w:rsidRPr="00695E3E">
        <w:rPr>
          <w:rFonts w:hint="eastAsia"/>
          <w:lang w:eastAsia="zh-TW"/>
        </w:rPr>
        <w:t>。</w:t>
      </w:r>
    </w:p>
    <w:p w:rsidR="00C53390" w:rsidRPr="00695E3E" w:rsidRDefault="00C53390" w:rsidP="00212053">
      <w:pPr>
        <w:ind w:firstLine="472"/>
        <w:rPr>
          <w:lang w:eastAsia="zh-TW"/>
        </w:rPr>
      </w:pPr>
      <w:r w:rsidRPr="00695E3E">
        <w:rPr>
          <w:rFonts w:hint="eastAsia"/>
          <w:lang w:eastAsia="zh-TW"/>
        </w:rPr>
        <w:t>汶萊蘇丹</w:t>
      </w:r>
      <w:r w:rsidRPr="00695E3E">
        <w:rPr>
          <w:rFonts w:hint="eastAsia"/>
          <w:lang w:eastAsia="zh-TW"/>
        </w:rPr>
        <w:t>2019</w:t>
      </w:r>
      <w:r w:rsidRPr="00695E3E">
        <w:rPr>
          <w:rFonts w:hint="eastAsia"/>
          <w:lang w:eastAsia="zh-TW"/>
        </w:rPr>
        <w:t>年</w:t>
      </w:r>
      <w:r w:rsidRPr="00695E3E">
        <w:rPr>
          <w:rFonts w:hint="eastAsia"/>
          <w:lang w:eastAsia="zh-TW"/>
        </w:rPr>
        <w:t>11</w:t>
      </w:r>
      <w:r w:rsidRPr="00695E3E">
        <w:rPr>
          <w:rFonts w:hint="eastAsia"/>
          <w:lang w:eastAsia="zh-TW"/>
        </w:rPr>
        <w:t>月於泰國曼谷出席第二十二屆東協─日本峰會</w:t>
      </w:r>
      <w:r w:rsidR="00212053" w:rsidRPr="00695E3E">
        <w:rPr>
          <w:rFonts w:hint="eastAsia"/>
          <w:lang w:eastAsia="zh-TW"/>
        </w:rPr>
        <w:t>（</w:t>
      </w:r>
      <w:r w:rsidRPr="00695E3E">
        <w:rPr>
          <w:rFonts w:hint="eastAsia"/>
          <w:lang w:eastAsia="zh-TW"/>
        </w:rPr>
        <w:t>the 22ND</w:t>
      </w:r>
      <w:r w:rsidR="00212053" w:rsidRPr="00695E3E">
        <w:rPr>
          <w:rFonts w:hint="eastAsia"/>
          <w:lang w:eastAsia="zh-TW"/>
        </w:rPr>
        <w:t xml:space="preserve"> </w:t>
      </w:r>
      <w:r w:rsidRPr="00695E3E">
        <w:rPr>
          <w:rFonts w:hint="eastAsia"/>
          <w:lang w:eastAsia="zh-TW"/>
        </w:rPr>
        <w:t>ASEAN-Japan Summit</w:t>
      </w:r>
      <w:r w:rsidR="00212053" w:rsidRPr="00695E3E">
        <w:rPr>
          <w:rFonts w:hint="eastAsia"/>
          <w:lang w:eastAsia="zh-TW"/>
        </w:rPr>
        <w:t>）</w:t>
      </w:r>
      <w:r w:rsidRPr="00695E3E">
        <w:rPr>
          <w:rFonts w:hint="eastAsia"/>
          <w:lang w:eastAsia="zh-TW"/>
        </w:rPr>
        <w:t>和第三次區域全面經濟夥伴協定（</w:t>
      </w:r>
      <w:r w:rsidRPr="00695E3E">
        <w:rPr>
          <w:rFonts w:hint="eastAsia"/>
          <w:lang w:eastAsia="zh-TW"/>
        </w:rPr>
        <w:t>the 3rd RCEP Summit</w:t>
      </w:r>
      <w:r w:rsidRPr="00695E3E">
        <w:rPr>
          <w:rFonts w:hint="eastAsia"/>
          <w:lang w:eastAsia="zh-TW"/>
        </w:rPr>
        <w:t>）峰會上表示，東協與日本策略夥伴關係為本區域最重要的進程之一，涵蓋許多層次和合作領域，為東協的持續成長、發展與繁榮做出顯著貢獻同時拉近雙方關係。</w:t>
      </w:r>
    </w:p>
    <w:p w:rsidR="00C53390" w:rsidRPr="00695E3E" w:rsidRDefault="00C53390" w:rsidP="00212053">
      <w:pPr>
        <w:ind w:firstLine="472"/>
        <w:rPr>
          <w:lang w:eastAsia="zh-TW"/>
        </w:rPr>
      </w:pPr>
      <w:r w:rsidRPr="00695E3E">
        <w:rPr>
          <w:rFonts w:hint="eastAsia"/>
          <w:lang w:eastAsia="zh-TW"/>
        </w:rPr>
        <w:t>汶萊蘇丹續稱，第四次工業革命給東協帶來了機遇和挑戰，因此雙方須繼續為本區域及其人民做好準備。東協計</w:t>
      </w:r>
      <w:r w:rsidR="00FC7A80" w:rsidRPr="00695E3E">
        <w:rPr>
          <w:rFonts w:hint="eastAsia"/>
          <w:lang w:eastAsia="zh-TW"/>
        </w:rPr>
        <w:t>劃</w:t>
      </w:r>
      <w:r w:rsidRPr="00695E3E">
        <w:rPr>
          <w:rFonts w:hint="eastAsia"/>
          <w:lang w:eastAsia="zh-TW"/>
        </w:rPr>
        <w:t>發展數位基礎設施與經濟，在這方面日本將能夠與東協分享其經驗與做法。此外，東協亦鼓勵開發更多人資能力建設</w:t>
      </w:r>
      <w:r w:rsidR="00063E6A" w:rsidRPr="00695E3E">
        <w:rPr>
          <w:rFonts w:hint="eastAsia"/>
          <w:lang w:eastAsia="zh-TW"/>
        </w:rPr>
        <w:t>計畫</w:t>
      </w:r>
      <w:r w:rsidRPr="00695E3E">
        <w:rPr>
          <w:rFonts w:hint="eastAsia"/>
          <w:lang w:eastAsia="zh-TW"/>
        </w:rPr>
        <w:t>，以便其人民能夠參與因技術進步而轉變的新產業。該措施對於確保民間部門，尤其微型、中小企業能夠為本區域的經濟發展做出貢獻至關重要。</w:t>
      </w:r>
    </w:p>
    <w:p w:rsidR="00C53390" w:rsidRPr="00695E3E" w:rsidRDefault="00C53390" w:rsidP="00212053">
      <w:pPr>
        <w:ind w:firstLine="472"/>
        <w:rPr>
          <w:lang w:eastAsia="zh-TW"/>
        </w:rPr>
      </w:pPr>
      <w:r w:rsidRPr="00695E3E">
        <w:rPr>
          <w:rFonts w:hint="eastAsia"/>
          <w:lang w:eastAsia="zh-TW"/>
        </w:rPr>
        <w:t>汶萊蘇丹強調「區域全面經濟夥伴協定」</w:t>
      </w:r>
      <w:r w:rsidR="00212053" w:rsidRPr="00695E3E">
        <w:rPr>
          <w:rFonts w:hint="eastAsia"/>
          <w:lang w:eastAsia="zh-TW"/>
        </w:rPr>
        <w:t>（</w:t>
      </w:r>
      <w:r w:rsidRPr="00695E3E">
        <w:rPr>
          <w:rFonts w:hint="eastAsia"/>
          <w:lang w:eastAsia="zh-TW"/>
        </w:rPr>
        <w:t>RCEP</w:t>
      </w:r>
      <w:r w:rsidR="00212053" w:rsidRPr="00695E3E">
        <w:rPr>
          <w:rFonts w:hint="eastAsia"/>
          <w:lang w:eastAsia="zh-TW"/>
        </w:rPr>
        <w:t>）</w:t>
      </w:r>
      <w:r w:rsidRPr="00695E3E">
        <w:rPr>
          <w:rFonts w:hint="eastAsia"/>
          <w:lang w:eastAsia="zh-TW"/>
        </w:rPr>
        <w:t>具有促進經濟成長與強化本區域一體化的潛力。汶萊非常重視</w:t>
      </w:r>
      <w:r w:rsidRPr="00695E3E">
        <w:rPr>
          <w:rFonts w:hint="eastAsia"/>
          <w:lang w:eastAsia="zh-TW"/>
        </w:rPr>
        <w:t>RCEP</w:t>
      </w:r>
      <w:r w:rsidRPr="00695E3E">
        <w:rPr>
          <w:rFonts w:hint="eastAsia"/>
          <w:lang w:eastAsia="zh-TW"/>
        </w:rPr>
        <w:t>的成功締結，更重要的是它將為東協及其自由貿易區（</w:t>
      </w:r>
      <w:r w:rsidRPr="00695E3E">
        <w:rPr>
          <w:rFonts w:hint="eastAsia"/>
          <w:lang w:eastAsia="zh-TW"/>
        </w:rPr>
        <w:t>FTA</w:t>
      </w:r>
      <w:r w:rsidRPr="00695E3E">
        <w:rPr>
          <w:rFonts w:hint="eastAsia"/>
          <w:lang w:eastAsia="zh-TW"/>
        </w:rPr>
        <w:t>）合作夥伴的企業及人民帶來實際的利益。汶萊蘇丹籲請東協及其夥伴加強合作關係，以應對日益嚴峻的全球挑戰，因為本區域的繁榮與政治穩定取決於其堅持開放及拓展多邊貿易關係以融入全球經濟。東協及其夥伴在</w:t>
      </w:r>
      <w:r w:rsidRPr="00695E3E">
        <w:rPr>
          <w:rFonts w:hint="eastAsia"/>
          <w:lang w:eastAsia="zh-TW"/>
        </w:rPr>
        <w:t>RCEP</w:t>
      </w:r>
      <w:r w:rsidRPr="00695E3E">
        <w:rPr>
          <w:rFonts w:hint="eastAsia"/>
          <w:lang w:eastAsia="zh-TW"/>
        </w:rPr>
        <w:t>談判中取得了重大進展，並籲請各方應加速於</w:t>
      </w:r>
      <w:r w:rsidRPr="00695E3E">
        <w:rPr>
          <w:rFonts w:hint="eastAsia"/>
          <w:lang w:eastAsia="zh-TW"/>
        </w:rPr>
        <w:t>2020</w:t>
      </w:r>
      <w:r w:rsidRPr="00695E3E">
        <w:rPr>
          <w:rFonts w:hint="eastAsia"/>
          <w:lang w:eastAsia="zh-TW"/>
        </w:rPr>
        <w:t>年簽署該協定。</w:t>
      </w:r>
    </w:p>
    <w:p w:rsidR="006E3D24" w:rsidRPr="00695E3E" w:rsidRDefault="00C53390" w:rsidP="00212053">
      <w:pPr>
        <w:ind w:firstLine="472"/>
        <w:rPr>
          <w:lang w:eastAsia="zh-TW"/>
        </w:rPr>
      </w:pPr>
      <w:r w:rsidRPr="00695E3E">
        <w:rPr>
          <w:rFonts w:hint="eastAsia"/>
          <w:lang w:eastAsia="zh-TW"/>
        </w:rPr>
        <w:t>汶萊蘇丹重申，</w:t>
      </w:r>
      <w:r w:rsidRPr="00695E3E">
        <w:rPr>
          <w:rFonts w:hint="eastAsia"/>
          <w:lang w:eastAsia="zh-TW"/>
        </w:rPr>
        <w:t>RCEP</w:t>
      </w:r>
      <w:r w:rsidRPr="00695E3E">
        <w:rPr>
          <w:rFonts w:hint="eastAsia"/>
          <w:lang w:eastAsia="zh-TW"/>
        </w:rPr>
        <w:t>談判的結束顯示對達成現代、全面、高品質和互惠互利協定的承諾，這將使東協與自由貿易區的合作夥伴能夠在本區域開展合作並在全球經濟中發揮其重要作用。</w:t>
      </w:r>
    </w:p>
    <w:p w:rsidR="004B4DA2" w:rsidRPr="00695E3E" w:rsidRDefault="004B4DA2" w:rsidP="004B4DA2">
      <w:pPr>
        <w:pStyle w:val="a4"/>
        <w:spacing w:before="257" w:after="257"/>
      </w:pPr>
      <w:r w:rsidRPr="00695E3E">
        <w:t>二、臺（華）商在當地經營現況</w:t>
      </w:r>
    </w:p>
    <w:p w:rsidR="004B4DA2" w:rsidRPr="00695E3E" w:rsidRDefault="004B4DA2" w:rsidP="004B4DA2">
      <w:pPr>
        <w:ind w:firstLine="472"/>
        <w:rPr>
          <w:szCs w:val="28"/>
          <w:lang w:eastAsia="zh-TW"/>
        </w:rPr>
      </w:pPr>
      <w:r w:rsidRPr="00695E3E">
        <w:rPr>
          <w:szCs w:val="28"/>
          <w:lang w:eastAsia="zh-TW"/>
        </w:rPr>
        <w:t>目前，臺灣在汶萊約有臺僑</w:t>
      </w:r>
      <w:r w:rsidR="00D27941" w:rsidRPr="00695E3E">
        <w:rPr>
          <w:rFonts w:hint="eastAsia"/>
          <w:szCs w:val="28"/>
          <w:lang w:eastAsia="zh-TW"/>
        </w:rPr>
        <w:t>100</w:t>
      </w:r>
      <w:r w:rsidRPr="00695E3E">
        <w:rPr>
          <w:szCs w:val="28"/>
          <w:lang w:eastAsia="zh-TW"/>
        </w:rPr>
        <w:t>多人，</w:t>
      </w:r>
      <w:r w:rsidRPr="00695E3E">
        <w:rPr>
          <w:rFonts w:hint="eastAsia"/>
          <w:szCs w:val="28"/>
          <w:lang w:eastAsia="zh-TW"/>
        </w:rPr>
        <w:t>大</w:t>
      </w:r>
      <w:r w:rsidRPr="00695E3E">
        <w:rPr>
          <w:szCs w:val="28"/>
          <w:lang w:eastAsia="zh-TW"/>
        </w:rPr>
        <w:t>多來自金門，主要從事批發、零售、貿易及建築業。</w:t>
      </w:r>
      <w:r w:rsidR="00D27941" w:rsidRPr="00695E3E">
        <w:rPr>
          <w:rFonts w:hint="eastAsia"/>
          <w:szCs w:val="28"/>
          <w:lang w:eastAsia="zh-TW"/>
        </w:rPr>
        <w:t>汶萊</w:t>
      </w:r>
      <w:r w:rsidRPr="00695E3E">
        <w:rPr>
          <w:szCs w:val="28"/>
          <w:lang w:eastAsia="zh-TW"/>
        </w:rPr>
        <w:t>臺</w:t>
      </w:r>
      <w:r w:rsidR="00D27941" w:rsidRPr="00695E3E">
        <w:rPr>
          <w:rFonts w:hint="eastAsia"/>
          <w:szCs w:val="28"/>
          <w:lang w:eastAsia="zh-TW"/>
        </w:rPr>
        <w:t>灣</w:t>
      </w:r>
      <w:r w:rsidRPr="00695E3E">
        <w:rPr>
          <w:szCs w:val="28"/>
          <w:lang w:eastAsia="zh-TW"/>
        </w:rPr>
        <w:t>商</w:t>
      </w:r>
      <w:r w:rsidR="00D27941" w:rsidRPr="00695E3E">
        <w:rPr>
          <w:rFonts w:hint="eastAsia"/>
          <w:szCs w:val="28"/>
          <w:lang w:eastAsia="zh-TW"/>
        </w:rPr>
        <w:t>會會員</w:t>
      </w:r>
      <w:r w:rsidRPr="00695E3E">
        <w:rPr>
          <w:szCs w:val="28"/>
          <w:lang w:eastAsia="zh-TW"/>
        </w:rPr>
        <w:t>家數</w:t>
      </w:r>
      <w:r w:rsidR="00D27941" w:rsidRPr="00695E3E">
        <w:rPr>
          <w:rFonts w:hint="eastAsia"/>
          <w:szCs w:val="28"/>
          <w:lang w:eastAsia="zh-TW"/>
        </w:rPr>
        <w:t>約</w:t>
      </w:r>
      <w:r w:rsidRPr="00695E3E">
        <w:rPr>
          <w:rFonts w:hint="eastAsia"/>
          <w:szCs w:val="28"/>
          <w:lang w:eastAsia="zh-TW"/>
        </w:rPr>
        <w:t>34</w:t>
      </w:r>
      <w:r w:rsidRPr="00695E3E">
        <w:rPr>
          <w:szCs w:val="28"/>
          <w:lang w:eastAsia="zh-TW"/>
        </w:rPr>
        <w:t>家，</w:t>
      </w:r>
      <w:r w:rsidR="00D27941" w:rsidRPr="00695E3E">
        <w:rPr>
          <w:rFonts w:hint="eastAsia"/>
          <w:szCs w:val="28"/>
          <w:lang w:eastAsia="zh-TW"/>
        </w:rPr>
        <w:t>經濟部投資審議委員會統計</w:t>
      </w:r>
      <w:r w:rsidR="006E3D24" w:rsidRPr="00695E3E">
        <w:rPr>
          <w:rFonts w:hint="eastAsia"/>
          <w:szCs w:val="28"/>
          <w:lang w:eastAsia="zh-TW"/>
        </w:rPr>
        <w:t>顯示，</w:t>
      </w:r>
      <w:r w:rsidR="00B80641" w:rsidRPr="00695E3E">
        <w:rPr>
          <w:rFonts w:hint="eastAsia"/>
          <w:szCs w:val="28"/>
          <w:lang w:eastAsia="zh-TW"/>
        </w:rPr>
        <w:t>1952</w:t>
      </w:r>
      <w:r w:rsidR="00B80641" w:rsidRPr="00695E3E">
        <w:rPr>
          <w:rFonts w:hint="eastAsia"/>
          <w:szCs w:val="28"/>
          <w:lang w:eastAsia="zh-TW"/>
        </w:rPr>
        <w:t>年至</w:t>
      </w:r>
      <w:r w:rsidR="00D27941" w:rsidRPr="00695E3E">
        <w:rPr>
          <w:rFonts w:hint="eastAsia"/>
          <w:szCs w:val="28"/>
          <w:lang w:eastAsia="zh-TW"/>
        </w:rPr>
        <w:t>截至</w:t>
      </w:r>
      <w:r w:rsidR="00D27941" w:rsidRPr="00695E3E">
        <w:rPr>
          <w:rFonts w:hint="eastAsia"/>
          <w:szCs w:val="28"/>
          <w:lang w:eastAsia="zh-TW"/>
        </w:rPr>
        <w:t>2</w:t>
      </w:r>
      <w:r w:rsidR="00B80641" w:rsidRPr="00695E3E">
        <w:rPr>
          <w:rFonts w:hint="eastAsia"/>
          <w:szCs w:val="28"/>
          <w:lang w:eastAsia="zh-TW"/>
        </w:rPr>
        <w:t>019</w:t>
      </w:r>
      <w:r w:rsidR="00D27941" w:rsidRPr="00695E3E">
        <w:rPr>
          <w:rFonts w:hint="eastAsia"/>
          <w:szCs w:val="28"/>
          <w:lang w:eastAsia="zh-TW"/>
        </w:rPr>
        <w:t>年</w:t>
      </w:r>
      <w:r w:rsidR="00D27941" w:rsidRPr="00695E3E">
        <w:rPr>
          <w:rFonts w:hint="eastAsia"/>
          <w:szCs w:val="28"/>
          <w:lang w:eastAsia="zh-TW"/>
        </w:rPr>
        <w:t>3</w:t>
      </w:r>
      <w:r w:rsidR="00D27941" w:rsidRPr="00695E3E">
        <w:rPr>
          <w:rFonts w:hint="eastAsia"/>
          <w:szCs w:val="28"/>
          <w:lang w:eastAsia="zh-TW"/>
        </w:rPr>
        <w:t>月止</w:t>
      </w:r>
      <w:r w:rsidR="00DC4071" w:rsidRPr="00695E3E">
        <w:rPr>
          <w:rFonts w:hint="eastAsia"/>
          <w:szCs w:val="28"/>
          <w:lang w:eastAsia="zh-TW"/>
        </w:rPr>
        <w:t>，</w:t>
      </w:r>
      <w:r w:rsidR="006E3D24" w:rsidRPr="00695E3E">
        <w:rPr>
          <w:rFonts w:hint="eastAsia"/>
          <w:szCs w:val="28"/>
          <w:lang w:eastAsia="zh-TW"/>
        </w:rPr>
        <w:t>臺商投資</w:t>
      </w:r>
      <w:r w:rsidR="00D27941" w:rsidRPr="00695E3E">
        <w:rPr>
          <w:rFonts w:hint="eastAsia"/>
          <w:szCs w:val="28"/>
          <w:lang w:eastAsia="zh-TW"/>
        </w:rPr>
        <w:t>汶萊件數為</w:t>
      </w:r>
      <w:r w:rsidR="00D27941" w:rsidRPr="00695E3E">
        <w:rPr>
          <w:rFonts w:hint="eastAsia"/>
          <w:szCs w:val="28"/>
          <w:lang w:eastAsia="zh-TW"/>
        </w:rPr>
        <w:t>6</w:t>
      </w:r>
      <w:r w:rsidR="00B80641" w:rsidRPr="00695E3E">
        <w:rPr>
          <w:rFonts w:hint="eastAsia"/>
          <w:szCs w:val="28"/>
          <w:lang w:eastAsia="zh-TW"/>
        </w:rPr>
        <w:t>3</w:t>
      </w:r>
      <w:r w:rsidR="00D27941" w:rsidRPr="00695E3E">
        <w:rPr>
          <w:rFonts w:hint="eastAsia"/>
          <w:szCs w:val="28"/>
          <w:lang w:eastAsia="zh-TW"/>
        </w:rPr>
        <w:t>件，金額約</w:t>
      </w:r>
      <w:r w:rsidR="00B80641" w:rsidRPr="00695E3E">
        <w:rPr>
          <w:rFonts w:hint="eastAsia"/>
          <w:szCs w:val="28"/>
          <w:lang w:eastAsia="zh-TW"/>
        </w:rPr>
        <w:t>1</w:t>
      </w:r>
      <w:r w:rsidR="00B80641" w:rsidRPr="00695E3E">
        <w:rPr>
          <w:rFonts w:hint="eastAsia"/>
          <w:szCs w:val="28"/>
          <w:lang w:eastAsia="zh-TW"/>
        </w:rPr>
        <w:t>億</w:t>
      </w:r>
      <w:r w:rsidR="00B80641" w:rsidRPr="00695E3E">
        <w:rPr>
          <w:rFonts w:hint="eastAsia"/>
          <w:szCs w:val="28"/>
          <w:lang w:eastAsia="zh-TW"/>
        </w:rPr>
        <w:t>32</w:t>
      </w:r>
      <w:r w:rsidR="00D27941" w:rsidRPr="00695E3E">
        <w:rPr>
          <w:rFonts w:hint="eastAsia"/>
          <w:szCs w:val="28"/>
          <w:lang w:eastAsia="zh-TW"/>
        </w:rPr>
        <w:t>萬美元，</w:t>
      </w:r>
      <w:r w:rsidRPr="00695E3E">
        <w:rPr>
          <w:szCs w:val="28"/>
          <w:lang w:eastAsia="zh-TW"/>
        </w:rPr>
        <w:t>主要從事</w:t>
      </w:r>
      <w:r w:rsidRPr="00695E3E">
        <w:rPr>
          <w:rFonts w:hint="eastAsia"/>
          <w:szCs w:val="28"/>
          <w:lang w:eastAsia="zh-TW"/>
        </w:rPr>
        <w:t>水產</w:t>
      </w:r>
      <w:r w:rsidRPr="00695E3E">
        <w:rPr>
          <w:szCs w:val="28"/>
          <w:lang w:eastAsia="zh-TW"/>
        </w:rPr>
        <w:t>養殖、</w:t>
      </w:r>
      <w:r w:rsidRPr="00695E3E">
        <w:rPr>
          <w:rFonts w:hint="eastAsia"/>
          <w:szCs w:val="28"/>
          <w:lang w:eastAsia="zh-TW"/>
        </w:rPr>
        <w:t>生技製藥、旅宿業、食品經銷、房地產等</w:t>
      </w:r>
      <w:r w:rsidRPr="00695E3E">
        <w:rPr>
          <w:szCs w:val="28"/>
          <w:lang w:eastAsia="zh-TW"/>
        </w:rPr>
        <w:t>，其中以</w:t>
      </w:r>
      <w:r w:rsidRPr="00695E3E">
        <w:rPr>
          <w:szCs w:val="28"/>
          <w:lang w:eastAsia="zh-TW"/>
        </w:rPr>
        <w:t>GOLDEN</w:t>
      </w:r>
      <w:r w:rsidRPr="00695E3E">
        <w:rPr>
          <w:szCs w:val="28"/>
          <w:lang w:eastAsia="zh-TW"/>
        </w:rPr>
        <w:t>公司</w:t>
      </w:r>
      <w:r w:rsidRPr="00695E3E">
        <w:rPr>
          <w:szCs w:val="28"/>
          <w:lang w:eastAsia="zh-TW"/>
        </w:rPr>
        <w:lastRenderedPageBreak/>
        <w:t>的養蝦場最具規模，其次為</w:t>
      </w:r>
      <w:proofErr w:type="spellStart"/>
      <w:r w:rsidRPr="00695E3E">
        <w:rPr>
          <w:szCs w:val="28"/>
          <w:lang w:eastAsia="zh-TW"/>
        </w:rPr>
        <w:t>Simpor</w:t>
      </w:r>
      <w:proofErr w:type="spellEnd"/>
      <w:r w:rsidRPr="00695E3E">
        <w:rPr>
          <w:szCs w:val="28"/>
          <w:lang w:eastAsia="zh-TW"/>
        </w:rPr>
        <w:t>。華</w:t>
      </w:r>
      <w:r w:rsidRPr="00695E3E">
        <w:rPr>
          <w:rFonts w:hint="eastAsia"/>
          <w:szCs w:val="28"/>
          <w:lang w:eastAsia="zh-TW"/>
        </w:rPr>
        <w:t>人</w:t>
      </w:r>
      <w:r w:rsidRPr="00695E3E">
        <w:rPr>
          <w:szCs w:val="28"/>
          <w:lang w:eastAsia="zh-TW"/>
        </w:rPr>
        <w:t>在汶萊主要投資建材製造、批發、零售、貿易、餐飲及娛樂</w:t>
      </w:r>
      <w:r w:rsidRPr="00695E3E">
        <w:rPr>
          <w:rFonts w:hint="eastAsia"/>
          <w:szCs w:val="28"/>
          <w:lang w:eastAsia="zh-TW"/>
        </w:rPr>
        <w:t>產業</w:t>
      </w:r>
      <w:r w:rsidRPr="00695E3E">
        <w:rPr>
          <w:szCs w:val="28"/>
          <w:lang w:eastAsia="zh-TW"/>
        </w:rPr>
        <w:t>等。</w:t>
      </w:r>
    </w:p>
    <w:p w:rsidR="004B4DA2" w:rsidRPr="00695E3E" w:rsidRDefault="004B4DA2" w:rsidP="004B4DA2">
      <w:pPr>
        <w:pStyle w:val="a4"/>
        <w:spacing w:before="257" w:after="257"/>
      </w:pPr>
      <w:r w:rsidRPr="00695E3E">
        <w:t>三、投資機會</w:t>
      </w:r>
    </w:p>
    <w:p w:rsidR="004B4DA2" w:rsidRPr="00695E3E" w:rsidRDefault="004B4DA2" w:rsidP="004B4DA2">
      <w:pPr>
        <w:ind w:firstLine="472"/>
        <w:rPr>
          <w:szCs w:val="28"/>
          <w:lang w:eastAsia="zh-TW"/>
        </w:rPr>
      </w:pPr>
      <w:r w:rsidRPr="00695E3E">
        <w:rPr>
          <w:szCs w:val="28"/>
          <w:lang w:eastAsia="zh-TW"/>
        </w:rPr>
        <w:t>汶萊政府鼓勵發展的產業方向主要有食品醫藥、資通訊產業中心及各產業周邊服務等，並著重於能源、環保、健康、</w:t>
      </w:r>
      <w:r w:rsidRPr="00695E3E">
        <w:rPr>
          <w:szCs w:val="28"/>
          <w:lang w:eastAsia="zh-TW"/>
        </w:rPr>
        <w:t>ICT</w:t>
      </w:r>
      <w:r w:rsidRPr="00695E3E">
        <w:rPr>
          <w:szCs w:val="28"/>
          <w:lang w:eastAsia="zh-TW"/>
        </w:rPr>
        <w:t>、食品安全等新技術的開發。潛力產業包括：汽車及零配件、電器與電子產品、食品、鋼鐵製品及藥妝產品等。</w:t>
      </w:r>
    </w:p>
    <w:p w:rsidR="004B4DA2" w:rsidRPr="00695E3E" w:rsidRDefault="004B4DA2" w:rsidP="004B4DA2">
      <w:pPr>
        <w:ind w:firstLine="472"/>
        <w:rPr>
          <w:lang w:eastAsia="zh-TW"/>
        </w:rPr>
      </w:pPr>
    </w:p>
    <w:p w:rsidR="00E15B68" w:rsidRPr="00695E3E" w:rsidRDefault="00E15B68" w:rsidP="004B4DA2">
      <w:pPr>
        <w:ind w:firstLine="472"/>
        <w:rPr>
          <w:lang w:eastAsia="zh-TW"/>
        </w:rPr>
      </w:pPr>
    </w:p>
    <w:p w:rsidR="00E15B68" w:rsidRPr="00695E3E" w:rsidRDefault="00E15B68" w:rsidP="004B4DA2">
      <w:pPr>
        <w:ind w:firstLine="472"/>
        <w:rPr>
          <w:lang w:eastAsia="zh-TW"/>
        </w:rPr>
      </w:pPr>
    </w:p>
    <w:p w:rsidR="00E15B68" w:rsidRPr="00695E3E" w:rsidRDefault="00E15B68" w:rsidP="004B4DA2">
      <w:pPr>
        <w:ind w:firstLine="472"/>
        <w:rPr>
          <w:lang w:eastAsia="zh-TW"/>
        </w:rPr>
      </w:pPr>
    </w:p>
    <w:p w:rsidR="00212053" w:rsidRPr="00695E3E" w:rsidRDefault="00212053">
      <w:pPr>
        <w:widowControl/>
        <w:overflowPunct/>
        <w:autoSpaceDE/>
        <w:autoSpaceDN/>
        <w:ind w:firstLineChars="0" w:firstLine="0"/>
        <w:jc w:val="left"/>
        <w:rPr>
          <w:lang w:eastAsia="zh-TW"/>
        </w:rPr>
      </w:pPr>
      <w:r w:rsidRPr="00695E3E">
        <w:rPr>
          <w:lang w:eastAsia="zh-TW"/>
        </w:rPr>
        <w:br w:type="page"/>
      </w:r>
    </w:p>
    <w:p w:rsidR="00F3602F" w:rsidRPr="00695E3E" w:rsidRDefault="00F3602F" w:rsidP="004B4DA2">
      <w:pPr>
        <w:ind w:firstLine="472"/>
        <w:rPr>
          <w:lang w:eastAsia="zh-TW"/>
        </w:rPr>
      </w:pPr>
    </w:p>
    <w:p w:rsidR="00F3602F" w:rsidRPr="00695E3E" w:rsidRDefault="00F3602F" w:rsidP="00F3602F">
      <w:pPr>
        <w:ind w:left="472" w:firstLineChars="0" w:firstLine="0"/>
        <w:rPr>
          <w:lang w:eastAsia="zh-TW"/>
        </w:rPr>
        <w:sectPr w:rsidR="00F3602F" w:rsidRPr="00695E3E" w:rsidSect="003E0BC3">
          <w:headerReference w:type="default" r:id="rId20"/>
          <w:pgSz w:w="11906" w:h="16838" w:code="9"/>
          <w:pgMar w:top="2268" w:right="1701" w:bottom="1701" w:left="1701" w:header="1134" w:footer="851" w:gutter="0"/>
          <w:cols w:space="425"/>
          <w:docGrid w:type="linesAndChars" w:linePitch="514" w:charSpace="-774"/>
        </w:sectPr>
      </w:pPr>
    </w:p>
    <w:p w:rsidR="00F3602F" w:rsidRPr="00695E3E" w:rsidRDefault="00F3602F" w:rsidP="00234711">
      <w:pPr>
        <w:pStyle w:val="a3"/>
        <w:spacing w:before="514" w:after="771"/>
        <w:rPr>
          <w:rFonts w:hAnsi="華康中楷體" w:cs="華康中楷體"/>
          <w:lang w:eastAsia="zh-TW"/>
        </w:rPr>
      </w:pPr>
      <w:bookmarkStart w:id="4" w:name="_Toc44196588"/>
      <w:r w:rsidRPr="00695E3E">
        <w:rPr>
          <w:rFonts w:hint="eastAsia"/>
          <w:lang w:eastAsia="zh-TW"/>
        </w:rPr>
        <w:lastRenderedPageBreak/>
        <w:t>第肆章</w:t>
      </w:r>
      <w:r w:rsidRPr="00695E3E">
        <w:rPr>
          <w:rFonts w:ascii="細明體" w:eastAsia="細明體" w:hAnsi="細明體" w:cs="細明體" w:hint="eastAsia"/>
          <w:lang w:eastAsia="zh-TW"/>
        </w:rPr>
        <w:t xml:space="preserve">　</w:t>
      </w:r>
      <w:r w:rsidRPr="00695E3E">
        <w:rPr>
          <w:rFonts w:hAnsi="華康中楷體" w:cs="華康中楷體" w:hint="eastAsia"/>
          <w:lang w:eastAsia="zh-TW"/>
        </w:rPr>
        <w:t>投資法規及程序</w:t>
      </w:r>
      <w:bookmarkEnd w:id="4"/>
    </w:p>
    <w:p w:rsidR="004B4DA2" w:rsidRPr="00695E3E" w:rsidRDefault="004B4DA2" w:rsidP="004B4DA2">
      <w:pPr>
        <w:pStyle w:val="a4"/>
        <w:spacing w:before="257" w:after="257"/>
      </w:pPr>
      <w:r w:rsidRPr="00695E3E">
        <w:t>一、主要投資法令</w:t>
      </w:r>
    </w:p>
    <w:p w:rsidR="004B4DA2" w:rsidRPr="00695E3E" w:rsidRDefault="004B4DA2" w:rsidP="004B4DA2">
      <w:pPr>
        <w:ind w:firstLine="472"/>
      </w:pPr>
      <w:r w:rsidRPr="00695E3E">
        <w:t>汶萊主要投資法令為</w:t>
      </w:r>
      <w:r w:rsidRPr="00695E3E">
        <w:rPr>
          <w:rFonts w:hint="eastAsia"/>
        </w:rPr>
        <w:t>公司法（</w:t>
      </w:r>
      <w:r w:rsidRPr="00695E3E">
        <w:rPr>
          <w:rFonts w:hint="eastAsia"/>
        </w:rPr>
        <w:t>Companies Act</w:t>
      </w:r>
      <w:r w:rsidRPr="00695E3E">
        <w:rPr>
          <w:rFonts w:hint="eastAsia"/>
        </w:rPr>
        <w:t>）、投資獎勵法令（</w:t>
      </w:r>
      <w:r w:rsidRPr="00695E3E">
        <w:rPr>
          <w:rFonts w:hint="eastAsia"/>
        </w:rPr>
        <w:t>Investment Inventive Order</w:t>
      </w:r>
      <w:r w:rsidRPr="00695E3E">
        <w:rPr>
          <w:rFonts w:hint="eastAsia"/>
        </w:rPr>
        <w:t>）、所得稅法令（</w:t>
      </w:r>
      <w:r w:rsidRPr="00695E3E">
        <w:rPr>
          <w:rFonts w:hint="eastAsia"/>
        </w:rPr>
        <w:t>Income Tax Order</w:t>
      </w:r>
      <w:r w:rsidRPr="00695E3E">
        <w:rPr>
          <w:rFonts w:hint="eastAsia"/>
        </w:rPr>
        <w:t>）</w:t>
      </w:r>
      <w:r w:rsidRPr="00695E3E">
        <w:t>。</w:t>
      </w:r>
    </w:p>
    <w:p w:rsidR="004B4DA2" w:rsidRPr="00695E3E" w:rsidRDefault="004B4DA2" w:rsidP="004B4DA2">
      <w:pPr>
        <w:pStyle w:val="a4"/>
        <w:spacing w:before="257" w:after="257"/>
      </w:pPr>
      <w:r w:rsidRPr="00695E3E">
        <w:t>二、申請</w:t>
      </w:r>
      <w:r w:rsidRPr="00695E3E">
        <w:rPr>
          <w:rFonts w:hint="eastAsia"/>
        </w:rPr>
        <w:t>設立公司</w:t>
      </w:r>
      <w:r w:rsidRPr="00695E3E">
        <w:t>之規定、程序、應準備文件及審查流程</w:t>
      </w:r>
    </w:p>
    <w:p w:rsidR="004B4DA2" w:rsidRPr="00695E3E" w:rsidRDefault="004B4DA2" w:rsidP="00E15B68">
      <w:pPr>
        <w:ind w:firstLine="472"/>
      </w:pPr>
      <w:r w:rsidRPr="00695E3E">
        <w:rPr>
          <w:rFonts w:hint="eastAsia"/>
        </w:rPr>
        <w:t>汶萊主管公司登記之單位為財政部公司與商業登記局（</w:t>
      </w:r>
      <w:r w:rsidRPr="00695E3E">
        <w:rPr>
          <w:rFonts w:hint="eastAsia"/>
        </w:rPr>
        <w:t>Registry of Companies and Business Names</w:t>
      </w:r>
      <w:r w:rsidRPr="00695E3E">
        <w:rPr>
          <w:rFonts w:hint="eastAsia"/>
        </w:rPr>
        <w:t>），依據該局提供資訊，在汶萊設立公司需先至該局網站（</w:t>
      </w:r>
      <w:r w:rsidR="00BF684B">
        <w:fldChar w:fldCharType="begin"/>
      </w:r>
      <w:r w:rsidR="00BF684B">
        <w:instrText xml:space="preserve"> HYPERLINK "http://www.roc.gov.bn" </w:instrText>
      </w:r>
      <w:r w:rsidR="00BF684B">
        <w:fldChar w:fldCharType="separate"/>
      </w:r>
      <w:r w:rsidRPr="00695E3E">
        <w:rPr>
          <w:rStyle w:val="af3"/>
          <w:rFonts w:hint="eastAsia"/>
          <w:color w:val="auto"/>
          <w:u w:val="none"/>
        </w:rPr>
        <w:t>http://www.roc.gov.bn</w:t>
      </w:r>
      <w:r w:rsidR="00BF684B">
        <w:rPr>
          <w:rStyle w:val="af3"/>
          <w:color w:val="auto"/>
          <w:u w:val="none"/>
        </w:rPr>
        <w:fldChar w:fldCharType="end"/>
      </w:r>
      <w:r w:rsidRPr="00695E3E">
        <w:rPr>
          <w:rFonts w:hint="eastAsia"/>
        </w:rPr>
        <w:t>）申請，備齊公司董事身份證明、公司章程、董事名單等文件，支付公司登記費，設立完成後公司與商業登記局將核發公司證明</w:t>
      </w:r>
      <w:r w:rsidRPr="00695E3E">
        <w:t>。</w:t>
      </w:r>
    </w:p>
    <w:p w:rsidR="004B4DA2" w:rsidRPr="00695E3E" w:rsidRDefault="004B4DA2" w:rsidP="00E15B68">
      <w:pPr>
        <w:ind w:firstLine="472"/>
      </w:pPr>
      <w:r w:rsidRPr="00695E3E">
        <w:rPr>
          <w:rFonts w:hint="eastAsia"/>
        </w:rPr>
        <w:t>汶萊政府另提供在汶萊經商之參考資訊，可查閱</w:t>
      </w:r>
      <w:r w:rsidR="00BF684B">
        <w:fldChar w:fldCharType="begin"/>
      </w:r>
      <w:r w:rsidR="00BF684B">
        <w:instrText xml:space="preserve"> HYPERLINK "http://business.gov.bn" </w:instrText>
      </w:r>
      <w:r w:rsidR="00BF684B">
        <w:fldChar w:fldCharType="separate"/>
      </w:r>
      <w:r w:rsidRPr="00695E3E">
        <w:rPr>
          <w:rStyle w:val="af3"/>
          <w:rFonts w:hint="eastAsia"/>
          <w:color w:val="auto"/>
          <w:u w:val="none"/>
        </w:rPr>
        <w:t>http://business.gov.bn</w:t>
      </w:r>
      <w:r w:rsidR="00BF684B">
        <w:rPr>
          <w:rStyle w:val="af3"/>
          <w:color w:val="auto"/>
          <w:u w:val="none"/>
        </w:rPr>
        <w:fldChar w:fldCharType="end"/>
      </w:r>
      <w:r w:rsidRPr="00695E3E">
        <w:rPr>
          <w:rFonts w:hint="eastAsia"/>
        </w:rPr>
        <w:t>網站。</w:t>
      </w:r>
    </w:p>
    <w:p w:rsidR="004B4DA2" w:rsidRPr="00695E3E" w:rsidRDefault="004B4DA2" w:rsidP="004B4DA2">
      <w:pPr>
        <w:pStyle w:val="a4"/>
        <w:spacing w:before="257" w:after="257"/>
      </w:pPr>
      <w:r w:rsidRPr="00695E3E">
        <w:t>三、投資相關機關</w:t>
      </w:r>
    </w:p>
    <w:p w:rsidR="004B4DA2" w:rsidRPr="00695E3E" w:rsidRDefault="004B4DA2" w:rsidP="004B4DA2">
      <w:pPr>
        <w:ind w:firstLine="472"/>
        <w:rPr>
          <w:szCs w:val="28"/>
        </w:rPr>
      </w:pPr>
      <w:r w:rsidRPr="00695E3E">
        <w:rPr>
          <w:szCs w:val="28"/>
        </w:rPr>
        <w:t>汶萊投資相關機構包括：汶萊移民及國民註冊局（</w:t>
      </w:r>
      <w:r w:rsidRPr="00695E3E">
        <w:rPr>
          <w:szCs w:val="28"/>
        </w:rPr>
        <w:t>Immigration &amp; National Registration Department</w:t>
      </w:r>
      <w:r w:rsidRPr="00695E3E">
        <w:rPr>
          <w:szCs w:val="28"/>
        </w:rPr>
        <w:t>）、經濟策畫及發展署（</w:t>
      </w:r>
      <w:r w:rsidRPr="00695E3E">
        <w:rPr>
          <w:szCs w:val="28"/>
        </w:rPr>
        <w:t>Department of Economic Planning &amp; Development</w:t>
      </w:r>
      <w:r w:rsidRPr="00695E3E">
        <w:rPr>
          <w:szCs w:val="28"/>
        </w:rPr>
        <w:t>）、汶萊經濟發展局（</w:t>
      </w:r>
      <w:r w:rsidRPr="00695E3E">
        <w:rPr>
          <w:szCs w:val="28"/>
        </w:rPr>
        <w:t>Brunei Economic Development Board</w:t>
      </w:r>
      <w:r w:rsidRPr="00695E3E">
        <w:rPr>
          <w:szCs w:val="28"/>
        </w:rPr>
        <w:t>）</w:t>
      </w:r>
      <w:r w:rsidRPr="00695E3E">
        <w:rPr>
          <w:rFonts w:hint="eastAsia"/>
          <w:szCs w:val="28"/>
        </w:rPr>
        <w:t>、汶萊</w:t>
      </w:r>
      <w:r w:rsidRPr="00695E3E">
        <w:rPr>
          <w:rFonts w:hint="eastAsia"/>
        </w:rPr>
        <w:t>財政部公司與商業登記局（</w:t>
      </w:r>
      <w:r w:rsidRPr="00695E3E">
        <w:rPr>
          <w:rFonts w:hint="eastAsia"/>
        </w:rPr>
        <w:t>Registry of Companies and Business Names</w:t>
      </w:r>
      <w:r w:rsidRPr="00695E3E">
        <w:rPr>
          <w:rFonts w:hint="eastAsia"/>
        </w:rPr>
        <w:t>）</w:t>
      </w:r>
      <w:r w:rsidRPr="00695E3E">
        <w:rPr>
          <w:szCs w:val="28"/>
        </w:rPr>
        <w:t>。</w:t>
      </w:r>
    </w:p>
    <w:p w:rsidR="004B4DA2" w:rsidRPr="00695E3E" w:rsidRDefault="004B4DA2" w:rsidP="004B4DA2">
      <w:pPr>
        <w:pStyle w:val="a4"/>
        <w:spacing w:before="257" w:after="257"/>
      </w:pPr>
      <w:r w:rsidRPr="00695E3E">
        <w:t>四、投資獎勵措施</w:t>
      </w:r>
    </w:p>
    <w:p w:rsidR="004B4DA2" w:rsidRPr="00695E3E" w:rsidRDefault="004B4DA2" w:rsidP="004B4DA2">
      <w:pPr>
        <w:ind w:firstLine="472"/>
        <w:rPr>
          <w:lang w:eastAsia="zh-TW"/>
        </w:rPr>
      </w:pPr>
      <w:r w:rsidRPr="00695E3E">
        <w:rPr>
          <w:rFonts w:hint="eastAsia"/>
          <w:lang w:eastAsia="zh-TW"/>
        </w:rPr>
        <w:t>汶萊投資獎勵法令提供投資者若干獎勵措施，例如：</w:t>
      </w:r>
    </w:p>
    <w:p w:rsidR="004B4DA2" w:rsidRPr="00695E3E" w:rsidRDefault="004B4DA2" w:rsidP="004B4DA2">
      <w:pPr>
        <w:pStyle w:val="a7"/>
      </w:pPr>
      <w:r w:rsidRPr="00695E3E">
        <w:rPr>
          <w:rFonts w:hint="eastAsia"/>
        </w:rPr>
        <w:t>（一）先鋒產業地位（</w:t>
      </w:r>
      <w:r w:rsidRPr="00695E3E">
        <w:rPr>
          <w:rFonts w:hint="eastAsia"/>
        </w:rPr>
        <w:t>Pioneer Industries</w:t>
      </w:r>
      <w:r w:rsidRPr="00695E3E">
        <w:rPr>
          <w:rFonts w:hint="eastAsia"/>
        </w:rPr>
        <w:t>）：公司營業所得稅減免</w:t>
      </w:r>
      <w:r w:rsidRPr="00695E3E">
        <w:rPr>
          <w:rFonts w:hint="eastAsia"/>
        </w:rPr>
        <w:t>5</w:t>
      </w:r>
      <w:r w:rsidRPr="00695E3E">
        <w:rPr>
          <w:rFonts w:hint="eastAsia"/>
        </w:rPr>
        <w:t>年、</w:t>
      </w:r>
      <w:r w:rsidRPr="00695E3E">
        <w:rPr>
          <w:rFonts w:hint="eastAsia"/>
        </w:rPr>
        <w:t>8</w:t>
      </w:r>
      <w:r w:rsidRPr="00695E3E">
        <w:rPr>
          <w:rFonts w:hint="eastAsia"/>
        </w:rPr>
        <w:t>年或</w:t>
      </w:r>
      <w:r w:rsidRPr="00695E3E">
        <w:rPr>
          <w:rFonts w:hint="eastAsia"/>
        </w:rPr>
        <w:t>11</w:t>
      </w:r>
      <w:r w:rsidRPr="00695E3E">
        <w:rPr>
          <w:rFonts w:hint="eastAsia"/>
        </w:rPr>
        <w:lastRenderedPageBreak/>
        <w:t>年，機械設備進口關稅減免、原物料進口關稅減免。屬於先鋒產業之業別包括：農業、營建業、化工業、石化業、塑膠業、民生用品與傢俱業、環境科技業、食品加工包裝業、藥品業、資通訊科技業、海事科技業、金屬製造業、空運服務業、紡織成衣業等。</w:t>
      </w:r>
    </w:p>
    <w:p w:rsidR="004B4DA2" w:rsidRPr="00695E3E" w:rsidRDefault="004B4DA2" w:rsidP="004B4DA2">
      <w:pPr>
        <w:pStyle w:val="a7"/>
      </w:pPr>
      <w:r w:rsidRPr="00695E3E">
        <w:rPr>
          <w:rFonts w:hint="eastAsia"/>
        </w:rPr>
        <w:t>（二）先鋒服務業地位（</w:t>
      </w:r>
      <w:r w:rsidRPr="00695E3E">
        <w:rPr>
          <w:rFonts w:hint="eastAsia"/>
        </w:rPr>
        <w:t>Pioneer Service Companies</w:t>
      </w:r>
      <w:r w:rsidRPr="00695E3E">
        <w:rPr>
          <w:rFonts w:hint="eastAsia"/>
        </w:rPr>
        <w:t>）：公司營業所得稅減免</w:t>
      </w:r>
      <w:r w:rsidRPr="00695E3E">
        <w:rPr>
          <w:rFonts w:hint="eastAsia"/>
        </w:rPr>
        <w:t>8</w:t>
      </w:r>
      <w:r w:rsidRPr="00695E3E">
        <w:rPr>
          <w:rFonts w:hint="eastAsia"/>
        </w:rPr>
        <w:t>年或</w:t>
      </w:r>
      <w:r w:rsidRPr="00695E3E">
        <w:rPr>
          <w:rFonts w:hint="eastAsia"/>
        </w:rPr>
        <w:t>11</w:t>
      </w:r>
      <w:r w:rsidRPr="00695E3E">
        <w:rPr>
          <w:rFonts w:hint="eastAsia"/>
        </w:rPr>
        <w:t>年。屬於先鋒服務業之業別包括：農業服務、建築服務、汽車等陸運服務、教育服務、金融服務、醫療服務、資通訊服務、媒體與視聽服務、觀光服務等。</w:t>
      </w:r>
    </w:p>
    <w:p w:rsidR="004B4DA2" w:rsidRPr="00695E3E" w:rsidRDefault="004B4DA2" w:rsidP="004B4DA2">
      <w:pPr>
        <w:ind w:firstLine="472"/>
        <w:rPr>
          <w:lang w:eastAsia="zh-TW"/>
        </w:rPr>
      </w:pPr>
    </w:p>
    <w:p w:rsidR="00F3602F" w:rsidRPr="00695E3E" w:rsidRDefault="00F3602F" w:rsidP="00F3602F">
      <w:pPr>
        <w:ind w:firstLine="472"/>
        <w:rPr>
          <w:lang w:eastAsia="zh-TW"/>
        </w:rPr>
      </w:pPr>
    </w:p>
    <w:p w:rsidR="00B80641" w:rsidRPr="00695E3E" w:rsidRDefault="00B80641">
      <w:pPr>
        <w:widowControl/>
        <w:overflowPunct/>
        <w:autoSpaceDE/>
        <w:autoSpaceDN/>
        <w:ind w:firstLineChars="0" w:firstLine="0"/>
        <w:jc w:val="left"/>
        <w:rPr>
          <w:lang w:eastAsia="zh-TW"/>
        </w:rPr>
      </w:pPr>
    </w:p>
    <w:p w:rsidR="00F3602F" w:rsidRPr="00695E3E" w:rsidRDefault="00F3602F" w:rsidP="00F3602F">
      <w:pPr>
        <w:ind w:left="472" w:firstLineChars="0" w:firstLine="0"/>
        <w:rPr>
          <w:lang w:eastAsia="zh-TW"/>
        </w:rPr>
      </w:pPr>
    </w:p>
    <w:p w:rsidR="00F3602F" w:rsidRPr="00695E3E" w:rsidRDefault="00F3602F" w:rsidP="00F3602F">
      <w:pPr>
        <w:ind w:left="472" w:firstLineChars="0" w:firstLine="0"/>
        <w:rPr>
          <w:lang w:eastAsia="zh-TW"/>
        </w:rPr>
        <w:sectPr w:rsidR="00F3602F" w:rsidRPr="00695E3E" w:rsidSect="003E0BC3">
          <w:headerReference w:type="default" r:id="rId21"/>
          <w:pgSz w:w="11906" w:h="16838" w:code="9"/>
          <w:pgMar w:top="2268" w:right="1701" w:bottom="1701" w:left="1701" w:header="1134" w:footer="851" w:gutter="0"/>
          <w:cols w:space="425"/>
          <w:docGrid w:type="linesAndChars" w:linePitch="514" w:charSpace="-774"/>
        </w:sectPr>
      </w:pPr>
    </w:p>
    <w:p w:rsidR="00F3602F" w:rsidRPr="00695E3E" w:rsidRDefault="00F3602F" w:rsidP="00234711">
      <w:pPr>
        <w:pStyle w:val="a3"/>
        <w:spacing w:before="514" w:after="771"/>
        <w:rPr>
          <w:lang w:eastAsia="zh-TW"/>
        </w:rPr>
      </w:pPr>
      <w:bookmarkStart w:id="5" w:name="_Toc44196589"/>
      <w:r w:rsidRPr="00695E3E">
        <w:rPr>
          <w:rFonts w:hint="eastAsia"/>
          <w:lang w:eastAsia="zh-TW"/>
        </w:rPr>
        <w:lastRenderedPageBreak/>
        <w:t>第伍章</w:t>
      </w:r>
      <w:r w:rsidRPr="00695E3E">
        <w:rPr>
          <w:rFonts w:ascii="細明體" w:eastAsia="細明體" w:hAnsi="細明體" w:cs="細明體" w:hint="eastAsia"/>
          <w:lang w:eastAsia="zh-TW"/>
        </w:rPr>
        <w:t xml:space="preserve">　</w:t>
      </w:r>
      <w:r w:rsidRPr="00695E3E">
        <w:rPr>
          <w:rFonts w:hAnsi="華康中楷體" w:cs="華康中楷體" w:hint="eastAsia"/>
          <w:lang w:eastAsia="zh-TW"/>
        </w:rPr>
        <w:t>租稅及金融制度</w:t>
      </w:r>
      <w:bookmarkEnd w:id="5"/>
    </w:p>
    <w:p w:rsidR="004B4DA2" w:rsidRPr="00695E3E" w:rsidRDefault="004B4DA2" w:rsidP="004B4DA2">
      <w:pPr>
        <w:pStyle w:val="a4"/>
        <w:spacing w:before="257" w:after="257"/>
      </w:pPr>
      <w:r w:rsidRPr="00695E3E">
        <w:t>一、租稅</w:t>
      </w:r>
    </w:p>
    <w:p w:rsidR="004B4DA2" w:rsidRPr="00695E3E" w:rsidRDefault="004B4DA2" w:rsidP="00212053">
      <w:pPr>
        <w:kinsoku w:val="0"/>
        <w:ind w:firstLine="472"/>
      </w:pPr>
      <w:r w:rsidRPr="00695E3E">
        <w:t>汶萊之</w:t>
      </w:r>
      <w:r w:rsidRPr="00695E3E">
        <w:rPr>
          <w:rFonts w:hint="eastAsia"/>
        </w:rPr>
        <w:t>公司</w:t>
      </w:r>
      <w:r w:rsidRPr="00695E3E">
        <w:t>營利事業所得稅</w:t>
      </w:r>
      <w:r w:rsidRPr="00695E3E">
        <w:rPr>
          <w:rFonts w:hint="eastAsia"/>
        </w:rPr>
        <w:t>率為</w:t>
      </w:r>
      <w:r w:rsidRPr="00695E3E">
        <w:t>18.5%</w:t>
      </w:r>
      <w:r w:rsidRPr="00695E3E">
        <w:rPr>
          <w:rFonts w:hint="eastAsia"/>
        </w:rPr>
        <w:t>，</w:t>
      </w:r>
      <w:r w:rsidRPr="00695E3E">
        <w:t>個人所得稅</w:t>
      </w:r>
      <w:r w:rsidRPr="00695E3E">
        <w:rPr>
          <w:rFonts w:hint="eastAsia"/>
        </w:rPr>
        <w:t>率為</w:t>
      </w:r>
      <w:r w:rsidRPr="00695E3E">
        <w:t>0%</w:t>
      </w:r>
      <w:r w:rsidRPr="00695E3E">
        <w:rPr>
          <w:rFonts w:hint="eastAsia"/>
        </w:rPr>
        <w:t>，利息、權利金等扣繳稅率為</w:t>
      </w:r>
      <w:r w:rsidRPr="00695E3E">
        <w:rPr>
          <w:rFonts w:hint="eastAsia"/>
        </w:rPr>
        <w:t>10%-20%</w:t>
      </w:r>
      <w:r w:rsidRPr="00695E3E">
        <w:rPr>
          <w:rFonts w:hint="eastAsia"/>
        </w:rPr>
        <w:t>不等，詳細資訊可參考汶萊財政部網站</w:t>
      </w:r>
      <w:r w:rsidR="00BF684B">
        <w:fldChar w:fldCharType="begin"/>
      </w:r>
      <w:r w:rsidR="00BF684B">
        <w:instrText xml:space="preserve"> HYPERLINK "http://www.mof.gov.bn" </w:instrText>
      </w:r>
      <w:r w:rsidR="00BF684B">
        <w:fldChar w:fldCharType="separate"/>
      </w:r>
      <w:r w:rsidRPr="00695E3E">
        <w:rPr>
          <w:rFonts w:hint="eastAsia"/>
        </w:rPr>
        <w:t>http://www.mof.gov.bn</w:t>
      </w:r>
      <w:r w:rsidR="00BF684B">
        <w:fldChar w:fldCharType="end"/>
      </w:r>
      <w:r w:rsidRPr="00695E3E">
        <w:rPr>
          <w:rFonts w:hint="eastAsia"/>
        </w:rPr>
        <w:t>。</w:t>
      </w:r>
    </w:p>
    <w:p w:rsidR="004B4DA2" w:rsidRPr="00695E3E" w:rsidRDefault="004B4DA2" w:rsidP="004B4DA2">
      <w:pPr>
        <w:ind w:firstLine="472"/>
        <w:rPr>
          <w:lang w:eastAsia="zh-TW"/>
        </w:rPr>
      </w:pPr>
      <w:r w:rsidRPr="00695E3E">
        <w:rPr>
          <w:rFonts w:hint="eastAsia"/>
          <w:lang w:eastAsia="zh-TW"/>
        </w:rPr>
        <w:t>汶萊</w:t>
      </w:r>
      <w:r w:rsidRPr="00695E3E">
        <w:rPr>
          <w:lang w:eastAsia="zh-TW"/>
        </w:rPr>
        <w:t>與</w:t>
      </w:r>
      <w:r w:rsidRPr="00695E3E">
        <w:rPr>
          <w:rFonts w:hint="eastAsia"/>
          <w:lang w:eastAsia="zh-TW"/>
        </w:rPr>
        <w:t>多國</w:t>
      </w:r>
      <w:r w:rsidRPr="00695E3E">
        <w:rPr>
          <w:lang w:eastAsia="zh-TW"/>
        </w:rPr>
        <w:t>簽訂租稅協定</w:t>
      </w:r>
      <w:r w:rsidRPr="00695E3E">
        <w:rPr>
          <w:rFonts w:hint="eastAsia"/>
          <w:lang w:eastAsia="zh-TW"/>
        </w:rPr>
        <w:t>，包括：巴林、中國大陸、香港、印尼、日本、科威特、寮國、馬來西亞、阿曼、巴基斯坦、卡達、新加坡、南韓、塔吉克、阿拉伯聯合大公國、英國及越南</w:t>
      </w:r>
      <w:r w:rsidRPr="00695E3E">
        <w:rPr>
          <w:lang w:eastAsia="zh-TW"/>
        </w:rPr>
        <w:t>。</w:t>
      </w:r>
    </w:p>
    <w:p w:rsidR="004B4DA2" w:rsidRPr="00695E3E" w:rsidRDefault="004B4DA2" w:rsidP="004B4DA2">
      <w:pPr>
        <w:pStyle w:val="a4"/>
        <w:spacing w:before="257" w:after="257"/>
      </w:pPr>
      <w:r w:rsidRPr="00695E3E">
        <w:t>二、金融</w:t>
      </w:r>
    </w:p>
    <w:p w:rsidR="004B4DA2" w:rsidRPr="00695E3E" w:rsidRDefault="000143EE" w:rsidP="004B4DA2">
      <w:pPr>
        <w:ind w:firstLine="472"/>
        <w:rPr>
          <w:szCs w:val="28"/>
          <w:lang w:eastAsia="zh-TW"/>
        </w:rPr>
      </w:pPr>
      <w:r w:rsidRPr="00695E3E">
        <w:rPr>
          <w:rFonts w:hint="eastAsia"/>
          <w:szCs w:val="28"/>
          <w:lang w:eastAsia="zh-TW"/>
        </w:rPr>
        <w:t>依據汶萊金融監管機構</w:t>
      </w:r>
      <w:r w:rsidR="008F74F4" w:rsidRPr="00695E3E">
        <w:rPr>
          <w:rFonts w:hint="eastAsia"/>
          <w:szCs w:val="28"/>
          <w:lang w:eastAsia="zh-TW"/>
        </w:rPr>
        <w:t>（</w:t>
      </w:r>
      <w:proofErr w:type="spellStart"/>
      <w:r w:rsidRPr="00695E3E">
        <w:rPr>
          <w:rFonts w:hint="eastAsia"/>
          <w:szCs w:val="28"/>
          <w:lang w:eastAsia="zh-TW"/>
        </w:rPr>
        <w:t>Autoriti</w:t>
      </w:r>
      <w:proofErr w:type="spellEnd"/>
      <w:r w:rsidRPr="00695E3E">
        <w:rPr>
          <w:rFonts w:hint="eastAsia"/>
          <w:szCs w:val="28"/>
          <w:lang w:eastAsia="zh-TW"/>
        </w:rPr>
        <w:t xml:space="preserve"> Monetary Brunei Darussalam</w:t>
      </w:r>
      <w:r w:rsidR="008F74F4" w:rsidRPr="00695E3E">
        <w:rPr>
          <w:rFonts w:hint="eastAsia"/>
          <w:szCs w:val="28"/>
          <w:lang w:eastAsia="zh-TW"/>
        </w:rPr>
        <w:t>）</w:t>
      </w:r>
      <w:r w:rsidRPr="00695E3E">
        <w:rPr>
          <w:rFonts w:hint="eastAsia"/>
          <w:szCs w:val="28"/>
          <w:lang w:eastAsia="zh-TW"/>
        </w:rPr>
        <w:t>網站資訊，</w:t>
      </w:r>
      <w:r w:rsidR="007C6F1F" w:rsidRPr="00695E3E">
        <w:rPr>
          <w:szCs w:val="28"/>
        </w:rPr>
        <w:t>汶萊有</w:t>
      </w:r>
      <w:r w:rsidR="00DC4071" w:rsidRPr="00695E3E">
        <w:rPr>
          <w:rFonts w:hint="eastAsia"/>
          <w:szCs w:val="28"/>
          <w:lang w:eastAsia="zh-TW"/>
        </w:rPr>
        <w:t>8</w:t>
      </w:r>
      <w:r w:rsidR="004B4DA2" w:rsidRPr="00695E3E">
        <w:rPr>
          <w:szCs w:val="28"/>
        </w:rPr>
        <w:t>家商業銀行，</w:t>
      </w:r>
      <w:r w:rsidR="00DC4071" w:rsidRPr="00695E3E">
        <w:rPr>
          <w:rFonts w:hint="eastAsia"/>
          <w:szCs w:val="28"/>
          <w:lang w:eastAsia="zh-TW"/>
        </w:rPr>
        <w:t>包括</w:t>
      </w:r>
      <w:r w:rsidR="00DC4071" w:rsidRPr="00695E3E">
        <w:rPr>
          <w:rFonts w:hint="eastAsia"/>
          <w:szCs w:val="28"/>
          <w:lang w:eastAsia="zh-TW"/>
        </w:rPr>
        <w:t>7</w:t>
      </w:r>
      <w:r w:rsidR="00DC4071" w:rsidRPr="00695E3E">
        <w:rPr>
          <w:rFonts w:hint="eastAsia"/>
          <w:szCs w:val="28"/>
          <w:lang w:eastAsia="zh-TW"/>
        </w:rPr>
        <w:t>家傳統銀行及</w:t>
      </w:r>
      <w:r w:rsidR="00DC4071" w:rsidRPr="00695E3E">
        <w:rPr>
          <w:rFonts w:hint="eastAsia"/>
          <w:szCs w:val="28"/>
          <w:lang w:eastAsia="zh-TW"/>
        </w:rPr>
        <w:t>1</w:t>
      </w:r>
      <w:r w:rsidR="00DC4071" w:rsidRPr="00695E3E">
        <w:rPr>
          <w:rFonts w:hint="eastAsia"/>
          <w:szCs w:val="28"/>
          <w:lang w:eastAsia="zh-TW"/>
        </w:rPr>
        <w:t>家伊斯蘭銀行。</w:t>
      </w:r>
      <w:r w:rsidR="00DC4071" w:rsidRPr="00695E3E">
        <w:rPr>
          <w:rFonts w:hint="eastAsia"/>
          <w:szCs w:val="28"/>
          <w:lang w:eastAsia="zh-TW"/>
        </w:rPr>
        <w:t>8</w:t>
      </w:r>
      <w:r w:rsidR="00DC4071" w:rsidRPr="00695E3E">
        <w:rPr>
          <w:rFonts w:hint="eastAsia"/>
          <w:szCs w:val="28"/>
          <w:lang w:eastAsia="zh-TW"/>
        </w:rPr>
        <w:t>家銀行中，</w:t>
      </w:r>
      <w:r w:rsidR="00DC4071" w:rsidRPr="00695E3E">
        <w:rPr>
          <w:rFonts w:hint="eastAsia"/>
          <w:szCs w:val="28"/>
          <w:lang w:eastAsia="zh-TW"/>
        </w:rPr>
        <w:t>3</w:t>
      </w:r>
      <w:r w:rsidR="00DC4071" w:rsidRPr="00695E3E">
        <w:rPr>
          <w:rFonts w:hint="eastAsia"/>
          <w:szCs w:val="28"/>
          <w:lang w:eastAsia="zh-TW"/>
        </w:rPr>
        <w:t>家為國際銀行，</w:t>
      </w:r>
      <w:r w:rsidR="00DC4071" w:rsidRPr="00695E3E">
        <w:rPr>
          <w:rFonts w:hint="eastAsia"/>
          <w:szCs w:val="28"/>
          <w:lang w:eastAsia="zh-TW"/>
        </w:rPr>
        <w:t>3</w:t>
      </w:r>
      <w:r w:rsidRPr="00695E3E">
        <w:rPr>
          <w:rFonts w:hint="eastAsia"/>
          <w:szCs w:val="28"/>
          <w:lang w:eastAsia="zh-TW"/>
        </w:rPr>
        <w:t>家</w:t>
      </w:r>
      <w:r w:rsidR="00DC4071" w:rsidRPr="00695E3E">
        <w:rPr>
          <w:rFonts w:hint="eastAsia"/>
          <w:szCs w:val="28"/>
          <w:lang w:eastAsia="zh-TW"/>
        </w:rPr>
        <w:t>為區域銀行，</w:t>
      </w:r>
      <w:r w:rsidR="00DC4071" w:rsidRPr="00695E3E">
        <w:rPr>
          <w:rFonts w:hint="eastAsia"/>
          <w:szCs w:val="28"/>
          <w:lang w:eastAsia="zh-TW"/>
        </w:rPr>
        <w:t>2</w:t>
      </w:r>
      <w:r w:rsidRPr="00695E3E">
        <w:rPr>
          <w:rFonts w:hint="eastAsia"/>
          <w:szCs w:val="28"/>
          <w:lang w:eastAsia="zh-TW"/>
        </w:rPr>
        <w:t>家為國內銀行。</w:t>
      </w:r>
      <w:r w:rsidR="004B4DA2" w:rsidRPr="00695E3E">
        <w:rPr>
          <w:szCs w:val="28"/>
          <w:lang w:eastAsia="zh-TW"/>
        </w:rPr>
        <w:t>花旗銀行</w:t>
      </w:r>
      <w:r w:rsidR="004B4DA2" w:rsidRPr="00695E3E">
        <w:rPr>
          <w:szCs w:val="28"/>
          <w:lang w:eastAsia="zh-TW"/>
        </w:rPr>
        <w:t>2014</w:t>
      </w:r>
      <w:r w:rsidR="004B4DA2" w:rsidRPr="00695E3E">
        <w:rPr>
          <w:szCs w:val="28"/>
          <w:lang w:eastAsia="zh-TW"/>
        </w:rPr>
        <w:t>年</w:t>
      </w:r>
      <w:r w:rsidR="004B4DA2" w:rsidRPr="00695E3E">
        <w:rPr>
          <w:szCs w:val="28"/>
          <w:lang w:eastAsia="zh-TW"/>
        </w:rPr>
        <w:t>3</w:t>
      </w:r>
      <w:r w:rsidR="004B4DA2" w:rsidRPr="00695E3E">
        <w:rPr>
          <w:szCs w:val="28"/>
          <w:lang w:eastAsia="zh-TW"/>
        </w:rPr>
        <w:t>月從汶萊撤資，</w:t>
      </w:r>
      <w:r w:rsidR="00FC3BF2" w:rsidRPr="00695E3E">
        <w:rPr>
          <w:rFonts w:hint="eastAsia"/>
          <w:szCs w:val="28"/>
          <w:lang w:eastAsia="zh-TW"/>
        </w:rPr>
        <w:t>因國內市場有限</w:t>
      </w:r>
      <w:r w:rsidR="00D77550" w:rsidRPr="00695E3E">
        <w:rPr>
          <w:rFonts w:hint="eastAsia"/>
          <w:szCs w:val="28"/>
          <w:lang w:eastAsia="zh-TW"/>
        </w:rPr>
        <w:t>，</w:t>
      </w:r>
      <w:r w:rsidR="00FC3BF2" w:rsidRPr="00695E3E">
        <w:rPr>
          <w:rFonts w:hint="eastAsia"/>
          <w:szCs w:val="28"/>
          <w:lang w:eastAsia="zh-TW"/>
        </w:rPr>
        <w:t>致使花旗銀行在擴展業務上遭遇諸多困難</w:t>
      </w:r>
      <w:r w:rsidR="004B4DA2" w:rsidRPr="00695E3E">
        <w:rPr>
          <w:szCs w:val="28"/>
          <w:lang w:eastAsia="zh-TW"/>
        </w:rPr>
        <w:t>。</w:t>
      </w:r>
      <w:r w:rsidR="007C6F1F" w:rsidRPr="00695E3E">
        <w:rPr>
          <w:rFonts w:hint="eastAsia"/>
          <w:szCs w:val="28"/>
          <w:lang w:eastAsia="zh-TW"/>
        </w:rPr>
        <w:t>另中國銀行於</w:t>
      </w:r>
      <w:r w:rsidR="007C6F1F" w:rsidRPr="00695E3E">
        <w:rPr>
          <w:rFonts w:hint="eastAsia"/>
          <w:szCs w:val="28"/>
          <w:lang w:eastAsia="zh-TW"/>
        </w:rPr>
        <w:t>2016</w:t>
      </w:r>
      <w:r w:rsidR="007C6F1F" w:rsidRPr="00695E3E">
        <w:rPr>
          <w:rFonts w:hint="eastAsia"/>
          <w:szCs w:val="28"/>
          <w:lang w:eastAsia="zh-TW"/>
        </w:rPr>
        <w:t>年</w:t>
      </w:r>
      <w:r w:rsidR="007C6F1F" w:rsidRPr="00695E3E">
        <w:rPr>
          <w:rFonts w:hint="eastAsia"/>
          <w:szCs w:val="28"/>
          <w:lang w:eastAsia="zh-TW"/>
        </w:rPr>
        <w:t>12</w:t>
      </w:r>
      <w:r w:rsidR="00D77550" w:rsidRPr="00695E3E">
        <w:rPr>
          <w:rFonts w:hint="eastAsia"/>
          <w:szCs w:val="28"/>
          <w:lang w:eastAsia="zh-TW"/>
        </w:rPr>
        <w:t>月在汶萊設立首家</w:t>
      </w:r>
      <w:r w:rsidR="007C6F1F" w:rsidRPr="00695E3E">
        <w:rPr>
          <w:rFonts w:hint="eastAsia"/>
          <w:szCs w:val="28"/>
          <w:lang w:eastAsia="zh-TW"/>
        </w:rPr>
        <w:t>分行。</w:t>
      </w:r>
    </w:p>
    <w:p w:rsidR="004B4DA2" w:rsidRPr="00695E3E" w:rsidRDefault="004B4DA2" w:rsidP="004B4DA2">
      <w:pPr>
        <w:ind w:firstLine="472"/>
        <w:rPr>
          <w:lang w:eastAsia="zh-TW"/>
        </w:rPr>
      </w:pPr>
    </w:p>
    <w:p w:rsidR="00F3602F" w:rsidRPr="00695E3E" w:rsidRDefault="00F3602F" w:rsidP="00F3602F">
      <w:pPr>
        <w:ind w:firstLine="472"/>
        <w:rPr>
          <w:lang w:eastAsia="zh-TW"/>
        </w:rPr>
      </w:pPr>
    </w:p>
    <w:p w:rsidR="00F3602F" w:rsidRPr="00695E3E" w:rsidRDefault="004B4DA2" w:rsidP="00F3602F">
      <w:pPr>
        <w:ind w:firstLine="472"/>
        <w:rPr>
          <w:rFonts w:eastAsia="標楷體"/>
          <w:lang w:eastAsia="zh-TW"/>
        </w:rPr>
      </w:pPr>
      <w:r w:rsidRPr="00695E3E">
        <w:rPr>
          <w:rFonts w:eastAsia="標楷體"/>
          <w:lang w:eastAsia="zh-TW"/>
        </w:rPr>
        <w:br w:type="page"/>
      </w:r>
    </w:p>
    <w:p w:rsidR="00F3602F" w:rsidRPr="00695E3E" w:rsidRDefault="00F3602F" w:rsidP="00F3602F">
      <w:pPr>
        <w:ind w:left="472" w:firstLineChars="0" w:firstLine="0"/>
        <w:rPr>
          <w:lang w:eastAsia="zh-TW"/>
        </w:rPr>
      </w:pPr>
    </w:p>
    <w:p w:rsidR="00B80641" w:rsidRPr="00695E3E" w:rsidRDefault="00B80641" w:rsidP="00F3602F">
      <w:pPr>
        <w:ind w:left="472" w:firstLineChars="0" w:firstLine="0"/>
        <w:rPr>
          <w:lang w:eastAsia="zh-TW"/>
        </w:rPr>
        <w:sectPr w:rsidR="00B80641" w:rsidRPr="00695E3E" w:rsidSect="003E0BC3">
          <w:headerReference w:type="default" r:id="rId22"/>
          <w:pgSz w:w="11906" w:h="16838" w:code="9"/>
          <w:pgMar w:top="2268" w:right="1701" w:bottom="1701" w:left="1701" w:header="1134" w:footer="851" w:gutter="0"/>
          <w:cols w:space="425"/>
          <w:docGrid w:type="linesAndChars" w:linePitch="514" w:charSpace="-774"/>
        </w:sectPr>
      </w:pPr>
    </w:p>
    <w:p w:rsidR="004B4DA2" w:rsidRPr="00695E3E" w:rsidRDefault="004B4DA2" w:rsidP="004B4DA2">
      <w:pPr>
        <w:pStyle w:val="a3"/>
        <w:spacing w:before="514" w:after="771"/>
        <w:rPr>
          <w:lang w:eastAsia="zh-TW"/>
        </w:rPr>
      </w:pPr>
      <w:bookmarkStart w:id="6" w:name="_Toc44196590"/>
      <w:r w:rsidRPr="00695E3E">
        <w:rPr>
          <w:lang w:eastAsia="zh-TW"/>
        </w:rPr>
        <w:lastRenderedPageBreak/>
        <w:t>第陸章　基礎建設及成本</w:t>
      </w:r>
      <w:bookmarkEnd w:id="6"/>
    </w:p>
    <w:p w:rsidR="004B4DA2" w:rsidRPr="00695E3E" w:rsidRDefault="004B4DA2" w:rsidP="004B4DA2">
      <w:pPr>
        <w:pStyle w:val="a4"/>
        <w:spacing w:before="257" w:after="257"/>
      </w:pPr>
      <w:r w:rsidRPr="00695E3E">
        <w:t>一、土地</w:t>
      </w:r>
    </w:p>
    <w:p w:rsidR="008A4264" w:rsidRPr="00695E3E" w:rsidRDefault="008A4264" w:rsidP="008A4264">
      <w:pPr>
        <w:ind w:firstLine="472"/>
      </w:pPr>
      <w:r w:rsidRPr="00695E3E">
        <w:t>汶萊工業區平均土地租金為</w:t>
      </w:r>
      <w:r w:rsidRPr="00695E3E">
        <w:rPr>
          <w:rFonts w:hint="eastAsia"/>
        </w:rPr>
        <w:t>每年每平方公尺</w:t>
      </w:r>
      <w:r w:rsidRPr="00695E3E">
        <w:rPr>
          <w:rFonts w:hint="eastAsia"/>
        </w:rPr>
        <w:t>2.00</w:t>
      </w:r>
      <w:r w:rsidRPr="00695E3E">
        <w:t>-</w:t>
      </w:r>
      <w:r w:rsidRPr="00695E3E">
        <w:rPr>
          <w:rFonts w:hint="eastAsia"/>
        </w:rPr>
        <w:t>3.30</w:t>
      </w:r>
      <w:r w:rsidRPr="00695E3E">
        <w:rPr>
          <w:rFonts w:hint="eastAsia"/>
        </w:rPr>
        <w:t>汶幣，主要工業區包括：</w:t>
      </w:r>
      <w:proofErr w:type="spellStart"/>
      <w:r w:rsidRPr="00695E3E">
        <w:rPr>
          <w:rFonts w:hint="eastAsia"/>
        </w:rPr>
        <w:t>Pulau</w:t>
      </w:r>
      <w:proofErr w:type="spellEnd"/>
      <w:r w:rsidRPr="00695E3E">
        <w:rPr>
          <w:rFonts w:hint="eastAsia"/>
        </w:rPr>
        <w:t xml:space="preserve"> </w:t>
      </w:r>
      <w:proofErr w:type="spellStart"/>
      <w:r w:rsidRPr="00695E3E">
        <w:rPr>
          <w:rFonts w:hint="eastAsia"/>
        </w:rPr>
        <w:t>Muara</w:t>
      </w:r>
      <w:proofErr w:type="spellEnd"/>
      <w:r w:rsidRPr="00695E3E">
        <w:rPr>
          <w:rFonts w:hint="eastAsia"/>
        </w:rPr>
        <w:t xml:space="preserve"> </w:t>
      </w:r>
      <w:proofErr w:type="spellStart"/>
      <w:r w:rsidRPr="00695E3E">
        <w:rPr>
          <w:rFonts w:hint="eastAsia"/>
        </w:rPr>
        <w:t>Besar</w:t>
      </w:r>
      <w:proofErr w:type="spellEnd"/>
      <w:r w:rsidRPr="00695E3E">
        <w:rPr>
          <w:rFonts w:hint="eastAsia"/>
        </w:rPr>
        <w:t>、</w:t>
      </w:r>
      <w:proofErr w:type="spellStart"/>
      <w:r w:rsidRPr="00695E3E">
        <w:rPr>
          <w:rFonts w:hint="eastAsia"/>
        </w:rPr>
        <w:t>Salambigar</w:t>
      </w:r>
      <w:proofErr w:type="spellEnd"/>
      <w:r w:rsidRPr="00695E3E">
        <w:rPr>
          <w:rFonts w:hint="eastAsia"/>
        </w:rPr>
        <w:t xml:space="preserve"> Industrial Park</w:t>
      </w:r>
      <w:r w:rsidRPr="00695E3E">
        <w:rPr>
          <w:rFonts w:hint="eastAsia"/>
        </w:rPr>
        <w:t>、</w:t>
      </w:r>
      <w:r w:rsidRPr="00695E3E">
        <w:rPr>
          <w:rFonts w:hint="eastAsia"/>
        </w:rPr>
        <w:t>Digital Junction</w:t>
      </w:r>
      <w:r w:rsidRPr="00695E3E">
        <w:rPr>
          <w:rFonts w:hint="eastAsia"/>
        </w:rPr>
        <w:t>、</w:t>
      </w:r>
      <w:r w:rsidRPr="00695E3E">
        <w:rPr>
          <w:rFonts w:hint="eastAsia"/>
        </w:rPr>
        <w:t xml:space="preserve">Bukit </w:t>
      </w:r>
      <w:proofErr w:type="spellStart"/>
      <w:r w:rsidRPr="00695E3E">
        <w:rPr>
          <w:rFonts w:hint="eastAsia"/>
        </w:rPr>
        <w:t>Panggal</w:t>
      </w:r>
      <w:proofErr w:type="spellEnd"/>
      <w:r w:rsidRPr="00695E3E">
        <w:rPr>
          <w:rFonts w:hint="eastAsia"/>
        </w:rPr>
        <w:t xml:space="preserve"> Industrial Park</w:t>
      </w:r>
      <w:r w:rsidRPr="00695E3E">
        <w:rPr>
          <w:rFonts w:hint="eastAsia"/>
        </w:rPr>
        <w:t>、</w:t>
      </w:r>
      <w:r w:rsidRPr="00695E3E">
        <w:rPr>
          <w:rFonts w:hint="eastAsia"/>
        </w:rPr>
        <w:t>Sungai Liang Industrial Park</w:t>
      </w:r>
      <w:r w:rsidRPr="00695E3E">
        <w:rPr>
          <w:rFonts w:hint="eastAsia"/>
        </w:rPr>
        <w:t>、</w:t>
      </w:r>
      <w:proofErr w:type="spellStart"/>
      <w:r w:rsidRPr="00695E3E">
        <w:rPr>
          <w:rFonts w:hint="eastAsia"/>
        </w:rPr>
        <w:t>Telisai</w:t>
      </w:r>
      <w:proofErr w:type="spellEnd"/>
      <w:r w:rsidRPr="00695E3E">
        <w:rPr>
          <w:rFonts w:hint="eastAsia"/>
        </w:rPr>
        <w:t xml:space="preserve"> Industrial Park</w:t>
      </w:r>
      <w:r w:rsidRPr="00695E3E">
        <w:rPr>
          <w:rFonts w:hint="eastAsia"/>
        </w:rPr>
        <w:t>等，相關資訊可參考</w:t>
      </w:r>
      <w:r w:rsidRPr="00695E3E">
        <w:t>汶萊經濟發展局</w:t>
      </w:r>
      <w:r w:rsidRPr="00695E3E">
        <w:rPr>
          <w:rFonts w:hint="eastAsia"/>
        </w:rPr>
        <w:t>網站：</w:t>
      </w:r>
      <w:hyperlink r:id="rId23" w:history="1">
        <w:r w:rsidRPr="00695E3E">
          <w:rPr>
            <w:rFonts w:hint="eastAsia"/>
          </w:rPr>
          <w:t>http://www.bedb.com.bn/index.php/industrial-parks</w:t>
        </w:r>
      </w:hyperlink>
      <w:r w:rsidRPr="00695E3E">
        <w:rPr>
          <w:rFonts w:hint="eastAsia"/>
        </w:rPr>
        <w:t>，或工業區土地管理單位</w:t>
      </w:r>
      <w:r w:rsidRPr="00695E3E">
        <w:rPr>
          <w:rFonts w:hint="eastAsia"/>
        </w:rPr>
        <w:t>--</w:t>
      </w:r>
      <w:r w:rsidRPr="00695E3E">
        <w:rPr>
          <w:rFonts w:hint="eastAsia"/>
        </w:rPr>
        <w:t>汶萊企業機構網站</w:t>
      </w:r>
      <w:r w:rsidR="00BF684B">
        <w:fldChar w:fldCharType="begin"/>
      </w:r>
      <w:r w:rsidR="00BF684B">
        <w:instrText xml:space="preserve"> HYPERLINK "http://www.dare.gov.bn" </w:instrText>
      </w:r>
      <w:r w:rsidR="00BF684B">
        <w:fldChar w:fldCharType="separate"/>
      </w:r>
      <w:r w:rsidRPr="00695E3E">
        <w:rPr>
          <w:rFonts w:hint="eastAsia"/>
        </w:rPr>
        <w:t>http://www.dare.gov.bn</w:t>
      </w:r>
      <w:r w:rsidR="00BF684B">
        <w:fldChar w:fldCharType="end"/>
      </w:r>
      <w:r w:rsidRPr="00695E3E">
        <w:rPr>
          <w:rFonts w:hint="eastAsia"/>
        </w:rPr>
        <w:t>。</w:t>
      </w:r>
    </w:p>
    <w:p w:rsidR="008A4264" w:rsidRPr="00695E3E" w:rsidRDefault="008A4264" w:rsidP="008A4264">
      <w:pPr>
        <w:ind w:firstLine="472"/>
      </w:pPr>
      <w:r w:rsidRPr="00695E3E">
        <w:rPr>
          <w:rFonts w:hint="eastAsia"/>
        </w:rPr>
        <w:t>汶萊企業機構管理</w:t>
      </w:r>
      <w:r w:rsidRPr="00695E3E">
        <w:rPr>
          <w:rFonts w:hint="eastAsia"/>
        </w:rPr>
        <w:t>17</w:t>
      </w:r>
      <w:r w:rsidRPr="00695E3E">
        <w:rPr>
          <w:rFonts w:hint="eastAsia"/>
        </w:rPr>
        <w:t>個工業區，每個工業區發展個別產業及出口導向業務：</w:t>
      </w:r>
      <w:proofErr w:type="spellStart"/>
      <w:r w:rsidRPr="00695E3E">
        <w:rPr>
          <w:rFonts w:hint="eastAsia"/>
        </w:rPr>
        <w:t>Pulau</w:t>
      </w:r>
      <w:proofErr w:type="spellEnd"/>
      <w:r w:rsidRPr="00695E3E">
        <w:rPr>
          <w:rFonts w:hint="eastAsia"/>
        </w:rPr>
        <w:t xml:space="preserve"> </w:t>
      </w:r>
      <w:proofErr w:type="spellStart"/>
      <w:r w:rsidRPr="00695E3E">
        <w:rPr>
          <w:rFonts w:hint="eastAsia"/>
        </w:rPr>
        <w:t>Muara</w:t>
      </w:r>
      <w:proofErr w:type="spellEnd"/>
      <w:r w:rsidRPr="00695E3E">
        <w:rPr>
          <w:rFonts w:hint="eastAsia"/>
        </w:rPr>
        <w:t xml:space="preserve"> </w:t>
      </w:r>
      <w:proofErr w:type="spellStart"/>
      <w:r w:rsidRPr="00695E3E">
        <w:rPr>
          <w:rFonts w:hint="eastAsia"/>
        </w:rPr>
        <w:t>Besar</w:t>
      </w:r>
      <w:proofErr w:type="spellEnd"/>
      <w:r w:rsidRPr="00695E3E">
        <w:rPr>
          <w:rFonts w:hint="eastAsia"/>
        </w:rPr>
        <w:t>（發展石油及天然氣下游產業）、</w:t>
      </w:r>
      <w:proofErr w:type="spellStart"/>
      <w:r w:rsidRPr="00695E3E">
        <w:rPr>
          <w:rFonts w:hint="eastAsia"/>
        </w:rPr>
        <w:t>Salambigar</w:t>
      </w:r>
      <w:proofErr w:type="spellEnd"/>
      <w:r w:rsidRPr="00695E3E">
        <w:rPr>
          <w:rFonts w:hint="eastAsia"/>
        </w:rPr>
        <w:t xml:space="preserve"> Industrial Park</w:t>
      </w:r>
      <w:r w:rsidRPr="00695E3E">
        <w:rPr>
          <w:rFonts w:hint="eastAsia"/>
        </w:rPr>
        <w:t>（發展輕工業）、</w:t>
      </w:r>
      <w:r w:rsidRPr="00695E3E">
        <w:rPr>
          <w:rFonts w:hint="eastAsia"/>
        </w:rPr>
        <w:t>Digital Junction</w:t>
      </w:r>
      <w:r w:rsidRPr="00695E3E">
        <w:rPr>
          <w:rFonts w:hint="eastAsia"/>
        </w:rPr>
        <w:t>（發展</w:t>
      </w:r>
      <w:r w:rsidRPr="00695E3E">
        <w:rPr>
          <w:rFonts w:hint="eastAsia"/>
        </w:rPr>
        <w:t>ICT</w:t>
      </w:r>
      <w:r w:rsidRPr="00695E3E">
        <w:rPr>
          <w:rFonts w:hint="eastAsia"/>
        </w:rPr>
        <w:t>及高科技產業）、</w:t>
      </w:r>
      <w:r w:rsidRPr="00695E3E">
        <w:rPr>
          <w:rFonts w:hint="eastAsia"/>
        </w:rPr>
        <w:t xml:space="preserve">Bukit </w:t>
      </w:r>
      <w:proofErr w:type="spellStart"/>
      <w:r w:rsidRPr="00695E3E">
        <w:rPr>
          <w:rFonts w:hint="eastAsia"/>
        </w:rPr>
        <w:t>Panggal</w:t>
      </w:r>
      <w:proofErr w:type="spellEnd"/>
      <w:r w:rsidRPr="00695E3E">
        <w:rPr>
          <w:rFonts w:hint="eastAsia"/>
        </w:rPr>
        <w:t xml:space="preserve"> Industrial Park</w:t>
      </w:r>
      <w:r w:rsidRPr="00695E3E">
        <w:rPr>
          <w:rFonts w:hint="eastAsia"/>
        </w:rPr>
        <w:t>（發展能源密集產業）、</w:t>
      </w:r>
      <w:r w:rsidRPr="00695E3E">
        <w:rPr>
          <w:rFonts w:hint="eastAsia"/>
        </w:rPr>
        <w:t>Sungai Liang Industrial Park</w:t>
      </w:r>
      <w:r w:rsidRPr="00695E3E">
        <w:rPr>
          <w:rFonts w:hint="eastAsia"/>
        </w:rPr>
        <w:t>（發展石油及天然氣下游產業）及</w:t>
      </w:r>
      <w:proofErr w:type="spellStart"/>
      <w:r w:rsidRPr="00695E3E">
        <w:rPr>
          <w:rFonts w:hint="eastAsia"/>
        </w:rPr>
        <w:t>Telisai</w:t>
      </w:r>
      <w:proofErr w:type="spellEnd"/>
      <w:r w:rsidRPr="00695E3E">
        <w:rPr>
          <w:rFonts w:hint="eastAsia"/>
        </w:rPr>
        <w:t xml:space="preserve"> Industrial Park</w:t>
      </w:r>
      <w:r w:rsidRPr="00695E3E">
        <w:rPr>
          <w:rFonts w:hint="eastAsia"/>
        </w:rPr>
        <w:t>（發展混合產業）。</w:t>
      </w:r>
    </w:p>
    <w:p w:rsidR="004B4DA2" w:rsidRPr="00695E3E" w:rsidRDefault="004B4DA2" w:rsidP="004B4DA2">
      <w:pPr>
        <w:pStyle w:val="a4"/>
        <w:spacing w:before="257" w:after="257"/>
      </w:pPr>
      <w:r w:rsidRPr="00695E3E">
        <w:t>二、公用資源</w:t>
      </w:r>
    </w:p>
    <w:p w:rsidR="004B4DA2" w:rsidRPr="00695E3E" w:rsidRDefault="004B4DA2" w:rsidP="004B4DA2">
      <w:pPr>
        <w:ind w:firstLine="472"/>
        <w:rPr>
          <w:lang w:eastAsia="zh-TW"/>
        </w:rPr>
      </w:pPr>
      <w:r w:rsidRPr="00695E3E">
        <w:rPr>
          <w:rFonts w:hint="eastAsia"/>
          <w:lang w:eastAsia="zh-TW"/>
        </w:rPr>
        <w:t>關於</w:t>
      </w:r>
      <w:r w:rsidRPr="00695E3E">
        <w:rPr>
          <w:lang w:eastAsia="zh-TW"/>
        </w:rPr>
        <w:t>汶萊之水、電供應狀況及價格</w:t>
      </w:r>
      <w:r w:rsidRPr="00695E3E">
        <w:rPr>
          <w:rFonts w:hint="eastAsia"/>
          <w:lang w:eastAsia="zh-TW"/>
        </w:rPr>
        <w:t>，</w:t>
      </w:r>
      <w:r w:rsidRPr="00695E3E">
        <w:rPr>
          <w:lang w:eastAsia="zh-TW"/>
        </w:rPr>
        <w:t>電費</w:t>
      </w:r>
      <w:r w:rsidRPr="00695E3E">
        <w:rPr>
          <w:rFonts w:hint="eastAsia"/>
          <w:lang w:eastAsia="zh-TW"/>
        </w:rPr>
        <w:t>每度電</w:t>
      </w:r>
      <w:r w:rsidRPr="00695E3E">
        <w:rPr>
          <w:lang w:eastAsia="zh-TW"/>
        </w:rPr>
        <w:t>0.06</w:t>
      </w:r>
      <w:r w:rsidRPr="00695E3E">
        <w:rPr>
          <w:lang w:eastAsia="zh-TW"/>
        </w:rPr>
        <w:t>汶幣</w:t>
      </w:r>
      <w:r w:rsidRPr="00695E3E">
        <w:rPr>
          <w:rFonts w:hint="eastAsia"/>
          <w:lang w:eastAsia="zh-TW"/>
        </w:rPr>
        <w:t>，</w:t>
      </w:r>
      <w:r w:rsidRPr="00695E3E">
        <w:rPr>
          <w:lang w:eastAsia="zh-TW"/>
        </w:rPr>
        <w:t>水</w:t>
      </w:r>
      <w:r w:rsidRPr="00695E3E">
        <w:rPr>
          <w:rFonts w:hint="eastAsia"/>
          <w:lang w:eastAsia="zh-TW"/>
        </w:rPr>
        <w:t>費</w:t>
      </w:r>
      <w:r w:rsidRPr="00695E3E">
        <w:rPr>
          <w:lang w:eastAsia="zh-TW"/>
        </w:rPr>
        <w:t>每立方米</w:t>
      </w:r>
      <w:r w:rsidRPr="00695E3E">
        <w:rPr>
          <w:lang w:eastAsia="zh-TW"/>
        </w:rPr>
        <w:t>0.66</w:t>
      </w:r>
      <w:r w:rsidRPr="00695E3E">
        <w:rPr>
          <w:lang w:eastAsia="zh-TW"/>
        </w:rPr>
        <w:t>汶幣</w:t>
      </w:r>
      <w:r w:rsidRPr="00695E3E">
        <w:rPr>
          <w:rFonts w:hint="eastAsia"/>
          <w:lang w:eastAsia="zh-TW"/>
        </w:rPr>
        <w:t>。汶萊主要電信公司為：</w:t>
      </w:r>
      <w:r w:rsidRPr="00695E3E">
        <w:rPr>
          <w:rFonts w:hint="eastAsia"/>
          <w:lang w:eastAsia="zh-TW"/>
        </w:rPr>
        <w:t xml:space="preserve">Telekom Brunei </w:t>
      </w:r>
      <w:proofErr w:type="spellStart"/>
      <w:r w:rsidRPr="00695E3E">
        <w:rPr>
          <w:rFonts w:hint="eastAsia"/>
          <w:lang w:eastAsia="zh-TW"/>
        </w:rPr>
        <w:t>Berhad</w:t>
      </w:r>
      <w:proofErr w:type="spellEnd"/>
      <w:r w:rsidRPr="00695E3E">
        <w:rPr>
          <w:rFonts w:hint="eastAsia"/>
          <w:lang w:eastAsia="zh-TW"/>
        </w:rPr>
        <w:t>、</w:t>
      </w:r>
      <w:r w:rsidRPr="00695E3E">
        <w:rPr>
          <w:rFonts w:hint="eastAsia"/>
          <w:lang w:eastAsia="zh-TW"/>
        </w:rPr>
        <w:t xml:space="preserve">DST Communications </w:t>
      </w:r>
      <w:proofErr w:type="spellStart"/>
      <w:r w:rsidRPr="00695E3E">
        <w:rPr>
          <w:rFonts w:hint="eastAsia"/>
          <w:lang w:eastAsia="zh-TW"/>
        </w:rPr>
        <w:t>Sdn</w:t>
      </w:r>
      <w:proofErr w:type="spellEnd"/>
      <w:r w:rsidRPr="00695E3E">
        <w:rPr>
          <w:rFonts w:hint="eastAsia"/>
          <w:lang w:eastAsia="zh-TW"/>
        </w:rPr>
        <w:t xml:space="preserve"> </w:t>
      </w:r>
      <w:proofErr w:type="spellStart"/>
      <w:r w:rsidRPr="00695E3E">
        <w:rPr>
          <w:rFonts w:hint="eastAsia"/>
          <w:lang w:eastAsia="zh-TW"/>
        </w:rPr>
        <w:t>Bhd</w:t>
      </w:r>
      <w:proofErr w:type="spellEnd"/>
      <w:r w:rsidRPr="00695E3E">
        <w:rPr>
          <w:rFonts w:hint="eastAsia"/>
          <w:lang w:eastAsia="zh-TW"/>
        </w:rPr>
        <w:t>、</w:t>
      </w:r>
      <w:proofErr w:type="spellStart"/>
      <w:r w:rsidRPr="00695E3E">
        <w:rPr>
          <w:rFonts w:hint="eastAsia"/>
          <w:lang w:eastAsia="zh-TW"/>
        </w:rPr>
        <w:t>Progresif</w:t>
      </w:r>
      <w:proofErr w:type="spellEnd"/>
      <w:r w:rsidRPr="00695E3E">
        <w:rPr>
          <w:rFonts w:hint="eastAsia"/>
          <w:lang w:eastAsia="zh-TW"/>
        </w:rPr>
        <w:t xml:space="preserve"> Cellular </w:t>
      </w:r>
      <w:proofErr w:type="spellStart"/>
      <w:r w:rsidRPr="00695E3E">
        <w:rPr>
          <w:rFonts w:hint="eastAsia"/>
          <w:lang w:eastAsia="zh-TW"/>
        </w:rPr>
        <w:t>Sdn</w:t>
      </w:r>
      <w:proofErr w:type="spellEnd"/>
      <w:r w:rsidRPr="00695E3E">
        <w:rPr>
          <w:rFonts w:hint="eastAsia"/>
          <w:lang w:eastAsia="zh-TW"/>
        </w:rPr>
        <w:t xml:space="preserve"> </w:t>
      </w:r>
      <w:proofErr w:type="spellStart"/>
      <w:r w:rsidRPr="00695E3E">
        <w:rPr>
          <w:rFonts w:hint="eastAsia"/>
          <w:lang w:eastAsia="zh-TW"/>
        </w:rPr>
        <w:t>Bhd</w:t>
      </w:r>
      <w:proofErr w:type="spellEnd"/>
      <w:r w:rsidRPr="00695E3E">
        <w:rPr>
          <w:rFonts w:hint="eastAsia"/>
          <w:lang w:eastAsia="zh-TW"/>
        </w:rPr>
        <w:t>。</w:t>
      </w:r>
    </w:p>
    <w:p w:rsidR="00F3602F" w:rsidRPr="00695E3E" w:rsidRDefault="00F3602F" w:rsidP="00F3602F">
      <w:pPr>
        <w:ind w:left="472" w:firstLineChars="0" w:firstLine="0"/>
        <w:rPr>
          <w:lang w:eastAsia="zh-TW"/>
        </w:rPr>
      </w:pPr>
      <w:r w:rsidRPr="00695E3E">
        <w:rPr>
          <w:lang w:eastAsia="zh-TW"/>
        </w:rPr>
        <w:br w:type="page"/>
      </w:r>
    </w:p>
    <w:p w:rsidR="00B80641" w:rsidRPr="00695E3E" w:rsidRDefault="00B80641" w:rsidP="00F3602F">
      <w:pPr>
        <w:ind w:left="472" w:firstLineChars="0" w:firstLine="0"/>
        <w:rPr>
          <w:lang w:eastAsia="zh-TW"/>
        </w:rPr>
      </w:pPr>
    </w:p>
    <w:p w:rsidR="00F3602F" w:rsidRPr="00695E3E" w:rsidRDefault="00F3602F" w:rsidP="00F3602F">
      <w:pPr>
        <w:ind w:left="472" w:firstLineChars="0" w:firstLine="0"/>
        <w:rPr>
          <w:lang w:eastAsia="zh-TW"/>
        </w:rPr>
        <w:sectPr w:rsidR="00F3602F" w:rsidRPr="00695E3E" w:rsidSect="003E0BC3">
          <w:headerReference w:type="default" r:id="rId24"/>
          <w:pgSz w:w="11906" w:h="16838" w:code="9"/>
          <w:pgMar w:top="2268" w:right="1701" w:bottom="1701" w:left="1701" w:header="1134" w:footer="851" w:gutter="0"/>
          <w:cols w:space="425"/>
          <w:docGrid w:type="linesAndChars" w:linePitch="514" w:charSpace="-774"/>
        </w:sectPr>
      </w:pPr>
    </w:p>
    <w:p w:rsidR="00F3602F" w:rsidRPr="00695E3E" w:rsidRDefault="00F3602F" w:rsidP="00234711">
      <w:pPr>
        <w:pStyle w:val="a3"/>
        <w:spacing w:before="514" w:after="771"/>
        <w:rPr>
          <w:lang w:eastAsia="zh-TW"/>
        </w:rPr>
      </w:pPr>
      <w:bookmarkStart w:id="7" w:name="_Toc44196591"/>
      <w:r w:rsidRPr="00695E3E">
        <w:rPr>
          <w:rFonts w:hint="eastAsia"/>
          <w:lang w:eastAsia="zh-TW"/>
        </w:rPr>
        <w:lastRenderedPageBreak/>
        <w:t>第柒章</w:t>
      </w:r>
      <w:r w:rsidRPr="00695E3E">
        <w:rPr>
          <w:rFonts w:ascii="細明體" w:eastAsia="細明體" w:hAnsi="細明體" w:cs="細明體" w:hint="eastAsia"/>
          <w:lang w:eastAsia="zh-TW"/>
        </w:rPr>
        <w:t xml:space="preserve">　</w:t>
      </w:r>
      <w:r w:rsidRPr="00695E3E">
        <w:rPr>
          <w:rFonts w:hint="eastAsia"/>
          <w:lang w:eastAsia="zh-TW"/>
        </w:rPr>
        <w:t>勞工</w:t>
      </w:r>
      <w:bookmarkEnd w:id="7"/>
    </w:p>
    <w:p w:rsidR="004B4DA2" w:rsidRPr="00695E3E" w:rsidRDefault="004B4DA2" w:rsidP="004B4DA2">
      <w:pPr>
        <w:pStyle w:val="a4"/>
        <w:spacing w:before="257" w:after="257"/>
      </w:pPr>
      <w:r w:rsidRPr="00695E3E">
        <w:t>一、勞工素質及結構</w:t>
      </w:r>
    </w:p>
    <w:p w:rsidR="004B4DA2" w:rsidRPr="00695E3E" w:rsidRDefault="004B4DA2" w:rsidP="004B4DA2">
      <w:pPr>
        <w:ind w:firstLine="472"/>
        <w:rPr>
          <w:lang w:eastAsia="zh-TW"/>
        </w:rPr>
      </w:pPr>
      <w:r w:rsidRPr="00695E3E">
        <w:rPr>
          <w:rFonts w:hint="eastAsia"/>
          <w:szCs w:val="28"/>
          <w:lang w:eastAsia="zh-TW"/>
        </w:rPr>
        <w:t>依據汶萊政府</w:t>
      </w:r>
      <w:r w:rsidRPr="00695E3E">
        <w:rPr>
          <w:rFonts w:hint="eastAsia"/>
          <w:szCs w:val="28"/>
          <w:lang w:eastAsia="zh-TW"/>
        </w:rPr>
        <w:t>2011</w:t>
      </w:r>
      <w:r w:rsidRPr="00695E3E">
        <w:rPr>
          <w:rFonts w:hint="eastAsia"/>
          <w:szCs w:val="28"/>
          <w:lang w:eastAsia="zh-TW"/>
        </w:rPr>
        <w:t>年統計報告，汶萊勞動力約</w:t>
      </w:r>
      <w:r w:rsidRPr="00695E3E">
        <w:rPr>
          <w:rFonts w:hint="eastAsia"/>
          <w:szCs w:val="28"/>
          <w:lang w:eastAsia="zh-TW"/>
        </w:rPr>
        <w:t>185,900</w:t>
      </w:r>
      <w:r w:rsidRPr="00695E3E">
        <w:rPr>
          <w:rFonts w:hint="eastAsia"/>
          <w:szCs w:val="28"/>
          <w:lang w:eastAsia="zh-TW"/>
        </w:rPr>
        <w:t>人，</w:t>
      </w:r>
      <w:r w:rsidRPr="00695E3E">
        <w:rPr>
          <w:szCs w:val="28"/>
          <w:lang w:eastAsia="zh-TW"/>
        </w:rPr>
        <w:t>汶萊勞工平均工資</w:t>
      </w:r>
      <w:r w:rsidRPr="00695E3E">
        <w:rPr>
          <w:szCs w:val="28"/>
          <w:lang w:eastAsia="zh-TW"/>
        </w:rPr>
        <w:t>1</w:t>
      </w:r>
      <w:r w:rsidR="004408CA" w:rsidRPr="00695E3E">
        <w:rPr>
          <w:rFonts w:hint="eastAsia"/>
          <w:szCs w:val="28"/>
          <w:lang w:eastAsia="zh-TW"/>
        </w:rPr>
        <w:t>,</w:t>
      </w:r>
      <w:r w:rsidRPr="00695E3E">
        <w:rPr>
          <w:szCs w:val="28"/>
          <w:lang w:eastAsia="zh-TW"/>
        </w:rPr>
        <w:t>377.81</w:t>
      </w:r>
      <w:r w:rsidRPr="00695E3E">
        <w:rPr>
          <w:szCs w:val="28"/>
          <w:lang w:eastAsia="zh-TW"/>
        </w:rPr>
        <w:t>美元，</w:t>
      </w:r>
      <w:r w:rsidRPr="00695E3E">
        <w:rPr>
          <w:rFonts w:hint="eastAsia"/>
          <w:szCs w:val="28"/>
          <w:lang w:eastAsia="zh-TW"/>
        </w:rPr>
        <w:t>由於汶萊勞動力有限，爰高度仰賴外籍勞工投入勞力密集產業，包括：營建工程、零售服務等，藍領勞工多數來自印尼、菲律賓等國家。</w:t>
      </w:r>
    </w:p>
    <w:p w:rsidR="004B4DA2" w:rsidRPr="00695E3E" w:rsidRDefault="004B4DA2" w:rsidP="004B4DA2">
      <w:pPr>
        <w:pStyle w:val="a4"/>
        <w:spacing w:before="257" w:after="257"/>
      </w:pPr>
      <w:r w:rsidRPr="00695E3E">
        <w:t>二、勞工法令</w:t>
      </w:r>
    </w:p>
    <w:p w:rsidR="004B4DA2" w:rsidRPr="00695E3E" w:rsidRDefault="004B4DA2" w:rsidP="004B4DA2">
      <w:pPr>
        <w:ind w:firstLine="472"/>
      </w:pPr>
      <w:r w:rsidRPr="00695E3E">
        <w:t>汶萊之</w:t>
      </w:r>
      <w:r w:rsidRPr="00695E3E">
        <w:rPr>
          <w:rFonts w:hint="eastAsia"/>
        </w:rPr>
        <w:t>主要</w:t>
      </w:r>
      <w:r w:rsidRPr="00695E3E">
        <w:t>勞工法令</w:t>
      </w:r>
      <w:r w:rsidRPr="00695E3E">
        <w:rPr>
          <w:rFonts w:hint="eastAsia"/>
        </w:rPr>
        <w:t>包括：勞工法（</w:t>
      </w:r>
      <w:r w:rsidRPr="00695E3E">
        <w:rPr>
          <w:rFonts w:hint="eastAsia"/>
        </w:rPr>
        <w:t>Labor Act</w:t>
      </w:r>
      <w:r w:rsidRPr="00695E3E">
        <w:rPr>
          <w:rFonts w:hint="eastAsia"/>
        </w:rPr>
        <w:t>）、就業法令（</w:t>
      </w:r>
      <w:r w:rsidRPr="00695E3E">
        <w:rPr>
          <w:rFonts w:hint="eastAsia"/>
        </w:rPr>
        <w:t>Employment Order</w:t>
      </w:r>
      <w:r w:rsidRPr="00695E3E">
        <w:rPr>
          <w:rFonts w:hint="eastAsia"/>
        </w:rPr>
        <w:t>）、工會法（</w:t>
      </w:r>
      <w:r w:rsidRPr="00695E3E">
        <w:rPr>
          <w:rFonts w:hint="eastAsia"/>
        </w:rPr>
        <w:t>Trade Unions Act</w:t>
      </w:r>
      <w:r w:rsidRPr="00695E3E">
        <w:rPr>
          <w:rFonts w:hint="eastAsia"/>
        </w:rPr>
        <w:t>）等</w:t>
      </w:r>
      <w:r w:rsidRPr="00695E3E">
        <w:t>。</w:t>
      </w:r>
    </w:p>
    <w:p w:rsidR="004B4DA2" w:rsidRPr="00695E3E" w:rsidRDefault="004B4DA2" w:rsidP="004B4DA2">
      <w:pPr>
        <w:ind w:firstLine="472"/>
      </w:pPr>
    </w:p>
    <w:p w:rsidR="004B4DA2" w:rsidRPr="00695E3E" w:rsidRDefault="004B4DA2" w:rsidP="004B4DA2">
      <w:pPr>
        <w:ind w:firstLine="472"/>
      </w:pPr>
    </w:p>
    <w:p w:rsidR="00F3602F" w:rsidRPr="00695E3E" w:rsidRDefault="00F3602F" w:rsidP="00736A9C">
      <w:pPr>
        <w:ind w:left="472" w:hangingChars="200" w:hanging="472"/>
        <w:rPr>
          <w:lang w:eastAsia="zh-TW"/>
        </w:rPr>
      </w:pPr>
      <w:r w:rsidRPr="00695E3E">
        <w:rPr>
          <w:lang w:eastAsia="zh-TW"/>
        </w:rPr>
        <w:br w:type="page"/>
      </w:r>
    </w:p>
    <w:p w:rsidR="00B80641" w:rsidRPr="00695E3E" w:rsidRDefault="00B80641" w:rsidP="00736A9C">
      <w:pPr>
        <w:ind w:left="472" w:hangingChars="200" w:hanging="472"/>
        <w:rPr>
          <w:lang w:eastAsia="zh-TW"/>
        </w:rPr>
      </w:pPr>
    </w:p>
    <w:p w:rsidR="00F3602F" w:rsidRPr="00695E3E" w:rsidRDefault="00F3602F" w:rsidP="00F3602F">
      <w:pPr>
        <w:ind w:left="472" w:firstLineChars="0" w:firstLine="0"/>
        <w:sectPr w:rsidR="00F3602F" w:rsidRPr="00695E3E" w:rsidSect="003E0BC3">
          <w:headerReference w:type="default" r:id="rId25"/>
          <w:pgSz w:w="11906" w:h="16838" w:code="9"/>
          <w:pgMar w:top="2268" w:right="1701" w:bottom="1701" w:left="1701" w:header="1134" w:footer="851" w:gutter="0"/>
          <w:cols w:space="425"/>
          <w:docGrid w:type="linesAndChars" w:linePitch="514" w:charSpace="-774"/>
        </w:sectPr>
      </w:pPr>
    </w:p>
    <w:p w:rsidR="00F3602F" w:rsidRPr="00695E3E" w:rsidRDefault="00F3602F" w:rsidP="00234711">
      <w:pPr>
        <w:pStyle w:val="a3"/>
        <w:spacing w:before="514" w:after="771"/>
        <w:rPr>
          <w:lang w:eastAsia="zh-TW"/>
        </w:rPr>
      </w:pPr>
      <w:bookmarkStart w:id="8" w:name="_Toc44196592"/>
      <w:r w:rsidRPr="00695E3E">
        <w:rPr>
          <w:rFonts w:hint="eastAsia"/>
          <w:lang w:eastAsia="zh-TW"/>
        </w:rPr>
        <w:lastRenderedPageBreak/>
        <w:t>第捌章　簽證、居留及移民</w:t>
      </w:r>
      <w:bookmarkEnd w:id="8"/>
    </w:p>
    <w:p w:rsidR="001A787B" w:rsidRPr="00695E3E" w:rsidRDefault="001A787B" w:rsidP="001A787B">
      <w:pPr>
        <w:pStyle w:val="a4"/>
        <w:spacing w:before="257" w:after="257"/>
      </w:pPr>
      <w:r w:rsidRPr="00695E3E">
        <w:t>一、簽證、居留及移民規定</w:t>
      </w:r>
    </w:p>
    <w:p w:rsidR="001A787B" w:rsidRPr="00695E3E" w:rsidRDefault="001A787B" w:rsidP="001A787B">
      <w:pPr>
        <w:ind w:firstLine="472"/>
      </w:pPr>
      <w:r w:rsidRPr="00695E3E">
        <w:rPr>
          <w:rFonts w:hint="eastAsia"/>
        </w:rPr>
        <w:t>有關</w:t>
      </w:r>
      <w:r w:rsidRPr="00695E3E">
        <w:t>取得汶萊商務簽證、居留權及移民相關申請規定及手續</w:t>
      </w:r>
      <w:r w:rsidRPr="00695E3E">
        <w:rPr>
          <w:rFonts w:hint="eastAsia"/>
        </w:rPr>
        <w:t>，可參考汶萊移民及國民註冊局（</w:t>
      </w:r>
      <w:r w:rsidRPr="00695E3E">
        <w:rPr>
          <w:rFonts w:hint="eastAsia"/>
        </w:rPr>
        <w:t>Immigration and National Registration Department</w:t>
      </w:r>
      <w:r w:rsidRPr="00695E3E">
        <w:rPr>
          <w:rFonts w:hint="eastAsia"/>
        </w:rPr>
        <w:t>）網站（</w:t>
      </w:r>
      <w:r w:rsidRPr="00695E3E">
        <w:rPr>
          <w:rFonts w:hint="eastAsia"/>
        </w:rPr>
        <w:t>http://</w:t>
      </w:r>
      <w:r w:rsidR="004408CA" w:rsidRPr="00695E3E">
        <w:rPr>
          <w:rFonts w:hint="eastAsia"/>
          <w:lang w:eastAsia="zh-TW"/>
        </w:rPr>
        <w:t xml:space="preserve"> </w:t>
      </w:r>
      <w:r w:rsidRPr="00695E3E">
        <w:rPr>
          <w:rFonts w:hint="eastAsia"/>
        </w:rPr>
        <w:t>www.immigration.gov.bn</w:t>
      </w:r>
      <w:r w:rsidRPr="00695E3E">
        <w:rPr>
          <w:rFonts w:hint="eastAsia"/>
        </w:rPr>
        <w:t>）</w:t>
      </w:r>
      <w:r w:rsidRPr="00695E3E">
        <w:t>。</w:t>
      </w:r>
    </w:p>
    <w:p w:rsidR="001A787B" w:rsidRPr="00695E3E" w:rsidRDefault="001A787B" w:rsidP="001A787B">
      <w:pPr>
        <w:pStyle w:val="a4"/>
        <w:spacing w:before="257" w:after="257"/>
      </w:pPr>
      <w:r w:rsidRPr="00695E3E">
        <w:t>二、聘用外籍員工</w:t>
      </w:r>
    </w:p>
    <w:p w:rsidR="001A787B" w:rsidRPr="00695E3E" w:rsidRDefault="001A787B" w:rsidP="001A787B">
      <w:pPr>
        <w:ind w:firstLine="472"/>
      </w:pPr>
      <w:r w:rsidRPr="00695E3E">
        <w:rPr>
          <w:rFonts w:hint="eastAsia"/>
        </w:rPr>
        <w:t>依據</w:t>
      </w:r>
      <w:r w:rsidRPr="00695E3E">
        <w:t>汶萊</w:t>
      </w:r>
      <w:r w:rsidRPr="00695E3E">
        <w:rPr>
          <w:rFonts w:hint="eastAsia"/>
        </w:rPr>
        <w:t>移民及國民註冊局規定，在汶萊工作之外籍勞工，需取得汶萊移民及國民註冊局核發之簽證，一般而言工作簽證效期約</w:t>
      </w:r>
      <w:r w:rsidRPr="00695E3E">
        <w:rPr>
          <w:rFonts w:hint="eastAsia"/>
        </w:rPr>
        <w:t>2</w:t>
      </w:r>
      <w:r w:rsidRPr="00695E3E">
        <w:rPr>
          <w:rFonts w:hint="eastAsia"/>
        </w:rPr>
        <w:t>至</w:t>
      </w:r>
      <w:r w:rsidRPr="00695E3E">
        <w:rPr>
          <w:rFonts w:hint="eastAsia"/>
        </w:rPr>
        <w:t>3</w:t>
      </w:r>
      <w:r w:rsidRPr="00695E3E">
        <w:rPr>
          <w:rFonts w:hint="eastAsia"/>
        </w:rPr>
        <w:t>年，</w:t>
      </w:r>
      <w:r w:rsidRPr="00695E3E">
        <w:t>聘用外籍員工之規定、申辦機關及申辦程序</w:t>
      </w:r>
      <w:r w:rsidRPr="00695E3E">
        <w:rPr>
          <w:rFonts w:hint="eastAsia"/>
        </w:rPr>
        <w:t>，可參考汶萊移民局網站（</w:t>
      </w:r>
      <w:hyperlink r:id="rId26" w:history="1">
        <w:r w:rsidRPr="00695E3E">
          <w:rPr>
            <w:rFonts w:hint="eastAsia"/>
          </w:rPr>
          <w:t>http://www.immigration.gov.bn</w:t>
        </w:r>
      </w:hyperlink>
      <w:r w:rsidRPr="00695E3E">
        <w:rPr>
          <w:rFonts w:hint="eastAsia"/>
        </w:rPr>
        <w:t>），並至汶萊勞工管控系統網站（</w:t>
      </w:r>
      <w:r w:rsidR="00BF684B">
        <w:fldChar w:fldCharType="begin"/>
      </w:r>
      <w:r w:rsidR="00BF684B">
        <w:instrText xml:space="preserve"> HYPERLINK "http://www.lcs.gov.bn" </w:instrText>
      </w:r>
      <w:r w:rsidR="00BF684B">
        <w:fldChar w:fldCharType="separate"/>
      </w:r>
      <w:r w:rsidRPr="00695E3E">
        <w:rPr>
          <w:rFonts w:hint="eastAsia"/>
        </w:rPr>
        <w:t>http://www.lcs.gov.bn</w:t>
      </w:r>
      <w:r w:rsidR="00BF684B">
        <w:fldChar w:fldCharType="end"/>
      </w:r>
      <w:r w:rsidRPr="00695E3E">
        <w:rPr>
          <w:rFonts w:hint="eastAsia"/>
        </w:rPr>
        <w:t>）登記</w:t>
      </w:r>
      <w:r w:rsidRPr="00695E3E">
        <w:t>。</w:t>
      </w:r>
    </w:p>
    <w:p w:rsidR="00F3602F" w:rsidRPr="00695E3E" w:rsidRDefault="001A787B" w:rsidP="00F3602F">
      <w:pPr>
        <w:ind w:firstLine="472"/>
        <w:rPr>
          <w:lang w:eastAsia="zh-TW"/>
        </w:rPr>
      </w:pPr>
      <w:r w:rsidRPr="00695E3E">
        <w:rPr>
          <w:lang w:eastAsia="zh-TW"/>
        </w:rPr>
        <w:br w:type="page"/>
      </w:r>
    </w:p>
    <w:p w:rsidR="00F3602F" w:rsidRPr="00695E3E" w:rsidRDefault="00F3602F" w:rsidP="00F3602F">
      <w:pPr>
        <w:ind w:left="472" w:firstLineChars="0" w:firstLine="0"/>
        <w:rPr>
          <w:lang w:eastAsia="zh-TW"/>
        </w:rPr>
      </w:pPr>
    </w:p>
    <w:p w:rsidR="00B80641" w:rsidRPr="00695E3E" w:rsidRDefault="00B80641" w:rsidP="00F3602F">
      <w:pPr>
        <w:ind w:left="472" w:firstLineChars="0" w:firstLine="0"/>
        <w:rPr>
          <w:lang w:eastAsia="zh-TW"/>
        </w:rPr>
        <w:sectPr w:rsidR="00B80641" w:rsidRPr="00695E3E" w:rsidSect="003E0BC3">
          <w:headerReference w:type="default" r:id="rId27"/>
          <w:pgSz w:w="11906" w:h="16838" w:code="9"/>
          <w:pgMar w:top="2268" w:right="1701" w:bottom="1701" w:left="1701" w:header="1134" w:footer="851" w:gutter="0"/>
          <w:cols w:space="425"/>
          <w:docGrid w:type="linesAndChars" w:linePitch="514" w:charSpace="-774"/>
        </w:sectPr>
      </w:pPr>
    </w:p>
    <w:p w:rsidR="00F3602F" w:rsidRPr="00695E3E" w:rsidRDefault="00F3602F" w:rsidP="00234711">
      <w:pPr>
        <w:pStyle w:val="a3"/>
        <w:spacing w:before="514" w:after="771"/>
        <w:rPr>
          <w:lang w:eastAsia="zh-TW"/>
        </w:rPr>
      </w:pPr>
      <w:bookmarkStart w:id="9" w:name="_Toc44196593"/>
      <w:r w:rsidRPr="00695E3E">
        <w:rPr>
          <w:rFonts w:hint="eastAsia"/>
          <w:lang w:eastAsia="zh-TW"/>
        </w:rPr>
        <w:lastRenderedPageBreak/>
        <w:t>第玖章</w:t>
      </w:r>
      <w:r w:rsidRPr="00695E3E">
        <w:rPr>
          <w:rFonts w:ascii="細明體" w:eastAsia="細明體" w:hAnsi="細明體" w:cs="細明體" w:hint="eastAsia"/>
          <w:lang w:eastAsia="zh-TW"/>
        </w:rPr>
        <w:t xml:space="preserve">　</w:t>
      </w:r>
      <w:r w:rsidRPr="00695E3E">
        <w:rPr>
          <w:rFonts w:hAnsi="華康中楷體" w:cs="華康中楷體" w:hint="eastAsia"/>
          <w:lang w:eastAsia="zh-TW"/>
        </w:rPr>
        <w:t>結論</w:t>
      </w:r>
      <w:bookmarkEnd w:id="9"/>
    </w:p>
    <w:p w:rsidR="001A787B" w:rsidRPr="00695E3E" w:rsidRDefault="001A787B" w:rsidP="004408CA">
      <w:pPr>
        <w:ind w:firstLine="472"/>
        <w:rPr>
          <w:lang w:eastAsia="zh-TW"/>
        </w:rPr>
      </w:pPr>
      <w:r w:rsidRPr="00695E3E">
        <w:rPr>
          <w:lang w:eastAsia="zh-TW"/>
        </w:rPr>
        <w:t>汶萊政治穩定、稅務優惠、油</w:t>
      </w:r>
      <w:r w:rsidRPr="00695E3E">
        <w:rPr>
          <w:rFonts w:hint="eastAsia"/>
          <w:lang w:eastAsia="zh-TW"/>
        </w:rPr>
        <w:t>氣</w:t>
      </w:r>
      <w:r w:rsidRPr="00695E3E">
        <w:rPr>
          <w:lang w:eastAsia="zh-TW"/>
        </w:rPr>
        <w:t>成本便宜、無颱風、地震與洪災</w:t>
      </w:r>
      <w:r w:rsidR="007B78C2" w:rsidRPr="00695E3E">
        <w:rPr>
          <w:rFonts w:hint="eastAsia"/>
          <w:lang w:eastAsia="zh-TW"/>
        </w:rPr>
        <w:t>，並</w:t>
      </w:r>
      <w:r w:rsidRPr="00695E3E">
        <w:rPr>
          <w:lang w:eastAsia="zh-TW"/>
        </w:rPr>
        <w:t>參與</w:t>
      </w:r>
      <w:r w:rsidR="00091048" w:rsidRPr="00695E3E">
        <w:rPr>
          <w:rFonts w:hint="eastAsia"/>
          <w:lang w:eastAsia="zh-TW"/>
        </w:rPr>
        <w:t>CP</w:t>
      </w:r>
      <w:r w:rsidRPr="00695E3E">
        <w:rPr>
          <w:lang w:eastAsia="zh-TW"/>
        </w:rPr>
        <w:t>TPP</w:t>
      </w:r>
      <w:r w:rsidRPr="00695E3E">
        <w:rPr>
          <w:rFonts w:hint="eastAsia"/>
          <w:lang w:eastAsia="zh-TW"/>
        </w:rPr>
        <w:t>/</w:t>
      </w:r>
      <w:r w:rsidRPr="00695E3E">
        <w:rPr>
          <w:lang w:eastAsia="zh-TW"/>
        </w:rPr>
        <w:t>RCEP</w:t>
      </w:r>
      <w:r w:rsidRPr="00695E3E">
        <w:rPr>
          <w:lang w:eastAsia="zh-TW"/>
        </w:rPr>
        <w:t>等貿易協定等，是汶萊投資</w:t>
      </w:r>
      <w:r w:rsidRPr="00695E3E">
        <w:rPr>
          <w:rFonts w:hint="eastAsia"/>
          <w:lang w:eastAsia="zh-TW"/>
        </w:rPr>
        <w:t>環境之優勢</w:t>
      </w:r>
      <w:r w:rsidRPr="00695E3E">
        <w:rPr>
          <w:lang w:eastAsia="zh-TW"/>
        </w:rPr>
        <w:t>。</w:t>
      </w:r>
      <w:r w:rsidRPr="00695E3E">
        <w:rPr>
          <w:rFonts w:hint="eastAsia"/>
          <w:lang w:eastAsia="zh-TW"/>
        </w:rPr>
        <w:t>惟來汶投資亦需注意汶萊勞動力不足、行政程序繁雜緩慢、資訊不透明、勞工生產力低等負面因素。</w:t>
      </w:r>
    </w:p>
    <w:p w:rsidR="00BF7BC2" w:rsidRPr="00695E3E" w:rsidRDefault="00F3602F" w:rsidP="001A787B">
      <w:pPr>
        <w:ind w:firstLine="472"/>
        <w:rPr>
          <w:lang w:eastAsia="zh-TW"/>
        </w:rPr>
      </w:pPr>
      <w:r w:rsidRPr="00695E3E">
        <w:rPr>
          <w:lang w:eastAsia="zh-TW"/>
        </w:rPr>
        <w:br w:type="page"/>
      </w:r>
    </w:p>
    <w:p w:rsidR="00B80641" w:rsidRPr="00695E3E" w:rsidRDefault="00B80641" w:rsidP="001A787B">
      <w:pPr>
        <w:ind w:firstLine="472"/>
        <w:rPr>
          <w:lang w:eastAsia="zh-TW"/>
        </w:rPr>
      </w:pPr>
    </w:p>
    <w:p w:rsidR="00B80641" w:rsidRPr="00695E3E" w:rsidRDefault="00B80641" w:rsidP="001A787B">
      <w:pPr>
        <w:ind w:firstLine="472"/>
        <w:rPr>
          <w:lang w:eastAsia="zh-TW"/>
        </w:rPr>
        <w:sectPr w:rsidR="00B80641" w:rsidRPr="00695E3E" w:rsidSect="003E0BC3">
          <w:headerReference w:type="default" r:id="rId28"/>
          <w:pgSz w:w="11906" w:h="16838" w:code="9"/>
          <w:pgMar w:top="2268" w:right="1701" w:bottom="1701" w:left="1701" w:header="1134" w:footer="851" w:gutter="0"/>
          <w:cols w:space="425"/>
          <w:docGrid w:type="linesAndChars" w:linePitch="514" w:charSpace="-774"/>
        </w:sectPr>
      </w:pPr>
    </w:p>
    <w:p w:rsidR="00BF7BC2" w:rsidRPr="00695E3E" w:rsidRDefault="00BF7BC2" w:rsidP="00BF7BC2">
      <w:pPr>
        <w:pStyle w:val="a3"/>
        <w:spacing w:before="514" w:after="771"/>
        <w:rPr>
          <w:lang w:eastAsia="zh-TW"/>
        </w:rPr>
      </w:pPr>
      <w:bookmarkStart w:id="10" w:name="_Toc44196594"/>
      <w:r w:rsidRPr="00695E3E">
        <w:rPr>
          <w:rFonts w:hint="eastAsia"/>
          <w:lang w:eastAsia="zh-TW"/>
        </w:rPr>
        <w:lastRenderedPageBreak/>
        <w:t>附錄一　我國在當地駐外單位及臺（華</w:t>
      </w:r>
      <w:r w:rsidRPr="00695E3E">
        <w:rPr>
          <w:lang w:eastAsia="zh-TW"/>
        </w:rPr>
        <w:t>）</w:t>
      </w:r>
      <w:r w:rsidRPr="00695E3E">
        <w:rPr>
          <w:rFonts w:hint="eastAsia"/>
          <w:lang w:eastAsia="zh-TW"/>
        </w:rPr>
        <w:t>商團體</w:t>
      </w:r>
      <w:bookmarkEnd w:id="10"/>
    </w:p>
    <w:p w:rsidR="001A787B" w:rsidRPr="00695E3E" w:rsidRDefault="001A787B" w:rsidP="001A787B">
      <w:pPr>
        <w:pStyle w:val="a7"/>
      </w:pPr>
      <w:r w:rsidRPr="00695E3E">
        <w:rPr>
          <w:rFonts w:ascii="華康細圓體" w:hint="eastAsia"/>
        </w:rPr>
        <w:t>․</w:t>
      </w:r>
      <w:r w:rsidRPr="00695E3E">
        <w:rPr>
          <w:rFonts w:hint="eastAsia"/>
        </w:rPr>
        <w:tab/>
      </w:r>
      <w:r w:rsidRPr="00695E3E">
        <w:t>駐汶萊臺北經濟文化辦事處</w:t>
      </w:r>
      <w:r w:rsidRPr="00695E3E">
        <w:t xml:space="preserve"> </w:t>
      </w:r>
      <w:r w:rsidRPr="00695E3E">
        <w:br/>
      </w:r>
      <w:r w:rsidRPr="00695E3E">
        <w:t>電話：（</w:t>
      </w:r>
      <w:r w:rsidRPr="00695E3E">
        <w:t>673</w:t>
      </w:r>
      <w:r w:rsidRPr="00695E3E">
        <w:t>）</w:t>
      </w:r>
      <w:r w:rsidRPr="00695E3E">
        <w:t>245-5482/3</w:t>
      </w:r>
      <w:r w:rsidRPr="00695E3E">
        <w:br/>
      </w:r>
      <w:r w:rsidRPr="00695E3E">
        <w:t>傳真：（</w:t>
      </w:r>
      <w:r w:rsidRPr="00695E3E">
        <w:t>673</w:t>
      </w:r>
      <w:r w:rsidRPr="00695E3E">
        <w:t>）</w:t>
      </w:r>
      <w:r w:rsidRPr="00695E3E">
        <w:t>245-5490</w:t>
      </w:r>
      <w:r w:rsidRPr="00695E3E">
        <w:br/>
      </w:r>
      <w:r w:rsidRPr="00695E3E">
        <w:t>電子郵件：</w:t>
      </w:r>
      <w:r w:rsidR="00642F4B" w:rsidRPr="00695E3E">
        <w:rPr>
          <w:rFonts w:eastAsia="標楷體" w:hint="eastAsia"/>
          <w:sz w:val="28"/>
          <w:szCs w:val="28"/>
        </w:rPr>
        <w:t>brn@mofa.gov.tw</w:t>
      </w:r>
      <w:r w:rsidRPr="00695E3E">
        <w:br/>
      </w:r>
      <w:r w:rsidRPr="00695E3E">
        <w:t>網址：</w:t>
      </w:r>
      <w:r w:rsidR="00BF684B">
        <w:fldChar w:fldCharType="begin"/>
      </w:r>
      <w:r w:rsidR="00BF684B">
        <w:instrText xml:space="preserve"> HYPERLINK "http://www.taiwanembassy.org/BN" \t "_nwMof" </w:instrText>
      </w:r>
      <w:r w:rsidR="00BF684B">
        <w:fldChar w:fldCharType="separate"/>
      </w:r>
      <w:r w:rsidRPr="00695E3E">
        <w:rPr>
          <w:rStyle w:val="af3"/>
          <w:rFonts w:eastAsia="標楷體"/>
          <w:color w:val="auto"/>
          <w:sz w:val="28"/>
          <w:szCs w:val="28"/>
          <w:u w:val="none"/>
        </w:rPr>
        <w:t>http://www.taiwanembassy.org/BN</w:t>
      </w:r>
      <w:r w:rsidR="00BF684B">
        <w:rPr>
          <w:rStyle w:val="af3"/>
          <w:rFonts w:eastAsia="標楷體"/>
          <w:color w:val="auto"/>
          <w:sz w:val="28"/>
          <w:szCs w:val="28"/>
          <w:u w:val="none"/>
        </w:rPr>
        <w:fldChar w:fldCharType="end"/>
      </w:r>
    </w:p>
    <w:p w:rsidR="001A787B" w:rsidRPr="00695E3E" w:rsidRDefault="001A787B" w:rsidP="001A787B">
      <w:pPr>
        <w:pStyle w:val="a7"/>
      </w:pPr>
      <w:r w:rsidRPr="00695E3E">
        <w:rPr>
          <w:rFonts w:ascii="華康細圓體" w:hint="eastAsia"/>
        </w:rPr>
        <w:t>․</w:t>
      </w:r>
      <w:r w:rsidRPr="00695E3E">
        <w:rPr>
          <w:rFonts w:hint="eastAsia"/>
        </w:rPr>
        <w:tab/>
      </w:r>
      <w:r w:rsidRPr="00695E3E">
        <w:t>汶萊臺灣商會</w:t>
      </w:r>
      <w:r w:rsidRPr="00695E3E">
        <w:rPr>
          <w:rFonts w:hint="eastAsia"/>
        </w:rPr>
        <w:br/>
      </w:r>
      <w:r w:rsidRPr="00695E3E">
        <w:t>Unit No. 10, 1</w:t>
      </w:r>
      <w:r w:rsidRPr="00695E3E">
        <w:rPr>
          <w:vertAlign w:val="superscript"/>
        </w:rPr>
        <w:t>st</w:t>
      </w:r>
      <w:r w:rsidRPr="00695E3E">
        <w:t xml:space="preserve"> Floor, Kg </w:t>
      </w:r>
      <w:proofErr w:type="spellStart"/>
      <w:r w:rsidRPr="00695E3E">
        <w:t>Kiarong</w:t>
      </w:r>
      <w:proofErr w:type="spellEnd"/>
      <w:r w:rsidRPr="00695E3E">
        <w:t xml:space="preserve">, </w:t>
      </w:r>
      <w:proofErr w:type="spellStart"/>
      <w:r w:rsidRPr="00695E3E">
        <w:t>Bgn</w:t>
      </w:r>
      <w:proofErr w:type="spellEnd"/>
      <w:r w:rsidRPr="00695E3E">
        <w:t xml:space="preserve"> </w:t>
      </w:r>
      <w:proofErr w:type="spellStart"/>
      <w:r w:rsidRPr="00695E3E">
        <w:t>Majid</w:t>
      </w:r>
      <w:proofErr w:type="spellEnd"/>
      <w:r w:rsidRPr="00695E3E">
        <w:t xml:space="preserve"> </w:t>
      </w:r>
      <w:proofErr w:type="spellStart"/>
      <w:r w:rsidRPr="00695E3E">
        <w:t>Mohd</w:t>
      </w:r>
      <w:proofErr w:type="spellEnd"/>
      <w:r w:rsidRPr="00695E3E">
        <w:t xml:space="preserve">, </w:t>
      </w:r>
      <w:proofErr w:type="spellStart"/>
      <w:r w:rsidRPr="00695E3E">
        <w:t>Jalan</w:t>
      </w:r>
      <w:proofErr w:type="spellEnd"/>
      <w:r w:rsidRPr="00695E3E">
        <w:t xml:space="preserve"> </w:t>
      </w:r>
      <w:proofErr w:type="spellStart"/>
      <w:r w:rsidRPr="00695E3E">
        <w:t>Pasar</w:t>
      </w:r>
      <w:proofErr w:type="spellEnd"/>
      <w:r w:rsidRPr="00695E3E">
        <w:t xml:space="preserve"> Baharu, NBD</w:t>
      </w:r>
    </w:p>
    <w:p w:rsidR="001A787B" w:rsidRPr="00695E3E" w:rsidRDefault="001A787B" w:rsidP="001A787B">
      <w:pPr>
        <w:pStyle w:val="a7"/>
      </w:pPr>
      <w:r w:rsidRPr="00695E3E">
        <w:rPr>
          <w:rFonts w:ascii="華康細圓體" w:hint="eastAsia"/>
        </w:rPr>
        <w:t>․</w:t>
      </w:r>
      <w:r w:rsidRPr="00695E3E">
        <w:rPr>
          <w:rFonts w:hint="eastAsia"/>
        </w:rPr>
        <w:tab/>
      </w:r>
      <w:r w:rsidRPr="00695E3E">
        <w:t>汶萊留臺同學會</w:t>
      </w:r>
    </w:p>
    <w:p w:rsidR="001A787B" w:rsidRPr="00695E3E" w:rsidRDefault="001A787B" w:rsidP="001A787B">
      <w:pPr>
        <w:pStyle w:val="a7"/>
      </w:pPr>
      <w:r w:rsidRPr="00695E3E">
        <w:rPr>
          <w:rFonts w:hint="eastAsia"/>
        </w:rPr>
        <w:tab/>
      </w:r>
      <w:r w:rsidRPr="00695E3E">
        <w:t>1</w:t>
      </w:r>
      <w:r w:rsidRPr="00695E3E">
        <w:rPr>
          <w:vertAlign w:val="superscript"/>
        </w:rPr>
        <w:t>st</w:t>
      </w:r>
      <w:r w:rsidRPr="00695E3E">
        <w:t xml:space="preserve"> Floor, Unit 1 Block E, </w:t>
      </w:r>
      <w:proofErr w:type="spellStart"/>
      <w:r w:rsidRPr="00695E3E">
        <w:t>Tanjung</w:t>
      </w:r>
      <w:proofErr w:type="spellEnd"/>
      <w:r w:rsidRPr="00695E3E">
        <w:t xml:space="preserve"> </w:t>
      </w:r>
      <w:proofErr w:type="spellStart"/>
      <w:r w:rsidRPr="00695E3E">
        <w:t>Bunut</w:t>
      </w:r>
      <w:proofErr w:type="spellEnd"/>
      <w:r w:rsidRPr="00695E3E">
        <w:t xml:space="preserve">, </w:t>
      </w:r>
      <w:proofErr w:type="spellStart"/>
      <w:r w:rsidRPr="00695E3E">
        <w:t>Jalan</w:t>
      </w:r>
      <w:proofErr w:type="spellEnd"/>
      <w:r w:rsidRPr="00695E3E">
        <w:t xml:space="preserve"> </w:t>
      </w:r>
      <w:proofErr w:type="spellStart"/>
      <w:r w:rsidRPr="00695E3E">
        <w:t>Tutong</w:t>
      </w:r>
      <w:proofErr w:type="spellEnd"/>
      <w:r w:rsidRPr="00695E3E">
        <w:t xml:space="preserve"> </w:t>
      </w:r>
      <w:proofErr w:type="spellStart"/>
      <w:r w:rsidRPr="00695E3E">
        <w:t>Kilanas</w:t>
      </w:r>
      <w:proofErr w:type="spellEnd"/>
      <w:r w:rsidRPr="00695E3E">
        <w:t xml:space="preserve"> BF2920 BSB, NBD</w:t>
      </w:r>
    </w:p>
    <w:p w:rsidR="001A787B" w:rsidRPr="00695E3E" w:rsidRDefault="001A787B" w:rsidP="001A787B">
      <w:pPr>
        <w:pStyle w:val="a7"/>
      </w:pPr>
      <w:r w:rsidRPr="00695E3E">
        <w:rPr>
          <w:rFonts w:hint="eastAsia"/>
        </w:rPr>
        <w:tab/>
      </w:r>
      <w:r w:rsidRPr="00695E3E">
        <w:t xml:space="preserve">Tel: </w:t>
      </w:r>
      <w:r w:rsidRPr="00695E3E">
        <w:t>（</w:t>
      </w:r>
      <w:r w:rsidRPr="00695E3E">
        <w:t>673</w:t>
      </w:r>
      <w:r w:rsidRPr="00695E3E">
        <w:t>）</w:t>
      </w:r>
      <w:r w:rsidRPr="00695E3E">
        <w:t xml:space="preserve">2663828 Fax: </w:t>
      </w:r>
      <w:r w:rsidRPr="00695E3E">
        <w:t>（</w:t>
      </w:r>
      <w:r w:rsidRPr="00695E3E">
        <w:t>673</w:t>
      </w:r>
      <w:r w:rsidRPr="00695E3E">
        <w:t>）</w:t>
      </w:r>
      <w:r w:rsidRPr="00695E3E">
        <w:t>2663829</w:t>
      </w:r>
    </w:p>
    <w:p w:rsidR="001A787B" w:rsidRPr="00695E3E" w:rsidRDefault="001A787B" w:rsidP="001A787B">
      <w:pPr>
        <w:pStyle w:val="a7"/>
      </w:pPr>
      <w:r w:rsidRPr="00695E3E">
        <w:rPr>
          <w:rFonts w:hint="eastAsia"/>
        </w:rPr>
        <w:tab/>
      </w:r>
      <w:r w:rsidRPr="00695E3E">
        <w:t>網頁</w:t>
      </w:r>
      <w:r w:rsidRPr="00695E3E">
        <w:t>: www.e-huawang.com/liutai/</w:t>
      </w:r>
    </w:p>
    <w:p w:rsidR="001A787B" w:rsidRPr="00695E3E" w:rsidRDefault="001A787B" w:rsidP="001A787B">
      <w:pPr>
        <w:pStyle w:val="a7"/>
      </w:pPr>
      <w:r w:rsidRPr="00695E3E">
        <w:rPr>
          <w:rFonts w:ascii="華康細圓體" w:hint="eastAsia"/>
        </w:rPr>
        <w:t>․</w:t>
      </w:r>
      <w:r w:rsidRPr="00695E3E">
        <w:rPr>
          <w:rFonts w:hint="eastAsia"/>
        </w:rPr>
        <w:tab/>
      </w:r>
      <w:r w:rsidRPr="00695E3E">
        <w:t>Chinese Chamber of Commerce, BSB</w:t>
      </w:r>
      <w:r w:rsidRPr="00695E3E">
        <w:t>（汶萊斯市中華總商會）</w:t>
      </w:r>
    </w:p>
    <w:p w:rsidR="001A787B" w:rsidRPr="00695E3E" w:rsidRDefault="001A787B" w:rsidP="001A787B">
      <w:pPr>
        <w:pStyle w:val="a7"/>
      </w:pPr>
      <w:r w:rsidRPr="00695E3E">
        <w:rPr>
          <w:rFonts w:hint="eastAsia"/>
        </w:rPr>
        <w:tab/>
      </w:r>
      <w:r w:rsidRPr="00695E3E">
        <w:t>（馬來文名稱：</w:t>
      </w:r>
      <w:proofErr w:type="spellStart"/>
      <w:r w:rsidRPr="00695E3E">
        <w:t>Dewan</w:t>
      </w:r>
      <w:proofErr w:type="spellEnd"/>
      <w:r w:rsidRPr="00695E3E">
        <w:t xml:space="preserve"> </w:t>
      </w:r>
      <w:proofErr w:type="spellStart"/>
      <w:r w:rsidRPr="00695E3E">
        <w:t>Perniagaan</w:t>
      </w:r>
      <w:proofErr w:type="spellEnd"/>
      <w:r w:rsidRPr="00695E3E">
        <w:t xml:space="preserve"> </w:t>
      </w:r>
      <w:proofErr w:type="spellStart"/>
      <w:r w:rsidRPr="00695E3E">
        <w:t>Tionghua</w:t>
      </w:r>
      <w:proofErr w:type="spellEnd"/>
      <w:r w:rsidRPr="00695E3E">
        <w:t>）</w:t>
      </w:r>
    </w:p>
    <w:p w:rsidR="001A787B" w:rsidRPr="00695E3E" w:rsidRDefault="001A787B" w:rsidP="001A787B">
      <w:pPr>
        <w:pStyle w:val="a7"/>
      </w:pPr>
      <w:r w:rsidRPr="00695E3E">
        <w:rPr>
          <w:rFonts w:hint="eastAsia"/>
        </w:rPr>
        <w:tab/>
      </w:r>
      <w:r w:rsidRPr="00695E3E">
        <w:t>2</w:t>
      </w:r>
      <w:r w:rsidRPr="00695E3E">
        <w:rPr>
          <w:vertAlign w:val="superscript"/>
        </w:rPr>
        <w:t>ND</w:t>
      </w:r>
      <w:r w:rsidRPr="00695E3E">
        <w:t xml:space="preserve"> -4</w:t>
      </w:r>
      <w:r w:rsidRPr="00695E3E">
        <w:rPr>
          <w:vertAlign w:val="superscript"/>
        </w:rPr>
        <w:t>TH</w:t>
      </w:r>
      <w:r w:rsidRPr="00695E3E">
        <w:t xml:space="preserve"> Floor,, Chinese Chamber of Commerce Building, No 72, </w:t>
      </w:r>
      <w:proofErr w:type="spellStart"/>
      <w:r w:rsidRPr="00695E3E">
        <w:t>Jalan</w:t>
      </w:r>
      <w:proofErr w:type="spellEnd"/>
      <w:r w:rsidRPr="00695E3E">
        <w:t xml:space="preserve"> Roberts, BSB, BS8711 P O Box: 281, Bandar Seri Begawan, Negara Brunei Darussalam.</w:t>
      </w:r>
    </w:p>
    <w:p w:rsidR="001A787B" w:rsidRPr="00695E3E" w:rsidRDefault="001A787B" w:rsidP="001A787B">
      <w:pPr>
        <w:pStyle w:val="a7"/>
      </w:pPr>
      <w:r w:rsidRPr="00695E3E">
        <w:rPr>
          <w:rFonts w:hint="eastAsia"/>
        </w:rPr>
        <w:tab/>
      </w:r>
      <w:r w:rsidRPr="00695E3E">
        <w:t xml:space="preserve">Tel : </w:t>
      </w:r>
      <w:r w:rsidRPr="00695E3E">
        <w:t>（</w:t>
      </w:r>
      <w:r w:rsidRPr="00695E3E">
        <w:t>673</w:t>
      </w:r>
      <w:r w:rsidRPr="00695E3E">
        <w:t>）</w:t>
      </w:r>
      <w:r w:rsidRPr="00695E3E">
        <w:t xml:space="preserve"> 2235494/5/6 Fax : </w:t>
      </w:r>
      <w:r w:rsidRPr="00695E3E">
        <w:t>（</w:t>
      </w:r>
      <w:r w:rsidRPr="00695E3E">
        <w:t>673</w:t>
      </w:r>
      <w:r w:rsidRPr="00695E3E">
        <w:t>）</w:t>
      </w:r>
      <w:r w:rsidRPr="00695E3E">
        <w:t xml:space="preserve"> 2235492/3 </w:t>
      </w:r>
    </w:p>
    <w:p w:rsidR="001A787B" w:rsidRPr="00695E3E" w:rsidRDefault="001A787B" w:rsidP="001A787B">
      <w:pPr>
        <w:pStyle w:val="a7"/>
      </w:pPr>
      <w:r w:rsidRPr="00695E3E">
        <w:rPr>
          <w:rFonts w:hint="eastAsia"/>
        </w:rPr>
        <w:tab/>
      </w:r>
      <w:r w:rsidRPr="00695E3E">
        <w:t xml:space="preserve">Email: </w:t>
      </w:r>
      <w:hyperlink r:id="rId29" w:history="1">
        <w:r w:rsidRPr="00695E3E">
          <w:rPr>
            <w:rStyle w:val="af3"/>
            <w:rFonts w:eastAsia="標楷體"/>
            <w:color w:val="auto"/>
            <w:sz w:val="28"/>
            <w:szCs w:val="28"/>
            <w:u w:val="none"/>
          </w:rPr>
          <w:t>ccc@brunet.bn</w:t>
        </w:r>
      </w:hyperlink>
    </w:p>
    <w:p w:rsidR="001A787B" w:rsidRPr="00695E3E" w:rsidRDefault="001A787B" w:rsidP="001A787B">
      <w:pPr>
        <w:pStyle w:val="a7"/>
        <w:rPr>
          <w:rFonts w:ascii="華康細圓體"/>
        </w:rPr>
      </w:pPr>
    </w:p>
    <w:p w:rsidR="001A787B" w:rsidRPr="00695E3E" w:rsidRDefault="001A787B" w:rsidP="001A787B">
      <w:pPr>
        <w:pStyle w:val="a7"/>
      </w:pPr>
      <w:r w:rsidRPr="00695E3E">
        <w:rPr>
          <w:rFonts w:ascii="華康細圓體" w:hint="eastAsia"/>
        </w:rPr>
        <w:lastRenderedPageBreak/>
        <w:t>․</w:t>
      </w:r>
      <w:r w:rsidRPr="00695E3E">
        <w:rPr>
          <w:rFonts w:hint="eastAsia"/>
        </w:rPr>
        <w:tab/>
      </w:r>
      <w:r w:rsidRPr="00695E3E">
        <w:t xml:space="preserve">Chinese Chamber of Commerce, Kuala </w:t>
      </w:r>
      <w:proofErr w:type="spellStart"/>
      <w:r w:rsidRPr="00695E3E">
        <w:t>Belait</w:t>
      </w:r>
      <w:proofErr w:type="spellEnd"/>
      <w:r w:rsidRPr="00695E3E">
        <w:t>（馬來奕縣中華總商會）</w:t>
      </w:r>
    </w:p>
    <w:p w:rsidR="001A787B" w:rsidRPr="00695E3E" w:rsidRDefault="001A787B" w:rsidP="001A787B">
      <w:pPr>
        <w:pStyle w:val="a7"/>
        <w:rPr>
          <w:lang w:val="de-DE"/>
        </w:rPr>
      </w:pPr>
      <w:r w:rsidRPr="00695E3E">
        <w:rPr>
          <w:rFonts w:hint="eastAsia"/>
          <w:lang w:val="de-DE"/>
        </w:rPr>
        <w:tab/>
      </w:r>
      <w:r w:rsidRPr="00695E3E">
        <w:rPr>
          <w:lang w:val="de-DE"/>
        </w:rPr>
        <w:t xml:space="preserve">Jalan Pretty, Kuala Belait, KA1131, Negara Brunei Darussalam. </w:t>
      </w:r>
    </w:p>
    <w:p w:rsidR="001A787B" w:rsidRPr="00695E3E" w:rsidRDefault="001A787B" w:rsidP="001A787B">
      <w:pPr>
        <w:pStyle w:val="a7"/>
      </w:pPr>
      <w:r w:rsidRPr="00695E3E">
        <w:rPr>
          <w:rFonts w:hint="eastAsia"/>
        </w:rPr>
        <w:tab/>
      </w:r>
      <w:r w:rsidRPr="00695E3E">
        <w:t xml:space="preserve">Tel : </w:t>
      </w:r>
      <w:r w:rsidRPr="00695E3E">
        <w:t>（</w:t>
      </w:r>
      <w:r w:rsidRPr="00695E3E">
        <w:t>673</w:t>
      </w:r>
      <w:r w:rsidRPr="00695E3E">
        <w:t>）</w:t>
      </w:r>
      <w:r w:rsidRPr="00695E3E">
        <w:t xml:space="preserve"> 3334374 </w:t>
      </w:r>
    </w:p>
    <w:p w:rsidR="001A787B" w:rsidRPr="00695E3E" w:rsidRDefault="001A787B" w:rsidP="001A787B">
      <w:pPr>
        <w:pStyle w:val="a7"/>
      </w:pPr>
      <w:r w:rsidRPr="00695E3E">
        <w:rPr>
          <w:rFonts w:hint="eastAsia"/>
        </w:rPr>
        <w:tab/>
      </w:r>
      <w:r w:rsidRPr="00695E3E">
        <w:t xml:space="preserve">Fax : </w:t>
      </w:r>
      <w:r w:rsidRPr="00695E3E">
        <w:t>（</w:t>
      </w:r>
      <w:r w:rsidRPr="00695E3E">
        <w:t>673</w:t>
      </w:r>
      <w:r w:rsidRPr="00695E3E">
        <w:t>）</w:t>
      </w:r>
      <w:r w:rsidRPr="00695E3E">
        <w:t xml:space="preserve"> 3333883</w:t>
      </w:r>
    </w:p>
    <w:p w:rsidR="001A787B" w:rsidRPr="00695E3E" w:rsidRDefault="001A787B" w:rsidP="001A787B">
      <w:pPr>
        <w:pStyle w:val="a3"/>
        <w:spacing w:before="514" w:after="771"/>
        <w:rPr>
          <w:lang w:eastAsia="zh-TW"/>
        </w:rPr>
      </w:pPr>
      <w:r w:rsidRPr="00695E3E">
        <w:rPr>
          <w:lang w:eastAsia="zh-TW"/>
        </w:rPr>
        <w:br w:type="page"/>
      </w:r>
      <w:bookmarkStart w:id="11" w:name="_Toc44196595"/>
      <w:r w:rsidRPr="00695E3E">
        <w:rPr>
          <w:rFonts w:hint="eastAsia"/>
          <w:lang w:eastAsia="zh-TW"/>
        </w:rPr>
        <w:lastRenderedPageBreak/>
        <w:t>附錄</w:t>
      </w:r>
      <w:r w:rsidRPr="00695E3E">
        <w:rPr>
          <w:lang w:eastAsia="zh-TW"/>
        </w:rPr>
        <w:t>二</w:t>
      </w:r>
      <w:r w:rsidRPr="00695E3E">
        <w:rPr>
          <w:rFonts w:hint="eastAsia"/>
          <w:lang w:eastAsia="zh-TW"/>
        </w:rPr>
        <w:t xml:space="preserve">　</w:t>
      </w:r>
      <w:r w:rsidRPr="00695E3E">
        <w:rPr>
          <w:lang w:eastAsia="zh-TW"/>
        </w:rPr>
        <w:t>當地重要投資相關機構（含駐臺單位）</w:t>
      </w:r>
      <w:bookmarkEnd w:id="11"/>
    </w:p>
    <w:p w:rsidR="001A787B" w:rsidRPr="00695E3E" w:rsidRDefault="001A787B" w:rsidP="001A787B">
      <w:pPr>
        <w:pStyle w:val="a7"/>
      </w:pPr>
      <w:r w:rsidRPr="00695E3E">
        <w:rPr>
          <w:rFonts w:ascii="華康細圓體" w:hint="eastAsia"/>
        </w:rPr>
        <w:t>․</w:t>
      </w:r>
      <w:r w:rsidRPr="00695E3E">
        <w:rPr>
          <w:rFonts w:hint="eastAsia"/>
        </w:rPr>
        <w:tab/>
      </w:r>
      <w:r w:rsidRPr="00695E3E">
        <w:t>汶萊官方網站</w:t>
      </w:r>
    </w:p>
    <w:p w:rsidR="001A787B" w:rsidRPr="00695E3E" w:rsidRDefault="001A787B" w:rsidP="001A787B">
      <w:pPr>
        <w:pStyle w:val="a7"/>
      </w:pPr>
      <w:r w:rsidRPr="00695E3E">
        <w:rPr>
          <w:rFonts w:hint="eastAsia"/>
        </w:rPr>
        <w:tab/>
      </w:r>
      <w:r w:rsidRPr="00695E3E">
        <w:t>The Prime Minister’s Office of Brunei Darussalam</w:t>
      </w:r>
    </w:p>
    <w:p w:rsidR="001A787B" w:rsidRPr="00695E3E" w:rsidRDefault="001A787B" w:rsidP="001A787B">
      <w:pPr>
        <w:pStyle w:val="a7"/>
      </w:pPr>
      <w:r w:rsidRPr="00695E3E">
        <w:rPr>
          <w:rFonts w:hint="eastAsia"/>
        </w:rPr>
        <w:tab/>
      </w:r>
      <w:r w:rsidRPr="00695E3E">
        <w:t>http://www.pmo.gov.bn</w:t>
      </w:r>
    </w:p>
    <w:p w:rsidR="001A787B" w:rsidRPr="00695E3E" w:rsidRDefault="001A787B" w:rsidP="001A787B">
      <w:pPr>
        <w:pStyle w:val="a7"/>
      </w:pPr>
      <w:r w:rsidRPr="00695E3E">
        <w:rPr>
          <w:rFonts w:ascii="華康細圓體" w:hint="eastAsia"/>
        </w:rPr>
        <w:t>․</w:t>
      </w:r>
      <w:r w:rsidRPr="00695E3E">
        <w:rPr>
          <w:rFonts w:hint="eastAsia"/>
        </w:rPr>
        <w:tab/>
      </w:r>
      <w:r w:rsidRPr="00695E3E">
        <w:t>汶萊移民及國民註冊局</w:t>
      </w:r>
    </w:p>
    <w:p w:rsidR="001A787B" w:rsidRPr="00695E3E" w:rsidRDefault="001A787B" w:rsidP="001A787B">
      <w:pPr>
        <w:pStyle w:val="a7"/>
      </w:pPr>
      <w:r w:rsidRPr="00695E3E">
        <w:rPr>
          <w:rFonts w:hint="eastAsia"/>
        </w:rPr>
        <w:tab/>
      </w:r>
      <w:r w:rsidRPr="00695E3E">
        <w:t>Immigration &amp; National Registration Department</w:t>
      </w:r>
    </w:p>
    <w:p w:rsidR="001A787B" w:rsidRPr="00695E3E" w:rsidRDefault="001A787B" w:rsidP="001A787B">
      <w:pPr>
        <w:pStyle w:val="a7"/>
      </w:pPr>
      <w:r w:rsidRPr="00695E3E">
        <w:rPr>
          <w:rFonts w:hint="eastAsia"/>
        </w:rPr>
        <w:tab/>
      </w:r>
      <w:r w:rsidRPr="00695E3E">
        <w:t>http://www.immigration.gov.bn</w:t>
      </w:r>
    </w:p>
    <w:p w:rsidR="001A787B" w:rsidRPr="00695E3E" w:rsidRDefault="001A787B" w:rsidP="001A787B">
      <w:pPr>
        <w:pStyle w:val="a7"/>
      </w:pPr>
      <w:r w:rsidRPr="00695E3E">
        <w:rPr>
          <w:rFonts w:ascii="華康細圓體" w:hint="eastAsia"/>
        </w:rPr>
        <w:t>․</w:t>
      </w:r>
      <w:r w:rsidRPr="00695E3E">
        <w:rPr>
          <w:rFonts w:hint="eastAsia"/>
        </w:rPr>
        <w:tab/>
      </w:r>
      <w:r w:rsidRPr="00695E3E">
        <w:t>經濟策畫及發展署</w:t>
      </w:r>
    </w:p>
    <w:p w:rsidR="001A787B" w:rsidRPr="00695E3E" w:rsidRDefault="001A787B" w:rsidP="001A787B">
      <w:pPr>
        <w:pStyle w:val="a7"/>
      </w:pPr>
      <w:r w:rsidRPr="00695E3E">
        <w:rPr>
          <w:rFonts w:hint="eastAsia"/>
        </w:rPr>
        <w:tab/>
      </w:r>
      <w:r w:rsidRPr="00695E3E">
        <w:t>Department of Economic Planning &amp; Development</w:t>
      </w:r>
    </w:p>
    <w:p w:rsidR="001A787B" w:rsidRPr="00695E3E" w:rsidRDefault="001A787B" w:rsidP="001A787B">
      <w:pPr>
        <w:pStyle w:val="a7"/>
      </w:pPr>
      <w:r w:rsidRPr="00695E3E">
        <w:rPr>
          <w:rFonts w:hint="eastAsia"/>
        </w:rPr>
        <w:tab/>
      </w:r>
      <w:r w:rsidRPr="00695E3E">
        <w:t>http://www.depd.gov.bn</w:t>
      </w:r>
    </w:p>
    <w:p w:rsidR="001A787B" w:rsidRPr="00695E3E" w:rsidRDefault="001A787B" w:rsidP="001A787B">
      <w:pPr>
        <w:pStyle w:val="a7"/>
      </w:pPr>
      <w:r w:rsidRPr="00695E3E">
        <w:rPr>
          <w:rFonts w:ascii="華康細圓體" w:hint="eastAsia"/>
        </w:rPr>
        <w:t>․</w:t>
      </w:r>
      <w:r w:rsidRPr="00695E3E">
        <w:rPr>
          <w:rFonts w:hint="eastAsia"/>
        </w:rPr>
        <w:tab/>
      </w:r>
      <w:r w:rsidRPr="00695E3E">
        <w:t>汶萊經濟發展局</w:t>
      </w:r>
    </w:p>
    <w:p w:rsidR="001A787B" w:rsidRPr="00695E3E" w:rsidRDefault="001A787B" w:rsidP="001A787B">
      <w:pPr>
        <w:pStyle w:val="a7"/>
      </w:pPr>
      <w:r w:rsidRPr="00695E3E">
        <w:rPr>
          <w:rFonts w:hint="eastAsia"/>
        </w:rPr>
        <w:tab/>
      </w:r>
      <w:r w:rsidRPr="00695E3E">
        <w:t>Brunei Economic Development Board</w:t>
      </w:r>
    </w:p>
    <w:p w:rsidR="001A787B" w:rsidRPr="00695E3E" w:rsidRDefault="001A787B" w:rsidP="001A787B">
      <w:pPr>
        <w:pStyle w:val="a7"/>
      </w:pPr>
      <w:r w:rsidRPr="00695E3E">
        <w:rPr>
          <w:rFonts w:hint="eastAsia"/>
        </w:rPr>
        <w:tab/>
      </w:r>
      <w:r w:rsidRPr="00695E3E">
        <w:t>http://www.bedb.com.bn</w:t>
      </w:r>
    </w:p>
    <w:p w:rsidR="001A787B" w:rsidRPr="00695E3E" w:rsidRDefault="001A787B" w:rsidP="001A787B">
      <w:pPr>
        <w:pStyle w:val="a7"/>
      </w:pPr>
      <w:r w:rsidRPr="00695E3E">
        <w:rPr>
          <w:rFonts w:ascii="華康細圓體" w:hint="eastAsia"/>
        </w:rPr>
        <w:t>․</w:t>
      </w:r>
      <w:r w:rsidRPr="00695E3E">
        <w:rPr>
          <w:rFonts w:hint="eastAsia"/>
        </w:rPr>
        <w:tab/>
      </w:r>
      <w:r w:rsidRPr="00695E3E">
        <w:t>汶萊觀光局</w:t>
      </w:r>
    </w:p>
    <w:p w:rsidR="001A787B" w:rsidRPr="00695E3E" w:rsidRDefault="001A787B" w:rsidP="001A787B">
      <w:pPr>
        <w:pStyle w:val="a7"/>
      </w:pPr>
      <w:r w:rsidRPr="00695E3E">
        <w:rPr>
          <w:rFonts w:hint="eastAsia"/>
        </w:rPr>
        <w:tab/>
      </w:r>
      <w:r w:rsidRPr="00695E3E">
        <w:t>Brunei Tourism Board</w:t>
      </w:r>
    </w:p>
    <w:p w:rsidR="001A787B" w:rsidRPr="00695E3E" w:rsidRDefault="001A787B" w:rsidP="001A787B">
      <w:pPr>
        <w:pStyle w:val="a7"/>
      </w:pPr>
      <w:r w:rsidRPr="00695E3E">
        <w:rPr>
          <w:rFonts w:hint="eastAsia"/>
        </w:rPr>
        <w:tab/>
      </w:r>
      <w:r w:rsidRPr="00695E3E">
        <w:t>http://www.tourismbrunei.com</w:t>
      </w:r>
    </w:p>
    <w:p w:rsidR="001A787B" w:rsidRPr="00695E3E" w:rsidRDefault="001A787B" w:rsidP="001A787B">
      <w:pPr>
        <w:pStyle w:val="a7"/>
      </w:pPr>
      <w:r w:rsidRPr="00695E3E">
        <w:rPr>
          <w:rFonts w:ascii="華康細圓體" w:hint="eastAsia"/>
        </w:rPr>
        <w:t>․</w:t>
      </w:r>
      <w:r w:rsidRPr="00695E3E">
        <w:rPr>
          <w:rFonts w:hint="eastAsia"/>
        </w:rPr>
        <w:tab/>
      </w:r>
      <w:r w:rsidR="00212053" w:rsidRPr="00695E3E">
        <w:rPr>
          <w:rFonts w:hint="eastAsia"/>
        </w:rPr>
        <w:t>駐臺</w:t>
      </w:r>
      <w:r w:rsidR="008F64C1" w:rsidRPr="00695E3E">
        <w:rPr>
          <w:rFonts w:hint="eastAsia"/>
        </w:rPr>
        <w:t>汶萊貿易旅遊代表處</w:t>
      </w:r>
    </w:p>
    <w:p w:rsidR="008F64C1" w:rsidRPr="00695E3E" w:rsidRDefault="008F64C1" w:rsidP="001A787B">
      <w:pPr>
        <w:pStyle w:val="a7"/>
      </w:pPr>
      <w:r w:rsidRPr="00695E3E">
        <w:rPr>
          <w:rFonts w:hint="eastAsia"/>
        </w:rPr>
        <w:t xml:space="preserve">      Brunei Darussalam Trade and Tourism Office</w:t>
      </w:r>
      <w:r w:rsidR="00212053" w:rsidRPr="00695E3E">
        <w:rPr>
          <w:rFonts w:hint="eastAsia"/>
        </w:rPr>
        <w:t xml:space="preserve"> in Taipei</w:t>
      </w:r>
    </w:p>
    <w:p w:rsidR="008F64C1" w:rsidRPr="00695E3E" w:rsidRDefault="008F64C1" w:rsidP="001A787B">
      <w:pPr>
        <w:pStyle w:val="a7"/>
      </w:pPr>
      <w:r w:rsidRPr="00695E3E">
        <w:rPr>
          <w:rFonts w:hint="eastAsia"/>
        </w:rPr>
        <w:t xml:space="preserve">      </w:t>
      </w:r>
      <w:r w:rsidRPr="00695E3E">
        <w:rPr>
          <w:rFonts w:hint="eastAsia"/>
        </w:rPr>
        <w:t>地址：臺北市</w:t>
      </w:r>
      <w:r w:rsidR="00212053" w:rsidRPr="00695E3E">
        <w:rPr>
          <w:rFonts w:hint="eastAsia"/>
        </w:rPr>
        <w:t>松山區民生東路</w:t>
      </w:r>
      <w:r w:rsidR="00212053" w:rsidRPr="00695E3E">
        <w:rPr>
          <w:rFonts w:hint="eastAsia"/>
        </w:rPr>
        <w:t>3</w:t>
      </w:r>
      <w:r w:rsidR="00212053" w:rsidRPr="00695E3E">
        <w:rPr>
          <w:rFonts w:hint="eastAsia"/>
        </w:rPr>
        <w:t>段</w:t>
      </w:r>
      <w:r w:rsidR="00212053" w:rsidRPr="00695E3E">
        <w:rPr>
          <w:rFonts w:hint="eastAsia"/>
        </w:rPr>
        <w:t>129</w:t>
      </w:r>
      <w:r w:rsidR="00212053" w:rsidRPr="00695E3E">
        <w:rPr>
          <w:rFonts w:hint="eastAsia"/>
        </w:rPr>
        <w:t>號</w:t>
      </w:r>
      <w:r w:rsidR="00212053" w:rsidRPr="00695E3E">
        <w:rPr>
          <w:rFonts w:hint="eastAsia"/>
        </w:rPr>
        <w:t>11</w:t>
      </w:r>
      <w:r w:rsidR="00212053" w:rsidRPr="00695E3E">
        <w:rPr>
          <w:rFonts w:hint="eastAsia"/>
        </w:rPr>
        <w:t>樓</w:t>
      </w:r>
      <w:r w:rsidR="00212053" w:rsidRPr="00695E3E">
        <w:rPr>
          <w:rFonts w:hint="eastAsia"/>
        </w:rPr>
        <w:t>1102</w:t>
      </w:r>
      <w:r w:rsidR="00212053" w:rsidRPr="00695E3E">
        <w:rPr>
          <w:rFonts w:hint="eastAsia"/>
        </w:rPr>
        <w:t>室</w:t>
      </w:r>
    </w:p>
    <w:p w:rsidR="008F64C1" w:rsidRPr="00695E3E" w:rsidRDefault="008F64C1" w:rsidP="001A787B">
      <w:pPr>
        <w:pStyle w:val="a7"/>
      </w:pPr>
      <w:r w:rsidRPr="00695E3E">
        <w:rPr>
          <w:rFonts w:hint="eastAsia"/>
        </w:rPr>
        <w:t xml:space="preserve">      </w:t>
      </w:r>
      <w:r w:rsidRPr="00695E3E">
        <w:rPr>
          <w:rFonts w:hint="eastAsia"/>
        </w:rPr>
        <w:t>電話：</w:t>
      </w:r>
      <w:r w:rsidR="00212053" w:rsidRPr="00695E3E">
        <w:rPr>
          <w:rFonts w:hint="eastAsia"/>
        </w:rPr>
        <w:t>(02)2712-3767</w:t>
      </w:r>
    </w:p>
    <w:p w:rsidR="003F5520" w:rsidRPr="00695E3E" w:rsidRDefault="003F5520" w:rsidP="001A787B">
      <w:pPr>
        <w:pStyle w:val="a7"/>
      </w:pPr>
      <w:r w:rsidRPr="00695E3E">
        <w:rPr>
          <w:rFonts w:hint="eastAsia"/>
        </w:rPr>
        <w:t xml:space="preserve">      </w:t>
      </w:r>
      <w:r w:rsidRPr="00695E3E">
        <w:rPr>
          <w:rFonts w:hint="eastAsia"/>
        </w:rPr>
        <w:t>機構首長：</w:t>
      </w:r>
      <w:r w:rsidRPr="00695E3E">
        <w:rPr>
          <w:rFonts w:hint="eastAsia"/>
        </w:rPr>
        <w:t xml:space="preserve">Representative Mrs. </w:t>
      </w:r>
      <w:proofErr w:type="spellStart"/>
      <w:r w:rsidR="00212053" w:rsidRPr="00695E3E">
        <w:rPr>
          <w:rFonts w:hint="eastAsia"/>
        </w:rPr>
        <w:t>Ainatol</w:t>
      </w:r>
      <w:proofErr w:type="spellEnd"/>
      <w:r w:rsidR="00212053" w:rsidRPr="00695E3E">
        <w:rPr>
          <w:rFonts w:hint="eastAsia"/>
        </w:rPr>
        <w:t xml:space="preserve"> </w:t>
      </w:r>
      <w:proofErr w:type="spellStart"/>
      <w:r w:rsidR="00212053" w:rsidRPr="00695E3E">
        <w:rPr>
          <w:rFonts w:hint="eastAsia"/>
        </w:rPr>
        <w:t>Zahayu</w:t>
      </w:r>
      <w:proofErr w:type="spellEnd"/>
      <w:r w:rsidR="00212053" w:rsidRPr="00695E3E">
        <w:rPr>
          <w:rFonts w:hint="eastAsia"/>
        </w:rPr>
        <w:t xml:space="preserve"> Mohammad</w:t>
      </w:r>
    </w:p>
    <w:p w:rsidR="001A787B" w:rsidRPr="00695E3E" w:rsidRDefault="001A787B" w:rsidP="001A787B">
      <w:pPr>
        <w:pStyle w:val="a3"/>
        <w:spacing w:before="514" w:after="771"/>
      </w:pPr>
      <w:r w:rsidRPr="00695E3E">
        <w:br w:type="page"/>
      </w:r>
      <w:bookmarkStart w:id="12" w:name="_Toc44196596"/>
      <w:r w:rsidRPr="00695E3E">
        <w:rPr>
          <w:rFonts w:hint="eastAsia"/>
        </w:rPr>
        <w:lastRenderedPageBreak/>
        <w:t>附錄</w:t>
      </w:r>
      <w:r w:rsidRPr="00695E3E">
        <w:t>三</w:t>
      </w:r>
      <w:r w:rsidRPr="00695E3E">
        <w:rPr>
          <w:rFonts w:hint="eastAsia"/>
        </w:rPr>
        <w:t xml:space="preserve">　</w:t>
      </w:r>
      <w:r w:rsidRPr="00695E3E">
        <w:t>當地外人投資統計</w:t>
      </w:r>
      <w:bookmarkEnd w:id="12"/>
    </w:p>
    <w:p w:rsidR="001A787B" w:rsidRPr="00695E3E" w:rsidRDefault="001A787B" w:rsidP="001A787B">
      <w:pPr>
        <w:pStyle w:val="af9"/>
      </w:pPr>
      <w:r w:rsidRPr="00695E3E">
        <w:t>201</w:t>
      </w:r>
      <w:r w:rsidR="00BA77CA" w:rsidRPr="00695E3E">
        <w:rPr>
          <w:rFonts w:hint="eastAsia"/>
          <w:lang w:eastAsia="zh-TW"/>
        </w:rPr>
        <w:t>5</w:t>
      </w:r>
      <w:r w:rsidRPr="00695E3E">
        <w:t>年汶萊前</w:t>
      </w:r>
      <w:r w:rsidR="00BA77CA" w:rsidRPr="00695E3E">
        <w:rPr>
          <w:rFonts w:hint="eastAsia"/>
          <w:lang w:eastAsia="zh-TW"/>
        </w:rPr>
        <w:t>7</w:t>
      </w:r>
      <w:r w:rsidRPr="00695E3E">
        <w:t>大外人直接投資來源國</w:t>
      </w:r>
    </w:p>
    <w:tbl>
      <w:tblPr>
        <w:tblW w:w="661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130"/>
        <w:gridCol w:w="2003"/>
        <w:gridCol w:w="2136"/>
        <w:gridCol w:w="1346"/>
      </w:tblGrid>
      <w:tr w:rsidR="00076C3D" w:rsidRPr="00695E3E">
        <w:trPr>
          <w:trHeight w:val="585"/>
          <w:jc w:val="center"/>
        </w:trPr>
        <w:tc>
          <w:tcPr>
            <w:tcW w:w="1130" w:type="dxa"/>
            <w:shd w:val="clear" w:color="auto" w:fill="auto"/>
            <w:vAlign w:val="center"/>
          </w:tcPr>
          <w:p w:rsidR="001A787B" w:rsidRPr="00695E3E" w:rsidRDefault="001A787B" w:rsidP="001A787B">
            <w:pPr>
              <w:pStyle w:val="af2"/>
            </w:pPr>
            <w:r w:rsidRPr="00695E3E">
              <w:t>排名</w:t>
            </w:r>
          </w:p>
        </w:tc>
        <w:tc>
          <w:tcPr>
            <w:tcW w:w="2003" w:type="dxa"/>
            <w:shd w:val="clear" w:color="auto" w:fill="auto"/>
            <w:vAlign w:val="center"/>
          </w:tcPr>
          <w:p w:rsidR="001A787B" w:rsidRPr="00695E3E" w:rsidRDefault="001A787B" w:rsidP="001A787B">
            <w:pPr>
              <w:pStyle w:val="af2"/>
            </w:pPr>
            <w:r w:rsidRPr="00695E3E">
              <w:t>國家</w:t>
            </w:r>
          </w:p>
        </w:tc>
        <w:tc>
          <w:tcPr>
            <w:tcW w:w="2136" w:type="dxa"/>
            <w:shd w:val="clear" w:color="auto" w:fill="auto"/>
            <w:vAlign w:val="center"/>
          </w:tcPr>
          <w:p w:rsidR="001A787B" w:rsidRPr="00695E3E" w:rsidRDefault="001A787B" w:rsidP="001A787B">
            <w:pPr>
              <w:pStyle w:val="af2"/>
              <w:rPr>
                <w:lang w:eastAsia="zh-TW"/>
              </w:rPr>
            </w:pPr>
            <w:r w:rsidRPr="00695E3E">
              <w:rPr>
                <w:lang w:eastAsia="zh-TW"/>
              </w:rPr>
              <w:t>投資金額</w:t>
            </w:r>
          </w:p>
          <w:p w:rsidR="001A787B" w:rsidRPr="00695E3E" w:rsidRDefault="001A787B" w:rsidP="001A787B">
            <w:pPr>
              <w:pStyle w:val="af2"/>
              <w:rPr>
                <w:lang w:eastAsia="zh-TW"/>
              </w:rPr>
            </w:pPr>
            <w:r w:rsidRPr="00695E3E">
              <w:rPr>
                <w:lang w:eastAsia="zh-TW"/>
              </w:rPr>
              <w:t>（百萬</w:t>
            </w:r>
            <w:r w:rsidR="00A9127E" w:rsidRPr="00695E3E">
              <w:rPr>
                <w:rFonts w:hint="eastAsia"/>
                <w:lang w:eastAsia="zh-TW"/>
              </w:rPr>
              <w:t>汶幣</w:t>
            </w:r>
            <w:r w:rsidRPr="00695E3E">
              <w:rPr>
                <w:lang w:eastAsia="zh-TW"/>
              </w:rPr>
              <w:t>）</w:t>
            </w:r>
          </w:p>
        </w:tc>
        <w:tc>
          <w:tcPr>
            <w:tcW w:w="1346" w:type="dxa"/>
            <w:shd w:val="clear" w:color="auto" w:fill="auto"/>
            <w:vAlign w:val="center"/>
          </w:tcPr>
          <w:p w:rsidR="001A787B" w:rsidRPr="00695E3E" w:rsidRDefault="001A787B" w:rsidP="001A787B">
            <w:pPr>
              <w:pStyle w:val="af2"/>
            </w:pPr>
            <w:r w:rsidRPr="00695E3E">
              <w:t>比例（</w:t>
            </w:r>
            <w:r w:rsidRPr="00695E3E">
              <w:t>%</w:t>
            </w:r>
            <w:r w:rsidRPr="00695E3E">
              <w:t>）</w:t>
            </w:r>
          </w:p>
        </w:tc>
      </w:tr>
      <w:tr w:rsidR="00076C3D" w:rsidRPr="00695E3E">
        <w:trPr>
          <w:trHeight w:val="300"/>
          <w:jc w:val="center"/>
        </w:trPr>
        <w:tc>
          <w:tcPr>
            <w:tcW w:w="1130" w:type="dxa"/>
            <w:shd w:val="clear" w:color="auto" w:fill="auto"/>
            <w:vAlign w:val="center"/>
          </w:tcPr>
          <w:p w:rsidR="001A787B" w:rsidRPr="00695E3E" w:rsidRDefault="001A787B" w:rsidP="001A787B">
            <w:pPr>
              <w:pStyle w:val="af2"/>
            </w:pPr>
            <w:r w:rsidRPr="00695E3E">
              <w:t>1</w:t>
            </w:r>
          </w:p>
        </w:tc>
        <w:tc>
          <w:tcPr>
            <w:tcW w:w="2003" w:type="dxa"/>
            <w:shd w:val="clear" w:color="auto" w:fill="auto"/>
            <w:vAlign w:val="center"/>
          </w:tcPr>
          <w:p w:rsidR="001A787B" w:rsidRPr="00695E3E" w:rsidRDefault="00A9127E" w:rsidP="001A787B">
            <w:pPr>
              <w:pStyle w:val="af2"/>
            </w:pPr>
            <w:r w:rsidRPr="00695E3E">
              <w:rPr>
                <w:rFonts w:hint="eastAsia"/>
                <w:lang w:eastAsia="zh-TW"/>
              </w:rPr>
              <w:t>新加坡</w:t>
            </w:r>
          </w:p>
        </w:tc>
        <w:tc>
          <w:tcPr>
            <w:tcW w:w="2136" w:type="dxa"/>
            <w:shd w:val="clear" w:color="auto" w:fill="auto"/>
            <w:vAlign w:val="center"/>
          </w:tcPr>
          <w:p w:rsidR="001A787B" w:rsidRPr="00695E3E" w:rsidRDefault="00A9127E" w:rsidP="00A9127E">
            <w:pPr>
              <w:pStyle w:val="af2"/>
              <w:tabs>
                <w:tab w:val="decimal" w:pos="1231"/>
              </w:tabs>
              <w:jc w:val="both"/>
            </w:pPr>
            <w:r w:rsidRPr="00695E3E">
              <w:rPr>
                <w:rFonts w:hint="eastAsia"/>
                <w:lang w:eastAsia="zh-TW"/>
              </w:rPr>
              <w:t>69</w:t>
            </w:r>
            <w:r w:rsidR="001A787B" w:rsidRPr="00695E3E">
              <w:t>.</w:t>
            </w:r>
            <w:r w:rsidRPr="00695E3E">
              <w:rPr>
                <w:rFonts w:hint="eastAsia"/>
                <w:lang w:eastAsia="zh-TW"/>
              </w:rPr>
              <w:t>2</w:t>
            </w:r>
          </w:p>
        </w:tc>
        <w:tc>
          <w:tcPr>
            <w:tcW w:w="1346" w:type="dxa"/>
            <w:shd w:val="clear" w:color="auto" w:fill="auto"/>
            <w:vAlign w:val="center"/>
          </w:tcPr>
          <w:p w:rsidR="001A787B" w:rsidRPr="00695E3E" w:rsidRDefault="001A787B" w:rsidP="00A9127E">
            <w:pPr>
              <w:pStyle w:val="af2"/>
              <w:tabs>
                <w:tab w:val="decimal" w:pos="751"/>
              </w:tabs>
              <w:jc w:val="both"/>
            </w:pPr>
            <w:r w:rsidRPr="00695E3E">
              <w:t>2</w:t>
            </w:r>
            <w:r w:rsidR="00A9127E" w:rsidRPr="00695E3E">
              <w:rPr>
                <w:rFonts w:hint="eastAsia"/>
                <w:lang w:eastAsia="zh-TW"/>
              </w:rPr>
              <w:t>9</w:t>
            </w:r>
            <w:r w:rsidRPr="00695E3E">
              <w:t>.</w:t>
            </w:r>
            <w:r w:rsidR="00A9127E" w:rsidRPr="00695E3E">
              <w:rPr>
                <w:rFonts w:hint="eastAsia"/>
                <w:lang w:eastAsia="zh-TW"/>
              </w:rPr>
              <w:t>05</w:t>
            </w:r>
          </w:p>
        </w:tc>
      </w:tr>
      <w:tr w:rsidR="00076C3D" w:rsidRPr="00695E3E">
        <w:trPr>
          <w:trHeight w:val="300"/>
          <w:jc w:val="center"/>
        </w:trPr>
        <w:tc>
          <w:tcPr>
            <w:tcW w:w="1130" w:type="dxa"/>
            <w:shd w:val="clear" w:color="auto" w:fill="auto"/>
            <w:vAlign w:val="center"/>
          </w:tcPr>
          <w:p w:rsidR="00A9127E" w:rsidRPr="00695E3E" w:rsidRDefault="00A9127E" w:rsidP="001A787B">
            <w:pPr>
              <w:pStyle w:val="af2"/>
            </w:pPr>
            <w:r w:rsidRPr="00695E3E">
              <w:rPr>
                <w:rFonts w:hint="eastAsia"/>
                <w:lang w:eastAsia="zh-TW"/>
              </w:rPr>
              <w:t>2</w:t>
            </w:r>
          </w:p>
        </w:tc>
        <w:tc>
          <w:tcPr>
            <w:tcW w:w="2003" w:type="dxa"/>
            <w:shd w:val="clear" w:color="auto" w:fill="auto"/>
            <w:vAlign w:val="center"/>
          </w:tcPr>
          <w:p w:rsidR="00A9127E" w:rsidRPr="00695E3E" w:rsidRDefault="00A9127E" w:rsidP="00EB1892">
            <w:pPr>
              <w:pStyle w:val="af2"/>
            </w:pPr>
            <w:r w:rsidRPr="00695E3E">
              <w:t>英國</w:t>
            </w:r>
          </w:p>
        </w:tc>
        <w:tc>
          <w:tcPr>
            <w:tcW w:w="2136" w:type="dxa"/>
            <w:shd w:val="clear" w:color="auto" w:fill="auto"/>
            <w:vAlign w:val="center"/>
          </w:tcPr>
          <w:p w:rsidR="00A9127E" w:rsidRPr="00695E3E" w:rsidRDefault="00A9127E" w:rsidP="00EB1892">
            <w:pPr>
              <w:pStyle w:val="af2"/>
              <w:tabs>
                <w:tab w:val="decimal" w:pos="1231"/>
              </w:tabs>
              <w:jc w:val="both"/>
            </w:pPr>
            <w:r w:rsidRPr="00695E3E">
              <w:rPr>
                <w:rFonts w:hint="eastAsia"/>
                <w:lang w:eastAsia="zh-TW"/>
              </w:rPr>
              <w:t>59</w:t>
            </w:r>
            <w:r w:rsidRPr="00695E3E">
              <w:t>.</w:t>
            </w:r>
            <w:r w:rsidRPr="00695E3E">
              <w:rPr>
                <w:rFonts w:hint="eastAsia"/>
                <w:lang w:eastAsia="zh-TW"/>
              </w:rPr>
              <w:t>1</w:t>
            </w:r>
          </w:p>
        </w:tc>
        <w:tc>
          <w:tcPr>
            <w:tcW w:w="1346" w:type="dxa"/>
            <w:shd w:val="clear" w:color="auto" w:fill="auto"/>
            <w:vAlign w:val="center"/>
          </w:tcPr>
          <w:p w:rsidR="00A9127E" w:rsidRPr="00695E3E" w:rsidRDefault="00A9127E" w:rsidP="00A9127E">
            <w:pPr>
              <w:pStyle w:val="af2"/>
              <w:tabs>
                <w:tab w:val="decimal" w:pos="751"/>
              </w:tabs>
              <w:jc w:val="both"/>
            </w:pPr>
            <w:r w:rsidRPr="00695E3E">
              <w:t>2</w:t>
            </w:r>
            <w:r w:rsidRPr="00695E3E">
              <w:rPr>
                <w:rFonts w:hint="eastAsia"/>
                <w:lang w:eastAsia="zh-TW"/>
              </w:rPr>
              <w:t>4</w:t>
            </w:r>
            <w:r w:rsidRPr="00695E3E">
              <w:t>.</w:t>
            </w:r>
            <w:r w:rsidRPr="00695E3E">
              <w:rPr>
                <w:rFonts w:hint="eastAsia"/>
                <w:lang w:eastAsia="zh-TW"/>
              </w:rPr>
              <w:t>81</w:t>
            </w:r>
          </w:p>
        </w:tc>
      </w:tr>
      <w:tr w:rsidR="00076C3D" w:rsidRPr="00695E3E">
        <w:trPr>
          <w:trHeight w:val="300"/>
          <w:jc w:val="center"/>
        </w:trPr>
        <w:tc>
          <w:tcPr>
            <w:tcW w:w="1130" w:type="dxa"/>
            <w:shd w:val="clear" w:color="auto" w:fill="auto"/>
            <w:vAlign w:val="center"/>
          </w:tcPr>
          <w:p w:rsidR="001A787B" w:rsidRPr="00695E3E" w:rsidRDefault="00A9127E" w:rsidP="001A787B">
            <w:pPr>
              <w:pStyle w:val="af2"/>
            </w:pPr>
            <w:r w:rsidRPr="00695E3E">
              <w:rPr>
                <w:rFonts w:hint="eastAsia"/>
                <w:lang w:eastAsia="zh-TW"/>
              </w:rPr>
              <w:t>3</w:t>
            </w:r>
          </w:p>
        </w:tc>
        <w:tc>
          <w:tcPr>
            <w:tcW w:w="2003" w:type="dxa"/>
            <w:shd w:val="clear" w:color="auto" w:fill="auto"/>
            <w:vAlign w:val="center"/>
          </w:tcPr>
          <w:p w:rsidR="001A787B" w:rsidRPr="00695E3E" w:rsidRDefault="001A787B" w:rsidP="001A787B">
            <w:pPr>
              <w:pStyle w:val="af2"/>
            </w:pPr>
            <w:r w:rsidRPr="00695E3E">
              <w:t>馬來西亞</w:t>
            </w:r>
          </w:p>
        </w:tc>
        <w:tc>
          <w:tcPr>
            <w:tcW w:w="2136" w:type="dxa"/>
            <w:shd w:val="clear" w:color="auto" w:fill="auto"/>
            <w:vAlign w:val="center"/>
          </w:tcPr>
          <w:p w:rsidR="001A787B" w:rsidRPr="00695E3E" w:rsidRDefault="00A9127E" w:rsidP="00A46F4A">
            <w:pPr>
              <w:pStyle w:val="af2"/>
              <w:tabs>
                <w:tab w:val="decimal" w:pos="1231"/>
              </w:tabs>
              <w:jc w:val="both"/>
            </w:pPr>
            <w:r w:rsidRPr="00695E3E">
              <w:rPr>
                <w:rFonts w:hint="eastAsia"/>
                <w:lang w:eastAsia="zh-TW"/>
              </w:rPr>
              <w:t>52.</w:t>
            </w:r>
            <w:r w:rsidR="001A787B" w:rsidRPr="00695E3E">
              <w:t>8</w:t>
            </w:r>
          </w:p>
        </w:tc>
        <w:tc>
          <w:tcPr>
            <w:tcW w:w="1346" w:type="dxa"/>
            <w:shd w:val="clear" w:color="auto" w:fill="auto"/>
            <w:vAlign w:val="center"/>
          </w:tcPr>
          <w:p w:rsidR="001A787B" w:rsidRPr="00695E3E" w:rsidRDefault="00A9127E" w:rsidP="00A9127E">
            <w:pPr>
              <w:pStyle w:val="af2"/>
              <w:tabs>
                <w:tab w:val="decimal" w:pos="751"/>
              </w:tabs>
              <w:jc w:val="both"/>
            </w:pPr>
            <w:r w:rsidRPr="00695E3E">
              <w:rPr>
                <w:rFonts w:hint="eastAsia"/>
                <w:lang w:eastAsia="zh-TW"/>
              </w:rPr>
              <w:t>22</w:t>
            </w:r>
            <w:r w:rsidR="001A787B" w:rsidRPr="00695E3E">
              <w:t>.</w:t>
            </w:r>
            <w:r w:rsidRPr="00695E3E">
              <w:rPr>
                <w:rFonts w:hint="eastAsia"/>
                <w:lang w:eastAsia="zh-TW"/>
              </w:rPr>
              <w:t>17</w:t>
            </w:r>
          </w:p>
        </w:tc>
      </w:tr>
      <w:tr w:rsidR="00076C3D" w:rsidRPr="00695E3E">
        <w:trPr>
          <w:trHeight w:val="300"/>
          <w:jc w:val="center"/>
        </w:trPr>
        <w:tc>
          <w:tcPr>
            <w:tcW w:w="1130" w:type="dxa"/>
            <w:shd w:val="clear" w:color="auto" w:fill="auto"/>
            <w:vAlign w:val="center"/>
          </w:tcPr>
          <w:p w:rsidR="001A787B" w:rsidRPr="00695E3E" w:rsidRDefault="00A9127E" w:rsidP="001A787B">
            <w:pPr>
              <w:pStyle w:val="af2"/>
            </w:pPr>
            <w:r w:rsidRPr="00695E3E">
              <w:rPr>
                <w:rFonts w:hint="eastAsia"/>
                <w:lang w:eastAsia="zh-TW"/>
              </w:rPr>
              <w:t>4</w:t>
            </w:r>
          </w:p>
        </w:tc>
        <w:tc>
          <w:tcPr>
            <w:tcW w:w="2003" w:type="dxa"/>
            <w:shd w:val="clear" w:color="auto" w:fill="auto"/>
            <w:vAlign w:val="center"/>
          </w:tcPr>
          <w:p w:rsidR="001A787B" w:rsidRPr="00695E3E" w:rsidRDefault="001A787B" w:rsidP="001A787B">
            <w:pPr>
              <w:pStyle w:val="af2"/>
            </w:pPr>
            <w:r w:rsidRPr="00695E3E">
              <w:t>荷蘭</w:t>
            </w:r>
          </w:p>
        </w:tc>
        <w:tc>
          <w:tcPr>
            <w:tcW w:w="2136" w:type="dxa"/>
            <w:shd w:val="clear" w:color="auto" w:fill="auto"/>
            <w:vAlign w:val="center"/>
          </w:tcPr>
          <w:p w:rsidR="001A787B" w:rsidRPr="00695E3E" w:rsidRDefault="00A9127E" w:rsidP="00A46F4A">
            <w:pPr>
              <w:pStyle w:val="af2"/>
              <w:tabs>
                <w:tab w:val="decimal" w:pos="1231"/>
              </w:tabs>
              <w:jc w:val="both"/>
            </w:pPr>
            <w:r w:rsidRPr="00695E3E">
              <w:rPr>
                <w:rFonts w:hint="eastAsia"/>
                <w:lang w:eastAsia="zh-TW"/>
              </w:rPr>
              <w:t>34</w:t>
            </w:r>
            <w:r w:rsidR="001A787B" w:rsidRPr="00695E3E">
              <w:t>.</w:t>
            </w:r>
            <w:r w:rsidRPr="00695E3E">
              <w:rPr>
                <w:rFonts w:hint="eastAsia"/>
                <w:lang w:eastAsia="zh-TW"/>
              </w:rPr>
              <w:t>8</w:t>
            </w:r>
          </w:p>
        </w:tc>
        <w:tc>
          <w:tcPr>
            <w:tcW w:w="1346" w:type="dxa"/>
            <w:shd w:val="clear" w:color="auto" w:fill="auto"/>
            <w:vAlign w:val="center"/>
          </w:tcPr>
          <w:p w:rsidR="001A787B" w:rsidRPr="00695E3E" w:rsidRDefault="00A9127E" w:rsidP="00A9127E">
            <w:pPr>
              <w:pStyle w:val="af2"/>
              <w:tabs>
                <w:tab w:val="decimal" w:pos="751"/>
              </w:tabs>
              <w:jc w:val="both"/>
            </w:pPr>
            <w:r w:rsidRPr="00695E3E">
              <w:rPr>
                <w:rFonts w:hint="eastAsia"/>
                <w:lang w:eastAsia="zh-TW"/>
              </w:rPr>
              <w:t>14</w:t>
            </w:r>
            <w:r w:rsidR="001A787B" w:rsidRPr="00695E3E">
              <w:t>.6</w:t>
            </w:r>
            <w:r w:rsidRPr="00695E3E">
              <w:rPr>
                <w:rFonts w:hint="eastAsia"/>
                <w:lang w:eastAsia="zh-TW"/>
              </w:rPr>
              <w:t>1</w:t>
            </w:r>
          </w:p>
        </w:tc>
      </w:tr>
      <w:tr w:rsidR="00076C3D" w:rsidRPr="00695E3E">
        <w:trPr>
          <w:trHeight w:val="300"/>
          <w:jc w:val="center"/>
        </w:trPr>
        <w:tc>
          <w:tcPr>
            <w:tcW w:w="1130" w:type="dxa"/>
            <w:shd w:val="clear" w:color="auto" w:fill="auto"/>
            <w:vAlign w:val="center"/>
          </w:tcPr>
          <w:p w:rsidR="00A9127E" w:rsidRPr="00695E3E" w:rsidRDefault="00A9127E" w:rsidP="001A787B">
            <w:pPr>
              <w:pStyle w:val="af2"/>
            </w:pPr>
            <w:r w:rsidRPr="00695E3E">
              <w:t>5</w:t>
            </w:r>
          </w:p>
        </w:tc>
        <w:tc>
          <w:tcPr>
            <w:tcW w:w="2003" w:type="dxa"/>
            <w:shd w:val="clear" w:color="auto" w:fill="auto"/>
            <w:vAlign w:val="center"/>
          </w:tcPr>
          <w:p w:rsidR="00A9127E" w:rsidRPr="00695E3E" w:rsidRDefault="00A9127E" w:rsidP="00EB1892">
            <w:pPr>
              <w:pStyle w:val="af2"/>
            </w:pPr>
            <w:r w:rsidRPr="00695E3E">
              <w:t>德國</w:t>
            </w:r>
          </w:p>
        </w:tc>
        <w:tc>
          <w:tcPr>
            <w:tcW w:w="2136" w:type="dxa"/>
            <w:shd w:val="clear" w:color="auto" w:fill="auto"/>
            <w:vAlign w:val="center"/>
          </w:tcPr>
          <w:p w:rsidR="00A9127E" w:rsidRPr="00695E3E" w:rsidRDefault="00A9127E" w:rsidP="00EB1892">
            <w:pPr>
              <w:pStyle w:val="af2"/>
              <w:tabs>
                <w:tab w:val="decimal" w:pos="1231"/>
              </w:tabs>
              <w:jc w:val="both"/>
            </w:pPr>
            <w:r w:rsidRPr="00695E3E">
              <w:rPr>
                <w:rFonts w:hint="eastAsia"/>
                <w:lang w:eastAsia="zh-TW"/>
              </w:rPr>
              <w:t>7</w:t>
            </w:r>
            <w:r w:rsidRPr="00695E3E">
              <w:t>.</w:t>
            </w:r>
            <w:r w:rsidRPr="00695E3E">
              <w:rPr>
                <w:rFonts w:hint="eastAsia"/>
                <w:lang w:eastAsia="zh-TW"/>
              </w:rPr>
              <w:t>6</w:t>
            </w:r>
          </w:p>
        </w:tc>
        <w:tc>
          <w:tcPr>
            <w:tcW w:w="1346" w:type="dxa"/>
            <w:shd w:val="clear" w:color="auto" w:fill="auto"/>
            <w:vAlign w:val="center"/>
          </w:tcPr>
          <w:p w:rsidR="00A9127E" w:rsidRPr="00695E3E" w:rsidRDefault="00A9127E" w:rsidP="00A9127E">
            <w:pPr>
              <w:pStyle w:val="af2"/>
              <w:tabs>
                <w:tab w:val="decimal" w:pos="751"/>
              </w:tabs>
              <w:jc w:val="both"/>
            </w:pPr>
            <w:r w:rsidRPr="00695E3E">
              <w:rPr>
                <w:rFonts w:hint="eastAsia"/>
                <w:lang w:eastAsia="zh-TW"/>
              </w:rPr>
              <w:t>3</w:t>
            </w:r>
            <w:r w:rsidRPr="00695E3E">
              <w:t>.</w:t>
            </w:r>
            <w:r w:rsidRPr="00695E3E">
              <w:rPr>
                <w:rFonts w:hint="eastAsia"/>
                <w:lang w:eastAsia="zh-TW"/>
              </w:rPr>
              <w:t>19</w:t>
            </w:r>
          </w:p>
        </w:tc>
      </w:tr>
      <w:tr w:rsidR="00076C3D" w:rsidRPr="00695E3E">
        <w:trPr>
          <w:trHeight w:val="300"/>
          <w:jc w:val="center"/>
        </w:trPr>
        <w:tc>
          <w:tcPr>
            <w:tcW w:w="1130" w:type="dxa"/>
            <w:shd w:val="clear" w:color="auto" w:fill="auto"/>
            <w:vAlign w:val="center"/>
          </w:tcPr>
          <w:p w:rsidR="001A787B" w:rsidRPr="00695E3E" w:rsidRDefault="001A787B" w:rsidP="001A787B">
            <w:pPr>
              <w:pStyle w:val="af2"/>
            </w:pPr>
            <w:r w:rsidRPr="00695E3E">
              <w:t>6</w:t>
            </w:r>
          </w:p>
        </w:tc>
        <w:tc>
          <w:tcPr>
            <w:tcW w:w="2003" w:type="dxa"/>
            <w:shd w:val="clear" w:color="auto" w:fill="auto"/>
            <w:vAlign w:val="center"/>
          </w:tcPr>
          <w:p w:rsidR="001A787B" w:rsidRPr="00695E3E" w:rsidRDefault="00A9127E" w:rsidP="001A787B">
            <w:pPr>
              <w:pStyle w:val="af2"/>
            </w:pPr>
            <w:r w:rsidRPr="00695E3E">
              <w:rPr>
                <w:rFonts w:hint="eastAsia"/>
                <w:lang w:eastAsia="zh-TW"/>
              </w:rPr>
              <w:t>香港</w:t>
            </w:r>
          </w:p>
        </w:tc>
        <w:tc>
          <w:tcPr>
            <w:tcW w:w="2136" w:type="dxa"/>
            <w:shd w:val="clear" w:color="auto" w:fill="auto"/>
            <w:vAlign w:val="center"/>
          </w:tcPr>
          <w:p w:rsidR="001A787B" w:rsidRPr="00695E3E" w:rsidRDefault="00A9127E" w:rsidP="00A9127E">
            <w:pPr>
              <w:pStyle w:val="af2"/>
              <w:tabs>
                <w:tab w:val="decimal" w:pos="1231"/>
              </w:tabs>
              <w:jc w:val="both"/>
            </w:pPr>
            <w:r w:rsidRPr="00695E3E">
              <w:rPr>
                <w:rFonts w:hint="eastAsia"/>
                <w:lang w:eastAsia="zh-TW"/>
              </w:rPr>
              <w:t>1</w:t>
            </w:r>
            <w:r w:rsidR="001A787B" w:rsidRPr="00695E3E">
              <w:t>.</w:t>
            </w:r>
            <w:r w:rsidRPr="00695E3E">
              <w:rPr>
                <w:rFonts w:hint="eastAsia"/>
                <w:lang w:eastAsia="zh-TW"/>
              </w:rPr>
              <w:t>3</w:t>
            </w:r>
          </w:p>
        </w:tc>
        <w:tc>
          <w:tcPr>
            <w:tcW w:w="1346" w:type="dxa"/>
            <w:shd w:val="clear" w:color="auto" w:fill="auto"/>
            <w:vAlign w:val="center"/>
          </w:tcPr>
          <w:p w:rsidR="001A787B" w:rsidRPr="00695E3E" w:rsidRDefault="00A9127E" w:rsidP="00A9127E">
            <w:pPr>
              <w:pStyle w:val="af2"/>
              <w:tabs>
                <w:tab w:val="decimal" w:pos="751"/>
              </w:tabs>
              <w:jc w:val="both"/>
            </w:pPr>
            <w:r w:rsidRPr="00695E3E">
              <w:rPr>
                <w:rFonts w:hint="eastAsia"/>
                <w:lang w:eastAsia="zh-TW"/>
              </w:rPr>
              <w:t>0</w:t>
            </w:r>
            <w:r w:rsidR="001A787B" w:rsidRPr="00695E3E">
              <w:t>.</w:t>
            </w:r>
            <w:r w:rsidRPr="00695E3E">
              <w:rPr>
                <w:rFonts w:hint="eastAsia"/>
                <w:lang w:eastAsia="zh-TW"/>
              </w:rPr>
              <w:t>55</w:t>
            </w:r>
          </w:p>
        </w:tc>
      </w:tr>
      <w:tr w:rsidR="00076C3D" w:rsidRPr="00695E3E">
        <w:trPr>
          <w:trHeight w:val="300"/>
          <w:jc w:val="center"/>
        </w:trPr>
        <w:tc>
          <w:tcPr>
            <w:tcW w:w="1130" w:type="dxa"/>
            <w:shd w:val="clear" w:color="auto" w:fill="auto"/>
            <w:vAlign w:val="center"/>
          </w:tcPr>
          <w:p w:rsidR="001A787B" w:rsidRPr="00695E3E" w:rsidRDefault="001A787B" w:rsidP="001A787B">
            <w:pPr>
              <w:pStyle w:val="af2"/>
            </w:pPr>
            <w:r w:rsidRPr="00695E3E">
              <w:t>7</w:t>
            </w:r>
          </w:p>
        </w:tc>
        <w:tc>
          <w:tcPr>
            <w:tcW w:w="2003" w:type="dxa"/>
            <w:shd w:val="clear" w:color="auto" w:fill="auto"/>
            <w:vAlign w:val="center"/>
          </w:tcPr>
          <w:p w:rsidR="001A787B" w:rsidRPr="00695E3E" w:rsidRDefault="001A787B" w:rsidP="001A787B">
            <w:pPr>
              <w:pStyle w:val="af2"/>
            </w:pPr>
            <w:r w:rsidRPr="00695E3E">
              <w:t>歐盟其他</w:t>
            </w:r>
          </w:p>
        </w:tc>
        <w:tc>
          <w:tcPr>
            <w:tcW w:w="2136" w:type="dxa"/>
            <w:shd w:val="clear" w:color="auto" w:fill="auto"/>
            <w:vAlign w:val="center"/>
          </w:tcPr>
          <w:p w:rsidR="001A787B" w:rsidRPr="00695E3E" w:rsidRDefault="00A9127E" w:rsidP="00A46F4A">
            <w:pPr>
              <w:pStyle w:val="af2"/>
              <w:tabs>
                <w:tab w:val="decimal" w:pos="1231"/>
              </w:tabs>
              <w:jc w:val="both"/>
            </w:pPr>
            <w:r w:rsidRPr="00695E3E">
              <w:rPr>
                <w:rFonts w:hint="eastAsia"/>
                <w:lang w:eastAsia="zh-TW"/>
              </w:rPr>
              <w:t>1</w:t>
            </w:r>
            <w:r w:rsidR="001A787B" w:rsidRPr="00695E3E">
              <w:t>3.</w:t>
            </w:r>
            <w:r w:rsidRPr="00695E3E">
              <w:rPr>
                <w:rFonts w:hint="eastAsia"/>
                <w:lang w:eastAsia="zh-TW"/>
              </w:rPr>
              <w:t>4</w:t>
            </w:r>
          </w:p>
        </w:tc>
        <w:tc>
          <w:tcPr>
            <w:tcW w:w="1346" w:type="dxa"/>
            <w:shd w:val="clear" w:color="auto" w:fill="auto"/>
            <w:vAlign w:val="center"/>
          </w:tcPr>
          <w:p w:rsidR="001A787B" w:rsidRPr="00695E3E" w:rsidRDefault="00A9127E" w:rsidP="00A9127E">
            <w:pPr>
              <w:pStyle w:val="af2"/>
              <w:tabs>
                <w:tab w:val="decimal" w:pos="751"/>
              </w:tabs>
              <w:jc w:val="both"/>
            </w:pPr>
            <w:r w:rsidRPr="00695E3E">
              <w:rPr>
                <w:rFonts w:hint="eastAsia"/>
                <w:lang w:eastAsia="zh-TW"/>
              </w:rPr>
              <w:t>5</w:t>
            </w:r>
            <w:r w:rsidR="001A787B" w:rsidRPr="00695E3E">
              <w:t>.</w:t>
            </w:r>
            <w:r w:rsidRPr="00695E3E">
              <w:rPr>
                <w:rFonts w:hint="eastAsia"/>
                <w:lang w:eastAsia="zh-TW"/>
              </w:rPr>
              <w:t>63</w:t>
            </w:r>
          </w:p>
        </w:tc>
      </w:tr>
      <w:tr w:rsidR="00076C3D" w:rsidRPr="00695E3E">
        <w:trPr>
          <w:trHeight w:val="300"/>
          <w:jc w:val="center"/>
        </w:trPr>
        <w:tc>
          <w:tcPr>
            <w:tcW w:w="1130" w:type="dxa"/>
            <w:shd w:val="clear" w:color="auto" w:fill="auto"/>
            <w:vAlign w:val="center"/>
          </w:tcPr>
          <w:p w:rsidR="001A787B" w:rsidRPr="00695E3E" w:rsidRDefault="001A787B" w:rsidP="001A787B">
            <w:pPr>
              <w:pStyle w:val="af2"/>
            </w:pPr>
            <w:r w:rsidRPr="00695E3E">
              <w:t>總金額</w:t>
            </w:r>
          </w:p>
        </w:tc>
        <w:tc>
          <w:tcPr>
            <w:tcW w:w="2003" w:type="dxa"/>
            <w:shd w:val="clear" w:color="auto" w:fill="auto"/>
            <w:vAlign w:val="center"/>
          </w:tcPr>
          <w:p w:rsidR="001A787B" w:rsidRPr="00695E3E" w:rsidRDefault="001A787B" w:rsidP="001A787B">
            <w:pPr>
              <w:pStyle w:val="af2"/>
            </w:pPr>
          </w:p>
        </w:tc>
        <w:tc>
          <w:tcPr>
            <w:tcW w:w="2136" w:type="dxa"/>
            <w:shd w:val="clear" w:color="auto" w:fill="auto"/>
            <w:vAlign w:val="center"/>
          </w:tcPr>
          <w:p w:rsidR="001A787B" w:rsidRPr="00695E3E" w:rsidRDefault="00A9127E" w:rsidP="00A46F4A">
            <w:pPr>
              <w:pStyle w:val="af2"/>
              <w:tabs>
                <w:tab w:val="decimal" w:pos="1231"/>
              </w:tabs>
              <w:jc w:val="both"/>
            </w:pPr>
            <w:r w:rsidRPr="00695E3E">
              <w:rPr>
                <w:rFonts w:hint="eastAsia"/>
                <w:lang w:eastAsia="zh-TW"/>
              </w:rPr>
              <w:t>238</w:t>
            </w:r>
            <w:r w:rsidR="001A787B" w:rsidRPr="00695E3E">
              <w:t>.</w:t>
            </w:r>
            <w:r w:rsidRPr="00695E3E">
              <w:rPr>
                <w:rFonts w:hint="eastAsia"/>
                <w:lang w:eastAsia="zh-TW"/>
              </w:rPr>
              <w:t>2</w:t>
            </w:r>
          </w:p>
        </w:tc>
        <w:tc>
          <w:tcPr>
            <w:tcW w:w="1346" w:type="dxa"/>
            <w:shd w:val="clear" w:color="auto" w:fill="auto"/>
            <w:vAlign w:val="center"/>
          </w:tcPr>
          <w:p w:rsidR="001A787B" w:rsidRPr="00695E3E" w:rsidRDefault="001A787B" w:rsidP="00A46F4A">
            <w:pPr>
              <w:pStyle w:val="af2"/>
              <w:tabs>
                <w:tab w:val="decimal" w:pos="751"/>
              </w:tabs>
              <w:jc w:val="both"/>
            </w:pPr>
            <w:r w:rsidRPr="00695E3E">
              <w:t>100</w:t>
            </w:r>
          </w:p>
        </w:tc>
      </w:tr>
    </w:tbl>
    <w:p w:rsidR="001A787B" w:rsidRPr="00695E3E" w:rsidRDefault="001A787B" w:rsidP="001A787B">
      <w:pPr>
        <w:pStyle w:val="af7"/>
        <w:jc w:val="both"/>
      </w:pPr>
    </w:p>
    <w:p w:rsidR="001A787B" w:rsidRPr="00695E3E" w:rsidRDefault="001A787B" w:rsidP="001A787B">
      <w:pPr>
        <w:pStyle w:val="a3"/>
        <w:spacing w:before="514" w:after="771"/>
        <w:rPr>
          <w:lang w:eastAsia="zh-TW"/>
        </w:rPr>
      </w:pPr>
      <w:r w:rsidRPr="00695E3E">
        <w:rPr>
          <w:lang w:eastAsia="zh-TW"/>
        </w:rPr>
        <w:br w:type="page"/>
      </w:r>
      <w:bookmarkStart w:id="13" w:name="_Toc44196597"/>
      <w:r w:rsidRPr="00695E3E">
        <w:rPr>
          <w:rFonts w:hint="eastAsia"/>
          <w:lang w:eastAsia="zh-TW"/>
        </w:rPr>
        <w:lastRenderedPageBreak/>
        <w:t>附錄</w:t>
      </w:r>
      <w:r w:rsidRPr="00695E3E">
        <w:rPr>
          <w:lang w:eastAsia="zh-TW"/>
        </w:rPr>
        <w:t>四</w:t>
      </w:r>
      <w:r w:rsidRPr="00695E3E">
        <w:rPr>
          <w:rFonts w:hint="eastAsia"/>
          <w:lang w:eastAsia="zh-TW"/>
        </w:rPr>
        <w:t xml:space="preserve">　</w:t>
      </w:r>
      <w:r w:rsidR="00100337" w:rsidRPr="00695E3E">
        <w:rPr>
          <w:lang w:eastAsia="zh-TW"/>
        </w:rPr>
        <w:t>我國廠商對當地國投資統計</w:t>
      </w:r>
      <w:bookmarkEnd w:id="13"/>
    </w:p>
    <w:p w:rsidR="002F7A61" w:rsidRPr="00695E3E" w:rsidRDefault="002F7A61" w:rsidP="002F7A61">
      <w:pPr>
        <w:pStyle w:val="af9"/>
      </w:pPr>
      <w:r w:rsidRPr="00695E3E">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929"/>
        <w:gridCol w:w="3002"/>
        <w:gridCol w:w="3633"/>
      </w:tblGrid>
      <w:tr w:rsidR="00076C3D" w:rsidRPr="00695E3E">
        <w:trPr>
          <w:tblHeader/>
          <w:jc w:val="center"/>
        </w:trPr>
        <w:tc>
          <w:tcPr>
            <w:tcW w:w="1929" w:type="dxa"/>
            <w:tcBorders>
              <w:top w:val="double" w:sz="4" w:space="0" w:color="auto"/>
              <w:left w:val="double" w:sz="4" w:space="0" w:color="auto"/>
              <w:bottom w:val="single" w:sz="6" w:space="0" w:color="auto"/>
              <w:right w:val="single" w:sz="6" w:space="0" w:color="auto"/>
            </w:tcBorders>
          </w:tcPr>
          <w:p w:rsidR="002F7A61" w:rsidRPr="00695E3E" w:rsidRDefault="002F7A61">
            <w:pPr>
              <w:pStyle w:val="afa"/>
              <w:rPr>
                <w:kern w:val="2"/>
              </w:rPr>
            </w:pPr>
            <w:r w:rsidRPr="00695E3E">
              <w:rPr>
                <w:rFonts w:hint="eastAsia"/>
                <w:kern w:val="2"/>
              </w:rPr>
              <w:t>年度</w:t>
            </w:r>
          </w:p>
        </w:tc>
        <w:tc>
          <w:tcPr>
            <w:tcW w:w="3002" w:type="dxa"/>
            <w:tcBorders>
              <w:top w:val="double" w:sz="4" w:space="0" w:color="auto"/>
              <w:left w:val="single" w:sz="6" w:space="0" w:color="auto"/>
              <w:bottom w:val="single" w:sz="6" w:space="0" w:color="auto"/>
              <w:right w:val="single" w:sz="6" w:space="0" w:color="auto"/>
            </w:tcBorders>
          </w:tcPr>
          <w:p w:rsidR="002F7A61" w:rsidRPr="00695E3E" w:rsidRDefault="002F7A61">
            <w:pPr>
              <w:pStyle w:val="afa"/>
              <w:rPr>
                <w:kern w:val="2"/>
              </w:rPr>
            </w:pPr>
            <w:r w:rsidRPr="00695E3E">
              <w:rPr>
                <w:rFonts w:hint="eastAsia"/>
                <w:kern w:val="2"/>
              </w:rPr>
              <w:t>件數</w:t>
            </w:r>
          </w:p>
        </w:tc>
        <w:tc>
          <w:tcPr>
            <w:tcW w:w="3633" w:type="dxa"/>
            <w:tcBorders>
              <w:top w:val="double" w:sz="4" w:space="0" w:color="auto"/>
              <w:left w:val="single" w:sz="6" w:space="0" w:color="auto"/>
              <w:bottom w:val="single" w:sz="6" w:space="0" w:color="auto"/>
              <w:right w:val="double" w:sz="4" w:space="0" w:color="auto"/>
            </w:tcBorders>
          </w:tcPr>
          <w:p w:rsidR="002F7A61" w:rsidRPr="00695E3E" w:rsidRDefault="002F7A61">
            <w:pPr>
              <w:pStyle w:val="afa"/>
              <w:rPr>
                <w:kern w:val="2"/>
              </w:rPr>
            </w:pPr>
            <w:r w:rsidRPr="00695E3E">
              <w:rPr>
                <w:rFonts w:hint="eastAsia"/>
                <w:kern w:val="2"/>
              </w:rPr>
              <w:t>金額（千美元）</w:t>
            </w:r>
          </w:p>
        </w:tc>
      </w:tr>
      <w:tr w:rsidR="00076C3D" w:rsidRPr="00695E3E">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2F7A61" w:rsidRPr="00695E3E" w:rsidRDefault="002F7A61">
            <w:pPr>
              <w:pStyle w:val="afa"/>
              <w:rPr>
                <w:kern w:val="2"/>
              </w:rPr>
            </w:pPr>
            <w:r w:rsidRPr="00695E3E">
              <w:rPr>
                <w:kern w:val="2"/>
              </w:rPr>
              <w:t>1985~2011</w:t>
            </w:r>
          </w:p>
        </w:tc>
        <w:tc>
          <w:tcPr>
            <w:tcW w:w="3002" w:type="dxa"/>
            <w:tcBorders>
              <w:top w:val="single" w:sz="6" w:space="0" w:color="auto"/>
              <w:left w:val="single" w:sz="6" w:space="0" w:color="auto"/>
              <w:bottom w:val="single" w:sz="6" w:space="0" w:color="auto"/>
              <w:right w:val="single" w:sz="6" w:space="0" w:color="auto"/>
            </w:tcBorders>
          </w:tcPr>
          <w:p w:rsidR="002F7A61" w:rsidRPr="00695E3E" w:rsidRDefault="002F7A61" w:rsidP="00D456A0">
            <w:pPr>
              <w:pStyle w:val="afa"/>
              <w:ind w:rightChars="563" w:right="1330"/>
              <w:jc w:val="right"/>
              <w:rPr>
                <w:kern w:val="2"/>
              </w:rPr>
            </w:pPr>
            <w:r w:rsidRPr="00695E3E">
              <w:rPr>
                <w:kern w:val="2"/>
              </w:rPr>
              <w:t>4</w:t>
            </w:r>
            <w:r w:rsidR="00D456A0" w:rsidRPr="00695E3E">
              <w:rPr>
                <w:rFonts w:hint="eastAsia"/>
                <w:kern w:val="2"/>
              </w:rPr>
              <w:t>8</w:t>
            </w:r>
          </w:p>
        </w:tc>
        <w:tc>
          <w:tcPr>
            <w:tcW w:w="3633" w:type="dxa"/>
            <w:tcBorders>
              <w:top w:val="single" w:sz="6" w:space="0" w:color="auto"/>
              <w:left w:val="single" w:sz="6" w:space="0" w:color="auto"/>
              <w:bottom w:val="single" w:sz="6" w:space="0" w:color="auto"/>
              <w:right w:val="double" w:sz="4" w:space="0" w:color="auto"/>
            </w:tcBorders>
          </w:tcPr>
          <w:p w:rsidR="002F7A61" w:rsidRPr="00695E3E" w:rsidRDefault="00D456A0" w:rsidP="002F7A61">
            <w:pPr>
              <w:pStyle w:val="afa"/>
              <w:ind w:rightChars="603" w:right="1424"/>
              <w:jc w:val="right"/>
              <w:rPr>
                <w:kern w:val="2"/>
              </w:rPr>
            </w:pPr>
            <w:r w:rsidRPr="00695E3E">
              <w:rPr>
                <w:rFonts w:hint="eastAsia"/>
                <w:kern w:val="2"/>
              </w:rPr>
              <w:t>72,356</w:t>
            </w:r>
          </w:p>
        </w:tc>
      </w:tr>
      <w:tr w:rsidR="00076C3D" w:rsidRPr="00695E3E">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2F7A61" w:rsidRPr="00695E3E" w:rsidRDefault="002F7A61">
            <w:pPr>
              <w:pStyle w:val="afa"/>
              <w:rPr>
                <w:kern w:val="2"/>
              </w:rPr>
            </w:pPr>
            <w:r w:rsidRPr="00695E3E">
              <w:rPr>
                <w:kern w:val="2"/>
              </w:rPr>
              <w:t>2012</w:t>
            </w:r>
          </w:p>
        </w:tc>
        <w:tc>
          <w:tcPr>
            <w:tcW w:w="3002" w:type="dxa"/>
            <w:tcBorders>
              <w:top w:val="single" w:sz="6" w:space="0" w:color="auto"/>
              <w:left w:val="single" w:sz="6" w:space="0" w:color="auto"/>
              <w:bottom w:val="single" w:sz="6" w:space="0" w:color="auto"/>
              <w:right w:val="single" w:sz="6" w:space="0" w:color="auto"/>
            </w:tcBorders>
          </w:tcPr>
          <w:p w:rsidR="002F7A61" w:rsidRPr="00695E3E" w:rsidRDefault="002F7A61" w:rsidP="002F7A61">
            <w:pPr>
              <w:pStyle w:val="afa"/>
              <w:ind w:rightChars="563" w:right="1330"/>
              <w:jc w:val="right"/>
              <w:rPr>
                <w:kern w:val="2"/>
              </w:rPr>
            </w:pPr>
            <w:r w:rsidRPr="00695E3E">
              <w:rPr>
                <w:kern w:val="2"/>
              </w:rPr>
              <w:t>1</w:t>
            </w:r>
          </w:p>
        </w:tc>
        <w:tc>
          <w:tcPr>
            <w:tcW w:w="3633" w:type="dxa"/>
            <w:tcBorders>
              <w:top w:val="single" w:sz="6" w:space="0" w:color="auto"/>
              <w:left w:val="single" w:sz="6" w:space="0" w:color="auto"/>
              <w:bottom w:val="single" w:sz="6" w:space="0" w:color="auto"/>
              <w:right w:val="double" w:sz="4" w:space="0" w:color="auto"/>
            </w:tcBorders>
          </w:tcPr>
          <w:p w:rsidR="002F7A61" w:rsidRPr="00695E3E" w:rsidRDefault="002F7A61" w:rsidP="002F7A61">
            <w:pPr>
              <w:pStyle w:val="afa"/>
              <w:ind w:rightChars="603" w:right="1424"/>
              <w:jc w:val="right"/>
              <w:rPr>
                <w:kern w:val="2"/>
              </w:rPr>
            </w:pPr>
            <w:r w:rsidRPr="00695E3E">
              <w:rPr>
                <w:kern w:val="2"/>
              </w:rPr>
              <w:t>400</w:t>
            </w:r>
          </w:p>
        </w:tc>
      </w:tr>
      <w:tr w:rsidR="00076C3D" w:rsidRPr="00695E3E">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2F7A61" w:rsidRPr="00695E3E" w:rsidRDefault="002F7A61">
            <w:pPr>
              <w:pStyle w:val="afa"/>
              <w:rPr>
                <w:kern w:val="2"/>
              </w:rPr>
            </w:pPr>
            <w:r w:rsidRPr="00695E3E">
              <w:rPr>
                <w:kern w:val="2"/>
              </w:rPr>
              <w:t>2013</w:t>
            </w:r>
          </w:p>
        </w:tc>
        <w:tc>
          <w:tcPr>
            <w:tcW w:w="3002" w:type="dxa"/>
            <w:tcBorders>
              <w:top w:val="single" w:sz="6" w:space="0" w:color="auto"/>
              <w:left w:val="single" w:sz="6" w:space="0" w:color="auto"/>
              <w:bottom w:val="single" w:sz="6" w:space="0" w:color="auto"/>
              <w:right w:val="single" w:sz="6" w:space="0" w:color="auto"/>
            </w:tcBorders>
          </w:tcPr>
          <w:p w:rsidR="002F7A61" w:rsidRPr="00695E3E" w:rsidRDefault="002F7A61" w:rsidP="002F7A61">
            <w:pPr>
              <w:pStyle w:val="afa"/>
              <w:ind w:rightChars="563" w:right="1330"/>
              <w:jc w:val="right"/>
              <w:rPr>
                <w:kern w:val="2"/>
              </w:rPr>
            </w:pPr>
            <w:r w:rsidRPr="00695E3E">
              <w:rPr>
                <w:kern w:val="2"/>
              </w:rPr>
              <w:t>4</w:t>
            </w:r>
          </w:p>
        </w:tc>
        <w:tc>
          <w:tcPr>
            <w:tcW w:w="3633" w:type="dxa"/>
            <w:tcBorders>
              <w:top w:val="single" w:sz="6" w:space="0" w:color="auto"/>
              <w:left w:val="single" w:sz="6" w:space="0" w:color="auto"/>
              <w:bottom w:val="single" w:sz="6" w:space="0" w:color="auto"/>
              <w:right w:val="double" w:sz="4" w:space="0" w:color="auto"/>
            </w:tcBorders>
          </w:tcPr>
          <w:p w:rsidR="002F7A61" w:rsidRPr="00695E3E" w:rsidRDefault="002F7A61" w:rsidP="002F7A61">
            <w:pPr>
              <w:pStyle w:val="afa"/>
              <w:ind w:rightChars="603" w:right="1424"/>
              <w:jc w:val="right"/>
              <w:rPr>
                <w:kern w:val="2"/>
              </w:rPr>
            </w:pPr>
            <w:r w:rsidRPr="00695E3E">
              <w:rPr>
                <w:kern w:val="2"/>
              </w:rPr>
              <w:t>4,021</w:t>
            </w:r>
          </w:p>
        </w:tc>
      </w:tr>
      <w:tr w:rsidR="00076C3D" w:rsidRPr="00695E3E">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2F7A61" w:rsidRPr="00695E3E" w:rsidRDefault="002F7A61">
            <w:pPr>
              <w:pStyle w:val="afa"/>
              <w:rPr>
                <w:kern w:val="2"/>
              </w:rPr>
            </w:pPr>
            <w:r w:rsidRPr="00695E3E">
              <w:rPr>
                <w:kern w:val="2"/>
              </w:rPr>
              <w:t>2014</w:t>
            </w:r>
          </w:p>
        </w:tc>
        <w:tc>
          <w:tcPr>
            <w:tcW w:w="3002" w:type="dxa"/>
            <w:tcBorders>
              <w:top w:val="single" w:sz="6" w:space="0" w:color="auto"/>
              <w:left w:val="single" w:sz="6" w:space="0" w:color="auto"/>
              <w:bottom w:val="single" w:sz="6" w:space="0" w:color="auto"/>
              <w:right w:val="single" w:sz="6" w:space="0" w:color="auto"/>
            </w:tcBorders>
          </w:tcPr>
          <w:p w:rsidR="002F7A61" w:rsidRPr="00695E3E" w:rsidRDefault="002F7A61" w:rsidP="002F7A61">
            <w:pPr>
              <w:pStyle w:val="afa"/>
              <w:ind w:rightChars="563" w:right="1330"/>
              <w:jc w:val="right"/>
              <w:rPr>
                <w:kern w:val="2"/>
              </w:rPr>
            </w:pPr>
            <w:r w:rsidRPr="00695E3E">
              <w:rPr>
                <w:kern w:val="2"/>
              </w:rPr>
              <w:t>0</w:t>
            </w:r>
          </w:p>
        </w:tc>
        <w:tc>
          <w:tcPr>
            <w:tcW w:w="3633" w:type="dxa"/>
            <w:tcBorders>
              <w:top w:val="single" w:sz="6" w:space="0" w:color="auto"/>
              <w:left w:val="single" w:sz="6" w:space="0" w:color="auto"/>
              <w:bottom w:val="single" w:sz="6" w:space="0" w:color="auto"/>
              <w:right w:val="double" w:sz="4" w:space="0" w:color="auto"/>
            </w:tcBorders>
          </w:tcPr>
          <w:p w:rsidR="002F7A61" w:rsidRPr="00695E3E" w:rsidRDefault="002F7A61" w:rsidP="002F7A61">
            <w:pPr>
              <w:pStyle w:val="afa"/>
              <w:ind w:rightChars="603" w:right="1424"/>
              <w:jc w:val="right"/>
              <w:rPr>
                <w:kern w:val="2"/>
              </w:rPr>
            </w:pPr>
            <w:r w:rsidRPr="00695E3E">
              <w:rPr>
                <w:kern w:val="2"/>
              </w:rPr>
              <w:t>131</w:t>
            </w:r>
          </w:p>
        </w:tc>
      </w:tr>
      <w:tr w:rsidR="00076C3D" w:rsidRPr="00695E3E">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2F7A61" w:rsidRPr="00695E3E" w:rsidRDefault="002F7A61">
            <w:pPr>
              <w:pStyle w:val="afa"/>
              <w:rPr>
                <w:kern w:val="2"/>
              </w:rPr>
            </w:pPr>
            <w:r w:rsidRPr="00695E3E">
              <w:rPr>
                <w:kern w:val="2"/>
              </w:rPr>
              <w:t>2015</w:t>
            </w:r>
          </w:p>
        </w:tc>
        <w:tc>
          <w:tcPr>
            <w:tcW w:w="3002" w:type="dxa"/>
            <w:tcBorders>
              <w:top w:val="single" w:sz="6" w:space="0" w:color="auto"/>
              <w:left w:val="single" w:sz="6" w:space="0" w:color="auto"/>
              <w:bottom w:val="single" w:sz="6" w:space="0" w:color="auto"/>
              <w:right w:val="single" w:sz="6" w:space="0" w:color="auto"/>
            </w:tcBorders>
          </w:tcPr>
          <w:p w:rsidR="002F7A61" w:rsidRPr="00695E3E" w:rsidRDefault="002F7A61" w:rsidP="002F7A61">
            <w:pPr>
              <w:pStyle w:val="afa"/>
              <w:ind w:rightChars="563" w:right="1330"/>
              <w:jc w:val="right"/>
              <w:rPr>
                <w:kern w:val="2"/>
              </w:rPr>
            </w:pPr>
            <w:r w:rsidRPr="00695E3E">
              <w:rPr>
                <w:kern w:val="2"/>
              </w:rPr>
              <w:t>6</w:t>
            </w:r>
          </w:p>
        </w:tc>
        <w:tc>
          <w:tcPr>
            <w:tcW w:w="3633" w:type="dxa"/>
            <w:tcBorders>
              <w:top w:val="single" w:sz="6" w:space="0" w:color="auto"/>
              <w:left w:val="single" w:sz="6" w:space="0" w:color="auto"/>
              <w:bottom w:val="single" w:sz="6" w:space="0" w:color="auto"/>
              <w:right w:val="double" w:sz="4" w:space="0" w:color="auto"/>
            </w:tcBorders>
          </w:tcPr>
          <w:p w:rsidR="002F7A61" w:rsidRPr="00695E3E" w:rsidRDefault="002F7A61" w:rsidP="002F7A61">
            <w:pPr>
              <w:pStyle w:val="afa"/>
              <w:ind w:rightChars="603" w:right="1424"/>
              <w:jc w:val="right"/>
              <w:rPr>
                <w:kern w:val="2"/>
              </w:rPr>
            </w:pPr>
            <w:r w:rsidRPr="00695E3E">
              <w:rPr>
                <w:kern w:val="2"/>
              </w:rPr>
              <w:t>4,946</w:t>
            </w:r>
          </w:p>
        </w:tc>
      </w:tr>
      <w:tr w:rsidR="00076C3D" w:rsidRPr="00695E3E">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F94881" w:rsidRPr="00695E3E" w:rsidRDefault="00F94881">
            <w:pPr>
              <w:pStyle w:val="afa"/>
              <w:rPr>
                <w:kern w:val="2"/>
              </w:rPr>
            </w:pPr>
            <w:r w:rsidRPr="00695E3E">
              <w:rPr>
                <w:rFonts w:hint="eastAsia"/>
                <w:kern w:val="2"/>
              </w:rPr>
              <w:t>2016</w:t>
            </w:r>
          </w:p>
        </w:tc>
        <w:tc>
          <w:tcPr>
            <w:tcW w:w="3002" w:type="dxa"/>
            <w:tcBorders>
              <w:top w:val="single" w:sz="6" w:space="0" w:color="auto"/>
              <w:left w:val="single" w:sz="6" w:space="0" w:color="auto"/>
              <w:bottom w:val="single" w:sz="6" w:space="0" w:color="auto"/>
              <w:right w:val="single" w:sz="6" w:space="0" w:color="auto"/>
            </w:tcBorders>
          </w:tcPr>
          <w:p w:rsidR="00F94881" w:rsidRPr="00695E3E" w:rsidRDefault="00F94881" w:rsidP="002F7A61">
            <w:pPr>
              <w:pStyle w:val="afa"/>
              <w:ind w:rightChars="563" w:right="1330"/>
              <w:jc w:val="right"/>
              <w:rPr>
                <w:kern w:val="2"/>
              </w:rPr>
            </w:pPr>
            <w:r w:rsidRPr="00695E3E">
              <w:rPr>
                <w:rFonts w:hint="eastAsia"/>
                <w:kern w:val="2"/>
              </w:rPr>
              <w:t>1</w:t>
            </w:r>
          </w:p>
        </w:tc>
        <w:tc>
          <w:tcPr>
            <w:tcW w:w="3633" w:type="dxa"/>
            <w:tcBorders>
              <w:top w:val="single" w:sz="6" w:space="0" w:color="auto"/>
              <w:left w:val="single" w:sz="6" w:space="0" w:color="auto"/>
              <w:bottom w:val="single" w:sz="6" w:space="0" w:color="auto"/>
              <w:right w:val="double" w:sz="4" w:space="0" w:color="auto"/>
            </w:tcBorders>
          </w:tcPr>
          <w:p w:rsidR="00F94881" w:rsidRPr="00695E3E" w:rsidRDefault="00F94881" w:rsidP="00F94881">
            <w:pPr>
              <w:pStyle w:val="afa"/>
              <w:ind w:rightChars="603" w:right="1424"/>
              <w:jc w:val="right"/>
              <w:rPr>
                <w:kern w:val="2"/>
              </w:rPr>
            </w:pPr>
            <w:r w:rsidRPr="00695E3E">
              <w:rPr>
                <w:rFonts w:hint="eastAsia"/>
                <w:kern w:val="2"/>
              </w:rPr>
              <w:t>473</w:t>
            </w:r>
          </w:p>
        </w:tc>
      </w:tr>
      <w:tr w:rsidR="00076C3D" w:rsidRPr="00695E3E">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43C97" w:rsidRPr="00695E3E" w:rsidRDefault="00443C97" w:rsidP="006B23B3">
            <w:pPr>
              <w:pStyle w:val="afa"/>
              <w:rPr>
                <w:kern w:val="2"/>
              </w:rPr>
            </w:pPr>
            <w:r w:rsidRPr="00695E3E">
              <w:rPr>
                <w:rFonts w:hint="eastAsia"/>
                <w:kern w:val="2"/>
              </w:rPr>
              <w:t>2017</w:t>
            </w:r>
          </w:p>
        </w:tc>
        <w:tc>
          <w:tcPr>
            <w:tcW w:w="3002" w:type="dxa"/>
            <w:tcBorders>
              <w:top w:val="single" w:sz="6" w:space="0" w:color="auto"/>
              <w:left w:val="single" w:sz="6" w:space="0" w:color="auto"/>
              <w:bottom w:val="single" w:sz="6" w:space="0" w:color="auto"/>
              <w:right w:val="single" w:sz="6" w:space="0" w:color="auto"/>
            </w:tcBorders>
          </w:tcPr>
          <w:p w:rsidR="00443C97" w:rsidRPr="00695E3E" w:rsidRDefault="00443C97" w:rsidP="00443C97">
            <w:pPr>
              <w:pStyle w:val="afa"/>
              <w:ind w:rightChars="563" w:right="1330"/>
              <w:jc w:val="right"/>
              <w:rPr>
                <w:kern w:val="2"/>
              </w:rPr>
            </w:pPr>
            <w:r w:rsidRPr="00695E3E">
              <w:rPr>
                <w:rFonts w:hint="eastAsia"/>
                <w:kern w:val="2"/>
              </w:rPr>
              <w:t>1</w:t>
            </w:r>
          </w:p>
        </w:tc>
        <w:tc>
          <w:tcPr>
            <w:tcW w:w="3633" w:type="dxa"/>
            <w:tcBorders>
              <w:top w:val="single" w:sz="6" w:space="0" w:color="auto"/>
              <w:left w:val="single" w:sz="6" w:space="0" w:color="auto"/>
              <w:bottom w:val="single" w:sz="6" w:space="0" w:color="auto"/>
              <w:right w:val="double" w:sz="4" w:space="0" w:color="auto"/>
            </w:tcBorders>
          </w:tcPr>
          <w:p w:rsidR="00443C97" w:rsidRPr="00695E3E" w:rsidRDefault="00443C97" w:rsidP="00443C97">
            <w:pPr>
              <w:pStyle w:val="afa"/>
              <w:ind w:rightChars="603" w:right="1424"/>
              <w:jc w:val="right"/>
              <w:rPr>
                <w:kern w:val="2"/>
              </w:rPr>
            </w:pPr>
            <w:r w:rsidRPr="00695E3E">
              <w:rPr>
                <w:rFonts w:hint="eastAsia"/>
                <w:kern w:val="2"/>
              </w:rPr>
              <w:t>7,000</w:t>
            </w:r>
          </w:p>
        </w:tc>
      </w:tr>
      <w:tr w:rsidR="00076C3D" w:rsidRPr="00695E3E">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43C97" w:rsidRPr="00695E3E" w:rsidRDefault="00443C97">
            <w:pPr>
              <w:pStyle w:val="afa"/>
              <w:rPr>
                <w:kern w:val="2"/>
              </w:rPr>
            </w:pPr>
            <w:r w:rsidRPr="00695E3E">
              <w:rPr>
                <w:rFonts w:hint="eastAsia"/>
                <w:kern w:val="2"/>
              </w:rPr>
              <w:t>2018</w:t>
            </w:r>
          </w:p>
        </w:tc>
        <w:tc>
          <w:tcPr>
            <w:tcW w:w="3002" w:type="dxa"/>
            <w:tcBorders>
              <w:top w:val="single" w:sz="6" w:space="0" w:color="auto"/>
              <w:left w:val="single" w:sz="6" w:space="0" w:color="auto"/>
              <w:bottom w:val="single" w:sz="6" w:space="0" w:color="auto"/>
              <w:right w:val="single" w:sz="6" w:space="0" w:color="auto"/>
            </w:tcBorders>
          </w:tcPr>
          <w:p w:rsidR="00443C97" w:rsidRPr="00695E3E" w:rsidRDefault="00443C97" w:rsidP="002F7A61">
            <w:pPr>
              <w:pStyle w:val="afa"/>
              <w:ind w:rightChars="563" w:right="1330"/>
              <w:jc w:val="right"/>
              <w:rPr>
                <w:kern w:val="2"/>
              </w:rPr>
            </w:pPr>
            <w:r w:rsidRPr="00695E3E">
              <w:rPr>
                <w:rFonts w:hint="eastAsia"/>
                <w:kern w:val="2"/>
              </w:rPr>
              <w:t>1</w:t>
            </w:r>
          </w:p>
        </w:tc>
        <w:tc>
          <w:tcPr>
            <w:tcW w:w="3633" w:type="dxa"/>
            <w:tcBorders>
              <w:top w:val="single" w:sz="6" w:space="0" w:color="auto"/>
              <w:left w:val="single" w:sz="6" w:space="0" w:color="auto"/>
              <w:bottom w:val="single" w:sz="6" w:space="0" w:color="auto"/>
              <w:right w:val="double" w:sz="4" w:space="0" w:color="auto"/>
            </w:tcBorders>
          </w:tcPr>
          <w:p w:rsidR="00443C97" w:rsidRPr="00695E3E" w:rsidRDefault="00443C97" w:rsidP="00F94881">
            <w:pPr>
              <w:pStyle w:val="afa"/>
              <w:ind w:rightChars="603" w:right="1424"/>
              <w:jc w:val="right"/>
              <w:rPr>
                <w:kern w:val="2"/>
              </w:rPr>
            </w:pPr>
            <w:r w:rsidRPr="00695E3E">
              <w:rPr>
                <w:rFonts w:hint="eastAsia"/>
                <w:kern w:val="2"/>
              </w:rPr>
              <w:t>1,000</w:t>
            </w:r>
          </w:p>
        </w:tc>
      </w:tr>
      <w:tr w:rsidR="00212053" w:rsidRPr="00695E3E">
        <w:trPr>
          <w:jc w:val="center"/>
        </w:trPr>
        <w:tc>
          <w:tcPr>
            <w:tcW w:w="1929" w:type="dxa"/>
            <w:tcBorders>
              <w:top w:val="single" w:sz="6" w:space="0" w:color="auto"/>
              <w:left w:val="double" w:sz="4" w:space="0" w:color="auto"/>
              <w:bottom w:val="double" w:sz="4" w:space="0" w:color="auto"/>
              <w:right w:val="single" w:sz="6" w:space="0" w:color="auto"/>
            </w:tcBorders>
            <w:vAlign w:val="center"/>
          </w:tcPr>
          <w:p w:rsidR="00212053" w:rsidRPr="00695E3E" w:rsidRDefault="00212053">
            <w:pPr>
              <w:pStyle w:val="afa"/>
              <w:rPr>
                <w:kern w:val="2"/>
              </w:rPr>
            </w:pPr>
            <w:r w:rsidRPr="00695E3E">
              <w:rPr>
                <w:rFonts w:hint="eastAsia"/>
                <w:kern w:val="2"/>
              </w:rPr>
              <w:t>2019</w:t>
            </w:r>
          </w:p>
        </w:tc>
        <w:tc>
          <w:tcPr>
            <w:tcW w:w="3002" w:type="dxa"/>
            <w:tcBorders>
              <w:top w:val="single" w:sz="6" w:space="0" w:color="auto"/>
              <w:left w:val="single" w:sz="6" w:space="0" w:color="auto"/>
              <w:bottom w:val="double" w:sz="4" w:space="0" w:color="auto"/>
              <w:right w:val="single" w:sz="6" w:space="0" w:color="auto"/>
            </w:tcBorders>
          </w:tcPr>
          <w:p w:rsidR="00212053" w:rsidRPr="00695E3E" w:rsidRDefault="00212053" w:rsidP="002F7A61">
            <w:pPr>
              <w:pStyle w:val="afa"/>
              <w:ind w:rightChars="563" w:right="1330"/>
              <w:jc w:val="right"/>
              <w:rPr>
                <w:kern w:val="2"/>
              </w:rPr>
            </w:pPr>
            <w:r w:rsidRPr="00695E3E">
              <w:rPr>
                <w:rFonts w:hint="eastAsia"/>
                <w:kern w:val="2"/>
              </w:rPr>
              <w:t>1</w:t>
            </w:r>
          </w:p>
        </w:tc>
        <w:tc>
          <w:tcPr>
            <w:tcW w:w="3633" w:type="dxa"/>
            <w:tcBorders>
              <w:top w:val="single" w:sz="6" w:space="0" w:color="auto"/>
              <w:left w:val="single" w:sz="6" w:space="0" w:color="auto"/>
              <w:bottom w:val="double" w:sz="4" w:space="0" w:color="auto"/>
              <w:right w:val="double" w:sz="4" w:space="0" w:color="auto"/>
            </w:tcBorders>
          </w:tcPr>
          <w:p w:rsidR="00212053" w:rsidRPr="00695E3E" w:rsidRDefault="00212053" w:rsidP="00F01732">
            <w:pPr>
              <w:pStyle w:val="afa"/>
              <w:ind w:rightChars="603" w:right="1424"/>
              <w:jc w:val="right"/>
              <w:rPr>
                <w:kern w:val="2"/>
              </w:rPr>
            </w:pPr>
            <w:r w:rsidRPr="00695E3E">
              <w:rPr>
                <w:kern w:val="2"/>
              </w:rPr>
              <w:t>10</w:t>
            </w:r>
            <w:r w:rsidRPr="00695E3E">
              <w:rPr>
                <w:rFonts w:hint="eastAsia"/>
                <w:kern w:val="2"/>
              </w:rPr>
              <w:t>,</w:t>
            </w:r>
            <w:r w:rsidRPr="00695E3E">
              <w:rPr>
                <w:kern w:val="2"/>
              </w:rPr>
              <w:t>000</w:t>
            </w:r>
          </w:p>
        </w:tc>
      </w:tr>
      <w:tr w:rsidR="00076C3D" w:rsidRPr="00695E3E">
        <w:trPr>
          <w:jc w:val="center"/>
        </w:trPr>
        <w:tc>
          <w:tcPr>
            <w:tcW w:w="1929" w:type="dxa"/>
            <w:tcBorders>
              <w:top w:val="single" w:sz="6" w:space="0" w:color="auto"/>
              <w:left w:val="double" w:sz="4" w:space="0" w:color="auto"/>
              <w:bottom w:val="double" w:sz="4" w:space="0" w:color="auto"/>
              <w:right w:val="single" w:sz="6" w:space="0" w:color="auto"/>
            </w:tcBorders>
            <w:vAlign w:val="center"/>
          </w:tcPr>
          <w:p w:rsidR="00443C97" w:rsidRPr="00695E3E" w:rsidRDefault="00443C97">
            <w:pPr>
              <w:pStyle w:val="afa"/>
              <w:rPr>
                <w:kern w:val="2"/>
              </w:rPr>
            </w:pPr>
            <w:r w:rsidRPr="00695E3E">
              <w:rPr>
                <w:rFonts w:hint="eastAsia"/>
                <w:kern w:val="2"/>
              </w:rPr>
              <w:t>合計</w:t>
            </w:r>
          </w:p>
        </w:tc>
        <w:tc>
          <w:tcPr>
            <w:tcW w:w="3002" w:type="dxa"/>
            <w:tcBorders>
              <w:top w:val="single" w:sz="6" w:space="0" w:color="auto"/>
              <w:left w:val="single" w:sz="6" w:space="0" w:color="auto"/>
              <w:bottom w:val="double" w:sz="4" w:space="0" w:color="auto"/>
              <w:right w:val="single" w:sz="6" w:space="0" w:color="auto"/>
            </w:tcBorders>
          </w:tcPr>
          <w:p w:rsidR="00443C97" w:rsidRPr="00695E3E" w:rsidRDefault="00443C97" w:rsidP="002F7A61">
            <w:pPr>
              <w:pStyle w:val="afa"/>
              <w:ind w:rightChars="563" w:right="1330"/>
              <w:jc w:val="right"/>
              <w:rPr>
                <w:kern w:val="2"/>
              </w:rPr>
            </w:pPr>
            <w:r w:rsidRPr="00695E3E">
              <w:rPr>
                <w:rFonts w:hint="eastAsia"/>
                <w:kern w:val="2"/>
              </w:rPr>
              <w:t>6</w:t>
            </w:r>
            <w:r w:rsidR="00FC7A80" w:rsidRPr="00695E3E">
              <w:rPr>
                <w:rFonts w:hint="eastAsia"/>
                <w:kern w:val="2"/>
              </w:rPr>
              <w:t>3</w:t>
            </w:r>
          </w:p>
        </w:tc>
        <w:tc>
          <w:tcPr>
            <w:tcW w:w="3633" w:type="dxa"/>
            <w:tcBorders>
              <w:top w:val="single" w:sz="6" w:space="0" w:color="auto"/>
              <w:left w:val="single" w:sz="6" w:space="0" w:color="auto"/>
              <w:bottom w:val="double" w:sz="4" w:space="0" w:color="auto"/>
              <w:right w:val="double" w:sz="4" w:space="0" w:color="auto"/>
            </w:tcBorders>
          </w:tcPr>
          <w:p w:rsidR="00443C97" w:rsidRPr="00695E3E" w:rsidRDefault="00212053" w:rsidP="00F01732">
            <w:pPr>
              <w:pStyle w:val="afa"/>
              <w:ind w:rightChars="603" w:right="1424"/>
              <w:jc w:val="right"/>
              <w:rPr>
                <w:kern w:val="2"/>
              </w:rPr>
            </w:pPr>
            <w:r w:rsidRPr="00695E3E">
              <w:rPr>
                <w:rFonts w:hint="eastAsia"/>
                <w:kern w:val="2"/>
              </w:rPr>
              <w:t>10</w:t>
            </w:r>
            <w:r w:rsidR="00727CDF" w:rsidRPr="00695E3E">
              <w:rPr>
                <w:rFonts w:hint="eastAsia"/>
                <w:kern w:val="2"/>
              </w:rPr>
              <w:t>0,327</w:t>
            </w:r>
          </w:p>
        </w:tc>
      </w:tr>
    </w:tbl>
    <w:p w:rsidR="002F7A61" w:rsidRPr="00695E3E" w:rsidRDefault="002F7A61" w:rsidP="002F7A61">
      <w:pPr>
        <w:ind w:firstLineChars="0" w:firstLine="0"/>
        <w:rPr>
          <w:lang w:eastAsia="zh-TW"/>
        </w:rPr>
      </w:pPr>
      <w:r w:rsidRPr="00695E3E">
        <w:rPr>
          <w:rFonts w:hint="eastAsia"/>
          <w:lang w:eastAsia="zh-TW"/>
        </w:rPr>
        <w:t>資料來源</w:t>
      </w:r>
      <w:r w:rsidRPr="00695E3E">
        <w:rPr>
          <w:rFonts w:ascii="華康細圓體" w:hint="eastAsia"/>
          <w:lang w:eastAsia="zh-TW"/>
        </w:rPr>
        <w:t>：</w:t>
      </w:r>
      <w:r w:rsidRPr="00695E3E">
        <w:rPr>
          <w:rFonts w:hint="eastAsia"/>
          <w:lang w:eastAsia="zh-TW"/>
        </w:rPr>
        <w:t>經濟部投資審議委員會</w:t>
      </w:r>
    </w:p>
    <w:p w:rsidR="00F3602F" w:rsidRPr="00695E3E" w:rsidRDefault="004408CA" w:rsidP="00F3602F">
      <w:pPr>
        <w:ind w:firstLineChars="0" w:firstLine="0"/>
        <w:rPr>
          <w:lang w:eastAsia="zh-TW"/>
        </w:rPr>
      </w:pPr>
      <w:r w:rsidRPr="00695E3E">
        <w:rPr>
          <w:lang w:eastAsia="zh-TW"/>
        </w:rPr>
        <w:br w:type="page"/>
      </w:r>
    </w:p>
    <w:p w:rsidR="00FC7A80" w:rsidRPr="00695E3E" w:rsidRDefault="00FC7A80" w:rsidP="00FC7A80">
      <w:pPr>
        <w:pStyle w:val="af9"/>
        <w:rPr>
          <w:lang w:eastAsia="zh-TW"/>
        </w:rPr>
      </w:pPr>
      <w:r w:rsidRPr="00695E3E">
        <w:rPr>
          <w:rFonts w:hint="eastAsia"/>
          <w:lang w:eastAsia="zh-TW"/>
        </w:rPr>
        <w:lastRenderedPageBreak/>
        <w:t>年度別及產業別統計表</w:t>
      </w:r>
    </w:p>
    <w:p w:rsidR="00FC7A80" w:rsidRPr="00695E3E" w:rsidRDefault="00FC7A80" w:rsidP="00FC7A80">
      <w:pPr>
        <w:snapToGrid w:val="0"/>
        <w:ind w:firstLine="352"/>
        <w:jc w:val="right"/>
        <w:rPr>
          <w:sz w:val="18"/>
          <w:szCs w:val="18"/>
          <w:lang w:eastAsia="zh-TW"/>
        </w:rPr>
      </w:pPr>
      <w:r w:rsidRPr="00695E3E">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FC7A80" w:rsidRPr="00695E3E" w:rsidTr="006B23B3">
        <w:trPr>
          <w:tblHeader/>
          <w:jc w:val="center"/>
        </w:trPr>
        <w:tc>
          <w:tcPr>
            <w:tcW w:w="3005" w:type="dxa"/>
            <w:vMerge w:val="restart"/>
            <w:tcBorders>
              <w:top w:val="single" w:sz="12" w:space="0" w:color="auto"/>
              <w:bottom w:val="single" w:sz="6" w:space="0" w:color="auto"/>
              <w:tl2br w:val="single" w:sz="6" w:space="0" w:color="auto"/>
            </w:tcBorders>
            <w:vAlign w:val="center"/>
          </w:tcPr>
          <w:p w:rsidR="00FC7A80" w:rsidRPr="00695E3E" w:rsidRDefault="00FC7A80" w:rsidP="00FC7A80">
            <w:pPr>
              <w:widowControl/>
              <w:snapToGrid w:val="0"/>
              <w:spacing w:line="220" w:lineRule="exact"/>
              <w:ind w:firstLineChars="0" w:firstLine="0"/>
              <w:jc w:val="right"/>
              <w:rPr>
                <w:sz w:val="18"/>
                <w:szCs w:val="18"/>
                <w:lang w:eastAsia="zh-TW"/>
              </w:rPr>
            </w:pPr>
            <w:r w:rsidRPr="00695E3E">
              <w:rPr>
                <w:rFonts w:hint="eastAsia"/>
                <w:sz w:val="18"/>
                <w:szCs w:val="18"/>
                <w:lang w:eastAsia="zh-TW"/>
              </w:rPr>
              <w:t>年　　度</w:t>
            </w:r>
          </w:p>
          <w:p w:rsidR="00FC7A80" w:rsidRPr="00695E3E" w:rsidRDefault="00FC7A80" w:rsidP="00FC7A80">
            <w:pPr>
              <w:widowControl/>
              <w:snapToGrid w:val="0"/>
              <w:spacing w:line="220" w:lineRule="exact"/>
              <w:ind w:firstLineChars="0" w:firstLine="0"/>
              <w:rPr>
                <w:sz w:val="18"/>
                <w:szCs w:val="18"/>
                <w:lang w:eastAsia="zh-TW"/>
              </w:rPr>
            </w:pPr>
            <w:r w:rsidRPr="00695E3E">
              <w:rPr>
                <w:rFonts w:hint="eastAsia"/>
                <w:sz w:val="18"/>
                <w:szCs w:val="18"/>
                <w:lang w:eastAsia="zh-TW"/>
              </w:rPr>
              <w:t>業　　別</w:t>
            </w:r>
          </w:p>
        </w:tc>
        <w:tc>
          <w:tcPr>
            <w:tcW w:w="1388" w:type="dxa"/>
            <w:gridSpan w:val="2"/>
            <w:vAlign w:val="center"/>
          </w:tcPr>
          <w:p w:rsidR="00FC7A80" w:rsidRPr="00695E3E" w:rsidRDefault="00FC7A80" w:rsidP="00FC7A80">
            <w:pPr>
              <w:widowControl/>
              <w:snapToGrid w:val="0"/>
              <w:spacing w:line="220" w:lineRule="exact"/>
              <w:ind w:firstLineChars="0" w:firstLine="0"/>
              <w:jc w:val="center"/>
              <w:rPr>
                <w:sz w:val="18"/>
                <w:szCs w:val="18"/>
                <w:lang w:eastAsia="zh-TW"/>
              </w:rPr>
            </w:pPr>
            <w:r w:rsidRPr="00695E3E">
              <w:rPr>
                <w:rFonts w:hint="eastAsia"/>
                <w:sz w:val="18"/>
                <w:szCs w:val="18"/>
                <w:lang w:eastAsia="zh-TW"/>
              </w:rPr>
              <w:t>累計至</w:t>
            </w:r>
            <w:r w:rsidRPr="00695E3E">
              <w:rPr>
                <w:sz w:val="18"/>
                <w:szCs w:val="18"/>
                <w:lang w:eastAsia="zh-TW"/>
              </w:rPr>
              <w:t>2019</w:t>
            </w:r>
          </w:p>
        </w:tc>
        <w:tc>
          <w:tcPr>
            <w:tcW w:w="1389" w:type="dxa"/>
            <w:gridSpan w:val="2"/>
          </w:tcPr>
          <w:p w:rsidR="00FC7A80" w:rsidRPr="00695E3E" w:rsidRDefault="00FC7A80" w:rsidP="00FC7A80">
            <w:pPr>
              <w:widowControl/>
              <w:snapToGrid w:val="0"/>
              <w:spacing w:line="220" w:lineRule="exact"/>
              <w:ind w:firstLineChars="0" w:firstLine="0"/>
              <w:jc w:val="center"/>
              <w:rPr>
                <w:sz w:val="18"/>
                <w:szCs w:val="18"/>
                <w:lang w:eastAsia="zh-TW"/>
              </w:rPr>
            </w:pPr>
            <w:r w:rsidRPr="00695E3E">
              <w:rPr>
                <w:sz w:val="18"/>
                <w:szCs w:val="18"/>
                <w:lang w:eastAsia="zh-TW"/>
              </w:rPr>
              <w:t>2019</w:t>
            </w:r>
          </w:p>
        </w:tc>
        <w:tc>
          <w:tcPr>
            <w:tcW w:w="1389" w:type="dxa"/>
            <w:gridSpan w:val="2"/>
          </w:tcPr>
          <w:p w:rsidR="00FC7A80" w:rsidRPr="00695E3E" w:rsidRDefault="00FC7A80" w:rsidP="00FC7A80">
            <w:pPr>
              <w:widowControl/>
              <w:snapToGrid w:val="0"/>
              <w:spacing w:line="220" w:lineRule="exact"/>
              <w:ind w:firstLineChars="0" w:firstLine="0"/>
              <w:jc w:val="center"/>
              <w:rPr>
                <w:sz w:val="18"/>
                <w:szCs w:val="18"/>
                <w:lang w:eastAsia="zh-TW"/>
              </w:rPr>
            </w:pPr>
            <w:r w:rsidRPr="00695E3E">
              <w:rPr>
                <w:rFonts w:hint="eastAsia"/>
                <w:sz w:val="18"/>
                <w:szCs w:val="18"/>
                <w:lang w:eastAsia="zh-TW"/>
              </w:rPr>
              <w:t>2018</w:t>
            </w:r>
          </w:p>
        </w:tc>
        <w:tc>
          <w:tcPr>
            <w:tcW w:w="1389" w:type="dxa"/>
            <w:gridSpan w:val="2"/>
            <w:vAlign w:val="center"/>
          </w:tcPr>
          <w:p w:rsidR="00FC7A80" w:rsidRPr="00695E3E" w:rsidRDefault="00FC7A80" w:rsidP="00FC7A80">
            <w:pPr>
              <w:widowControl/>
              <w:snapToGrid w:val="0"/>
              <w:spacing w:line="220" w:lineRule="exact"/>
              <w:ind w:firstLineChars="0" w:firstLine="0"/>
              <w:jc w:val="center"/>
              <w:rPr>
                <w:sz w:val="18"/>
                <w:szCs w:val="18"/>
                <w:lang w:eastAsia="zh-TW"/>
              </w:rPr>
            </w:pPr>
            <w:r w:rsidRPr="00695E3E">
              <w:rPr>
                <w:rFonts w:hint="eastAsia"/>
                <w:sz w:val="18"/>
                <w:szCs w:val="18"/>
                <w:lang w:eastAsia="zh-TW"/>
              </w:rPr>
              <w:t>2017</w:t>
            </w:r>
          </w:p>
        </w:tc>
      </w:tr>
      <w:tr w:rsidR="00FC7A80" w:rsidRPr="00695E3E" w:rsidTr="006B23B3">
        <w:trPr>
          <w:tblHeader/>
          <w:jc w:val="center"/>
        </w:trPr>
        <w:tc>
          <w:tcPr>
            <w:tcW w:w="3005" w:type="dxa"/>
            <w:vMerge/>
            <w:tcBorders>
              <w:top w:val="single" w:sz="6" w:space="0" w:color="auto"/>
              <w:bottom w:val="single" w:sz="6" w:space="0" w:color="auto"/>
              <w:tl2br w:val="single" w:sz="6" w:space="0" w:color="auto"/>
            </w:tcBorders>
            <w:vAlign w:val="center"/>
          </w:tcPr>
          <w:p w:rsidR="00FC7A80" w:rsidRPr="00695E3E" w:rsidRDefault="00FC7A80" w:rsidP="00FC7A80">
            <w:pPr>
              <w:widowControl/>
              <w:autoSpaceDE/>
              <w:autoSpaceDN/>
              <w:ind w:firstLineChars="0" w:firstLine="0"/>
              <w:jc w:val="left"/>
              <w:rPr>
                <w:sz w:val="18"/>
                <w:szCs w:val="18"/>
                <w:lang w:eastAsia="zh-TW"/>
              </w:rPr>
            </w:pPr>
          </w:p>
        </w:tc>
        <w:tc>
          <w:tcPr>
            <w:tcW w:w="509" w:type="dxa"/>
            <w:vAlign w:val="center"/>
          </w:tcPr>
          <w:p w:rsidR="00FC7A80" w:rsidRPr="00695E3E" w:rsidRDefault="00FC7A80" w:rsidP="00FC7A80">
            <w:pPr>
              <w:widowControl/>
              <w:snapToGrid w:val="0"/>
              <w:spacing w:line="220" w:lineRule="exact"/>
              <w:ind w:firstLineChars="0" w:firstLine="0"/>
              <w:jc w:val="center"/>
              <w:rPr>
                <w:sz w:val="18"/>
                <w:szCs w:val="18"/>
                <w:lang w:eastAsia="zh-TW"/>
              </w:rPr>
            </w:pPr>
            <w:r w:rsidRPr="00695E3E">
              <w:rPr>
                <w:rFonts w:hint="eastAsia"/>
                <w:sz w:val="18"/>
                <w:szCs w:val="18"/>
                <w:lang w:eastAsia="zh-TW"/>
              </w:rPr>
              <w:t>件數</w:t>
            </w:r>
          </w:p>
        </w:tc>
        <w:tc>
          <w:tcPr>
            <w:tcW w:w="879" w:type="dxa"/>
            <w:vAlign w:val="center"/>
          </w:tcPr>
          <w:p w:rsidR="00FC7A80" w:rsidRPr="00695E3E" w:rsidRDefault="00FC7A80" w:rsidP="00FC7A80">
            <w:pPr>
              <w:widowControl/>
              <w:snapToGrid w:val="0"/>
              <w:spacing w:line="220" w:lineRule="exact"/>
              <w:ind w:firstLineChars="0" w:firstLine="0"/>
              <w:jc w:val="center"/>
              <w:rPr>
                <w:sz w:val="18"/>
                <w:szCs w:val="18"/>
                <w:lang w:eastAsia="zh-TW"/>
              </w:rPr>
            </w:pPr>
            <w:r w:rsidRPr="00695E3E">
              <w:rPr>
                <w:rFonts w:hint="eastAsia"/>
                <w:sz w:val="18"/>
                <w:szCs w:val="18"/>
                <w:lang w:eastAsia="zh-TW"/>
              </w:rPr>
              <w:t>金額</w:t>
            </w:r>
          </w:p>
        </w:tc>
        <w:tc>
          <w:tcPr>
            <w:tcW w:w="549" w:type="dxa"/>
            <w:vAlign w:val="center"/>
          </w:tcPr>
          <w:p w:rsidR="00FC7A80" w:rsidRPr="00695E3E" w:rsidRDefault="00FC7A80" w:rsidP="00FC7A80">
            <w:pPr>
              <w:widowControl/>
              <w:snapToGrid w:val="0"/>
              <w:spacing w:line="220" w:lineRule="exact"/>
              <w:ind w:firstLineChars="0" w:firstLine="0"/>
              <w:jc w:val="center"/>
              <w:rPr>
                <w:sz w:val="18"/>
                <w:szCs w:val="18"/>
                <w:lang w:eastAsia="zh-TW"/>
              </w:rPr>
            </w:pPr>
            <w:r w:rsidRPr="00695E3E">
              <w:rPr>
                <w:rFonts w:hint="eastAsia"/>
                <w:sz w:val="18"/>
                <w:szCs w:val="18"/>
                <w:lang w:eastAsia="zh-TW"/>
              </w:rPr>
              <w:t>件數</w:t>
            </w:r>
          </w:p>
        </w:tc>
        <w:tc>
          <w:tcPr>
            <w:tcW w:w="840" w:type="dxa"/>
            <w:vAlign w:val="center"/>
          </w:tcPr>
          <w:p w:rsidR="00FC7A80" w:rsidRPr="00695E3E" w:rsidRDefault="00FC7A80" w:rsidP="00FC7A80">
            <w:pPr>
              <w:widowControl/>
              <w:snapToGrid w:val="0"/>
              <w:spacing w:line="220" w:lineRule="exact"/>
              <w:ind w:firstLineChars="0" w:firstLine="0"/>
              <w:jc w:val="center"/>
              <w:rPr>
                <w:sz w:val="18"/>
                <w:szCs w:val="18"/>
                <w:lang w:eastAsia="zh-TW"/>
              </w:rPr>
            </w:pPr>
            <w:r w:rsidRPr="00695E3E">
              <w:rPr>
                <w:rFonts w:hint="eastAsia"/>
                <w:sz w:val="18"/>
                <w:szCs w:val="18"/>
                <w:lang w:eastAsia="zh-TW"/>
              </w:rPr>
              <w:t>金額</w:t>
            </w:r>
          </w:p>
        </w:tc>
        <w:tc>
          <w:tcPr>
            <w:tcW w:w="483" w:type="dxa"/>
            <w:vAlign w:val="center"/>
          </w:tcPr>
          <w:p w:rsidR="00FC7A80" w:rsidRPr="00695E3E" w:rsidRDefault="00FC7A80" w:rsidP="00FC7A80">
            <w:pPr>
              <w:widowControl/>
              <w:snapToGrid w:val="0"/>
              <w:spacing w:line="220" w:lineRule="exact"/>
              <w:ind w:firstLineChars="0" w:firstLine="0"/>
              <w:jc w:val="center"/>
              <w:rPr>
                <w:sz w:val="18"/>
                <w:szCs w:val="18"/>
                <w:lang w:eastAsia="zh-TW"/>
              </w:rPr>
            </w:pPr>
            <w:r w:rsidRPr="00695E3E">
              <w:rPr>
                <w:rFonts w:hint="eastAsia"/>
                <w:sz w:val="18"/>
                <w:szCs w:val="18"/>
                <w:lang w:eastAsia="zh-TW"/>
              </w:rPr>
              <w:t>件數</w:t>
            </w:r>
          </w:p>
        </w:tc>
        <w:tc>
          <w:tcPr>
            <w:tcW w:w="906" w:type="dxa"/>
            <w:vAlign w:val="center"/>
          </w:tcPr>
          <w:p w:rsidR="00FC7A80" w:rsidRPr="00695E3E" w:rsidRDefault="00FC7A80" w:rsidP="00FC7A80">
            <w:pPr>
              <w:widowControl/>
              <w:snapToGrid w:val="0"/>
              <w:spacing w:line="220" w:lineRule="exact"/>
              <w:ind w:firstLineChars="0" w:firstLine="0"/>
              <w:jc w:val="center"/>
              <w:rPr>
                <w:sz w:val="18"/>
                <w:szCs w:val="18"/>
                <w:lang w:eastAsia="zh-TW"/>
              </w:rPr>
            </w:pPr>
            <w:r w:rsidRPr="00695E3E">
              <w:rPr>
                <w:rFonts w:hint="eastAsia"/>
                <w:sz w:val="18"/>
                <w:szCs w:val="18"/>
                <w:lang w:eastAsia="zh-TW"/>
              </w:rPr>
              <w:t>金額</w:t>
            </w:r>
          </w:p>
        </w:tc>
        <w:tc>
          <w:tcPr>
            <w:tcW w:w="512" w:type="dxa"/>
            <w:noWrap/>
            <w:vAlign w:val="center"/>
          </w:tcPr>
          <w:p w:rsidR="00FC7A80" w:rsidRPr="00695E3E" w:rsidRDefault="00FC7A80" w:rsidP="00FC7A80">
            <w:pPr>
              <w:widowControl/>
              <w:snapToGrid w:val="0"/>
              <w:spacing w:line="220" w:lineRule="exact"/>
              <w:ind w:firstLineChars="0" w:firstLine="0"/>
              <w:jc w:val="center"/>
              <w:rPr>
                <w:sz w:val="18"/>
                <w:szCs w:val="18"/>
                <w:lang w:eastAsia="zh-TW"/>
              </w:rPr>
            </w:pPr>
            <w:r w:rsidRPr="00695E3E">
              <w:rPr>
                <w:rFonts w:hint="eastAsia"/>
                <w:sz w:val="18"/>
                <w:szCs w:val="18"/>
                <w:lang w:eastAsia="zh-TW"/>
              </w:rPr>
              <w:t>件數</w:t>
            </w:r>
          </w:p>
        </w:tc>
        <w:tc>
          <w:tcPr>
            <w:tcW w:w="877" w:type="dxa"/>
            <w:vAlign w:val="center"/>
          </w:tcPr>
          <w:p w:rsidR="00FC7A80" w:rsidRPr="00695E3E" w:rsidRDefault="00FC7A80" w:rsidP="00FC7A80">
            <w:pPr>
              <w:widowControl/>
              <w:snapToGrid w:val="0"/>
              <w:spacing w:line="220" w:lineRule="exact"/>
              <w:ind w:firstLineChars="0" w:firstLine="0"/>
              <w:jc w:val="center"/>
              <w:rPr>
                <w:sz w:val="18"/>
                <w:szCs w:val="18"/>
                <w:lang w:eastAsia="zh-TW"/>
              </w:rPr>
            </w:pPr>
            <w:r w:rsidRPr="00695E3E">
              <w:rPr>
                <w:rFonts w:hint="eastAsia"/>
                <w:sz w:val="18"/>
                <w:szCs w:val="18"/>
                <w:lang w:eastAsia="zh-TW"/>
              </w:rPr>
              <w:t>金額</w:t>
            </w:r>
          </w:p>
        </w:tc>
      </w:tr>
      <w:tr w:rsidR="00ED6823" w:rsidRPr="00695E3E" w:rsidTr="006B23B3">
        <w:trPr>
          <w:jc w:val="center"/>
        </w:trPr>
        <w:tc>
          <w:tcPr>
            <w:tcW w:w="3005" w:type="dxa"/>
            <w:tcBorders>
              <w:top w:val="single" w:sz="6" w:space="0" w:color="auto"/>
            </w:tcBorders>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合計</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63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100,327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1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10,000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1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1,000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1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7,000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農林漁牧業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礦業及土石採取業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11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27,999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1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10,000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 xml:space="preserve">　食品製造業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 xml:space="preserve">　飲料製造業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 xml:space="preserve">　菸草製造業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 xml:space="preserve">　紡織業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1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7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lang w:eastAsia="zh-TW"/>
              </w:rPr>
            </w:pPr>
            <w:r w:rsidRPr="00252D3F">
              <w:rPr>
                <w:kern w:val="0"/>
                <w:sz w:val="18"/>
                <w:szCs w:val="18"/>
                <w:lang w:eastAsia="zh-TW"/>
              </w:rPr>
              <w:t xml:space="preserve">　成衣及服飾品製造業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lang w:eastAsia="zh-TW"/>
              </w:rPr>
            </w:pPr>
            <w:r w:rsidRPr="00252D3F">
              <w:rPr>
                <w:kern w:val="0"/>
                <w:sz w:val="18"/>
                <w:szCs w:val="18"/>
                <w:lang w:eastAsia="zh-TW"/>
              </w:rPr>
              <w:t xml:space="preserve">　皮革、毛皮及其製品製造業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 xml:space="preserve">　木竹製品製造業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lang w:eastAsia="zh-TW"/>
              </w:rPr>
            </w:pPr>
            <w:r w:rsidRPr="00252D3F">
              <w:rPr>
                <w:kern w:val="0"/>
                <w:sz w:val="18"/>
                <w:szCs w:val="18"/>
                <w:lang w:eastAsia="zh-TW"/>
              </w:rPr>
              <w:t xml:space="preserve">　紙漿、紙及紙製品製造業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lang w:eastAsia="zh-TW"/>
              </w:rPr>
            </w:pPr>
            <w:r w:rsidRPr="00252D3F">
              <w:rPr>
                <w:kern w:val="0"/>
                <w:sz w:val="18"/>
                <w:szCs w:val="18"/>
                <w:lang w:eastAsia="zh-TW"/>
              </w:rPr>
              <w:t xml:space="preserve">　印刷及資料儲存媒體複製業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lang w:eastAsia="zh-TW"/>
              </w:rPr>
            </w:pPr>
            <w:r w:rsidRPr="00252D3F">
              <w:rPr>
                <w:kern w:val="0"/>
                <w:sz w:val="18"/>
                <w:szCs w:val="18"/>
                <w:lang w:eastAsia="zh-TW"/>
              </w:rPr>
              <w:t xml:space="preserve">　石油及煤製品製造業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 xml:space="preserve">　化學材料製造業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 xml:space="preserve">　化學製品製造業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 xml:space="preserve">　藥品製造業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 xml:space="preserve">　橡膠製品製造業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1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995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 xml:space="preserve">　塑膠製品製造業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1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2,250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lang w:eastAsia="zh-TW"/>
              </w:rPr>
            </w:pPr>
            <w:r w:rsidRPr="00252D3F">
              <w:rPr>
                <w:kern w:val="0"/>
                <w:sz w:val="18"/>
                <w:szCs w:val="18"/>
                <w:lang w:eastAsia="zh-TW"/>
              </w:rPr>
              <w:t xml:space="preserve">　非金屬礦物製品製造業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 xml:space="preserve">　基本金屬製造業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 xml:space="preserve">　金屬製品製造業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 xml:space="preserve">　電子零組件製造業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4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3,604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lang w:eastAsia="zh-TW"/>
              </w:rPr>
            </w:pPr>
            <w:r w:rsidRPr="00252D3F">
              <w:rPr>
                <w:kern w:val="0"/>
                <w:sz w:val="18"/>
                <w:szCs w:val="18"/>
                <w:lang w:eastAsia="zh-TW"/>
              </w:rPr>
              <w:t xml:space="preserve">　電腦、電子產品及光學製品製造業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 xml:space="preserve">　電力設備製造業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4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21,143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1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10,000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 xml:space="preserve">　機械設備製造業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lang w:eastAsia="zh-TW"/>
              </w:rPr>
            </w:pPr>
            <w:r w:rsidRPr="00252D3F">
              <w:rPr>
                <w:kern w:val="0"/>
                <w:sz w:val="18"/>
                <w:szCs w:val="18"/>
                <w:lang w:eastAsia="zh-TW"/>
              </w:rPr>
              <w:t xml:space="preserve">　汽車及其零件製造業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lang w:eastAsia="zh-TW"/>
              </w:rPr>
            </w:pPr>
            <w:r w:rsidRPr="00252D3F">
              <w:rPr>
                <w:kern w:val="0"/>
                <w:sz w:val="18"/>
                <w:szCs w:val="18"/>
                <w:lang w:eastAsia="zh-TW"/>
              </w:rPr>
              <w:t xml:space="preserve">　其他運輸工具製造業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 xml:space="preserve">　家具製造業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 xml:space="preserve">　其他製造業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lang w:eastAsia="zh-TW"/>
              </w:rPr>
            </w:pPr>
            <w:r w:rsidRPr="00252D3F">
              <w:rPr>
                <w:kern w:val="0"/>
                <w:sz w:val="18"/>
                <w:szCs w:val="18"/>
                <w:lang w:eastAsia="zh-TW"/>
              </w:rPr>
              <w:t xml:space="preserve">　產業用機械設備維修及安裝業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電力及燃氣供應業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lang w:eastAsia="zh-TW"/>
              </w:rPr>
            </w:pPr>
            <w:r w:rsidRPr="00252D3F">
              <w:rPr>
                <w:kern w:val="0"/>
                <w:sz w:val="18"/>
                <w:szCs w:val="18"/>
                <w:lang w:eastAsia="zh-TW"/>
              </w:rPr>
              <w:t>用水供應及污染整治業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營造業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1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1,000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1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1,000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批發及零售業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25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32,274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運輸及倉儲業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住宿及餐飲業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資訊及通訊傳播業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1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800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金融及保險業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20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32,040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1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7,000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不動產業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1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4,110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lang w:eastAsia="zh-TW"/>
              </w:rPr>
            </w:pPr>
            <w:r w:rsidRPr="00252D3F">
              <w:rPr>
                <w:kern w:val="0"/>
                <w:sz w:val="18"/>
                <w:szCs w:val="18"/>
                <w:lang w:eastAsia="zh-TW"/>
              </w:rPr>
              <w:t>專業、科學及技術服務業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2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1,000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支援服務業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lang w:eastAsia="zh-TW"/>
              </w:rPr>
            </w:pPr>
            <w:r w:rsidRPr="00252D3F">
              <w:rPr>
                <w:kern w:val="0"/>
                <w:sz w:val="18"/>
                <w:szCs w:val="18"/>
                <w:lang w:eastAsia="zh-TW"/>
              </w:rPr>
              <w:t>公共行政及國防；強制性社會安全</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教育服務業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lang w:eastAsia="zh-TW"/>
              </w:rPr>
            </w:pPr>
            <w:r w:rsidRPr="00252D3F">
              <w:rPr>
                <w:kern w:val="0"/>
                <w:sz w:val="18"/>
                <w:szCs w:val="18"/>
                <w:lang w:eastAsia="zh-TW"/>
              </w:rPr>
              <w:t>醫療保健及社會工作服務業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lang w:eastAsia="zh-TW"/>
              </w:rPr>
            </w:pPr>
            <w:r w:rsidRPr="00252D3F">
              <w:rPr>
                <w:kern w:val="0"/>
                <w:sz w:val="18"/>
                <w:szCs w:val="18"/>
                <w:lang w:eastAsia="zh-TW"/>
              </w:rPr>
              <w:t>藝術、娛樂及休閒服務業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r w:rsidR="00ED6823" w:rsidRPr="00695E3E" w:rsidTr="006B23B3">
        <w:trPr>
          <w:jc w:val="center"/>
        </w:trPr>
        <w:tc>
          <w:tcPr>
            <w:tcW w:w="3005" w:type="dxa"/>
            <w:noWrap/>
            <w:vAlign w:val="center"/>
          </w:tcPr>
          <w:p w:rsidR="00ED6823" w:rsidRPr="00252D3F" w:rsidRDefault="00ED6823" w:rsidP="00FC1DD4">
            <w:pPr>
              <w:widowControl/>
              <w:snapToGrid w:val="0"/>
              <w:spacing w:line="220" w:lineRule="exact"/>
              <w:ind w:firstLineChars="0" w:firstLine="0"/>
              <w:rPr>
                <w:kern w:val="0"/>
                <w:sz w:val="18"/>
                <w:szCs w:val="18"/>
              </w:rPr>
            </w:pPr>
            <w:r w:rsidRPr="00252D3F">
              <w:rPr>
                <w:kern w:val="0"/>
                <w:sz w:val="18"/>
                <w:szCs w:val="18"/>
              </w:rPr>
              <w:t>其他服務業</w:t>
            </w:r>
          </w:p>
        </w:tc>
        <w:tc>
          <w:tcPr>
            <w:tcW w:w="50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2 </w:t>
            </w:r>
          </w:p>
        </w:tc>
        <w:tc>
          <w:tcPr>
            <w:tcW w:w="87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1,104 </w:t>
            </w:r>
          </w:p>
        </w:tc>
        <w:tc>
          <w:tcPr>
            <w:tcW w:w="549"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40"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483"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906"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512" w:type="dxa"/>
            <w:noWrap/>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c>
          <w:tcPr>
            <w:tcW w:w="877" w:type="dxa"/>
            <w:vAlign w:val="center"/>
          </w:tcPr>
          <w:p w:rsidR="00ED6823" w:rsidRPr="00695E3E" w:rsidRDefault="00ED6823" w:rsidP="00FC7A80">
            <w:pPr>
              <w:snapToGrid w:val="0"/>
              <w:spacing w:line="220" w:lineRule="exact"/>
              <w:ind w:firstLineChars="0" w:firstLine="0"/>
              <w:jc w:val="right"/>
              <w:rPr>
                <w:kern w:val="0"/>
                <w:sz w:val="18"/>
                <w:szCs w:val="18"/>
              </w:rPr>
            </w:pPr>
            <w:r w:rsidRPr="00695E3E">
              <w:rPr>
                <w:kern w:val="0"/>
                <w:sz w:val="18"/>
                <w:szCs w:val="18"/>
              </w:rPr>
              <w:t xml:space="preserve">0 </w:t>
            </w:r>
          </w:p>
        </w:tc>
      </w:tr>
    </w:tbl>
    <w:p w:rsidR="00FC7A80" w:rsidRPr="00695E3E" w:rsidRDefault="00FC7A80" w:rsidP="00FC7A80">
      <w:pPr>
        <w:widowControl/>
        <w:snapToGrid w:val="0"/>
        <w:spacing w:line="220" w:lineRule="exact"/>
        <w:ind w:firstLineChars="0" w:firstLine="0"/>
        <w:rPr>
          <w:rFonts w:eastAsia="DengXian"/>
          <w:lang w:eastAsia="zh-TW"/>
        </w:rPr>
      </w:pPr>
      <w:r w:rsidRPr="00695E3E">
        <w:rPr>
          <w:rFonts w:hint="eastAsia"/>
          <w:sz w:val="18"/>
          <w:szCs w:val="18"/>
          <w:lang w:eastAsia="zh-TW"/>
        </w:rPr>
        <w:t>資料來源：經濟部投資審議委員會</w:t>
      </w:r>
    </w:p>
    <w:p w:rsidR="00FC7A80" w:rsidRPr="00695E3E" w:rsidRDefault="00FC7A80" w:rsidP="00FC7A80">
      <w:pPr>
        <w:ind w:firstLine="472"/>
        <w:rPr>
          <w:rFonts w:eastAsia="DengXian"/>
          <w:lang w:eastAsia="zh-TW"/>
        </w:rPr>
        <w:sectPr w:rsidR="00FC7A80" w:rsidRPr="00695E3E" w:rsidSect="006B23B3">
          <w:headerReference w:type="default" r:id="rId30"/>
          <w:pgSz w:w="11906" w:h="16838"/>
          <w:pgMar w:top="2268" w:right="1701" w:bottom="1701" w:left="1701" w:header="1134" w:footer="851" w:gutter="0"/>
          <w:cols w:space="720"/>
          <w:formProt w:val="0"/>
          <w:docGrid w:type="linesAndChars" w:linePitch="514" w:charSpace="-774"/>
        </w:sectPr>
      </w:pPr>
    </w:p>
    <w:p w:rsidR="00095806" w:rsidRPr="00695E3E" w:rsidRDefault="00BF7BC2" w:rsidP="001A7D3C">
      <w:pPr>
        <w:pStyle w:val="af0"/>
        <w:ind w:leftChars="0" w:left="0" w:firstLineChars="0" w:firstLine="0"/>
        <w:rPr>
          <w:bCs/>
          <w:sz w:val="26"/>
          <w:szCs w:val="26"/>
          <w:lang w:eastAsia="zh-TW"/>
        </w:rPr>
      </w:pPr>
      <w:r w:rsidRPr="00695E3E">
        <w:rPr>
          <w:bCs/>
          <w:sz w:val="26"/>
          <w:szCs w:val="26"/>
          <w:lang w:eastAsia="zh-TW"/>
        </w:rPr>
        <w:lastRenderedPageBreak/>
        <w:br w:type="page"/>
      </w:r>
      <w:r w:rsidR="00467FEB" w:rsidRPr="00695E3E">
        <w:rPr>
          <w:noProof/>
          <w:lang w:eastAsia="zh-TW"/>
        </w:rPr>
        <w:lastRenderedPageBreak/>
        <mc:AlternateContent>
          <mc:Choice Requires="wps">
            <w:drawing>
              <wp:anchor distT="0" distB="0" distL="114300" distR="114300" simplePos="0" relativeHeight="251659264" behindDoc="0" locked="0" layoutInCell="1" allowOverlap="1" wp14:anchorId="41F5CFD2" wp14:editId="0E32874E">
                <wp:simplePos x="0" y="0"/>
                <wp:positionH relativeFrom="column">
                  <wp:posOffset>-297353</wp:posOffset>
                </wp:positionH>
                <wp:positionV relativeFrom="paragraph">
                  <wp:posOffset>6526184</wp:posOffset>
                </wp:positionV>
                <wp:extent cx="6069330" cy="2223654"/>
                <wp:effectExtent l="0" t="0" r="0" b="571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23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3B3" w:rsidRPr="004B4040" w:rsidRDefault="006B23B3" w:rsidP="002F7A6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6B23B3" w:rsidRPr="004B4040" w:rsidRDefault="006B23B3"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6B23B3" w:rsidRPr="004B4040" w:rsidRDefault="006B23B3"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6B23B3" w:rsidRPr="004B4040" w:rsidRDefault="006B23B3"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6B23B3" w:rsidRPr="004B4040" w:rsidRDefault="006B23B3"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ED6823" w:rsidRPr="00702447">
                              <w:rPr>
                                <w:rFonts w:ascii="華康中黑體(P)" w:eastAsia="華康中黑體(P)" w:hAnsi="Arial" w:cs="Arial"/>
                                <w:sz w:val="20"/>
                                <w:szCs w:val="20"/>
                                <w:lang w:eastAsia="zh-TW"/>
                              </w:rPr>
                              <w:t>https://investtaiwan.nat.gov.tw/</w:t>
                            </w:r>
                          </w:p>
                          <w:p w:rsidR="006B23B3" w:rsidRPr="004B4040" w:rsidRDefault="006B23B3"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電子信箱：dois@moea.gov.tw</w:t>
                            </w:r>
                          </w:p>
                          <w:p w:rsidR="006B23B3" w:rsidRDefault="006B23B3" w:rsidP="002F7A61">
                            <w:pPr>
                              <w:snapToGrid w:val="0"/>
                              <w:ind w:firstLineChars="0" w:firstLine="0"/>
                              <w:rPr>
                                <w:rFonts w:ascii="華康中黑體(P)" w:eastAsia="華康中黑體(P)" w:hAnsi="Arial" w:cs="Arial"/>
                                <w:sz w:val="20"/>
                                <w:szCs w:val="20"/>
                                <w:lang w:eastAsia="zh-TW"/>
                              </w:rPr>
                            </w:pPr>
                          </w:p>
                          <w:p w:rsidR="006B23B3" w:rsidRPr="004B4040" w:rsidRDefault="006B23B3" w:rsidP="002F7A61">
                            <w:pPr>
                              <w:snapToGrid w:val="0"/>
                              <w:ind w:firstLineChars="0" w:firstLine="0"/>
                              <w:rPr>
                                <w:rFonts w:ascii="華康中黑體(P)" w:eastAsia="華康中黑體(P)" w:hAnsi="Arial" w:cs="Arial"/>
                                <w:sz w:val="20"/>
                                <w:szCs w:val="20"/>
                                <w:lang w:eastAsia="zh-TW"/>
                              </w:rPr>
                            </w:pPr>
                          </w:p>
                          <w:p w:rsidR="006B23B3" w:rsidRPr="004B4040" w:rsidRDefault="006B23B3" w:rsidP="002F7A61">
                            <w:pPr>
                              <w:snapToGrid w:val="0"/>
                              <w:ind w:firstLineChars="0" w:firstLine="0"/>
                              <w:jc w:val="right"/>
                              <w:rPr>
                                <w:rFonts w:ascii="華康中黑體(P)" w:eastAsia="華康中黑體(P)" w:hAnsi="Arial" w:cs="Arial"/>
                                <w:sz w:val="20"/>
                                <w:szCs w:val="20"/>
                              </w:rPr>
                            </w:pPr>
                            <w:r>
                              <w:rPr>
                                <w:rFonts w:ascii="華康中黑體(P)" w:eastAsia="華康中黑體(P)" w:hAnsi="Arial" w:cs="Arial" w:hint="eastAsia"/>
                                <w:sz w:val="20"/>
                                <w:szCs w:val="20"/>
                                <w:lang w:eastAsia="zh-TW"/>
                              </w:rPr>
                              <w:t xml:space="preserve">經濟部　</w:t>
                            </w:r>
                            <w:r w:rsidRPr="004B4040">
                              <w:rPr>
                                <w:rFonts w:ascii="華康中黑體(P)" w:eastAsia="華康中黑體(P)" w:hAnsi="Arial" w:cs="Arial" w:hint="eastAsia"/>
                                <w:sz w:val="20"/>
                                <w:szCs w:val="20"/>
                                <w:lang w:eastAsia="zh-TW"/>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4pt;margin-top:513.85pt;width:477.9pt;height:17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O0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" filled="f" stroked="f">
                <v:textbox>
                  <w:txbxContent>
                    <w:p w:rsidR="006B23B3" w:rsidRPr="004B4040" w:rsidRDefault="006B23B3" w:rsidP="002F7A6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6B23B3" w:rsidRPr="004B4040" w:rsidRDefault="006B23B3"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6B23B3" w:rsidRPr="004B4040" w:rsidRDefault="006B23B3"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6B23B3" w:rsidRPr="004B4040" w:rsidRDefault="006B23B3"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6B23B3" w:rsidRPr="004B4040" w:rsidRDefault="006B23B3"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ED6823" w:rsidRPr="00702447">
                        <w:rPr>
                          <w:rFonts w:ascii="華康中黑體(P)" w:eastAsia="華康中黑體(P)" w:hAnsi="Arial" w:cs="Arial"/>
                          <w:sz w:val="20"/>
                          <w:szCs w:val="20"/>
                          <w:lang w:eastAsia="zh-TW"/>
                        </w:rPr>
                        <w:t>https://investtaiwan.nat.gov.tw/</w:t>
                      </w:r>
                    </w:p>
                    <w:p w:rsidR="006B23B3" w:rsidRPr="004B4040" w:rsidRDefault="006B23B3"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電子信箱：dois@moea.gov.tw</w:t>
                      </w:r>
                    </w:p>
                    <w:p w:rsidR="006B23B3" w:rsidRDefault="006B23B3" w:rsidP="002F7A61">
                      <w:pPr>
                        <w:snapToGrid w:val="0"/>
                        <w:ind w:firstLineChars="0" w:firstLine="0"/>
                        <w:rPr>
                          <w:rFonts w:ascii="華康中黑體(P)" w:eastAsia="華康中黑體(P)" w:hAnsi="Arial" w:cs="Arial"/>
                          <w:sz w:val="20"/>
                          <w:szCs w:val="20"/>
                          <w:lang w:eastAsia="zh-TW"/>
                        </w:rPr>
                      </w:pPr>
                    </w:p>
                    <w:p w:rsidR="006B23B3" w:rsidRPr="004B4040" w:rsidRDefault="006B23B3" w:rsidP="002F7A61">
                      <w:pPr>
                        <w:snapToGrid w:val="0"/>
                        <w:ind w:firstLineChars="0" w:firstLine="0"/>
                        <w:rPr>
                          <w:rFonts w:ascii="華康中黑體(P)" w:eastAsia="華康中黑體(P)" w:hAnsi="Arial" w:cs="Arial"/>
                          <w:sz w:val="20"/>
                          <w:szCs w:val="20"/>
                          <w:lang w:eastAsia="zh-TW"/>
                        </w:rPr>
                      </w:pPr>
                    </w:p>
                    <w:p w:rsidR="006B23B3" w:rsidRPr="004B4040" w:rsidRDefault="006B23B3" w:rsidP="002F7A61">
                      <w:pPr>
                        <w:snapToGrid w:val="0"/>
                        <w:ind w:firstLineChars="0" w:firstLine="0"/>
                        <w:jc w:val="right"/>
                        <w:rPr>
                          <w:rFonts w:ascii="華康中黑體(P)" w:eastAsia="華康中黑體(P)" w:hAnsi="Arial" w:cs="Arial"/>
                          <w:sz w:val="20"/>
                          <w:szCs w:val="20"/>
                        </w:rPr>
                      </w:pPr>
                      <w:r>
                        <w:rPr>
                          <w:rFonts w:ascii="華康中黑體(P)" w:eastAsia="華康中黑體(P)" w:hAnsi="Arial" w:cs="Arial" w:hint="eastAsia"/>
                          <w:sz w:val="20"/>
                          <w:szCs w:val="20"/>
                          <w:lang w:eastAsia="zh-TW"/>
                        </w:rPr>
                        <w:t xml:space="preserve">經濟部　</w:t>
                      </w:r>
                      <w:r w:rsidRPr="004B4040">
                        <w:rPr>
                          <w:rFonts w:ascii="華康中黑體(P)" w:eastAsia="華康中黑體(P)" w:hAnsi="Arial" w:cs="Arial" w:hint="eastAsia"/>
                          <w:sz w:val="20"/>
                          <w:szCs w:val="20"/>
                          <w:lang w:eastAsia="zh-TW"/>
                        </w:rPr>
                        <w:t>廣告</w:t>
                      </w:r>
                    </w:p>
                  </w:txbxContent>
                </v:textbox>
              </v:shape>
            </w:pict>
          </mc:Fallback>
        </mc:AlternateContent>
      </w:r>
      <w:r w:rsidR="00467FEB" w:rsidRPr="00695E3E">
        <w:rPr>
          <w:noProof/>
          <w:lang w:eastAsia="zh-TW"/>
        </w:rPr>
        <w:drawing>
          <wp:anchor distT="0" distB="0" distL="114300" distR="114300" simplePos="0" relativeHeight="251657216" behindDoc="1" locked="0" layoutInCell="1" allowOverlap="1" wp14:anchorId="3E616F9D" wp14:editId="3B03B320">
            <wp:simplePos x="0" y="0"/>
            <wp:positionH relativeFrom="column">
              <wp:posOffset>-1123950</wp:posOffset>
            </wp:positionH>
            <wp:positionV relativeFrom="paragraph">
              <wp:posOffset>-2063750</wp:posOffset>
            </wp:positionV>
            <wp:extent cx="7600950" cy="11307445"/>
            <wp:effectExtent l="0" t="0" r="0" b="8255"/>
            <wp:wrapNone/>
            <wp:docPr id="34"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103-19印尼-18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95806" w:rsidRPr="00695E3E" w:rsidSect="003E0BC3">
      <w:headerReference w:type="default" r:id="rId32"/>
      <w:footerReference w:type="default" r:id="rId3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84B" w:rsidRDefault="00BF684B" w:rsidP="008E5082">
      <w:pPr>
        <w:ind w:firstLine="480"/>
      </w:pPr>
      <w:r>
        <w:separator/>
      </w:r>
    </w:p>
  </w:endnote>
  <w:endnote w:type="continuationSeparator" w:id="0">
    <w:p w:rsidR="00BF684B" w:rsidRDefault="00BF684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明體">
    <w:panose1 w:val="020203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Arial Unicode MS"/>
    <w:panose1 w:val="00000000000000000000"/>
    <w:charset w:val="88"/>
    <w:family w:val="modern"/>
    <w:notTrueType/>
    <w:pitch w:val="fixed"/>
    <w:sig w:usb0="00000001" w:usb1="08080000" w:usb2="00000010"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DengXian">
    <w:altName w:val="Times New Roman"/>
    <w:panose1 w:val="00000000000000000000"/>
    <w:charset w:val="00"/>
    <w:family w:val="roman"/>
    <w:notTrueType/>
    <w:pitch w:val="default"/>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3B3" w:rsidRPr="003E0BC3" w:rsidRDefault="006B23B3" w:rsidP="001B7CB9">
    <w:pPr>
      <w:pStyle w:val="a8"/>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3B3" w:rsidRPr="00B34E22" w:rsidRDefault="006B23B3" w:rsidP="001B7CB9">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3B3" w:rsidRDefault="006B23B3">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3B3" w:rsidRPr="003E0BC3" w:rsidRDefault="006B23B3"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9928B2">
      <w:rPr>
        <w:rFonts w:ascii="Footlight MT Light" w:hAnsi="Footlight MT Light"/>
        <w:i/>
        <w:iCs/>
        <w:noProof/>
        <w:sz w:val="32"/>
        <w:szCs w:val="32"/>
        <w:lang w:eastAsia="zh-TW" w:bidi="hi-IN"/>
      </w:rPr>
      <w:t>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3B3" w:rsidRPr="00B34E22" w:rsidRDefault="006B23B3" w:rsidP="001B7CB9">
    <w:pPr>
      <w:pStyle w:val="a8"/>
      <w:ind w:leftChars="3250" w:left="7800"/>
      <w:jc w:val="center"/>
      <w:rPr>
        <w:rFonts w:ascii="Footlight MT Light" w:hAnsi="Footlight MT Light"/>
        <w:i/>
        <w:iCs/>
        <w:noProof/>
        <w:sz w:val="32"/>
        <w:szCs w:val="32"/>
        <w:lang w:eastAsia="zh-TW"/>
      </w:rPr>
    </w:pPr>
    <w:r w:rsidRPr="00B34E22">
      <w:rPr>
        <w:rFonts w:ascii="Footlight MT Light" w:hAnsi="Footlight MT Light"/>
        <w:i/>
        <w:iCs/>
        <w:noProof/>
        <w:sz w:val="32"/>
        <w:szCs w:val="32"/>
        <w:lang w:eastAsia="zh-TW"/>
      </w:rPr>
      <w:fldChar w:fldCharType="begin"/>
    </w:r>
    <w:r w:rsidRPr="00B34E22">
      <w:rPr>
        <w:rFonts w:ascii="Footlight MT Light" w:hAnsi="Footlight MT Light"/>
        <w:i/>
        <w:iCs/>
        <w:noProof/>
        <w:sz w:val="32"/>
        <w:szCs w:val="32"/>
        <w:lang w:eastAsia="zh-TW"/>
      </w:rPr>
      <w:instrText xml:space="preserve"> PAGE </w:instrText>
    </w:r>
    <w:r w:rsidRPr="00B34E22">
      <w:rPr>
        <w:rFonts w:ascii="Footlight MT Light" w:hAnsi="Footlight MT Light"/>
        <w:i/>
        <w:iCs/>
        <w:noProof/>
        <w:sz w:val="32"/>
        <w:szCs w:val="32"/>
        <w:lang w:eastAsia="zh-TW"/>
      </w:rPr>
      <w:fldChar w:fldCharType="separate"/>
    </w:r>
    <w:r w:rsidR="009928B2">
      <w:rPr>
        <w:rFonts w:ascii="Footlight MT Light" w:hAnsi="Footlight MT Light"/>
        <w:i/>
        <w:iCs/>
        <w:noProof/>
        <w:sz w:val="32"/>
        <w:szCs w:val="32"/>
        <w:lang w:eastAsia="zh-TW"/>
      </w:rPr>
      <w:t>5</w:t>
    </w:r>
    <w:r w:rsidRPr="00B34E22">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3B3" w:rsidRPr="003E0BC3" w:rsidRDefault="006B23B3"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84B" w:rsidRDefault="00BF684B" w:rsidP="008E5082">
      <w:pPr>
        <w:ind w:firstLine="480"/>
      </w:pPr>
      <w:r>
        <w:separator/>
      </w:r>
    </w:p>
  </w:footnote>
  <w:footnote w:type="continuationSeparator" w:id="0">
    <w:p w:rsidR="00BF684B" w:rsidRDefault="00BF684B"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3B3" w:rsidRPr="006B5364" w:rsidRDefault="006B23B3" w:rsidP="008E5082">
    <w:pPr>
      <w:pStyle w:val="a8"/>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3B3" w:rsidRPr="00562D64" w:rsidRDefault="006B23B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185D3930" wp14:editId="4B67A6BA">
              <wp:simplePos x="0" y="0"/>
              <wp:positionH relativeFrom="column">
                <wp:posOffset>3769360</wp:posOffset>
              </wp:positionH>
              <wp:positionV relativeFrom="paragraph">
                <wp:posOffset>-50165</wp:posOffset>
              </wp:positionV>
              <wp:extent cx="1590040" cy="198120"/>
              <wp:effectExtent l="0" t="0" r="10160" b="11430"/>
              <wp:wrapNone/>
              <wp:docPr id="1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3B3" w:rsidRPr="000C2131" w:rsidRDefault="006B23B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5" o:spid="_x0000_s1034"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40sQIAALM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fII40sQIAALMFAAAO&#10;AAAAAAAAAAAAAAAAAC4CAABkcnMvZTJvRG9jLnhtbFBLAQItABQABgAIAAAAIQDIAJsQ3wAAAAkB&#10;AAAPAAAAAAAAAAAAAAAAAAsFAABkcnMvZG93bnJldi54bWxQSwUGAAAAAAQABADzAAAAFwYAAAAA&#10;" filled="f" stroked="f">
              <v:textbox style="mso-fit-shape-to-text:t" inset="0,0,0,0">
                <w:txbxContent>
                  <w:p w:rsidR="006B23B3" w:rsidRPr="000C2131" w:rsidRDefault="006B23B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62740190" wp14:editId="176CE2E8">
              <wp:simplePos x="0" y="0"/>
              <wp:positionH relativeFrom="column">
                <wp:posOffset>-1270</wp:posOffset>
              </wp:positionH>
              <wp:positionV relativeFrom="paragraph">
                <wp:posOffset>-78740</wp:posOffset>
              </wp:positionV>
              <wp:extent cx="3707130" cy="338455"/>
              <wp:effectExtent l="0" t="0" r="26670" b="23495"/>
              <wp:wrapNone/>
              <wp:docPr id="14"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D0B10A7" id="Freeform 65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sYAQAAKc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H0X+yxgBAAApw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47499FD8" wp14:editId="6E85F8D5">
              <wp:simplePos x="0" y="0"/>
              <wp:positionH relativeFrom="column">
                <wp:posOffset>3709670</wp:posOffset>
              </wp:positionH>
              <wp:positionV relativeFrom="paragraph">
                <wp:posOffset>35560</wp:posOffset>
              </wp:positionV>
              <wp:extent cx="1714500" cy="113665"/>
              <wp:effectExtent l="0" t="0" r="0" b="635"/>
              <wp:wrapNone/>
              <wp:docPr id="13"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A4A310" id="Rectangle 654"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TPXiw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3B3" w:rsidRPr="00562D64" w:rsidRDefault="006B23B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04CC1236" wp14:editId="23E36581">
              <wp:simplePos x="0" y="0"/>
              <wp:positionH relativeFrom="column">
                <wp:posOffset>3769360</wp:posOffset>
              </wp:positionH>
              <wp:positionV relativeFrom="paragraph">
                <wp:posOffset>-50165</wp:posOffset>
              </wp:positionV>
              <wp:extent cx="1590040" cy="198120"/>
              <wp:effectExtent l="0" t="0" r="10160" b="11430"/>
              <wp:wrapNone/>
              <wp:docPr id="1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3B3" w:rsidRPr="000C2131" w:rsidRDefault="006B23B3"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2" o:spid="_x0000_s1035"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4E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WFA4EsQIAALMFAAAO&#10;AAAAAAAAAAAAAAAAAC4CAABkcnMvZTJvRG9jLnhtbFBLAQItABQABgAIAAAAIQDIAJsQ3wAAAAkB&#10;AAAPAAAAAAAAAAAAAAAAAAsFAABkcnMvZG93bnJldi54bWxQSwUGAAAAAAQABADzAAAAFwYAAAAA&#10;" filled="f" stroked="f">
              <v:textbox style="mso-fit-shape-to-text:t" inset="0,0,0,0">
                <w:txbxContent>
                  <w:p w:rsidR="006B23B3" w:rsidRPr="000C2131" w:rsidRDefault="006B23B3"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65B9CF11" wp14:editId="2449AAC6">
              <wp:simplePos x="0" y="0"/>
              <wp:positionH relativeFrom="column">
                <wp:posOffset>-1270</wp:posOffset>
              </wp:positionH>
              <wp:positionV relativeFrom="paragraph">
                <wp:posOffset>-78740</wp:posOffset>
              </wp:positionV>
              <wp:extent cx="3707130" cy="338455"/>
              <wp:effectExtent l="0" t="0" r="26670" b="23495"/>
              <wp:wrapNone/>
              <wp:docPr id="11" name="Freeform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6089DF0" id="Freeform 65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fUYgQAAKc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lQcX1GIEAACn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3929417A" wp14:editId="7EC1AD19">
              <wp:simplePos x="0" y="0"/>
              <wp:positionH relativeFrom="column">
                <wp:posOffset>3709670</wp:posOffset>
              </wp:positionH>
              <wp:positionV relativeFrom="paragraph">
                <wp:posOffset>35560</wp:posOffset>
              </wp:positionV>
              <wp:extent cx="1714500" cy="113665"/>
              <wp:effectExtent l="0" t="0" r="0" b="635"/>
              <wp:wrapNone/>
              <wp:docPr id="10"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9FED4F" id="Rectangle 651"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jHgVB+AgAA/g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3B3" w:rsidRPr="00562D64" w:rsidRDefault="006B23B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486F11AF" wp14:editId="68064E46">
              <wp:simplePos x="0" y="0"/>
              <wp:positionH relativeFrom="column">
                <wp:posOffset>3769360</wp:posOffset>
              </wp:positionH>
              <wp:positionV relativeFrom="paragraph">
                <wp:posOffset>-50165</wp:posOffset>
              </wp:positionV>
              <wp:extent cx="1590040" cy="198120"/>
              <wp:effectExtent l="0" t="0" r="10160" b="11430"/>
              <wp:wrapNone/>
              <wp:docPr id="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3B3" w:rsidRPr="000C2131" w:rsidRDefault="006B23B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9" o:spid="_x0000_s1036"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lJ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NqSUmwAgAAsgUAAA4A&#10;AAAAAAAAAAAAAAAALgIAAGRycy9lMm9Eb2MueG1sUEsBAi0AFAAGAAgAAAAhAMgAmxDfAAAACQEA&#10;AA8AAAAAAAAAAAAAAAAACgUAAGRycy9kb3ducmV2LnhtbFBLBQYAAAAABAAEAPMAAAAWBgAAAAA=&#10;" filled="f" stroked="f">
              <v:textbox style="mso-fit-shape-to-text:t" inset="0,0,0,0">
                <w:txbxContent>
                  <w:p w:rsidR="006B23B3" w:rsidRPr="000C2131" w:rsidRDefault="006B23B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54F5BC41" wp14:editId="7243E7DF">
              <wp:simplePos x="0" y="0"/>
              <wp:positionH relativeFrom="column">
                <wp:posOffset>-1270</wp:posOffset>
              </wp:positionH>
              <wp:positionV relativeFrom="paragraph">
                <wp:posOffset>-78740</wp:posOffset>
              </wp:positionV>
              <wp:extent cx="3707130" cy="338455"/>
              <wp:effectExtent l="0" t="0" r="26670" b="23495"/>
              <wp:wrapNone/>
              <wp:docPr id="8" name="Freeform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B81B767" id="Freeform 65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21WXw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3223432F" wp14:editId="0DD52E94">
              <wp:simplePos x="0" y="0"/>
              <wp:positionH relativeFrom="column">
                <wp:posOffset>3709670</wp:posOffset>
              </wp:positionH>
              <wp:positionV relativeFrom="paragraph">
                <wp:posOffset>35560</wp:posOffset>
              </wp:positionV>
              <wp:extent cx="1714500" cy="113665"/>
              <wp:effectExtent l="0" t="0" r="0" b="635"/>
              <wp:wrapNone/>
              <wp:docPr id="7"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7EE4DA" id="Rectangle 648"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h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9Z/h9fwIAAP0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3B3" w:rsidRPr="00562D64" w:rsidRDefault="006B23B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4AC69DC1" wp14:editId="409EDEC3">
              <wp:simplePos x="0" y="0"/>
              <wp:positionH relativeFrom="column">
                <wp:posOffset>3769360</wp:posOffset>
              </wp:positionH>
              <wp:positionV relativeFrom="paragraph">
                <wp:posOffset>-50165</wp:posOffset>
              </wp:positionV>
              <wp:extent cx="1590040" cy="198120"/>
              <wp:effectExtent l="0" t="0" r="10160" b="11430"/>
              <wp:wrapNone/>
              <wp:docPr id="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3B3" w:rsidRPr="000C2131" w:rsidRDefault="006B23B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6" o:spid="_x0000_s1037"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iEsQ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BVaiEsQIAALIFAAAO&#10;AAAAAAAAAAAAAAAAAC4CAABkcnMvZTJvRG9jLnhtbFBLAQItABQABgAIAAAAIQDIAJsQ3wAAAAkB&#10;AAAPAAAAAAAAAAAAAAAAAAsFAABkcnMvZG93bnJldi54bWxQSwUGAAAAAAQABADzAAAAFwYAAAAA&#10;" filled="f" stroked="f">
              <v:textbox style="mso-fit-shape-to-text:t" inset="0,0,0,0">
                <w:txbxContent>
                  <w:p w:rsidR="006B23B3" w:rsidRPr="000C2131" w:rsidRDefault="006B23B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29D4BD07" wp14:editId="61647561">
              <wp:simplePos x="0" y="0"/>
              <wp:positionH relativeFrom="column">
                <wp:posOffset>-1270</wp:posOffset>
              </wp:positionH>
              <wp:positionV relativeFrom="paragraph">
                <wp:posOffset>-78740</wp:posOffset>
              </wp:positionV>
              <wp:extent cx="3707130" cy="338455"/>
              <wp:effectExtent l="0" t="0" r="26670" b="23495"/>
              <wp:wrapNone/>
              <wp:docPr id="5"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EC7B3DD" id="Freeform 64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eCYg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MUvQP4deLwH2pf+sUKHuP8n8bw0T/skMvmjAkO3h&#10;d1kAD98P0vjkqVQt/hPUkifj+uej68XTQHL4MUwWCQ0hQjnMhWHKogjX9v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kkKXgm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65F80126" wp14:editId="7650F2C2">
              <wp:simplePos x="0" y="0"/>
              <wp:positionH relativeFrom="column">
                <wp:posOffset>3709670</wp:posOffset>
              </wp:positionH>
              <wp:positionV relativeFrom="paragraph">
                <wp:posOffset>35560</wp:posOffset>
              </wp:positionV>
              <wp:extent cx="1714500" cy="113665"/>
              <wp:effectExtent l="0" t="0" r="0" b="635"/>
              <wp:wrapNone/>
              <wp:docPr id="4"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9B033F" id="Rectangle 645"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WGx2gfwIAAP0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3B3" w:rsidRDefault="006B23B3"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673088" behindDoc="1" locked="0" layoutInCell="1" allowOverlap="1" wp14:anchorId="3747E8A9" wp14:editId="5CB57BFA">
              <wp:simplePos x="0" y="0"/>
              <wp:positionH relativeFrom="column">
                <wp:posOffset>3709670</wp:posOffset>
              </wp:positionH>
              <wp:positionV relativeFrom="paragraph">
                <wp:posOffset>35560</wp:posOffset>
              </wp:positionV>
              <wp:extent cx="1715135" cy="114300"/>
              <wp:effectExtent l="0" t="0" r="0" b="635"/>
              <wp:wrapNone/>
              <wp:docPr id="40"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4" o:spid="_x0000_s1026" style="position:absolute;margin-left:292.1pt;margin-top:2.8pt;width:135.05pt;height:9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4112" behindDoc="1" locked="0" layoutInCell="1" allowOverlap="1" wp14:anchorId="396204D5" wp14:editId="00601F26">
              <wp:simplePos x="0" y="0"/>
              <wp:positionH relativeFrom="column">
                <wp:posOffset>-1270</wp:posOffset>
              </wp:positionH>
              <wp:positionV relativeFrom="paragraph">
                <wp:posOffset>-78740</wp:posOffset>
              </wp:positionV>
              <wp:extent cx="3707765" cy="339090"/>
              <wp:effectExtent l="19050" t="0" r="26670" b="23495"/>
              <wp:wrapNone/>
              <wp:docPr id="41"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5" o:spid="_x0000_s1026" style="position:absolute;margin-left:-.1pt;margin-top:-6.2pt;width:291.95pt;height:26.7pt;z-index:-25164236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8tiQ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OhxLy2JAgAAgw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675136" behindDoc="1" locked="0" layoutInCell="1" allowOverlap="1" wp14:anchorId="02979806" wp14:editId="0CAFDFE6">
              <wp:simplePos x="0" y="0"/>
              <wp:positionH relativeFrom="column">
                <wp:posOffset>3769360</wp:posOffset>
              </wp:positionH>
              <wp:positionV relativeFrom="paragraph">
                <wp:posOffset>-50165</wp:posOffset>
              </wp:positionV>
              <wp:extent cx="1590040" cy="175260"/>
              <wp:effectExtent l="0" t="0" r="0" b="0"/>
              <wp:wrapNone/>
              <wp:docPr id="42"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6B23B3" w:rsidRDefault="006B23B3">
                          <w:pPr>
                            <w:pStyle w:val="afd"/>
                            <w:snapToGrid w:val="0"/>
                            <w:jc w:val="center"/>
                          </w:pPr>
                          <w:r>
                            <w:rPr>
                              <w:rFonts w:ascii="華康超黑體" w:eastAsia="華康超黑體" w:hAnsi="華康超黑體"/>
                              <w:lang w:eastAsia="zh-TW"/>
                            </w:rPr>
                            <w:t xml:space="preserve">附　</w:t>
                          </w:r>
                          <w:r>
                            <w:rPr>
                              <w:rFonts w:ascii="華康超黑體" w:eastAsia="華康超黑體" w:hAnsi="華康超黑體"/>
                              <w:lang w:eastAsia="zh-TW"/>
                            </w:rPr>
                            <w:t>錄</w:t>
                          </w:r>
                        </w:p>
                      </w:txbxContent>
                    </wps:txbx>
                    <wps:bodyPr lIns="0" tIns="0" rIns="0" bIns="0">
                      <a:noAutofit/>
                    </wps:bodyPr>
                  </wps:wsp>
                </a:graphicData>
              </a:graphic>
            </wp:anchor>
          </w:drawing>
        </mc:Choice>
        <mc:Fallback>
          <w:pict>
            <v:rect id="Text Box 62" o:spid="_x0000_s1038" style="position:absolute;left:0;text-align:left;margin-left:296.8pt;margin-top:-3.95pt;width:125.2pt;height:13.8pt;z-index:-25164134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FXkNC/aAQAAGgQAAA4AAAAAAAAAAAAAAAAALgIAAGRycy9lMm9Eb2MueG1sUEsBAi0AFAAGAAgA&#10;AAAhAIFaN0vgAAAACQEAAA8AAAAAAAAAAAAAAAAANAQAAGRycy9kb3ducmV2LnhtbFBLBQYAAAAA&#10;BAAEAPMAAABBBQAAAAA=&#10;" filled="f" stroked="f">
              <v:textbox inset="0,0,0,0">
                <w:txbxContent>
                  <w:p w:rsidR="006B23B3" w:rsidRDefault="006B23B3">
                    <w:pPr>
                      <w:pStyle w:val="afd"/>
                      <w:snapToGrid w:val="0"/>
                      <w:jc w:val="center"/>
                    </w:pPr>
                    <w:r>
                      <w:rPr>
                        <w:rFonts w:ascii="華康超黑體" w:eastAsia="華康超黑體" w:hAnsi="華康超黑體"/>
                        <w:lang w:eastAsia="zh-TW"/>
                      </w:rPr>
                      <w:t>附　錄</w:t>
                    </w:r>
                  </w:p>
                </w:txbxContent>
              </v:textbox>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3B3" w:rsidRPr="00562D64" w:rsidRDefault="006B23B3"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3B3" w:rsidRPr="00562D64" w:rsidRDefault="006B23B3"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3B3" w:rsidRDefault="006B23B3">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3B3" w:rsidRPr="006B5364" w:rsidRDefault="006B23B3" w:rsidP="008E5082">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70016" behindDoc="1" locked="0" layoutInCell="1" allowOverlap="1" wp14:anchorId="4EF10A0C" wp14:editId="101B4C06">
              <wp:simplePos x="0" y="0"/>
              <wp:positionH relativeFrom="column">
                <wp:posOffset>177165</wp:posOffset>
              </wp:positionH>
              <wp:positionV relativeFrom="paragraph">
                <wp:posOffset>-95885</wp:posOffset>
              </wp:positionV>
              <wp:extent cx="1321435" cy="264160"/>
              <wp:effectExtent l="0" t="0" r="12065" b="2540"/>
              <wp:wrapNone/>
              <wp:docPr id="33"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3B3" w:rsidRPr="000C2131" w:rsidRDefault="006B23B3" w:rsidP="00DC3224">
                          <w:pPr>
                            <w:snapToGrid w:val="0"/>
                            <w:ind w:firstLineChars="0" w:firstLine="0"/>
                            <w:jc w:val="center"/>
                            <w:rPr>
                              <w:rFonts w:ascii="華康超黑體" w:eastAsia="華康超黑體"/>
                              <w:noProof/>
                              <w:sz w:val="32"/>
                              <w:szCs w:val="32"/>
                            </w:rPr>
                          </w:pPr>
                          <w:proofErr w:type="gramStart"/>
                          <w:r>
                            <w:rPr>
                              <w:rFonts w:ascii="華康超黑體" w:eastAsia="華康超黑體" w:hint="eastAsia"/>
                              <w:sz w:val="32"/>
                              <w:szCs w:val="32"/>
                              <w:lang w:eastAsia="zh-TW"/>
                            </w:rPr>
                            <w:t>汶萊</w:t>
                          </w:r>
                          <w:proofErr w:type="gramEnd"/>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0" o:spid="_x0000_s1028" type="#_x0000_t202" style="position:absolute;left:0;text-align:left;margin-left:13.95pt;margin-top:-7.55pt;width:104.05pt;height:20.8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" filled="f" stroked="f">
              <v:textbox style="mso-fit-shape-to-text:t" inset="0,0,0,0">
                <w:txbxContent>
                  <w:p w:rsidR="006B23B3" w:rsidRPr="000C2131" w:rsidRDefault="006B23B3" w:rsidP="00DC3224">
                    <w:pPr>
                      <w:snapToGrid w:val="0"/>
                      <w:ind w:firstLineChars="0" w:firstLine="0"/>
                      <w:jc w:val="center"/>
                      <w:rPr>
                        <w:rFonts w:ascii="華康超黑體" w:eastAsia="華康超黑體"/>
                        <w:noProof/>
                        <w:sz w:val="32"/>
                        <w:szCs w:val="32"/>
                      </w:rPr>
                    </w:pPr>
                    <w:proofErr w:type="gramStart"/>
                    <w:r>
                      <w:rPr>
                        <w:rFonts w:ascii="華康超黑體" w:eastAsia="華康超黑體" w:hint="eastAsia"/>
                        <w:sz w:val="32"/>
                        <w:szCs w:val="32"/>
                        <w:lang w:eastAsia="zh-TW"/>
                      </w:rPr>
                      <w:t>汶萊</w:t>
                    </w:r>
                    <w:proofErr w:type="gramEnd"/>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8992" behindDoc="1" locked="0" layoutInCell="1" allowOverlap="1" wp14:anchorId="0240379C" wp14:editId="74A1FC56">
              <wp:simplePos x="0" y="0"/>
              <wp:positionH relativeFrom="column">
                <wp:posOffset>-22860</wp:posOffset>
              </wp:positionH>
              <wp:positionV relativeFrom="paragraph">
                <wp:posOffset>35560</wp:posOffset>
              </wp:positionV>
              <wp:extent cx="1714500" cy="113665"/>
              <wp:effectExtent l="0" t="0" r="0" b="635"/>
              <wp:wrapNone/>
              <wp:docPr id="32"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9F056E" id="Rectangle 669" o:spid="_x0000_s1026" style="position:absolute;margin-left:-1.8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wlM/QfwIAAP4E&#10;AAAOAAAAAAAAAAAAAAAAAC4CAABkcnMvZTJvRG9jLnhtbFBLAQItABQABgAIAAAAIQAcrLQh2wAA&#10;AAc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71040" behindDoc="1" locked="0" layoutInCell="1" allowOverlap="1" wp14:anchorId="055A76F2" wp14:editId="7A91C427">
              <wp:simplePos x="0" y="0"/>
              <wp:positionH relativeFrom="column">
                <wp:posOffset>1693545</wp:posOffset>
              </wp:positionH>
              <wp:positionV relativeFrom="paragraph">
                <wp:posOffset>-78740</wp:posOffset>
              </wp:positionV>
              <wp:extent cx="3718560" cy="338455"/>
              <wp:effectExtent l="0" t="0" r="15240" b="23495"/>
              <wp:wrapNone/>
              <wp:docPr id="31" name="Free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180E275" id="Freeform 671"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3B3" w:rsidRPr="00562D64" w:rsidRDefault="006B23B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451F0CBF" wp14:editId="5338C989">
              <wp:simplePos x="0" y="0"/>
              <wp:positionH relativeFrom="column">
                <wp:posOffset>3769360</wp:posOffset>
              </wp:positionH>
              <wp:positionV relativeFrom="paragraph">
                <wp:posOffset>-50165</wp:posOffset>
              </wp:positionV>
              <wp:extent cx="1590040" cy="198120"/>
              <wp:effectExtent l="0" t="0" r="10160" b="11430"/>
              <wp:wrapNone/>
              <wp:docPr id="30"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3B3" w:rsidRPr="000C2131" w:rsidRDefault="006B23B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7" o:spid="_x0000_s1029"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D0sQIAALM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idzD0sQIAALMFAAAO&#10;AAAAAAAAAAAAAAAAAC4CAABkcnMvZTJvRG9jLnhtbFBLAQItABQABgAIAAAAIQDIAJsQ3wAAAAkB&#10;AAAPAAAAAAAAAAAAAAAAAAsFAABkcnMvZG93bnJldi54bWxQSwUGAAAAAAQABADzAAAAFwYAAAAA&#10;" filled="f" stroked="f">
              <v:textbox style="mso-fit-shape-to-text:t" inset="0,0,0,0">
                <w:txbxContent>
                  <w:p w:rsidR="006B23B3" w:rsidRPr="000C2131" w:rsidRDefault="006B23B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449877EB" wp14:editId="283D4279">
              <wp:simplePos x="0" y="0"/>
              <wp:positionH relativeFrom="column">
                <wp:posOffset>-1270</wp:posOffset>
              </wp:positionH>
              <wp:positionV relativeFrom="paragraph">
                <wp:posOffset>-78740</wp:posOffset>
              </wp:positionV>
              <wp:extent cx="3707130" cy="338455"/>
              <wp:effectExtent l="0" t="0" r="26670" b="23495"/>
              <wp:wrapNone/>
              <wp:docPr id="29"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281E0E4" id="Freeform 66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0eYwQAAKc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OvFjR5jBAAApw0AAA4AAAAAAAAAAAAAAAAALgIAAGRycy9l&#10;Mm9Eb2MueG1sUEsBAi0AFAAGAAgAAAAhAGier2nfAAAACAEAAA8AAAAAAAAAAAAAAAAAvQYAAGRy&#10;cy9kb3ducmV2LnhtbFBLBQYAAAAABAAEAPMAAADJ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512BD61A" wp14:editId="19C17B7D">
              <wp:simplePos x="0" y="0"/>
              <wp:positionH relativeFrom="column">
                <wp:posOffset>3709670</wp:posOffset>
              </wp:positionH>
              <wp:positionV relativeFrom="paragraph">
                <wp:posOffset>35560</wp:posOffset>
              </wp:positionV>
              <wp:extent cx="1714500" cy="113665"/>
              <wp:effectExtent l="0" t="0" r="0" b="635"/>
              <wp:wrapNone/>
              <wp:docPr id="28"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97FCFD" id="Rectangle 666"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OzEfwIAAP4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q7OzE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3B3" w:rsidRPr="00562D64" w:rsidRDefault="006B23B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21DA8AAD" wp14:editId="5806C445">
              <wp:simplePos x="0" y="0"/>
              <wp:positionH relativeFrom="column">
                <wp:posOffset>3769360</wp:posOffset>
              </wp:positionH>
              <wp:positionV relativeFrom="paragraph">
                <wp:posOffset>-50165</wp:posOffset>
              </wp:positionV>
              <wp:extent cx="1590040" cy="198120"/>
              <wp:effectExtent l="0" t="0" r="10160" b="11430"/>
              <wp:wrapNone/>
              <wp:docPr id="27"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3B3" w:rsidRPr="000C2131" w:rsidRDefault="006B23B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3" o:spid="_x0000_s1030"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8QsQ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uOi8QsQIAALMFAAAO&#10;AAAAAAAAAAAAAAAAAC4CAABkcnMvZTJvRG9jLnhtbFBLAQItABQABgAIAAAAIQDIAJsQ3wAAAAkB&#10;AAAPAAAAAAAAAAAAAAAAAAsFAABkcnMvZG93bnJldi54bWxQSwUGAAAAAAQABADzAAAAFwYAAAAA&#10;" filled="f" stroked="f">
              <v:textbox style="mso-fit-shape-to-text:t" inset="0,0,0,0">
                <w:txbxContent>
                  <w:p w:rsidR="006B23B3" w:rsidRPr="000C2131" w:rsidRDefault="006B23B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16A47877" wp14:editId="3EAE2833">
              <wp:simplePos x="0" y="0"/>
              <wp:positionH relativeFrom="column">
                <wp:posOffset>-1270</wp:posOffset>
              </wp:positionH>
              <wp:positionV relativeFrom="paragraph">
                <wp:posOffset>-78740</wp:posOffset>
              </wp:positionV>
              <wp:extent cx="3707130" cy="338455"/>
              <wp:effectExtent l="0" t="0" r="26670" b="23495"/>
              <wp:wrapNone/>
              <wp:docPr id="26"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4485BDC" id="Freeform 64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AgtQsCYQQAAKc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3A49047E" wp14:editId="1E3E390E">
              <wp:simplePos x="0" y="0"/>
              <wp:positionH relativeFrom="column">
                <wp:posOffset>3709670</wp:posOffset>
              </wp:positionH>
              <wp:positionV relativeFrom="paragraph">
                <wp:posOffset>35560</wp:posOffset>
              </wp:positionV>
              <wp:extent cx="1714500" cy="113665"/>
              <wp:effectExtent l="0" t="0" r="0" b="635"/>
              <wp:wrapNone/>
              <wp:docPr id="25"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409036" id="Rectangle 642"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Y2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THEY2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3B3" w:rsidRPr="00562D64" w:rsidRDefault="006B23B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4896" behindDoc="1" locked="0" layoutInCell="1" allowOverlap="1" wp14:anchorId="2C441B5C" wp14:editId="4BDA7628">
              <wp:simplePos x="0" y="0"/>
              <wp:positionH relativeFrom="column">
                <wp:posOffset>-13335</wp:posOffset>
              </wp:positionH>
              <wp:positionV relativeFrom="paragraph">
                <wp:posOffset>-78740</wp:posOffset>
              </wp:positionV>
              <wp:extent cx="3090545" cy="338455"/>
              <wp:effectExtent l="0" t="0" r="14605" b="23495"/>
              <wp:wrapNone/>
              <wp:docPr id="24"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EA889A9" id="Freeform 66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63872" behindDoc="1" locked="0" layoutInCell="1" allowOverlap="1" wp14:anchorId="16F3BF4A" wp14:editId="1FFE3CCC">
              <wp:simplePos x="0" y="0"/>
              <wp:positionH relativeFrom="column">
                <wp:posOffset>3133090</wp:posOffset>
              </wp:positionH>
              <wp:positionV relativeFrom="paragraph">
                <wp:posOffset>-50165</wp:posOffset>
              </wp:positionV>
              <wp:extent cx="2258695" cy="198120"/>
              <wp:effectExtent l="0" t="0" r="8255" b="11430"/>
              <wp:wrapNone/>
              <wp:docPr id="23"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3B3" w:rsidRPr="000C2131" w:rsidRDefault="006B23B3" w:rsidP="00574A26">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4" o:spid="_x0000_s1031" type="#_x0000_t202" style="position:absolute;left:0;text-align:left;margin-left:246.7pt;margin-top:-3.95pt;width:177.85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6Q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OwB3pC0AgAAswUA&#10;AA4AAAAAAAAAAAAAAAAALgIAAGRycy9lMm9Eb2MueG1sUEsBAi0AFAAGAAgAAAAhAKmB80neAAAA&#10;CQEAAA8AAAAAAAAAAAAAAAAADgUAAGRycy9kb3ducmV2LnhtbFBLBQYAAAAABAAEAPMAAAAZBgAA&#10;AAA=&#10;" filled="f" stroked="f">
              <v:textbox style="mso-fit-shape-to-text:t" inset="0,0,0,0">
                <w:txbxContent>
                  <w:p w:rsidR="006B23B3" w:rsidRPr="000C2131" w:rsidRDefault="006B23B3" w:rsidP="00574A26">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2848" behindDoc="1" locked="0" layoutInCell="1" allowOverlap="1" wp14:anchorId="776F1973" wp14:editId="7C304B95">
              <wp:simplePos x="0" y="0"/>
              <wp:positionH relativeFrom="column">
                <wp:posOffset>3081020</wp:posOffset>
              </wp:positionH>
              <wp:positionV relativeFrom="paragraph">
                <wp:posOffset>35560</wp:posOffset>
              </wp:positionV>
              <wp:extent cx="2339975" cy="113665"/>
              <wp:effectExtent l="0" t="0" r="3175" b="635"/>
              <wp:wrapNone/>
              <wp:docPr id="22"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8471BE" id="Rectangle 663" o:spid="_x0000_s1026" style="position:absolute;margin-left:242.6pt;margin-top:2.8pt;width:184.2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JbedeW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3B3" w:rsidRPr="00562D64" w:rsidRDefault="006B23B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1824" behindDoc="1" locked="0" layoutInCell="1" allowOverlap="1" wp14:anchorId="76A3047A" wp14:editId="66EFC4C3">
              <wp:simplePos x="0" y="0"/>
              <wp:positionH relativeFrom="column">
                <wp:posOffset>0</wp:posOffset>
              </wp:positionH>
              <wp:positionV relativeFrom="paragraph">
                <wp:posOffset>-95885</wp:posOffset>
              </wp:positionV>
              <wp:extent cx="3707130" cy="338455"/>
              <wp:effectExtent l="0" t="0" r="26670" b="23495"/>
              <wp:wrapNone/>
              <wp:docPr id="21"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927DB58" id="Freeform 66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R8YgQAAKc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0800" behindDoc="1" locked="0" layoutInCell="1" allowOverlap="1" wp14:anchorId="175C6434" wp14:editId="4E7CDFEE">
              <wp:simplePos x="0" y="0"/>
              <wp:positionH relativeFrom="column">
                <wp:posOffset>3770630</wp:posOffset>
              </wp:positionH>
              <wp:positionV relativeFrom="paragraph">
                <wp:posOffset>-67310</wp:posOffset>
              </wp:positionV>
              <wp:extent cx="1590040" cy="198120"/>
              <wp:effectExtent l="0" t="0" r="10160" b="11430"/>
              <wp:wrapNone/>
              <wp:docPr id="20"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3B3" w:rsidRPr="000C2131" w:rsidRDefault="006B23B3" w:rsidP="00BD402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1" o:spid="_x0000_s1032" type="#_x0000_t202" style="position:absolute;left:0;text-align:left;margin-left:296.9pt;margin-top:-5.3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" filled="f" stroked="f">
              <v:textbox style="mso-fit-shape-to-text:t" inset="0,0,0,0">
                <w:txbxContent>
                  <w:p w:rsidR="006B23B3" w:rsidRPr="000C2131" w:rsidRDefault="006B23B3" w:rsidP="00BD402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9776" behindDoc="1" locked="0" layoutInCell="1" allowOverlap="1" wp14:anchorId="27A77A6A" wp14:editId="5F0FFCE3">
              <wp:simplePos x="0" y="0"/>
              <wp:positionH relativeFrom="column">
                <wp:posOffset>3710940</wp:posOffset>
              </wp:positionH>
              <wp:positionV relativeFrom="paragraph">
                <wp:posOffset>18415</wp:posOffset>
              </wp:positionV>
              <wp:extent cx="1714500" cy="113665"/>
              <wp:effectExtent l="0" t="0" r="0" b="635"/>
              <wp:wrapNone/>
              <wp:docPr id="19"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2D8BED" id="Rectangle 660" o:spid="_x0000_s1026" style="position:absolute;margin-left:292.2pt;margin-top:1.45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aoAqSH0CAAD+BAAA&#10;DgAAAAAAAAAAAAAAAAAuAgAAZHJzL2Uyb0RvYy54bWxQSwECLQAUAAYACAAAACEAYWTojtsAAAAI&#10;AQAADwAAAAAAAAAAAAAAAADXBAAAZHJzL2Rvd25yZXYueG1sUEsFBgAAAAAEAAQA8wAAAN8FAAAA&#10;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3B3" w:rsidRPr="00562D64" w:rsidRDefault="006B23B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72122AC8" wp14:editId="3E003A1C">
              <wp:simplePos x="0" y="0"/>
              <wp:positionH relativeFrom="column">
                <wp:posOffset>3769360</wp:posOffset>
              </wp:positionH>
              <wp:positionV relativeFrom="paragraph">
                <wp:posOffset>-50165</wp:posOffset>
              </wp:positionV>
              <wp:extent cx="1590040" cy="198120"/>
              <wp:effectExtent l="0" t="0" r="10160" b="11430"/>
              <wp:wrapNone/>
              <wp:docPr id="1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3B3" w:rsidRPr="000C2131" w:rsidRDefault="006B23B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8" o:spid="_x0000_s1033"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b2sQIAALM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Regb2sQIAALMFAAAO&#10;AAAAAAAAAAAAAAAAAC4CAABkcnMvZTJvRG9jLnhtbFBLAQItABQABgAIAAAAIQDIAJsQ3wAAAAkB&#10;AAAPAAAAAAAAAAAAAAAAAAsFAABkcnMvZG93bnJldi54bWxQSwUGAAAAAAQABADzAAAAFwYAAAAA&#10;" filled="f" stroked="f">
              <v:textbox style="mso-fit-shape-to-text:t" inset="0,0,0,0">
                <w:txbxContent>
                  <w:p w:rsidR="006B23B3" w:rsidRPr="000C2131" w:rsidRDefault="006B23B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29C21CF7" wp14:editId="16DDEC93">
              <wp:simplePos x="0" y="0"/>
              <wp:positionH relativeFrom="column">
                <wp:posOffset>-1270</wp:posOffset>
              </wp:positionH>
              <wp:positionV relativeFrom="paragraph">
                <wp:posOffset>-78740</wp:posOffset>
              </wp:positionV>
              <wp:extent cx="3707130" cy="338455"/>
              <wp:effectExtent l="0" t="0" r="26670" b="23495"/>
              <wp:wrapNone/>
              <wp:docPr id="17"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CA76272" id="Freeform 65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m+VYwQAAKc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Kn2b5VjBAAApw0AAA4AAAAAAAAAAAAAAAAALgIAAGRycy9l&#10;Mm9Eb2MueG1sUEsBAi0AFAAGAAgAAAAhAGier2nfAAAACAEAAA8AAAAAAAAAAAAAAAAAvQYAAGRy&#10;cy9kb3ducmV2LnhtbFBLBQYAAAAABAAEAPMAAADJ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5AC989C2" wp14:editId="00B6C6D3">
              <wp:simplePos x="0" y="0"/>
              <wp:positionH relativeFrom="column">
                <wp:posOffset>3709670</wp:posOffset>
              </wp:positionH>
              <wp:positionV relativeFrom="paragraph">
                <wp:posOffset>35560</wp:posOffset>
              </wp:positionV>
              <wp:extent cx="1714500" cy="113665"/>
              <wp:effectExtent l="0" t="0" r="0" b="635"/>
              <wp:wrapNone/>
              <wp:docPr id="16"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CF6D94" id="Rectangle 657"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H8JFp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DF5F37"/>
    <w:multiLevelType w:val="multilevel"/>
    <w:tmpl w:val="18F6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557E1450"/>
    <w:multiLevelType w:val="multilevel"/>
    <w:tmpl w:val="0A00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F04928"/>
    <w:multiLevelType w:val="hybridMultilevel"/>
    <w:tmpl w:val="367236B8"/>
    <w:lvl w:ilvl="0" w:tplc="492C82B2">
      <w:start w:val="1"/>
      <w:numFmt w:val="bullet"/>
      <w:lvlText w:val=""/>
      <w:lvlJc w:val="left"/>
      <w:pPr>
        <w:tabs>
          <w:tab w:val="num" w:pos="480"/>
        </w:tabs>
        <w:ind w:left="480" w:hanging="480"/>
      </w:pPr>
      <w:rPr>
        <w:rFonts w:ascii="Wingdings" w:hAnsi="Wingdings" w:hint="default"/>
        <w:sz w:val="24"/>
        <w:szCs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 w:numId="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11586"/>
    <w:rsid w:val="00012CB3"/>
    <w:rsid w:val="00013659"/>
    <w:rsid w:val="000143EE"/>
    <w:rsid w:val="000148F8"/>
    <w:rsid w:val="0002024B"/>
    <w:rsid w:val="000215D3"/>
    <w:rsid w:val="00022521"/>
    <w:rsid w:val="00026185"/>
    <w:rsid w:val="00042EB3"/>
    <w:rsid w:val="00047843"/>
    <w:rsid w:val="000505A2"/>
    <w:rsid w:val="000523FC"/>
    <w:rsid w:val="000549C6"/>
    <w:rsid w:val="00061108"/>
    <w:rsid w:val="00061CD4"/>
    <w:rsid w:val="00063E6A"/>
    <w:rsid w:val="0006453E"/>
    <w:rsid w:val="00064799"/>
    <w:rsid w:val="00065F8B"/>
    <w:rsid w:val="0006665C"/>
    <w:rsid w:val="000709B6"/>
    <w:rsid w:val="00072407"/>
    <w:rsid w:val="00076C3D"/>
    <w:rsid w:val="00091048"/>
    <w:rsid w:val="000947AF"/>
    <w:rsid w:val="00094FF3"/>
    <w:rsid w:val="00095806"/>
    <w:rsid w:val="0009745F"/>
    <w:rsid w:val="00097FB7"/>
    <w:rsid w:val="000A2C63"/>
    <w:rsid w:val="000A7ED8"/>
    <w:rsid w:val="000B0294"/>
    <w:rsid w:val="000B03EF"/>
    <w:rsid w:val="000B2CF5"/>
    <w:rsid w:val="000B381F"/>
    <w:rsid w:val="000B474A"/>
    <w:rsid w:val="000C37FB"/>
    <w:rsid w:val="000D0AEE"/>
    <w:rsid w:val="000D1E52"/>
    <w:rsid w:val="000D79ED"/>
    <w:rsid w:val="000E0AF4"/>
    <w:rsid w:val="000E3B61"/>
    <w:rsid w:val="000F2D64"/>
    <w:rsid w:val="000F3521"/>
    <w:rsid w:val="00100337"/>
    <w:rsid w:val="0010129F"/>
    <w:rsid w:val="00106BDB"/>
    <w:rsid w:val="0011130C"/>
    <w:rsid w:val="00111BC2"/>
    <w:rsid w:val="00115DB1"/>
    <w:rsid w:val="00116E6B"/>
    <w:rsid w:val="00125C80"/>
    <w:rsid w:val="0013150A"/>
    <w:rsid w:val="00134EA2"/>
    <w:rsid w:val="001458E3"/>
    <w:rsid w:val="001477B9"/>
    <w:rsid w:val="0014784A"/>
    <w:rsid w:val="00153568"/>
    <w:rsid w:val="001572A3"/>
    <w:rsid w:val="00161332"/>
    <w:rsid w:val="0016195D"/>
    <w:rsid w:val="0016394B"/>
    <w:rsid w:val="001668C2"/>
    <w:rsid w:val="00170D2A"/>
    <w:rsid w:val="0017218C"/>
    <w:rsid w:val="00174FDA"/>
    <w:rsid w:val="00176324"/>
    <w:rsid w:val="001763A4"/>
    <w:rsid w:val="001825D4"/>
    <w:rsid w:val="00183BFC"/>
    <w:rsid w:val="00195CFE"/>
    <w:rsid w:val="001A1A5E"/>
    <w:rsid w:val="001A2DA2"/>
    <w:rsid w:val="001A3E47"/>
    <w:rsid w:val="001A77D0"/>
    <w:rsid w:val="001A787B"/>
    <w:rsid w:val="001A7D3C"/>
    <w:rsid w:val="001B1731"/>
    <w:rsid w:val="001B7CB9"/>
    <w:rsid w:val="001C2FFD"/>
    <w:rsid w:val="001C3B8A"/>
    <w:rsid w:val="001C55AE"/>
    <w:rsid w:val="001D171F"/>
    <w:rsid w:val="001D7A7B"/>
    <w:rsid w:val="001E2BA3"/>
    <w:rsid w:val="001F509A"/>
    <w:rsid w:val="001F7012"/>
    <w:rsid w:val="001F7EAD"/>
    <w:rsid w:val="00212053"/>
    <w:rsid w:val="00221395"/>
    <w:rsid w:val="00221C8A"/>
    <w:rsid w:val="00234711"/>
    <w:rsid w:val="002349AF"/>
    <w:rsid w:val="00246FE5"/>
    <w:rsid w:val="00255A26"/>
    <w:rsid w:val="00260D31"/>
    <w:rsid w:val="00261AE1"/>
    <w:rsid w:val="00264E0C"/>
    <w:rsid w:val="002715D2"/>
    <w:rsid w:val="00273D16"/>
    <w:rsid w:val="00274134"/>
    <w:rsid w:val="00290B62"/>
    <w:rsid w:val="00291AE8"/>
    <w:rsid w:val="002946CF"/>
    <w:rsid w:val="00295BBD"/>
    <w:rsid w:val="002978D5"/>
    <w:rsid w:val="002A58F3"/>
    <w:rsid w:val="002B76BE"/>
    <w:rsid w:val="002C3FF3"/>
    <w:rsid w:val="002D1D11"/>
    <w:rsid w:val="002D5CD7"/>
    <w:rsid w:val="002E52D7"/>
    <w:rsid w:val="002E7246"/>
    <w:rsid w:val="002F1DC2"/>
    <w:rsid w:val="002F4044"/>
    <w:rsid w:val="002F4A1E"/>
    <w:rsid w:val="002F7A61"/>
    <w:rsid w:val="00302145"/>
    <w:rsid w:val="00306224"/>
    <w:rsid w:val="00307809"/>
    <w:rsid w:val="00320799"/>
    <w:rsid w:val="00323F4E"/>
    <w:rsid w:val="00325162"/>
    <w:rsid w:val="00325AEE"/>
    <w:rsid w:val="00326CB6"/>
    <w:rsid w:val="003321A1"/>
    <w:rsid w:val="003351DD"/>
    <w:rsid w:val="003354E4"/>
    <w:rsid w:val="00337070"/>
    <w:rsid w:val="00337545"/>
    <w:rsid w:val="00337E91"/>
    <w:rsid w:val="003434A1"/>
    <w:rsid w:val="0035140F"/>
    <w:rsid w:val="00351839"/>
    <w:rsid w:val="003524C6"/>
    <w:rsid w:val="00354747"/>
    <w:rsid w:val="00356D12"/>
    <w:rsid w:val="00362E17"/>
    <w:rsid w:val="00364309"/>
    <w:rsid w:val="00364C21"/>
    <w:rsid w:val="00365B5D"/>
    <w:rsid w:val="00365B98"/>
    <w:rsid w:val="0037230F"/>
    <w:rsid w:val="00384864"/>
    <w:rsid w:val="00393112"/>
    <w:rsid w:val="00394B88"/>
    <w:rsid w:val="003965FB"/>
    <w:rsid w:val="003A2FF8"/>
    <w:rsid w:val="003A3115"/>
    <w:rsid w:val="003A4D0F"/>
    <w:rsid w:val="003A6687"/>
    <w:rsid w:val="003B0CF7"/>
    <w:rsid w:val="003B2693"/>
    <w:rsid w:val="003B4A47"/>
    <w:rsid w:val="003B779E"/>
    <w:rsid w:val="003C1F9A"/>
    <w:rsid w:val="003D11A0"/>
    <w:rsid w:val="003D5459"/>
    <w:rsid w:val="003D700D"/>
    <w:rsid w:val="003D7110"/>
    <w:rsid w:val="003E0BC3"/>
    <w:rsid w:val="003E0E09"/>
    <w:rsid w:val="003E3A47"/>
    <w:rsid w:val="003F5520"/>
    <w:rsid w:val="003F5EE7"/>
    <w:rsid w:val="00402704"/>
    <w:rsid w:val="004073E6"/>
    <w:rsid w:val="00413938"/>
    <w:rsid w:val="00416307"/>
    <w:rsid w:val="00416FA5"/>
    <w:rsid w:val="00421477"/>
    <w:rsid w:val="00421A67"/>
    <w:rsid w:val="004244FF"/>
    <w:rsid w:val="004320D1"/>
    <w:rsid w:val="00433087"/>
    <w:rsid w:val="0043437B"/>
    <w:rsid w:val="0043474E"/>
    <w:rsid w:val="004408CA"/>
    <w:rsid w:val="00441FD3"/>
    <w:rsid w:val="0044238F"/>
    <w:rsid w:val="00442B78"/>
    <w:rsid w:val="00443C97"/>
    <w:rsid w:val="004446ED"/>
    <w:rsid w:val="00455F19"/>
    <w:rsid w:val="004560D9"/>
    <w:rsid w:val="004635A6"/>
    <w:rsid w:val="00464978"/>
    <w:rsid w:val="00467FEB"/>
    <w:rsid w:val="004716B8"/>
    <w:rsid w:val="00472681"/>
    <w:rsid w:val="004846C6"/>
    <w:rsid w:val="0048596E"/>
    <w:rsid w:val="00492D73"/>
    <w:rsid w:val="00493B7F"/>
    <w:rsid w:val="004B4DA2"/>
    <w:rsid w:val="004C1EC2"/>
    <w:rsid w:val="004C665F"/>
    <w:rsid w:val="004C6AF2"/>
    <w:rsid w:val="004C6E11"/>
    <w:rsid w:val="004C793E"/>
    <w:rsid w:val="004D0667"/>
    <w:rsid w:val="004D12AF"/>
    <w:rsid w:val="004D455A"/>
    <w:rsid w:val="004D5EAF"/>
    <w:rsid w:val="004D7521"/>
    <w:rsid w:val="004E0C73"/>
    <w:rsid w:val="004F1816"/>
    <w:rsid w:val="004F63D1"/>
    <w:rsid w:val="004F6A50"/>
    <w:rsid w:val="005059F3"/>
    <w:rsid w:val="00512931"/>
    <w:rsid w:val="00514D75"/>
    <w:rsid w:val="00521EED"/>
    <w:rsid w:val="0052492C"/>
    <w:rsid w:val="00525EAA"/>
    <w:rsid w:val="00535DDE"/>
    <w:rsid w:val="005432C1"/>
    <w:rsid w:val="0055035C"/>
    <w:rsid w:val="00550D73"/>
    <w:rsid w:val="00554A15"/>
    <w:rsid w:val="00562D64"/>
    <w:rsid w:val="00567697"/>
    <w:rsid w:val="005721A2"/>
    <w:rsid w:val="00574A26"/>
    <w:rsid w:val="005803D1"/>
    <w:rsid w:val="00593798"/>
    <w:rsid w:val="005A4860"/>
    <w:rsid w:val="005A486C"/>
    <w:rsid w:val="005A651A"/>
    <w:rsid w:val="005B27C0"/>
    <w:rsid w:val="005C1307"/>
    <w:rsid w:val="005C581E"/>
    <w:rsid w:val="005C712F"/>
    <w:rsid w:val="005D1B30"/>
    <w:rsid w:val="005E11B8"/>
    <w:rsid w:val="005E72A0"/>
    <w:rsid w:val="005F0398"/>
    <w:rsid w:val="005F0768"/>
    <w:rsid w:val="005F12DA"/>
    <w:rsid w:val="005F2E60"/>
    <w:rsid w:val="005F3622"/>
    <w:rsid w:val="005F6BA3"/>
    <w:rsid w:val="005F77E3"/>
    <w:rsid w:val="00603ABD"/>
    <w:rsid w:val="006041B0"/>
    <w:rsid w:val="0061082F"/>
    <w:rsid w:val="006113F3"/>
    <w:rsid w:val="00622167"/>
    <w:rsid w:val="00631367"/>
    <w:rsid w:val="006358F4"/>
    <w:rsid w:val="00642F4B"/>
    <w:rsid w:val="00647D22"/>
    <w:rsid w:val="00651EB4"/>
    <w:rsid w:val="006562B9"/>
    <w:rsid w:val="00656520"/>
    <w:rsid w:val="006573FC"/>
    <w:rsid w:val="006615F2"/>
    <w:rsid w:val="006620E4"/>
    <w:rsid w:val="006710C4"/>
    <w:rsid w:val="00676FE2"/>
    <w:rsid w:val="00677084"/>
    <w:rsid w:val="00692A71"/>
    <w:rsid w:val="00695E3E"/>
    <w:rsid w:val="006A0DBE"/>
    <w:rsid w:val="006A4500"/>
    <w:rsid w:val="006B1DD2"/>
    <w:rsid w:val="006B23B3"/>
    <w:rsid w:val="006B2791"/>
    <w:rsid w:val="006B3FA3"/>
    <w:rsid w:val="006B5364"/>
    <w:rsid w:val="006D181F"/>
    <w:rsid w:val="006D7D7A"/>
    <w:rsid w:val="006E3D24"/>
    <w:rsid w:val="006E4EAC"/>
    <w:rsid w:val="006E796C"/>
    <w:rsid w:val="00702FC9"/>
    <w:rsid w:val="00705B22"/>
    <w:rsid w:val="00705C21"/>
    <w:rsid w:val="0070708F"/>
    <w:rsid w:val="00713353"/>
    <w:rsid w:val="00715281"/>
    <w:rsid w:val="00717E29"/>
    <w:rsid w:val="0072585B"/>
    <w:rsid w:val="00726F43"/>
    <w:rsid w:val="00727CDF"/>
    <w:rsid w:val="00730DC1"/>
    <w:rsid w:val="00736A9C"/>
    <w:rsid w:val="007519B6"/>
    <w:rsid w:val="00762D27"/>
    <w:rsid w:val="00763B46"/>
    <w:rsid w:val="0076461E"/>
    <w:rsid w:val="0077375E"/>
    <w:rsid w:val="00774B60"/>
    <w:rsid w:val="00776E10"/>
    <w:rsid w:val="007826E9"/>
    <w:rsid w:val="00783744"/>
    <w:rsid w:val="007853E7"/>
    <w:rsid w:val="00786B5B"/>
    <w:rsid w:val="007876B3"/>
    <w:rsid w:val="00787FD2"/>
    <w:rsid w:val="00790206"/>
    <w:rsid w:val="007955EC"/>
    <w:rsid w:val="0079561A"/>
    <w:rsid w:val="007A634D"/>
    <w:rsid w:val="007A6CC4"/>
    <w:rsid w:val="007B2DD1"/>
    <w:rsid w:val="007B5207"/>
    <w:rsid w:val="007B78C2"/>
    <w:rsid w:val="007C079C"/>
    <w:rsid w:val="007C2235"/>
    <w:rsid w:val="007C4150"/>
    <w:rsid w:val="007C509C"/>
    <w:rsid w:val="007C64FF"/>
    <w:rsid w:val="007C6F1F"/>
    <w:rsid w:val="007D05B1"/>
    <w:rsid w:val="007D0E20"/>
    <w:rsid w:val="007D7E4D"/>
    <w:rsid w:val="007F1DDD"/>
    <w:rsid w:val="007F7543"/>
    <w:rsid w:val="00801496"/>
    <w:rsid w:val="00801D6F"/>
    <w:rsid w:val="008102EA"/>
    <w:rsid w:val="00813350"/>
    <w:rsid w:val="00815BB6"/>
    <w:rsid w:val="00816036"/>
    <w:rsid w:val="00817EB1"/>
    <w:rsid w:val="00820094"/>
    <w:rsid w:val="00842BF0"/>
    <w:rsid w:val="0084370B"/>
    <w:rsid w:val="008653EA"/>
    <w:rsid w:val="00867A27"/>
    <w:rsid w:val="00870832"/>
    <w:rsid w:val="008709C4"/>
    <w:rsid w:val="00871302"/>
    <w:rsid w:val="0087217D"/>
    <w:rsid w:val="00872BB7"/>
    <w:rsid w:val="00872C3B"/>
    <w:rsid w:val="00881DA2"/>
    <w:rsid w:val="00883A9D"/>
    <w:rsid w:val="00885EC4"/>
    <w:rsid w:val="00892D83"/>
    <w:rsid w:val="00893895"/>
    <w:rsid w:val="00895835"/>
    <w:rsid w:val="008A3E22"/>
    <w:rsid w:val="008A4264"/>
    <w:rsid w:val="008A6E83"/>
    <w:rsid w:val="008B2DBF"/>
    <w:rsid w:val="008C2BB7"/>
    <w:rsid w:val="008C58B4"/>
    <w:rsid w:val="008D0793"/>
    <w:rsid w:val="008D0AB8"/>
    <w:rsid w:val="008D300B"/>
    <w:rsid w:val="008D63CB"/>
    <w:rsid w:val="008D7152"/>
    <w:rsid w:val="008E1B76"/>
    <w:rsid w:val="008E3142"/>
    <w:rsid w:val="008E5082"/>
    <w:rsid w:val="008F024D"/>
    <w:rsid w:val="008F4213"/>
    <w:rsid w:val="008F6087"/>
    <w:rsid w:val="008F64C1"/>
    <w:rsid w:val="008F74F4"/>
    <w:rsid w:val="008F75C0"/>
    <w:rsid w:val="009029F9"/>
    <w:rsid w:val="00907D9D"/>
    <w:rsid w:val="00930B54"/>
    <w:rsid w:val="009325B2"/>
    <w:rsid w:val="00933A4F"/>
    <w:rsid w:val="00936FCB"/>
    <w:rsid w:val="009416B4"/>
    <w:rsid w:val="009456F9"/>
    <w:rsid w:val="0095108A"/>
    <w:rsid w:val="00952032"/>
    <w:rsid w:val="009601CF"/>
    <w:rsid w:val="009609A7"/>
    <w:rsid w:val="0096396A"/>
    <w:rsid w:val="00990E6E"/>
    <w:rsid w:val="009928B2"/>
    <w:rsid w:val="00995DF4"/>
    <w:rsid w:val="00996836"/>
    <w:rsid w:val="00997BE3"/>
    <w:rsid w:val="009A51E2"/>
    <w:rsid w:val="009A5B74"/>
    <w:rsid w:val="009A6038"/>
    <w:rsid w:val="009B158A"/>
    <w:rsid w:val="009B2B4B"/>
    <w:rsid w:val="009C76C6"/>
    <w:rsid w:val="009D3240"/>
    <w:rsid w:val="009E3357"/>
    <w:rsid w:val="00A02F72"/>
    <w:rsid w:val="00A071EB"/>
    <w:rsid w:val="00A11079"/>
    <w:rsid w:val="00A16ACE"/>
    <w:rsid w:val="00A17ADF"/>
    <w:rsid w:val="00A20F7C"/>
    <w:rsid w:val="00A21093"/>
    <w:rsid w:val="00A217F6"/>
    <w:rsid w:val="00A230F0"/>
    <w:rsid w:val="00A23B32"/>
    <w:rsid w:val="00A24E18"/>
    <w:rsid w:val="00A319FD"/>
    <w:rsid w:val="00A34E90"/>
    <w:rsid w:val="00A46E43"/>
    <w:rsid w:val="00A46F4A"/>
    <w:rsid w:val="00A478D8"/>
    <w:rsid w:val="00A54B84"/>
    <w:rsid w:val="00A55C54"/>
    <w:rsid w:val="00A56356"/>
    <w:rsid w:val="00A56794"/>
    <w:rsid w:val="00A60EC5"/>
    <w:rsid w:val="00A60F07"/>
    <w:rsid w:val="00A7126F"/>
    <w:rsid w:val="00A71779"/>
    <w:rsid w:val="00A72C21"/>
    <w:rsid w:val="00A735B5"/>
    <w:rsid w:val="00A8394C"/>
    <w:rsid w:val="00A84E5F"/>
    <w:rsid w:val="00A90B0F"/>
    <w:rsid w:val="00A9127E"/>
    <w:rsid w:val="00A950B3"/>
    <w:rsid w:val="00AA261C"/>
    <w:rsid w:val="00AA2D38"/>
    <w:rsid w:val="00AA72F8"/>
    <w:rsid w:val="00AA7567"/>
    <w:rsid w:val="00AB4507"/>
    <w:rsid w:val="00AB518C"/>
    <w:rsid w:val="00AB5B2C"/>
    <w:rsid w:val="00AB60BF"/>
    <w:rsid w:val="00AB745A"/>
    <w:rsid w:val="00AC265C"/>
    <w:rsid w:val="00AC4D14"/>
    <w:rsid w:val="00AC75EE"/>
    <w:rsid w:val="00AD0800"/>
    <w:rsid w:val="00AD2A0C"/>
    <w:rsid w:val="00AD4CB2"/>
    <w:rsid w:val="00AD6230"/>
    <w:rsid w:val="00AE0C14"/>
    <w:rsid w:val="00AF58ED"/>
    <w:rsid w:val="00B021F7"/>
    <w:rsid w:val="00B075A6"/>
    <w:rsid w:val="00B07A16"/>
    <w:rsid w:val="00B178FB"/>
    <w:rsid w:val="00B21EFA"/>
    <w:rsid w:val="00B22DE6"/>
    <w:rsid w:val="00B258F9"/>
    <w:rsid w:val="00B304D6"/>
    <w:rsid w:val="00B34E22"/>
    <w:rsid w:val="00B36A6D"/>
    <w:rsid w:val="00B43057"/>
    <w:rsid w:val="00B54E79"/>
    <w:rsid w:val="00B56D86"/>
    <w:rsid w:val="00B57275"/>
    <w:rsid w:val="00B6325F"/>
    <w:rsid w:val="00B644C0"/>
    <w:rsid w:val="00B66BCC"/>
    <w:rsid w:val="00B679C5"/>
    <w:rsid w:val="00B73879"/>
    <w:rsid w:val="00B75748"/>
    <w:rsid w:val="00B778F4"/>
    <w:rsid w:val="00B80641"/>
    <w:rsid w:val="00B807EC"/>
    <w:rsid w:val="00B80EFD"/>
    <w:rsid w:val="00B81E0D"/>
    <w:rsid w:val="00B90386"/>
    <w:rsid w:val="00B910D0"/>
    <w:rsid w:val="00B9337D"/>
    <w:rsid w:val="00BA6129"/>
    <w:rsid w:val="00BA77CA"/>
    <w:rsid w:val="00BB56F2"/>
    <w:rsid w:val="00BD402A"/>
    <w:rsid w:val="00BE0F1A"/>
    <w:rsid w:val="00BE2EEF"/>
    <w:rsid w:val="00BE3F26"/>
    <w:rsid w:val="00BF591A"/>
    <w:rsid w:val="00BF5CE1"/>
    <w:rsid w:val="00BF684B"/>
    <w:rsid w:val="00BF7BC2"/>
    <w:rsid w:val="00C217B2"/>
    <w:rsid w:val="00C2319A"/>
    <w:rsid w:val="00C27438"/>
    <w:rsid w:val="00C3328A"/>
    <w:rsid w:val="00C37CB1"/>
    <w:rsid w:val="00C5237E"/>
    <w:rsid w:val="00C53390"/>
    <w:rsid w:val="00C553E2"/>
    <w:rsid w:val="00C61829"/>
    <w:rsid w:val="00C64152"/>
    <w:rsid w:val="00C7668E"/>
    <w:rsid w:val="00C76883"/>
    <w:rsid w:val="00C80675"/>
    <w:rsid w:val="00C85096"/>
    <w:rsid w:val="00C92B07"/>
    <w:rsid w:val="00C95C8C"/>
    <w:rsid w:val="00C97D12"/>
    <w:rsid w:val="00CA16A9"/>
    <w:rsid w:val="00CA4C08"/>
    <w:rsid w:val="00CA6C21"/>
    <w:rsid w:val="00CA712A"/>
    <w:rsid w:val="00CB204C"/>
    <w:rsid w:val="00CB2444"/>
    <w:rsid w:val="00CB29B5"/>
    <w:rsid w:val="00CB31A3"/>
    <w:rsid w:val="00CB47A7"/>
    <w:rsid w:val="00CB7593"/>
    <w:rsid w:val="00CC099C"/>
    <w:rsid w:val="00CC7186"/>
    <w:rsid w:val="00CD09C0"/>
    <w:rsid w:val="00CE439B"/>
    <w:rsid w:val="00CE5033"/>
    <w:rsid w:val="00CE68EB"/>
    <w:rsid w:val="00CF2D91"/>
    <w:rsid w:val="00CF37AA"/>
    <w:rsid w:val="00CF3884"/>
    <w:rsid w:val="00D10E22"/>
    <w:rsid w:val="00D119F9"/>
    <w:rsid w:val="00D27941"/>
    <w:rsid w:val="00D31D44"/>
    <w:rsid w:val="00D4367C"/>
    <w:rsid w:val="00D43B70"/>
    <w:rsid w:val="00D45247"/>
    <w:rsid w:val="00D456A0"/>
    <w:rsid w:val="00D46EDC"/>
    <w:rsid w:val="00D470C3"/>
    <w:rsid w:val="00D534D1"/>
    <w:rsid w:val="00D55F33"/>
    <w:rsid w:val="00D60198"/>
    <w:rsid w:val="00D60CFE"/>
    <w:rsid w:val="00D618F8"/>
    <w:rsid w:val="00D7149D"/>
    <w:rsid w:val="00D742A9"/>
    <w:rsid w:val="00D77550"/>
    <w:rsid w:val="00D82613"/>
    <w:rsid w:val="00D9558C"/>
    <w:rsid w:val="00D969EE"/>
    <w:rsid w:val="00DA0619"/>
    <w:rsid w:val="00DA1FC8"/>
    <w:rsid w:val="00DB03D5"/>
    <w:rsid w:val="00DC3224"/>
    <w:rsid w:val="00DC4071"/>
    <w:rsid w:val="00DC5F7B"/>
    <w:rsid w:val="00DD081F"/>
    <w:rsid w:val="00DD3B8A"/>
    <w:rsid w:val="00DD48F8"/>
    <w:rsid w:val="00DD553D"/>
    <w:rsid w:val="00DE0ADC"/>
    <w:rsid w:val="00DE76FC"/>
    <w:rsid w:val="00DF0345"/>
    <w:rsid w:val="00DF4A7F"/>
    <w:rsid w:val="00E00983"/>
    <w:rsid w:val="00E07188"/>
    <w:rsid w:val="00E13063"/>
    <w:rsid w:val="00E15B68"/>
    <w:rsid w:val="00E17042"/>
    <w:rsid w:val="00E206AA"/>
    <w:rsid w:val="00E30C81"/>
    <w:rsid w:val="00E31F2D"/>
    <w:rsid w:val="00E4151B"/>
    <w:rsid w:val="00E41877"/>
    <w:rsid w:val="00E43F16"/>
    <w:rsid w:val="00E4723E"/>
    <w:rsid w:val="00E474C4"/>
    <w:rsid w:val="00E53360"/>
    <w:rsid w:val="00E54484"/>
    <w:rsid w:val="00E606E8"/>
    <w:rsid w:val="00E607D3"/>
    <w:rsid w:val="00E7358E"/>
    <w:rsid w:val="00E7554E"/>
    <w:rsid w:val="00E82BB1"/>
    <w:rsid w:val="00E82F57"/>
    <w:rsid w:val="00E839C6"/>
    <w:rsid w:val="00E90D6B"/>
    <w:rsid w:val="00E91B0D"/>
    <w:rsid w:val="00E92DB2"/>
    <w:rsid w:val="00E93753"/>
    <w:rsid w:val="00EA7A29"/>
    <w:rsid w:val="00EB0D32"/>
    <w:rsid w:val="00EB1892"/>
    <w:rsid w:val="00EB3864"/>
    <w:rsid w:val="00EB48E7"/>
    <w:rsid w:val="00EB5950"/>
    <w:rsid w:val="00EB6BD0"/>
    <w:rsid w:val="00EB744E"/>
    <w:rsid w:val="00EC01BC"/>
    <w:rsid w:val="00EC4F0E"/>
    <w:rsid w:val="00EC7DEB"/>
    <w:rsid w:val="00ED5095"/>
    <w:rsid w:val="00ED526E"/>
    <w:rsid w:val="00ED6823"/>
    <w:rsid w:val="00EE4C26"/>
    <w:rsid w:val="00EE5619"/>
    <w:rsid w:val="00EE66C7"/>
    <w:rsid w:val="00EE7B1D"/>
    <w:rsid w:val="00EF0B76"/>
    <w:rsid w:val="00EF2657"/>
    <w:rsid w:val="00EF3E84"/>
    <w:rsid w:val="00EF793C"/>
    <w:rsid w:val="00EF7C12"/>
    <w:rsid w:val="00F01732"/>
    <w:rsid w:val="00F02870"/>
    <w:rsid w:val="00F04FD8"/>
    <w:rsid w:val="00F07A76"/>
    <w:rsid w:val="00F1508D"/>
    <w:rsid w:val="00F22C17"/>
    <w:rsid w:val="00F25FAF"/>
    <w:rsid w:val="00F27E9E"/>
    <w:rsid w:val="00F31937"/>
    <w:rsid w:val="00F31C98"/>
    <w:rsid w:val="00F34429"/>
    <w:rsid w:val="00F34997"/>
    <w:rsid w:val="00F3602F"/>
    <w:rsid w:val="00F43461"/>
    <w:rsid w:val="00F4520F"/>
    <w:rsid w:val="00F53018"/>
    <w:rsid w:val="00F5562F"/>
    <w:rsid w:val="00F6039C"/>
    <w:rsid w:val="00F612E3"/>
    <w:rsid w:val="00F63F96"/>
    <w:rsid w:val="00F66428"/>
    <w:rsid w:val="00F73D71"/>
    <w:rsid w:val="00F75FBD"/>
    <w:rsid w:val="00F84103"/>
    <w:rsid w:val="00F84723"/>
    <w:rsid w:val="00F85FB1"/>
    <w:rsid w:val="00F86FB2"/>
    <w:rsid w:val="00F94881"/>
    <w:rsid w:val="00F95E83"/>
    <w:rsid w:val="00F9730B"/>
    <w:rsid w:val="00FA0E71"/>
    <w:rsid w:val="00FA1752"/>
    <w:rsid w:val="00FA69D6"/>
    <w:rsid w:val="00FA6E80"/>
    <w:rsid w:val="00FA7A54"/>
    <w:rsid w:val="00FB0A4F"/>
    <w:rsid w:val="00FB7F92"/>
    <w:rsid w:val="00FC12A7"/>
    <w:rsid w:val="00FC1FA3"/>
    <w:rsid w:val="00FC3BF2"/>
    <w:rsid w:val="00FC3C94"/>
    <w:rsid w:val="00FC5238"/>
    <w:rsid w:val="00FC6270"/>
    <w:rsid w:val="00FC6EC1"/>
    <w:rsid w:val="00FC7A80"/>
    <w:rsid w:val="00FD4681"/>
    <w:rsid w:val="00FD4E56"/>
    <w:rsid w:val="00FE0CA2"/>
    <w:rsid w:val="00FE39ED"/>
    <w:rsid w:val="00FE46DD"/>
    <w:rsid w:val="00FE5564"/>
    <w:rsid w:val="00FF0DF9"/>
    <w:rsid w:val="00FF17E2"/>
    <w:rsid w:val="00FF4960"/>
    <w:rsid w:val="00FF72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05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autoRedefine/>
    <w:rsid w:val="00AA72F8"/>
    <w:pPr>
      <w:spacing w:beforeLines="50" w:afterLines="50"/>
      <w:ind w:left="632" w:hangingChars="200" w:hanging="632"/>
    </w:pPr>
    <w:rPr>
      <w:rFonts w:ascii="華康粗明體" w:eastAsia="華康粗明體" w:hAnsi="標楷體"/>
      <w:sz w:val="32"/>
      <w:lang w:eastAsia="zh-TW"/>
    </w:rPr>
  </w:style>
  <w:style w:type="paragraph" w:customStyle="1" w:styleId="a6">
    <w:name w:val="(a)"/>
    <w:basedOn w:val="a7"/>
    <w:rsid w:val="004408CA"/>
    <w:pPr>
      <w:ind w:leftChars="400" w:left="600" w:hangingChars="200" w:hanging="200"/>
    </w:p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paragraph" w:customStyle="1" w:styleId="ad">
    <w:name w:val="構"/>
    <w:basedOn w:val="a"/>
    <w:rsid w:val="004B4DA2"/>
    <w:pPr>
      <w:tabs>
        <w:tab w:val="left" w:pos="2470"/>
      </w:tabs>
      <w:overflowPunct/>
      <w:spacing w:line="250" w:lineRule="atLeast"/>
      <w:ind w:left="255" w:firstLineChars="0" w:firstLine="0"/>
    </w:pPr>
    <w:rPr>
      <w:rFonts w:eastAsia="華康細明體"/>
      <w:sz w:val="20"/>
      <w:szCs w:val="20"/>
      <w:lang w:eastAsia="zh-TW"/>
    </w:rPr>
  </w:style>
  <w:style w:type="character" w:styleId="ae">
    <w:name w:val="page number"/>
    <w:rsid w:val="00047843"/>
    <w:rPr>
      <w:sz w:val="20"/>
    </w:rPr>
  </w:style>
  <w:style w:type="paragraph" w:customStyle="1" w:styleId="a7">
    <w:name w:val="（一）"/>
    <w:basedOn w:val="a"/>
    <w:link w:val="af"/>
    <w:autoRedefine/>
    <w:rsid w:val="00B36A6D"/>
    <w:pPr>
      <w:ind w:leftChars="100" w:left="945" w:hangingChars="300" w:hanging="709"/>
    </w:pPr>
    <w:rPr>
      <w:szCs w:val="26"/>
      <w:lang w:eastAsia="zh-TW"/>
    </w:rPr>
  </w:style>
  <w:style w:type="paragraph" w:customStyle="1" w:styleId="af0">
    <w:name w:val="（一）文"/>
    <w:basedOn w:val="a"/>
    <w:link w:val="af1"/>
    <w:rsid w:val="00995DF4"/>
    <w:pPr>
      <w:ind w:leftChars="400" w:left="400"/>
    </w:pPr>
  </w:style>
  <w:style w:type="character" w:customStyle="1" w:styleId="af1">
    <w:name w:val="（一）文 字元"/>
    <w:link w:val="af0"/>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F01732"/>
    <w:pPr>
      <w:tabs>
        <w:tab w:val="right" w:leader="dot" w:pos="8494"/>
      </w:tabs>
      <w:ind w:firstLineChars="0" w:firstLine="0"/>
    </w:pPr>
  </w:style>
  <w:style w:type="paragraph" w:customStyle="1" w:styleId="af2">
    <w:name w:val="表"/>
    <w:basedOn w:val="a"/>
    <w:rsid w:val="00C37CB1"/>
    <w:pPr>
      <w:ind w:firstLineChars="0" w:firstLine="0"/>
      <w:jc w:val="center"/>
    </w:pPr>
  </w:style>
  <w:style w:type="paragraph" w:customStyle="1" w:styleId="11">
    <w:name w:val="(1)"/>
    <w:basedOn w:val="a"/>
    <w:rsid w:val="004408CA"/>
    <w:pPr>
      <w:ind w:leftChars="600" w:left="800" w:hangingChars="200" w:hanging="200"/>
    </w:pPr>
    <w:rPr>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0"/>
    <w:autoRedefine/>
    <w:rsid w:val="00995DF4"/>
    <w:pPr>
      <w:ind w:left="945"/>
    </w:pPr>
  </w:style>
  <w:style w:type="paragraph" w:customStyle="1" w:styleId="af7">
    <w:name w:val="表平"/>
    <w:basedOn w:val="a"/>
    <w:rsid w:val="00512931"/>
    <w:pPr>
      <w:adjustRightInd w:val="0"/>
      <w:ind w:firstLineChars="0" w:firstLine="0"/>
      <w:jc w:val="center"/>
      <w:textAlignment w:val="baseline"/>
    </w:pPr>
    <w:rPr>
      <w:kern w:val="0"/>
      <w:lang w:eastAsia="zh-TW"/>
    </w:rPr>
  </w:style>
  <w:style w:type="paragraph" w:customStyle="1" w:styleId="af8">
    <w:name w:val="１、"/>
    <w:basedOn w:val="a"/>
    <w:rsid w:val="004408CA"/>
    <w:pPr>
      <w:wordWrap w:val="0"/>
      <w:ind w:leftChars="400" w:left="1433" w:hangingChars="200" w:hanging="488"/>
    </w:pPr>
    <w:rPr>
      <w:lang w:eastAsia="ja-JP"/>
    </w:rPr>
  </w:style>
  <w:style w:type="paragraph" w:customStyle="1" w:styleId="af9">
    <w:name w:val="表標"/>
    <w:basedOn w:val="a"/>
    <w:qFormat/>
    <w:rsid w:val="00125C80"/>
    <w:pPr>
      <w:overflowPunct/>
      <w:ind w:firstLineChars="0" w:firstLine="0"/>
      <w:jc w:val="center"/>
    </w:pPr>
    <w:rPr>
      <w:rFonts w:ascii="華康粗圓體" w:eastAsia="華康粗圓體"/>
    </w:rPr>
  </w:style>
  <w:style w:type="character" w:customStyle="1" w:styleId="af">
    <w:name w:val="（一） 字元"/>
    <w:link w:val="a7"/>
    <w:rsid w:val="00B36A6D"/>
    <w:rPr>
      <w:rFonts w:eastAsia="華康細圓體"/>
      <w:kern w:val="2"/>
      <w:sz w:val="24"/>
      <w:szCs w:val="26"/>
      <w:lang w:val="en-US" w:eastAsia="zh-TW" w:bidi="ar-SA"/>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paragraph" w:customStyle="1" w:styleId="afa">
    <w:name w:val="表中"/>
    <w:basedOn w:val="a"/>
    <w:rsid w:val="002F7A61"/>
    <w:pPr>
      <w:adjustRightInd w:val="0"/>
      <w:ind w:firstLineChars="0" w:firstLine="0"/>
      <w:jc w:val="center"/>
    </w:pPr>
    <w:rPr>
      <w:kern w:val="0"/>
      <w:lang w:eastAsia="zh-TW"/>
    </w:rPr>
  </w:style>
  <w:style w:type="paragraph" w:customStyle="1" w:styleId="afb">
    <w:name w:val="１、文"/>
    <w:basedOn w:val="af8"/>
    <w:rsid w:val="004408CA"/>
    <w:pPr>
      <w:wordWrap/>
      <w:ind w:leftChars="600" w:left="1417" w:firstLineChars="200" w:firstLine="488"/>
    </w:pPr>
  </w:style>
  <w:style w:type="paragraph" w:customStyle="1" w:styleId="Afc">
    <w:name w:val="A."/>
    <w:basedOn w:val="a"/>
    <w:rsid w:val="00842BF0"/>
    <w:pPr>
      <w:overflowPunct/>
      <w:ind w:leftChars="600" w:left="1771" w:hangingChars="150" w:hanging="354"/>
    </w:pPr>
    <w:rPr>
      <w:rFonts w:hAnsi="標楷體"/>
      <w:szCs w:val="26"/>
      <w:lang w:eastAsia="zh-TW"/>
    </w:rPr>
  </w:style>
  <w:style w:type="paragraph" w:styleId="Web">
    <w:name w:val="Normal (Web)"/>
    <w:basedOn w:val="a"/>
    <w:uiPriority w:val="99"/>
    <w:semiHidden/>
    <w:unhideWhenUsed/>
    <w:rsid w:val="00C53390"/>
  </w:style>
  <w:style w:type="paragraph" w:customStyle="1" w:styleId="afd">
    <w:name w:val="框架內容"/>
    <w:basedOn w:val="a"/>
    <w:qFormat/>
    <w:rsid w:val="00FC7A80"/>
    <w:pPr>
      <w:ind w:firstLineChars="0" w:firstLine="0"/>
    </w:pPr>
    <w:rPr>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05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autoRedefine/>
    <w:rsid w:val="00AA72F8"/>
    <w:pPr>
      <w:spacing w:beforeLines="50" w:afterLines="50"/>
      <w:ind w:left="632" w:hangingChars="200" w:hanging="632"/>
    </w:pPr>
    <w:rPr>
      <w:rFonts w:ascii="華康粗明體" w:eastAsia="華康粗明體" w:hAnsi="標楷體"/>
      <w:sz w:val="32"/>
      <w:lang w:eastAsia="zh-TW"/>
    </w:rPr>
  </w:style>
  <w:style w:type="paragraph" w:customStyle="1" w:styleId="a6">
    <w:name w:val="(a)"/>
    <w:basedOn w:val="a7"/>
    <w:rsid w:val="004408CA"/>
    <w:pPr>
      <w:ind w:leftChars="400" w:left="600" w:hangingChars="200" w:hanging="200"/>
    </w:p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paragraph" w:customStyle="1" w:styleId="ad">
    <w:name w:val="構"/>
    <w:basedOn w:val="a"/>
    <w:rsid w:val="004B4DA2"/>
    <w:pPr>
      <w:tabs>
        <w:tab w:val="left" w:pos="2470"/>
      </w:tabs>
      <w:overflowPunct/>
      <w:spacing w:line="250" w:lineRule="atLeast"/>
      <w:ind w:left="255" w:firstLineChars="0" w:firstLine="0"/>
    </w:pPr>
    <w:rPr>
      <w:rFonts w:eastAsia="華康細明體"/>
      <w:sz w:val="20"/>
      <w:szCs w:val="20"/>
      <w:lang w:eastAsia="zh-TW"/>
    </w:rPr>
  </w:style>
  <w:style w:type="character" w:styleId="ae">
    <w:name w:val="page number"/>
    <w:rsid w:val="00047843"/>
    <w:rPr>
      <w:sz w:val="20"/>
    </w:rPr>
  </w:style>
  <w:style w:type="paragraph" w:customStyle="1" w:styleId="a7">
    <w:name w:val="（一）"/>
    <w:basedOn w:val="a"/>
    <w:link w:val="af"/>
    <w:autoRedefine/>
    <w:rsid w:val="00B36A6D"/>
    <w:pPr>
      <w:ind w:leftChars="100" w:left="945" w:hangingChars="300" w:hanging="709"/>
    </w:pPr>
    <w:rPr>
      <w:szCs w:val="26"/>
      <w:lang w:eastAsia="zh-TW"/>
    </w:rPr>
  </w:style>
  <w:style w:type="paragraph" w:customStyle="1" w:styleId="af0">
    <w:name w:val="（一）文"/>
    <w:basedOn w:val="a"/>
    <w:link w:val="af1"/>
    <w:rsid w:val="00995DF4"/>
    <w:pPr>
      <w:ind w:leftChars="400" w:left="400"/>
    </w:pPr>
  </w:style>
  <w:style w:type="character" w:customStyle="1" w:styleId="af1">
    <w:name w:val="（一）文 字元"/>
    <w:link w:val="af0"/>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F01732"/>
    <w:pPr>
      <w:tabs>
        <w:tab w:val="right" w:leader="dot" w:pos="8494"/>
      </w:tabs>
      <w:ind w:firstLineChars="0" w:firstLine="0"/>
    </w:pPr>
  </w:style>
  <w:style w:type="paragraph" w:customStyle="1" w:styleId="af2">
    <w:name w:val="表"/>
    <w:basedOn w:val="a"/>
    <w:rsid w:val="00C37CB1"/>
    <w:pPr>
      <w:ind w:firstLineChars="0" w:firstLine="0"/>
      <w:jc w:val="center"/>
    </w:pPr>
  </w:style>
  <w:style w:type="paragraph" w:customStyle="1" w:styleId="11">
    <w:name w:val="(1)"/>
    <w:basedOn w:val="a"/>
    <w:rsid w:val="004408CA"/>
    <w:pPr>
      <w:ind w:leftChars="600" w:left="800" w:hangingChars="200" w:hanging="200"/>
    </w:pPr>
    <w:rPr>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0"/>
    <w:autoRedefine/>
    <w:rsid w:val="00995DF4"/>
    <w:pPr>
      <w:ind w:left="945"/>
    </w:pPr>
  </w:style>
  <w:style w:type="paragraph" w:customStyle="1" w:styleId="af7">
    <w:name w:val="表平"/>
    <w:basedOn w:val="a"/>
    <w:rsid w:val="00512931"/>
    <w:pPr>
      <w:adjustRightInd w:val="0"/>
      <w:ind w:firstLineChars="0" w:firstLine="0"/>
      <w:jc w:val="center"/>
      <w:textAlignment w:val="baseline"/>
    </w:pPr>
    <w:rPr>
      <w:kern w:val="0"/>
      <w:lang w:eastAsia="zh-TW"/>
    </w:rPr>
  </w:style>
  <w:style w:type="paragraph" w:customStyle="1" w:styleId="af8">
    <w:name w:val="１、"/>
    <w:basedOn w:val="a"/>
    <w:rsid w:val="004408CA"/>
    <w:pPr>
      <w:wordWrap w:val="0"/>
      <w:ind w:leftChars="400" w:left="1433" w:hangingChars="200" w:hanging="488"/>
    </w:pPr>
    <w:rPr>
      <w:lang w:eastAsia="ja-JP"/>
    </w:rPr>
  </w:style>
  <w:style w:type="paragraph" w:customStyle="1" w:styleId="af9">
    <w:name w:val="表標"/>
    <w:basedOn w:val="a"/>
    <w:qFormat/>
    <w:rsid w:val="00125C80"/>
    <w:pPr>
      <w:overflowPunct/>
      <w:ind w:firstLineChars="0" w:firstLine="0"/>
      <w:jc w:val="center"/>
    </w:pPr>
    <w:rPr>
      <w:rFonts w:ascii="華康粗圓體" w:eastAsia="華康粗圓體"/>
    </w:rPr>
  </w:style>
  <w:style w:type="character" w:customStyle="1" w:styleId="af">
    <w:name w:val="（一） 字元"/>
    <w:link w:val="a7"/>
    <w:rsid w:val="00B36A6D"/>
    <w:rPr>
      <w:rFonts w:eastAsia="華康細圓體"/>
      <w:kern w:val="2"/>
      <w:sz w:val="24"/>
      <w:szCs w:val="26"/>
      <w:lang w:val="en-US" w:eastAsia="zh-TW" w:bidi="ar-SA"/>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paragraph" w:customStyle="1" w:styleId="afa">
    <w:name w:val="表中"/>
    <w:basedOn w:val="a"/>
    <w:rsid w:val="002F7A61"/>
    <w:pPr>
      <w:adjustRightInd w:val="0"/>
      <w:ind w:firstLineChars="0" w:firstLine="0"/>
      <w:jc w:val="center"/>
    </w:pPr>
    <w:rPr>
      <w:kern w:val="0"/>
      <w:lang w:eastAsia="zh-TW"/>
    </w:rPr>
  </w:style>
  <w:style w:type="paragraph" w:customStyle="1" w:styleId="afb">
    <w:name w:val="１、文"/>
    <w:basedOn w:val="af8"/>
    <w:rsid w:val="004408CA"/>
    <w:pPr>
      <w:wordWrap/>
      <w:ind w:leftChars="600" w:left="1417" w:firstLineChars="200" w:firstLine="488"/>
    </w:pPr>
  </w:style>
  <w:style w:type="paragraph" w:customStyle="1" w:styleId="Afc">
    <w:name w:val="A."/>
    <w:basedOn w:val="a"/>
    <w:rsid w:val="00842BF0"/>
    <w:pPr>
      <w:overflowPunct/>
      <w:ind w:leftChars="600" w:left="1771" w:hangingChars="150" w:hanging="354"/>
    </w:pPr>
    <w:rPr>
      <w:rFonts w:hAnsi="標楷體"/>
      <w:szCs w:val="26"/>
      <w:lang w:eastAsia="zh-TW"/>
    </w:rPr>
  </w:style>
  <w:style w:type="paragraph" w:styleId="Web">
    <w:name w:val="Normal (Web)"/>
    <w:basedOn w:val="a"/>
    <w:uiPriority w:val="99"/>
    <w:semiHidden/>
    <w:unhideWhenUsed/>
    <w:rsid w:val="00C53390"/>
  </w:style>
  <w:style w:type="paragraph" w:customStyle="1" w:styleId="afd">
    <w:name w:val="框架內容"/>
    <w:basedOn w:val="a"/>
    <w:qFormat/>
    <w:rsid w:val="00FC7A80"/>
    <w:pPr>
      <w:ind w:firstLineChars="0" w:firstLine="0"/>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78952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85553412">
      <w:bodyDiv w:val="1"/>
      <w:marLeft w:val="0"/>
      <w:marRight w:val="0"/>
      <w:marTop w:val="0"/>
      <w:marBottom w:val="0"/>
      <w:divBdr>
        <w:top w:val="none" w:sz="0" w:space="0" w:color="auto"/>
        <w:left w:val="none" w:sz="0" w:space="0" w:color="auto"/>
        <w:bottom w:val="none" w:sz="0" w:space="0" w:color="auto"/>
        <w:right w:val="none" w:sz="0" w:space="0" w:color="auto"/>
      </w:divBdr>
      <w:divsChild>
        <w:div w:id="1006438552">
          <w:marLeft w:val="0"/>
          <w:marRight w:val="0"/>
          <w:marTop w:val="0"/>
          <w:marBottom w:val="0"/>
          <w:divBdr>
            <w:top w:val="none" w:sz="0" w:space="0" w:color="auto"/>
            <w:left w:val="none" w:sz="0" w:space="0" w:color="auto"/>
            <w:bottom w:val="none" w:sz="0" w:space="0" w:color="auto"/>
            <w:right w:val="none" w:sz="0" w:space="0" w:color="auto"/>
          </w:divBdr>
          <w:divsChild>
            <w:div w:id="258833018">
              <w:marLeft w:val="181"/>
              <w:marRight w:val="181"/>
              <w:marTop w:val="0"/>
              <w:marBottom w:val="0"/>
              <w:divBdr>
                <w:top w:val="none" w:sz="0" w:space="0" w:color="auto"/>
                <w:left w:val="none" w:sz="0" w:space="0" w:color="auto"/>
                <w:bottom w:val="none" w:sz="0" w:space="0" w:color="auto"/>
                <w:right w:val="none" w:sz="0" w:space="0" w:color="auto"/>
              </w:divBdr>
            </w:div>
            <w:div w:id="278924784">
              <w:marLeft w:val="181"/>
              <w:marRight w:val="181"/>
              <w:marTop w:val="0"/>
              <w:marBottom w:val="0"/>
              <w:divBdr>
                <w:top w:val="none" w:sz="0" w:space="8" w:color="auto"/>
                <w:left w:val="none" w:sz="0" w:space="0" w:color="auto"/>
                <w:bottom w:val="single" w:sz="18" w:space="30" w:color="4FA599"/>
                <w:right w:val="none" w:sz="0" w:space="0" w:color="auto"/>
              </w:divBdr>
            </w:div>
            <w:div w:id="1197965078">
              <w:marLeft w:val="181"/>
              <w:marRight w:val="181"/>
              <w:marTop w:val="0"/>
              <w:marBottom w:val="0"/>
              <w:divBdr>
                <w:top w:val="none" w:sz="0" w:space="0" w:color="auto"/>
                <w:left w:val="none" w:sz="0" w:space="0" w:color="auto"/>
                <w:bottom w:val="none" w:sz="0" w:space="0" w:color="auto"/>
                <w:right w:val="none" w:sz="0" w:space="0" w:color="auto"/>
              </w:divBdr>
            </w:div>
            <w:div w:id="1635327886">
              <w:marLeft w:val="181"/>
              <w:marRight w:val="181"/>
              <w:marTop w:val="0"/>
              <w:marBottom w:val="0"/>
              <w:divBdr>
                <w:top w:val="none" w:sz="0" w:space="0" w:color="auto"/>
                <w:left w:val="none" w:sz="0" w:space="0" w:color="auto"/>
                <w:bottom w:val="none" w:sz="0" w:space="0" w:color="auto"/>
                <w:right w:val="none" w:sz="0" w:space="0" w:color="auto"/>
              </w:divBdr>
            </w:div>
          </w:divsChild>
        </w:div>
        <w:div w:id="1012992984">
          <w:marLeft w:val="181"/>
          <w:marRight w:val="181"/>
          <w:marTop w:val="0"/>
          <w:marBottom w:val="0"/>
          <w:divBdr>
            <w:top w:val="none" w:sz="0" w:space="23" w:color="auto"/>
            <w:left w:val="none" w:sz="0" w:space="0" w:color="auto"/>
            <w:bottom w:val="single" w:sz="18" w:space="8" w:color="009CAF"/>
            <w:right w:val="none" w:sz="0" w:space="0" w:color="auto"/>
          </w:divBdr>
        </w:div>
        <w:div w:id="1846244525">
          <w:marLeft w:val="181"/>
          <w:marRight w:val="181"/>
          <w:marTop w:val="0"/>
          <w:marBottom w:val="0"/>
          <w:divBdr>
            <w:top w:val="none" w:sz="0" w:space="0" w:color="auto"/>
            <w:left w:val="none" w:sz="0" w:space="0" w:color="auto"/>
            <w:bottom w:val="none" w:sz="0" w:space="0" w:color="auto"/>
            <w:right w:val="none" w:sz="0" w:space="0" w:color="auto"/>
          </w:divBdr>
        </w:div>
        <w:div w:id="1966082338">
          <w:marLeft w:val="181"/>
          <w:marRight w:val="181"/>
          <w:marTop w:val="0"/>
          <w:marBottom w:val="0"/>
          <w:divBdr>
            <w:top w:val="none" w:sz="0" w:space="0" w:color="auto"/>
            <w:left w:val="none" w:sz="0" w:space="0" w:color="auto"/>
            <w:bottom w:val="none" w:sz="0" w:space="0" w:color="auto"/>
            <w:right w:val="none" w:sz="0" w:space="0" w:color="auto"/>
          </w:divBdr>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58900653">
      <w:bodyDiv w:val="1"/>
      <w:marLeft w:val="0"/>
      <w:marRight w:val="0"/>
      <w:marTop w:val="0"/>
      <w:marBottom w:val="0"/>
      <w:divBdr>
        <w:top w:val="none" w:sz="0" w:space="0" w:color="auto"/>
        <w:left w:val="none" w:sz="0" w:space="0" w:color="auto"/>
        <w:bottom w:val="none" w:sz="0" w:space="0" w:color="auto"/>
        <w:right w:val="none" w:sz="0" w:space="0" w:color="auto"/>
      </w:divBdr>
      <w:divsChild>
        <w:div w:id="201554597">
          <w:marLeft w:val="0"/>
          <w:marRight w:val="0"/>
          <w:marTop w:val="0"/>
          <w:marBottom w:val="0"/>
          <w:divBdr>
            <w:top w:val="none" w:sz="0" w:space="0" w:color="auto"/>
            <w:left w:val="single" w:sz="4" w:space="0" w:color="6F767A"/>
            <w:bottom w:val="none" w:sz="0" w:space="0" w:color="auto"/>
            <w:right w:val="single" w:sz="4" w:space="0" w:color="6F767A"/>
          </w:divBdr>
          <w:divsChild>
            <w:div w:id="1656763336">
              <w:marLeft w:val="0"/>
              <w:marRight w:val="0"/>
              <w:marTop w:val="0"/>
              <w:marBottom w:val="0"/>
              <w:divBdr>
                <w:top w:val="single" w:sz="4" w:space="0" w:color="95A4AE"/>
                <w:left w:val="none" w:sz="0" w:space="0" w:color="auto"/>
                <w:bottom w:val="single" w:sz="4" w:space="0" w:color="878D90"/>
                <w:right w:val="none" w:sz="0" w:space="0" w:color="auto"/>
              </w:divBdr>
              <w:divsChild>
                <w:div w:id="110904404">
                  <w:marLeft w:val="0"/>
                  <w:marRight w:val="-3600"/>
                  <w:marTop w:val="0"/>
                  <w:marBottom w:val="0"/>
                  <w:divBdr>
                    <w:top w:val="none" w:sz="0" w:space="0" w:color="auto"/>
                    <w:left w:val="none" w:sz="0" w:space="0" w:color="auto"/>
                    <w:bottom w:val="none" w:sz="0" w:space="0" w:color="auto"/>
                    <w:right w:val="none" w:sz="0" w:space="0" w:color="auto"/>
                  </w:divBdr>
                  <w:divsChild>
                    <w:div w:id="1629974222">
                      <w:marLeft w:val="0"/>
                      <w:marRight w:val="3600"/>
                      <w:marTop w:val="0"/>
                      <w:marBottom w:val="0"/>
                      <w:divBdr>
                        <w:top w:val="none" w:sz="0" w:space="0" w:color="auto"/>
                        <w:left w:val="none" w:sz="0" w:space="0" w:color="auto"/>
                        <w:bottom w:val="none" w:sz="0" w:space="0" w:color="auto"/>
                        <w:right w:val="none" w:sz="0" w:space="0" w:color="auto"/>
                      </w:divBdr>
                      <w:divsChild>
                        <w:div w:id="744450958">
                          <w:marLeft w:val="0"/>
                          <w:marRight w:val="0"/>
                          <w:marTop w:val="0"/>
                          <w:marBottom w:val="0"/>
                          <w:divBdr>
                            <w:top w:val="none" w:sz="0" w:space="0" w:color="auto"/>
                            <w:left w:val="none" w:sz="0" w:space="0" w:color="auto"/>
                            <w:bottom w:val="none" w:sz="0" w:space="0" w:color="auto"/>
                            <w:right w:val="single" w:sz="4" w:space="0" w:color="D0D0D0"/>
                          </w:divBdr>
                          <w:divsChild>
                            <w:div w:id="1623224429">
                              <w:marLeft w:val="0"/>
                              <w:marRight w:val="0"/>
                              <w:marTop w:val="0"/>
                              <w:marBottom w:val="0"/>
                              <w:divBdr>
                                <w:top w:val="none" w:sz="0" w:space="0" w:color="auto"/>
                                <w:left w:val="none" w:sz="0" w:space="0" w:color="auto"/>
                                <w:bottom w:val="none" w:sz="0" w:space="0" w:color="auto"/>
                                <w:right w:val="none" w:sz="0" w:space="0" w:color="auto"/>
                              </w:divBdr>
                              <w:divsChild>
                                <w:div w:id="652829255">
                                  <w:marLeft w:val="0"/>
                                  <w:marRight w:val="0"/>
                                  <w:marTop w:val="0"/>
                                  <w:marBottom w:val="0"/>
                                  <w:divBdr>
                                    <w:top w:val="none" w:sz="0" w:space="0" w:color="auto"/>
                                    <w:left w:val="none" w:sz="0" w:space="0" w:color="auto"/>
                                    <w:bottom w:val="none" w:sz="0" w:space="0" w:color="auto"/>
                                    <w:right w:val="none" w:sz="0" w:space="0" w:color="auto"/>
                                  </w:divBdr>
                                  <w:divsChild>
                                    <w:div w:id="279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42802791">
      <w:bodyDiv w:val="1"/>
      <w:marLeft w:val="0"/>
      <w:marRight w:val="0"/>
      <w:marTop w:val="0"/>
      <w:marBottom w:val="0"/>
      <w:divBdr>
        <w:top w:val="none" w:sz="0" w:space="0" w:color="auto"/>
        <w:left w:val="none" w:sz="0" w:space="0" w:color="auto"/>
        <w:bottom w:val="none" w:sz="0" w:space="0" w:color="auto"/>
        <w:right w:val="none" w:sz="0" w:space="0" w:color="auto"/>
      </w:divBdr>
    </w:div>
    <w:div w:id="1510632586">
      <w:bodyDiv w:val="1"/>
      <w:marLeft w:val="0"/>
      <w:marRight w:val="0"/>
      <w:marTop w:val="0"/>
      <w:marBottom w:val="0"/>
      <w:divBdr>
        <w:top w:val="none" w:sz="0" w:space="0" w:color="auto"/>
        <w:left w:val="none" w:sz="0" w:space="0" w:color="auto"/>
        <w:bottom w:val="none" w:sz="0" w:space="0" w:color="auto"/>
        <w:right w:val="none" w:sz="0" w:space="0" w:color="auto"/>
      </w:divBdr>
      <w:divsChild>
        <w:div w:id="233249452">
          <w:marLeft w:val="181"/>
          <w:marRight w:val="181"/>
          <w:marTop w:val="0"/>
          <w:marBottom w:val="0"/>
          <w:divBdr>
            <w:top w:val="none" w:sz="0" w:space="23" w:color="auto"/>
            <w:left w:val="none" w:sz="0" w:space="0" w:color="auto"/>
            <w:bottom w:val="single" w:sz="18" w:space="8" w:color="009CAF"/>
            <w:right w:val="none" w:sz="0" w:space="0" w:color="auto"/>
          </w:divBdr>
        </w:div>
        <w:div w:id="1475754568">
          <w:marLeft w:val="181"/>
          <w:marRight w:val="181"/>
          <w:marTop w:val="0"/>
          <w:marBottom w:val="0"/>
          <w:divBdr>
            <w:top w:val="none" w:sz="0" w:space="0" w:color="auto"/>
            <w:left w:val="none" w:sz="0" w:space="0" w:color="auto"/>
            <w:bottom w:val="none" w:sz="0" w:space="0" w:color="auto"/>
            <w:right w:val="none" w:sz="0" w:space="0" w:color="auto"/>
          </w:divBdr>
        </w:div>
        <w:div w:id="1788161633">
          <w:marLeft w:val="0"/>
          <w:marRight w:val="0"/>
          <w:marTop w:val="0"/>
          <w:marBottom w:val="0"/>
          <w:divBdr>
            <w:top w:val="none" w:sz="0" w:space="0" w:color="auto"/>
            <w:left w:val="none" w:sz="0" w:space="0" w:color="auto"/>
            <w:bottom w:val="none" w:sz="0" w:space="0" w:color="auto"/>
            <w:right w:val="none" w:sz="0" w:space="0" w:color="auto"/>
          </w:divBdr>
          <w:divsChild>
            <w:div w:id="603272842">
              <w:marLeft w:val="181"/>
              <w:marRight w:val="181"/>
              <w:marTop w:val="0"/>
              <w:marBottom w:val="0"/>
              <w:divBdr>
                <w:top w:val="none" w:sz="0" w:space="8" w:color="auto"/>
                <w:left w:val="none" w:sz="0" w:space="0" w:color="auto"/>
                <w:bottom w:val="single" w:sz="18" w:space="30" w:color="4FA599"/>
                <w:right w:val="none" w:sz="0" w:space="0" w:color="auto"/>
              </w:divBdr>
            </w:div>
            <w:div w:id="1051223023">
              <w:marLeft w:val="181"/>
              <w:marRight w:val="181"/>
              <w:marTop w:val="0"/>
              <w:marBottom w:val="0"/>
              <w:divBdr>
                <w:top w:val="none" w:sz="0" w:space="0" w:color="auto"/>
                <w:left w:val="none" w:sz="0" w:space="0" w:color="auto"/>
                <w:bottom w:val="none" w:sz="0" w:space="0" w:color="auto"/>
                <w:right w:val="none" w:sz="0" w:space="0" w:color="auto"/>
              </w:divBdr>
            </w:div>
            <w:div w:id="1144471328">
              <w:marLeft w:val="181"/>
              <w:marRight w:val="181"/>
              <w:marTop w:val="0"/>
              <w:marBottom w:val="0"/>
              <w:divBdr>
                <w:top w:val="none" w:sz="0" w:space="0" w:color="auto"/>
                <w:left w:val="none" w:sz="0" w:space="0" w:color="auto"/>
                <w:bottom w:val="none" w:sz="0" w:space="0" w:color="auto"/>
                <w:right w:val="none" w:sz="0" w:space="0" w:color="auto"/>
              </w:divBdr>
            </w:div>
            <w:div w:id="1924291151">
              <w:marLeft w:val="181"/>
              <w:marRight w:val="181"/>
              <w:marTop w:val="0"/>
              <w:marBottom w:val="0"/>
              <w:divBdr>
                <w:top w:val="none" w:sz="0" w:space="0" w:color="auto"/>
                <w:left w:val="none" w:sz="0" w:space="0" w:color="auto"/>
                <w:bottom w:val="none" w:sz="0" w:space="0" w:color="auto"/>
                <w:right w:val="none" w:sz="0" w:space="0" w:color="auto"/>
              </w:divBdr>
            </w:div>
          </w:divsChild>
        </w:div>
        <w:div w:id="2074813216">
          <w:marLeft w:val="181"/>
          <w:marRight w:val="181"/>
          <w:marTop w:val="0"/>
          <w:marBottom w:val="0"/>
          <w:divBdr>
            <w:top w:val="none" w:sz="0" w:space="0" w:color="auto"/>
            <w:left w:val="none" w:sz="0" w:space="0" w:color="auto"/>
            <w:bottom w:val="none" w:sz="0" w:space="0" w:color="auto"/>
            <w:right w:val="none" w:sz="0" w:space="0" w:color="auto"/>
          </w:divBdr>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9365437">
      <w:bodyDiv w:val="1"/>
      <w:marLeft w:val="0"/>
      <w:marRight w:val="0"/>
      <w:marTop w:val="0"/>
      <w:marBottom w:val="0"/>
      <w:divBdr>
        <w:top w:val="none" w:sz="0" w:space="0" w:color="auto"/>
        <w:left w:val="none" w:sz="0" w:space="0" w:color="auto"/>
        <w:bottom w:val="none" w:sz="0" w:space="0" w:color="auto"/>
        <w:right w:val="none" w:sz="0" w:space="0" w:color="auto"/>
      </w:divBdr>
      <w:divsChild>
        <w:div w:id="453522972">
          <w:marLeft w:val="0"/>
          <w:marRight w:val="0"/>
          <w:marTop w:val="0"/>
          <w:marBottom w:val="0"/>
          <w:divBdr>
            <w:top w:val="none" w:sz="0" w:space="0" w:color="auto"/>
            <w:left w:val="single" w:sz="4" w:space="0" w:color="6F767A"/>
            <w:bottom w:val="none" w:sz="0" w:space="0" w:color="auto"/>
            <w:right w:val="single" w:sz="4" w:space="0" w:color="6F767A"/>
          </w:divBdr>
          <w:divsChild>
            <w:div w:id="1037662144">
              <w:marLeft w:val="0"/>
              <w:marRight w:val="0"/>
              <w:marTop w:val="0"/>
              <w:marBottom w:val="0"/>
              <w:divBdr>
                <w:top w:val="single" w:sz="4" w:space="0" w:color="95A4AE"/>
                <w:left w:val="none" w:sz="0" w:space="0" w:color="auto"/>
                <w:bottom w:val="single" w:sz="4" w:space="0" w:color="878D90"/>
                <w:right w:val="none" w:sz="0" w:space="0" w:color="auto"/>
              </w:divBdr>
              <w:divsChild>
                <w:div w:id="1571623765">
                  <w:marLeft w:val="0"/>
                  <w:marRight w:val="-3600"/>
                  <w:marTop w:val="0"/>
                  <w:marBottom w:val="0"/>
                  <w:divBdr>
                    <w:top w:val="none" w:sz="0" w:space="0" w:color="auto"/>
                    <w:left w:val="none" w:sz="0" w:space="0" w:color="auto"/>
                    <w:bottom w:val="none" w:sz="0" w:space="0" w:color="auto"/>
                    <w:right w:val="none" w:sz="0" w:space="0" w:color="auto"/>
                  </w:divBdr>
                  <w:divsChild>
                    <w:div w:id="19014644">
                      <w:marLeft w:val="0"/>
                      <w:marRight w:val="3600"/>
                      <w:marTop w:val="0"/>
                      <w:marBottom w:val="0"/>
                      <w:divBdr>
                        <w:top w:val="none" w:sz="0" w:space="0" w:color="auto"/>
                        <w:left w:val="none" w:sz="0" w:space="0" w:color="auto"/>
                        <w:bottom w:val="none" w:sz="0" w:space="0" w:color="auto"/>
                        <w:right w:val="none" w:sz="0" w:space="0" w:color="auto"/>
                      </w:divBdr>
                      <w:divsChild>
                        <w:div w:id="1705210244">
                          <w:marLeft w:val="0"/>
                          <w:marRight w:val="0"/>
                          <w:marTop w:val="0"/>
                          <w:marBottom w:val="0"/>
                          <w:divBdr>
                            <w:top w:val="none" w:sz="0" w:space="0" w:color="auto"/>
                            <w:left w:val="none" w:sz="0" w:space="0" w:color="auto"/>
                            <w:bottom w:val="none" w:sz="0" w:space="0" w:color="auto"/>
                            <w:right w:val="single" w:sz="4" w:space="0" w:color="D0D0D0"/>
                          </w:divBdr>
                          <w:divsChild>
                            <w:div w:id="1589197714">
                              <w:marLeft w:val="0"/>
                              <w:marRight w:val="0"/>
                              <w:marTop w:val="0"/>
                              <w:marBottom w:val="0"/>
                              <w:divBdr>
                                <w:top w:val="none" w:sz="0" w:space="0" w:color="auto"/>
                                <w:left w:val="none" w:sz="0" w:space="0" w:color="auto"/>
                                <w:bottom w:val="none" w:sz="0" w:space="0" w:color="auto"/>
                                <w:right w:val="none" w:sz="0" w:space="0" w:color="auto"/>
                              </w:divBdr>
                              <w:divsChild>
                                <w:div w:id="1902669377">
                                  <w:marLeft w:val="0"/>
                                  <w:marRight w:val="0"/>
                                  <w:marTop w:val="0"/>
                                  <w:marBottom w:val="0"/>
                                  <w:divBdr>
                                    <w:top w:val="none" w:sz="0" w:space="0" w:color="auto"/>
                                    <w:left w:val="none" w:sz="0" w:space="0" w:color="auto"/>
                                    <w:bottom w:val="none" w:sz="0" w:space="0" w:color="auto"/>
                                    <w:right w:val="none" w:sz="0" w:space="0" w:color="auto"/>
                                  </w:divBdr>
                                  <w:divsChild>
                                    <w:div w:id="158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460382">
      <w:bodyDiv w:val="1"/>
      <w:marLeft w:val="0"/>
      <w:marRight w:val="0"/>
      <w:marTop w:val="0"/>
      <w:marBottom w:val="0"/>
      <w:divBdr>
        <w:top w:val="none" w:sz="0" w:space="0" w:color="auto"/>
        <w:left w:val="none" w:sz="0" w:space="0" w:color="auto"/>
        <w:bottom w:val="none" w:sz="0" w:space="0" w:color="auto"/>
        <w:right w:val="none" w:sz="0" w:space="0" w:color="auto"/>
      </w:divBdr>
    </w:div>
    <w:div w:id="1798907512">
      <w:bodyDiv w:val="1"/>
      <w:marLeft w:val="0"/>
      <w:marRight w:val="0"/>
      <w:marTop w:val="0"/>
      <w:marBottom w:val="0"/>
      <w:divBdr>
        <w:top w:val="none" w:sz="0" w:space="0" w:color="auto"/>
        <w:left w:val="none" w:sz="0" w:space="0" w:color="auto"/>
        <w:bottom w:val="none" w:sz="0" w:space="0" w:color="auto"/>
        <w:right w:val="none" w:sz="0" w:space="0" w:color="auto"/>
      </w:divBdr>
    </w:div>
    <w:div w:id="1807161729">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www.immigration.gov.bn" TargetMode="Externa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yperlink" Target="mailto:ccc@brunet.b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bedb.com.bn/index.php/industrial-parks" TargetMode="External"/><Relationship Id="rId28"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1955</Words>
  <Characters>11144</Characters>
  <Application>Microsoft Office Word</Application>
  <DocSecurity>0</DocSecurity>
  <Lines>92</Lines>
  <Paragraphs>26</Paragraphs>
  <ScaleCrop>false</ScaleCrop>
  <Company>com valley ltd</Company>
  <LinksUpToDate>false</LinksUpToDate>
  <CharactersWithSpaces>13073</CharactersWithSpaces>
  <SharedDoc>false</SharedDoc>
  <HLinks>
    <vt:vector size="132" baseType="variant">
      <vt:variant>
        <vt:i4>5242979</vt:i4>
      </vt:variant>
      <vt:variant>
        <vt:i4>105</vt:i4>
      </vt:variant>
      <vt:variant>
        <vt:i4>0</vt:i4>
      </vt:variant>
      <vt:variant>
        <vt:i4>5</vt:i4>
      </vt:variant>
      <vt:variant>
        <vt:lpwstr>mailto:ccc@brunet.bn</vt:lpwstr>
      </vt:variant>
      <vt:variant>
        <vt:lpwstr/>
      </vt:variant>
      <vt:variant>
        <vt:i4>3145764</vt:i4>
      </vt:variant>
      <vt:variant>
        <vt:i4>102</vt:i4>
      </vt:variant>
      <vt:variant>
        <vt:i4>0</vt:i4>
      </vt:variant>
      <vt:variant>
        <vt:i4>5</vt:i4>
      </vt:variant>
      <vt:variant>
        <vt:lpwstr>http://www.taiwanembassy.org/BN</vt:lpwstr>
      </vt:variant>
      <vt:variant>
        <vt:lpwstr/>
      </vt:variant>
      <vt:variant>
        <vt:i4>6815794</vt:i4>
      </vt:variant>
      <vt:variant>
        <vt:i4>99</vt:i4>
      </vt:variant>
      <vt:variant>
        <vt:i4>0</vt:i4>
      </vt:variant>
      <vt:variant>
        <vt:i4>5</vt:i4>
      </vt:variant>
      <vt:variant>
        <vt:lpwstr>http://www.lcs.gov.bn/</vt:lpwstr>
      </vt:variant>
      <vt:variant>
        <vt:lpwstr/>
      </vt:variant>
      <vt:variant>
        <vt:i4>7471164</vt:i4>
      </vt:variant>
      <vt:variant>
        <vt:i4>96</vt:i4>
      </vt:variant>
      <vt:variant>
        <vt:i4>0</vt:i4>
      </vt:variant>
      <vt:variant>
        <vt:i4>5</vt:i4>
      </vt:variant>
      <vt:variant>
        <vt:lpwstr>http://www.immigration.gov.bn/</vt:lpwstr>
      </vt:variant>
      <vt:variant>
        <vt:lpwstr/>
      </vt:variant>
      <vt:variant>
        <vt:i4>3932199</vt:i4>
      </vt:variant>
      <vt:variant>
        <vt:i4>93</vt:i4>
      </vt:variant>
      <vt:variant>
        <vt:i4>0</vt:i4>
      </vt:variant>
      <vt:variant>
        <vt:i4>5</vt:i4>
      </vt:variant>
      <vt:variant>
        <vt:lpwstr>http://www.dare.gov.bn/</vt:lpwstr>
      </vt:variant>
      <vt:variant>
        <vt:lpwstr/>
      </vt:variant>
      <vt:variant>
        <vt:i4>1245214</vt:i4>
      </vt:variant>
      <vt:variant>
        <vt:i4>90</vt:i4>
      </vt:variant>
      <vt:variant>
        <vt:i4>0</vt:i4>
      </vt:variant>
      <vt:variant>
        <vt:i4>5</vt:i4>
      </vt:variant>
      <vt:variant>
        <vt:lpwstr>http://www.bedb.com.bn/index.php/industrial-parks</vt:lpwstr>
      </vt:variant>
      <vt:variant>
        <vt:lpwstr/>
      </vt:variant>
      <vt:variant>
        <vt:i4>8126526</vt:i4>
      </vt:variant>
      <vt:variant>
        <vt:i4>87</vt:i4>
      </vt:variant>
      <vt:variant>
        <vt:i4>0</vt:i4>
      </vt:variant>
      <vt:variant>
        <vt:i4>5</vt:i4>
      </vt:variant>
      <vt:variant>
        <vt:lpwstr>http://www.mof.gov.bn/</vt:lpwstr>
      </vt:variant>
      <vt:variant>
        <vt:lpwstr/>
      </vt:variant>
      <vt:variant>
        <vt:i4>2490480</vt:i4>
      </vt:variant>
      <vt:variant>
        <vt:i4>84</vt:i4>
      </vt:variant>
      <vt:variant>
        <vt:i4>0</vt:i4>
      </vt:variant>
      <vt:variant>
        <vt:i4>5</vt:i4>
      </vt:variant>
      <vt:variant>
        <vt:lpwstr>http://business.gov.bn/</vt:lpwstr>
      </vt:variant>
      <vt:variant>
        <vt:lpwstr/>
      </vt:variant>
      <vt:variant>
        <vt:i4>6684734</vt:i4>
      </vt:variant>
      <vt:variant>
        <vt:i4>81</vt:i4>
      </vt:variant>
      <vt:variant>
        <vt:i4>0</vt:i4>
      </vt:variant>
      <vt:variant>
        <vt:i4>5</vt:i4>
      </vt:variant>
      <vt:variant>
        <vt:lpwstr>http://www.roc.gov.bn/</vt:lpwstr>
      </vt:variant>
      <vt:variant>
        <vt:lpwstr/>
      </vt:variant>
      <vt:variant>
        <vt:i4>1507383</vt:i4>
      </vt:variant>
      <vt:variant>
        <vt:i4>74</vt:i4>
      </vt:variant>
      <vt:variant>
        <vt:i4>0</vt:i4>
      </vt:variant>
      <vt:variant>
        <vt:i4>5</vt:i4>
      </vt:variant>
      <vt:variant>
        <vt:lpwstr/>
      </vt:variant>
      <vt:variant>
        <vt:lpwstr>_Toc522047457</vt:lpwstr>
      </vt:variant>
      <vt:variant>
        <vt:i4>1507383</vt:i4>
      </vt:variant>
      <vt:variant>
        <vt:i4>68</vt:i4>
      </vt:variant>
      <vt:variant>
        <vt:i4>0</vt:i4>
      </vt:variant>
      <vt:variant>
        <vt:i4>5</vt:i4>
      </vt:variant>
      <vt:variant>
        <vt:lpwstr/>
      </vt:variant>
      <vt:variant>
        <vt:lpwstr>_Toc522047456</vt:lpwstr>
      </vt:variant>
      <vt:variant>
        <vt:i4>1507383</vt:i4>
      </vt:variant>
      <vt:variant>
        <vt:i4>62</vt:i4>
      </vt:variant>
      <vt:variant>
        <vt:i4>0</vt:i4>
      </vt:variant>
      <vt:variant>
        <vt:i4>5</vt:i4>
      </vt:variant>
      <vt:variant>
        <vt:lpwstr/>
      </vt:variant>
      <vt:variant>
        <vt:lpwstr>_Toc522047455</vt:lpwstr>
      </vt:variant>
      <vt:variant>
        <vt:i4>1507383</vt:i4>
      </vt:variant>
      <vt:variant>
        <vt:i4>56</vt:i4>
      </vt:variant>
      <vt:variant>
        <vt:i4>0</vt:i4>
      </vt:variant>
      <vt:variant>
        <vt:i4>5</vt:i4>
      </vt:variant>
      <vt:variant>
        <vt:lpwstr/>
      </vt:variant>
      <vt:variant>
        <vt:lpwstr>_Toc522047454</vt:lpwstr>
      </vt:variant>
      <vt:variant>
        <vt:i4>1507383</vt:i4>
      </vt:variant>
      <vt:variant>
        <vt:i4>50</vt:i4>
      </vt:variant>
      <vt:variant>
        <vt:i4>0</vt:i4>
      </vt:variant>
      <vt:variant>
        <vt:i4>5</vt:i4>
      </vt:variant>
      <vt:variant>
        <vt:lpwstr/>
      </vt:variant>
      <vt:variant>
        <vt:lpwstr>_Toc522047453</vt:lpwstr>
      </vt:variant>
      <vt:variant>
        <vt:i4>1507383</vt:i4>
      </vt:variant>
      <vt:variant>
        <vt:i4>44</vt:i4>
      </vt:variant>
      <vt:variant>
        <vt:i4>0</vt:i4>
      </vt:variant>
      <vt:variant>
        <vt:i4>5</vt:i4>
      </vt:variant>
      <vt:variant>
        <vt:lpwstr/>
      </vt:variant>
      <vt:variant>
        <vt:lpwstr>_Toc522047452</vt:lpwstr>
      </vt:variant>
      <vt:variant>
        <vt:i4>1507383</vt:i4>
      </vt:variant>
      <vt:variant>
        <vt:i4>38</vt:i4>
      </vt:variant>
      <vt:variant>
        <vt:i4>0</vt:i4>
      </vt:variant>
      <vt:variant>
        <vt:i4>5</vt:i4>
      </vt:variant>
      <vt:variant>
        <vt:lpwstr/>
      </vt:variant>
      <vt:variant>
        <vt:lpwstr>_Toc522047451</vt:lpwstr>
      </vt:variant>
      <vt:variant>
        <vt:i4>1507383</vt:i4>
      </vt:variant>
      <vt:variant>
        <vt:i4>32</vt:i4>
      </vt:variant>
      <vt:variant>
        <vt:i4>0</vt:i4>
      </vt:variant>
      <vt:variant>
        <vt:i4>5</vt:i4>
      </vt:variant>
      <vt:variant>
        <vt:lpwstr/>
      </vt:variant>
      <vt:variant>
        <vt:lpwstr>_Toc522047450</vt:lpwstr>
      </vt:variant>
      <vt:variant>
        <vt:i4>1441847</vt:i4>
      </vt:variant>
      <vt:variant>
        <vt:i4>26</vt:i4>
      </vt:variant>
      <vt:variant>
        <vt:i4>0</vt:i4>
      </vt:variant>
      <vt:variant>
        <vt:i4>5</vt:i4>
      </vt:variant>
      <vt:variant>
        <vt:lpwstr/>
      </vt:variant>
      <vt:variant>
        <vt:lpwstr>_Toc522047449</vt:lpwstr>
      </vt:variant>
      <vt:variant>
        <vt:i4>1441847</vt:i4>
      </vt:variant>
      <vt:variant>
        <vt:i4>20</vt:i4>
      </vt:variant>
      <vt:variant>
        <vt:i4>0</vt:i4>
      </vt:variant>
      <vt:variant>
        <vt:i4>5</vt:i4>
      </vt:variant>
      <vt:variant>
        <vt:lpwstr/>
      </vt:variant>
      <vt:variant>
        <vt:lpwstr>_Toc522047448</vt:lpwstr>
      </vt:variant>
      <vt:variant>
        <vt:i4>1441847</vt:i4>
      </vt:variant>
      <vt:variant>
        <vt:i4>14</vt:i4>
      </vt:variant>
      <vt:variant>
        <vt:i4>0</vt:i4>
      </vt:variant>
      <vt:variant>
        <vt:i4>5</vt:i4>
      </vt:variant>
      <vt:variant>
        <vt:lpwstr/>
      </vt:variant>
      <vt:variant>
        <vt:lpwstr>_Toc522047447</vt:lpwstr>
      </vt:variant>
      <vt:variant>
        <vt:i4>1441847</vt:i4>
      </vt:variant>
      <vt:variant>
        <vt:i4>8</vt:i4>
      </vt:variant>
      <vt:variant>
        <vt:i4>0</vt:i4>
      </vt:variant>
      <vt:variant>
        <vt:i4>5</vt:i4>
      </vt:variant>
      <vt:variant>
        <vt:lpwstr/>
      </vt:variant>
      <vt:variant>
        <vt:lpwstr>_Toc522047446</vt:lpwstr>
      </vt:variant>
      <vt:variant>
        <vt:i4>1441847</vt:i4>
      </vt:variant>
      <vt:variant>
        <vt:i4>2</vt:i4>
      </vt:variant>
      <vt:variant>
        <vt:i4>0</vt:i4>
      </vt:variant>
      <vt:variant>
        <vt:i4>5</vt:i4>
      </vt:variant>
      <vt:variant>
        <vt:lpwstr/>
      </vt:variant>
      <vt:variant>
        <vt:lpwstr>_Toc522047445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2020-08-19T16:48:00Z</cp:lastPrinted>
  <dcterms:created xsi:type="dcterms:W3CDTF">2020-09-20T20:27:00Z</dcterms:created>
  <dcterms:modified xsi:type="dcterms:W3CDTF">2020-09-20T20:27:00Z</dcterms:modified>
</cp:coreProperties>
</file>