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90" w:rsidRPr="002C4B4C" w:rsidRDefault="007B18FD" w:rsidP="00B1155C">
      <w:pPr>
        <w:ind w:left="472" w:firstLineChars="0" w:firstLine="0"/>
        <w:rPr>
          <w:lang w:eastAsia="zh-TW"/>
        </w:rPr>
      </w:pPr>
      <w:bookmarkStart w:id="0" w:name="_GoBack"/>
      <w:r w:rsidRPr="002C4B4C">
        <w:rPr>
          <w:rFonts w:hint="eastAsia"/>
          <w:noProof/>
          <w:lang w:eastAsia="zh-TW"/>
        </w:rPr>
        <w:drawing>
          <wp:anchor distT="0" distB="0" distL="114300" distR="114300" simplePos="0" relativeHeight="251657728" behindDoc="1" locked="0" layoutInCell="1" allowOverlap="1" wp14:anchorId="493E0037" wp14:editId="6A9B114D">
            <wp:simplePos x="0" y="0"/>
            <wp:positionH relativeFrom="column">
              <wp:posOffset>-1106805</wp:posOffset>
            </wp:positionH>
            <wp:positionV relativeFrom="paragraph">
              <wp:posOffset>-2070100</wp:posOffset>
            </wp:positionV>
            <wp:extent cx="7600950" cy="11361420"/>
            <wp:effectExtent l="0" t="0" r="0" b="0"/>
            <wp:wrapNone/>
            <wp:docPr id="37" name="圖片 9" descr="103-67沙烏地阿拉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67沙烏地阿拉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2C4B4C">
        <w:rPr>
          <w:rFonts w:hint="eastAsia"/>
          <w:noProof/>
          <w:lang w:eastAsia="zh-TW"/>
        </w:rPr>
        <mc:AlternateContent>
          <mc:Choice Requires="wps">
            <w:drawing>
              <wp:anchor distT="0" distB="0" distL="114300" distR="114300" simplePos="0" relativeHeight="251658752" behindDoc="0" locked="0" layoutInCell="1" allowOverlap="1" wp14:anchorId="17919ABE" wp14:editId="47EA367A">
                <wp:simplePos x="0" y="0"/>
                <wp:positionH relativeFrom="column">
                  <wp:posOffset>-1145540</wp:posOffset>
                </wp:positionH>
                <wp:positionV relativeFrom="paragraph">
                  <wp:posOffset>8141335</wp:posOffset>
                </wp:positionV>
                <wp:extent cx="7642860" cy="1087120"/>
                <wp:effectExtent l="0" t="0" r="0" b="127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22C" w:rsidRPr="0035437D" w:rsidRDefault="00F8522C" w:rsidP="00193DD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522C" w:rsidRPr="0035437D" w:rsidRDefault="00F8522C" w:rsidP="00193DD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8522C" w:rsidRPr="008641E4" w:rsidRDefault="00F8522C" w:rsidP="00045D4A">
                            <w:pPr>
                              <w:adjustRightInd w:val="0"/>
                              <w:snapToGrid w:val="0"/>
                              <w:spacing w:after="40"/>
                              <w:ind w:firstLineChars="0" w:firstLine="0"/>
                              <w:jc w:val="center"/>
                              <w:rPr>
                                <w:rFonts w:ascii="Arial" w:hAnsi="Arial"/>
                                <w:color w:val="FFFFFF" w:themeColor="background1"/>
                                <w:spacing w:val="20"/>
                                <w:kern w:val="0"/>
                                <w:lang w:eastAsia="zh-TW"/>
                              </w:rPr>
                            </w:pPr>
                            <w:r w:rsidRPr="008641E4">
                              <w:rPr>
                                <w:rFonts w:ascii="Arial" w:hAnsi="Arial" w:hint="eastAsia"/>
                                <w:color w:val="FFFFFF" w:themeColor="background1"/>
                                <w:spacing w:val="20"/>
                                <w:kern w:val="0"/>
                                <w:lang w:eastAsia="zh-TW"/>
                              </w:rPr>
                              <w:t>中華民國</w:t>
                            </w:r>
                            <w:r w:rsidRPr="008641E4">
                              <w:rPr>
                                <w:rFonts w:ascii="Arial" w:hAnsi="Arial" w:cs="Arial" w:hint="eastAsia"/>
                                <w:color w:val="FFFFFF" w:themeColor="background1"/>
                                <w:spacing w:val="20"/>
                                <w:kern w:val="0"/>
                                <w:lang w:eastAsia="zh-TW"/>
                              </w:rPr>
                              <w:t>１１</w:t>
                            </w:r>
                            <w:r>
                              <w:rPr>
                                <w:rFonts w:ascii="Arial" w:hAnsi="Arial" w:cs="Arial" w:hint="eastAsia"/>
                                <w:color w:val="FFFFFF" w:themeColor="background1"/>
                                <w:spacing w:val="20"/>
                                <w:kern w:val="0"/>
                                <w:lang w:eastAsia="zh-TW"/>
                              </w:rPr>
                              <w:t>１</w:t>
                            </w:r>
                            <w:r w:rsidRPr="008641E4">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8641E4">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g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0PUdggwIAAAcFAAAOAAAAAAAAAAAAAAAAAC4CAABkcnMvZTJvRG9jLnhtbFBLAQItABQABgAI&#10;AAAAIQB/DQRk4wAAAA8BAAAPAAAAAAAAAAAAAAAAAN0EAABkcnMvZG93bnJldi54bWxQSwUGAAAA&#10;AAQABADzAAAA7QUAAAAA&#10;" fillcolor="#339" stroked="f">
                <v:textbox inset="0,4mm,0,0">
                  <w:txbxContent>
                    <w:p w:rsidR="00F8522C" w:rsidRPr="0035437D" w:rsidRDefault="00F8522C" w:rsidP="00193DD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522C" w:rsidRPr="0035437D" w:rsidRDefault="00F8522C" w:rsidP="00193DD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8522C" w:rsidRPr="008641E4" w:rsidRDefault="00F8522C" w:rsidP="00045D4A">
                      <w:pPr>
                        <w:adjustRightInd w:val="0"/>
                        <w:snapToGrid w:val="0"/>
                        <w:spacing w:after="40"/>
                        <w:ind w:firstLineChars="0" w:firstLine="0"/>
                        <w:jc w:val="center"/>
                        <w:rPr>
                          <w:rFonts w:ascii="Arial" w:hAnsi="Arial"/>
                          <w:color w:val="FFFFFF" w:themeColor="background1"/>
                          <w:spacing w:val="20"/>
                          <w:kern w:val="0"/>
                          <w:lang w:eastAsia="zh-TW"/>
                        </w:rPr>
                      </w:pPr>
                      <w:r w:rsidRPr="008641E4">
                        <w:rPr>
                          <w:rFonts w:ascii="Arial" w:hAnsi="Arial" w:hint="eastAsia"/>
                          <w:color w:val="FFFFFF" w:themeColor="background1"/>
                          <w:spacing w:val="20"/>
                          <w:kern w:val="0"/>
                          <w:lang w:eastAsia="zh-TW"/>
                        </w:rPr>
                        <w:t>中華民國</w:t>
                      </w:r>
                      <w:r w:rsidRPr="008641E4">
                        <w:rPr>
                          <w:rFonts w:ascii="Arial" w:hAnsi="Arial" w:cs="Arial" w:hint="eastAsia"/>
                          <w:color w:val="FFFFFF" w:themeColor="background1"/>
                          <w:spacing w:val="20"/>
                          <w:kern w:val="0"/>
                          <w:lang w:eastAsia="zh-TW"/>
                        </w:rPr>
                        <w:t>１１</w:t>
                      </w:r>
                      <w:r>
                        <w:rPr>
                          <w:rFonts w:ascii="Arial" w:hAnsi="Arial" w:cs="Arial" w:hint="eastAsia"/>
                          <w:color w:val="FFFFFF" w:themeColor="background1"/>
                          <w:spacing w:val="20"/>
                          <w:kern w:val="0"/>
                          <w:lang w:eastAsia="zh-TW"/>
                        </w:rPr>
                        <w:t>１</w:t>
                      </w:r>
                      <w:r w:rsidRPr="008641E4">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8641E4">
                        <w:rPr>
                          <w:rFonts w:ascii="Arial" w:hAnsi="Arial" w:hint="eastAsia"/>
                          <w:color w:val="FFFFFF" w:themeColor="background1"/>
                          <w:spacing w:val="20"/>
                          <w:kern w:val="0"/>
                          <w:lang w:eastAsia="zh-TW"/>
                        </w:rPr>
                        <w:t>月</w:t>
                      </w:r>
                    </w:p>
                  </w:txbxContent>
                </v:textbox>
              </v:shape>
            </w:pict>
          </mc:Fallback>
        </mc:AlternateContent>
      </w:r>
    </w:p>
    <w:p w:rsidR="00352390" w:rsidRPr="002C4B4C" w:rsidRDefault="00352390" w:rsidP="00B1155C">
      <w:pPr>
        <w:ind w:left="472" w:firstLineChars="0" w:firstLine="0"/>
        <w:rPr>
          <w:lang w:eastAsia="zh-TW"/>
        </w:rPr>
      </w:pPr>
      <w:r w:rsidRPr="002C4B4C">
        <w:rPr>
          <w:lang w:eastAsia="zh-TW"/>
        </w:rPr>
        <w:br w:type="page"/>
      </w:r>
    </w:p>
    <w:p w:rsidR="00DE64A0" w:rsidRPr="002C4B4C" w:rsidRDefault="00DE64A0" w:rsidP="00B1155C">
      <w:pPr>
        <w:ind w:left="472" w:firstLineChars="0" w:firstLine="0"/>
        <w:rPr>
          <w:lang w:eastAsia="zh-TW"/>
        </w:rPr>
      </w:pPr>
    </w:p>
    <w:p w:rsidR="00352390" w:rsidRPr="002C4B4C" w:rsidRDefault="00352390" w:rsidP="00B1155C">
      <w:pPr>
        <w:ind w:left="472" w:firstLineChars="0" w:firstLine="0"/>
        <w:rPr>
          <w:lang w:eastAsia="zh-TW"/>
        </w:rPr>
        <w:sectPr w:rsidR="00352390" w:rsidRPr="002C4B4C" w:rsidSect="003E0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C4B4C" w:rsidRPr="002C4B4C">
        <w:trPr>
          <w:trHeight w:val="1293"/>
        </w:trPr>
        <w:tc>
          <w:tcPr>
            <w:tcW w:w="8560" w:type="dxa"/>
            <w:vAlign w:val="center"/>
          </w:tcPr>
          <w:p w:rsidR="00C3328A" w:rsidRPr="002C4B4C" w:rsidRDefault="00842E87" w:rsidP="00B1155C">
            <w:pPr>
              <w:ind w:left="472" w:firstLineChars="0" w:firstLine="0"/>
            </w:pPr>
            <w:r w:rsidRPr="002C4B4C">
              <w:br w:type="page"/>
            </w:r>
          </w:p>
        </w:tc>
      </w:tr>
      <w:tr w:rsidR="002C4B4C" w:rsidRPr="002C4B4C">
        <w:trPr>
          <w:trHeight w:val="1701"/>
        </w:trPr>
        <w:tc>
          <w:tcPr>
            <w:tcW w:w="8560" w:type="dxa"/>
            <w:vAlign w:val="center"/>
          </w:tcPr>
          <w:p w:rsidR="00C3328A" w:rsidRPr="002C4B4C" w:rsidRDefault="00DF0EDF" w:rsidP="00B1155C">
            <w:pPr>
              <w:ind w:leftChars="150" w:left="354" w:rightChars="150" w:right="354" w:firstLineChars="0" w:firstLine="0"/>
              <w:rPr>
                <w:rFonts w:ascii="華康粗圓體" w:eastAsia="華康粗圓體" w:hAnsi="標楷體"/>
                <w:w w:val="90"/>
                <w:sz w:val="72"/>
                <w:szCs w:val="72"/>
                <w:lang w:eastAsia="zh-TW"/>
              </w:rPr>
            </w:pPr>
            <w:r w:rsidRPr="002C4B4C">
              <w:rPr>
                <w:rFonts w:ascii="華康粗圓體" w:eastAsia="華康粗圓體" w:hAnsi="標楷體" w:hint="eastAsia"/>
                <w:w w:val="90"/>
                <w:sz w:val="72"/>
                <w:szCs w:val="72"/>
                <w:lang w:eastAsia="zh-TW"/>
              </w:rPr>
              <w:t>沙烏地阿拉伯</w:t>
            </w:r>
            <w:r w:rsidR="0070708F" w:rsidRPr="002C4B4C">
              <w:rPr>
                <w:rFonts w:ascii="華康粗圓體" w:eastAsia="華康粗圓體" w:hAnsi="標楷體" w:hint="eastAsia"/>
                <w:w w:val="90"/>
                <w:sz w:val="72"/>
                <w:szCs w:val="72"/>
                <w:lang w:eastAsia="zh-TW"/>
              </w:rPr>
              <w:t>投資環境簡介</w:t>
            </w:r>
          </w:p>
          <w:p w:rsidR="00E07188" w:rsidRPr="002C4B4C" w:rsidRDefault="00E07188" w:rsidP="00B1155C">
            <w:pPr>
              <w:ind w:leftChars="150" w:left="354" w:rightChars="150" w:right="354" w:firstLineChars="0" w:firstLine="0"/>
              <w:rPr>
                <w:rFonts w:ascii="華康粗圓體" w:eastAsia="華康粗圓體" w:hAnsi="華康粗圓體"/>
                <w:sz w:val="48"/>
                <w:szCs w:val="48"/>
                <w:lang w:eastAsia="zh-TW"/>
              </w:rPr>
            </w:pPr>
            <w:r w:rsidRPr="002C4B4C">
              <w:rPr>
                <w:rFonts w:ascii="華康粗圓體" w:eastAsia="華康粗圓體" w:hAnsi="華康粗圓體" w:hint="eastAsia"/>
                <w:sz w:val="48"/>
                <w:szCs w:val="48"/>
              </w:rPr>
              <w:t xml:space="preserve">Investment Guide to </w:t>
            </w:r>
            <w:r w:rsidR="00DF0EDF" w:rsidRPr="002C4B4C">
              <w:rPr>
                <w:rFonts w:ascii="華康粗圓體" w:eastAsia="華康粗圓體" w:hAnsi="華康粗圓體" w:hint="eastAsia"/>
                <w:sz w:val="48"/>
                <w:szCs w:val="48"/>
              </w:rPr>
              <w:t>Saudi Arabia</w:t>
            </w:r>
          </w:p>
        </w:tc>
      </w:tr>
      <w:tr w:rsidR="002C4B4C" w:rsidRPr="002C4B4C">
        <w:trPr>
          <w:trHeight w:val="8037"/>
        </w:trPr>
        <w:tc>
          <w:tcPr>
            <w:tcW w:w="8560" w:type="dxa"/>
          </w:tcPr>
          <w:p w:rsidR="00A27E0F" w:rsidRPr="002C4B4C" w:rsidRDefault="00A27E0F" w:rsidP="00B1155C">
            <w:pPr>
              <w:ind w:firstLineChars="0" w:firstLine="0"/>
              <w:jc w:val="center"/>
              <w:rPr>
                <w:rFonts w:ascii="華康中特圓體" w:eastAsia="華康中特圓體" w:hAnsi="標楷體"/>
                <w:sz w:val="28"/>
                <w:szCs w:val="28"/>
                <w:lang w:eastAsia="zh-TW"/>
              </w:rPr>
            </w:pPr>
          </w:p>
          <w:p w:rsidR="003E7345" w:rsidRPr="002C4B4C" w:rsidRDefault="003E7345" w:rsidP="00B1155C">
            <w:pPr>
              <w:ind w:firstLineChars="0" w:firstLine="0"/>
              <w:jc w:val="center"/>
              <w:rPr>
                <w:rFonts w:ascii="華康中特圓體" w:eastAsia="華康中特圓體" w:hAnsi="標楷體"/>
                <w:sz w:val="28"/>
                <w:szCs w:val="28"/>
                <w:lang w:eastAsia="zh-TW"/>
              </w:rPr>
            </w:pPr>
          </w:p>
          <w:p w:rsidR="00C3328A" w:rsidRPr="002C4B4C" w:rsidRDefault="003E0BC3" w:rsidP="00B1155C">
            <w:pPr>
              <w:ind w:firstLineChars="0" w:firstLine="0"/>
              <w:jc w:val="center"/>
              <w:rPr>
                <w:rFonts w:ascii="華康中特圓體" w:eastAsia="華康中特圓體" w:hAnsi="標楷體"/>
                <w:sz w:val="28"/>
                <w:szCs w:val="28"/>
                <w:lang w:eastAsia="zh-TW"/>
              </w:rPr>
            </w:pPr>
            <w:r w:rsidRPr="002C4B4C">
              <w:rPr>
                <w:rFonts w:ascii="華康中特圓體" w:eastAsia="華康中特圓體" w:hAnsi="標楷體" w:hint="eastAsia"/>
                <w:sz w:val="28"/>
                <w:szCs w:val="28"/>
                <w:lang w:eastAsia="zh-TW"/>
              </w:rPr>
              <w:t>經濟部投資業務處  編印</w:t>
            </w: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741C14" w:rsidRPr="002C4B4C" w:rsidRDefault="00741C14"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B1155C">
            <w:pPr>
              <w:ind w:firstLineChars="0" w:firstLine="0"/>
              <w:jc w:val="center"/>
              <w:rPr>
                <w:rFonts w:ascii="華康中特圓體" w:eastAsia="華康中特圓體" w:hAnsi="標楷體"/>
                <w:sz w:val="28"/>
                <w:szCs w:val="28"/>
                <w:lang w:eastAsia="zh-TW"/>
              </w:rPr>
            </w:pPr>
          </w:p>
          <w:p w:rsidR="005807F1" w:rsidRPr="002C4B4C" w:rsidRDefault="005807F1" w:rsidP="008641E4">
            <w:pPr>
              <w:ind w:firstLineChars="0" w:firstLine="0"/>
              <w:jc w:val="center"/>
              <w:rPr>
                <w:rFonts w:ascii="華康中特圓體" w:eastAsia="華康中特圓體" w:hAnsi="標楷體"/>
                <w:sz w:val="28"/>
                <w:szCs w:val="28"/>
                <w:lang w:eastAsia="zh-TW"/>
              </w:rPr>
            </w:pPr>
          </w:p>
        </w:tc>
      </w:tr>
    </w:tbl>
    <w:p w:rsidR="008641E4" w:rsidRPr="002C4B4C" w:rsidRDefault="008641E4" w:rsidP="008641E4">
      <w:pPr>
        <w:ind w:firstLineChars="0" w:firstLine="0"/>
        <w:jc w:val="center"/>
        <w:rPr>
          <w:sz w:val="32"/>
          <w:szCs w:val="32"/>
          <w:lang w:eastAsia="zh-TW"/>
        </w:rPr>
      </w:pPr>
      <w:bookmarkStart w:id="1" w:name="OLE_LINK1"/>
      <w:r w:rsidRPr="002C4B4C">
        <w:rPr>
          <w:rFonts w:ascii="華康粗圓體" w:eastAsia="華康粗圓體" w:hint="eastAsia"/>
          <w:sz w:val="28"/>
          <w:szCs w:val="28"/>
          <w:lang w:eastAsia="zh-TW"/>
        </w:rPr>
        <w:t>感謝駐沙烏地阿拉伯代表處經濟組協助本書編撰</w:t>
      </w:r>
    </w:p>
    <w:bookmarkEnd w:id="1"/>
    <w:p w:rsidR="005F2E60" w:rsidRPr="002C4B4C" w:rsidRDefault="00C11946" w:rsidP="00653B1D">
      <w:pPr>
        <w:spacing w:beforeLines="50" w:before="257" w:afterLines="50" w:after="257"/>
        <w:ind w:firstLineChars="0" w:firstLine="0"/>
        <w:jc w:val="center"/>
        <w:rPr>
          <w:rFonts w:ascii="華康新特明體" w:eastAsia="華康新特明體"/>
          <w:sz w:val="40"/>
          <w:szCs w:val="40"/>
          <w:lang w:eastAsia="zh-TW"/>
        </w:rPr>
      </w:pPr>
      <w:r w:rsidRPr="002C4B4C">
        <w:rPr>
          <w:rFonts w:ascii="標楷體" w:eastAsia="標楷體" w:hAnsi="標楷體"/>
          <w:sz w:val="26"/>
          <w:szCs w:val="26"/>
          <w:lang w:eastAsia="zh-TW"/>
        </w:rPr>
        <w:br w:type="page"/>
      </w:r>
      <w:r w:rsidR="00A071EB" w:rsidRPr="002C4B4C">
        <w:rPr>
          <w:rFonts w:ascii="標楷體" w:eastAsia="標楷體" w:hAnsi="標楷體"/>
          <w:sz w:val="26"/>
          <w:szCs w:val="26"/>
          <w:lang w:eastAsia="zh-TW"/>
        </w:rPr>
        <w:br w:type="page"/>
      </w:r>
      <w:r w:rsidR="005F2E60" w:rsidRPr="002C4B4C">
        <w:rPr>
          <w:rFonts w:ascii="華康新特明體" w:eastAsia="華康新特明體" w:hint="eastAsia"/>
          <w:sz w:val="40"/>
          <w:szCs w:val="40"/>
        </w:rPr>
        <w:t>目　錄</w:t>
      </w:r>
    </w:p>
    <w:p w:rsidR="00AF4FAC" w:rsidRPr="002C4B4C" w:rsidRDefault="005F2E60">
      <w:pPr>
        <w:pStyle w:val="10"/>
        <w:rPr>
          <w:rFonts w:asciiTheme="minorHAnsi" w:eastAsiaTheme="minorEastAsia" w:hAnsiTheme="minorHAnsi" w:cstheme="minorBidi"/>
          <w:noProof/>
          <w:szCs w:val="22"/>
          <w:lang w:eastAsia="zh-TW"/>
        </w:rPr>
      </w:pPr>
      <w:r w:rsidRPr="002C4B4C">
        <w:rPr>
          <w:rStyle w:val="af"/>
          <w:color w:val="auto"/>
          <w:u w:val="none"/>
        </w:rPr>
        <w:fldChar w:fldCharType="begin"/>
      </w:r>
      <w:r w:rsidRPr="002C4B4C">
        <w:rPr>
          <w:rStyle w:val="af"/>
          <w:color w:val="auto"/>
          <w:u w:val="none"/>
        </w:rPr>
        <w:instrText xml:space="preserve"> </w:instrText>
      </w:r>
      <w:r w:rsidRPr="002C4B4C">
        <w:rPr>
          <w:rStyle w:val="af"/>
          <w:rFonts w:hint="eastAsia"/>
          <w:color w:val="auto"/>
          <w:u w:val="none"/>
        </w:rPr>
        <w:instrText>TOC \o "1-3" \h \z \t "</w:instrText>
      </w:r>
      <w:r w:rsidRPr="002C4B4C">
        <w:rPr>
          <w:rStyle w:val="af"/>
          <w:rFonts w:hint="eastAsia"/>
          <w:color w:val="auto"/>
          <w:u w:val="none"/>
        </w:rPr>
        <w:instrText>大標</w:instrText>
      </w:r>
      <w:r w:rsidRPr="002C4B4C">
        <w:rPr>
          <w:rStyle w:val="af"/>
          <w:rFonts w:hint="eastAsia"/>
          <w:color w:val="auto"/>
          <w:u w:val="none"/>
        </w:rPr>
        <w:instrText>,1"</w:instrText>
      </w:r>
      <w:r w:rsidRPr="002C4B4C">
        <w:rPr>
          <w:rStyle w:val="af"/>
          <w:color w:val="auto"/>
          <w:u w:val="none"/>
        </w:rPr>
        <w:instrText xml:space="preserve"> </w:instrText>
      </w:r>
      <w:r w:rsidRPr="002C4B4C">
        <w:rPr>
          <w:rStyle w:val="af"/>
          <w:color w:val="auto"/>
          <w:u w:val="none"/>
        </w:rPr>
        <w:fldChar w:fldCharType="separate"/>
      </w:r>
      <w:hyperlink w:anchor="_Toc109603044" w:history="1">
        <w:r w:rsidR="00AF4FAC" w:rsidRPr="002C4B4C">
          <w:rPr>
            <w:rStyle w:val="af"/>
            <w:rFonts w:hint="eastAsia"/>
            <w:noProof/>
            <w:color w:val="auto"/>
            <w:lang w:eastAsia="zh-TW"/>
          </w:rPr>
          <w:t>第壹章</w:t>
        </w:r>
        <w:r w:rsidR="00AF4FAC" w:rsidRPr="002C4B4C">
          <w:rPr>
            <w:rStyle w:val="af"/>
            <w:rFonts w:eastAsia="細明體" w:hint="eastAsia"/>
            <w:noProof/>
            <w:color w:val="auto"/>
            <w:lang w:eastAsia="zh-TW"/>
          </w:rPr>
          <w:t xml:space="preserve">　</w:t>
        </w:r>
        <w:r w:rsidR="00AF4FAC" w:rsidRPr="002C4B4C">
          <w:rPr>
            <w:rStyle w:val="af"/>
            <w:rFonts w:hint="eastAsia"/>
            <w:noProof/>
            <w:color w:val="auto"/>
            <w:lang w:eastAsia="zh-TW"/>
          </w:rPr>
          <w:t>自然人文環境</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_Toc109603044 \h </w:instrText>
        </w:r>
        <w:r w:rsidR="00AF4FAC" w:rsidRPr="002C4B4C">
          <w:rPr>
            <w:noProof/>
            <w:webHidden/>
          </w:rPr>
        </w:r>
        <w:r w:rsidR="00AF4FAC" w:rsidRPr="002C4B4C">
          <w:rPr>
            <w:noProof/>
            <w:webHidden/>
          </w:rPr>
          <w:fldChar w:fldCharType="separate"/>
        </w:r>
        <w:r w:rsidR="00221081" w:rsidRPr="002C4B4C">
          <w:rPr>
            <w:noProof/>
            <w:webHidden/>
          </w:rPr>
          <w:t>1</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45" w:history="1">
        <w:r w:rsidR="00AF4FAC" w:rsidRPr="002C4B4C">
          <w:rPr>
            <w:rStyle w:val="af"/>
            <w:rFonts w:hint="eastAsia"/>
            <w:noProof/>
            <w:color w:val="auto"/>
            <w:lang w:eastAsia="zh-TW"/>
          </w:rPr>
          <w:t>第貳章</w:t>
        </w:r>
        <w:r w:rsidR="00AF4FAC" w:rsidRPr="002C4B4C">
          <w:rPr>
            <w:rStyle w:val="af"/>
            <w:rFonts w:eastAsia="細明體" w:hint="eastAsia"/>
            <w:noProof/>
            <w:color w:val="auto"/>
            <w:lang w:eastAsia="zh-TW"/>
          </w:rPr>
          <w:t xml:space="preserve">　</w:t>
        </w:r>
        <w:r w:rsidR="00AF4FAC" w:rsidRPr="002C4B4C">
          <w:rPr>
            <w:rStyle w:val="af"/>
            <w:rFonts w:hint="eastAsia"/>
            <w:noProof/>
            <w:color w:val="auto"/>
            <w:lang w:eastAsia="zh-TW"/>
          </w:rPr>
          <w:t>經濟環境</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_Toc109603045 \h </w:instrText>
        </w:r>
        <w:r w:rsidR="00AF4FAC" w:rsidRPr="002C4B4C">
          <w:rPr>
            <w:noProof/>
            <w:webHidden/>
          </w:rPr>
        </w:r>
        <w:r w:rsidR="00AF4FAC" w:rsidRPr="002C4B4C">
          <w:rPr>
            <w:noProof/>
            <w:webHidden/>
          </w:rPr>
          <w:fldChar w:fldCharType="separate"/>
        </w:r>
        <w:r w:rsidR="00221081" w:rsidRPr="002C4B4C">
          <w:rPr>
            <w:noProof/>
            <w:webHidden/>
          </w:rPr>
          <w:t>5</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46" w:history="1">
        <w:r w:rsidR="00AF4FAC" w:rsidRPr="002C4B4C">
          <w:rPr>
            <w:rStyle w:val="af"/>
            <w:rFonts w:hint="eastAsia"/>
            <w:noProof/>
            <w:color w:val="auto"/>
            <w:lang w:eastAsia="zh-TW"/>
          </w:rPr>
          <w:t>第參章　外商在當地經營現況及投資機會</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_Toc109603046 \h </w:instrText>
        </w:r>
        <w:r w:rsidR="00AF4FAC" w:rsidRPr="002C4B4C">
          <w:rPr>
            <w:noProof/>
            <w:webHidden/>
          </w:rPr>
        </w:r>
        <w:r w:rsidR="00AF4FAC" w:rsidRPr="002C4B4C">
          <w:rPr>
            <w:noProof/>
            <w:webHidden/>
          </w:rPr>
          <w:fldChar w:fldCharType="separate"/>
        </w:r>
        <w:r w:rsidR="00221081" w:rsidRPr="002C4B4C">
          <w:rPr>
            <w:noProof/>
            <w:webHidden/>
          </w:rPr>
          <w:t>55</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47" w:history="1">
        <w:r w:rsidR="00AF4FAC" w:rsidRPr="002C4B4C">
          <w:rPr>
            <w:rStyle w:val="af"/>
            <w:rFonts w:hint="eastAsia"/>
            <w:noProof/>
            <w:color w:val="auto"/>
            <w:lang w:eastAsia="zh-TW"/>
          </w:rPr>
          <w:t>第肆章　投資法規及程序</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_Toc109603047 \h </w:instrText>
        </w:r>
        <w:r w:rsidR="00AF4FAC" w:rsidRPr="002C4B4C">
          <w:rPr>
            <w:noProof/>
            <w:webHidden/>
          </w:rPr>
        </w:r>
        <w:r w:rsidR="00AF4FAC" w:rsidRPr="002C4B4C">
          <w:rPr>
            <w:noProof/>
            <w:webHidden/>
          </w:rPr>
          <w:fldChar w:fldCharType="separate"/>
        </w:r>
        <w:r w:rsidR="00221081" w:rsidRPr="002C4B4C">
          <w:rPr>
            <w:noProof/>
            <w:webHidden/>
          </w:rPr>
          <w:t>65</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48" w:history="1">
        <w:r w:rsidR="00AF4FAC" w:rsidRPr="002C4B4C">
          <w:rPr>
            <w:rStyle w:val="af"/>
            <w:rFonts w:hint="eastAsia"/>
            <w:noProof/>
            <w:color w:val="auto"/>
            <w:lang w:eastAsia="zh-TW"/>
          </w:rPr>
          <w:t>第伍章　租稅及金融制度</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_Toc109603048 \h </w:instrText>
        </w:r>
        <w:r w:rsidR="00AF4FAC" w:rsidRPr="002C4B4C">
          <w:rPr>
            <w:noProof/>
            <w:webHidden/>
          </w:rPr>
        </w:r>
        <w:r w:rsidR="00AF4FAC" w:rsidRPr="002C4B4C">
          <w:rPr>
            <w:noProof/>
            <w:webHidden/>
          </w:rPr>
          <w:fldChar w:fldCharType="separate"/>
        </w:r>
        <w:r w:rsidR="00221081" w:rsidRPr="002C4B4C">
          <w:rPr>
            <w:noProof/>
            <w:webHidden/>
          </w:rPr>
          <w:t>77</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49" w:history="1">
        <w:r w:rsidR="00AF4FAC" w:rsidRPr="002C4B4C">
          <w:rPr>
            <w:rStyle w:val="af"/>
            <w:rFonts w:hint="eastAsia"/>
            <w:noProof/>
            <w:color w:val="auto"/>
            <w:lang w:eastAsia="zh-TW"/>
          </w:rPr>
          <w:t>第陸章　基礎建設及成本</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_Toc109603049 \h </w:instrText>
        </w:r>
        <w:r w:rsidR="00AF4FAC" w:rsidRPr="002C4B4C">
          <w:rPr>
            <w:noProof/>
            <w:webHidden/>
          </w:rPr>
        </w:r>
        <w:r w:rsidR="00AF4FAC" w:rsidRPr="002C4B4C">
          <w:rPr>
            <w:noProof/>
            <w:webHidden/>
          </w:rPr>
          <w:fldChar w:fldCharType="separate"/>
        </w:r>
        <w:r w:rsidR="00221081" w:rsidRPr="002C4B4C">
          <w:rPr>
            <w:noProof/>
            <w:webHidden/>
          </w:rPr>
          <w:t>81</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0" w:history="1">
        <w:r w:rsidR="00AF4FAC" w:rsidRPr="002C4B4C">
          <w:rPr>
            <w:rStyle w:val="af"/>
            <w:rFonts w:hint="eastAsia"/>
            <w:noProof/>
            <w:color w:val="auto"/>
            <w:lang w:eastAsia="zh-TW"/>
          </w:rPr>
          <w:t>第柒章　勞工</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_Toc109603050 \h </w:instrText>
        </w:r>
        <w:r w:rsidR="00AF4FAC" w:rsidRPr="002C4B4C">
          <w:rPr>
            <w:noProof/>
            <w:webHidden/>
          </w:rPr>
        </w:r>
        <w:r w:rsidR="00AF4FAC" w:rsidRPr="002C4B4C">
          <w:rPr>
            <w:noProof/>
            <w:webHidden/>
          </w:rPr>
          <w:fldChar w:fldCharType="separate"/>
        </w:r>
        <w:r w:rsidR="00221081" w:rsidRPr="002C4B4C">
          <w:rPr>
            <w:noProof/>
            <w:webHidden/>
          </w:rPr>
          <w:t>91</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1" w:history="1">
        <w:r w:rsidR="00AF4FAC" w:rsidRPr="002C4B4C">
          <w:rPr>
            <w:rStyle w:val="af"/>
            <w:rFonts w:hint="eastAsia"/>
            <w:noProof/>
            <w:color w:val="auto"/>
            <w:lang w:eastAsia="zh-TW"/>
          </w:rPr>
          <w:t>第捌章　簽證、居留及移民</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_Toc109603051 \h </w:instrText>
        </w:r>
        <w:r w:rsidR="00AF4FAC" w:rsidRPr="002C4B4C">
          <w:rPr>
            <w:noProof/>
            <w:webHidden/>
          </w:rPr>
        </w:r>
        <w:r w:rsidR="00AF4FAC" w:rsidRPr="002C4B4C">
          <w:rPr>
            <w:noProof/>
            <w:webHidden/>
          </w:rPr>
          <w:fldChar w:fldCharType="separate"/>
        </w:r>
        <w:r w:rsidR="00221081" w:rsidRPr="002C4B4C">
          <w:rPr>
            <w:noProof/>
            <w:webHidden/>
          </w:rPr>
          <w:t>95</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2" w:history="1">
        <w:r w:rsidR="00AF4FAC" w:rsidRPr="002C4B4C">
          <w:rPr>
            <w:rStyle w:val="af"/>
            <w:rFonts w:hint="eastAsia"/>
            <w:noProof/>
            <w:color w:val="auto"/>
            <w:lang w:eastAsia="zh-TW"/>
          </w:rPr>
          <w:t>第玖章　結論</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_Toc109603052 \h </w:instrText>
        </w:r>
        <w:r w:rsidR="00AF4FAC" w:rsidRPr="002C4B4C">
          <w:rPr>
            <w:noProof/>
            <w:webHidden/>
          </w:rPr>
        </w:r>
        <w:r w:rsidR="00AF4FAC" w:rsidRPr="002C4B4C">
          <w:rPr>
            <w:noProof/>
            <w:webHidden/>
          </w:rPr>
          <w:fldChar w:fldCharType="separate"/>
        </w:r>
        <w:r w:rsidR="00221081" w:rsidRPr="002C4B4C">
          <w:rPr>
            <w:noProof/>
            <w:webHidden/>
          </w:rPr>
          <w:t>97</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3" w:history="1">
        <w:r w:rsidR="00AF4FAC" w:rsidRPr="002C4B4C">
          <w:rPr>
            <w:rStyle w:val="af"/>
            <w:rFonts w:hint="eastAsia"/>
            <w:noProof/>
            <w:color w:val="auto"/>
            <w:lang w:eastAsia="zh-TW"/>
          </w:rPr>
          <w:t>附錄一　我國在當地駐外單位及臺（華）商團體</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_Toc109603053 \h </w:instrText>
        </w:r>
        <w:r w:rsidR="00AF4FAC" w:rsidRPr="002C4B4C">
          <w:rPr>
            <w:noProof/>
            <w:webHidden/>
          </w:rPr>
        </w:r>
        <w:r w:rsidR="00AF4FAC" w:rsidRPr="002C4B4C">
          <w:rPr>
            <w:noProof/>
            <w:webHidden/>
          </w:rPr>
          <w:fldChar w:fldCharType="separate"/>
        </w:r>
        <w:r w:rsidR="00221081" w:rsidRPr="002C4B4C">
          <w:rPr>
            <w:noProof/>
            <w:webHidden/>
          </w:rPr>
          <w:t>99</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4" w:history="1">
        <w:r w:rsidR="00AF4FAC" w:rsidRPr="002C4B4C">
          <w:rPr>
            <w:rStyle w:val="af"/>
            <w:rFonts w:hint="eastAsia"/>
            <w:noProof/>
            <w:color w:val="auto"/>
          </w:rPr>
          <w:t>附錄二　當地重要投資相關機構</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_Toc109603054 \h </w:instrText>
        </w:r>
        <w:r w:rsidR="00AF4FAC" w:rsidRPr="002C4B4C">
          <w:rPr>
            <w:noProof/>
            <w:webHidden/>
          </w:rPr>
        </w:r>
        <w:r w:rsidR="00AF4FAC" w:rsidRPr="002C4B4C">
          <w:rPr>
            <w:noProof/>
            <w:webHidden/>
          </w:rPr>
          <w:fldChar w:fldCharType="separate"/>
        </w:r>
        <w:r w:rsidR="00221081" w:rsidRPr="002C4B4C">
          <w:rPr>
            <w:noProof/>
            <w:webHidden/>
          </w:rPr>
          <w:t>100</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5" w:history="1">
        <w:r w:rsidR="00AF4FAC" w:rsidRPr="002C4B4C">
          <w:rPr>
            <w:rStyle w:val="af"/>
            <w:rFonts w:hint="eastAsia"/>
            <w:noProof/>
            <w:color w:val="auto"/>
          </w:rPr>
          <w:t>附錄</w:t>
        </w:r>
        <w:r w:rsidR="00AF4FAC" w:rsidRPr="002C4B4C">
          <w:rPr>
            <w:rStyle w:val="af"/>
            <w:rFonts w:hint="eastAsia"/>
            <w:noProof/>
            <w:color w:val="auto"/>
            <w:lang w:eastAsia="zh-TW"/>
          </w:rPr>
          <w:t>三</w:t>
        </w:r>
        <w:r w:rsidR="00AF4FAC" w:rsidRPr="002C4B4C">
          <w:rPr>
            <w:rStyle w:val="af"/>
            <w:rFonts w:hint="eastAsia"/>
            <w:noProof/>
            <w:color w:val="auto"/>
          </w:rPr>
          <w:t xml:space="preserve">　</w:t>
        </w:r>
        <w:r w:rsidR="00AF4FAC" w:rsidRPr="002C4B4C">
          <w:rPr>
            <w:rStyle w:val="af"/>
            <w:rFonts w:hint="eastAsia"/>
            <w:noProof/>
            <w:color w:val="auto"/>
            <w:lang w:eastAsia="zh-TW"/>
          </w:rPr>
          <w:t>重要參考網站</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_Toc109603055 \h </w:instrText>
        </w:r>
        <w:r w:rsidR="00AF4FAC" w:rsidRPr="002C4B4C">
          <w:rPr>
            <w:noProof/>
            <w:webHidden/>
          </w:rPr>
        </w:r>
        <w:r w:rsidR="00AF4FAC" w:rsidRPr="002C4B4C">
          <w:rPr>
            <w:noProof/>
            <w:webHidden/>
          </w:rPr>
          <w:fldChar w:fldCharType="separate"/>
        </w:r>
        <w:r w:rsidR="00221081" w:rsidRPr="002C4B4C">
          <w:rPr>
            <w:noProof/>
            <w:webHidden/>
          </w:rPr>
          <w:t>101</w:t>
        </w:r>
        <w:r w:rsidR="00AF4FAC" w:rsidRPr="002C4B4C">
          <w:rPr>
            <w:noProof/>
            <w:webHidden/>
          </w:rPr>
          <w:fldChar w:fldCharType="end"/>
        </w:r>
      </w:hyperlink>
    </w:p>
    <w:p w:rsidR="00AF4FAC" w:rsidRPr="002C4B4C" w:rsidRDefault="0093408B">
      <w:pPr>
        <w:pStyle w:val="10"/>
        <w:rPr>
          <w:rFonts w:asciiTheme="minorHAnsi" w:eastAsiaTheme="minorEastAsia" w:hAnsiTheme="minorHAnsi" w:cstheme="minorBidi"/>
          <w:noProof/>
          <w:szCs w:val="22"/>
          <w:lang w:eastAsia="zh-TW"/>
        </w:rPr>
      </w:pPr>
      <w:hyperlink w:anchor="_Toc109603056" w:history="1">
        <w:r w:rsidR="00AF4FAC" w:rsidRPr="002C4B4C">
          <w:rPr>
            <w:rStyle w:val="af"/>
            <w:rFonts w:hint="eastAsia"/>
            <w:noProof/>
            <w:color w:val="auto"/>
            <w:lang w:eastAsia="zh-TW"/>
          </w:rPr>
          <w:t>附錄四　我國廠商對當地國投資統計</w:t>
        </w:r>
        <w:r w:rsidR="00AF4FAC" w:rsidRPr="002C4B4C">
          <w:rPr>
            <w:noProof/>
            <w:webHidden/>
          </w:rPr>
          <w:tab/>
        </w:r>
        <w:r w:rsidR="00AF4FAC" w:rsidRPr="002C4B4C">
          <w:rPr>
            <w:noProof/>
            <w:webHidden/>
          </w:rPr>
          <w:fldChar w:fldCharType="begin"/>
        </w:r>
        <w:r w:rsidR="00AF4FAC" w:rsidRPr="002C4B4C">
          <w:rPr>
            <w:noProof/>
            <w:webHidden/>
          </w:rPr>
          <w:instrText xml:space="preserve"> PAGEREF _Toc109603056 \h </w:instrText>
        </w:r>
        <w:r w:rsidR="00AF4FAC" w:rsidRPr="002C4B4C">
          <w:rPr>
            <w:noProof/>
            <w:webHidden/>
          </w:rPr>
        </w:r>
        <w:r w:rsidR="00AF4FAC" w:rsidRPr="002C4B4C">
          <w:rPr>
            <w:noProof/>
            <w:webHidden/>
          </w:rPr>
          <w:fldChar w:fldCharType="separate"/>
        </w:r>
        <w:r w:rsidR="00221081" w:rsidRPr="002C4B4C">
          <w:rPr>
            <w:noProof/>
            <w:webHidden/>
          </w:rPr>
          <w:t>102</w:t>
        </w:r>
        <w:r w:rsidR="00AF4FAC" w:rsidRPr="002C4B4C">
          <w:rPr>
            <w:noProof/>
            <w:webHidden/>
          </w:rPr>
          <w:fldChar w:fldCharType="end"/>
        </w:r>
      </w:hyperlink>
    </w:p>
    <w:p w:rsidR="007C509C" w:rsidRPr="002C4B4C" w:rsidRDefault="005F2E60" w:rsidP="00B1155C">
      <w:pPr>
        <w:ind w:firstLine="472"/>
        <w:rPr>
          <w:rStyle w:val="af"/>
          <w:color w:val="auto"/>
          <w:u w:val="none"/>
        </w:rPr>
      </w:pPr>
      <w:r w:rsidRPr="002C4B4C">
        <w:rPr>
          <w:rStyle w:val="af"/>
          <w:color w:val="auto"/>
          <w:u w:val="none"/>
        </w:rPr>
        <w:fldChar w:fldCharType="end"/>
      </w:r>
    </w:p>
    <w:p w:rsidR="006B3FA3" w:rsidRPr="002C4B4C" w:rsidRDefault="00C11946" w:rsidP="00B1155C">
      <w:pPr>
        <w:ind w:firstLineChars="0" w:firstLine="0"/>
        <w:jc w:val="center"/>
        <w:rPr>
          <w:rFonts w:ascii="華康超黑體" w:eastAsia="華康超黑體"/>
          <w:sz w:val="48"/>
          <w:szCs w:val="48"/>
          <w:lang w:eastAsia="zh-TW"/>
        </w:rPr>
      </w:pPr>
      <w:r w:rsidRPr="002C4B4C">
        <w:rPr>
          <w:rFonts w:ascii="華康超黑體" w:eastAsia="華康超黑體"/>
          <w:sz w:val="48"/>
          <w:szCs w:val="48"/>
          <w:lang w:eastAsia="zh-TW"/>
        </w:rPr>
        <w:br w:type="page"/>
      </w:r>
      <w:r w:rsidR="004320D1" w:rsidRPr="002C4B4C">
        <w:rPr>
          <w:rFonts w:ascii="華康超黑體" w:eastAsia="華康超黑體"/>
          <w:sz w:val="48"/>
          <w:szCs w:val="48"/>
          <w:lang w:eastAsia="zh-TW"/>
        </w:rPr>
        <w:br w:type="page"/>
      </w:r>
      <w:r w:rsidR="00FC2C93" w:rsidRPr="002C4B4C">
        <w:rPr>
          <w:rFonts w:ascii="華康超黑體" w:eastAsia="華康超黑體" w:hint="eastAsia"/>
          <w:sz w:val="48"/>
          <w:szCs w:val="48"/>
          <w:lang w:eastAsia="zh-TW"/>
        </w:rPr>
        <w:t>沙烏地阿拉伯</w:t>
      </w:r>
      <w:r w:rsidR="00174FDA" w:rsidRPr="002C4B4C">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C4B4C" w:rsidRPr="002C4B4C">
        <w:trPr>
          <w:trHeight w:val="680"/>
        </w:trPr>
        <w:tc>
          <w:tcPr>
            <w:tcW w:w="8564" w:type="dxa"/>
            <w:gridSpan w:val="2"/>
            <w:tcMar>
              <w:left w:w="0" w:type="dxa"/>
              <w:right w:w="0" w:type="dxa"/>
            </w:tcMar>
            <w:vAlign w:val="center"/>
          </w:tcPr>
          <w:p w:rsidR="00C95C8C" w:rsidRPr="002C4B4C" w:rsidRDefault="00C6103E" w:rsidP="00B1155C">
            <w:pPr>
              <w:ind w:firstLineChars="0" w:firstLine="0"/>
              <w:jc w:val="center"/>
              <w:rPr>
                <w:rFonts w:ascii="華康粗黑體" w:eastAsia="華康粗黑體" w:hAnsi="標楷體"/>
                <w:sz w:val="32"/>
                <w:szCs w:val="32"/>
                <w:lang w:eastAsia="zh-TW"/>
              </w:rPr>
            </w:pPr>
            <w:r w:rsidRPr="002C4B4C">
              <w:rPr>
                <w:rFonts w:ascii="華康粗黑體" w:eastAsia="華康粗黑體" w:hAnsi="標楷體" w:hint="eastAsia"/>
                <w:sz w:val="32"/>
                <w:szCs w:val="32"/>
                <w:lang w:eastAsia="zh-TW"/>
              </w:rPr>
              <w:t>自</w:t>
            </w:r>
            <w:r w:rsidR="00C95C8C" w:rsidRPr="002C4B4C">
              <w:rPr>
                <w:rFonts w:ascii="華康粗黑體" w:eastAsia="華康粗黑體" w:hAnsi="標楷體" w:hint="eastAsia"/>
                <w:sz w:val="32"/>
                <w:szCs w:val="32"/>
                <w:lang w:eastAsia="zh-TW"/>
              </w:rPr>
              <w:t xml:space="preserve">  </w:t>
            </w:r>
            <w:r w:rsidRPr="002C4B4C">
              <w:rPr>
                <w:rFonts w:ascii="華康粗黑體" w:eastAsia="華康粗黑體" w:hAnsi="標楷體" w:hint="eastAsia"/>
                <w:sz w:val="32"/>
                <w:szCs w:val="32"/>
                <w:lang w:eastAsia="zh-TW"/>
              </w:rPr>
              <w:t>然</w:t>
            </w:r>
            <w:r w:rsidR="00C95C8C" w:rsidRPr="002C4B4C">
              <w:rPr>
                <w:rFonts w:ascii="華康粗黑體" w:eastAsia="華康粗黑體" w:hAnsi="標楷體" w:hint="eastAsia"/>
                <w:sz w:val="32"/>
                <w:szCs w:val="32"/>
                <w:lang w:eastAsia="zh-TW"/>
              </w:rPr>
              <w:t xml:space="preserve">  人  文</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地理環境</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沙烏地阿拉伯東臨阿拉伯海，西濱紅海；北鄰約旦、伊拉克；東北與科威特接壤；東接巴林、卡達、阿拉伯聯合大公國；南鄰阿曼及葉門</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國土面積</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面積約</w:t>
            </w:r>
            <w:r w:rsidRPr="002C4B4C">
              <w:rPr>
                <w:lang w:eastAsia="zh-TW"/>
              </w:rPr>
              <w:t>215</w:t>
            </w:r>
            <w:r w:rsidRPr="002C4B4C">
              <w:rPr>
                <w:lang w:eastAsia="zh-TW"/>
              </w:rPr>
              <w:t>萬平方公里</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氣候</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沙國屬沙漠氣候區，濕度較低，夏季溫度酷熱乾燥，每年</w:t>
            </w:r>
            <w:r w:rsidRPr="002C4B4C">
              <w:rPr>
                <w:lang w:eastAsia="zh-TW"/>
              </w:rPr>
              <w:t>5</w:t>
            </w:r>
            <w:r w:rsidRPr="002C4B4C">
              <w:rPr>
                <w:lang w:eastAsia="zh-TW"/>
              </w:rPr>
              <w:t>月至</w:t>
            </w:r>
            <w:r w:rsidRPr="002C4B4C">
              <w:rPr>
                <w:lang w:eastAsia="zh-TW"/>
              </w:rPr>
              <w:t>9</w:t>
            </w:r>
            <w:r w:rsidRPr="002C4B4C">
              <w:rPr>
                <w:lang w:eastAsia="zh-TW"/>
              </w:rPr>
              <w:t>月平均溫度高達攝氏</w:t>
            </w:r>
            <w:r w:rsidRPr="002C4B4C">
              <w:rPr>
                <w:lang w:eastAsia="zh-TW"/>
              </w:rPr>
              <w:t>40-45</w:t>
            </w:r>
            <w:r w:rsidRPr="002C4B4C">
              <w:rPr>
                <w:lang w:eastAsia="zh-TW"/>
              </w:rPr>
              <w:t>度，中午常飆高至攝氏</w:t>
            </w:r>
            <w:r w:rsidRPr="002C4B4C">
              <w:rPr>
                <w:lang w:eastAsia="zh-TW"/>
              </w:rPr>
              <w:t>50</w:t>
            </w:r>
            <w:r w:rsidRPr="002C4B4C">
              <w:rPr>
                <w:lang w:eastAsia="zh-TW"/>
              </w:rPr>
              <w:t>度以上，只有臨阿拉伯灣的東海岸及濱紅海的西海岸帶狀地區濕度較高</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種族</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具有沙國籍者，正宗阿拉伯人</w:t>
            </w:r>
            <w:r w:rsidRPr="002C4B4C">
              <w:rPr>
                <w:lang w:eastAsia="zh-TW"/>
              </w:rPr>
              <w:t>90%</w:t>
            </w:r>
            <w:r w:rsidRPr="002C4B4C">
              <w:rPr>
                <w:lang w:eastAsia="zh-TW"/>
              </w:rPr>
              <w:t>，非洲及亞裔</w:t>
            </w:r>
            <w:r w:rsidRPr="002C4B4C">
              <w:rPr>
                <w:lang w:eastAsia="zh-TW"/>
              </w:rPr>
              <w:t>10%</w:t>
            </w:r>
            <w:r w:rsidRPr="002C4B4C">
              <w:rPr>
                <w:lang w:eastAsia="zh-TW"/>
              </w:rPr>
              <w:t>；總人口數約</w:t>
            </w:r>
            <w:r w:rsidRPr="002C4B4C">
              <w:rPr>
                <w:lang w:eastAsia="zh-TW"/>
              </w:rPr>
              <w:t>3,400</w:t>
            </w:r>
            <w:r w:rsidRPr="002C4B4C">
              <w:rPr>
                <w:lang w:eastAsia="zh-TW"/>
              </w:rPr>
              <w:t>萬，其中外籍人口近</w:t>
            </w:r>
            <w:r w:rsidRPr="002C4B4C">
              <w:rPr>
                <w:lang w:eastAsia="zh-TW"/>
              </w:rPr>
              <w:t>1,000</w:t>
            </w:r>
            <w:r w:rsidRPr="002C4B4C">
              <w:rPr>
                <w:lang w:eastAsia="zh-TW"/>
              </w:rPr>
              <w:t>萬（約</w:t>
            </w:r>
            <w:r w:rsidRPr="002C4B4C">
              <w:rPr>
                <w:lang w:eastAsia="zh-TW"/>
              </w:rPr>
              <w:t>33%</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人口結構</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15</w:t>
            </w:r>
            <w:r w:rsidRPr="002C4B4C">
              <w:rPr>
                <w:lang w:eastAsia="zh-TW"/>
              </w:rPr>
              <w:t>歲以下兒童占</w:t>
            </w:r>
            <w:r w:rsidRPr="002C4B4C">
              <w:rPr>
                <w:lang w:eastAsia="zh-TW"/>
              </w:rPr>
              <w:t>38%</w:t>
            </w:r>
            <w:r w:rsidRPr="002C4B4C">
              <w:rPr>
                <w:lang w:eastAsia="zh-TW"/>
              </w:rPr>
              <w:t>，</w:t>
            </w:r>
            <w:r w:rsidRPr="002C4B4C">
              <w:rPr>
                <w:lang w:eastAsia="zh-TW"/>
              </w:rPr>
              <w:t>15</w:t>
            </w:r>
            <w:r w:rsidRPr="002C4B4C">
              <w:rPr>
                <w:lang w:eastAsia="zh-TW"/>
              </w:rPr>
              <w:t>至</w:t>
            </w:r>
            <w:r w:rsidRPr="002C4B4C">
              <w:rPr>
                <w:lang w:eastAsia="zh-TW"/>
              </w:rPr>
              <w:t>64</w:t>
            </w:r>
            <w:r w:rsidRPr="002C4B4C">
              <w:rPr>
                <w:lang w:eastAsia="zh-TW"/>
              </w:rPr>
              <w:t>歲人口占</w:t>
            </w:r>
            <w:r w:rsidRPr="002C4B4C">
              <w:rPr>
                <w:lang w:eastAsia="zh-TW"/>
              </w:rPr>
              <w:t>59.5%</w:t>
            </w:r>
            <w:r w:rsidRPr="002C4B4C">
              <w:rPr>
                <w:lang w:eastAsia="zh-TW"/>
              </w:rPr>
              <w:t>，</w:t>
            </w:r>
            <w:r w:rsidRPr="002C4B4C">
              <w:rPr>
                <w:lang w:eastAsia="zh-TW"/>
              </w:rPr>
              <w:t>65</w:t>
            </w:r>
            <w:r w:rsidRPr="002C4B4C">
              <w:rPr>
                <w:lang w:eastAsia="zh-TW"/>
              </w:rPr>
              <w:t>歲以上老人則僅占</w:t>
            </w:r>
            <w:r w:rsidRPr="002C4B4C">
              <w:rPr>
                <w:lang w:eastAsia="zh-TW"/>
              </w:rPr>
              <w:t>2.5%</w:t>
            </w:r>
            <w:r w:rsidRPr="002C4B4C">
              <w:rPr>
                <w:lang w:eastAsia="zh-TW"/>
              </w:rPr>
              <w:t>，壯年及青少年人口比例偏高，將成為人口持續成長動力</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教育普及程度</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沙國的教育從幼稚園至大學，堪稱普及完整，政府投入大量預算，支援教育發展，總預算中極高比率用於各項高等教育（大學城）建設、師資培訓、技術職業訓練以及科研機構之籌設等</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語言</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沙烏地的官方語言為阿拉伯語（</w:t>
            </w:r>
            <w:r w:rsidRPr="002C4B4C">
              <w:rPr>
                <w:lang w:eastAsia="zh-TW"/>
              </w:rPr>
              <w:t>Arabic</w:t>
            </w:r>
            <w:r w:rsidRPr="002C4B4C">
              <w:rPr>
                <w:lang w:eastAsia="zh-TW"/>
              </w:rPr>
              <w:t>），但英語在洽公及商業社群中亦被普遍使用</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宗教</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沙國為伊斯蘭教（</w:t>
            </w:r>
            <w:r w:rsidRPr="002C4B4C">
              <w:rPr>
                <w:lang w:eastAsia="zh-TW"/>
              </w:rPr>
              <w:t>Islamic</w:t>
            </w:r>
            <w:r w:rsidRPr="002C4B4C">
              <w:rPr>
                <w:lang w:eastAsia="zh-TW"/>
              </w:rPr>
              <w:t>）國家，全國絕大多數人皆信奉伊斯蘭教，宗教規範嚴格，每日祈禱</w:t>
            </w:r>
            <w:r w:rsidRPr="002C4B4C">
              <w:rPr>
                <w:lang w:eastAsia="zh-TW"/>
              </w:rPr>
              <w:t>5</w:t>
            </w:r>
            <w:r w:rsidRPr="002C4B4C">
              <w:rPr>
                <w:lang w:eastAsia="zh-TW"/>
              </w:rPr>
              <w:t>次，每次約</w:t>
            </w:r>
            <w:r w:rsidRPr="002C4B4C">
              <w:rPr>
                <w:lang w:eastAsia="zh-TW"/>
              </w:rPr>
              <w:t>30-40</w:t>
            </w:r>
            <w:r w:rsidRPr="002C4B4C">
              <w:rPr>
                <w:lang w:eastAsia="zh-TW"/>
              </w:rPr>
              <w:t>分鐘，禮拜時禁止辦公及商店營業</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首都及重要城市</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沙國首都為利雅德（</w:t>
            </w:r>
            <w:r w:rsidRPr="002C4B4C">
              <w:rPr>
                <w:lang w:eastAsia="zh-TW"/>
              </w:rPr>
              <w:t>Riyadh</w:t>
            </w:r>
            <w:r w:rsidRPr="002C4B4C">
              <w:rPr>
                <w:lang w:eastAsia="zh-TW"/>
              </w:rPr>
              <w:t>）人口約</w:t>
            </w:r>
            <w:r w:rsidRPr="002C4B4C">
              <w:rPr>
                <w:lang w:eastAsia="zh-TW"/>
              </w:rPr>
              <w:t>500</w:t>
            </w:r>
            <w:r w:rsidRPr="002C4B4C">
              <w:rPr>
                <w:lang w:eastAsia="zh-TW"/>
              </w:rPr>
              <w:t>萬，位於中央高原地帶，係全國政治中心；濱臨紅海大城吉達（</w:t>
            </w:r>
            <w:r w:rsidRPr="002C4B4C">
              <w:rPr>
                <w:lang w:eastAsia="zh-TW"/>
              </w:rPr>
              <w:t>Jeddah</w:t>
            </w:r>
            <w:r w:rsidRPr="002C4B4C">
              <w:rPr>
                <w:lang w:eastAsia="zh-TW"/>
              </w:rPr>
              <w:t>）為最大商業港市，人口約</w:t>
            </w:r>
            <w:r w:rsidRPr="002C4B4C">
              <w:rPr>
                <w:lang w:eastAsia="zh-TW"/>
              </w:rPr>
              <w:t>470</w:t>
            </w:r>
            <w:r w:rsidRPr="002C4B4C">
              <w:rPr>
                <w:lang w:eastAsia="zh-TW"/>
              </w:rPr>
              <w:t>萬；東部省大城達曼（</w:t>
            </w:r>
            <w:r w:rsidRPr="002C4B4C">
              <w:rPr>
                <w:lang w:eastAsia="zh-TW"/>
              </w:rPr>
              <w:t>Dammam</w:t>
            </w:r>
            <w:r w:rsidRPr="002C4B4C">
              <w:rPr>
                <w:lang w:eastAsia="zh-TW"/>
              </w:rPr>
              <w:t>）及阿喀巴（</w:t>
            </w:r>
            <w:r w:rsidRPr="002C4B4C">
              <w:rPr>
                <w:lang w:eastAsia="zh-TW"/>
              </w:rPr>
              <w:t>Al-Khobar</w:t>
            </w:r>
            <w:r w:rsidRPr="002C4B4C">
              <w:rPr>
                <w:lang w:eastAsia="zh-TW"/>
              </w:rPr>
              <w:t>）臨阿拉伯灣為東部第一大港，達曼附近有達蘭（</w:t>
            </w:r>
            <w:r w:rsidRPr="002C4B4C">
              <w:rPr>
                <w:lang w:eastAsia="zh-TW"/>
              </w:rPr>
              <w:t>Dhahran</w:t>
            </w:r>
            <w:r w:rsidRPr="002C4B4C">
              <w:rPr>
                <w:lang w:eastAsia="zh-TW"/>
              </w:rPr>
              <w:t>）空運中心及朱拜耳（</w:t>
            </w:r>
            <w:r w:rsidRPr="002C4B4C">
              <w:rPr>
                <w:lang w:eastAsia="zh-TW"/>
              </w:rPr>
              <w:t>Jubail</w:t>
            </w:r>
            <w:r w:rsidRPr="002C4B4C">
              <w:rPr>
                <w:lang w:eastAsia="zh-TW"/>
              </w:rPr>
              <w:t>）石油與石化工業城。</w:t>
            </w:r>
          </w:p>
          <w:p w:rsidR="006C44C8" w:rsidRPr="002C4B4C" w:rsidRDefault="006C44C8" w:rsidP="006C44C8">
            <w:pPr>
              <w:ind w:leftChars="50" w:left="118" w:rightChars="50" w:right="118" w:firstLineChars="0" w:firstLine="0"/>
              <w:rPr>
                <w:lang w:eastAsia="zh-TW"/>
              </w:rPr>
            </w:pPr>
            <w:r w:rsidRPr="002C4B4C">
              <w:rPr>
                <w:lang w:eastAsia="zh-TW"/>
              </w:rPr>
              <w:t>麥加（</w:t>
            </w:r>
            <w:r w:rsidRPr="002C4B4C">
              <w:rPr>
                <w:lang w:eastAsia="zh-TW"/>
              </w:rPr>
              <w:t>Makkah</w:t>
            </w:r>
            <w:r w:rsidRPr="002C4B4C">
              <w:rPr>
                <w:lang w:eastAsia="zh-TW"/>
              </w:rPr>
              <w:t>）及麥地那（</w:t>
            </w:r>
            <w:r w:rsidRPr="002C4B4C">
              <w:rPr>
                <w:lang w:eastAsia="zh-TW"/>
              </w:rPr>
              <w:t>Madinah</w:t>
            </w:r>
            <w:r w:rsidRPr="002C4B4C">
              <w:rPr>
                <w:lang w:eastAsia="zh-TW"/>
              </w:rPr>
              <w:t>）為全球穆斯林宗教聖城，每年有約</w:t>
            </w:r>
            <w:r w:rsidRPr="002C4B4C">
              <w:rPr>
                <w:lang w:eastAsia="zh-TW"/>
              </w:rPr>
              <w:t>300</w:t>
            </w:r>
            <w:r w:rsidRPr="002C4B4C">
              <w:rPr>
                <w:lang w:eastAsia="zh-TW"/>
              </w:rPr>
              <w:t>萬穆斯林前往兩聖城朝拜；北部地區則以卡西姆省（</w:t>
            </w:r>
            <w:r w:rsidRPr="002C4B4C">
              <w:rPr>
                <w:lang w:eastAsia="zh-TW"/>
              </w:rPr>
              <w:t>Al-Qasim</w:t>
            </w:r>
            <w:r w:rsidRPr="002C4B4C">
              <w:rPr>
                <w:lang w:eastAsia="zh-TW"/>
              </w:rPr>
              <w:t>）規模較大，為農業重要產區，人口約百萬，半數集中於省會布雷達（</w:t>
            </w:r>
            <w:r w:rsidRPr="002C4B4C">
              <w:rPr>
                <w:lang w:eastAsia="zh-TW"/>
              </w:rPr>
              <w:t>Buraidah</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政治體制</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沙烏地阿拉伯為王國制，政教合一，國王（</w:t>
            </w:r>
            <w:r w:rsidRPr="002C4B4C">
              <w:rPr>
                <w:lang w:eastAsia="zh-TW"/>
              </w:rPr>
              <w:t>King Salman bin Abdulaziz Al-Saud</w:t>
            </w:r>
            <w:r w:rsidRPr="002C4B4C">
              <w:rPr>
                <w:lang w:eastAsia="zh-TW"/>
              </w:rPr>
              <w:t>）除為國家元首外，亦為部長會議（</w:t>
            </w:r>
            <w:r w:rsidRPr="002C4B4C">
              <w:rPr>
                <w:lang w:eastAsia="zh-TW"/>
              </w:rPr>
              <w:t>Council of Ministers</w:t>
            </w:r>
            <w:r w:rsidRPr="002C4B4C">
              <w:rPr>
                <w:lang w:eastAsia="zh-TW"/>
              </w:rPr>
              <w:t>）主席（相當於總理）；王儲（</w:t>
            </w:r>
            <w:r w:rsidRPr="002C4B4C">
              <w:rPr>
                <w:lang w:eastAsia="zh-TW"/>
              </w:rPr>
              <w:t>Crown Prince Mohammed bin Salman</w:t>
            </w:r>
            <w:r w:rsidRPr="002C4B4C">
              <w:rPr>
                <w:lang w:eastAsia="zh-TW"/>
              </w:rPr>
              <w:t>）為副總理兼內政部長（</w:t>
            </w:r>
            <w:r w:rsidRPr="002C4B4C">
              <w:rPr>
                <w:lang w:eastAsia="zh-TW"/>
              </w:rPr>
              <w:t>Minister of Interior</w:t>
            </w:r>
            <w:r w:rsidRPr="002C4B4C">
              <w:rPr>
                <w:lang w:eastAsia="zh-TW"/>
              </w:rPr>
              <w:t>）。沙國政府設</w:t>
            </w:r>
            <w:r w:rsidRPr="002C4B4C">
              <w:rPr>
                <w:lang w:eastAsia="zh-TW"/>
              </w:rPr>
              <w:t>24</w:t>
            </w:r>
            <w:r w:rsidRPr="002C4B4C">
              <w:rPr>
                <w:lang w:eastAsia="zh-TW"/>
              </w:rPr>
              <w:t>部會，相關法律</w:t>
            </w:r>
            <w:r w:rsidRPr="002C4B4C">
              <w:rPr>
                <w:lang w:eastAsia="zh-TW"/>
              </w:rPr>
              <w:t>/</w:t>
            </w:r>
            <w:r w:rsidRPr="002C4B4C">
              <w:rPr>
                <w:lang w:eastAsia="zh-TW"/>
              </w:rPr>
              <w:t>令由部長會議審議通過由國王簽署公告之，但相關法律規定不得與伊斯蘭律法（</w:t>
            </w:r>
            <w:r w:rsidRPr="002C4B4C">
              <w:rPr>
                <w:lang w:eastAsia="zh-TW"/>
              </w:rPr>
              <w:t>Islamic Sharia Law</w:t>
            </w:r>
            <w:r w:rsidRPr="002C4B4C">
              <w:rPr>
                <w:lang w:eastAsia="zh-TW"/>
              </w:rPr>
              <w:t>）牴觸。部長會議於每週二開會（伊斯蘭教開齋節與忠孝節兩節慶期間除外）</w:t>
            </w:r>
          </w:p>
        </w:tc>
      </w:tr>
      <w:tr w:rsidR="002C4B4C" w:rsidRPr="002C4B4C" w:rsidTr="006C44C8">
        <w:trPr>
          <w:cantSplit/>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投資主管機關</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沙烏地投資部（</w:t>
            </w:r>
            <w:r w:rsidRPr="002C4B4C">
              <w:rPr>
                <w:lang w:eastAsia="zh-TW"/>
              </w:rPr>
              <w:t>Ministry of Investment, SAGIA</w:t>
            </w:r>
            <w:r w:rsidRPr="002C4B4C">
              <w:rPr>
                <w:lang w:eastAsia="zh-TW"/>
              </w:rPr>
              <w:t>）為沙國投資主管機關</w:t>
            </w:r>
          </w:p>
        </w:tc>
      </w:tr>
      <w:tr w:rsidR="002C4B4C" w:rsidRPr="002C4B4C">
        <w:trPr>
          <w:trHeight w:val="680"/>
        </w:trPr>
        <w:tc>
          <w:tcPr>
            <w:tcW w:w="8564" w:type="dxa"/>
            <w:gridSpan w:val="2"/>
            <w:tcMar>
              <w:left w:w="0" w:type="dxa"/>
              <w:right w:w="0" w:type="dxa"/>
            </w:tcMar>
            <w:vAlign w:val="center"/>
          </w:tcPr>
          <w:p w:rsidR="00C95C8C" w:rsidRPr="002C4B4C" w:rsidRDefault="00C95C8C" w:rsidP="00B1155C">
            <w:pPr>
              <w:ind w:firstLineChars="0" w:firstLine="0"/>
              <w:jc w:val="center"/>
              <w:rPr>
                <w:rFonts w:ascii="華康粗黑體" w:eastAsia="華康粗黑體" w:hAnsi="標楷體"/>
                <w:sz w:val="32"/>
                <w:szCs w:val="32"/>
                <w:lang w:eastAsia="zh-TW"/>
              </w:rPr>
            </w:pPr>
            <w:r w:rsidRPr="002C4B4C">
              <w:rPr>
                <w:rFonts w:ascii="華康粗黑體" w:eastAsia="華康粗黑體" w:hAnsi="標楷體" w:hint="eastAsia"/>
                <w:sz w:val="32"/>
                <w:szCs w:val="32"/>
                <w:lang w:eastAsia="zh-TW"/>
              </w:rPr>
              <w:t>經  濟  概  況</w:t>
            </w:r>
          </w:p>
        </w:tc>
      </w:tr>
      <w:tr w:rsidR="002C4B4C" w:rsidRPr="002C4B4C">
        <w:trPr>
          <w:trHeight w:val="680"/>
        </w:trPr>
        <w:tc>
          <w:tcPr>
            <w:tcW w:w="2626" w:type="dxa"/>
            <w:tcMar>
              <w:left w:w="0" w:type="dxa"/>
              <w:right w:w="0" w:type="dxa"/>
            </w:tcMar>
            <w:vAlign w:val="center"/>
          </w:tcPr>
          <w:p w:rsidR="006C44C8" w:rsidRPr="002C4B4C" w:rsidRDefault="006C44C8" w:rsidP="0079332C">
            <w:pPr>
              <w:ind w:leftChars="50" w:left="118" w:rightChars="50" w:right="118" w:firstLineChars="0" w:firstLine="0"/>
              <w:jc w:val="distribute"/>
            </w:pPr>
            <w:r w:rsidRPr="002C4B4C">
              <w:t>幣制</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貨幣單位：沙烏地里雅</w:t>
            </w:r>
            <w:r w:rsidRPr="002C4B4C">
              <w:rPr>
                <w:lang w:eastAsia="zh-TW"/>
              </w:rPr>
              <w:t>Saudi Riyal</w:t>
            </w:r>
            <w:r w:rsidRPr="002C4B4C">
              <w:rPr>
                <w:lang w:eastAsia="zh-TW"/>
              </w:rPr>
              <w:t>（</w:t>
            </w:r>
            <w:r w:rsidRPr="002C4B4C">
              <w:rPr>
                <w:lang w:eastAsia="zh-TW"/>
              </w:rPr>
              <w:t>SR</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79332C">
            <w:pPr>
              <w:ind w:leftChars="50" w:left="118" w:rightChars="50" w:right="118" w:firstLineChars="0" w:firstLine="0"/>
              <w:jc w:val="distribute"/>
            </w:pPr>
            <w:r w:rsidRPr="002C4B4C">
              <w:rPr>
                <w:rFonts w:hint="eastAsia"/>
              </w:rPr>
              <w:t>匯率</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自</w:t>
            </w:r>
            <w:r w:rsidRPr="002C4B4C">
              <w:rPr>
                <w:lang w:eastAsia="zh-TW"/>
              </w:rPr>
              <w:t>1986</w:t>
            </w:r>
            <w:r w:rsidRPr="002C4B4C">
              <w:rPr>
                <w:lang w:eastAsia="zh-TW"/>
              </w:rPr>
              <w:t>年起實施固定匯率</w:t>
            </w:r>
            <w:r w:rsidRPr="002C4B4C">
              <w:rPr>
                <w:lang w:eastAsia="zh-TW"/>
              </w:rPr>
              <w:t>US$1</w:t>
            </w:r>
            <w:r w:rsidRPr="002C4B4C">
              <w:rPr>
                <w:lang w:eastAsia="zh-TW"/>
              </w:rPr>
              <w:t>＝</w:t>
            </w:r>
            <w:r w:rsidRPr="002C4B4C">
              <w:rPr>
                <w:lang w:eastAsia="zh-TW"/>
              </w:rPr>
              <w:t>SR3.75</w:t>
            </w:r>
            <w:r w:rsidRPr="002C4B4C">
              <w:rPr>
                <w:lang w:eastAsia="zh-TW"/>
              </w:rPr>
              <w:t>（僅有極小幅度浮動）</w:t>
            </w:r>
          </w:p>
        </w:tc>
      </w:tr>
      <w:tr w:rsidR="002C4B4C" w:rsidRPr="002C4B4C">
        <w:trPr>
          <w:trHeight w:val="680"/>
        </w:trPr>
        <w:tc>
          <w:tcPr>
            <w:tcW w:w="2626" w:type="dxa"/>
            <w:tcMar>
              <w:left w:w="0" w:type="dxa"/>
              <w:right w:w="0" w:type="dxa"/>
            </w:tcMar>
            <w:vAlign w:val="center"/>
          </w:tcPr>
          <w:p w:rsidR="006C44C8" w:rsidRPr="002C4B4C" w:rsidRDefault="006C44C8" w:rsidP="0079332C">
            <w:pPr>
              <w:ind w:leftChars="50" w:left="118" w:rightChars="50" w:right="118" w:firstLineChars="0" w:firstLine="0"/>
              <w:jc w:val="distribute"/>
            </w:pPr>
            <w:r w:rsidRPr="002C4B4C">
              <w:rPr>
                <w:rFonts w:hint="eastAsia"/>
              </w:rPr>
              <w:t>通貨膨脹率</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3.4%</w:t>
            </w:r>
            <w:r w:rsidRPr="002C4B4C">
              <w:rPr>
                <w:lang w:eastAsia="zh-TW"/>
              </w:rPr>
              <w:t>（</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79332C">
            <w:pPr>
              <w:ind w:leftChars="50" w:left="118" w:rightChars="50" w:right="118" w:firstLineChars="0" w:firstLine="0"/>
              <w:jc w:val="distribute"/>
            </w:pPr>
            <w:r w:rsidRPr="002C4B4C">
              <w:rPr>
                <w:rFonts w:hint="eastAsia"/>
              </w:rPr>
              <w:t>利率</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2.5%</w:t>
            </w:r>
            <w:r w:rsidRPr="002C4B4C">
              <w:rPr>
                <w:lang w:eastAsia="zh-TW"/>
              </w:rPr>
              <w:t>（</w:t>
            </w:r>
            <w:r w:rsidRPr="002C4B4C">
              <w:rPr>
                <w:lang w:eastAsia="zh-TW"/>
              </w:rPr>
              <w:t>2019.12</w:t>
            </w:r>
            <w:r w:rsidRPr="002C4B4C">
              <w:rPr>
                <w:lang w:eastAsia="zh-TW"/>
              </w:rPr>
              <w:t>：央行重貼現率）</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國內生產毛額</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US$7,001</w:t>
            </w:r>
            <w:r w:rsidRPr="002C4B4C">
              <w:rPr>
                <w:lang w:eastAsia="zh-TW"/>
              </w:rPr>
              <w:t>億</w:t>
            </w:r>
            <w:r w:rsidRPr="002C4B4C">
              <w:rPr>
                <w:lang w:eastAsia="zh-TW"/>
              </w:rPr>
              <w:t>1,800</w:t>
            </w:r>
            <w:r w:rsidRPr="002C4B4C">
              <w:rPr>
                <w:lang w:eastAsia="zh-TW"/>
              </w:rPr>
              <w:t>萬（</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經濟成長率</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3.2%</w:t>
            </w:r>
            <w:r w:rsidRPr="002C4B4C">
              <w:rPr>
                <w:lang w:eastAsia="zh-TW"/>
              </w:rPr>
              <w:t>（</w:t>
            </w:r>
            <w:r w:rsidRPr="002C4B4C">
              <w:rPr>
                <w:lang w:eastAsia="zh-TW"/>
              </w:rPr>
              <w:t>2021</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平均國民所得</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US$19,936.8</w:t>
            </w:r>
            <w:r w:rsidRPr="002C4B4C">
              <w:rPr>
                <w:lang w:eastAsia="zh-TW"/>
              </w:rPr>
              <w:t>（</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產值最高前五種產業</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原油、石化產品、塑膠原料、礦產品、農畜產品</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出口</w:t>
            </w:r>
            <w:r w:rsidRPr="002C4B4C">
              <w:rPr>
                <w:rFonts w:hint="eastAsia"/>
              </w:rPr>
              <w:t>總金額</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沙幣</w:t>
            </w:r>
            <w:r w:rsidRPr="002C4B4C">
              <w:rPr>
                <w:lang w:eastAsia="zh-TW"/>
              </w:rPr>
              <w:t>6,520</w:t>
            </w:r>
            <w:r w:rsidRPr="002C4B4C">
              <w:rPr>
                <w:lang w:eastAsia="zh-TW"/>
              </w:rPr>
              <w:t>億里雅（</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主要出口</w:t>
            </w:r>
            <w:r w:rsidRPr="002C4B4C">
              <w:rPr>
                <w:rFonts w:hint="eastAsia"/>
              </w:rPr>
              <w:t>產品</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原油、化學原料（乙烯、丙烯、乙醚及氨等）、金屬（鋁及黃金）、礦產品、化學肥料及塑膠產品（</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主要出口國家</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中國大陸、日本、印度、韓國、阿拉伯聯合大公國、美國、新加坡、埃及、荷蘭、巴林（</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進口總金額</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沙幣</w:t>
            </w:r>
            <w:r w:rsidRPr="002C4B4C">
              <w:rPr>
                <w:lang w:eastAsia="zh-TW"/>
              </w:rPr>
              <w:t>5,175</w:t>
            </w:r>
            <w:r w:rsidRPr="002C4B4C">
              <w:rPr>
                <w:lang w:eastAsia="zh-TW"/>
              </w:rPr>
              <w:t>億里雅（</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主要進口</w:t>
            </w:r>
            <w:r w:rsidRPr="002C4B4C">
              <w:rPr>
                <w:rFonts w:hint="eastAsia"/>
              </w:rPr>
              <w:t>產品</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汽車及其零配件、資通訊產品、金屬、航空器及零配件、大麥、肉品、空調設備（</w:t>
            </w:r>
            <w:r w:rsidRPr="002C4B4C">
              <w:rPr>
                <w:lang w:eastAsia="zh-TW"/>
              </w:rPr>
              <w:t>2020</w:t>
            </w:r>
            <w:r w:rsidRPr="002C4B4C">
              <w:rPr>
                <w:lang w:eastAsia="zh-TW"/>
              </w:rPr>
              <w:t>）</w:t>
            </w:r>
          </w:p>
        </w:tc>
      </w:tr>
      <w:tr w:rsidR="002C4B4C" w:rsidRPr="002C4B4C">
        <w:trPr>
          <w:trHeight w:val="680"/>
        </w:trPr>
        <w:tc>
          <w:tcPr>
            <w:tcW w:w="2626" w:type="dxa"/>
            <w:tcMar>
              <w:left w:w="0" w:type="dxa"/>
              <w:right w:w="0" w:type="dxa"/>
            </w:tcMar>
            <w:vAlign w:val="center"/>
          </w:tcPr>
          <w:p w:rsidR="006C44C8" w:rsidRPr="002C4B4C" w:rsidRDefault="006C44C8" w:rsidP="00B1155C">
            <w:pPr>
              <w:ind w:leftChars="50" w:left="118" w:rightChars="50" w:right="118" w:firstLineChars="0" w:firstLine="0"/>
              <w:jc w:val="distribute"/>
            </w:pPr>
            <w:r w:rsidRPr="002C4B4C">
              <w:t>主要進口國家</w:t>
            </w:r>
          </w:p>
        </w:tc>
        <w:tc>
          <w:tcPr>
            <w:tcW w:w="5938" w:type="dxa"/>
            <w:tcMar>
              <w:left w:w="0" w:type="dxa"/>
              <w:right w:w="0" w:type="dxa"/>
            </w:tcMar>
            <w:vAlign w:val="center"/>
          </w:tcPr>
          <w:p w:rsidR="006C44C8" w:rsidRPr="002C4B4C" w:rsidRDefault="006C44C8" w:rsidP="006C44C8">
            <w:pPr>
              <w:ind w:leftChars="50" w:left="118" w:rightChars="50" w:right="118" w:firstLineChars="0" w:firstLine="0"/>
              <w:rPr>
                <w:lang w:eastAsia="zh-TW"/>
              </w:rPr>
            </w:pPr>
            <w:r w:rsidRPr="002C4B4C">
              <w:rPr>
                <w:lang w:eastAsia="zh-TW"/>
              </w:rPr>
              <w:t>中國大陸、美國、阿拉伯聯合大公國、德國、印度、日本、法國、義大利、韓國、英國（</w:t>
            </w:r>
            <w:r w:rsidRPr="002C4B4C">
              <w:rPr>
                <w:lang w:eastAsia="zh-TW"/>
              </w:rPr>
              <w:t>2020</w:t>
            </w:r>
            <w:r w:rsidRPr="002C4B4C">
              <w:rPr>
                <w:lang w:eastAsia="zh-TW"/>
              </w:rPr>
              <w:t>）</w:t>
            </w:r>
          </w:p>
        </w:tc>
      </w:tr>
    </w:tbl>
    <w:p w:rsidR="00A60DD9" w:rsidRPr="002C4B4C" w:rsidRDefault="00A60DD9" w:rsidP="00045328">
      <w:pPr>
        <w:ind w:left="472" w:firstLineChars="0" w:firstLine="0"/>
        <w:jc w:val="center"/>
        <w:rPr>
          <w:lang w:eastAsia="zh-TW"/>
        </w:rPr>
      </w:pPr>
    </w:p>
    <w:p w:rsidR="00BD3171" w:rsidRPr="002C4B4C" w:rsidRDefault="00BD3171" w:rsidP="00045328">
      <w:pPr>
        <w:ind w:left="472" w:firstLineChars="0" w:firstLine="0"/>
        <w:jc w:val="center"/>
        <w:rPr>
          <w:lang w:eastAsia="zh-TW"/>
        </w:rPr>
      </w:pPr>
    </w:p>
    <w:p w:rsidR="00BD3171" w:rsidRPr="002C4B4C" w:rsidRDefault="00BD3171" w:rsidP="00045328">
      <w:pPr>
        <w:ind w:left="472" w:firstLineChars="0" w:firstLine="0"/>
        <w:jc w:val="center"/>
        <w:rPr>
          <w:lang w:eastAsia="zh-TW"/>
        </w:rPr>
      </w:pPr>
    </w:p>
    <w:p w:rsidR="00BD3171" w:rsidRPr="002C4B4C" w:rsidRDefault="00BD3171" w:rsidP="00045328">
      <w:pPr>
        <w:ind w:left="472" w:firstLineChars="0" w:firstLine="0"/>
        <w:jc w:val="center"/>
        <w:rPr>
          <w:lang w:eastAsia="zh-TW"/>
        </w:rPr>
        <w:sectPr w:rsidR="00BD3171" w:rsidRPr="002C4B4C" w:rsidSect="003E0BC3">
          <w:pgSz w:w="11906" w:h="16838" w:code="9"/>
          <w:pgMar w:top="2268" w:right="1701" w:bottom="1701" w:left="1701" w:header="1134" w:footer="851" w:gutter="0"/>
          <w:cols w:space="425"/>
          <w:docGrid w:type="linesAndChars" w:linePitch="514" w:charSpace="-774"/>
        </w:sectPr>
      </w:pPr>
    </w:p>
    <w:p w:rsidR="008D6CD0" w:rsidRPr="002C4B4C" w:rsidRDefault="008D6CD0" w:rsidP="00A60DD9">
      <w:pPr>
        <w:pStyle w:val="a3"/>
        <w:rPr>
          <w:lang w:eastAsia="zh-TW"/>
        </w:rPr>
      </w:pPr>
      <w:bookmarkStart w:id="2" w:name="_Toc109603044"/>
      <w:r w:rsidRPr="002C4B4C">
        <w:rPr>
          <w:lang w:eastAsia="zh-TW"/>
        </w:rPr>
        <w:t>第壹章</w:t>
      </w:r>
      <w:r w:rsidRPr="002C4B4C">
        <w:rPr>
          <w:rFonts w:eastAsia="細明體"/>
          <w:lang w:eastAsia="zh-TW"/>
        </w:rPr>
        <w:t xml:space="preserve">　</w:t>
      </w:r>
      <w:r w:rsidRPr="002C4B4C">
        <w:rPr>
          <w:lang w:eastAsia="zh-TW"/>
        </w:rPr>
        <w:t>自然人文環境</w:t>
      </w:r>
      <w:bookmarkEnd w:id="2"/>
    </w:p>
    <w:p w:rsidR="008D6CD0" w:rsidRPr="002C4B4C" w:rsidRDefault="00075675" w:rsidP="00B1155C">
      <w:pPr>
        <w:pStyle w:val="a4"/>
      </w:pPr>
      <w:r w:rsidRPr="002C4B4C">
        <w:t>一、</w:t>
      </w:r>
      <w:r w:rsidR="008D6CD0" w:rsidRPr="002C4B4C">
        <w:t>自然環境</w:t>
      </w:r>
    </w:p>
    <w:p w:rsidR="006C44C8" w:rsidRPr="002C4B4C" w:rsidRDefault="006C44C8" w:rsidP="006C44C8">
      <w:pPr>
        <w:ind w:firstLine="472"/>
        <w:rPr>
          <w:lang w:eastAsia="zh-TW"/>
        </w:rPr>
      </w:pPr>
      <w:r w:rsidRPr="002C4B4C">
        <w:rPr>
          <w:lang w:eastAsia="zh-TW"/>
        </w:rPr>
        <w:t>沙烏地阿拉伯東臨阿拉伯海，西濱紅海；北鄰約旦、伊拉克、科威特；東接卡達、阿拉伯聯合大公國；南鄰阿曼及葉門，與葉門接壤區域形成山脈，中央為廣闊的沙漠高地，地形由西向東傾斜進入阿拉伯灣。面積約有</w:t>
      </w:r>
      <w:r w:rsidRPr="002C4B4C">
        <w:rPr>
          <w:lang w:eastAsia="zh-TW"/>
        </w:rPr>
        <w:t>215</w:t>
      </w:r>
      <w:r w:rsidRPr="002C4B4C">
        <w:rPr>
          <w:lang w:eastAsia="zh-TW"/>
        </w:rPr>
        <w:t>萬平方公里。沙國屬於典型沙漠氣候型態，夏季氣候乾燥炎熱，每年</w:t>
      </w:r>
      <w:r w:rsidRPr="002C4B4C">
        <w:rPr>
          <w:lang w:eastAsia="zh-TW"/>
        </w:rPr>
        <w:t>5</w:t>
      </w:r>
      <w:r w:rsidRPr="002C4B4C">
        <w:rPr>
          <w:lang w:eastAsia="zh-TW"/>
        </w:rPr>
        <w:t>月底至</w:t>
      </w:r>
      <w:r w:rsidRPr="002C4B4C">
        <w:rPr>
          <w:lang w:eastAsia="zh-TW"/>
        </w:rPr>
        <w:t>9</w:t>
      </w:r>
      <w:r w:rsidRPr="002C4B4C">
        <w:rPr>
          <w:lang w:eastAsia="zh-TW"/>
        </w:rPr>
        <w:t>月平均溫度高達攝氏</w:t>
      </w:r>
      <w:r w:rsidRPr="002C4B4C">
        <w:rPr>
          <w:lang w:eastAsia="zh-TW"/>
        </w:rPr>
        <w:t>40-45</w:t>
      </w:r>
      <w:r w:rsidRPr="002C4B4C">
        <w:rPr>
          <w:lang w:eastAsia="zh-TW"/>
        </w:rPr>
        <w:t>度，中午溫度亦常飆升至攝氏</w:t>
      </w:r>
      <w:r w:rsidRPr="002C4B4C">
        <w:rPr>
          <w:lang w:eastAsia="zh-TW"/>
        </w:rPr>
        <w:t>50</w:t>
      </w:r>
      <w:r w:rsidRPr="002C4B4C">
        <w:rPr>
          <w:lang w:eastAsia="zh-TW"/>
        </w:rPr>
        <w:t>度以上，僅有臨海的帶狀地區較為潮濕。</w:t>
      </w:r>
    </w:p>
    <w:p w:rsidR="006C44C8" w:rsidRPr="002C4B4C" w:rsidRDefault="006C44C8" w:rsidP="006C44C8">
      <w:pPr>
        <w:ind w:firstLine="472"/>
        <w:rPr>
          <w:lang w:eastAsia="zh-TW"/>
        </w:rPr>
      </w:pPr>
      <w:r w:rsidRPr="002C4B4C">
        <w:rPr>
          <w:lang w:eastAsia="zh-TW"/>
        </w:rPr>
        <w:t>沙國全國可耕地面積為</w:t>
      </w:r>
      <w:r w:rsidRPr="002C4B4C">
        <w:rPr>
          <w:lang w:eastAsia="zh-TW"/>
        </w:rPr>
        <w:t>4,890</w:t>
      </w:r>
      <w:r w:rsidRPr="002C4B4C">
        <w:rPr>
          <w:lang w:eastAsia="zh-TW"/>
        </w:rPr>
        <w:t>萬公頃（全國面積之</w:t>
      </w:r>
      <w:r w:rsidRPr="002C4B4C">
        <w:rPr>
          <w:lang w:eastAsia="zh-TW"/>
        </w:rPr>
        <w:t>22.7%</w:t>
      </w:r>
      <w:r w:rsidRPr="002C4B4C">
        <w:rPr>
          <w:lang w:eastAsia="zh-TW"/>
        </w:rPr>
        <w:t>），惟因氣候乾旱，降雨量稀少，實際開墾耕作面積僅約</w:t>
      </w:r>
      <w:r w:rsidRPr="002C4B4C">
        <w:rPr>
          <w:lang w:eastAsia="zh-TW"/>
        </w:rPr>
        <w:t>400</w:t>
      </w:r>
      <w:r w:rsidRPr="002C4B4C">
        <w:rPr>
          <w:lang w:eastAsia="zh-TW"/>
        </w:rPr>
        <w:t>萬公頃（僅占全國面積之</w:t>
      </w:r>
      <w:r w:rsidRPr="002C4B4C">
        <w:rPr>
          <w:lang w:eastAsia="zh-TW"/>
        </w:rPr>
        <w:t>1.8%</w:t>
      </w:r>
      <w:r w:rsidRPr="002C4B4C">
        <w:rPr>
          <w:lang w:eastAsia="zh-TW"/>
        </w:rPr>
        <w:t>），主要農耕地集中於西南部雨量較多地區，另有</w:t>
      </w:r>
      <w:r w:rsidRPr="002C4B4C">
        <w:rPr>
          <w:lang w:eastAsia="zh-TW"/>
        </w:rPr>
        <w:t>35%</w:t>
      </w:r>
      <w:r w:rsidRPr="002C4B4C">
        <w:rPr>
          <w:lang w:eastAsia="zh-TW"/>
        </w:rPr>
        <w:t>之土地可作為低度放牧利用。</w:t>
      </w:r>
    </w:p>
    <w:p w:rsidR="008D6CD0" w:rsidRPr="002C4B4C" w:rsidRDefault="00075675" w:rsidP="00B1155C">
      <w:pPr>
        <w:pStyle w:val="a4"/>
      </w:pPr>
      <w:r w:rsidRPr="002C4B4C">
        <w:t>二、</w:t>
      </w:r>
      <w:r w:rsidR="008D6CD0" w:rsidRPr="002C4B4C">
        <w:t>人文及社會環境</w:t>
      </w:r>
    </w:p>
    <w:p w:rsidR="006C44C8" w:rsidRPr="002C4B4C" w:rsidRDefault="006C44C8" w:rsidP="006C44C8">
      <w:pPr>
        <w:ind w:firstLine="472"/>
        <w:rPr>
          <w:lang w:eastAsia="zh-TW"/>
        </w:rPr>
      </w:pPr>
      <w:r w:rsidRPr="002C4B4C">
        <w:rPr>
          <w:lang w:eastAsia="zh-TW"/>
        </w:rPr>
        <w:t>沙國總人口數約</w:t>
      </w:r>
      <w:r w:rsidRPr="002C4B4C">
        <w:rPr>
          <w:lang w:eastAsia="zh-TW"/>
        </w:rPr>
        <w:t>3,422</w:t>
      </w:r>
      <w:r w:rsidRPr="002C4B4C">
        <w:rPr>
          <w:lang w:eastAsia="zh-TW"/>
        </w:rPr>
        <w:t>萬，其中沙烏地人</w:t>
      </w:r>
      <w:r w:rsidRPr="002C4B4C">
        <w:rPr>
          <w:lang w:eastAsia="zh-TW"/>
        </w:rPr>
        <w:t>2,000</w:t>
      </w:r>
      <w:r w:rsidRPr="002C4B4C">
        <w:rPr>
          <w:lang w:eastAsia="zh-TW"/>
        </w:rPr>
        <w:t>萬餘（約占總人口之</w:t>
      </w:r>
      <w:r w:rsidRPr="002C4B4C">
        <w:rPr>
          <w:lang w:eastAsia="zh-TW"/>
        </w:rPr>
        <w:t>67%</w:t>
      </w:r>
      <w:r w:rsidRPr="002C4B4C">
        <w:rPr>
          <w:lang w:eastAsia="zh-TW"/>
        </w:rPr>
        <w:t>），外籍人口（大多為外勞及眷屬）估達</w:t>
      </w:r>
      <w:r w:rsidRPr="002C4B4C">
        <w:rPr>
          <w:lang w:eastAsia="zh-TW"/>
        </w:rPr>
        <w:t>1,000</w:t>
      </w:r>
      <w:r w:rsidRPr="002C4B4C">
        <w:rPr>
          <w:lang w:eastAsia="zh-TW"/>
        </w:rPr>
        <w:t>萬人右左（占總人口之</w:t>
      </w:r>
      <w:r w:rsidRPr="002C4B4C">
        <w:rPr>
          <w:lang w:eastAsia="zh-TW"/>
        </w:rPr>
        <w:t>33%</w:t>
      </w:r>
      <w:r w:rsidRPr="002C4B4C">
        <w:rPr>
          <w:lang w:eastAsia="zh-TW"/>
        </w:rPr>
        <w:t>）；人口結構中，</w:t>
      </w:r>
      <w:r w:rsidRPr="002C4B4C">
        <w:rPr>
          <w:lang w:eastAsia="zh-TW"/>
        </w:rPr>
        <w:t>15</w:t>
      </w:r>
      <w:r w:rsidRPr="002C4B4C">
        <w:rPr>
          <w:lang w:eastAsia="zh-TW"/>
        </w:rPr>
        <w:t>歲以下兒童占</w:t>
      </w:r>
      <w:r w:rsidRPr="002C4B4C">
        <w:rPr>
          <w:lang w:eastAsia="zh-TW"/>
        </w:rPr>
        <w:t>38%</w:t>
      </w:r>
      <w:r w:rsidRPr="002C4B4C">
        <w:rPr>
          <w:lang w:eastAsia="zh-TW"/>
        </w:rPr>
        <w:t>，</w:t>
      </w:r>
      <w:r w:rsidRPr="002C4B4C">
        <w:rPr>
          <w:lang w:eastAsia="zh-TW"/>
        </w:rPr>
        <w:t>15</w:t>
      </w:r>
      <w:r w:rsidRPr="002C4B4C">
        <w:rPr>
          <w:lang w:eastAsia="zh-TW"/>
        </w:rPr>
        <w:t>至</w:t>
      </w:r>
      <w:r w:rsidRPr="002C4B4C">
        <w:rPr>
          <w:lang w:eastAsia="zh-TW"/>
        </w:rPr>
        <w:t>64</w:t>
      </w:r>
      <w:r w:rsidRPr="002C4B4C">
        <w:rPr>
          <w:lang w:eastAsia="zh-TW"/>
        </w:rPr>
        <w:t>歲人口占</w:t>
      </w:r>
      <w:r w:rsidRPr="002C4B4C">
        <w:rPr>
          <w:lang w:eastAsia="zh-TW"/>
        </w:rPr>
        <w:t>59.5%</w:t>
      </w:r>
      <w:r w:rsidRPr="002C4B4C">
        <w:rPr>
          <w:lang w:eastAsia="zh-TW"/>
        </w:rPr>
        <w:t>，</w:t>
      </w:r>
      <w:r w:rsidRPr="002C4B4C">
        <w:rPr>
          <w:lang w:eastAsia="zh-TW"/>
        </w:rPr>
        <w:t>65</w:t>
      </w:r>
      <w:r w:rsidRPr="002C4B4C">
        <w:rPr>
          <w:lang w:eastAsia="zh-TW"/>
        </w:rPr>
        <w:t>歲以上老人則僅占</w:t>
      </w:r>
      <w:r w:rsidRPr="002C4B4C">
        <w:rPr>
          <w:lang w:eastAsia="zh-TW"/>
        </w:rPr>
        <w:t>2.5%</w:t>
      </w:r>
      <w:r w:rsidRPr="002C4B4C">
        <w:rPr>
          <w:lang w:eastAsia="zh-TW"/>
        </w:rPr>
        <w:t>。</w:t>
      </w:r>
    </w:p>
    <w:p w:rsidR="006C44C8" w:rsidRPr="002C4B4C" w:rsidRDefault="006C44C8" w:rsidP="006C44C8">
      <w:pPr>
        <w:ind w:firstLine="472"/>
        <w:rPr>
          <w:lang w:eastAsia="zh-TW"/>
        </w:rPr>
      </w:pPr>
      <w:r w:rsidRPr="002C4B4C">
        <w:rPr>
          <w:lang w:eastAsia="zh-TW"/>
        </w:rPr>
        <w:t>沙國的教育從幼稚園至大學，堪稱普及完整，政府投入大量預算，支援教育發展</w:t>
      </w:r>
      <w:r w:rsidRPr="002C4B4C">
        <w:rPr>
          <w:spacing w:val="4"/>
          <w:lang w:eastAsia="zh-TW"/>
        </w:rPr>
        <w:t>，預算相當比率用於各項高等教育（大學城）建設、</w:t>
      </w:r>
      <w:r w:rsidRPr="002C4B4C">
        <w:rPr>
          <w:lang w:eastAsia="zh-TW"/>
        </w:rPr>
        <w:t>師資培訓、技術職業訓練以及新設科研機構等。沙烏地的官方語言為阿拉伯語（</w:t>
      </w:r>
      <w:r w:rsidRPr="002C4B4C">
        <w:rPr>
          <w:lang w:eastAsia="zh-TW"/>
        </w:rPr>
        <w:t>Arabic</w:t>
      </w:r>
      <w:r w:rsidRPr="002C4B4C">
        <w:rPr>
          <w:lang w:eastAsia="zh-TW"/>
        </w:rPr>
        <w:t>），但英語在洽公及商業社群中亦被廣泛使用，惟尚非全面普及。</w:t>
      </w:r>
    </w:p>
    <w:p w:rsidR="006C44C8" w:rsidRPr="002C4B4C" w:rsidRDefault="006C44C8" w:rsidP="006C44C8">
      <w:pPr>
        <w:ind w:firstLine="472"/>
        <w:rPr>
          <w:lang w:eastAsia="zh-TW"/>
        </w:rPr>
      </w:pPr>
      <w:r w:rsidRPr="002C4B4C">
        <w:rPr>
          <w:lang w:eastAsia="zh-TW"/>
        </w:rPr>
        <w:t>沙國為絕對單一宗教之國家，全國皆須信奉伊斯蘭教（</w:t>
      </w:r>
      <w:r w:rsidRPr="002C4B4C">
        <w:rPr>
          <w:lang w:eastAsia="zh-TW"/>
        </w:rPr>
        <w:t>Islam</w:t>
      </w:r>
      <w:r w:rsidRPr="002C4B4C">
        <w:rPr>
          <w:lang w:eastAsia="zh-TW"/>
        </w:rPr>
        <w:t>），篤守伊斯蘭教規定每日禮拜</w:t>
      </w:r>
      <w:r w:rsidRPr="002C4B4C">
        <w:rPr>
          <w:lang w:eastAsia="zh-TW"/>
        </w:rPr>
        <w:t>5</w:t>
      </w:r>
      <w:r w:rsidRPr="002C4B4C">
        <w:rPr>
          <w:lang w:eastAsia="zh-TW"/>
        </w:rPr>
        <w:t>次，每次約</w:t>
      </w:r>
      <w:r w:rsidRPr="002C4B4C">
        <w:rPr>
          <w:lang w:eastAsia="zh-TW"/>
        </w:rPr>
        <w:t>30-40</w:t>
      </w:r>
      <w:r w:rsidRPr="002C4B4C">
        <w:rPr>
          <w:lang w:eastAsia="zh-TW"/>
        </w:rPr>
        <w:t>分鐘，禮拜時禁止商店營業，非穆斯林亦應迴避；禁酒、禁豬肉、夜總會等娛樂場所，惟自</w:t>
      </w:r>
      <w:r w:rsidRPr="002C4B4C">
        <w:rPr>
          <w:lang w:eastAsia="zh-TW"/>
        </w:rPr>
        <w:t>2018</w:t>
      </w:r>
      <w:r w:rsidRPr="002C4B4C">
        <w:rPr>
          <w:lang w:eastAsia="zh-TW"/>
        </w:rPr>
        <w:t>年</w:t>
      </w:r>
      <w:r w:rsidRPr="002C4B4C">
        <w:rPr>
          <w:lang w:eastAsia="zh-TW"/>
        </w:rPr>
        <w:t>4</w:t>
      </w:r>
      <w:r w:rsidRPr="002C4B4C">
        <w:rPr>
          <w:lang w:eastAsia="zh-TW"/>
        </w:rPr>
        <w:t>月</w:t>
      </w:r>
      <w:r w:rsidRPr="002C4B4C">
        <w:rPr>
          <w:lang w:eastAsia="zh-TW"/>
        </w:rPr>
        <w:t>18</w:t>
      </w:r>
      <w:r w:rsidRPr="002C4B4C">
        <w:rPr>
          <w:lang w:eastAsia="zh-TW"/>
        </w:rPr>
        <w:t>日起沙烏地開放電影院。男女分際嚴格，除為夫妻或家屬，男女不得同處（包括乘車、用餐），女士若無父兄或丈夫陪同，不得與其他單身男子同桌，出入公共場所應披黑袍（</w:t>
      </w:r>
      <w:r w:rsidRPr="002C4B4C">
        <w:rPr>
          <w:lang w:eastAsia="zh-TW"/>
        </w:rPr>
        <w:t>Abaya</w:t>
      </w:r>
      <w:r w:rsidRPr="002C4B4C">
        <w:rPr>
          <w:lang w:eastAsia="zh-TW"/>
        </w:rPr>
        <w:t>）裹身及黑紗包頭遮面（惟沙烏地近來逐漸開放，女性於</w:t>
      </w:r>
      <w:r w:rsidRPr="002C4B4C">
        <w:rPr>
          <w:lang w:eastAsia="zh-TW"/>
        </w:rPr>
        <w:t>2018</w:t>
      </w:r>
      <w:r w:rsidRPr="002C4B4C">
        <w:rPr>
          <w:lang w:eastAsia="zh-TW"/>
        </w:rPr>
        <w:t>年</w:t>
      </w:r>
      <w:r w:rsidRPr="002C4B4C">
        <w:rPr>
          <w:lang w:eastAsia="zh-TW"/>
        </w:rPr>
        <w:t>6</w:t>
      </w:r>
      <w:r w:rsidRPr="002C4B4C">
        <w:rPr>
          <w:lang w:eastAsia="zh-TW"/>
        </w:rPr>
        <w:t>月</w:t>
      </w:r>
      <w:r w:rsidRPr="002C4B4C">
        <w:rPr>
          <w:lang w:eastAsia="zh-TW"/>
        </w:rPr>
        <w:t>24</w:t>
      </w:r>
      <w:r w:rsidRPr="002C4B4C">
        <w:rPr>
          <w:lang w:eastAsia="zh-TW"/>
        </w:rPr>
        <w:t>日起可駕車）。女士在公共場所頗受禮讓，如銀行皆設有女士服務專櫃。</w:t>
      </w:r>
    </w:p>
    <w:p w:rsidR="006C44C8" w:rsidRPr="002C4B4C" w:rsidRDefault="006C44C8" w:rsidP="006C44C8">
      <w:pPr>
        <w:ind w:firstLine="472"/>
        <w:rPr>
          <w:lang w:eastAsia="zh-TW"/>
        </w:rPr>
      </w:pPr>
      <w:r w:rsidRPr="002C4B4C">
        <w:rPr>
          <w:lang w:eastAsia="zh-TW"/>
        </w:rPr>
        <w:t>伊斯蘭曆第</w:t>
      </w:r>
      <w:r w:rsidRPr="002C4B4C">
        <w:rPr>
          <w:lang w:eastAsia="zh-TW"/>
        </w:rPr>
        <w:t>9</w:t>
      </w:r>
      <w:r w:rsidRPr="002C4B4C">
        <w:rPr>
          <w:lang w:eastAsia="zh-TW"/>
        </w:rPr>
        <w:t>個月為齋月（</w:t>
      </w:r>
      <w:r w:rsidRPr="002C4B4C">
        <w:rPr>
          <w:lang w:eastAsia="zh-TW"/>
        </w:rPr>
        <w:t>Ramadan</w:t>
      </w:r>
      <w:r w:rsidRPr="002C4B4C">
        <w:rPr>
          <w:lang w:eastAsia="zh-TW"/>
        </w:rPr>
        <w:t>），每天工作時間縮短為</w:t>
      </w:r>
      <w:r w:rsidRPr="002C4B4C">
        <w:rPr>
          <w:lang w:eastAsia="zh-TW"/>
        </w:rPr>
        <w:t>6</w:t>
      </w:r>
      <w:r w:rsidRPr="002C4B4C">
        <w:rPr>
          <w:lang w:eastAsia="zh-TW"/>
        </w:rPr>
        <w:t>小時，效率較差；日出後及日落前，穆斯林不准飲食、吸菸，非穆斯林在公共場所亦應遵守。齋月第</w:t>
      </w:r>
      <w:r w:rsidRPr="002C4B4C">
        <w:rPr>
          <w:lang w:eastAsia="zh-TW"/>
        </w:rPr>
        <w:t>25</w:t>
      </w:r>
      <w:r w:rsidRPr="002C4B4C">
        <w:rPr>
          <w:lang w:eastAsia="zh-TW"/>
        </w:rPr>
        <w:t>天起約有</w:t>
      </w:r>
      <w:r w:rsidRPr="002C4B4C">
        <w:rPr>
          <w:lang w:eastAsia="zh-TW"/>
        </w:rPr>
        <w:t>10</w:t>
      </w:r>
      <w:r w:rsidRPr="002C4B4C">
        <w:rPr>
          <w:lang w:eastAsia="zh-TW"/>
        </w:rPr>
        <w:t>多天之開齋節（</w:t>
      </w:r>
      <w:r w:rsidRPr="002C4B4C">
        <w:rPr>
          <w:lang w:eastAsia="zh-TW"/>
        </w:rPr>
        <w:t>Eid Al-Fitr</w:t>
      </w:r>
      <w:r w:rsidRPr="002C4B4C">
        <w:rPr>
          <w:lang w:eastAsia="zh-TW"/>
        </w:rPr>
        <w:t>）假期，政府機關放假，商業活動幾乎停擺，故不適宜在齋月期間及開齋節假期前後來訪。沙國人守時觀念淡薄，如以時限相逼，難達效果，故辦理有時效性之案件，宜預留充裕時間。約會時如對方爽約或遲到也不宜責難，時間在沙國人看來，是阿拉的賜予，非人的意志可掌握。</w:t>
      </w:r>
    </w:p>
    <w:p w:rsidR="006C44C8" w:rsidRPr="002C4B4C" w:rsidRDefault="006C44C8" w:rsidP="006C44C8">
      <w:pPr>
        <w:ind w:firstLine="472"/>
        <w:rPr>
          <w:lang w:eastAsia="zh-TW"/>
        </w:rPr>
      </w:pPr>
      <w:r w:rsidRPr="002C4B4C">
        <w:rPr>
          <w:lang w:eastAsia="zh-TW"/>
        </w:rPr>
        <w:t>沙國宗教紀律森嚴，社會秩序大致良好，但近年因失業率升高及外勞人口增加，治安已逐漸變差。沙國有</w:t>
      </w:r>
      <w:r w:rsidRPr="002C4B4C">
        <w:rPr>
          <w:lang w:eastAsia="zh-TW"/>
        </w:rPr>
        <w:t>3</w:t>
      </w:r>
      <w:r w:rsidRPr="002C4B4C">
        <w:rPr>
          <w:lang w:eastAsia="zh-TW"/>
        </w:rPr>
        <w:t>種警察（交通、安全及宗教警察）負責維護治安與教規，警察人員多不諳英語，常有溝通不良情形。執法單位常較偏袒本國人，遇意外事件及紛爭時，有時甚至會先</w:t>
      </w:r>
      <w:r w:rsidRPr="002C4B4C">
        <w:rPr>
          <w:spacing w:val="4"/>
          <w:lang w:eastAsia="zh-TW"/>
        </w:rPr>
        <w:t>將外國人拘留。國人旅沙期間，務必遵守沙國法令、禮俗及宗教規定，隨身攜帶護照或工作證</w:t>
      </w:r>
      <w:r w:rsidRPr="002C4B4C">
        <w:rPr>
          <w:lang w:eastAsia="zh-TW"/>
        </w:rPr>
        <w:t>及我駐沙代表處電話號碼，以應不時之需。</w:t>
      </w:r>
    </w:p>
    <w:p w:rsidR="006C44C8" w:rsidRPr="002C4B4C" w:rsidRDefault="006C44C8" w:rsidP="006C44C8">
      <w:pPr>
        <w:ind w:firstLine="472"/>
      </w:pPr>
      <w:r w:rsidRPr="002C4B4C">
        <w:t>沙國</w:t>
      </w:r>
      <w:r w:rsidRPr="002C4B4C">
        <w:rPr>
          <w:lang w:eastAsia="zh-TW"/>
        </w:rPr>
        <w:t>雖有街道名稱，但</w:t>
      </w:r>
      <w:r w:rsidRPr="002C4B4C">
        <w:t>門牌號碼不普及，無郵差，通信皆使用信箱，出訪時宜請對方來接，或索取對方所在地地圖，以利尋訪</w:t>
      </w:r>
      <w:r w:rsidRPr="002C4B4C">
        <w:rPr>
          <w:lang w:eastAsia="zh-TW"/>
        </w:rPr>
        <w:t>，另近來</w:t>
      </w:r>
      <w:r w:rsidRPr="002C4B4C">
        <w:t>沙烏地阿拉伯中央銀行（</w:t>
      </w:r>
      <w:r w:rsidRPr="002C4B4C">
        <w:t>Saudi Arabian Monetary Authority, SAMA</w:t>
      </w:r>
      <w:r w:rsidRPr="002C4B4C">
        <w:t>）表示將執行國家住址體系（</w:t>
      </w:r>
      <w:r w:rsidRPr="002C4B4C">
        <w:t>National Address System</w:t>
      </w:r>
      <w:r w:rsidRPr="002C4B4C">
        <w:t>），該體系係透過地理資訊系統（</w:t>
      </w:r>
      <w:r w:rsidRPr="002C4B4C">
        <w:t>Geographic Information System, GIS</w:t>
      </w:r>
      <w:r w:rsidRPr="002C4B4C">
        <w:t>）建立單一地理資料資訊庫</w:t>
      </w:r>
      <w:r w:rsidRPr="002C4B4C">
        <w:rPr>
          <w:lang w:eastAsia="zh-TW"/>
        </w:rPr>
        <w:t>，盼藉此提高</w:t>
      </w:r>
      <w:r w:rsidRPr="002C4B4C">
        <w:t>郵件寄送效率。</w:t>
      </w:r>
    </w:p>
    <w:p w:rsidR="008D6CD0" w:rsidRPr="002C4B4C" w:rsidRDefault="00BD3171" w:rsidP="006E4D55">
      <w:pPr>
        <w:pStyle w:val="a4"/>
        <w:ind w:left="0" w:firstLineChars="0" w:firstLine="0"/>
      </w:pPr>
      <w:r w:rsidRPr="002C4B4C">
        <w:br w:type="page"/>
      </w:r>
      <w:r w:rsidR="00075675" w:rsidRPr="002C4B4C">
        <w:t>三、</w:t>
      </w:r>
      <w:r w:rsidR="008D6CD0" w:rsidRPr="002C4B4C">
        <w:t>政治環境</w:t>
      </w:r>
    </w:p>
    <w:p w:rsidR="006C44C8" w:rsidRPr="002C4B4C" w:rsidRDefault="006C44C8" w:rsidP="006C44C8">
      <w:pPr>
        <w:ind w:firstLine="472"/>
        <w:rPr>
          <w:lang w:eastAsia="zh-TW"/>
        </w:rPr>
      </w:pPr>
      <w:r w:rsidRPr="002C4B4C">
        <w:rPr>
          <w:lang w:eastAsia="zh-TW"/>
        </w:rPr>
        <w:t>沙國為王國制，政教合一，沒有政黨活動，國王（</w:t>
      </w:r>
      <w:r w:rsidRPr="002C4B4C">
        <w:rPr>
          <w:lang w:eastAsia="zh-TW"/>
        </w:rPr>
        <w:t>King Salman bin Abdulaziz Al-Saud</w:t>
      </w:r>
      <w:r w:rsidRPr="002C4B4C">
        <w:rPr>
          <w:lang w:eastAsia="zh-TW"/>
        </w:rPr>
        <w:t>）除為國家元首外，亦為部長會議（</w:t>
      </w:r>
      <w:r w:rsidRPr="002C4B4C">
        <w:rPr>
          <w:lang w:eastAsia="zh-TW"/>
        </w:rPr>
        <w:t>Council of Ministers</w:t>
      </w:r>
      <w:r w:rsidRPr="002C4B4C">
        <w:rPr>
          <w:lang w:eastAsia="zh-TW"/>
        </w:rPr>
        <w:t>）主席（相當於總理）；沙國政府設</w:t>
      </w:r>
      <w:r w:rsidRPr="002C4B4C">
        <w:rPr>
          <w:lang w:eastAsia="zh-TW"/>
        </w:rPr>
        <w:t>24</w:t>
      </w:r>
      <w:r w:rsidRPr="002C4B4C">
        <w:rPr>
          <w:lang w:eastAsia="zh-TW"/>
        </w:rPr>
        <w:t>部（分別為國家安全部、內政部、教育部、城鄉事務部、外交部、環境</w:t>
      </w:r>
      <w:r w:rsidRPr="002C4B4C">
        <w:rPr>
          <w:lang w:eastAsia="zh-TW"/>
        </w:rPr>
        <w:t>/</w:t>
      </w:r>
      <w:r w:rsidRPr="002C4B4C">
        <w:rPr>
          <w:lang w:eastAsia="zh-TW"/>
        </w:rPr>
        <w:t>水</w:t>
      </w:r>
      <w:r w:rsidRPr="002C4B4C">
        <w:rPr>
          <w:lang w:eastAsia="zh-TW"/>
        </w:rPr>
        <w:t>/</w:t>
      </w:r>
      <w:r w:rsidRPr="002C4B4C">
        <w:rPr>
          <w:lang w:eastAsia="zh-TW"/>
        </w:rPr>
        <w:t>農業部、財政部、健康部、商務部、投資部、文化暨資訊部、伊斯蘭事務部、法務部、勞動暨社會發展部、能源部、工業暨礦產資源部、朝覲部、國家經濟暨規</w:t>
      </w:r>
      <w:r w:rsidR="00AF4FAC" w:rsidRPr="002C4B4C">
        <w:rPr>
          <w:rFonts w:hint="eastAsia"/>
          <w:lang w:eastAsia="zh-TW"/>
        </w:rPr>
        <w:t>畫</w:t>
      </w:r>
      <w:r w:rsidRPr="002C4B4C">
        <w:rPr>
          <w:lang w:eastAsia="zh-TW"/>
        </w:rPr>
        <w:t>部、資通訊部、運輸部、旅遊部、媒體部、體育部以及住宅部），相關法律</w:t>
      </w:r>
      <w:r w:rsidRPr="002C4B4C">
        <w:rPr>
          <w:lang w:eastAsia="zh-TW"/>
        </w:rPr>
        <w:t>/</w:t>
      </w:r>
      <w:r w:rsidRPr="002C4B4C">
        <w:rPr>
          <w:lang w:eastAsia="zh-TW"/>
        </w:rPr>
        <w:t>令由部長會議審議通過由國王簽署公告之，但不得與伊斯蘭律法（</w:t>
      </w:r>
      <w:r w:rsidRPr="002C4B4C">
        <w:rPr>
          <w:lang w:eastAsia="zh-TW"/>
        </w:rPr>
        <w:t>Islamic Sharia Law</w:t>
      </w:r>
      <w:r w:rsidRPr="002C4B4C">
        <w:rPr>
          <w:lang w:eastAsia="zh-TW"/>
        </w:rPr>
        <w:t>）牴觸。部長會議於每週二開會（開齋節與忠孝節期間除外）。</w:t>
      </w:r>
    </w:p>
    <w:p w:rsidR="00901C2C" w:rsidRPr="002C4B4C" w:rsidRDefault="00901C2C" w:rsidP="00756D47">
      <w:pPr>
        <w:ind w:firstLine="472"/>
        <w:rPr>
          <w:lang w:eastAsia="zh-TW"/>
        </w:rPr>
      </w:pPr>
    </w:p>
    <w:p w:rsidR="00901C2C" w:rsidRPr="002C4B4C" w:rsidRDefault="00901C2C" w:rsidP="00756D47">
      <w:pPr>
        <w:ind w:firstLine="472"/>
        <w:rPr>
          <w:lang w:eastAsia="zh-TW"/>
        </w:rPr>
      </w:pPr>
      <w:r w:rsidRPr="002C4B4C">
        <w:rPr>
          <w:lang w:eastAsia="zh-TW"/>
        </w:rPr>
        <w:br w:type="page"/>
      </w:r>
    </w:p>
    <w:p w:rsidR="00BD3171" w:rsidRPr="002C4B4C" w:rsidRDefault="00BD3171" w:rsidP="00756D47">
      <w:pPr>
        <w:ind w:firstLine="472"/>
        <w:rPr>
          <w:lang w:eastAsia="zh-TW"/>
        </w:rPr>
      </w:pPr>
    </w:p>
    <w:p w:rsidR="0056513A" w:rsidRPr="002C4B4C" w:rsidRDefault="0056513A" w:rsidP="00045328">
      <w:pPr>
        <w:ind w:firstLine="472"/>
        <w:rPr>
          <w:lang w:eastAsia="zh-TW"/>
        </w:rPr>
        <w:sectPr w:rsidR="0056513A" w:rsidRPr="002C4B4C" w:rsidSect="00A60DD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53116" w:rsidRPr="002C4B4C" w:rsidRDefault="00B53116" w:rsidP="0056513A">
      <w:pPr>
        <w:pStyle w:val="a3"/>
        <w:rPr>
          <w:lang w:eastAsia="zh-TW"/>
        </w:rPr>
      </w:pPr>
      <w:bookmarkStart w:id="3" w:name="_Toc109603045"/>
      <w:r w:rsidRPr="002C4B4C">
        <w:rPr>
          <w:lang w:eastAsia="zh-TW"/>
        </w:rPr>
        <w:t>第貳章</w:t>
      </w:r>
      <w:r w:rsidRPr="002C4B4C">
        <w:rPr>
          <w:rFonts w:eastAsia="細明體"/>
          <w:lang w:eastAsia="zh-TW"/>
        </w:rPr>
        <w:t xml:space="preserve">　</w:t>
      </w:r>
      <w:r w:rsidRPr="002C4B4C">
        <w:rPr>
          <w:lang w:eastAsia="zh-TW"/>
        </w:rPr>
        <w:t>經濟環境</w:t>
      </w:r>
      <w:bookmarkEnd w:id="3"/>
    </w:p>
    <w:p w:rsidR="00B53116" w:rsidRPr="002C4B4C" w:rsidRDefault="00075675" w:rsidP="00B1155C">
      <w:pPr>
        <w:pStyle w:val="a4"/>
      </w:pPr>
      <w:r w:rsidRPr="002C4B4C">
        <w:t>一、</w:t>
      </w:r>
      <w:r w:rsidR="00B53116" w:rsidRPr="002C4B4C">
        <w:t>經濟概況</w:t>
      </w:r>
    </w:p>
    <w:p w:rsidR="006C44C8" w:rsidRPr="002C4B4C" w:rsidRDefault="006C44C8" w:rsidP="006C44C8">
      <w:pPr>
        <w:ind w:firstLine="472"/>
        <w:rPr>
          <w:lang w:eastAsia="zh-TW"/>
        </w:rPr>
      </w:pPr>
      <w:r w:rsidRPr="002C4B4C">
        <w:rPr>
          <w:lang w:eastAsia="zh-TW"/>
        </w:rPr>
        <w:t>沙烏地阿拉伯</w:t>
      </w:r>
      <w:r w:rsidRPr="002C4B4C">
        <w:rPr>
          <w:lang w:eastAsia="zh-TW"/>
        </w:rPr>
        <w:t>2020</w:t>
      </w:r>
      <w:r w:rsidRPr="002C4B4C">
        <w:rPr>
          <w:lang w:eastAsia="zh-TW"/>
        </w:rPr>
        <w:t>年經濟成長率為（</w:t>
      </w:r>
      <w:r w:rsidRPr="002C4B4C">
        <w:rPr>
          <w:lang w:eastAsia="zh-TW"/>
        </w:rPr>
        <w:t>-4.1%</w:t>
      </w:r>
      <w:r w:rsidRPr="002C4B4C">
        <w:rPr>
          <w:lang w:eastAsia="zh-TW"/>
        </w:rPr>
        <w:t>），為繼</w:t>
      </w:r>
      <w:r w:rsidRPr="002C4B4C">
        <w:rPr>
          <w:lang w:eastAsia="zh-TW"/>
        </w:rPr>
        <w:t>2017</w:t>
      </w:r>
      <w:r w:rsidRPr="002C4B4C">
        <w:rPr>
          <w:lang w:eastAsia="zh-TW"/>
        </w:rPr>
        <w:t>年之（</w:t>
      </w:r>
      <w:r w:rsidRPr="002C4B4C">
        <w:rPr>
          <w:lang w:eastAsia="zh-TW"/>
        </w:rPr>
        <w:t>-0.86%</w:t>
      </w:r>
      <w:r w:rsidRPr="002C4B4C">
        <w:rPr>
          <w:lang w:eastAsia="zh-TW"/>
        </w:rPr>
        <w:t>）後，近十幾年來罕見之負成長，</w:t>
      </w:r>
      <w:r w:rsidRPr="002C4B4C">
        <w:rPr>
          <w:lang w:eastAsia="zh-TW"/>
        </w:rPr>
        <w:t>2021</w:t>
      </w:r>
      <w:r w:rsidRPr="002C4B4C">
        <w:rPr>
          <w:lang w:eastAsia="zh-TW"/>
        </w:rPr>
        <w:t>年成長率回升至</w:t>
      </w:r>
      <w:r w:rsidRPr="002C4B4C">
        <w:rPr>
          <w:lang w:eastAsia="zh-TW"/>
        </w:rPr>
        <w:t>3.2%</w:t>
      </w:r>
      <w:r w:rsidRPr="002C4B4C">
        <w:rPr>
          <w:lang w:eastAsia="zh-TW"/>
        </w:rPr>
        <w:t>，主因為非石油經濟成長</w:t>
      </w:r>
      <w:r w:rsidRPr="002C4B4C">
        <w:rPr>
          <w:lang w:eastAsia="zh-TW"/>
        </w:rPr>
        <w:t>6.1%</w:t>
      </w:r>
      <w:r w:rsidRPr="002C4B4C">
        <w:rPr>
          <w:lang w:eastAsia="zh-TW"/>
        </w:rPr>
        <w:t>，另石油經濟則小幅成長</w:t>
      </w:r>
      <w:r w:rsidRPr="002C4B4C">
        <w:rPr>
          <w:lang w:eastAsia="zh-TW"/>
        </w:rPr>
        <w:t>0.2%</w:t>
      </w:r>
      <w:r w:rsidRPr="002C4B4C">
        <w:rPr>
          <w:lang w:eastAsia="zh-TW"/>
        </w:rPr>
        <w:t>，其中，第</w:t>
      </w:r>
      <w:r w:rsidRPr="002C4B4C">
        <w:rPr>
          <w:lang w:eastAsia="zh-TW"/>
        </w:rPr>
        <w:t>4</w:t>
      </w:r>
      <w:r w:rsidRPr="002C4B4C">
        <w:rPr>
          <w:lang w:eastAsia="zh-TW"/>
        </w:rPr>
        <w:t>季民間消費及固定資產投資</w:t>
      </w:r>
      <w:r w:rsidR="00864A6A" w:rsidRPr="002C4B4C">
        <w:rPr>
          <w:lang w:eastAsia="zh-TW"/>
        </w:rPr>
        <w:t>（</w:t>
      </w:r>
      <w:r w:rsidRPr="002C4B4C">
        <w:rPr>
          <w:lang w:eastAsia="zh-TW"/>
        </w:rPr>
        <w:t>fixed capital investment</w:t>
      </w:r>
      <w:r w:rsidR="00864A6A" w:rsidRPr="002C4B4C">
        <w:rPr>
          <w:lang w:eastAsia="zh-TW"/>
        </w:rPr>
        <w:t>）</w:t>
      </w:r>
      <w:r w:rsidRPr="002C4B4C">
        <w:rPr>
          <w:lang w:eastAsia="zh-TW"/>
        </w:rPr>
        <w:t>分別成長</w:t>
      </w:r>
      <w:r w:rsidRPr="002C4B4C">
        <w:rPr>
          <w:lang w:eastAsia="zh-TW"/>
        </w:rPr>
        <w:t>9%</w:t>
      </w:r>
      <w:r w:rsidRPr="002C4B4C">
        <w:rPr>
          <w:lang w:eastAsia="zh-TW"/>
        </w:rPr>
        <w:t>及</w:t>
      </w:r>
      <w:r w:rsidRPr="002C4B4C">
        <w:rPr>
          <w:lang w:eastAsia="zh-TW"/>
        </w:rPr>
        <w:t>9.3%</w:t>
      </w:r>
      <w:r w:rsidRPr="002C4B4C">
        <w:rPr>
          <w:lang w:eastAsia="zh-TW"/>
        </w:rPr>
        <w:t>，出口則成長</w:t>
      </w:r>
      <w:r w:rsidRPr="002C4B4C">
        <w:rPr>
          <w:lang w:eastAsia="zh-TW"/>
        </w:rPr>
        <w:t>13.2%</w:t>
      </w:r>
      <w:r w:rsidRPr="002C4B4C">
        <w:rPr>
          <w:lang w:eastAsia="zh-TW"/>
        </w:rPr>
        <w:t>，顯示國內外需求自「嚴重特殊傳染性肺炎」（</w:t>
      </w:r>
      <w:r w:rsidRPr="002C4B4C">
        <w:rPr>
          <w:lang w:eastAsia="zh-TW"/>
        </w:rPr>
        <w:t>COVID-19</w:t>
      </w:r>
      <w:r w:rsidRPr="002C4B4C">
        <w:rPr>
          <w:lang w:eastAsia="zh-TW"/>
        </w:rPr>
        <w:t>）疫情復甦情況良好。</w:t>
      </w:r>
    </w:p>
    <w:p w:rsidR="006C44C8" w:rsidRPr="002C4B4C" w:rsidRDefault="006C44C8" w:rsidP="006C44C8">
      <w:pPr>
        <w:ind w:firstLine="472"/>
        <w:rPr>
          <w:lang w:eastAsia="zh-TW"/>
        </w:rPr>
      </w:pPr>
      <w:r w:rsidRPr="002C4B4C">
        <w:rPr>
          <w:lang w:eastAsia="zh-TW"/>
        </w:rPr>
        <w:t>沙烏地阿拉伯財政部公</w:t>
      </w:r>
      <w:r w:rsidR="00864A6A" w:rsidRPr="002C4B4C">
        <w:rPr>
          <w:lang w:eastAsia="zh-TW"/>
        </w:rPr>
        <w:t>布</w:t>
      </w:r>
      <w:r w:rsidRPr="002C4B4C">
        <w:rPr>
          <w:lang w:eastAsia="zh-TW"/>
        </w:rPr>
        <w:t>2021</w:t>
      </w:r>
      <w:r w:rsidRPr="002C4B4C">
        <w:rPr>
          <w:lang w:eastAsia="zh-TW"/>
        </w:rPr>
        <w:t>年實際財政赤字自先前預估之</w:t>
      </w:r>
      <w:r w:rsidRPr="002C4B4C">
        <w:rPr>
          <w:lang w:eastAsia="zh-TW"/>
        </w:rPr>
        <w:t>850</w:t>
      </w:r>
      <w:r w:rsidRPr="002C4B4C">
        <w:rPr>
          <w:lang w:eastAsia="zh-TW"/>
        </w:rPr>
        <w:t>億里雅下降至</w:t>
      </w:r>
      <w:r w:rsidRPr="002C4B4C">
        <w:rPr>
          <w:lang w:eastAsia="zh-TW"/>
        </w:rPr>
        <w:t>740</w:t>
      </w:r>
      <w:r w:rsidRPr="002C4B4C">
        <w:rPr>
          <w:lang w:eastAsia="zh-TW"/>
        </w:rPr>
        <w:t>億里雅</w:t>
      </w:r>
      <w:r w:rsidR="00864A6A" w:rsidRPr="002C4B4C">
        <w:rPr>
          <w:lang w:eastAsia="zh-TW"/>
        </w:rPr>
        <w:t>（</w:t>
      </w:r>
      <w:r w:rsidRPr="002C4B4C">
        <w:rPr>
          <w:lang w:eastAsia="zh-TW"/>
        </w:rPr>
        <w:t>約</w:t>
      </w:r>
      <w:r w:rsidRPr="002C4B4C">
        <w:rPr>
          <w:lang w:eastAsia="zh-TW"/>
        </w:rPr>
        <w:t>197</w:t>
      </w:r>
      <w:r w:rsidRPr="002C4B4C">
        <w:rPr>
          <w:lang w:eastAsia="zh-TW"/>
        </w:rPr>
        <w:t>億美元，</w:t>
      </w:r>
      <w:r w:rsidRPr="002C4B4C">
        <w:rPr>
          <w:lang w:eastAsia="zh-TW"/>
        </w:rPr>
        <w:t>1</w:t>
      </w:r>
      <w:r w:rsidRPr="002C4B4C">
        <w:rPr>
          <w:lang w:eastAsia="zh-TW"/>
        </w:rPr>
        <w:t>美元兌</w:t>
      </w:r>
      <w:r w:rsidRPr="002C4B4C">
        <w:rPr>
          <w:lang w:eastAsia="zh-TW"/>
        </w:rPr>
        <w:t>3.75</w:t>
      </w:r>
      <w:r w:rsidRPr="002C4B4C">
        <w:rPr>
          <w:lang w:eastAsia="zh-TW"/>
        </w:rPr>
        <w:t>里雅，以下同</w:t>
      </w:r>
      <w:r w:rsidR="00864A6A" w:rsidRPr="002C4B4C">
        <w:rPr>
          <w:lang w:eastAsia="zh-TW"/>
        </w:rPr>
        <w:t>）</w:t>
      </w:r>
      <w:r w:rsidRPr="002C4B4C">
        <w:rPr>
          <w:lang w:eastAsia="zh-TW"/>
        </w:rPr>
        <w:t>，其中，財政收入為</w:t>
      </w:r>
      <w:r w:rsidRPr="002C4B4C">
        <w:rPr>
          <w:lang w:eastAsia="zh-TW"/>
        </w:rPr>
        <w:t>9,660</w:t>
      </w:r>
      <w:r w:rsidRPr="002C4B4C">
        <w:rPr>
          <w:lang w:eastAsia="zh-TW"/>
        </w:rPr>
        <w:t>億里雅，較預估多出</w:t>
      </w:r>
      <w:r w:rsidRPr="002C4B4C">
        <w:rPr>
          <w:lang w:eastAsia="zh-TW"/>
        </w:rPr>
        <w:t>360</w:t>
      </w:r>
      <w:r w:rsidRPr="002C4B4C">
        <w:rPr>
          <w:lang w:eastAsia="zh-TW"/>
        </w:rPr>
        <w:t>億里雅，支出則為</w:t>
      </w:r>
      <w:r w:rsidRPr="002C4B4C">
        <w:rPr>
          <w:lang w:eastAsia="zh-TW"/>
        </w:rPr>
        <w:t>1</w:t>
      </w:r>
      <w:r w:rsidRPr="002C4B4C">
        <w:rPr>
          <w:lang w:eastAsia="zh-TW"/>
        </w:rPr>
        <w:t>兆</w:t>
      </w:r>
      <w:r w:rsidRPr="002C4B4C">
        <w:rPr>
          <w:lang w:eastAsia="zh-TW"/>
        </w:rPr>
        <w:t>400</w:t>
      </w:r>
      <w:r w:rsidRPr="002C4B4C">
        <w:rPr>
          <w:lang w:eastAsia="zh-TW"/>
        </w:rPr>
        <w:t>億里雅，較預估多出</w:t>
      </w:r>
      <w:r w:rsidRPr="002C4B4C">
        <w:rPr>
          <w:lang w:eastAsia="zh-TW"/>
        </w:rPr>
        <w:t>240</w:t>
      </w:r>
      <w:r w:rsidRPr="002C4B4C">
        <w:rPr>
          <w:lang w:eastAsia="zh-TW"/>
        </w:rPr>
        <w:t>億里雅，另</w:t>
      </w:r>
      <w:r w:rsidRPr="002C4B4C">
        <w:rPr>
          <w:lang w:eastAsia="zh-TW"/>
        </w:rPr>
        <w:t>2021</w:t>
      </w:r>
      <w:r w:rsidRPr="002C4B4C">
        <w:rPr>
          <w:lang w:eastAsia="zh-TW"/>
        </w:rPr>
        <w:t>年第</w:t>
      </w:r>
      <w:r w:rsidRPr="002C4B4C">
        <w:rPr>
          <w:lang w:eastAsia="zh-TW"/>
        </w:rPr>
        <w:t>4</w:t>
      </w:r>
      <w:r w:rsidRPr="002C4B4C">
        <w:rPr>
          <w:lang w:eastAsia="zh-TW"/>
        </w:rPr>
        <w:t>季財政赤字為</w:t>
      </w:r>
      <w:r w:rsidRPr="002C4B4C">
        <w:rPr>
          <w:lang w:eastAsia="zh-TW"/>
        </w:rPr>
        <w:t>681</w:t>
      </w:r>
      <w:r w:rsidRPr="002C4B4C">
        <w:rPr>
          <w:lang w:eastAsia="zh-TW"/>
        </w:rPr>
        <w:t>億里雅，與預估值接近，其中，收入為</w:t>
      </w:r>
      <w:r w:rsidRPr="002C4B4C">
        <w:rPr>
          <w:lang w:eastAsia="zh-TW"/>
        </w:rPr>
        <w:t>2,689</w:t>
      </w:r>
      <w:r w:rsidRPr="002C4B4C">
        <w:rPr>
          <w:lang w:eastAsia="zh-TW"/>
        </w:rPr>
        <w:t>億里雅、支出為</w:t>
      </w:r>
      <w:r w:rsidRPr="002C4B4C">
        <w:rPr>
          <w:lang w:eastAsia="zh-TW"/>
        </w:rPr>
        <w:t>3,370</w:t>
      </w:r>
      <w:r w:rsidRPr="002C4B4C">
        <w:rPr>
          <w:lang w:eastAsia="zh-TW"/>
        </w:rPr>
        <w:t>億里雅。</w:t>
      </w:r>
    </w:p>
    <w:p w:rsidR="006C44C8" w:rsidRPr="002C4B4C" w:rsidRDefault="006C44C8" w:rsidP="006C44C8">
      <w:pPr>
        <w:ind w:firstLine="472"/>
        <w:rPr>
          <w:lang w:eastAsia="zh-TW"/>
        </w:rPr>
      </w:pPr>
      <w:r w:rsidRPr="002C4B4C">
        <w:rPr>
          <w:lang w:eastAsia="zh-TW"/>
        </w:rPr>
        <w:t>2022</w:t>
      </w:r>
      <w:r w:rsidRPr="002C4B4C">
        <w:rPr>
          <w:lang w:eastAsia="zh-TW"/>
        </w:rPr>
        <w:t>年沙國財政預算支出為</w:t>
      </w:r>
      <w:r w:rsidRPr="002C4B4C">
        <w:rPr>
          <w:lang w:eastAsia="zh-TW"/>
        </w:rPr>
        <w:t>9,555</w:t>
      </w:r>
      <w:r w:rsidRPr="002C4B4C">
        <w:rPr>
          <w:lang w:eastAsia="zh-TW"/>
        </w:rPr>
        <w:t>億里雅，低於</w:t>
      </w:r>
      <w:r w:rsidRPr="002C4B4C">
        <w:rPr>
          <w:lang w:eastAsia="zh-TW"/>
        </w:rPr>
        <w:t>2021</w:t>
      </w:r>
      <w:r w:rsidRPr="002C4B4C">
        <w:rPr>
          <w:lang w:eastAsia="zh-TW"/>
        </w:rPr>
        <w:t>年的</w:t>
      </w:r>
      <w:r w:rsidRPr="002C4B4C">
        <w:rPr>
          <w:lang w:eastAsia="zh-TW"/>
        </w:rPr>
        <w:t>9,900</w:t>
      </w:r>
      <w:r w:rsidRPr="002C4B4C">
        <w:rPr>
          <w:lang w:eastAsia="zh-TW"/>
        </w:rPr>
        <w:t>億里雅、</w:t>
      </w:r>
      <w:r w:rsidRPr="002C4B4C">
        <w:rPr>
          <w:lang w:eastAsia="zh-TW"/>
        </w:rPr>
        <w:t>2020</w:t>
      </w:r>
      <w:r w:rsidRPr="002C4B4C">
        <w:rPr>
          <w:lang w:eastAsia="zh-TW"/>
        </w:rPr>
        <w:t>年的</w:t>
      </w:r>
      <w:r w:rsidRPr="002C4B4C">
        <w:rPr>
          <w:lang w:eastAsia="zh-TW"/>
        </w:rPr>
        <w:t>1</w:t>
      </w:r>
      <w:r w:rsidRPr="002C4B4C">
        <w:rPr>
          <w:lang w:eastAsia="zh-TW"/>
        </w:rPr>
        <w:t>兆</w:t>
      </w:r>
      <w:r w:rsidRPr="002C4B4C">
        <w:rPr>
          <w:lang w:eastAsia="zh-TW"/>
        </w:rPr>
        <w:t>200</w:t>
      </w:r>
      <w:r w:rsidRPr="002C4B4C">
        <w:rPr>
          <w:lang w:eastAsia="zh-TW"/>
        </w:rPr>
        <w:t>億里雅及</w:t>
      </w:r>
      <w:r w:rsidRPr="002C4B4C">
        <w:rPr>
          <w:lang w:eastAsia="zh-TW"/>
        </w:rPr>
        <w:t>2019</w:t>
      </w:r>
      <w:r w:rsidRPr="002C4B4C">
        <w:rPr>
          <w:lang w:eastAsia="zh-TW"/>
        </w:rPr>
        <w:t>年的</w:t>
      </w:r>
      <w:r w:rsidRPr="002C4B4C">
        <w:rPr>
          <w:lang w:eastAsia="zh-TW"/>
        </w:rPr>
        <w:t>1</w:t>
      </w:r>
      <w:r w:rsidRPr="002C4B4C">
        <w:rPr>
          <w:lang w:eastAsia="zh-TW"/>
        </w:rPr>
        <w:t>兆</w:t>
      </w:r>
      <w:r w:rsidRPr="002C4B4C">
        <w:rPr>
          <w:lang w:eastAsia="zh-TW"/>
        </w:rPr>
        <w:t>1,060</w:t>
      </w:r>
      <w:r w:rsidRPr="002C4B4C">
        <w:rPr>
          <w:lang w:eastAsia="zh-TW"/>
        </w:rPr>
        <w:t>億里雅，且係</w:t>
      </w:r>
      <w:r w:rsidRPr="002C4B4C">
        <w:rPr>
          <w:lang w:eastAsia="zh-TW"/>
        </w:rPr>
        <w:t>2017</w:t>
      </w:r>
      <w:r w:rsidRPr="002C4B4C">
        <w:rPr>
          <w:lang w:eastAsia="zh-TW"/>
        </w:rPr>
        <w:t>年以來最低，沙國官方表示將持續進行經濟改革，包括多元化政府收入來源、透過公共投資基金</w:t>
      </w:r>
      <w:r w:rsidR="00864A6A" w:rsidRPr="002C4B4C">
        <w:rPr>
          <w:lang w:eastAsia="zh-TW"/>
        </w:rPr>
        <w:t>（</w:t>
      </w:r>
      <w:r w:rsidRPr="002C4B4C">
        <w:rPr>
          <w:lang w:eastAsia="zh-TW"/>
        </w:rPr>
        <w:t>public investment fund, PIF</w:t>
      </w:r>
      <w:r w:rsidR="00864A6A" w:rsidRPr="002C4B4C">
        <w:rPr>
          <w:lang w:eastAsia="zh-TW"/>
        </w:rPr>
        <w:t>）</w:t>
      </w:r>
      <w:r w:rsidRPr="002C4B4C">
        <w:rPr>
          <w:lang w:eastAsia="zh-TW"/>
        </w:rPr>
        <w:t>投資</w:t>
      </w:r>
      <w:r w:rsidRPr="002C4B4C">
        <w:rPr>
          <w:lang w:eastAsia="zh-TW"/>
        </w:rPr>
        <w:t>Aramco</w:t>
      </w:r>
      <w:r w:rsidRPr="002C4B4C">
        <w:rPr>
          <w:lang w:eastAsia="zh-TW"/>
        </w:rPr>
        <w:t>股票以及提升政府支出透明度與效率等。</w:t>
      </w:r>
      <w:r w:rsidRPr="002C4B4C">
        <w:rPr>
          <w:lang w:eastAsia="zh-TW"/>
        </w:rPr>
        <w:t>2022</w:t>
      </w:r>
      <w:r w:rsidRPr="002C4B4C">
        <w:rPr>
          <w:lang w:eastAsia="zh-TW"/>
        </w:rPr>
        <w:t>年預期財政收入</w:t>
      </w:r>
      <w:r w:rsidRPr="002C4B4C">
        <w:rPr>
          <w:lang w:eastAsia="zh-TW"/>
        </w:rPr>
        <w:t>1</w:t>
      </w:r>
      <w:r w:rsidRPr="002C4B4C">
        <w:rPr>
          <w:lang w:eastAsia="zh-TW"/>
        </w:rPr>
        <w:t>兆</w:t>
      </w:r>
      <w:r w:rsidRPr="002C4B4C">
        <w:rPr>
          <w:lang w:eastAsia="zh-TW"/>
        </w:rPr>
        <w:t>450</w:t>
      </w:r>
      <w:r w:rsidRPr="002C4B4C">
        <w:rPr>
          <w:lang w:eastAsia="zh-TW"/>
        </w:rPr>
        <w:t>億里雅，並將出現</w:t>
      </w:r>
      <w:r w:rsidRPr="002C4B4C">
        <w:rPr>
          <w:lang w:eastAsia="zh-TW"/>
        </w:rPr>
        <w:t>2013</w:t>
      </w:r>
      <w:r w:rsidRPr="002C4B4C">
        <w:rPr>
          <w:lang w:eastAsia="zh-TW"/>
        </w:rPr>
        <w:t>年以來首次盈餘達</w:t>
      </w:r>
      <w:r w:rsidRPr="002C4B4C">
        <w:rPr>
          <w:lang w:eastAsia="zh-TW"/>
        </w:rPr>
        <w:t>900</w:t>
      </w:r>
      <w:r w:rsidRPr="002C4B4C">
        <w:rPr>
          <w:lang w:eastAsia="zh-TW"/>
        </w:rPr>
        <w:t>億里雅。</w:t>
      </w:r>
    </w:p>
    <w:p w:rsidR="006C44C8" w:rsidRPr="002C4B4C" w:rsidRDefault="006C44C8" w:rsidP="006C44C8">
      <w:pPr>
        <w:ind w:firstLine="472"/>
        <w:rPr>
          <w:lang w:eastAsia="zh-TW"/>
        </w:rPr>
      </w:pPr>
      <w:r w:rsidRPr="002C4B4C">
        <w:rPr>
          <w:lang w:eastAsia="zh-TW"/>
        </w:rPr>
        <w:t>2017</w:t>
      </w:r>
      <w:r w:rsidRPr="002C4B4C">
        <w:rPr>
          <w:lang w:eastAsia="zh-TW"/>
        </w:rPr>
        <w:t>年沙烏地平均通貨膨脹率（</w:t>
      </w:r>
      <w:r w:rsidRPr="002C4B4C">
        <w:rPr>
          <w:lang w:eastAsia="zh-TW"/>
        </w:rPr>
        <w:t>inflation rate</w:t>
      </w:r>
      <w:r w:rsidRPr="002C4B4C">
        <w:rPr>
          <w:lang w:eastAsia="zh-TW"/>
        </w:rPr>
        <w:t>）為</w:t>
      </w:r>
      <w:r w:rsidRPr="002C4B4C">
        <w:rPr>
          <w:lang w:eastAsia="zh-TW"/>
        </w:rPr>
        <w:t>-0.8%</w:t>
      </w:r>
      <w:r w:rsidRPr="002C4B4C">
        <w:rPr>
          <w:lang w:eastAsia="zh-TW"/>
        </w:rPr>
        <w:t>，係自</w:t>
      </w:r>
      <w:r w:rsidRPr="002C4B4C">
        <w:rPr>
          <w:lang w:eastAsia="zh-TW"/>
        </w:rPr>
        <w:t>2001</w:t>
      </w:r>
      <w:r w:rsidRPr="002C4B4C">
        <w:rPr>
          <w:lang w:eastAsia="zh-TW"/>
        </w:rPr>
        <w:t>年來首次出現通貨緊縮情況，嗣隨經濟逐漸好轉，</w:t>
      </w:r>
      <w:r w:rsidRPr="002C4B4C">
        <w:rPr>
          <w:lang w:eastAsia="zh-TW"/>
        </w:rPr>
        <w:t>2018</w:t>
      </w:r>
      <w:r w:rsidRPr="002C4B4C">
        <w:rPr>
          <w:lang w:eastAsia="zh-TW"/>
        </w:rPr>
        <w:t>年沙烏地通貨膨脹率為</w:t>
      </w:r>
      <w:r w:rsidRPr="002C4B4C">
        <w:rPr>
          <w:lang w:eastAsia="zh-TW"/>
        </w:rPr>
        <w:t>2.5%</w:t>
      </w:r>
      <w:r w:rsidRPr="002C4B4C">
        <w:rPr>
          <w:lang w:eastAsia="zh-TW"/>
        </w:rPr>
        <w:t>，</w:t>
      </w:r>
      <w:r w:rsidRPr="002C4B4C">
        <w:rPr>
          <w:lang w:eastAsia="zh-TW"/>
        </w:rPr>
        <w:t>2019</w:t>
      </w:r>
      <w:r w:rsidRPr="002C4B4C">
        <w:rPr>
          <w:lang w:eastAsia="zh-TW"/>
        </w:rPr>
        <w:t>年通膨率雖降為</w:t>
      </w:r>
      <w:r w:rsidRPr="002C4B4C">
        <w:rPr>
          <w:lang w:eastAsia="zh-TW"/>
        </w:rPr>
        <w:t>-1.1%</w:t>
      </w:r>
      <w:r w:rsidRPr="002C4B4C">
        <w:rPr>
          <w:lang w:eastAsia="zh-TW"/>
        </w:rPr>
        <w:t>，</w:t>
      </w:r>
      <w:r w:rsidRPr="002C4B4C">
        <w:rPr>
          <w:lang w:eastAsia="zh-TW"/>
        </w:rPr>
        <w:t>2020</w:t>
      </w:r>
      <w:r w:rsidRPr="002C4B4C">
        <w:rPr>
          <w:lang w:eastAsia="zh-TW"/>
        </w:rPr>
        <w:t>年增為</w:t>
      </w:r>
      <w:r w:rsidRPr="002C4B4C">
        <w:rPr>
          <w:lang w:eastAsia="zh-TW"/>
        </w:rPr>
        <w:t>3.4%</w:t>
      </w:r>
      <w:r w:rsidRPr="002C4B4C">
        <w:rPr>
          <w:lang w:eastAsia="zh-TW"/>
        </w:rPr>
        <w:t>，</w:t>
      </w:r>
      <w:r w:rsidRPr="002C4B4C">
        <w:rPr>
          <w:lang w:eastAsia="zh-TW"/>
        </w:rPr>
        <w:t>Jadwa Investment</w:t>
      </w:r>
      <w:r w:rsidRPr="002C4B4C">
        <w:rPr>
          <w:lang w:eastAsia="zh-TW"/>
        </w:rPr>
        <w:t>投資顧問公司分析，造成</w:t>
      </w:r>
      <w:r w:rsidRPr="002C4B4C">
        <w:rPr>
          <w:lang w:eastAsia="zh-TW"/>
        </w:rPr>
        <w:t>2018</w:t>
      </w:r>
      <w:r w:rsidRPr="002C4B4C">
        <w:rPr>
          <w:lang w:eastAsia="zh-TW"/>
        </w:rPr>
        <w:t>年後物價上漲原因在於，該年</w:t>
      </w:r>
      <w:r w:rsidRPr="002C4B4C">
        <w:rPr>
          <w:lang w:eastAsia="zh-TW"/>
        </w:rPr>
        <w:t>1</w:t>
      </w:r>
      <w:r w:rsidRPr="002C4B4C">
        <w:rPr>
          <w:lang w:eastAsia="zh-TW"/>
        </w:rPr>
        <w:t>月</w:t>
      </w:r>
      <w:r w:rsidRPr="002C4B4C">
        <w:rPr>
          <w:lang w:eastAsia="zh-TW"/>
        </w:rPr>
        <w:t>1</w:t>
      </w:r>
      <w:r w:rsidRPr="002C4B4C">
        <w:rPr>
          <w:lang w:eastAsia="zh-TW"/>
        </w:rPr>
        <w:t>日起沙烏地實施新經濟改革，包括提高油電價格、課徵</w:t>
      </w:r>
      <w:r w:rsidRPr="002C4B4C">
        <w:rPr>
          <w:lang w:eastAsia="zh-TW"/>
        </w:rPr>
        <w:t>5%</w:t>
      </w:r>
      <w:r w:rsidRPr="002C4B4C">
        <w:rPr>
          <w:lang w:eastAsia="zh-TW"/>
        </w:rPr>
        <w:t>增值稅（</w:t>
      </w:r>
      <w:r w:rsidRPr="002C4B4C">
        <w:rPr>
          <w:lang w:eastAsia="zh-TW"/>
        </w:rPr>
        <w:t>value-added tax, VAT</w:t>
      </w:r>
      <w:r w:rsidRPr="002C4B4C">
        <w:rPr>
          <w:lang w:eastAsia="zh-TW"/>
        </w:rPr>
        <w:t>）、空地稅、外籍員工費用與眷屬費等，</w:t>
      </w:r>
      <w:r w:rsidRPr="002C4B4C">
        <w:rPr>
          <w:lang w:eastAsia="zh-TW"/>
        </w:rPr>
        <w:t>2020</w:t>
      </w:r>
      <w:r w:rsidRPr="002C4B4C">
        <w:rPr>
          <w:lang w:eastAsia="zh-TW"/>
        </w:rPr>
        <w:t>年更因油價上漲及</w:t>
      </w:r>
      <w:r w:rsidRPr="002C4B4C">
        <w:rPr>
          <w:lang w:eastAsia="zh-TW"/>
        </w:rPr>
        <w:t>VAT</w:t>
      </w:r>
      <w:r w:rsidRPr="002C4B4C">
        <w:rPr>
          <w:lang w:eastAsia="zh-TW"/>
        </w:rPr>
        <w:t>於該年</w:t>
      </w:r>
      <w:r w:rsidRPr="002C4B4C">
        <w:rPr>
          <w:lang w:eastAsia="zh-TW"/>
        </w:rPr>
        <w:t>7</w:t>
      </w:r>
      <w:r w:rsidRPr="002C4B4C">
        <w:rPr>
          <w:lang w:eastAsia="zh-TW"/>
        </w:rPr>
        <w:t>月</w:t>
      </w:r>
      <w:r w:rsidRPr="002C4B4C">
        <w:rPr>
          <w:lang w:eastAsia="zh-TW"/>
        </w:rPr>
        <w:t>1</w:t>
      </w:r>
      <w:r w:rsidRPr="002C4B4C">
        <w:rPr>
          <w:lang w:eastAsia="zh-TW"/>
        </w:rPr>
        <w:t>日自</w:t>
      </w:r>
      <w:r w:rsidRPr="002C4B4C">
        <w:rPr>
          <w:lang w:eastAsia="zh-TW"/>
        </w:rPr>
        <w:t>5%</w:t>
      </w:r>
      <w:r w:rsidRPr="002C4B4C">
        <w:rPr>
          <w:lang w:eastAsia="zh-TW"/>
        </w:rPr>
        <w:t>調升至</w:t>
      </w:r>
      <w:r w:rsidRPr="002C4B4C">
        <w:rPr>
          <w:lang w:eastAsia="zh-TW"/>
        </w:rPr>
        <w:t>15%</w:t>
      </w:r>
      <w:r w:rsidRPr="002C4B4C">
        <w:rPr>
          <w:lang w:eastAsia="zh-TW"/>
        </w:rPr>
        <w:t>，進一步催升通膨，至於</w:t>
      </w:r>
      <w:r w:rsidRPr="002C4B4C">
        <w:rPr>
          <w:lang w:eastAsia="zh-TW"/>
        </w:rPr>
        <w:t>2019</w:t>
      </w:r>
      <w:r w:rsidRPr="002C4B4C">
        <w:rPr>
          <w:lang w:eastAsia="zh-TW"/>
        </w:rPr>
        <w:t>年則係因前一年比較基期高而出現通膨率下跌情形，另受國際通膨壓力及國內需求回升所影響，沙烏地</w:t>
      </w:r>
      <w:r w:rsidRPr="002C4B4C">
        <w:rPr>
          <w:lang w:eastAsia="zh-TW"/>
        </w:rPr>
        <w:t>2021</w:t>
      </w:r>
      <w:r w:rsidRPr="002C4B4C">
        <w:rPr>
          <w:lang w:eastAsia="zh-TW"/>
        </w:rPr>
        <w:t>年全年通膨預估為</w:t>
      </w:r>
      <w:r w:rsidRPr="002C4B4C">
        <w:rPr>
          <w:lang w:eastAsia="zh-TW"/>
        </w:rPr>
        <w:t>3.7%</w:t>
      </w:r>
      <w:r w:rsidRPr="002C4B4C">
        <w:rPr>
          <w:lang w:eastAsia="zh-TW"/>
        </w:rPr>
        <w:t>，主因為飲食價格及燃油運輸成本持續上漲。</w:t>
      </w:r>
    </w:p>
    <w:p w:rsidR="006C44C8" w:rsidRPr="002C4B4C" w:rsidRDefault="006C44C8" w:rsidP="006C44C8">
      <w:pPr>
        <w:ind w:firstLine="472"/>
        <w:rPr>
          <w:lang w:eastAsia="zh-TW"/>
        </w:rPr>
      </w:pPr>
      <w:r w:rsidRPr="002C4B4C">
        <w:rPr>
          <w:lang w:eastAsia="zh-TW"/>
        </w:rPr>
        <w:t>2021</w:t>
      </w:r>
      <w:r w:rsidRPr="002C4B4C">
        <w:rPr>
          <w:lang w:eastAsia="zh-TW"/>
        </w:rPr>
        <w:t>年</w:t>
      </w:r>
      <w:r w:rsidRPr="002C4B4C">
        <w:rPr>
          <w:lang w:eastAsia="zh-TW"/>
        </w:rPr>
        <w:t>9</w:t>
      </w:r>
      <w:r w:rsidRPr="002C4B4C">
        <w:rPr>
          <w:lang w:eastAsia="zh-TW"/>
        </w:rPr>
        <w:t>月沙烏地阿拉伯採購經理人指數（</w:t>
      </w:r>
      <w:r w:rsidRPr="002C4B4C">
        <w:rPr>
          <w:lang w:eastAsia="zh-TW"/>
        </w:rPr>
        <w:t>Purchasing Managers’ Index, PMI</w:t>
      </w:r>
      <w:r w:rsidRPr="002C4B4C">
        <w:rPr>
          <w:lang w:eastAsia="zh-TW"/>
        </w:rPr>
        <w:t>）為</w:t>
      </w:r>
      <w:r w:rsidRPr="002C4B4C">
        <w:rPr>
          <w:lang w:eastAsia="zh-TW"/>
        </w:rPr>
        <w:t>58.6</w:t>
      </w:r>
      <w:r w:rsidRPr="002C4B4C">
        <w:rPr>
          <w:lang w:eastAsia="zh-TW"/>
        </w:rPr>
        <w:t>，係</w:t>
      </w:r>
      <w:r w:rsidRPr="002C4B4C">
        <w:rPr>
          <w:lang w:eastAsia="zh-TW"/>
        </w:rPr>
        <w:t>2015</w:t>
      </w:r>
      <w:r w:rsidRPr="002C4B4C">
        <w:rPr>
          <w:lang w:eastAsia="zh-TW"/>
        </w:rPr>
        <w:t>年</w:t>
      </w:r>
      <w:r w:rsidRPr="002C4B4C">
        <w:rPr>
          <w:lang w:eastAsia="zh-TW"/>
        </w:rPr>
        <w:t>8</w:t>
      </w:r>
      <w:r w:rsidRPr="002C4B4C">
        <w:rPr>
          <w:lang w:eastAsia="zh-TW"/>
        </w:rPr>
        <w:t>月以來表現最好的月份（註：一般認為</w:t>
      </w:r>
      <w:r w:rsidRPr="002C4B4C">
        <w:rPr>
          <w:lang w:eastAsia="zh-TW"/>
        </w:rPr>
        <w:t>PMI</w:t>
      </w:r>
      <w:r w:rsidRPr="002C4B4C">
        <w:rPr>
          <w:lang w:eastAsia="zh-TW"/>
        </w:rPr>
        <w:t>超過</w:t>
      </w:r>
      <w:r w:rsidRPr="002C4B4C">
        <w:rPr>
          <w:lang w:eastAsia="zh-TW"/>
        </w:rPr>
        <w:t>50</w:t>
      </w:r>
      <w:r w:rsidRPr="002C4B4C">
        <w:rPr>
          <w:lang w:eastAsia="zh-TW"/>
        </w:rPr>
        <w:t>屬於景氣循環擴張、低於</w:t>
      </w:r>
      <w:r w:rsidRPr="002C4B4C">
        <w:rPr>
          <w:lang w:eastAsia="zh-TW"/>
        </w:rPr>
        <w:t>50</w:t>
      </w:r>
      <w:r w:rsidRPr="002C4B4C">
        <w:rPr>
          <w:lang w:eastAsia="zh-TW"/>
        </w:rPr>
        <w:t>則表示緊縮），反映</w:t>
      </w:r>
      <w:r w:rsidR="00864A6A" w:rsidRPr="002C4B4C">
        <w:rPr>
          <w:lang w:eastAsia="zh-TW"/>
        </w:rPr>
        <w:t>「嚴重特殊傳染性肺炎」（</w:t>
      </w:r>
      <w:r w:rsidR="00864A6A" w:rsidRPr="002C4B4C">
        <w:rPr>
          <w:lang w:eastAsia="zh-TW"/>
        </w:rPr>
        <w:t>COVID-19</w:t>
      </w:r>
      <w:r w:rsidR="00864A6A" w:rsidRPr="002C4B4C">
        <w:rPr>
          <w:lang w:eastAsia="zh-TW"/>
        </w:rPr>
        <w:t>）</w:t>
      </w:r>
      <w:r w:rsidRPr="002C4B4C">
        <w:rPr>
          <w:lang w:eastAsia="zh-TW"/>
        </w:rPr>
        <w:t>防疫措施鬆綁，商業活動、國際旅遊持續復甦，使非石油產業成長率係</w:t>
      </w:r>
      <w:r w:rsidRPr="002C4B4C">
        <w:rPr>
          <w:lang w:eastAsia="zh-TW"/>
        </w:rPr>
        <w:t>7</w:t>
      </w:r>
      <w:r w:rsidRPr="002C4B4C">
        <w:rPr>
          <w:lang w:eastAsia="zh-TW"/>
        </w:rPr>
        <w:t>年來最高，惟嗣後成長逐漸趨緩，至</w:t>
      </w:r>
      <w:r w:rsidRPr="002C4B4C">
        <w:rPr>
          <w:lang w:eastAsia="zh-TW"/>
        </w:rPr>
        <w:t>2021</w:t>
      </w:r>
      <w:r w:rsidRPr="002C4B4C">
        <w:rPr>
          <w:lang w:eastAsia="zh-TW"/>
        </w:rPr>
        <w:t>年</w:t>
      </w:r>
      <w:r w:rsidRPr="002C4B4C">
        <w:rPr>
          <w:lang w:eastAsia="zh-TW"/>
        </w:rPr>
        <w:t>12</w:t>
      </w:r>
      <w:r w:rsidRPr="002C4B4C">
        <w:rPr>
          <w:lang w:eastAsia="zh-TW"/>
        </w:rPr>
        <w:t>月時，非石油經濟因國內外</w:t>
      </w:r>
      <w:r w:rsidR="00864A6A" w:rsidRPr="002C4B4C">
        <w:rPr>
          <w:lang w:eastAsia="zh-TW"/>
        </w:rPr>
        <w:t>「嚴重特殊傳染性肺炎」（</w:t>
      </w:r>
      <w:r w:rsidR="00864A6A" w:rsidRPr="002C4B4C">
        <w:rPr>
          <w:lang w:eastAsia="zh-TW"/>
        </w:rPr>
        <w:t>COVID-19</w:t>
      </w:r>
      <w:r w:rsidR="00864A6A" w:rsidRPr="002C4B4C">
        <w:rPr>
          <w:lang w:eastAsia="zh-TW"/>
        </w:rPr>
        <w:t>）</w:t>
      </w:r>
      <w:r w:rsidRPr="002C4B4C">
        <w:rPr>
          <w:lang w:eastAsia="zh-TW"/>
        </w:rPr>
        <w:t>變種病毒</w:t>
      </w:r>
      <w:r w:rsidRPr="002C4B4C">
        <w:rPr>
          <w:lang w:eastAsia="zh-TW"/>
        </w:rPr>
        <w:t>Omicron</w:t>
      </w:r>
      <w:r w:rsidRPr="002C4B4C">
        <w:rPr>
          <w:lang w:eastAsia="zh-TW"/>
        </w:rPr>
        <w:t>疫情擴大影響，成長幅度係</w:t>
      </w:r>
      <w:r w:rsidRPr="002C4B4C">
        <w:rPr>
          <w:lang w:eastAsia="zh-TW"/>
        </w:rPr>
        <w:t>9</w:t>
      </w:r>
      <w:r w:rsidRPr="002C4B4C">
        <w:rPr>
          <w:lang w:eastAsia="zh-TW"/>
        </w:rPr>
        <w:t>個月來最低，企業新接訂單量大幅衰退，連帶使業者備貨及人力</w:t>
      </w:r>
      <w:r w:rsidR="00B52E5E" w:rsidRPr="002C4B4C">
        <w:rPr>
          <w:rFonts w:hint="eastAsia"/>
          <w:lang w:eastAsia="zh-TW"/>
        </w:rPr>
        <w:t>僱</w:t>
      </w:r>
      <w:r w:rsidRPr="002C4B4C">
        <w:rPr>
          <w:lang w:eastAsia="zh-TW"/>
        </w:rPr>
        <w:t>用雙雙減少，產出係</w:t>
      </w:r>
      <w:r w:rsidRPr="002C4B4C">
        <w:rPr>
          <w:lang w:eastAsia="zh-TW"/>
        </w:rPr>
        <w:t>2021</w:t>
      </w:r>
      <w:r w:rsidRPr="002C4B4C">
        <w:rPr>
          <w:lang w:eastAsia="zh-TW"/>
        </w:rPr>
        <w:t>年</w:t>
      </w:r>
      <w:r w:rsidRPr="002C4B4C">
        <w:rPr>
          <w:lang w:eastAsia="zh-TW"/>
        </w:rPr>
        <w:t>8</w:t>
      </w:r>
      <w:r w:rsidRPr="002C4B4C">
        <w:rPr>
          <w:lang w:eastAsia="zh-TW"/>
        </w:rPr>
        <w:t>月以來最低，</w:t>
      </w:r>
      <w:r w:rsidRPr="002C4B4C">
        <w:rPr>
          <w:lang w:eastAsia="zh-TW"/>
        </w:rPr>
        <w:t>PMI</w:t>
      </w:r>
      <w:r w:rsidRPr="002C4B4C">
        <w:rPr>
          <w:lang w:eastAsia="zh-TW"/>
        </w:rPr>
        <w:t>自</w:t>
      </w:r>
      <w:r w:rsidRPr="002C4B4C">
        <w:rPr>
          <w:lang w:eastAsia="zh-TW"/>
        </w:rPr>
        <w:t>11</w:t>
      </w:r>
      <w:r w:rsidRPr="002C4B4C">
        <w:rPr>
          <w:lang w:eastAsia="zh-TW"/>
        </w:rPr>
        <w:t>月的</w:t>
      </w:r>
      <w:r w:rsidRPr="002C4B4C">
        <w:rPr>
          <w:lang w:eastAsia="zh-TW"/>
        </w:rPr>
        <w:t>56.9</w:t>
      </w:r>
      <w:r w:rsidRPr="002C4B4C">
        <w:rPr>
          <w:lang w:eastAsia="zh-TW"/>
        </w:rPr>
        <w:t>降至</w:t>
      </w:r>
      <w:r w:rsidRPr="002C4B4C">
        <w:rPr>
          <w:lang w:eastAsia="zh-TW"/>
        </w:rPr>
        <w:t>53.9</w:t>
      </w:r>
      <w:r w:rsidRPr="002C4B4C">
        <w:rPr>
          <w:lang w:eastAsia="zh-TW"/>
        </w:rPr>
        <w:t>。</w:t>
      </w:r>
    </w:p>
    <w:p w:rsidR="006C44C8" w:rsidRPr="002C4B4C" w:rsidRDefault="006C44C8" w:rsidP="006C44C8">
      <w:pPr>
        <w:ind w:firstLine="472"/>
        <w:rPr>
          <w:lang w:eastAsia="zh-TW"/>
        </w:rPr>
      </w:pPr>
      <w:r w:rsidRPr="002C4B4C">
        <w:rPr>
          <w:lang w:eastAsia="zh-TW"/>
        </w:rPr>
        <w:t>在石油產業方面，為穩定油價，以沙烏地為首之石油輸出國家組織聯盟</w:t>
      </w:r>
      <w:r w:rsidR="00864A6A" w:rsidRPr="002C4B4C">
        <w:rPr>
          <w:lang w:eastAsia="zh-TW"/>
        </w:rPr>
        <w:t>（</w:t>
      </w:r>
      <w:r w:rsidRPr="002C4B4C">
        <w:rPr>
          <w:lang w:eastAsia="zh-TW"/>
        </w:rPr>
        <w:t>OPEC+</w:t>
      </w:r>
      <w:r w:rsidR="00864A6A" w:rsidRPr="002C4B4C">
        <w:rPr>
          <w:lang w:eastAsia="zh-TW"/>
        </w:rPr>
        <w:t>）</w:t>
      </w:r>
      <w:r w:rsidRPr="002C4B4C">
        <w:rPr>
          <w:lang w:eastAsia="zh-TW"/>
        </w:rPr>
        <w:t>決議自</w:t>
      </w:r>
      <w:r w:rsidRPr="002C4B4C">
        <w:rPr>
          <w:lang w:eastAsia="zh-TW"/>
        </w:rPr>
        <w:t>2019</w:t>
      </w:r>
      <w:r w:rsidRPr="002C4B4C">
        <w:rPr>
          <w:lang w:eastAsia="zh-TW"/>
        </w:rPr>
        <w:t>年</w:t>
      </w:r>
      <w:r w:rsidRPr="002C4B4C">
        <w:rPr>
          <w:lang w:eastAsia="zh-TW"/>
        </w:rPr>
        <w:t>1</w:t>
      </w:r>
      <w:r w:rsidRPr="002C4B4C">
        <w:rPr>
          <w:lang w:eastAsia="zh-TW"/>
        </w:rPr>
        <w:t>月</w:t>
      </w:r>
      <w:r w:rsidRPr="002C4B4C">
        <w:rPr>
          <w:lang w:eastAsia="zh-TW"/>
        </w:rPr>
        <w:t>1</w:t>
      </w:r>
      <w:r w:rsidRPr="002C4B4C">
        <w:rPr>
          <w:lang w:eastAsia="zh-TW"/>
        </w:rPr>
        <w:t>日起共同每日減產</w:t>
      </w:r>
      <w:r w:rsidRPr="002C4B4C">
        <w:rPr>
          <w:lang w:eastAsia="zh-TW"/>
        </w:rPr>
        <w:t>120</w:t>
      </w:r>
      <w:r w:rsidRPr="002C4B4C">
        <w:rPr>
          <w:lang w:eastAsia="zh-TW"/>
        </w:rPr>
        <w:t>萬桶原油，後並擴大減產</w:t>
      </w:r>
      <w:r w:rsidRPr="002C4B4C">
        <w:rPr>
          <w:lang w:eastAsia="zh-TW"/>
        </w:rPr>
        <w:t>170</w:t>
      </w:r>
      <w:r w:rsidRPr="002C4B4C">
        <w:rPr>
          <w:lang w:eastAsia="zh-TW"/>
        </w:rPr>
        <w:t>萬桶</w:t>
      </w:r>
      <w:r w:rsidRPr="002C4B4C">
        <w:rPr>
          <w:lang w:eastAsia="zh-TW"/>
        </w:rPr>
        <w:t>/</w:t>
      </w:r>
      <w:r w:rsidRPr="002C4B4C">
        <w:rPr>
          <w:lang w:eastAsia="zh-TW"/>
        </w:rPr>
        <w:t>日</w:t>
      </w:r>
      <w:r w:rsidR="00864A6A" w:rsidRPr="002C4B4C">
        <w:rPr>
          <w:lang w:eastAsia="zh-TW"/>
        </w:rPr>
        <w:t>（</w:t>
      </w:r>
      <w:r w:rsidRPr="002C4B4C">
        <w:rPr>
          <w:lang w:eastAsia="zh-TW"/>
        </w:rPr>
        <w:t>至</w:t>
      </w:r>
      <w:r w:rsidRPr="002C4B4C">
        <w:rPr>
          <w:lang w:eastAsia="zh-TW"/>
        </w:rPr>
        <w:t>2020</w:t>
      </w:r>
      <w:r w:rsidRPr="002C4B4C">
        <w:rPr>
          <w:lang w:eastAsia="zh-TW"/>
        </w:rPr>
        <w:t>年第</w:t>
      </w:r>
      <w:r w:rsidRPr="002C4B4C">
        <w:rPr>
          <w:lang w:eastAsia="zh-TW"/>
        </w:rPr>
        <w:t>1</w:t>
      </w:r>
      <w:r w:rsidRPr="002C4B4C">
        <w:rPr>
          <w:lang w:eastAsia="zh-TW"/>
        </w:rPr>
        <w:t>季</w:t>
      </w:r>
      <w:r w:rsidR="00864A6A" w:rsidRPr="002C4B4C">
        <w:rPr>
          <w:lang w:eastAsia="zh-TW"/>
        </w:rPr>
        <w:t>）</w:t>
      </w:r>
      <w:r w:rsidRPr="002C4B4C">
        <w:rPr>
          <w:lang w:eastAsia="zh-TW"/>
        </w:rPr>
        <w:t>，沙烏地更於</w:t>
      </w:r>
      <w:r w:rsidRPr="002C4B4C">
        <w:rPr>
          <w:lang w:eastAsia="zh-TW"/>
        </w:rPr>
        <w:t>2020</w:t>
      </w:r>
      <w:r w:rsidRPr="002C4B4C">
        <w:rPr>
          <w:lang w:eastAsia="zh-TW"/>
        </w:rPr>
        <w:t>年</w:t>
      </w:r>
      <w:r w:rsidRPr="002C4B4C">
        <w:rPr>
          <w:lang w:eastAsia="zh-TW"/>
        </w:rPr>
        <w:t>6</w:t>
      </w:r>
      <w:r w:rsidRPr="002C4B4C">
        <w:rPr>
          <w:lang w:eastAsia="zh-TW"/>
        </w:rPr>
        <w:t>月起自願每日減產</w:t>
      </w:r>
      <w:r w:rsidRPr="002C4B4C">
        <w:rPr>
          <w:lang w:eastAsia="zh-TW"/>
        </w:rPr>
        <w:t>100</w:t>
      </w:r>
      <w:r w:rsidRPr="002C4B4C">
        <w:rPr>
          <w:lang w:eastAsia="zh-TW"/>
        </w:rPr>
        <w:t>萬桶。在減產協議成功穩定國際油市供需的情況下，沙烏地等</w:t>
      </w:r>
      <w:r w:rsidRPr="002C4B4C">
        <w:rPr>
          <w:lang w:eastAsia="zh-TW"/>
        </w:rPr>
        <w:t>OPEC+</w:t>
      </w:r>
      <w:r w:rsidRPr="002C4B4C">
        <w:rPr>
          <w:lang w:eastAsia="zh-TW"/>
        </w:rPr>
        <w:t>成員國決定於</w:t>
      </w:r>
      <w:r w:rsidRPr="002C4B4C">
        <w:rPr>
          <w:lang w:eastAsia="zh-TW"/>
        </w:rPr>
        <w:t>2021</w:t>
      </w:r>
      <w:r w:rsidRPr="002C4B4C">
        <w:rPr>
          <w:lang w:eastAsia="zh-TW"/>
        </w:rPr>
        <w:t>年</w:t>
      </w:r>
      <w:r w:rsidRPr="002C4B4C">
        <w:rPr>
          <w:lang w:eastAsia="zh-TW"/>
        </w:rPr>
        <w:t>8</w:t>
      </w:r>
      <w:r w:rsidRPr="002C4B4C">
        <w:rPr>
          <w:lang w:eastAsia="zh-TW"/>
        </w:rPr>
        <w:t>月起每日增產</w:t>
      </w:r>
      <w:r w:rsidRPr="002C4B4C">
        <w:rPr>
          <w:lang w:eastAsia="zh-TW"/>
        </w:rPr>
        <w:t>40</w:t>
      </w:r>
      <w:r w:rsidRPr="002C4B4C">
        <w:rPr>
          <w:lang w:eastAsia="zh-TW"/>
        </w:rPr>
        <w:t>萬桶</w:t>
      </w:r>
      <w:r w:rsidR="00864A6A" w:rsidRPr="002C4B4C">
        <w:rPr>
          <w:lang w:eastAsia="zh-TW"/>
        </w:rPr>
        <w:t>（</w:t>
      </w:r>
      <w:r w:rsidRPr="002C4B4C">
        <w:rPr>
          <w:lang w:eastAsia="zh-TW"/>
        </w:rPr>
        <w:t>此復產決議目前維持至</w:t>
      </w:r>
      <w:r w:rsidRPr="002C4B4C">
        <w:rPr>
          <w:lang w:eastAsia="zh-TW"/>
        </w:rPr>
        <w:t>2022</w:t>
      </w:r>
      <w:r w:rsidRPr="002C4B4C">
        <w:rPr>
          <w:lang w:eastAsia="zh-TW"/>
        </w:rPr>
        <w:t>年</w:t>
      </w:r>
      <w:r w:rsidRPr="002C4B4C">
        <w:rPr>
          <w:lang w:eastAsia="zh-TW"/>
        </w:rPr>
        <w:t>4</w:t>
      </w:r>
      <w:r w:rsidRPr="002C4B4C">
        <w:rPr>
          <w:lang w:eastAsia="zh-TW"/>
        </w:rPr>
        <w:t>月，後續是否調整仍待觀察</w:t>
      </w:r>
      <w:r w:rsidR="00864A6A" w:rsidRPr="002C4B4C">
        <w:rPr>
          <w:lang w:eastAsia="zh-TW"/>
        </w:rPr>
        <w:t>）</w:t>
      </w:r>
      <w:r w:rsidRPr="002C4B4C">
        <w:rPr>
          <w:lang w:eastAsia="zh-TW"/>
        </w:rPr>
        <w:t>。</w:t>
      </w:r>
    </w:p>
    <w:p w:rsidR="006C44C8" w:rsidRPr="002C4B4C" w:rsidRDefault="006C44C8" w:rsidP="006C44C8">
      <w:pPr>
        <w:ind w:firstLine="472"/>
        <w:rPr>
          <w:lang w:eastAsia="zh-TW"/>
        </w:rPr>
      </w:pPr>
      <w:r w:rsidRPr="002C4B4C">
        <w:rPr>
          <w:lang w:eastAsia="zh-TW"/>
        </w:rPr>
        <w:t>沙烏地</w:t>
      </w:r>
      <w:r w:rsidRPr="002C4B4C">
        <w:rPr>
          <w:lang w:eastAsia="zh-TW"/>
        </w:rPr>
        <w:t>Jadwa Investment</w:t>
      </w:r>
      <w:r w:rsidRPr="002C4B4C">
        <w:rPr>
          <w:lang w:eastAsia="zh-TW"/>
        </w:rPr>
        <w:t>投資集團估計，沙國</w:t>
      </w:r>
      <w:r w:rsidRPr="002C4B4C">
        <w:rPr>
          <w:lang w:eastAsia="zh-TW"/>
        </w:rPr>
        <w:t>2021</w:t>
      </w:r>
      <w:r w:rsidRPr="002C4B4C">
        <w:rPr>
          <w:lang w:eastAsia="zh-TW"/>
        </w:rPr>
        <w:t>年原油產量平均每日</w:t>
      </w:r>
      <w:r w:rsidRPr="002C4B4C">
        <w:rPr>
          <w:lang w:eastAsia="zh-TW"/>
        </w:rPr>
        <w:t>910</w:t>
      </w:r>
      <w:r w:rsidRPr="002C4B4C">
        <w:rPr>
          <w:lang w:eastAsia="zh-TW"/>
        </w:rPr>
        <w:t>萬桶，較</w:t>
      </w:r>
      <w:r w:rsidRPr="002C4B4C">
        <w:rPr>
          <w:lang w:eastAsia="zh-TW"/>
        </w:rPr>
        <w:t>2020</w:t>
      </w:r>
      <w:r w:rsidRPr="002C4B4C">
        <w:rPr>
          <w:lang w:eastAsia="zh-TW"/>
        </w:rPr>
        <w:t>年減少</w:t>
      </w:r>
      <w:r w:rsidRPr="002C4B4C">
        <w:rPr>
          <w:lang w:eastAsia="zh-TW"/>
        </w:rPr>
        <w:t>1.3%</w:t>
      </w:r>
      <w:r w:rsidRPr="002C4B4C">
        <w:rPr>
          <w:lang w:eastAsia="zh-TW"/>
        </w:rPr>
        <w:t>，惟在全球經濟持續自</w:t>
      </w:r>
      <w:r w:rsidR="00864A6A" w:rsidRPr="002C4B4C">
        <w:rPr>
          <w:lang w:eastAsia="zh-TW"/>
        </w:rPr>
        <w:t>「嚴重特殊傳染性肺炎」（</w:t>
      </w:r>
      <w:r w:rsidR="00864A6A" w:rsidRPr="002C4B4C">
        <w:rPr>
          <w:lang w:eastAsia="zh-TW"/>
        </w:rPr>
        <w:t>COVID-19</w:t>
      </w:r>
      <w:r w:rsidR="00864A6A" w:rsidRPr="002C4B4C">
        <w:rPr>
          <w:lang w:eastAsia="zh-TW"/>
        </w:rPr>
        <w:t>）</w:t>
      </w:r>
      <w:r w:rsidRPr="002C4B4C">
        <w:rPr>
          <w:lang w:eastAsia="zh-TW"/>
        </w:rPr>
        <w:t>疫情復甦的情況下，國際石油市場需求及油價可望加速回升，預估</w:t>
      </w:r>
      <w:r w:rsidRPr="002C4B4C">
        <w:rPr>
          <w:lang w:eastAsia="zh-TW"/>
        </w:rPr>
        <w:t>2022</w:t>
      </w:r>
      <w:r w:rsidRPr="002C4B4C">
        <w:rPr>
          <w:lang w:eastAsia="zh-TW"/>
        </w:rPr>
        <w:t>年原油產量將增加</w:t>
      </w:r>
      <w:r w:rsidRPr="002C4B4C">
        <w:rPr>
          <w:lang w:eastAsia="zh-TW"/>
        </w:rPr>
        <w:t>13%</w:t>
      </w:r>
      <w:r w:rsidRPr="002C4B4C">
        <w:rPr>
          <w:lang w:eastAsia="zh-TW"/>
        </w:rPr>
        <w:t>，達每日</w:t>
      </w:r>
      <w:r w:rsidRPr="002C4B4C">
        <w:rPr>
          <w:lang w:eastAsia="zh-TW"/>
        </w:rPr>
        <w:t>1,030</w:t>
      </w:r>
      <w:r w:rsidRPr="002C4B4C">
        <w:rPr>
          <w:lang w:eastAsia="zh-TW"/>
        </w:rPr>
        <w:t>萬桶水準。</w:t>
      </w:r>
    </w:p>
    <w:p w:rsidR="006C44C8" w:rsidRPr="002C4B4C" w:rsidRDefault="006C44C8" w:rsidP="006C44C8">
      <w:pPr>
        <w:ind w:firstLine="472"/>
      </w:pPr>
      <w:r w:rsidRPr="002C4B4C">
        <w:t>石油部門（</w:t>
      </w:r>
      <w:r w:rsidRPr="002C4B4C">
        <w:t>oil sector</w:t>
      </w:r>
      <w:r w:rsidRPr="002C4B4C">
        <w:t>）目前</w:t>
      </w:r>
      <w:r w:rsidRPr="002C4B4C">
        <w:rPr>
          <w:lang w:eastAsia="zh-TW"/>
        </w:rPr>
        <w:t>仍</w:t>
      </w:r>
      <w:r w:rsidRPr="002C4B4C">
        <w:t>為沙烏地最大產業，根據沙烏地統計總局（</w:t>
      </w:r>
      <w:r w:rsidRPr="002C4B4C">
        <w:t xml:space="preserve">General Authority for </w:t>
      </w:r>
      <w:r w:rsidRPr="002C4B4C">
        <w:rPr>
          <w:lang w:eastAsia="zh-TW"/>
        </w:rPr>
        <w:t>S</w:t>
      </w:r>
      <w:r w:rsidRPr="002C4B4C">
        <w:t>tatistics</w:t>
      </w:r>
      <w:r w:rsidRPr="002C4B4C">
        <w:t>）資料，</w:t>
      </w:r>
      <w:r w:rsidRPr="002C4B4C">
        <w:t>202</w:t>
      </w:r>
      <w:r w:rsidRPr="002C4B4C">
        <w:rPr>
          <w:lang w:eastAsia="zh-TW"/>
        </w:rPr>
        <w:t>1</w:t>
      </w:r>
      <w:r w:rsidRPr="002C4B4C">
        <w:t>年沙烏地石油暨天然氣產業在</w:t>
      </w:r>
      <w:r w:rsidRPr="002C4B4C">
        <w:t>GDP</w:t>
      </w:r>
      <w:r w:rsidRPr="002C4B4C">
        <w:t>占比為</w:t>
      </w:r>
      <w:r w:rsidRPr="002C4B4C">
        <w:rPr>
          <w:lang w:eastAsia="zh-TW"/>
        </w:rPr>
        <w:t>25.2</w:t>
      </w:r>
      <w:r w:rsidRPr="002C4B4C">
        <w:t>%</w:t>
      </w:r>
      <w:r w:rsidRPr="002C4B4C">
        <w:t>，</w:t>
      </w:r>
      <w:r w:rsidRPr="002C4B4C">
        <w:rPr>
          <w:lang w:eastAsia="zh-TW"/>
        </w:rPr>
        <w:t>高</w:t>
      </w:r>
      <w:r w:rsidRPr="002C4B4C">
        <w:t>於</w:t>
      </w:r>
      <w:r w:rsidRPr="002C4B4C">
        <w:t>20</w:t>
      </w:r>
      <w:r w:rsidRPr="002C4B4C">
        <w:rPr>
          <w:lang w:eastAsia="zh-TW"/>
        </w:rPr>
        <w:t>20</w:t>
      </w:r>
      <w:r w:rsidRPr="002C4B4C">
        <w:t>年的</w:t>
      </w:r>
      <w:r w:rsidRPr="002C4B4C">
        <w:t>19.7%</w:t>
      </w:r>
      <w:r w:rsidRPr="002C4B4C">
        <w:t>，另零售、餐飲、非石油製造、不動產、運輸、營造、金融服務等等所有產業在</w:t>
      </w:r>
      <w:r w:rsidRPr="002C4B4C">
        <w:t>GDP</w:t>
      </w:r>
      <w:r w:rsidRPr="002C4B4C">
        <w:t>占比皆有成長，顯示沙烏地政府多元化經濟發展之政策逐漸奏效。</w:t>
      </w:r>
    </w:p>
    <w:p w:rsidR="006C44C8" w:rsidRPr="002C4B4C" w:rsidRDefault="006C44C8" w:rsidP="006C44C8">
      <w:pPr>
        <w:ind w:firstLine="472"/>
      </w:pPr>
      <w:r w:rsidRPr="002C4B4C">
        <w:t>在經商環境方面，依據</w:t>
      </w:r>
      <w:r w:rsidRPr="002C4B4C">
        <w:t>2020</w:t>
      </w:r>
      <w:r w:rsidRPr="002C4B4C">
        <w:t>年世界銀行經商環境報告（</w:t>
      </w:r>
      <w:r w:rsidRPr="002C4B4C">
        <w:t>Doing Business 2020</w:t>
      </w:r>
      <w:r w:rsidRPr="002C4B4C">
        <w:t>），沙烏地在</w:t>
      </w:r>
      <w:r w:rsidRPr="002C4B4C">
        <w:t>190</w:t>
      </w:r>
      <w:r w:rsidRPr="002C4B4C">
        <w:t>個受調查國家中排名第</w:t>
      </w:r>
      <w:r w:rsidRPr="002C4B4C">
        <w:t>62</w:t>
      </w:r>
      <w:r w:rsidRPr="002C4B4C">
        <w:t>名，排名較</w:t>
      </w:r>
      <w:r w:rsidRPr="002C4B4C">
        <w:t>2018</w:t>
      </w:r>
      <w:r w:rsidRPr="002C4B4C">
        <w:t>年調查大幅躍升</w:t>
      </w:r>
      <w:r w:rsidRPr="002C4B4C">
        <w:t>30</w:t>
      </w:r>
      <w:r w:rsidRPr="002C4B4C">
        <w:t>名，表現優於印度等大型經濟體，改革幅度亦優於中國大陸與巴基斯坦等國；根據瑞士世界經濟論壇（</w:t>
      </w:r>
      <w:r w:rsidRPr="002C4B4C">
        <w:t>WEF</w:t>
      </w:r>
      <w:r w:rsidRPr="002C4B4C">
        <w:t>）最新發布「</w:t>
      </w:r>
      <w:r w:rsidRPr="002C4B4C">
        <w:t>2019</w:t>
      </w:r>
      <w:r w:rsidRPr="002C4B4C">
        <w:t>年全球競爭力報告」（</w:t>
      </w:r>
      <w:r w:rsidRPr="002C4B4C">
        <w:t>The Global Competitiveness Report 2019</w:t>
      </w:r>
      <w:r w:rsidRPr="002C4B4C">
        <w:t>），在全球</w:t>
      </w:r>
      <w:r w:rsidRPr="002C4B4C">
        <w:t>141</w:t>
      </w:r>
      <w:r w:rsidRPr="002C4B4C">
        <w:t>個受評國家中，沙烏地阿拉伯排名第</w:t>
      </w:r>
      <w:r w:rsidRPr="002C4B4C">
        <w:t>36</w:t>
      </w:r>
      <w:r w:rsidRPr="002C4B4C">
        <w:t>（註：</w:t>
      </w:r>
      <w:r w:rsidRPr="002C4B4C">
        <w:t>2018</w:t>
      </w:r>
      <w:r w:rsidRPr="002C4B4C">
        <w:t>年沙烏地在</w:t>
      </w:r>
      <w:r w:rsidRPr="002C4B4C">
        <w:t>140</w:t>
      </w:r>
      <w:r w:rsidRPr="002C4B4C">
        <w:t>個國家中排名第</w:t>
      </w:r>
      <w:r w:rsidRPr="002C4B4C">
        <w:t>39</w:t>
      </w:r>
      <w:r w:rsidRPr="002C4B4C">
        <w:t>）。</w:t>
      </w:r>
    </w:p>
    <w:p w:rsidR="006C44C8" w:rsidRPr="002C4B4C" w:rsidRDefault="006C44C8" w:rsidP="00B52E5E">
      <w:pPr>
        <w:ind w:firstLine="472"/>
        <w:rPr>
          <w:lang w:eastAsia="zh-TW"/>
        </w:rPr>
      </w:pPr>
      <w:r w:rsidRPr="002C4B4C">
        <w:rPr>
          <w:lang w:eastAsia="zh-TW"/>
        </w:rPr>
        <w:t>考量國家長期發展，沙國政府於</w:t>
      </w:r>
      <w:r w:rsidRPr="002C4B4C">
        <w:rPr>
          <w:lang w:eastAsia="zh-TW"/>
        </w:rPr>
        <w:t>2016</w:t>
      </w:r>
      <w:r w:rsidRPr="002C4B4C">
        <w:rPr>
          <w:lang w:eastAsia="zh-TW"/>
        </w:rPr>
        <w:t>年</w:t>
      </w:r>
      <w:r w:rsidRPr="002C4B4C">
        <w:rPr>
          <w:lang w:eastAsia="zh-TW"/>
        </w:rPr>
        <w:t>4</w:t>
      </w:r>
      <w:r w:rsidRPr="002C4B4C">
        <w:rPr>
          <w:lang w:eastAsia="zh-TW"/>
        </w:rPr>
        <w:t>月提出「願景</w:t>
      </w:r>
      <w:r w:rsidRPr="002C4B4C">
        <w:rPr>
          <w:lang w:eastAsia="zh-TW"/>
        </w:rPr>
        <w:t>2030</w:t>
      </w:r>
      <w:r w:rsidRPr="002C4B4C">
        <w:rPr>
          <w:lang w:eastAsia="zh-TW"/>
        </w:rPr>
        <w:t>（</w:t>
      </w:r>
      <w:r w:rsidRPr="002C4B4C">
        <w:rPr>
          <w:lang w:eastAsia="zh-TW"/>
        </w:rPr>
        <w:t>Saudi Vision 2030</w:t>
      </w:r>
      <w:r w:rsidRPr="002C4B4C">
        <w:rPr>
          <w:lang w:eastAsia="zh-TW"/>
        </w:rPr>
        <w:t>）」並持續推動，目標將政府非石油收入由沙幣</w:t>
      </w:r>
      <w:r w:rsidRPr="002C4B4C">
        <w:rPr>
          <w:lang w:eastAsia="zh-TW"/>
        </w:rPr>
        <w:t>1,630</w:t>
      </w:r>
      <w:r w:rsidRPr="002C4B4C">
        <w:rPr>
          <w:lang w:eastAsia="zh-TW"/>
        </w:rPr>
        <w:t>億里雅增加至</w:t>
      </w:r>
      <w:r w:rsidRPr="002C4B4C">
        <w:rPr>
          <w:lang w:eastAsia="zh-TW"/>
        </w:rPr>
        <w:t>1</w:t>
      </w:r>
      <w:r w:rsidRPr="002C4B4C">
        <w:rPr>
          <w:lang w:eastAsia="zh-TW"/>
        </w:rPr>
        <w:t>兆里雅（約</w:t>
      </w:r>
      <w:r w:rsidRPr="002C4B4C">
        <w:rPr>
          <w:lang w:eastAsia="zh-TW"/>
        </w:rPr>
        <w:t>2,666</w:t>
      </w:r>
      <w:r w:rsidRPr="002C4B4C">
        <w:rPr>
          <w:lang w:eastAsia="zh-TW"/>
        </w:rPr>
        <w:t>億美元）、失業率由</w:t>
      </w:r>
      <w:r w:rsidRPr="002C4B4C">
        <w:rPr>
          <w:lang w:eastAsia="zh-TW"/>
        </w:rPr>
        <w:t>11.6%</w:t>
      </w:r>
      <w:r w:rsidRPr="002C4B4C">
        <w:rPr>
          <w:lang w:eastAsia="zh-TW"/>
        </w:rPr>
        <w:t>降低至</w:t>
      </w:r>
      <w:r w:rsidRPr="002C4B4C">
        <w:rPr>
          <w:lang w:eastAsia="zh-TW"/>
        </w:rPr>
        <w:t>7%</w:t>
      </w:r>
      <w:r w:rsidRPr="002C4B4C">
        <w:rPr>
          <w:lang w:eastAsia="zh-TW"/>
        </w:rPr>
        <w:t>、以及利用私部門投入提升教育品質，並將強化高附加價值產業對</w:t>
      </w:r>
      <w:r w:rsidRPr="002C4B4C">
        <w:rPr>
          <w:lang w:eastAsia="zh-TW"/>
        </w:rPr>
        <w:t>GDP</w:t>
      </w:r>
      <w:r w:rsidRPr="002C4B4C">
        <w:rPr>
          <w:lang w:eastAsia="zh-TW"/>
        </w:rPr>
        <w:t>貢獻、透過公共基金及私人銀行支持協助國內中小企業發展；</w:t>
      </w:r>
      <w:r w:rsidRPr="002C4B4C">
        <w:rPr>
          <w:lang w:eastAsia="zh-TW"/>
        </w:rPr>
        <w:t>2017</w:t>
      </w:r>
      <w:r w:rsidRPr="002C4B4C">
        <w:rPr>
          <w:lang w:eastAsia="zh-TW"/>
        </w:rPr>
        <w:t>年提出「紅海（</w:t>
      </w:r>
      <w:r w:rsidRPr="002C4B4C">
        <w:rPr>
          <w:lang w:eastAsia="zh-TW"/>
        </w:rPr>
        <w:t>the Red Sea</w:t>
      </w:r>
      <w:r w:rsidRPr="002C4B4C">
        <w:rPr>
          <w:lang w:eastAsia="zh-TW"/>
        </w:rPr>
        <w:t>）」及「新未來（</w:t>
      </w:r>
      <w:r w:rsidRPr="002C4B4C">
        <w:rPr>
          <w:lang w:eastAsia="zh-TW"/>
        </w:rPr>
        <w:t>NEOM</w:t>
      </w:r>
      <w:r w:rsidRPr="002C4B4C">
        <w:rPr>
          <w:lang w:eastAsia="zh-TW"/>
        </w:rPr>
        <w:t>）」、</w:t>
      </w:r>
      <w:r w:rsidRPr="002C4B4C">
        <w:rPr>
          <w:lang w:eastAsia="zh-TW"/>
        </w:rPr>
        <w:t>2018</w:t>
      </w:r>
      <w:r w:rsidRPr="002C4B4C">
        <w:rPr>
          <w:lang w:eastAsia="zh-TW"/>
        </w:rPr>
        <w:t>年</w:t>
      </w:r>
      <w:r w:rsidRPr="002C4B4C">
        <w:rPr>
          <w:lang w:eastAsia="zh-TW"/>
        </w:rPr>
        <w:t>Qiddiya</w:t>
      </w:r>
      <w:r w:rsidRPr="002C4B4C">
        <w:rPr>
          <w:lang w:eastAsia="zh-TW"/>
        </w:rPr>
        <w:t>娛樂城及</w:t>
      </w:r>
      <w:r w:rsidRPr="002C4B4C">
        <w:rPr>
          <w:lang w:eastAsia="zh-TW"/>
        </w:rPr>
        <w:t>2019</w:t>
      </w:r>
      <w:r w:rsidRPr="002C4B4C">
        <w:rPr>
          <w:lang w:eastAsia="zh-TW"/>
        </w:rPr>
        <w:t>年綠色利雅德計畫（</w:t>
      </w:r>
      <w:r w:rsidRPr="002C4B4C">
        <w:rPr>
          <w:lang w:eastAsia="zh-TW"/>
        </w:rPr>
        <w:t>Green Riyadh Project</w:t>
      </w:r>
      <w:r w:rsidRPr="002C4B4C">
        <w:rPr>
          <w:lang w:eastAsia="zh-TW"/>
        </w:rPr>
        <w:t>）等大型計畫，並陸續核准經營電影院、允許女性開車，</w:t>
      </w:r>
      <w:r w:rsidRPr="002C4B4C">
        <w:rPr>
          <w:lang w:eastAsia="zh-TW"/>
        </w:rPr>
        <w:t>2019</w:t>
      </w:r>
      <w:r w:rsidRPr="002C4B4C">
        <w:rPr>
          <w:lang w:eastAsia="zh-TW"/>
        </w:rPr>
        <w:t>年更開放觀光簽證及沙烏地國家石油公司首次公開募股（</w:t>
      </w:r>
      <w:r w:rsidRPr="002C4B4C">
        <w:rPr>
          <w:lang w:eastAsia="zh-TW"/>
        </w:rPr>
        <w:t>initial public offering, IPO</w:t>
      </w:r>
      <w:r w:rsidRPr="002C4B4C">
        <w:rPr>
          <w:lang w:eastAsia="zh-TW"/>
        </w:rPr>
        <w:t>），該年</w:t>
      </w:r>
      <w:r w:rsidRPr="002C4B4C">
        <w:rPr>
          <w:lang w:eastAsia="zh-TW"/>
        </w:rPr>
        <w:t>12</w:t>
      </w:r>
      <w:r w:rsidRPr="002C4B4C">
        <w:rPr>
          <w:lang w:eastAsia="zh-TW"/>
        </w:rPr>
        <w:t>月</w:t>
      </w:r>
      <w:r w:rsidRPr="002C4B4C">
        <w:rPr>
          <w:lang w:eastAsia="zh-TW"/>
        </w:rPr>
        <w:t>11</w:t>
      </w:r>
      <w:r w:rsidRPr="002C4B4C">
        <w:rPr>
          <w:lang w:eastAsia="zh-TW"/>
        </w:rPr>
        <w:t>日於沙國證券交易市場（</w:t>
      </w:r>
      <w:r w:rsidRPr="002C4B4C">
        <w:rPr>
          <w:lang w:eastAsia="zh-TW"/>
        </w:rPr>
        <w:t>Tadawul stock exchange</w:t>
      </w:r>
      <w:r w:rsidRPr="002C4B4C">
        <w:rPr>
          <w:lang w:eastAsia="zh-TW"/>
        </w:rPr>
        <w:t>）上市，沙烏地進行一系列改革開放措施，盼藉此達到多元化經濟發展及減少對石油依賴之終極目標。</w:t>
      </w:r>
    </w:p>
    <w:p w:rsidR="00B53116" w:rsidRPr="002C4B4C" w:rsidRDefault="00075675" w:rsidP="00CF3DFA">
      <w:pPr>
        <w:pStyle w:val="a4"/>
      </w:pPr>
      <w:r w:rsidRPr="002C4B4C">
        <w:t>二、</w:t>
      </w:r>
      <w:r w:rsidR="00B53116" w:rsidRPr="002C4B4C">
        <w:t>天然資源</w:t>
      </w:r>
    </w:p>
    <w:p w:rsidR="006C44C8" w:rsidRPr="002C4B4C" w:rsidRDefault="006C44C8" w:rsidP="006C44C8">
      <w:pPr>
        <w:ind w:firstLine="472"/>
        <w:rPr>
          <w:lang w:eastAsia="zh-TW"/>
        </w:rPr>
      </w:pPr>
      <w:r w:rsidRPr="002C4B4C">
        <w:rPr>
          <w:lang w:eastAsia="zh-TW"/>
        </w:rPr>
        <w:t>沙國除石油及天然氣蘊藏量極豐富外，尚有黃金、鐵、銅、鎢、銀、鈾、鋁、</w:t>
      </w:r>
      <w:r w:rsidRPr="002C4B4C">
        <w:rPr>
          <w:spacing w:val="4"/>
          <w:lang w:eastAsia="zh-TW"/>
        </w:rPr>
        <w:t>煤、鉛、磷、鋅等礦藏，深具開發潛力。</w:t>
      </w:r>
      <w:r w:rsidRPr="002C4B4C">
        <w:rPr>
          <w:lang w:eastAsia="zh-TW"/>
        </w:rPr>
        <w:t>沙國在</w:t>
      </w:r>
      <w:r w:rsidRPr="002C4B4C">
        <w:rPr>
          <w:lang w:eastAsia="zh-TW"/>
        </w:rPr>
        <w:t>2004</w:t>
      </w:r>
      <w:r w:rsidRPr="002C4B4C">
        <w:rPr>
          <w:lang w:eastAsia="zh-TW"/>
        </w:rPr>
        <w:t>年所公布的新採礦法進一步</w:t>
      </w:r>
      <w:r w:rsidRPr="002C4B4C">
        <w:rPr>
          <w:rFonts w:cs="華康細圓體"/>
          <w:lang w:eastAsia="zh-TW"/>
        </w:rPr>
        <w:t>開放外國公司至沙國採礦，</w:t>
      </w:r>
      <w:r w:rsidRPr="002C4B4C">
        <w:rPr>
          <w:lang w:eastAsia="zh-TW"/>
        </w:rPr>
        <w:t>並允許外商與沙國國營的採礦公司</w:t>
      </w:r>
      <w:r w:rsidRPr="002C4B4C">
        <w:rPr>
          <w:lang w:eastAsia="zh-TW"/>
        </w:rPr>
        <w:t>─</w:t>
      </w:r>
      <w:r w:rsidRPr="002C4B4C">
        <w:rPr>
          <w:lang w:eastAsia="zh-TW"/>
        </w:rPr>
        <w:t>沙烏地阿拉伯礦產公司（</w:t>
      </w:r>
      <w:r w:rsidRPr="002C4B4C">
        <w:rPr>
          <w:lang w:eastAsia="zh-TW"/>
        </w:rPr>
        <w:t>Saudi Arabian Mining Co., Maaden</w:t>
      </w:r>
      <w:r w:rsidRPr="002C4B4C">
        <w:rPr>
          <w:lang w:eastAsia="zh-TW"/>
        </w:rPr>
        <w:t>）共同合作開採，或是與當地公司合資進行開採。</w:t>
      </w:r>
    </w:p>
    <w:p w:rsidR="006C44C8" w:rsidRPr="002C4B4C" w:rsidRDefault="006C44C8" w:rsidP="006C44C8">
      <w:pPr>
        <w:ind w:firstLine="472"/>
        <w:rPr>
          <w:lang w:eastAsia="zh-TW"/>
        </w:rPr>
      </w:pPr>
      <w:r w:rsidRPr="002C4B4C">
        <w:rPr>
          <w:lang w:eastAsia="zh-TW"/>
        </w:rPr>
        <w:t>採礦業雖已開放，但申請開採執照的冗長程序，嚴重影響礦業發展，且沙國水資源匱乏亦不利金礦開採。另採礦業除有賴完善基礎建設</w:t>
      </w:r>
      <w:r w:rsidRPr="002C4B4C">
        <w:rPr>
          <w:lang w:eastAsia="zh-TW"/>
        </w:rPr>
        <w:t>—</w:t>
      </w:r>
      <w:r w:rsidRPr="002C4B4C">
        <w:rPr>
          <w:lang w:eastAsia="zh-TW"/>
        </w:rPr>
        <w:t>如港口及鐵路設施之支援外，相關服務業及充分的包商配合，皆相當重要。上述因素都是沙國採礦業發展時所面臨的挑戰。</w:t>
      </w:r>
    </w:p>
    <w:p w:rsidR="006C44C8" w:rsidRPr="002C4B4C" w:rsidRDefault="006C44C8" w:rsidP="006C44C8">
      <w:pPr>
        <w:ind w:firstLine="472"/>
        <w:rPr>
          <w:lang w:eastAsia="zh-TW"/>
        </w:rPr>
      </w:pPr>
      <w:r w:rsidRPr="002C4B4C">
        <w:rPr>
          <w:lang w:eastAsia="zh-TW"/>
        </w:rPr>
        <w:t>沙烏地產業暨礦產資源部</w:t>
      </w:r>
      <w:r w:rsidR="00864A6A" w:rsidRPr="002C4B4C">
        <w:rPr>
          <w:lang w:eastAsia="zh-TW"/>
        </w:rPr>
        <w:t>（</w:t>
      </w:r>
      <w:r w:rsidRPr="002C4B4C">
        <w:rPr>
          <w:lang w:eastAsia="zh-TW"/>
        </w:rPr>
        <w:t>Ministry of Industry and Mineral Resources</w:t>
      </w:r>
      <w:r w:rsidR="00864A6A" w:rsidRPr="002C4B4C">
        <w:rPr>
          <w:lang w:eastAsia="zh-TW"/>
        </w:rPr>
        <w:t>）</w:t>
      </w:r>
      <w:r w:rsidRPr="002C4B4C">
        <w:rPr>
          <w:lang w:eastAsia="zh-TW"/>
        </w:rPr>
        <w:t>在</w:t>
      </w:r>
      <w:r w:rsidRPr="002C4B4C">
        <w:rPr>
          <w:lang w:eastAsia="zh-TW"/>
        </w:rPr>
        <w:t>2022</w:t>
      </w:r>
      <w:r w:rsidRPr="002C4B4C">
        <w:rPr>
          <w:lang w:eastAsia="zh-TW"/>
        </w:rPr>
        <w:t>年初之數據顯示，沙烏地礦產資源蘊藏豐富，總值估計為</w:t>
      </w:r>
      <w:r w:rsidRPr="002C4B4C">
        <w:rPr>
          <w:lang w:eastAsia="zh-TW"/>
        </w:rPr>
        <w:t>5</w:t>
      </w:r>
      <w:r w:rsidRPr="002C4B4C">
        <w:rPr>
          <w:lang w:eastAsia="zh-TW"/>
        </w:rPr>
        <w:t>兆里雅，目前國內已開挖及探勘之</w:t>
      </w:r>
      <w:r w:rsidRPr="002C4B4C">
        <w:rPr>
          <w:lang w:eastAsia="zh-TW"/>
        </w:rPr>
        <w:t>5,300</w:t>
      </w:r>
      <w:r w:rsidRPr="002C4B4C">
        <w:rPr>
          <w:lang w:eastAsia="zh-TW"/>
        </w:rPr>
        <w:t>座礦場中，以磷酸鹽、金、銅、鋅、鋁及稀土金屬等最為豐富，礦業具有龐大投資商機。該部表示，政府積極推動電動車發展與普及，並計劃使再生能源成為</w:t>
      </w:r>
      <w:r w:rsidRPr="002C4B4C">
        <w:rPr>
          <w:lang w:eastAsia="zh-TW"/>
        </w:rPr>
        <w:t>50%</w:t>
      </w:r>
      <w:r w:rsidRPr="002C4B4C">
        <w:rPr>
          <w:lang w:eastAsia="zh-TW"/>
        </w:rPr>
        <w:t>電動車所需動力來源，預期未來相關礦產可逐漸替代汽油及柴油等傳統化石燃料。</w:t>
      </w:r>
    </w:p>
    <w:p w:rsidR="006F2B90" w:rsidRPr="002C4B4C" w:rsidRDefault="00075675" w:rsidP="006F2B90">
      <w:pPr>
        <w:pStyle w:val="a4"/>
        <w:rPr>
          <w:rFonts w:ascii="Calibri" w:hAnsi="Calibri"/>
        </w:rPr>
      </w:pPr>
      <w:r w:rsidRPr="002C4B4C">
        <w:t>三、</w:t>
      </w:r>
      <w:r w:rsidR="00B53116" w:rsidRPr="002C4B4C">
        <w:t>產業概況</w:t>
      </w:r>
    </w:p>
    <w:p w:rsidR="006C44C8" w:rsidRPr="002C4B4C" w:rsidRDefault="006C44C8" w:rsidP="006C44C8">
      <w:pPr>
        <w:ind w:firstLine="472"/>
        <w:rPr>
          <w:lang w:eastAsia="zh-TW"/>
        </w:rPr>
      </w:pPr>
      <w:r w:rsidRPr="002C4B4C">
        <w:rPr>
          <w:lang w:eastAsia="zh-TW"/>
        </w:rPr>
        <w:t>石油產業為沙烏地首重產業，沙國統計總局</w:t>
      </w:r>
      <w:r w:rsidR="00864A6A" w:rsidRPr="002C4B4C">
        <w:rPr>
          <w:lang w:eastAsia="zh-TW"/>
        </w:rPr>
        <w:t>（</w:t>
      </w:r>
      <w:r w:rsidRPr="002C4B4C">
        <w:rPr>
          <w:lang w:eastAsia="zh-TW"/>
        </w:rPr>
        <w:t>GASTAT</w:t>
      </w:r>
      <w:r w:rsidR="00864A6A" w:rsidRPr="002C4B4C">
        <w:rPr>
          <w:lang w:eastAsia="zh-TW"/>
        </w:rPr>
        <w:t>）</w:t>
      </w:r>
      <w:r w:rsidRPr="002C4B4C">
        <w:rPr>
          <w:lang w:eastAsia="zh-TW"/>
        </w:rPr>
        <w:t>數據顯示，</w:t>
      </w:r>
      <w:r w:rsidRPr="002C4B4C">
        <w:rPr>
          <w:lang w:eastAsia="zh-TW"/>
        </w:rPr>
        <w:t>2021</w:t>
      </w:r>
      <w:r w:rsidRPr="002C4B4C">
        <w:rPr>
          <w:lang w:eastAsia="zh-TW"/>
        </w:rPr>
        <w:t>年石油暨天然氣產業在沙國</w:t>
      </w:r>
      <w:r w:rsidRPr="002C4B4C">
        <w:rPr>
          <w:lang w:eastAsia="zh-TW"/>
        </w:rPr>
        <w:t>GDP</w:t>
      </w:r>
      <w:r w:rsidRPr="002C4B4C">
        <w:rPr>
          <w:lang w:eastAsia="zh-TW"/>
        </w:rPr>
        <w:t>占比</w:t>
      </w:r>
      <w:r w:rsidRPr="002C4B4C">
        <w:rPr>
          <w:lang w:eastAsia="zh-TW"/>
        </w:rPr>
        <w:t>25.2%</w:t>
      </w:r>
      <w:r w:rsidRPr="002C4B4C">
        <w:rPr>
          <w:lang w:eastAsia="zh-TW"/>
        </w:rPr>
        <w:t>、煉油業占</w:t>
      </w:r>
      <w:r w:rsidRPr="002C4B4C">
        <w:rPr>
          <w:lang w:eastAsia="zh-TW"/>
        </w:rPr>
        <w:t>4.2%</w:t>
      </w:r>
      <w:r w:rsidRPr="002C4B4C">
        <w:rPr>
          <w:lang w:eastAsia="zh-TW"/>
        </w:rPr>
        <w:t>，其他包括政府事業</w:t>
      </w:r>
      <w:r w:rsidRPr="002C4B4C">
        <w:rPr>
          <w:lang w:eastAsia="zh-TW"/>
        </w:rPr>
        <w:t>18.6%</w:t>
      </w:r>
      <w:r w:rsidRPr="002C4B4C">
        <w:rPr>
          <w:lang w:eastAsia="zh-TW"/>
        </w:rPr>
        <w:t>、批發暨零售業</w:t>
      </w:r>
      <w:r w:rsidRPr="002C4B4C">
        <w:rPr>
          <w:lang w:eastAsia="zh-TW"/>
        </w:rPr>
        <w:t>9.2%</w:t>
      </w:r>
      <w:r w:rsidRPr="002C4B4C">
        <w:rPr>
          <w:lang w:eastAsia="zh-TW"/>
        </w:rPr>
        <w:t>、排除煉油業之製造業</w:t>
      </w:r>
      <w:r w:rsidRPr="002C4B4C">
        <w:rPr>
          <w:lang w:eastAsia="zh-TW"/>
        </w:rPr>
        <w:t>8.8%</w:t>
      </w:r>
      <w:r w:rsidRPr="002C4B4C">
        <w:rPr>
          <w:lang w:eastAsia="zh-TW"/>
        </w:rPr>
        <w:t>、不動產業</w:t>
      </w:r>
      <w:r w:rsidRPr="002C4B4C">
        <w:rPr>
          <w:lang w:eastAsia="zh-TW"/>
        </w:rPr>
        <w:t>6.8%</w:t>
      </w:r>
      <w:r w:rsidRPr="002C4B4C">
        <w:rPr>
          <w:lang w:eastAsia="zh-TW"/>
        </w:rPr>
        <w:t>、營造業</w:t>
      </w:r>
      <w:r w:rsidRPr="002C4B4C">
        <w:rPr>
          <w:lang w:eastAsia="zh-TW"/>
        </w:rPr>
        <w:t>5.5%</w:t>
      </w:r>
      <w:r w:rsidRPr="002C4B4C">
        <w:rPr>
          <w:lang w:eastAsia="zh-TW"/>
        </w:rPr>
        <w:t>、運輸暨倉儲及通訊業</w:t>
      </w:r>
      <w:r w:rsidRPr="002C4B4C">
        <w:rPr>
          <w:lang w:eastAsia="zh-TW"/>
        </w:rPr>
        <w:t>5.5%</w:t>
      </w:r>
      <w:r w:rsidRPr="002C4B4C">
        <w:rPr>
          <w:lang w:eastAsia="zh-TW"/>
        </w:rPr>
        <w:t>、金融暨保險及工商服務業</w:t>
      </w:r>
      <w:r w:rsidRPr="002C4B4C">
        <w:rPr>
          <w:lang w:eastAsia="zh-TW"/>
        </w:rPr>
        <w:t>5.1%</w:t>
      </w:r>
      <w:r w:rsidRPr="002C4B4C">
        <w:rPr>
          <w:lang w:eastAsia="zh-TW"/>
        </w:rPr>
        <w:t>、農林漁牧業</w:t>
      </w:r>
      <w:r w:rsidRPr="002C4B4C">
        <w:rPr>
          <w:lang w:eastAsia="zh-TW"/>
        </w:rPr>
        <w:t>2.3%</w:t>
      </w:r>
      <w:r w:rsidRPr="002C4B4C">
        <w:rPr>
          <w:lang w:eastAsia="zh-TW"/>
        </w:rPr>
        <w:t>、社會暨個人服務業</w:t>
      </w:r>
      <w:r w:rsidRPr="002C4B4C">
        <w:rPr>
          <w:lang w:eastAsia="zh-TW"/>
        </w:rPr>
        <w:t>1.5%</w:t>
      </w:r>
      <w:r w:rsidRPr="002C4B4C">
        <w:rPr>
          <w:lang w:eastAsia="zh-TW"/>
        </w:rPr>
        <w:t>、水電暨瓦斯事業</w:t>
      </w:r>
      <w:r w:rsidRPr="002C4B4C">
        <w:rPr>
          <w:lang w:eastAsia="zh-TW"/>
        </w:rPr>
        <w:t>1.3%</w:t>
      </w:r>
      <w:r w:rsidRPr="002C4B4C">
        <w:rPr>
          <w:lang w:eastAsia="zh-TW"/>
        </w:rPr>
        <w:t>、非石油之礦業</w:t>
      </w:r>
      <w:r w:rsidRPr="002C4B4C">
        <w:rPr>
          <w:lang w:eastAsia="zh-TW"/>
        </w:rPr>
        <w:t>0.5%</w:t>
      </w:r>
      <w:r w:rsidRPr="002C4B4C">
        <w:rPr>
          <w:lang w:eastAsia="zh-TW"/>
        </w:rPr>
        <w:t>等。</w:t>
      </w:r>
    </w:p>
    <w:p w:rsidR="006C44C8" w:rsidRPr="002C4B4C" w:rsidRDefault="006C44C8" w:rsidP="006C44C8">
      <w:pPr>
        <w:ind w:firstLine="472"/>
        <w:rPr>
          <w:lang w:eastAsia="zh-TW"/>
        </w:rPr>
      </w:pPr>
      <w:r w:rsidRPr="002C4B4C">
        <w:rPr>
          <w:lang w:eastAsia="zh-TW"/>
        </w:rPr>
        <w:t>另沙烏地投資顧問公司</w:t>
      </w:r>
      <w:r w:rsidRPr="002C4B4C">
        <w:rPr>
          <w:lang w:eastAsia="zh-TW"/>
        </w:rPr>
        <w:t>Jadwa Investment</w:t>
      </w:r>
      <w:r w:rsidRPr="002C4B4C">
        <w:rPr>
          <w:lang w:eastAsia="zh-TW"/>
        </w:rPr>
        <w:t>研究報告顯示，</w:t>
      </w:r>
      <w:r w:rsidRPr="002C4B4C">
        <w:rPr>
          <w:lang w:eastAsia="zh-TW"/>
        </w:rPr>
        <w:t>2019</w:t>
      </w:r>
      <w:r w:rsidRPr="002C4B4C">
        <w:rPr>
          <w:lang w:eastAsia="zh-TW"/>
        </w:rPr>
        <w:t>年石油產業在沙國</w:t>
      </w:r>
      <w:r w:rsidRPr="002C4B4C">
        <w:rPr>
          <w:lang w:eastAsia="zh-TW"/>
        </w:rPr>
        <w:t>GDP</w:t>
      </w:r>
      <w:r w:rsidRPr="002C4B4C">
        <w:rPr>
          <w:lang w:eastAsia="zh-TW"/>
        </w:rPr>
        <w:t>占比</w:t>
      </w:r>
      <w:r w:rsidRPr="002C4B4C">
        <w:rPr>
          <w:lang w:eastAsia="zh-TW"/>
        </w:rPr>
        <w:t>41.8%</w:t>
      </w:r>
      <w:r w:rsidRPr="002C4B4C">
        <w:rPr>
          <w:lang w:eastAsia="zh-TW"/>
        </w:rPr>
        <w:t>、</w:t>
      </w:r>
      <w:r w:rsidRPr="002C4B4C">
        <w:rPr>
          <w:lang w:eastAsia="zh-TW"/>
        </w:rPr>
        <w:t>61.5%</w:t>
      </w:r>
      <w:r w:rsidRPr="002C4B4C">
        <w:rPr>
          <w:lang w:eastAsia="zh-TW"/>
        </w:rPr>
        <w:t>總財政收入來源及</w:t>
      </w:r>
      <w:r w:rsidRPr="002C4B4C">
        <w:rPr>
          <w:lang w:eastAsia="zh-TW"/>
        </w:rPr>
        <w:t>77%</w:t>
      </w:r>
      <w:r w:rsidRPr="002C4B4C">
        <w:rPr>
          <w:lang w:eastAsia="zh-TW"/>
        </w:rPr>
        <w:t>出口收入，非石油產業則占</w:t>
      </w:r>
      <w:r w:rsidRPr="002C4B4C">
        <w:rPr>
          <w:lang w:eastAsia="zh-TW"/>
        </w:rPr>
        <w:t xml:space="preserve">GDP </w:t>
      </w:r>
      <w:r w:rsidRPr="002C4B4C">
        <w:rPr>
          <w:lang w:eastAsia="zh-TW"/>
        </w:rPr>
        <w:t>之</w:t>
      </w:r>
      <w:r w:rsidRPr="002C4B4C">
        <w:rPr>
          <w:lang w:eastAsia="zh-TW"/>
        </w:rPr>
        <w:t>58.2%</w:t>
      </w:r>
      <w:r w:rsidRPr="002C4B4C">
        <w:rPr>
          <w:lang w:eastAsia="zh-TW"/>
        </w:rPr>
        <w:t>，其他非石油產業包括政府服務收入（占</w:t>
      </w:r>
      <w:r w:rsidRPr="002C4B4C">
        <w:rPr>
          <w:lang w:eastAsia="zh-TW"/>
        </w:rPr>
        <w:t>23.9%</w:t>
      </w:r>
      <w:r w:rsidRPr="002C4B4C">
        <w:rPr>
          <w:lang w:eastAsia="zh-TW"/>
        </w:rPr>
        <w:t>非石油產業</w:t>
      </w:r>
      <w:r w:rsidRPr="002C4B4C">
        <w:rPr>
          <w:lang w:eastAsia="zh-TW"/>
        </w:rPr>
        <w:t>GDP</w:t>
      </w:r>
      <w:r w:rsidRPr="002C4B4C">
        <w:rPr>
          <w:lang w:eastAsia="zh-TW"/>
        </w:rPr>
        <w:t>）、批發零售業（占非石油產業</w:t>
      </w:r>
      <w:r w:rsidRPr="002C4B4C">
        <w:rPr>
          <w:lang w:eastAsia="zh-TW"/>
        </w:rPr>
        <w:t>GDP 16.2%</w:t>
      </w:r>
      <w:r w:rsidRPr="002C4B4C">
        <w:rPr>
          <w:lang w:eastAsia="zh-TW"/>
        </w:rPr>
        <w:t>）、非石油製造業（石化產業為主，占</w:t>
      </w:r>
      <w:r w:rsidRPr="002C4B4C">
        <w:rPr>
          <w:lang w:eastAsia="zh-TW"/>
        </w:rPr>
        <w:t>14.6%</w:t>
      </w:r>
      <w:r w:rsidRPr="002C4B4C">
        <w:rPr>
          <w:lang w:eastAsia="zh-TW"/>
        </w:rPr>
        <w:t>非石油</w:t>
      </w:r>
      <w:r w:rsidRPr="002C4B4C">
        <w:rPr>
          <w:lang w:eastAsia="zh-TW"/>
        </w:rPr>
        <w:t>GDP</w:t>
      </w:r>
      <w:r w:rsidRPr="002C4B4C">
        <w:rPr>
          <w:lang w:eastAsia="zh-TW"/>
        </w:rPr>
        <w:t>）、運輸產業以及資通訊業（占</w:t>
      </w:r>
      <w:r w:rsidRPr="002C4B4C">
        <w:rPr>
          <w:lang w:eastAsia="zh-TW"/>
        </w:rPr>
        <w:t>10.8%</w:t>
      </w:r>
      <w:r w:rsidRPr="002C4B4C">
        <w:rPr>
          <w:lang w:eastAsia="zh-TW"/>
        </w:rPr>
        <w:t>）、不動產活動（占</w:t>
      </w:r>
      <w:r w:rsidRPr="002C4B4C">
        <w:rPr>
          <w:lang w:eastAsia="zh-TW"/>
        </w:rPr>
        <w:t>9.4%</w:t>
      </w:r>
      <w:r w:rsidRPr="002C4B4C">
        <w:rPr>
          <w:lang w:eastAsia="zh-TW"/>
        </w:rPr>
        <w:t>）、營建產業（占</w:t>
      </w:r>
      <w:r w:rsidRPr="002C4B4C">
        <w:rPr>
          <w:lang w:eastAsia="zh-TW"/>
        </w:rPr>
        <w:t>7.8%</w:t>
      </w:r>
      <w:r w:rsidRPr="002C4B4C">
        <w:rPr>
          <w:lang w:eastAsia="zh-TW"/>
        </w:rPr>
        <w:t>）、金融保險業（占</w:t>
      </w:r>
      <w:r w:rsidRPr="002C4B4C">
        <w:rPr>
          <w:lang w:eastAsia="zh-TW"/>
        </w:rPr>
        <w:t>7.1%</w:t>
      </w:r>
      <w:r w:rsidRPr="002C4B4C">
        <w:rPr>
          <w:lang w:eastAsia="zh-TW"/>
        </w:rPr>
        <w:t>）、農漁放業（占</w:t>
      </w:r>
      <w:r w:rsidRPr="002C4B4C">
        <w:rPr>
          <w:lang w:eastAsia="zh-TW"/>
        </w:rPr>
        <w:t>4%</w:t>
      </w:r>
      <w:r w:rsidRPr="002C4B4C">
        <w:rPr>
          <w:lang w:eastAsia="zh-TW"/>
        </w:rPr>
        <w:t>）、非石油能源產業（包括水、電及瓦斯，占</w:t>
      </w:r>
      <w:r w:rsidRPr="002C4B4C">
        <w:rPr>
          <w:lang w:eastAsia="zh-TW"/>
        </w:rPr>
        <w:t>2.2%</w:t>
      </w:r>
      <w:r w:rsidRPr="002C4B4C">
        <w:rPr>
          <w:lang w:eastAsia="zh-TW"/>
        </w:rPr>
        <w:t>）、非石油礦業（占</w:t>
      </w:r>
      <w:r w:rsidRPr="002C4B4C">
        <w:rPr>
          <w:lang w:eastAsia="zh-TW"/>
        </w:rPr>
        <w:t>0.7%</w:t>
      </w:r>
      <w:r w:rsidRPr="002C4B4C">
        <w:rPr>
          <w:lang w:eastAsia="zh-TW"/>
        </w:rPr>
        <w:t>）等，產業概況分析如次（詳附表）：</w:t>
      </w:r>
    </w:p>
    <w:p w:rsidR="006C44C8" w:rsidRPr="002C4B4C" w:rsidRDefault="006C44C8" w:rsidP="00B52E5E">
      <w:pPr>
        <w:pStyle w:val="af4"/>
        <w:spacing w:before="514"/>
        <w:rPr>
          <w:lang w:eastAsia="zh-TW"/>
        </w:rPr>
      </w:pPr>
      <w:r w:rsidRPr="002C4B4C">
        <w:rPr>
          <w:lang w:eastAsia="zh-TW"/>
        </w:rPr>
        <w:t>附表：沙烏地阿拉伯石油與非石油占</w:t>
      </w:r>
      <w:r w:rsidRPr="002C4B4C">
        <w:rPr>
          <w:lang w:eastAsia="zh-TW"/>
        </w:rPr>
        <w:t>GDP</w:t>
      </w:r>
      <w:r w:rsidRPr="002C4B4C">
        <w:rPr>
          <w:lang w:eastAsia="zh-TW"/>
        </w:rPr>
        <w:t>比例及成長率</w:t>
      </w:r>
    </w:p>
    <w:tbl>
      <w:tblPr>
        <w:tblW w:w="5000" w:type="pct"/>
        <w:tblLayout w:type="fixed"/>
        <w:tblCellMar>
          <w:left w:w="10" w:type="dxa"/>
          <w:right w:w="10" w:type="dxa"/>
        </w:tblCellMar>
        <w:tblLook w:val="04A0" w:firstRow="1" w:lastRow="0" w:firstColumn="1" w:lastColumn="0" w:noHBand="0" w:noVBand="1"/>
      </w:tblPr>
      <w:tblGrid>
        <w:gridCol w:w="1457"/>
        <w:gridCol w:w="1230"/>
        <w:gridCol w:w="1672"/>
        <w:gridCol w:w="1324"/>
        <w:gridCol w:w="1323"/>
        <w:gridCol w:w="1714"/>
      </w:tblGrid>
      <w:tr w:rsidR="002C4B4C" w:rsidRPr="002C4B4C" w:rsidTr="00F8522C">
        <w:tc>
          <w:tcPr>
            <w:tcW w:w="145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p>
        </w:tc>
        <w:tc>
          <w:tcPr>
            <w:tcW w:w="2902"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2019</w:t>
            </w:r>
            <w:r w:rsidRPr="002C4B4C">
              <w:t>年占比（</w:t>
            </w:r>
            <w:r w:rsidRPr="002C4B4C">
              <w:t>%</w:t>
            </w:r>
            <w:r w:rsidRPr="002C4B4C">
              <w:t>）</w:t>
            </w:r>
          </w:p>
        </w:tc>
        <w:tc>
          <w:tcPr>
            <w:tcW w:w="4361" w:type="dxa"/>
            <w:gridSpan w:val="3"/>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成長率（</w:t>
            </w:r>
            <w:r w:rsidRPr="002C4B4C">
              <w:t>%</w:t>
            </w:r>
            <w:r w:rsidRPr="002C4B4C">
              <w:t>）</w:t>
            </w:r>
          </w:p>
        </w:tc>
      </w:tr>
      <w:tr w:rsidR="002C4B4C" w:rsidRPr="002C4B4C" w:rsidTr="00F8522C">
        <w:tc>
          <w:tcPr>
            <w:tcW w:w="145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占總</w:t>
            </w:r>
            <w:r w:rsidRPr="002C4B4C">
              <w:t>GDP</w:t>
            </w: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占非石油</w:t>
            </w:r>
            <w:r w:rsidRPr="002C4B4C">
              <w:t>GDP</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2018</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2019</w:t>
            </w:r>
          </w:p>
        </w:tc>
        <w:tc>
          <w:tcPr>
            <w:tcW w:w="1714"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2020</w:t>
            </w:r>
          </w:p>
        </w:tc>
      </w:tr>
      <w:tr w:rsidR="002C4B4C" w:rsidRPr="002C4B4C" w:rsidTr="00F8522C">
        <w:tc>
          <w:tcPr>
            <w:tcW w:w="145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石油部門</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41.8</w:t>
            </w: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3.1</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-3.6</w:t>
            </w:r>
          </w:p>
        </w:tc>
        <w:tc>
          <w:tcPr>
            <w:tcW w:w="1714"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-4.1</w:t>
            </w:r>
          </w:p>
        </w:tc>
      </w:tr>
      <w:tr w:rsidR="002C4B4C" w:rsidRPr="002C4B4C" w:rsidTr="00F8522C">
        <w:tc>
          <w:tcPr>
            <w:tcW w:w="145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非石油部門</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58.2</w:t>
            </w: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100</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2.2</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3.3</w:t>
            </w:r>
          </w:p>
        </w:tc>
        <w:tc>
          <w:tcPr>
            <w:tcW w:w="1714"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-6.7</w:t>
            </w:r>
          </w:p>
        </w:tc>
      </w:tr>
      <w:tr w:rsidR="002C4B4C" w:rsidRPr="002C4B4C" w:rsidTr="00F8522C">
        <w:tc>
          <w:tcPr>
            <w:tcW w:w="145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w:t>
            </w:r>
            <w:r w:rsidRPr="002C4B4C">
              <w:t>非石油政府部門</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30</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2.9</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2.2</w:t>
            </w:r>
          </w:p>
        </w:tc>
        <w:tc>
          <w:tcPr>
            <w:tcW w:w="1714"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-3.4</w:t>
            </w:r>
          </w:p>
        </w:tc>
      </w:tr>
      <w:tr w:rsidR="002C4B4C" w:rsidRPr="002C4B4C" w:rsidTr="00F8522C">
        <w:tc>
          <w:tcPr>
            <w:tcW w:w="1457"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w:t>
            </w:r>
            <w:r w:rsidRPr="002C4B4C">
              <w:t>非石油民間部門</w:t>
            </w:r>
          </w:p>
        </w:tc>
        <w:tc>
          <w:tcPr>
            <w:tcW w:w="1230"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p>
        </w:tc>
        <w:tc>
          <w:tcPr>
            <w:tcW w:w="1672"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70</w:t>
            </w:r>
          </w:p>
        </w:tc>
        <w:tc>
          <w:tcPr>
            <w:tcW w:w="1324"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1.9</w:t>
            </w:r>
          </w:p>
        </w:tc>
        <w:tc>
          <w:tcPr>
            <w:tcW w:w="1323"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3.8</w:t>
            </w:r>
          </w:p>
        </w:tc>
        <w:tc>
          <w:tcPr>
            <w:tcW w:w="1714"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6C44C8" w:rsidRPr="002C4B4C" w:rsidRDefault="006C44C8" w:rsidP="00B52E5E">
            <w:pPr>
              <w:pStyle w:val="af5"/>
            </w:pPr>
            <w:r w:rsidRPr="002C4B4C">
              <w:t>0.2</w:t>
            </w:r>
          </w:p>
        </w:tc>
      </w:tr>
    </w:tbl>
    <w:p w:rsidR="006C44C8" w:rsidRPr="002C4B4C" w:rsidRDefault="006C44C8" w:rsidP="006C44C8">
      <w:pPr>
        <w:spacing w:before="60" w:after="60"/>
        <w:ind w:left="486" w:firstLine="488"/>
        <w:jc w:val="right"/>
        <w:rPr>
          <w:spacing w:val="4"/>
        </w:rPr>
      </w:pPr>
      <w:r w:rsidRPr="002C4B4C">
        <w:rPr>
          <w:spacing w:val="4"/>
        </w:rPr>
        <w:t>資料來源：</w:t>
      </w:r>
      <w:r w:rsidRPr="002C4B4C">
        <w:rPr>
          <w:spacing w:val="4"/>
        </w:rPr>
        <w:t>Jadwa Investment</w:t>
      </w:r>
      <w:r w:rsidRPr="002C4B4C">
        <w:rPr>
          <w:spacing w:val="4"/>
        </w:rPr>
        <w:t>研究報告</w:t>
      </w:r>
    </w:p>
    <w:p w:rsidR="006C44C8" w:rsidRPr="002C4B4C" w:rsidRDefault="006C44C8" w:rsidP="006C44C8">
      <w:pPr>
        <w:pStyle w:val="a5"/>
        <w:ind w:left="945" w:hanging="709"/>
      </w:pPr>
      <w:r w:rsidRPr="002C4B4C">
        <w:t>（一）石油產業</w:t>
      </w:r>
    </w:p>
    <w:p w:rsidR="006C44C8" w:rsidRPr="002C4B4C" w:rsidRDefault="006C44C8" w:rsidP="006C44C8">
      <w:pPr>
        <w:pStyle w:val="ac"/>
        <w:ind w:left="945" w:firstLine="472"/>
      </w:pPr>
      <w:r w:rsidRPr="002C4B4C">
        <w:t>石油為沙國經濟命脈，根據美國諮詢公司</w:t>
      </w:r>
      <w:r w:rsidRPr="002C4B4C">
        <w:t>DeGolyer</w:t>
      </w:r>
      <w:r w:rsidRPr="002C4B4C">
        <w:t>及</w:t>
      </w:r>
      <w:r w:rsidRPr="002C4B4C">
        <w:t>MacNaughton</w:t>
      </w:r>
      <w:r w:rsidRPr="002C4B4C">
        <w:t>進行獨立調查結果顯示，</w:t>
      </w:r>
      <w:r w:rsidRPr="002C4B4C">
        <w:t>2018</w:t>
      </w:r>
      <w:r w:rsidRPr="002C4B4C">
        <w:t>年底沙烏地已證實石油與天然氣蘊藏量分別為</w:t>
      </w:r>
      <w:r w:rsidRPr="002C4B4C">
        <w:t>2,685</w:t>
      </w:r>
      <w:r w:rsidRPr="002C4B4C">
        <w:t>億桶以及</w:t>
      </w:r>
      <w:r w:rsidRPr="002C4B4C">
        <w:t>325</w:t>
      </w:r>
      <w:r w:rsidRPr="002C4B4C">
        <w:t>兆</w:t>
      </w:r>
      <w:r w:rsidRPr="002C4B4C">
        <w:t>1,200</w:t>
      </w:r>
      <w:r w:rsidRPr="002C4B4C">
        <w:t>億標準立方呎（</w:t>
      </w:r>
      <w:r w:rsidRPr="002C4B4C">
        <w:t>standard cubic feet</w:t>
      </w:r>
      <w:r w:rsidRPr="002C4B4C">
        <w:t>），占全球石油蘊藏量</w:t>
      </w:r>
      <w:r w:rsidRPr="002C4B4C">
        <w:t>22%</w:t>
      </w:r>
      <w:r w:rsidRPr="002C4B4C">
        <w:t>。其中</w:t>
      </w:r>
      <w:r w:rsidRPr="002C4B4C">
        <w:t>1/3</w:t>
      </w:r>
      <w:r w:rsidRPr="002C4B4C">
        <w:t>屬輕質原油，沙烏地國家石油公司（</w:t>
      </w:r>
      <w:r w:rsidRPr="002C4B4C">
        <w:t>Saudi Aramco</w:t>
      </w:r>
      <w:r w:rsidRPr="002C4B4C">
        <w:t>）開採石油成本僅需</w:t>
      </w:r>
      <w:r w:rsidRPr="002C4B4C">
        <w:t>4</w:t>
      </w:r>
      <w:r w:rsidRPr="002C4B4C">
        <w:t>美元</w:t>
      </w:r>
      <w:r w:rsidRPr="002C4B4C">
        <w:t>/</w:t>
      </w:r>
      <w:r w:rsidRPr="002C4B4C">
        <w:t>桶，美國頁岩油（</w:t>
      </w:r>
      <w:r w:rsidRPr="002C4B4C">
        <w:t>shale oil</w:t>
      </w:r>
      <w:r w:rsidRPr="002C4B4C">
        <w:t>）成本則約</w:t>
      </w:r>
      <w:r w:rsidRPr="002C4B4C">
        <w:t>30-50</w:t>
      </w:r>
      <w:r w:rsidRPr="002C4B4C">
        <w:t>美元</w:t>
      </w:r>
      <w:r w:rsidRPr="002C4B4C">
        <w:t>/</w:t>
      </w:r>
      <w:r w:rsidRPr="002C4B4C">
        <w:t>桶，爰沙國開採成本遠低於全球平均成本。依據</w:t>
      </w:r>
      <w:r w:rsidRPr="002C4B4C">
        <w:t>QNP Capital</w:t>
      </w:r>
      <w:r w:rsidRPr="002C4B4C">
        <w:t>投資公司分析資料，全球石油與天然氣蘊藏量價值共計</w:t>
      </w:r>
      <w:r w:rsidRPr="002C4B4C">
        <w:t>200</w:t>
      </w:r>
      <w:r w:rsidRPr="002C4B4C">
        <w:t>兆美元，其中沙國即占了</w:t>
      </w:r>
      <w:r w:rsidRPr="002C4B4C">
        <w:t>47.3%</w:t>
      </w:r>
      <w:r w:rsidRPr="002C4B4C">
        <w:t>，如以目前的生產速度，全球蘊藏石油與天然氣可分別維持</w:t>
      </w:r>
      <w:r w:rsidRPr="002C4B4C">
        <w:t>70</w:t>
      </w:r>
      <w:r w:rsidRPr="002C4B4C">
        <w:t>年及</w:t>
      </w:r>
      <w:r w:rsidRPr="002C4B4C">
        <w:t>118</w:t>
      </w:r>
      <w:r w:rsidRPr="002C4B4C">
        <w:t>年。</w:t>
      </w:r>
    </w:p>
    <w:p w:rsidR="006C44C8" w:rsidRPr="002C4B4C" w:rsidRDefault="006C44C8" w:rsidP="006C44C8">
      <w:pPr>
        <w:pStyle w:val="ac"/>
        <w:ind w:left="945" w:firstLine="472"/>
      </w:pPr>
      <w:r w:rsidRPr="002C4B4C">
        <w:t>2021</w:t>
      </w:r>
      <w:r w:rsidRPr="002C4B4C">
        <w:t>年石油暨天然氣產業在沙國</w:t>
      </w:r>
      <w:r w:rsidRPr="002C4B4C">
        <w:t>GDP</w:t>
      </w:r>
      <w:r w:rsidRPr="002C4B4C">
        <w:t>占比</w:t>
      </w:r>
      <w:r w:rsidRPr="002C4B4C">
        <w:t>25.2%</w:t>
      </w:r>
      <w:r w:rsidRPr="002C4B4C">
        <w:t>、煉油業占</w:t>
      </w:r>
      <w:r w:rsidRPr="002C4B4C">
        <w:t>4.2%</w:t>
      </w:r>
      <w:r w:rsidRPr="002C4B4C">
        <w:t>。沙烏地主要油田包括</w:t>
      </w:r>
      <w:r w:rsidRPr="002C4B4C">
        <w:t>Ghawar</w:t>
      </w:r>
      <w:r w:rsidRPr="002C4B4C">
        <w:t>、</w:t>
      </w:r>
      <w:r w:rsidRPr="002C4B4C">
        <w:t>Safaniya</w:t>
      </w:r>
      <w:r w:rsidRPr="002C4B4C">
        <w:t>、</w:t>
      </w:r>
      <w:r w:rsidRPr="002C4B4C">
        <w:t>Khurais</w:t>
      </w:r>
      <w:r w:rsidRPr="002C4B4C">
        <w:t>、</w:t>
      </w:r>
      <w:r w:rsidRPr="002C4B4C">
        <w:t>Manifa</w:t>
      </w:r>
      <w:r w:rsidRPr="002C4B4C">
        <w:t>、</w:t>
      </w:r>
      <w:r w:rsidRPr="002C4B4C">
        <w:t>Shaybah</w:t>
      </w:r>
      <w:r w:rsidRPr="002C4B4C">
        <w:t>、</w:t>
      </w:r>
      <w:r w:rsidRPr="002C4B4C">
        <w:t>Qatif</w:t>
      </w:r>
      <w:r w:rsidRPr="002C4B4C">
        <w:t>、</w:t>
      </w:r>
      <w:r w:rsidRPr="002C4B4C">
        <w:t>Khursaniyah</w:t>
      </w:r>
      <w:r w:rsidRPr="002C4B4C">
        <w:t>、</w:t>
      </w:r>
      <w:r w:rsidRPr="002C4B4C">
        <w:t>Zuluf</w:t>
      </w:r>
      <w:r w:rsidRPr="002C4B4C">
        <w:t>以及</w:t>
      </w:r>
      <w:r w:rsidRPr="002C4B4C">
        <w:t>Abqaiq</w:t>
      </w:r>
      <w:r w:rsidRPr="002C4B4C">
        <w:t>等，其開採位置及產能如下：</w:t>
      </w:r>
    </w:p>
    <w:p w:rsidR="00B52E5E" w:rsidRPr="002C4B4C" w:rsidRDefault="00B52E5E" w:rsidP="006C44C8">
      <w:pPr>
        <w:pStyle w:val="ac"/>
        <w:ind w:left="945" w:firstLine="472"/>
      </w:pPr>
    </w:p>
    <w:tbl>
      <w:tblPr>
        <w:tblW w:w="8186" w:type="dxa"/>
        <w:tblInd w:w="534" w:type="dxa"/>
        <w:tblLayout w:type="fixed"/>
        <w:tblCellMar>
          <w:left w:w="10" w:type="dxa"/>
          <w:right w:w="10" w:type="dxa"/>
        </w:tblCellMar>
        <w:tblLook w:val="04A0" w:firstRow="1" w:lastRow="0" w:firstColumn="1" w:lastColumn="0" w:noHBand="0" w:noVBand="1"/>
      </w:tblPr>
      <w:tblGrid>
        <w:gridCol w:w="2499"/>
        <w:gridCol w:w="2320"/>
        <w:gridCol w:w="3367"/>
      </w:tblGrid>
      <w:tr w:rsidR="002C4B4C" w:rsidRPr="002C4B4C" w:rsidTr="00F8522C">
        <w:trPr>
          <w:tblHeader/>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油田名稱</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開採位置</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約略產能</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Ghawar</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580</w:t>
            </w:r>
            <w:r w:rsidRPr="002C4B4C">
              <w:t>萬桶</w:t>
            </w:r>
            <w:r w:rsidRPr="002C4B4C">
              <w:t>/</w:t>
            </w:r>
            <w:r w:rsidRPr="002C4B4C">
              <w:t>日阿拉伯輕質原油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Safaniya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120</w:t>
            </w:r>
            <w:r w:rsidRPr="002C4B4C">
              <w:t>萬桶</w:t>
            </w:r>
            <w:r w:rsidRPr="002C4B4C">
              <w:t>/</w:t>
            </w:r>
            <w:r w:rsidRPr="002C4B4C">
              <w:t>日阿拉伯重質原油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Khurais</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120</w:t>
            </w:r>
            <w:r w:rsidRPr="002C4B4C">
              <w:t>萬桶</w:t>
            </w:r>
            <w:r w:rsidRPr="002C4B4C">
              <w:t>/</w:t>
            </w:r>
            <w:r w:rsidRPr="002C4B4C">
              <w:t>日阿拉伯輕質原油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Manifa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90</w:t>
            </w:r>
            <w:r w:rsidRPr="002C4B4C">
              <w:t>萬桶</w:t>
            </w:r>
            <w:r w:rsidRPr="002C4B4C">
              <w:t>/</w:t>
            </w:r>
            <w:r w:rsidRPr="002C4B4C">
              <w:t>日阿拉伯重質原油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Shaybah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75</w:t>
            </w:r>
            <w:r w:rsidRPr="002C4B4C">
              <w:t>萬桶</w:t>
            </w:r>
            <w:r w:rsidRPr="002C4B4C">
              <w:t>/</w:t>
            </w:r>
            <w:r w:rsidRPr="002C4B4C">
              <w:t>日阿拉伯超輕質原油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Qatif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50</w:t>
            </w:r>
            <w:r w:rsidRPr="002C4B4C">
              <w:t>萬桶</w:t>
            </w:r>
            <w:r w:rsidRPr="002C4B4C">
              <w:t>/</w:t>
            </w:r>
            <w:r w:rsidRPr="002C4B4C">
              <w:t>日阿拉伯輕質原油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Khursaniyah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50</w:t>
            </w:r>
            <w:r w:rsidRPr="002C4B4C">
              <w:t>萬桶</w:t>
            </w:r>
            <w:r w:rsidRPr="002C4B4C">
              <w:t>/</w:t>
            </w:r>
            <w:r w:rsidRPr="002C4B4C">
              <w:t>日阿拉伯輕質原油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Zuluf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50</w:t>
            </w:r>
            <w:r w:rsidRPr="002C4B4C">
              <w:t>萬桶</w:t>
            </w:r>
            <w:r w:rsidRPr="002C4B4C">
              <w:t>/</w:t>
            </w:r>
            <w:r w:rsidRPr="002C4B4C">
              <w:t>日阿拉伯中質原油</w:t>
            </w:r>
          </w:p>
        </w:tc>
      </w:tr>
      <w:tr w:rsidR="002C4B4C" w:rsidRPr="002C4B4C" w:rsidTr="00F8522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Abqaiq</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44C8" w:rsidRPr="002C4B4C" w:rsidRDefault="006C44C8" w:rsidP="00B52E5E">
            <w:pPr>
              <w:pStyle w:val="af5"/>
            </w:pPr>
            <w:r w:rsidRPr="002C4B4C">
              <w:t>40</w:t>
            </w:r>
            <w:r w:rsidRPr="002C4B4C">
              <w:t>萬桶</w:t>
            </w:r>
            <w:r w:rsidRPr="002C4B4C">
              <w:t>/</w:t>
            </w:r>
            <w:r w:rsidRPr="002C4B4C">
              <w:t>日阿拉伯超輕質原油</w:t>
            </w:r>
          </w:p>
        </w:tc>
      </w:tr>
    </w:tbl>
    <w:p w:rsidR="006C44C8" w:rsidRPr="002C4B4C" w:rsidRDefault="006C44C8" w:rsidP="006C44C8">
      <w:pPr>
        <w:pStyle w:val="af5"/>
        <w:ind w:firstLine="472"/>
        <w:jc w:val="right"/>
      </w:pPr>
      <w:r w:rsidRPr="002C4B4C">
        <w:t>資料來源：美國能源資訊署（</w:t>
      </w:r>
      <w:r w:rsidRPr="002C4B4C">
        <w:t>Energy Information Administration, EIA</w:t>
      </w:r>
      <w:r w:rsidRPr="002C4B4C">
        <w:t>）</w:t>
      </w:r>
    </w:p>
    <w:p w:rsidR="006C44C8" w:rsidRPr="002C4B4C" w:rsidRDefault="006C44C8" w:rsidP="006C44C8">
      <w:pPr>
        <w:pStyle w:val="af5"/>
        <w:ind w:firstLine="472"/>
        <w:jc w:val="right"/>
      </w:pPr>
    </w:p>
    <w:p w:rsidR="006C44C8" w:rsidRPr="002C4B4C" w:rsidRDefault="006C44C8" w:rsidP="006C44C8">
      <w:pPr>
        <w:pStyle w:val="ac"/>
        <w:ind w:left="945" w:firstLine="472"/>
      </w:pPr>
      <w:r w:rsidRPr="002C4B4C">
        <w:t>沙烏地</w:t>
      </w:r>
      <w:r w:rsidRPr="002C4B4C">
        <w:t>Jazan</w:t>
      </w:r>
      <w:r w:rsidRPr="002C4B4C">
        <w:t>煉油廠於</w:t>
      </w:r>
      <w:r w:rsidRPr="002C4B4C">
        <w:t>2020</w:t>
      </w:r>
      <w:r w:rsidRPr="002C4B4C">
        <w:t>年底前啟動，增加</w:t>
      </w:r>
      <w:r w:rsidRPr="002C4B4C">
        <w:t>40</w:t>
      </w:r>
      <w:r w:rsidRPr="002C4B4C">
        <w:t>萬桶</w:t>
      </w:r>
      <w:r w:rsidRPr="002C4B4C">
        <w:t>/</w:t>
      </w:r>
      <w:r w:rsidRPr="002C4B4C">
        <w:t>日煉油產能；另</w:t>
      </w:r>
      <w:r w:rsidRPr="002C4B4C">
        <w:t>Fadhili</w:t>
      </w:r>
      <w:r w:rsidRPr="002C4B4C">
        <w:t>天然氣田（</w:t>
      </w:r>
      <w:r w:rsidRPr="002C4B4C">
        <w:t>Fadhili gas complex</w:t>
      </w:r>
      <w:r w:rsidRPr="002C4B4C">
        <w:t>）亦於</w:t>
      </w:r>
      <w:r w:rsidRPr="002C4B4C">
        <w:t>2020</w:t>
      </w:r>
      <w:r w:rsidRPr="002C4B4C">
        <w:t>年底前運作。</w:t>
      </w:r>
    </w:p>
    <w:p w:rsidR="006C44C8" w:rsidRPr="002C4B4C" w:rsidRDefault="006C44C8" w:rsidP="006C44C8">
      <w:pPr>
        <w:pStyle w:val="ac"/>
        <w:ind w:left="945" w:firstLine="472"/>
      </w:pPr>
      <w:r w:rsidRPr="002C4B4C">
        <w:t>2020</w:t>
      </w:r>
      <w:r w:rsidRPr="002C4B4C">
        <w:t>年</w:t>
      </w:r>
      <w:r w:rsidRPr="002C4B4C">
        <w:t>2</w:t>
      </w:r>
      <w:r w:rsidRPr="002C4B4C">
        <w:t>月沙烏地國家石油公司（</w:t>
      </w:r>
      <w:r w:rsidRPr="002C4B4C">
        <w:t>Saudi Aramco</w:t>
      </w:r>
      <w:r w:rsidRPr="002C4B4C">
        <w:t>）宣布將投資</w:t>
      </w:r>
      <w:r w:rsidRPr="002C4B4C">
        <w:t>1,100</w:t>
      </w:r>
      <w:r w:rsidRPr="002C4B4C">
        <w:t>億美元開發</w:t>
      </w:r>
      <w:r w:rsidRPr="002C4B4C">
        <w:t>Jafurah</w:t>
      </w:r>
      <w:r w:rsidRPr="002C4B4C">
        <w:t>油田（</w:t>
      </w:r>
      <w:r w:rsidRPr="002C4B4C">
        <w:t>Jafurah field</w:t>
      </w:r>
      <w:r w:rsidRPr="002C4B4C">
        <w:t>）的非傳統天然氣。</w:t>
      </w:r>
      <w:r w:rsidRPr="002C4B4C">
        <w:t>Jafurah</w:t>
      </w:r>
      <w:r w:rsidRPr="002C4B4C">
        <w:t>油田位於全球最大傳統油田</w:t>
      </w:r>
      <w:r w:rsidRPr="002C4B4C">
        <w:t>Ghawar</w:t>
      </w:r>
      <w:r w:rsidRPr="002C4B4C">
        <w:t>的東南邊，預估有</w:t>
      </w:r>
      <w:r w:rsidRPr="002C4B4C">
        <w:t>200</w:t>
      </w:r>
      <w:r w:rsidRPr="002C4B4C">
        <w:t>兆立方呎濕天然氣（</w:t>
      </w:r>
      <w:r w:rsidRPr="002C4B4C">
        <w:t>wet gas</w:t>
      </w:r>
      <w:r w:rsidRPr="002C4B4C">
        <w:t>），最快在</w:t>
      </w:r>
      <w:r w:rsidRPr="002C4B4C">
        <w:t>2024</w:t>
      </w:r>
      <w:r w:rsidRPr="002C4B4C">
        <w:t>年初投入生產，到</w:t>
      </w:r>
      <w:r w:rsidRPr="002C4B4C">
        <w:t>2036</w:t>
      </w:r>
      <w:r w:rsidRPr="002C4B4C">
        <w:t>年每日產量可達</w:t>
      </w:r>
      <w:r w:rsidRPr="002C4B4C">
        <w:t>22</w:t>
      </w:r>
      <w:r w:rsidRPr="002C4B4C">
        <w:t>億標準立方呎，每日能夠生產</w:t>
      </w:r>
      <w:r w:rsidRPr="002C4B4C">
        <w:t>13</w:t>
      </w:r>
      <w:r w:rsidRPr="002C4B4C">
        <w:t>萬桶乙烷（</w:t>
      </w:r>
      <w:r w:rsidRPr="002C4B4C">
        <w:t>ethane</w:t>
      </w:r>
      <w:r w:rsidRPr="002C4B4C">
        <w:t>）及</w:t>
      </w:r>
      <w:r w:rsidRPr="002C4B4C">
        <w:t>50</w:t>
      </w:r>
      <w:r w:rsidRPr="002C4B4C">
        <w:t>萬桶氣液及凝結油（</w:t>
      </w:r>
      <w:r w:rsidRPr="002C4B4C">
        <w:t>gas liquids and condensates</w:t>
      </w:r>
      <w:r w:rsidRPr="002C4B4C">
        <w:t>），預計未來</w:t>
      </w:r>
      <w:r w:rsidRPr="002C4B4C">
        <w:t>22</w:t>
      </w:r>
      <w:r w:rsidRPr="002C4B4C">
        <w:t>年</w:t>
      </w:r>
      <w:r w:rsidRPr="002C4B4C">
        <w:t>Jafurah</w:t>
      </w:r>
      <w:r w:rsidRPr="002C4B4C">
        <w:t>每年可創造</w:t>
      </w:r>
      <w:r w:rsidRPr="002C4B4C">
        <w:t>86</w:t>
      </w:r>
      <w:r w:rsidRPr="002C4B4C">
        <w:t>億美元收入，並為沙烏地</w:t>
      </w:r>
      <w:r w:rsidRPr="002C4B4C">
        <w:t>GDP</w:t>
      </w:r>
      <w:r w:rsidRPr="002C4B4C">
        <w:t>貢獻</w:t>
      </w:r>
      <w:r w:rsidRPr="002C4B4C">
        <w:t>200</w:t>
      </w:r>
      <w:r w:rsidRPr="002C4B4C">
        <w:t>億美元。</w:t>
      </w:r>
    </w:p>
    <w:p w:rsidR="006C44C8" w:rsidRPr="002C4B4C" w:rsidRDefault="006C44C8" w:rsidP="006C44C8">
      <w:pPr>
        <w:pStyle w:val="ac"/>
        <w:ind w:left="945" w:firstLine="472"/>
      </w:pPr>
      <w:r w:rsidRPr="002C4B4C">
        <w:t>據沙烏地國家石油公司</w:t>
      </w:r>
      <w:r w:rsidRPr="002C4B4C">
        <w:t>ARAMCO</w:t>
      </w:r>
      <w:r w:rsidRPr="002C4B4C">
        <w:t>最新財報顯示，其</w:t>
      </w:r>
      <w:r w:rsidRPr="002C4B4C">
        <w:t>2021</w:t>
      </w:r>
      <w:r w:rsidRPr="002C4B4C">
        <w:t>年營收較</w:t>
      </w:r>
      <w:r w:rsidRPr="002C4B4C">
        <w:t>2020</w:t>
      </w:r>
      <w:r w:rsidRPr="002C4B4C">
        <w:t>年增加</w:t>
      </w:r>
      <w:r w:rsidRPr="002C4B4C">
        <w:t>75%</w:t>
      </w:r>
      <w:r w:rsidRPr="002C4B4C">
        <w:t>至</w:t>
      </w:r>
      <w:r w:rsidRPr="002C4B4C">
        <w:t>1</w:t>
      </w:r>
      <w:r w:rsidRPr="002C4B4C">
        <w:t>兆</w:t>
      </w:r>
      <w:r w:rsidRPr="002C4B4C">
        <w:t>3,500</w:t>
      </w:r>
      <w:r w:rsidRPr="002C4B4C">
        <w:t>億里雅，使獲利自</w:t>
      </w:r>
      <w:r w:rsidRPr="002C4B4C">
        <w:t>2020</w:t>
      </w:r>
      <w:r w:rsidRPr="002C4B4C">
        <w:t>年的</w:t>
      </w:r>
      <w:r w:rsidRPr="002C4B4C">
        <w:t>1,840</w:t>
      </w:r>
      <w:r w:rsidRPr="002C4B4C">
        <w:t>億里雅大幅成長</w:t>
      </w:r>
      <w:r w:rsidRPr="002C4B4C">
        <w:t>124%</w:t>
      </w:r>
      <w:r w:rsidRPr="002C4B4C">
        <w:t>至</w:t>
      </w:r>
      <w:r w:rsidRPr="002C4B4C">
        <w:t>4,120</w:t>
      </w:r>
      <w:r w:rsidRPr="002C4B4C">
        <w:t>億里雅</w:t>
      </w:r>
      <w:r w:rsidR="00864A6A" w:rsidRPr="002C4B4C">
        <w:t>（</w:t>
      </w:r>
      <w:r w:rsidRPr="002C4B4C">
        <w:t>約</w:t>
      </w:r>
      <w:r w:rsidRPr="002C4B4C">
        <w:t>1,100</w:t>
      </w:r>
      <w:r w:rsidRPr="002C4B4C">
        <w:t>億美元</w:t>
      </w:r>
      <w:r w:rsidR="00864A6A" w:rsidRPr="002C4B4C">
        <w:t>）</w:t>
      </w:r>
      <w:r w:rsidRPr="002C4B4C">
        <w:t>，高於市場分析公司</w:t>
      </w:r>
      <w:r w:rsidRPr="002C4B4C">
        <w:t>Refinitiv's Eikon</w:t>
      </w:r>
      <w:r w:rsidRPr="002C4B4C">
        <w:t>先前預估之</w:t>
      </w:r>
      <w:r w:rsidRPr="002C4B4C">
        <w:t>1,060</w:t>
      </w:r>
      <w:r w:rsidRPr="002C4B4C">
        <w:t>億美元，惟低於沙烏地金融機構</w:t>
      </w:r>
      <w:r w:rsidRPr="002C4B4C">
        <w:t>Al Rajhi Capital</w:t>
      </w:r>
      <w:r w:rsidRPr="002C4B4C">
        <w:t>預估之</w:t>
      </w:r>
      <w:r w:rsidRPr="002C4B4C">
        <w:t>4,200</w:t>
      </w:r>
      <w:r w:rsidRPr="002C4B4C">
        <w:t>億里雅。</w:t>
      </w:r>
      <w:r w:rsidRPr="002C4B4C">
        <w:t>ARAMCO</w:t>
      </w:r>
      <w:r w:rsidRPr="002C4B4C">
        <w:t>營收及獲利成長主因為國際油價飆升，加上以沙烏地為首之石油輸出國家組織聯盟</w:t>
      </w:r>
      <w:r w:rsidR="00864A6A" w:rsidRPr="002C4B4C">
        <w:t>（</w:t>
      </w:r>
      <w:r w:rsidRPr="002C4B4C">
        <w:t>OPEC+</w:t>
      </w:r>
      <w:r w:rsidR="00864A6A" w:rsidRPr="002C4B4C">
        <w:t>）</w:t>
      </w:r>
      <w:r w:rsidRPr="002C4B4C">
        <w:t>決定放寬減產以因應國際需求回升。據悉，</w:t>
      </w:r>
      <w:r w:rsidRPr="002C4B4C">
        <w:t>ARAMCO</w:t>
      </w:r>
      <w:r w:rsidRPr="002C4B4C">
        <w:t>去年第</w:t>
      </w:r>
      <w:r w:rsidRPr="002C4B4C">
        <w:t>4</w:t>
      </w:r>
      <w:r w:rsidRPr="002C4B4C">
        <w:t>季股利分紅支出</w:t>
      </w:r>
      <w:r w:rsidRPr="002C4B4C">
        <w:t>186</w:t>
      </w:r>
      <w:r w:rsidRPr="002C4B4C">
        <w:t>億美元，全年股利分紅支出達</w:t>
      </w:r>
      <w:r w:rsidRPr="002C4B4C">
        <w:t>750</w:t>
      </w:r>
      <w:r w:rsidRPr="002C4B4C">
        <w:t>億美元，另該公司計劃於</w:t>
      </w:r>
      <w:r w:rsidRPr="002C4B4C">
        <w:t>2027</w:t>
      </w:r>
      <w:r w:rsidRPr="002C4B4C">
        <w:t>年前將原油產量提升至每日</w:t>
      </w:r>
      <w:r w:rsidRPr="002C4B4C">
        <w:t>1,300</w:t>
      </w:r>
      <w:r w:rsidRPr="002C4B4C">
        <w:t>萬桶，並於</w:t>
      </w:r>
      <w:r w:rsidRPr="002C4B4C">
        <w:t>2030</w:t>
      </w:r>
      <w:r w:rsidRPr="002C4B4C">
        <w:t>年前將天然氣產量提升逾</w:t>
      </w:r>
      <w:r w:rsidRPr="002C4B4C">
        <w:t>50%</w:t>
      </w:r>
      <w:r w:rsidRPr="002C4B4C">
        <w:t>，同時推展氫能出口及減碳，盼能在不斷上升之國際能源需求中維持獲利穩定成長。</w:t>
      </w:r>
    </w:p>
    <w:p w:rsidR="006C44C8" w:rsidRPr="002C4B4C" w:rsidRDefault="006C44C8" w:rsidP="006C44C8">
      <w:pPr>
        <w:pStyle w:val="ac"/>
        <w:ind w:left="945" w:firstLine="472"/>
      </w:pPr>
      <w:r w:rsidRPr="002C4B4C">
        <w:t>另由於</w:t>
      </w:r>
      <w:r w:rsidRPr="002C4B4C">
        <w:t>ARAMCO</w:t>
      </w:r>
      <w:r w:rsidRPr="002C4B4C">
        <w:t>股價飆漲，</w:t>
      </w:r>
      <w:r w:rsidRPr="002C4B4C">
        <w:t>2022</w:t>
      </w:r>
      <w:r w:rsidRPr="002C4B4C">
        <w:t>年</w:t>
      </w:r>
      <w:r w:rsidRPr="002C4B4C">
        <w:t>2</w:t>
      </w:r>
      <w:r w:rsidRPr="002C4B4C">
        <w:t>月公司市值已達</w:t>
      </w:r>
      <w:r w:rsidRPr="002C4B4C">
        <w:t>2</w:t>
      </w:r>
      <w:r w:rsidRPr="002C4B4C">
        <w:t>兆</w:t>
      </w:r>
      <w:r w:rsidRPr="002C4B4C">
        <w:t>2,400</w:t>
      </w:r>
      <w:r w:rsidRPr="002C4B4C">
        <w:t>億美元，直追美國蘋果公司</w:t>
      </w:r>
      <w:r w:rsidR="00864A6A" w:rsidRPr="002C4B4C">
        <w:t>（</w:t>
      </w:r>
      <w:r w:rsidRPr="002C4B4C">
        <w:t>Apple Inc.</w:t>
      </w:r>
      <w:r w:rsidR="00864A6A" w:rsidRPr="002C4B4C">
        <w:t>）</w:t>
      </w:r>
      <w:r w:rsidRPr="002C4B4C">
        <w:t>的</w:t>
      </w:r>
      <w:r w:rsidRPr="002C4B4C">
        <w:t>2</w:t>
      </w:r>
      <w:r w:rsidRPr="002C4B4C">
        <w:t>兆</w:t>
      </w:r>
      <w:r w:rsidRPr="002C4B4C">
        <w:t>6,000</w:t>
      </w:r>
      <w:r w:rsidRPr="002C4B4C">
        <w:t>億美元，並順利擠下美國微軟公司</w:t>
      </w:r>
      <w:r w:rsidR="00864A6A" w:rsidRPr="002C4B4C">
        <w:t>（</w:t>
      </w:r>
      <w:r w:rsidRPr="002C4B4C">
        <w:t>Microsoft</w:t>
      </w:r>
      <w:r w:rsidR="00864A6A" w:rsidRPr="002C4B4C">
        <w:t>）</w:t>
      </w:r>
      <w:r w:rsidRPr="002C4B4C">
        <w:t>，成為全球市值第</w:t>
      </w:r>
      <w:r w:rsidRPr="002C4B4C">
        <w:t>2</w:t>
      </w:r>
      <w:r w:rsidRPr="002C4B4C">
        <w:t>大企業，最大原因為俄羅斯入侵烏克蘭，造成國際石油市場波動，使油價衝破每桶</w:t>
      </w:r>
      <w:r w:rsidRPr="002C4B4C">
        <w:t>100</w:t>
      </w:r>
      <w:r w:rsidRPr="002C4B4C">
        <w:t>美元水準，係</w:t>
      </w:r>
      <w:r w:rsidRPr="002C4B4C">
        <w:t>2014</w:t>
      </w:r>
      <w:r w:rsidRPr="002C4B4C">
        <w:t>年以來最高。</w:t>
      </w:r>
    </w:p>
    <w:p w:rsidR="006C44C8" w:rsidRPr="002C4B4C" w:rsidRDefault="006C44C8" w:rsidP="006C44C8">
      <w:pPr>
        <w:pStyle w:val="a5"/>
        <w:ind w:left="945" w:hanging="709"/>
      </w:pPr>
      <w:r w:rsidRPr="002C4B4C">
        <w:t>（二）非石油製造業（以石化產業為主）</w:t>
      </w:r>
    </w:p>
    <w:p w:rsidR="006C44C8" w:rsidRPr="002C4B4C" w:rsidRDefault="006C44C8" w:rsidP="006C44C8">
      <w:pPr>
        <w:pStyle w:val="ac"/>
        <w:ind w:left="945" w:firstLine="472"/>
      </w:pPr>
      <w:r w:rsidRPr="002C4B4C">
        <w:t>據沙烏地統計總局</w:t>
      </w:r>
      <w:r w:rsidR="00864A6A" w:rsidRPr="002C4B4C">
        <w:t>（</w:t>
      </w:r>
      <w:r w:rsidRPr="002C4B4C">
        <w:t>GASTAT</w:t>
      </w:r>
      <w:r w:rsidR="00864A6A" w:rsidRPr="002C4B4C">
        <w:t>）</w:t>
      </w:r>
      <w:r w:rsidRPr="002C4B4C">
        <w:t>統計，沙烏地</w:t>
      </w:r>
      <w:r w:rsidRPr="002C4B4C">
        <w:t>2021</w:t>
      </w:r>
      <w:r w:rsidRPr="002C4B4C">
        <w:t>年</w:t>
      </w:r>
      <w:r w:rsidRPr="002C4B4C">
        <w:t>11</w:t>
      </w:r>
      <w:r w:rsidRPr="002C4B4C">
        <w:t>月化學類產品出口表現系全年最佳月份，較</w:t>
      </w:r>
      <w:r w:rsidRPr="002C4B4C">
        <w:t>2020</w:t>
      </w:r>
      <w:r w:rsidRPr="002C4B4C">
        <w:t>年同期大幅增加</w:t>
      </w:r>
      <w:r w:rsidRPr="002C4B4C">
        <w:t>70.6%</w:t>
      </w:r>
      <w:r w:rsidRPr="002C4B4C">
        <w:t>且在整體非石油出口占比</w:t>
      </w:r>
      <w:r w:rsidRPr="002C4B4C">
        <w:t>34%</w:t>
      </w:r>
      <w:r w:rsidRPr="002C4B4C">
        <w:t>，另塑橡膠類產品出口亦增加</w:t>
      </w:r>
      <w:r w:rsidRPr="002C4B4C">
        <w:t>38.4%</w:t>
      </w:r>
      <w:r w:rsidRPr="002C4B4C">
        <w:t>，帶動非石油出口較</w:t>
      </w:r>
      <w:r w:rsidRPr="002C4B4C">
        <w:t>2020</w:t>
      </w:r>
      <w:r w:rsidRPr="002C4B4C">
        <w:t>年同期成長</w:t>
      </w:r>
      <w:r w:rsidRPr="002C4B4C">
        <w:t>26%</w:t>
      </w:r>
      <w:r w:rsidRPr="002C4B4C">
        <w:t>。</w:t>
      </w:r>
    </w:p>
    <w:p w:rsidR="006C44C8" w:rsidRPr="002C4B4C" w:rsidRDefault="006C44C8" w:rsidP="006C44C8">
      <w:pPr>
        <w:pStyle w:val="ac"/>
        <w:ind w:left="945" w:firstLine="472"/>
      </w:pPr>
      <w:r w:rsidRPr="002C4B4C">
        <w:t>沙烏地阿拉伯目前係全球第</w:t>
      </w:r>
      <w:r w:rsidRPr="002C4B4C">
        <w:t>3</w:t>
      </w:r>
      <w:r w:rsidRPr="002C4B4C">
        <w:t>大乙烯供應國（次於美國及中國大陸），其年產量約為</w:t>
      </w:r>
      <w:r w:rsidRPr="002C4B4C">
        <w:t>1,700</w:t>
      </w:r>
      <w:r w:rsidRPr="002C4B4C">
        <w:t>萬噸，平均年銷售金額約</w:t>
      </w:r>
      <w:r w:rsidRPr="002C4B4C">
        <w:t>170</w:t>
      </w:r>
      <w:r w:rsidRPr="002C4B4C">
        <w:t>億美元。沙烏地基本工業股份有限公司（</w:t>
      </w:r>
      <w:r w:rsidRPr="002C4B4C">
        <w:t>Saudi Basic Industries Corporation, SABIC</w:t>
      </w:r>
      <w:r w:rsidRPr="002C4B4C">
        <w:t>）係全球第</w:t>
      </w:r>
      <w:r w:rsidRPr="002C4B4C">
        <w:t>4</w:t>
      </w:r>
      <w:r w:rsidRPr="002C4B4C">
        <w:t>大石化公司，僅次於德國巴斯夫集團（</w:t>
      </w:r>
      <w:r w:rsidRPr="002C4B4C">
        <w:t>BASF</w:t>
      </w:r>
      <w:r w:rsidRPr="002C4B4C">
        <w:t>）、美國陶式化學公司（</w:t>
      </w:r>
      <w:r w:rsidRPr="002C4B4C">
        <w:t>Dow Chemical</w:t>
      </w:r>
      <w:r w:rsidRPr="002C4B4C">
        <w:t>）及中國石油化工集團（</w:t>
      </w:r>
      <w:r w:rsidRPr="002C4B4C">
        <w:t>Sinopec</w:t>
      </w:r>
      <w:r w:rsidRPr="002C4B4C">
        <w:t>），其乙烯產能為全球第</w:t>
      </w:r>
      <w:r w:rsidRPr="002C4B4C">
        <w:t>2</w:t>
      </w:r>
      <w:r w:rsidRPr="002C4B4C">
        <w:t>大，年產量超過</w:t>
      </w:r>
      <w:r w:rsidRPr="002C4B4C">
        <w:t>1,300</w:t>
      </w:r>
      <w:r w:rsidRPr="002C4B4C">
        <w:t>萬噸，其中約</w:t>
      </w:r>
      <w:r w:rsidRPr="002C4B4C">
        <w:t>1,100</w:t>
      </w:r>
      <w:r w:rsidRPr="002C4B4C">
        <w:t>萬噸係在沙國國內</w:t>
      </w:r>
      <w:r w:rsidRPr="002C4B4C">
        <w:t>Jubail</w:t>
      </w:r>
      <w:r w:rsidRPr="002C4B4C">
        <w:t>和</w:t>
      </w:r>
      <w:r w:rsidRPr="002C4B4C">
        <w:t>Yanbu</w:t>
      </w:r>
      <w:r w:rsidRPr="002C4B4C">
        <w:t>工業城生產，其餘則由在中國大陸、英國及荷蘭的合資企業生產。</w:t>
      </w:r>
      <w:r w:rsidRPr="002C4B4C">
        <w:t>SABIC</w:t>
      </w:r>
      <w:r w:rsidRPr="002C4B4C">
        <w:t>位於</w:t>
      </w:r>
      <w:r w:rsidRPr="002C4B4C">
        <w:t>Jubail</w:t>
      </w:r>
      <w:r w:rsidRPr="002C4B4C">
        <w:t>的</w:t>
      </w:r>
      <w:r w:rsidRPr="002C4B4C">
        <w:t>Petrokemya</w:t>
      </w:r>
      <w:r w:rsidRPr="002C4B4C">
        <w:t>是全球第</w:t>
      </w:r>
      <w:r w:rsidRPr="002C4B4C">
        <w:t>4</w:t>
      </w:r>
      <w:r w:rsidRPr="002C4B4C">
        <w:t>大乙烯化合廠，年產量約</w:t>
      </w:r>
      <w:r w:rsidRPr="002C4B4C">
        <w:t>225</w:t>
      </w:r>
      <w:r w:rsidRPr="002C4B4C">
        <w:t>萬噸；</w:t>
      </w:r>
      <w:r w:rsidRPr="002C4B4C">
        <w:t>SABIC</w:t>
      </w:r>
      <w:r w:rsidRPr="002C4B4C">
        <w:t>的</w:t>
      </w:r>
      <w:r w:rsidRPr="002C4B4C">
        <w:t>Yanbu Petrochemical Company</w:t>
      </w:r>
      <w:r w:rsidRPr="002C4B4C">
        <w:t>則排名第</w:t>
      </w:r>
      <w:r w:rsidRPr="002C4B4C">
        <w:t>10</w:t>
      </w:r>
      <w:r w:rsidRPr="002C4B4C">
        <w:t>大，年產量約</w:t>
      </w:r>
      <w:r w:rsidRPr="002C4B4C">
        <w:t>170</w:t>
      </w:r>
      <w:r w:rsidRPr="002C4B4C">
        <w:t>萬</w:t>
      </w:r>
      <w:r w:rsidRPr="002C4B4C">
        <w:t>5,000</w:t>
      </w:r>
      <w:r w:rsidRPr="002C4B4C">
        <w:t>噸。</w:t>
      </w:r>
    </w:p>
    <w:p w:rsidR="006C44C8" w:rsidRPr="002C4B4C" w:rsidRDefault="006C44C8" w:rsidP="006C44C8">
      <w:pPr>
        <w:pStyle w:val="ac"/>
        <w:ind w:left="945" w:firstLine="472"/>
      </w:pPr>
      <w:r w:rsidRPr="002C4B4C">
        <w:t>2019</w:t>
      </w:r>
      <w:r w:rsidRPr="002C4B4C">
        <w:t>年初沙烏地國家石油公司（</w:t>
      </w:r>
      <w:r w:rsidRPr="002C4B4C">
        <w:t>Saudi Aramco</w:t>
      </w:r>
      <w:r w:rsidRPr="002C4B4C">
        <w:t>）宣布，同意以</w:t>
      </w:r>
      <w:r w:rsidRPr="002C4B4C">
        <w:t>691</w:t>
      </w:r>
      <w:r w:rsidRPr="002C4B4C">
        <w:t>億美元自沙烏地公共投資基金（</w:t>
      </w:r>
      <w:r w:rsidRPr="002C4B4C">
        <w:t>Public Investment Fund, PIF</w:t>
      </w:r>
      <w:r w:rsidRPr="002C4B4C">
        <w:t>）購買沙烏地基礎工業公司（</w:t>
      </w:r>
      <w:r w:rsidRPr="002C4B4C">
        <w:t>Saudi Basic Industries Corporation, SABIC</w:t>
      </w:r>
      <w:r w:rsidRPr="002C4B4C">
        <w:t>）</w:t>
      </w:r>
      <w:r w:rsidRPr="002C4B4C">
        <w:t>70%</w:t>
      </w:r>
      <w:r w:rsidRPr="002C4B4C">
        <w:t>股權（剩餘</w:t>
      </w:r>
      <w:r w:rsidRPr="002C4B4C">
        <w:t>30%</w:t>
      </w:r>
      <w:r w:rsidRPr="002C4B4C">
        <w:t>股權則持續在沙烏地證券市場公開交易），盼藉此多元化沙烏地經濟發展及避免依賴石油，使</w:t>
      </w:r>
      <w:r w:rsidRPr="002C4B4C">
        <w:t>Aramco</w:t>
      </w:r>
      <w:r w:rsidRPr="002C4B4C">
        <w:t>自高價值石化產業獲利。</w:t>
      </w:r>
    </w:p>
    <w:p w:rsidR="006C44C8" w:rsidRPr="002C4B4C" w:rsidRDefault="006C44C8" w:rsidP="006C44C8">
      <w:pPr>
        <w:pStyle w:val="ac"/>
        <w:ind w:left="945" w:firstLine="472"/>
      </w:pPr>
      <w:r w:rsidRPr="002C4B4C">
        <w:t>據</w:t>
      </w:r>
      <w:r w:rsidRPr="002C4B4C">
        <w:t>SABIC</w:t>
      </w:r>
      <w:r w:rsidRPr="002C4B4C">
        <w:t>財報顯示，其</w:t>
      </w:r>
      <w:r w:rsidRPr="002C4B4C">
        <w:t>2021</w:t>
      </w:r>
      <w:r w:rsidRPr="002C4B4C">
        <w:t>年獲利自</w:t>
      </w:r>
      <w:r w:rsidRPr="002C4B4C">
        <w:t>2020</w:t>
      </w:r>
      <w:r w:rsidRPr="002C4B4C">
        <w:t>年的</w:t>
      </w:r>
      <w:r w:rsidRPr="002C4B4C">
        <w:t>7,000</w:t>
      </w:r>
      <w:r w:rsidRPr="002C4B4C">
        <w:t>萬里雅巨幅成長</w:t>
      </w:r>
      <w:r w:rsidRPr="002C4B4C">
        <w:t>32,800%</w:t>
      </w:r>
      <w:r w:rsidRPr="002C4B4C">
        <w:t>至</w:t>
      </w:r>
      <w:r w:rsidRPr="002C4B4C">
        <w:t>230</w:t>
      </w:r>
      <w:r w:rsidRPr="002C4B4C">
        <w:t>億里雅</w:t>
      </w:r>
      <w:r w:rsidR="00864A6A" w:rsidRPr="002C4B4C">
        <w:t>（</w:t>
      </w:r>
      <w:r w:rsidRPr="002C4B4C">
        <w:t>約</w:t>
      </w:r>
      <w:r w:rsidRPr="002C4B4C">
        <w:t>61</w:t>
      </w:r>
      <w:r w:rsidRPr="002C4B4C">
        <w:t>億</w:t>
      </w:r>
      <w:r w:rsidRPr="002C4B4C">
        <w:t>3,000</w:t>
      </w:r>
      <w:r w:rsidRPr="002C4B4C">
        <w:t>萬美元</w:t>
      </w:r>
      <w:r w:rsidR="00864A6A" w:rsidRPr="002C4B4C">
        <w:t>）</w:t>
      </w:r>
      <w:r w:rsidRPr="002C4B4C">
        <w:t>，主因為</w:t>
      </w:r>
      <w:r w:rsidRPr="002C4B4C">
        <w:t>2020</w:t>
      </w:r>
      <w:r w:rsidRPr="002C4B4C">
        <w:t>年</w:t>
      </w:r>
      <w:r w:rsidR="00864A6A" w:rsidRPr="002C4B4C">
        <w:t>「嚴重特殊傳染性肺炎」（</w:t>
      </w:r>
      <w:r w:rsidR="00864A6A" w:rsidRPr="002C4B4C">
        <w:t>COVID-19</w:t>
      </w:r>
      <w:r w:rsidR="00864A6A" w:rsidRPr="002C4B4C">
        <w:t>）</w:t>
      </w:r>
      <w:r w:rsidRPr="002C4B4C">
        <w:t>疫情衝擊銷售，基期較低，加上國際需求及油價回升，使產品平均售價增加，且</w:t>
      </w:r>
      <w:r w:rsidRPr="002C4B4C">
        <w:t>SABIC</w:t>
      </w:r>
      <w:r w:rsidRPr="002C4B4C">
        <w:t>擴大投資之其他事業亦獲利甚佳。財報亦顯示，</w:t>
      </w:r>
      <w:r w:rsidRPr="002C4B4C">
        <w:t>SABIC</w:t>
      </w:r>
      <w:r w:rsidRPr="002C4B4C">
        <w:t>於</w:t>
      </w:r>
      <w:r w:rsidRPr="002C4B4C">
        <w:t>2021</w:t>
      </w:r>
      <w:r w:rsidRPr="002C4B4C">
        <w:t>年營收增加</w:t>
      </w:r>
      <w:r w:rsidRPr="002C4B4C">
        <w:t>49%</w:t>
      </w:r>
      <w:r w:rsidRPr="002C4B4C">
        <w:t>至</w:t>
      </w:r>
      <w:r w:rsidRPr="002C4B4C">
        <w:t>1,750</w:t>
      </w:r>
      <w:r w:rsidRPr="002C4B4C">
        <w:t>億里雅，每股獲利自</w:t>
      </w:r>
      <w:r w:rsidRPr="002C4B4C">
        <w:t>0.02</w:t>
      </w:r>
      <w:r w:rsidRPr="002C4B4C">
        <w:t>里雅增加至</w:t>
      </w:r>
      <w:r w:rsidRPr="002C4B4C">
        <w:t>7.68</w:t>
      </w:r>
      <w:r w:rsidRPr="002C4B4C">
        <w:t>里雅，其中</w:t>
      </w:r>
      <w:r w:rsidRPr="002C4B4C">
        <w:t>2021</w:t>
      </w:r>
      <w:r w:rsidRPr="002C4B4C">
        <w:t>年第</w:t>
      </w:r>
      <w:r w:rsidRPr="002C4B4C">
        <w:t>4</w:t>
      </w:r>
      <w:r w:rsidRPr="002C4B4C">
        <w:t>季單季獲利年增</w:t>
      </w:r>
      <w:r w:rsidRPr="002C4B4C">
        <w:t>119%</w:t>
      </w:r>
      <w:r w:rsidRPr="002C4B4C">
        <w:t>。</w:t>
      </w:r>
    </w:p>
    <w:p w:rsidR="006C44C8" w:rsidRPr="002C4B4C" w:rsidRDefault="006C44C8" w:rsidP="006C44C8">
      <w:pPr>
        <w:pStyle w:val="ac"/>
        <w:ind w:left="945" w:firstLine="472"/>
      </w:pPr>
      <w:r w:rsidRPr="002C4B4C">
        <w:t>另近年沙國正在發展大型石化製造業計畫如下：</w:t>
      </w:r>
    </w:p>
    <w:p w:rsidR="006C44C8" w:rsidRPr="002C4B4C" w:rsidRDefault="006C44C8" w:rsidP="006C44C8">
      <w:pPr>
        <w:pStyle w:val="ae"/>
        <w:ind w:left="1417" w:hanging="472"/>
      </w:pPr>
      <w:r w:rsidRPr="002C4B4C">
        <w:t>１、位於朱拜爾的</w:t>
      </w:r>
      <w:r w:rsidRPr="002C4B4C">
        <w:t>Sadara</w:t>
      </w:r>
      <w:r w:rsidRPr="002C4B4C">
        <w:t>化學廠（</w:t>
      </w:r>
      <w:r w:rsidRPr="002C4B4C">
        <w:t>Sadara Chemical Company complex</w:t>
      </w:r>
      <w:r w:rsidRPr="002C4B4C">
        <w:t>）已於</w:t>
      </w:r>
      <w:r w:rsidRPr="002C4B4C">
        <w:t>2017</w:t>
      </w:r>
      <w:r w:rsidRPr="002C4B4C">
        <w:t>年</w:t>
      </w:r>
      <w:r w:rsidRPr="002C4B4C">
        <w:t>8</w:t>
      </w:r>
      <w:r w:rsidRPr="002C4B4C">
        <w:t>月完工營運，每年將可生產超過</w:t>
      </w:r>
      <w:r w:rsidRPr="002C4B4C">
        <w:t>300</w:t>
      </w:r>
      <w:r w:rsidRPr="002C4B4C">
        <w:t>萬噸乙烯（</w:t>
      </w:r>
      <w:r w:rsidRPr="002C4B4C">
        <w:t>ethylene</w:t>
      </w:r>
      <w:r w:rsidRPr="002C4B4C">
        <w:t>）及丙烯（</w:t>
      </w:r>
      <w:r w:rsidRPr="002C4B4C">
        <w:t>propylene</w:t>
      </w:r>
      <w:r w:rsidRPr="002C4B4C">
        <w:t>），並可望為沙烏地創造超過</w:t>
      </w:r>
      <w:r w:rsidRPr="002C4B4C">
        <w:t>4,000</w:t>
      </w:r>
      <w:r w:rsidRPr="002C4B4C">
        <w:t>個就業機會。</w:t>
      </w:r>
    </w:p>
    <w:p w:rsidR="006C44C8" w:rsidRPr="002C4B4C" w:rsidRDefault="006C44C8" w:rsidP="006C44C8">
      <w:pPr>
        <w:pStyle w:val="ae"/>
        <w:ind w:left="1417" w:hanging="472"/>
      </w:pPr>
      <w:r w:rsidRPr="002C4B4C">
        <w:t>２、和日本</w:t>
      </w:r>
      <w:r w:rsidRPr="002C4B4C">
        <w:t>Sumitomo Chemical</w:t>
      </w:r>
      <w:r w:rsidRPr="002C4B4C">
        <w:t>公司合資進行</w:t>
      </w:r>
      <w:r w:rsidRPr="002C4B4C">
        <w:t>PetroRabigh</w:t>
      </w:r>
      <w:r w:rsidRPr="002C4B4C">
        <w:t>二期計畫（</w:t>
      </w:r>
      <w:r w:rsidRPr="002C4B4C">
        <w:t>PetroRabigh’s Phase</w:t>
      </w:r>
      <w:r w:rsidRPr="002C4B4C">
        <w:rPr>
          <w:rFonts w:ascii="新細明體" w:eastAsia="新細明體" w:hAnsi="新細明體" w:cs="新細明體" w:hint="eastAsia"/>
        </w:rPr>
        <w:t>Ⅱ</w:t>
      </w:r>
      <w:r w:rsidRPr="002C4B4C">
        <w:t>），於</w:t>
      </w:r>
      <w:r w:rsidRPr="002C4B4C">
        <w:t>2018</w:t>
      </w:r>
      <w:r w:rsidRPr="002C4B4C">
        <w:t>年底完工，該擴建案係擴張位於紅海沿岸</w:t>
      </w:r>
      <w:r w:rsidRPr="002C4B4C">
        <w:t>PetroRabigh</w:t>
      </w:r>
      <w:r w:rsidRPr="002C4B4C">
        <w:t>設備，以進行提煉廠整合，預估每年將可再額外生產</w:t>
      </w:r>
      <w:r w:rsidRPr="002C4B4C">
        <w:t>120</w:t>
      </w:r>
      <w:r w:rsidRPr="002C4B4C">
        <w:t>萬噸乙烯及其他</w:t>
      </w:r>
      <w:r w:rsidRPr="002C4B4C">
        <w:t>12</w:t>
      </w:r>
      <w:r w:rsidRPr="002C4B4C">
        <w:t>種新石化產品，亦可望為沙烏地創造數千就直接</w:t>
      </w:r>
      <w:r w:rsidRPr="002C4B4C">
        <w:t>/</w:t>
      </w:r>
      <w:r w:rsidRPr="002C4B4C">
        <w:t>間接就業機會。</w:t>
      </w:r>
    </w:p>
    <w:p w:rsidR="006C44C8" w:rsidRPr="002C4B4C" w:rsidRDefault="006C44C8" w:rsidP="006C44C8">
      <w:pPr>
        <w:pStyle w:val="ae"/>
        <w:ind w:left="1417" w:hanging="472"/>
      </w:pPr>
      <w:r w:rsidRPr="002C4B4C">
        <w:t>３、</w:t>
      </w:r>
      <w:r w:rsidRPr="002C4B4C">
        <w:t>SABIC</w:t>
      </w:r>
      <w:r w:rsidRPr="002C4B4C">
        <w:t>與日本三菱麗陽株式會社（</w:t>
      </w:r>
      <w:r w:rsidRPr="002C4B4C">
        <w:t>Mitsubishi Rayon Company</w:t>
      </w:r>
      <w:r w:rsidRPr="002C4B4C">
        <w:t>）合資</w:t>
      </w:r>
      <w:r w:rsidRPr="002C4B4C">
        <w:t>45</w:t>
      </w:r>
      <w:r w:rsidRPr="002C4B4C">
        <w:t>億里雅，於朱拜爾建造</w:t>
      </w:r>
      <w:r w:rsidRPr="002C4B4C">
        <w:t>2</w:t>
      </w:r>
      <w:r w:rsidRPr="002C4B4C">
        <w:t>座生產丙烯酸（</w:t>
      </w:r>
      <w:r w:rsidRPr="002C4B4C">
        <w:t>acrylates</w:t>
      </w:r>
      <w:r w:rsidRPr="002C4B4C">
        <w:t>）廠房，於</w:t>
      </w:r>
      <w:r w:rsidRPr="002C4B4C">
        <w:t>2018</w:t>
      </w:r>
      <w:r w:rsidRPr="002C4B4C">
        <w:t>年底完工投入生產。</w:t>
      </w:r>
    </w:p>
    <w:p w:rsidR="006C44C8" w:rsidRPr="002C4B4C" w:rsidRDefault="006C44C8" w:rsidP="006C44C8">
      <w:pPr>
        <w:pStyle w:val="ae"/>
        <w:ind w:left="1417" w:hanging="472"/>
      </w:pPr>
      <w:r w:rsidRPr="002C4B4C">
        <w:t>４、</w:t>
      </w:r>
      <w:r w:rsidRPr="002C4B4C">
        <w:t>2017</w:t>
      </w:r>
      <w:r w:rsidRPr="002C4B4C">
        <w:t>年</w:t>
      </w:r>
      <w:r w:rsidRPr="002C4B4C">
        <w:t>11</w:t>
      </w:r>
      <w:r w:rsidRPr="002C4B4C">
        <w:t>月沙烏地國家石油公司（</w:t>
      </w:r>
      <w:r w:rsidRPr="002C4B4C">
        <w:t>Saudi Aramco</w:t>
      </w:r>
      <w:r w:rsidRPr="002C4B4C">
        <w:t>）與沙</w:t>
      </w:r>
      <w:r w:rsidRPr="002C4B4C">
        <w:t>SABIC</w:t>
      </w:r>
      <w:r w:rsidRPr="002C4B4C">
        <w:t>）簽署合作備忘錄將合資</w:t>
      </w:r>
      <w:r w:rsidRPr="002C4B4C">
        <w:t>200</w:t>
      </w:r>
      <w:r w:rsidRPr="002C4B4C">
        <w:t>億美元建廠，盼在沙國境內將原油轉換成化學原料，以逐步實現多元化經濟發展的目標，廠址最晚將於</w:t>
      </w:r>
      <w:r w:rsidRPr="002C4B4C">
        <w:t>2019</w:t>
      </w:r>
      <w:r w:rsidRPr="002C4B4C">
        <w:t>年年底決定，目前則鎖定在沙國西北邊</w:t>
      </w:r>
      <w:r w:rsidRPr="002C4B4C">
        <w:t>Yanbud</w:t>
      </w:r>
      <w:r w:rsidRPr="002C4B4C">
        <w:t>的紅海港口城（</w:t>
      </w:r>
      <w:r w:rsidRPr="002C4B4C">
        <w:t>Red Sea port city</w:t>
      </w:r>
      <w:r w:rsidRPr="002C4B4C">
        <w:t>），預計自</w:t>
      </w:r>
      <w:r w:rsidRPr="002C4B4C">
        <w:t>2025</w:t>
      </w:r>
      <w:r w:rsidRPr="002C4B4C">
        <w:t>年開始營運，每日可提煉</w:t>
      </w:r>
      <w:r w:rsidRPr="002C4B4C">
        <w:t>40</w:t>
      </w:r>
      <w:r w:rsidRPr="002C4B4C">
        <w:t>萬桶阿拉伯輕原油（</w:t>
      </w:r>
      <w:r w:rsidRPr="002C4B4C">
        <w:t>Arabian Light crude oil</w:t>
      </w:r>
      <w:r w:rsidRPr="002C4B4C">
        <w:t>），每年約可生產</w:t>
      </w:r>
      <w:r w:rsidRPr="002C4B4C">
        <w:t>900</w:t>
      </w:r>
      <w:r w:rsidRPr="002C4B4C">
        <w:t>萬噸化學原料與基油（</w:t>
      </w:r>
      <w:r w:rsidRPr="002C4B4C">
        <w:t>base oils</w:t>
      </w:r>
      <w:r w:rsidRPr="002C4B4C">
        <w:t>）以及</w:t>
      </w:r>
      <w:r w:rsidRPr="002C4B4C">
        <w:t>20</w:t>
      </w:r>
      <w:r w:rsidRPr="002C4B4C">
        <w:t>萬桶</w:t>
      </w:r>
      <w:r w:rsidRPr="002C4B4C">
        <w:t>/</w:t>
      </w:r>
      <w:r w:rsidRPr="002C4B4C">
        <w:t>日柴油，供國內消費使用。</w:t>
      </w:r>
    </w:p>
    <w:p w:rsidR="006C44C8" w:rsidRPr="002C4B4C" w:rsidRDefault="006C44C8" w:rsidP="006C44C8">
      <w:pPr>
        <w:pStyle w:val="ae"/>
        <w:ind w:left="1417" w:hanging="472"/>
      </w:pPr>
      <w:r w:rsidRPr="002C4B4C">
        <w:t>５、沙烏地石化公司</w:t>
      </w:r>
      <w:r w:rsidRPr="002C4B4C">
        <w:t>Advanced Petrochemica</w:t>
      </w:r>
      <w:r w:rsidRPr="002C4B4C">
        <w:t>將於東部臨海之</w:t>
      </w:r>
      <w:r w:rsidRPr="002C4B4C">
        <w:t>Jubail</w:t>
      </w:r>
      <w:r w:rsidRPr="002C4B4C">
        <w:t>工業城興建</w:t>
      </w:r>
      <w:r w:rsidRPr="002C4B4C">
        <w:t>2</w:t>
      </w:r>
      <w:r w:rsidRPr="002C4B4C">
        <w:t>座總值</w:t>
      </w:r>
      <w:r w:rsidRPr="002C4B4C">
        <w:t>4</w:t>
      </w:r>
      <w:r w:rsidRPr="002C4B4C">
        <w:t>億</w:t>
      </w:r>
      <w:r w:rsidRPr="002C4B4C">
        <w:t>8,500</w:t>
      </w:r>
      <w:r w:rsidRPr="002C4B4C">
        <w:t>萬美元聚丙烯工廠，預計</w:t>
      </w:r>
      <w:r w:rsidRPr="002C4B4C">
        <w:t>37</w:t>
      </w:r>
      <w:r w:rsidRPr="002C4B4C">
        <w:t>個月內可完工投產，屆時產能合計可達</w:t>
      </w:r>
      <w:r w:rsidRPr="002C4B4C">
        <w:t>80</w:t>
      </w:r>
      <w:r w:rsidRPr="002C4B4C">
        <w:t>萬噸，以滿足持續上升的市場需求。目前</w:t>
      </w:r>
      <w:r w:rsidRPr="002C4B4C">
        <w:t>Tecnimont</w:t>
      </w:r>
      <w:r w:rsidRPr="002C4B4C">
        <w:t>已與</w:t>
      </w:r>
      <w:r w:rsidRPr="002C4B4C">
        <w:t xml:space="preserve">Advanced Petrochemica </w:t>
      </w:r>
      <w:r w:rsidRPr="002C4B4C">
        <w:t>簽約取得工廠設計、採購及營造之統包業務。</w:t>
      </w:r>
    </w:p>
    <w:p w:rsidR="006C44C8" w:rsidRPr="002C4B4C" w:rsidRDefault="006C44C8" w:rsidP="006C44C8">
      <w:pPr>
        <w:pStyle w:val="ac"/>
        <w:ind w:left="945" w:firstLine="472"/>
      </w:pPr>
      <w:r w:rsidRPr="002C4B4C">
        <w:t>2019</w:t>
      </w:r>
      <w:r w:rsidRPr="002C4B4C">
        <w:t>年初沙烏地公布國家工業發展暨物流計畫（</w:t>
      </w:r>
      <w:r w:rsidRPr="002C4B4C">
        <w:t>National Industrial Development and Logistics Program, NIDLP</w:t>
      </w:r>
      <w:r w:rsidRPr="002C4B4C">
        <w:t>），該計畫係「願景</w:t>
      </w:r>
      <w:r w:rsidRPr="002C4B4C">
        <w:t>2030</w:t>
      </w:r>
      <w:r w:rsidRPr="002C4B4C">
        <w:t>（</w:t>
      </w:r>
      <w:r w:rsidRPr="002C4B4C">
        <w:t>Saudi Vision 2030</w:t>
      </w:r>
      <w:r w:rsidRPr="002C4B4C">
        <w:t>）」架構下規模最大的計畫，主要鎖定對</w:t>
      </w:r>
      <w:r w:rsidRPr="002C4B4C">
        <w:t>4</w:t>
      </w:r>
      <w:r w:rsidRPr="002C4B4C">
        <w:t>個產業的投資（製造、礦業、能源及物流），盼將沙烏地轉型為工業發電所（</w:t>
      </w:r>
      <w:r w:rsidRPr="002C4B4C">
        <w:t>industrial powerhouse</w:t>
      </w:r>
      <w:r w:rsidRPr="002C4B4C">
        <w:t>），以減少對石油依賴及促進經濟多元化發展，預期</w:t>
      </w:r>
      <w:r w:rsidRPr="002C4B4C">
        <w:t>NIDLP</w:t>
      </w:r>
      <w:r w:rsidRPr="002C4B4C">
        <w:t>將成為</w:t>
      </w:r>
      <w:r w:rsidRPr="002C4B4C">
        <w:t>2019</w:t>
      </w:r>
      <w:r w:rsidRPr="002C4B4C">
        <w:t>年帶動非石油製造業成長引擎。</w:t>
      </w:r>
    </w:p>
    <w:p w:rsidR="006C44C8" w:rsidRPr="002C4B4C" w:rsidRDefault="006C44C8" w:rsidP="006C44C8">
      <w:pPr>
        <w:pStyle w:val="ac"/>
        <w:ind w:left="945" w:firstLine="472"/>
      </w:pPr>
      <w:r w:rsidRPr="002C4B4C">
        <w:t>沙烏地非石油製造業沙化（</w:t>
      </w:r>
      <w:r w:rsidRPr="002C4B4C">
        <w:t>Saudization</w:t>
      </w:r>
      <w:r w:rsidRPr="002C4B4C">
        <w:t>）比率約</w:t>
      </w:r>
      <w:r w:rsidRPr="002C4B4C">
        <w:t>22%</w:t>
      </w:r>
      <w:r w:rsidRPr="002C4B4C">
        <w:t>，隨著沙烏地外籍員工費用及眷屬費逐漸增加，未來可能加重該產業人力成本。</w:t>
      </w:r>
    </w:p>
    <w:p w:rsidR="006C44C8" w:rsidRPr="002C4B4C" w:rsidRDefault="006C44C8" w:rsidP="006C44C8">
      <w:pPr>
        <w:pStyle w:val="a5"/>
        <w:ind w:left="945" w:hanging="709"/>
      </w:pPr>
      <w:r w:rsidRPr="002C4B4C">
        <w:t>（三）批發零售業</w:t>
      </w:r>
    </w:p>
    <w:p w:rsidR="006C44C8" w:rsidRPr="002C4B4C" w:rsidRDefault="006C44C8" w:rsidP="006C44C8">
      <w:pPr>
        <w:pStyle w:val="ac"/>
        <w:ind w:left="945" w:firstLine="472"/>
      </w:pPr>
      <w:r w:rsidRPr="002C4B4C">
        <w:t>2021</w:t>
      </w:r>
      <w:r w:rsidRPr="002C4B4C">
        <w:t>年批發暨零售業在沙烏地</w:t>
      </w:r>
      <w:r w:rsidRPr="002C4B4C">
        <w:t>GDP</w:t>
      </w:r>
      <w:r w:rsidRPr="002C4B4C">
        <w:t>占比</w:t>
      </w:r>
      <w:r w:rsidRPr="002C4B4C">
        <w:t>9.2%</w:t>
      </w:r>
      <w:r w:rsidRPr="002C4B4C">
        <w:t>，該產業成長主要受惠於沙烏地開放政策，舉辦「吉達季（</w:t>
      </w:r>
      <w:r w:rsidRPr="002C4B4C">
        <w:t>Jeddah Season</w:t>
      </w:r>
      <w:r w:rsidRPr="002C4B4C">
        <w:t>）」、「利雅德季（</w:t>
      </w:r>
      <w:r w:rsidRPr="002C4B4C">
        <w:t>Riyahd Season</w:t>
      </w:r>
      <w:r w:rsidRPr="002C4B4C">
        <w:t>）」以及</w:t>
      </w:r>
      <w:r w:rsidRPr="002C4B4C">
        <w:t>Winter Tantora</w:t>
      </w:r>
      <w:r w:rsidRPr="002C4B4C">
        <w:t>等大型娛樂活動。</w:t>
      </w:r>
    </w:p>
    <w:p w:rsidR="006C44C8" w:rsidRPr="002C4B4C" w:rsidRDefault="006C44C8" w:rsidP="006C44C8">
      <w:pPr>
        <w:pStyle w:val="ac"/>
        <w:ind w:left="945" w:firstLine="472"/>
      </w:pPr>
      <w:r w:rsidRPr="002C4B4C">
        <w:t>沙烏地主辦</w:t>
      </w:r>
      <w:r w:rsidRPr="002C4B4C">
        <w:t>2020</w:t>
      </w:r>
      <w:r w:rsidRPr="002C4B4C">
        <w:t>年</w:t>
      </w:r>
      <w:r w:rsidRPr="002C4B4C">
        <w:t>G20</w:t>
      </w:r>
      <w:r w:rsidRPr="002C4B4C">
        <w:t>會議，原預計帶來更多旅遊人潮，且娛樂總局（</w:t>
      </w:r>
      <w:r w:rsidRPr="002C4B4C">
        <w:t>General Entertainment Authority</w:t>
      </w:r>
      <w:r w:rsidRPr="002C4B4C">
        <w:t>，</w:t>
      </w:r>
      <w:r w:rsidRPr="002C4B4C">
        <w:t>GEA</w:t>
      </w:r>
      <w:r w:rsidRPr="002C4B4C">
        <w:t>）自</w:t>
      </w:r>
      <w:r w:rsidRPr="002C4B4C">
        <w:t>2018</w:t>
      </w:r>
      <w:r w:rsidRPr="002C4B4C">
        <w:t>年開放電影院後，娛樂活動大量增加，可望帶動批發零售業成長，惟所有娛樂活動因「嚴重特殊傳染性肺炎」（</w:t>
      </w:r>
      <w:r w:rsidRPr="002C4B4C">
        <w:t>COVID-19</w:t>
      </w:r>
      <w:r w:rsidRPr="002C4B4C">
        <w:t>）疫情暫停，至</w:t>
      </w:r>
      <w:r w:rsidRPr="002C4B4C">
        <w:t>2020</w:t>
      </w:r>
      <w:r w:rsidRPr="002C4B4C">
        <w:t>年第</w:t>
      </w:r>
      <w:r w:rsidRPr="002C4B4C">
        <w:t>3</w:t>
      </w:r>
      <w:r w:rsidRPr="002C4B4C">
        <w:t>季方逐漸恢復，另沙烏地政府透過公民帳戶計畫（</w:t>
      </w:r>
      <w:r w:rsidRPr="002C4B4C">
        <w:t>Citizen’s Account</w:t>
      </w:r>
      <w:r w:rsidRPr="002C4B4C">
        <w:t>）對沙籍公民進行補貼以及若干經濟振興措施，將提高家戶單位可支配所得，有利批發零售業發展。</w:t>
      </w:r>
    </w:p>
    <w:p w:rsidR="006C44C8" w:rsidRPr="002C4B4C" w:rsidRDefault="006C44C8" w:rsidP="006C44C8">
      <w:pPr>
        <w:pStyle w:val="a5"/>
        <w:ind w:left="945" w:hanging="709"/>
      </w:pPr>
      <w:r w:rsidRPr="002C4B4C">
        <w:t>（四）運輸產業</w:t>
      </w:r>
    </w:p>
    <w:p w:rsidR="006C44C8" w:rsidRPr="002C4B4C" w:rsidRDefault="006C44C8" w:rsidP="006C44C8">
      <w:pPr>
        <w:pStyle w:val="ac"/>
        <w:ind w:left="945" w:firstLine="472"/>
      </w:pPr>
      <w:r w:rsidRPr="002C4B4C">
        <w:t>2021</w:t>
      </w:r>
      <w:r w:rsidRPr="002C4B4C">
        <w:t>年運輸產業約在沙烏地</w:t>
      </w:r>
      <w:r w:rsidRPr="002C4B4C">
        <w:t>GDP</w:t>
      </w:r>
      <w:r w:rsidRPr="002C4B4C">
        <w:t>占比</w:t>
      </w:r>
      <w:r w:rsidRPr="002C4B4C">
        <w:t>5.5%</w:t>
      </w:r>
      <w:r w:rsidRPr="002C4B4C">
        <w:t>，沙烏地近年進行的重大運輸工程包括：</w:t>
      </w:r>
    </w:p>
    <w:p w:rsidR="006C44C8" w:rsidRPr="002C4B4C" w:rsidRDefault="006C44C8" w:rsidP="006C44C8">
      <w:pPr>
        <w:pStyle w:val="ae"/>
        <w:ind w:left="1417" w:hanging="472"/>
      </w:pPr>
      <w:r w:rsidRPr="002C4B4C">
        <w:t>１、陸運方面</w:t>
      </w:r>
    </w:p>
    <w:p w:rsidR="006C44C8" w:rsidRPr="002C4B4C" w:rsidRDefault="006C44C8" w:rsidP="006C44C8">
      <w:pPr>
        <w:pStyle w:val="1"/>
        <w:ind w:left="1772" w:hanging="591"/>
      </w:pPr>
      <w:r w:rsidRPr="002C4B4C">
        <w:t>（</w:t>
      </w:r>
      <w:r w:rsidRPr="002C4B4C">
        <w:t>1</w:t>
      </w:r>
      <w:r w:rsidRPr="002C4B4C">
        <w:t>）沙烏地運輸部（</w:t>
      </w:r>
      <w:r w:rsidRPr="002C4B4C">
        <w:t>Ministry of Transportation, MOT</w:t>
      </w:r>
      <w:r w:rsidRPr="002C4B4C">
        <w:t>）於</w:t>
      </w:r>
      <w:r w:rsidRPr="002C4B4C">
        <w:t>2017</w:t>
      </w:r>
      <w:r w:rsidRPr="002C4B4C">
        <w:t>年陸續提出運輸整建案，包括</w:t>
      </w:r>
      <w:r w:rsidRPr="002C4B4C">
        <w:t>108</w:t>
      </w:r>
      <w:r w:rsidRPr="002C4B4C">
        <w:t>公里高速公路、</w:t>
      </w:r>
      <w:r w:rsidRPr="002C4B4C">
        <w:t>907</w:t>
      </w:r>
      <w:r w:rsidRPr="002C4B4C">
        <w:t>公里雙向道路、</w:t>
      </w:r>
      <w:r w:rsidRPr="002C4B4C">
        <w:t>659</w:t>
      </w:r>
      <w:r w:rsidRPr="002C4B4C">
        <w:t>公里單向道路、</w:t>
      </w:r>
      <w:r w:rsidRPr="002C4B4C">
        <w:t>809</w:t>
      </w:r>
      <w:r w:rsidRPr="002C4B4C">
        <w:t>公里農業用導路、</w:t>
      </w:r>
      <w:r w:rsidRPr="002C4B4C">
        <w:t>35</w:t>
      </w:r>
      <w:r w:rsidRPr="002C4B4C">
        <w:t>個高架交流道，同時連結利雅德與北部城市</w:t>
      </w:r>
      <w:r w:rsidRPr="002C4B4C">
        <w:t>Al-Gurayat</w:t>
      </w:r>
      <w:r w:rsidRPr="002C4B4C">
        <w:t>的鐵路亦於</w:t>
      </w:r>
      <w:r w:rsidRPr="002C4B4C">
        <w:t>2017</w:t>
      </w:r>
      <w:r w:rsidRPr="002C4B4C">
        <w:t>年完工，</w:t>
      </w:r>
      <w:r w:rsidRPr="002C4B4C">
        <w:t>2018</w:t>
      </w:r>
      <w:r w:rsidRPr="002C4B4C">
        <w:t>年運輸部興建道路長度達</w:t>
      </w:r>
      <w:r w:rsidRPr="002C4B4C">
        <w:t>823</w:t>
      </w:r>
      <w:r w:rsidRPr="002C4B4C">
        <w:t>公里。該部於</w:t>
      </w:r>
      <w:r w:rsidRPr="002C4B4C">
        <w:t>2022</w:t>
      </w:r>
      <w:r w:rsidRPr="002C4B4C">
        <w:t>年</w:t>
      </w:r>
      <w:r w:rsidRPr="002C4B4C">
        <w:t>3</w:t>
      </w:r>
      <w:r w:rsidRPr="002C4B4C">
        <w:t>月宣布將斥資</w:t>
      </w:r>
      <w:r w:rsidRPr="002C4B4C">
        <w:t>1,000</w:t>
      </w:r>
      <w:r w:rsidRPr="002C4B4C">
        <w:t>億里雅</w:t>
      </w:r>
      <w:r w:rsidR="00864A6A" w:rsidRPr="002C4B4C">
        <w:t>（</w:t>
      </w:r>
      <w:r w:rsidRPr="002C4B4C">
        <w:t>約</w:t>
      </w:r>
      <w:r w:rsidRPr="002C4B4C">
        <w:t>260</w:t>
      </w:r>
      <w:r w:rsidRPr="002C4B4C">
        <w:t>億美元</w:t>
      </w:r>
      <w:r w:rsidR="00864A6A" w:rsidRPr="002C4B4C">
        <w:t>）</w:t>
      </w:r>
      <w:r w:rsidRPr="002C4B4C">
        <w:t>推動東西向交通聯結建設，包含道路、鐵路等基礎設施，全部工程預計</w:t>
      </w:r>
      <w:r w:rsidRPr="002C4B4C">
        <w:t>5</w:t>
      </w:r>
      <w:r w:rsidRPr="002C4B4C">
        <w:t>年至</w:t>
      </w:r>
      <w:r w:rsidRPr="002C4B4C">
        <w:t>7</w:t>
      </w:r>
      <w:r w:rsidRPr="002C4B4C">
        <w:t>年完工，政府預計於</w:t>
      </w:r>
      <w:r w:rsidRPr="002C4B4C">
        <w:t>2022</w:t>
      </w:r>
      <w:r w:rsidRPr="002C4B4C">
        <w:t>年內與承包商簽署合約。</w:t>
      </w:r>
    </w:p>
    <w:p w:rsidR="006C44C8" w:rsidRPr="002C4B4C" w:rsidRDefault="006C44C8" w:rsidP="006C44C8">
      <w:pPr>
        <w:pStyle w:val="1"/>
        <w:ind w:left="1772" w:hanging="591"/>
      </w:pPr>
      <w:r w:rsidRPr="002C4B4C">
        <w:t>（</w:t>
      </w:r>
      <w:r w:rsidRPr="002C4B4C">
        <w:t>2</w:t>
      </w:r>
      <w:r w:rsidRPr="002C4B4C">
        <w:t>）麥加</w:t>
      </w:r>
      <w:r w:rsidRPr="002C4B4C">
        <w:t>-</w:t>
      </w:r>
      <w:r w:rsidRPr="002C4B4C">
        <w:t>麥地那高速鐵路：</w:t>
      </w:r>
    </w:p>
    <w:p w:rsidR="006C44C8" w:rsidRPr="002C4B4C" w:rsidRDefault="006C44C8" w:rsidP="006C44C8">
      <w:pPr>
        <w:pStyle w:val="Af6"/>
      </w:pPr>
      <w:r w:rsidRPr="002C4B4C">
        <w:t>A.</w:t>
      </w:r>
      <w:r w:rsidRPr="002C4B4C">
        <w:tab/>
      </w:r>
      <w:r w:rsidRPr="002C4B4C">
        <w:t>耗資約</w:t>
      </w:r>
      <w:r w:rsidRPr="002C4B4C">
        <w:t>160</w:t>
      </w:r>
      <w:r w:rsidRPr="002C4B4C">
        <w:t>億美元，高速鐵路全長約</w:t>
      </w:r>
      <w:r w:rsidRPr="002C4B4C">
        <w:t>444</w:t>
      </w:r>
      <w:r w:rsidRPr="002C4B4C">
        <w:t>公里，共有</w:t>
      </w:r>
      <w:r w:rsidRPr="002C4B4C">
        <w:t>35</w:t>
      </w:r>
      <w:r w:rsidRPr="002C4B4C">
        <w:t>個車站，於</w:t>
      </w:r>
      <w:r w:rsidRPr="002C4B4C">
        <w:t>2018</w:t>
      </w:r>
      <w:r w:rsidRPr="002C4B4C">
        <w:t>年</w:t>
      </w:r>
      <w:r w:rsidRPr="002C4B4C">
        <w:t>9</w:t>
      </w:r>
      <w:r w:rsidRPr="002C4B4C">
        <w:t>月正式通行。麥加</w:t>
      </w:r>
      <w:r w:rsidRPr="002C4B4C">
        <w:t>-</w:t>
      </w:r>
      <w:r w:rsidRPr="002C4B4C">
        <w:t>麥地那高鐵係中東地區大型公共運輸計畫之一，連結麥加與麥地那兩地，麥加站距離禁寺（</w:t>
      </w:r>
      <w:r w:rsidRPr="002C4B4C">
        <w:t>Grand Mosque in Makkah</w:t>
      </w:r>
      <w:r w:rsidRPr="002C4B4C">
        <w:t>）僅</w:t>
      </w:r>
      <w:r w:rsidRPr="002C4B4C">
        <w:t>3</w:t>
      </w:r>
      <w:r w:rsidRPr="002C4B4C">
        <w:t>公里、麥地那站則位於知識經濟城（</w:t>
      </w:r>
      <w:r w:rsidRPr="002C4B4C">
        <w:t>Knowledge Economic City</w:t>
      </w:r>
      <w:r w:rsidRPr="002C4B4C">
        <w:t>），中途停經阿布都拉國王經濟城（</w:t>
      </w:r>
      <w:r w:rsidRPr="002C4B4C">
        <w:t>King Abdullah Economic City</w:t>
      </w:r>
      <w:r w:rsidRPr="002C4B4C">
        <w:t>）、吉達與新阿布都阿濟茲國王機場（</w:t>
      </w:r>
      <w:r w:rsidRPr="002C4B4C">
        <w:t>new King Abdul Aziz Airport</w:t>
      </w:r>
      <w:r w:rsidRPr="002C4B4C">
        <w:t>）等</w:t>
      </w:r>
      <w:r w:rsidRPr="002C4B4C">
        <w:t>3</w:t>
      </w:r>
      <w:r w:rsidRPr="002C4B4C">
        <w:t>站，每年約可運送</w:t>
      </w:r>
      <w:r w:rsidRPr="002C4B4C">
        <w:t>6,000</w:t>
      </w:r>
      <w:r w:rsidRPr="002C4B4C">
        <w:t>萬人次旅客，將往返麥加與麥地那兩地時間，自原本</w:t>
      </w:r>
      <w:r w:rsidRPr="002C4B4C">
        <w:t>6</w:t>
      </w:r>
      <w:r w:rsidRPr="002C4B4C">
        <w:t>小時縮減至</w:t>
      </w:r>
      <w:r w:rsidRPr="002C4B4C">
        <w:t>2</w:t>
      </w:r>
      <w:r w:rsidRPr="002C4B4C">
        <w:t>小時，有利協助運輸每年朝覲期間龐大的旅客人數。</w:t>
      </w:r>
    </w:p>
    <w:p w:rsidR="006C44C8" w:rsidRPr="002C4B4C" w:rsidRDefault="006C44C8" w:rsidP="006C44C8">
      <w:pPr>
        <w:pStyle w:val="Af6"/>
      </w:pPr>
      <w:r w:rsidRPr="002C4B4C">
        <w:t>B.</w:t>
      </w:r>
      <w:r w:rsidRPr="002C4B4C">
        <w:tab/>
        <w:t>2019</w:t>
      </w:r>
      <w:r w:rsidRPr="002C4B4C">
        <w:t>年</w:t>
      </w:r>
      <w:r w:rsidRPr="002C4B4C">
        <w:t>9</w:t>
      </w:r>
      <w:r w:rsidRPr="002C4B4C">
        <w:t>月麥加</w:t>
      </w:r>
      <w:r w:rsidRPr="002C4B4C">
        <w:t>-</w:t>
      </w:r>
      <w:r w:rsidRPr="002C4B4C">
        <w:t>麥地那高鐵（</w:t>
      </w:r>
      <w:r w:rsidRPr="002C4B4C">
        <w:t>Haramain High-Speed Train</w:t>
      </w:r>
      <w:r w:rsidRPr="002C4B4C">
        <w:t>）吉達站發生大火後停止營運，沙烏地民航總局（</w:t>
      </w:r>
      <w:r w:rsidRPr="002C4B4C">
        <w:t>General Authority of Civil Aviation, GACA</w:t>
      </w:r>
      <w:r w:rsidRPr="002C4B4C">
        <w:t>）與麥加</w:t>
      </w:r>
      <w:r w:rsidRPr="002C4B4C">
        <w:t>-</w:t>
      </w:r>
      <w:r w:rsidRPr="002C4B4C">
        <w:t>麥地那高鐵公司合作修復，於同年</w:t>
      </w:r>
      <w:r w:rsidRPr="002C4B4C">
        <w:t>12</w:t>
      </w:r>
      <w:r w:rsidRPr="002C4B4C">
        <w:t>月</w:t>
      </w:r>
      <w:r w:rsidRPr="002C4B4C">
        <w:t>11</w:t>
      </w:r>
      <w:r w:rsidRPr="002C4B4C">
        <w:t>日全線重啟營運。</w:t>
      </w:r>
    </w:p>
    <w:p w:rsidR="006C44C8" w:rsidRPr="002C4B4C" w:rsidRDefault="006C44C8" w:rsidP="006C44C8">
      <w:pPr>
        <w:pStyle w:val="1"/>
        <w:ind w:left="1772" w:hanging="591"/>
      </w:pPr>
      <w:r w:rsidRPr="002C4B4C">
        <w:t>（</w:t>
      </w:r>
      <w:r w:rsidRPr="002C4B4C">
        <w:t>3</w:t>
      </w:r>
      <w:r w:rsidRPr="002C4B4C">
        <w:t>）利雅德捷運：</w:t>
      </w:r>
    </w:p>
    <w:p w:rsidR="006C44C8" w:rsidRPr="002C4B4C" w:rsidRDefault="006C44C8" w:rsidP="006C44C8">
      <w:pPr>
        <w:pStyle w:val="11"/>
        <w:ind w:left="1772" w:firstLine="472"/>
      </w:pPr>
      <w:r w:rsidRPr="002C4B4C">
        <w:t>沙烏地運輸部表示利雅德捷運部分線段預計於</w:t>
      </w:r>
      <w:r w:rsidRPr="002C4B4C">
        <w:t>2022</w:t>
      </w:r>
      <w:r w:rsidRPr="002C4B4C">
        <w:t>年底前陸續開通營運，並於</w:t>
      </w:r>
      <w:r w:rsidRPr="002C4B4C">
        <w:t>2023</w:t>
      </w:r>
      <w:r w:rsidRPr="002C4B4C">
        <w:t>年底前達到全線開通，將涵蓋</w:t>
      </w:r>
      <w:r w:rsidRPr="002C4B4C">
        <w:t>756</w:t>
      </w:r>
      <w:r w:rsidRPr="002C4B4C">
        <w:t>個捷運車廂、</w:t>
      </w:r>
      <w:r w:rsidRPr="002C4B4C">
        <w:t>85</w:t>
      </w:r>
      <w:r w:rsidRPr="002C4B4C">
        <w:t>個捷運站、</w:t>
      </w:r>
      <w:r w:rsidRPr="002C4B4C">
        <w:t>3,853</w:t>
      </w:r>
      <w:r w:rsidRPr="002C4B4C">
        <w:t>個公車站牌及公車站、</w:t>
      </w:r>
      <w:r w:rsidRPr="002C4B4C">
        <w:t>24</w:t>
      </w:r>
      <w:r w:rsidRPr="002C4B4C">
        <w:t>條公車路線、</w:t>
      </w:r>
      <w:r w:rsidRPr="002C4B4C">
        <w:t>1,150</w:t>
      </w:r>
      <w:r w:rsidRPr="002C4B4C">
        <w:t>公里的網絡及</w:t>
      </w:r>
      <w:r w:rsidRPr="002C4B4C">
        <w:t>956</w:t>
      </w:r>
      <w:r w:rsidRPr="002C4B4C">
        <w:t>臺公車，有助打造利雅德成為世界先進都市，預估每日可載送</w:t>
      </w:r>
      <w:r w:rsidRPr="002C4B4C">
        <w:t>5</w:t>
      </w:r>
      <w:r w:rsidRPr="002C4B4C">
        <w:t>萬</w:t>
      </w:r>
      <w:r w:rsidRPr="002C4B4C">
        <w:t>3,000</w:t>
      </w:r>
      <w:r w:rsidRPr="002C4B4C">
        <w:t>旅客人次</w:t>
      </w:r>
      <w:r w:rsidR="00864A6A" w:rsidRPr="002C4B4C">
        <w:t>（</w:t>
      </w:r>
      <w:r w:rsidRPr="002C4B4C">
        <w:t>註：預估利雅德人口在</w:t>
      </w:r>
      <w:r w:rsidRPr="002C4B4C">
        <w:t>2030</w:t>
      </w:r>
      <w:r w:rsidRPr="002C4B4C">
        <w:t>年將從現在</w:t>
      </w:r>
      <w:r w:rsidRPr="002C4B4C">
        <w:t>600</w:t>
      </w:r>
      <w:r w:rsidRPr="002C4B4C">
        <w:t>萬人增加至</w:t>
      </w:r>
      <w:r w:rsidRPr="002C4B4C">
        <w:t>800</w:t>
      </w:r>
      <w:r w:rsidRPr="002C4B4C">
        <w:t>萬人</w:t>
      </w:r>
      <w:r w:rsidR="00864A6A" w:rsidRPr="002C4B4C">
        <w:t>）</w:t>
      </w:r>
      <w:r w:rsidRPr="002C4B4C">
        <w:t>。目前利雅德每日運輸次數為</w:t>
      </w:r>
      <w:r w:rsidRPr="002C4B4C">
        <w:t>900</w:t>
      </w:r>
      <w:r w:rsidRPr="002C4B4C">
        <w:t>萬次</w:t>
      </w:r>
      <w:r w:rsidR="00864A6A" w:rsidRPr="002C4B4C">
        <w:t>（</w:t>
      </w:r>
      <w:r w:rsidRPr="002C4B4C">
        <w:t>1</w:t>
      </w:r>
      <w:r w:rsidRPr="002C4B4C">
        <w:t>年約</w:t>
      </w:r>
      <w:r w:rsidRPr="002C4B4C">
        <w:t>32</w:t>
      </w:r>
      <w:r w:rsidRPr="002C4B4C">
        <w:t>億</w:t>
      </w:r>
      <w:r w:rsidRPr="002C4B4C">
        <w:t>8,500</w:t>
      </w:r>
      <w:r w:rsidRPr="002C4B4C">
        <w:t>萬次</w:t>
      </w:r>
      <w:r w:rsidR="00864A6A" w:rsidRPr="002C4B4C">
        <w:t>）</w:t>
      </w:r>
      <w:r w:rsidRPr="002C4B4C">
        <w:t>，造成嚴重交通擁擠及空氣汙染，盼公共運輸系統完工後，每年能減少</w:t>
      </w:r>
      <w:r w:rsidRPr="002C4B4C">
        <w:t>8</w:t>
      </w:r>
      <w:r w:rsidRPr="002C4B4C">
        <w:t>億運輸次數，並可望減少</w:t>
      </w:r>
      <w:r w:rsidRPr="002C4B4C">
        <w:t>1</w:t>
      </w:r>
      <w:r w:rsidRPr="002C4B4C">
        <w:t>億</w:t>
      </w:r>
      <w:r w:rsidRPr="002C4B4C">
        <w:t>8,500</w:t>
      </w:r>
      <w:r w:rsidRPr="002C4B4C">
        <w:t>萬美元空氣汙染成本。</w:t>
      </w:r>
    </w:p>
    <w:p w:rsidR="006C44C8" w:rsidRPr="002C4B4C" w:rsidRDefault="006C44C8" w:rsidP="006C44C8">
      <w:pPr>
        <w:pStyle w:val="ae"/>
        <w:ind w:left="1417" w:hanging="472"/>
      </w:pPr>
      <w:r w:rsidRPr="002C4B4C">
        <w:t>２、海運方面：</w:t>
      </w:r>
    </w:p>
    <w:p w:rsidR="006C44C8" w:rsidRPr="002C4B4C" w:rsidRDefault="006C44C8" w:rsidP="006C44C8">
      <w:pPr>
        <w:pStyle w:val="af3"/>
        <w:ind w:left="1417" w:firstLine="472"/>
      </w:pPr>
      <w:r w:rsidRPr="002C4B4C">
        <w:t>2018</w:t>
      </w:r>
      <w:r w:rsidRPr="002C4B4C">
        <w:t>年沙烏地國家石油公司控股的阿拉伯國家船運公司（</w:t>
      </w:r>
      <w:r w:rsidRPr="002C4B4C">
        <w:t>National Shipping Company of Saudi Arabia, Bahri</w:t>
      </w:r>
      <w:r w:rsidRPr="002C4B4C">
        <w:t>）、阿拉伯聯合大公國工程公司</w:t>
      </w:r>
      <w:r w:rsidRPr="002C4B4C">
        <w:t>Lamprell</w:t>
      </w:r>
      <w:r w:rsidRPr="002C4B4C">
        <w:t>以及韓國現代重工業公司（</w:t>
      </w:r>
      <w:r w:rsidRPr="002C4B4C">
        <w:t>Hyundai Heavy Industries Company</w:t>
      </w:r>
      <w:r w:rsidRPr="002C4B4C">
        <w:t>）合資，於沙烏地東岸朱拜爾工業城（</w:t>
      </w:r>
      <w:r w:rsidRPr="002C4B4C">
        <w:t>Jubail Industrial City</w:t>
      </w:r>
      <w:r w:rsidRPr="002C4B4C">
        <w:t>）附近</w:t>
      </w:r>
      <w:r w:rsidRPr="002C4B4C">
        <w:t>Ras Al-Khair</w:t>
      </w:r>
      <w:r w:rsidRPr="002C4B4C">
        <w:t>興建海灣地區最大造船廠</w:t>
      </w:r>
      <w:r w:rsidRPr="002C4B4C">
        <w:t>-King Salman International Complex for Maritime Industries and Services</w:t>
      </w:r>
      <w:r w:rsidRPr="002C4B4C">
        <w:t>，盼藉此多元化經濟以逐步減少對石油依賴。</w:t>
      </w:r>
    </w:p>
    <w:p w:rsidR="006C44C8" w:rsidRPr="002C4B4C" w:rsidRDefault="006C44C8" w:rsidP="006C44C8">
      <w:pPr>
        <w:pStyle w:val="af3"/>
        <w:ind w:left="1417" w:firstLine="472"/>
      </w:pPr>
      <w:r w:rsidRPr="002C4B4C">
        <w:t>造船廠總面積約</w:t>
      </w:r>
      <w:r w:rsidRPr="002C4B4C">
        <w:t>4.3</w:t>
      </w:r>
      <w:r w:rsidRPr="002C4B4C">
        <w:t>平方公里，預計</w:t>
      </w:r>
      <w:r w:rsidRPr="002C4B4C">
        <w:t>2022</w:t>
      </w:r>
      <w:r w:rsidRPr="002C4B4C">
        <w:t>年全面營運，每年將可建造</w:t>
      </w:r>
      <w:r w:rsidRPr="002C4B4C">
        <w:t>4</w:t>
      </w:r>
      <w:r w:rsidRPr="002C4B4C">
        <w:t>座海上鑽井平台（</w:t>
      </w:r>
      <w:r w:rsidRPr="002C4B4C">
        <w:t>offshore rigs</w:t>
      </w:r>
      <w:r w:rsidRPr="002C4B4C">
        <w:t>）以及超過</w:t>
      </w:r>
      <w:r w:rsidRPr="002C4B4C">
        <w:t>40</w:t>
      </w:r>
      <w:r w:rsidRPr="002C4B4C">
        <w:t>艘船，其中包括</w:t>
      </w:r>
      <w:r w:rsidRPr="002C4B4C">
        <w:t>3</w:t>
      </w:r>
      <w:r w:rsidRPr="002C4B4C">
        <w:t>艘超大型油船（</w:t>
      </w:r>
      <w:r w:rsidRPr="002C4B4C">
        <w:t>VLCCs</w:t>
      </w:r>
      <w:r w:rsidRPr="002C4B4C">
        <w:t>）。該造船廠計畫金額為</w:t>
      </w:r>
      <w:r w:rsidRPr="002C4B4C">
        <w:t>52</w:t>
      </w:r>
      <w:r w:rsidRPr="002C4B4C">
        <w:t>億美元，</w:t>
      </w:r>
      <w:r w:rsidRPr="002C4B4C">
        <w:t>35</w:t>
      </w:r>
      <w:r w:rsidRPr="002C4B4C">
        <w:t>億來自沙烏地政府，剩餘資金由合資企業提供，其中</w:t>
      </w:r>
      <w:r w:rsidRPr="002C4B4C">
        <w:t>Saudi Aramco</w:t>
      </w:r>
      <w:r w:rsidRPr="002C4B4C">
        <w:t>投資</w:t>
      </w:r>
      <w:r w:rsidRPr="002C4B4C">
        <w:t>3</w:t>
      </w:r>
      <w:r w:rsidRPr="002C4B4C">
        <w:t>億</w:t>
      </w:r>
      <w:r w:rsidRPr="002C4B4C">
        <w:t>5,100</w:t>
      </w:r>
      <w:r w:rsidRPr="002C4B4C">
        <w:t>萬（擁有</w:t>
      </w:r>
      <w:r w:rsidRPr="002C4B4C">
        <w:t>50.1%</w:t>
      </w:r>
      <w:r w:rsidRPr="002C4B4C">
        <w:t>股權）、</w:t>
      </w:r>
      <w:r w:rsidRPr="002C4B4C">
        <w:t>Bahri</w:t>
      </w:r>
      <w:r w:rsidRPr="002C4B4C">
        <w:t>投資</w:t>
      </w:r>
      <w:r w:rsidRPr="002C4B4C">
        <w:t>1</w:t>
      </w:r>
      <w:r w:rsidRPr="002C4B4C">
        <w:t>億</w:t>
      </w:r>
      <w:r w:rsidRPr="002C4B4C">
        <w:t>3,900</w:t>
      </w:r>
      <w:r w:rsidRPr="002C4B4C">
        <w:t>萬（</w:t>
      </w:r>
      <w:r w:rsidRPr="002C4B4C">
        <w:t>19.9%</w:t>
      </w:r>
      <w:r w:rsidRPr="002C4B4C">
        <w:t>股權）、</w:t>
      </w:r>
      <w:r w:rsidRPr="002C4B4C">
        <w:t>Lamprell</w:t>
      </w:r>
      <w:r w:rsidRPr="002C4B4C">
        <w:t>投資</w:t>
      </w:r>
      <w:r w:rsidRPr="002C4B4C">
        <w:t>1</w:t>
      </w:r>
      <w:r w:rsidRPr="002C4B4C">
        <w:t>億</w:t>
      </w:r>
      <w:r w:rsidRPr="002C4B4C">
        <w:t>4,000</w:t>
      </w:r>
      <w:r w:rsidRPr="002C4B4C">
        <w:t>萬（</w:t>
      </w:r>
      <w:r w:rsidRPr="002C4B4C">
        <w:t>20%</w:t>
      </w:r>
      <w:r w:rsidRPr="002C4B4C">
        <w:t>股權）以及現代工業投資</w:t>
      </w:r>
      <w:r w:rsidRPr="002C4B4C">
        <w:t>7,000</w:t>
      </w:r>
      <w:r w:rsidRPr="002C4B4C">
        <w:t>萬（</w:t>
      </w:r>
      <w:r w:rsidRPr="002C4B4C">
        <w:t>10%</w:t>
      </w:r>
      <w:r w:rsidRPr="002C4B4C">
        <w:t>股權），另沙烏地工業發展基金（</w:t>
      </w:r>
      <w:r w:rsidRPr="002C4B4C">
        <w:t>Saudi Industrial Development Fund, SIDF</w:t>
      </w:r>
      <w:r w:rsidRPr="002C4B4C">
        <w:t>）則同意提供</w:t>
      </w:r>
      <w:r w:rsidRPr="002C4B4C">
        <w:t>10</w:t>
      </w:r>
      <w:r w:rsidRPr="002C4B4C">
        <w:t>億美元融資，該建案可望促進運輸產業對沙烏地非石油產業</w:t>
      </w:r>
      <w:r w:rsidRPr="002C4B4C">
        <w:t>GDP</w:t>
      </w:r>
      <w:r w:rsidRPr="002C4B4C">
        <w:t>的貢獻。</w:t>
      </w:r>
    </w:p>
    <w:p w:rsidR="006C44C8" w:rsidRPr="002C4B4C" w:rsidRDefault="006C44C8" w:rsidP="006C44C8">
      <w:pPr>
        <w:pStyle w:val="af3"/>
        <w:ind w:left="1417" w:firstLine="472"/>
      </w:pPr>
      <w:r w:rsidRPr="002C4B4C">
        <w:t>沙烏地港務局</w:t>
      </w:r>
      <w:r w:rsidR="00864A6A" w:rsidRPr="002C4B4C">
        <w:t>（</w:t>
      </w:r>
      <w:r w:rsidRPr="002C4B4C">
        <w:t>Saudi Ports Authority, Mawani</w:t>
      </w:r>
      <w:r w:rsidR="00864A6A" w:rsidRPr="002C4B4C">
        <w:t>）</w:t>
      </w:r>
      <w:r w:rsidRPr="002C4B4C">
        <w:t>為提升各港口之國際航運及貨運量，於</w:t>
      </w:r>
      <w:r w:rsidRPr="002C4B4C">
        <w:t>2020</w:t>
      </w:r>
      <w:r w:rsidRPr="002C4B4C">
        <w:t>年新增</w:t>
      </w:r>
      <w:r w:rsidRPr="002C4B4C">
        <w:t>4</w:t>
      </w:r>
      <w:r w:rsidRPr="002C4B4C">
        <w:t>條航運線，並於</w:t>
      </w:r>
      <w:r w:rsidRPr="002C4B4C">
        <w:t>2021</w:t>
      </w:r>
      <w:r w:rsidRPr="002C4B4C">
        <w:t>年</w:t>
      </w:r>
      <w:r w:rsidRPr="002C4B4C">
        <w:t>7</w:t>
      </w:r>
      <w:r w:rsidRPr="002C4B4C">
        <w:t>月宣布與民間企業共同投資</w:t>
      </w:r>
      <w:r w:rsidRPr="002C4B4C">
        <w:t>Jeddah Islamic Port</w:t>
      </w:r>
      <w:r w:rsidRPr="002C4B4C">
        <w:t>、</w:t>
      </w:r>
      <w:r w:rsidRPr="002C4B4C">
        <w:t>King Abdulaziz Port</w:t>
      </w:r>
      <w:r w:rsidR="00864A6A" w:rsidRPr="002C4B4C">
        <w:t>（</w:t>
      </w:r>
      <w:r w:rsidRPr="002C4B4C">
        <w:t>Dammam</w:t>
      </w:r>
      <w:r w:rsidR="00864A6A" w:rsidRPr="002C4B4C">
        <w:t>）</w:t>
      </w:r>
      <w:r w:rsidRPr="002C4B4C">
        <w:t>、</w:t>
      </w:r>
      <w:r w:rsidRPr="002C4B4C">
        <w:t>Ras Al-Khair Port</w:t>
      </w:r>
      <w:r w:rsidRPr="002C4B4C">
        <w:t>、</w:t>
      </w:r>
      <w:r w:rsidRPr="002C4B4C">
        <w:t>Jizan Port</w:t>
      </w:r>
      <w:r w:rsidRPr="002C4B4C">
        <w:t>、</w:t>
      </w:r>
      <w:r w:rsidRPr="002C4B4C">
        <w:t>Yanbu Commercial Port</w:t>
      </w:r>
      <w:r w:rsidRPr="002C4B4C">
        <w:t>、</w:t>
      </w:r>
      <w:r w:rsidRPr="002C4B4C">
        <w:t>King Fahad Industrial Port</w:t>
      </w:r>
      <w:r w:rsidR="00864A6A" w:rsidRPr="002C4B4C">
        <w:t>（</w:t>
      </w:r>
      <w:r w:rsidRPr="002C4B4C">
        <w:t>Jubail</w:t>
      </w:r>
      <w:r w:rsidR="00864A6A" w:rsidRPr="002C4B4C">
        <w:t>）</w:t>
      </w:r>
      <w:r w:rsidRPr="002C4B4C">
        <w:t>、</w:t>
      </w:r>
      <w:r w:rsidRPr="002C4B4C">
        <w:t>King Fahad Industrial Port</w:t>
      </w:r>
      <w:r w:rsidR="00864A6A" w:rsidRPr="002C4B4C">
        <w:t>（</w:t>
      </w:r>
      <w:r w:rsidRPr="002C4B4C">
        <w:t>Yanbu</w:t>
      </w:r>
      <w:r w:rsidR="00864A6A" w:rsidRPr="002C4B4C">
        <w:t>）</w:t>
      </w:r>
      <w:r w:rsidRPr="002C4B4C">
        <w:t>、</w:t>
      </w:r>
      <w:r w:rsidRPr="002C4B4C">
        <w:t>Jubail Commercial Port</w:t>
      </w:r>
      <w:r w:rsidRPr="002C4B4C">
        <w:t>等</w:t>
      </w:r>
      <w:r w:rsidRPr="002C4B4C">
        <w:t>8</w:t>
      </w:r>
      <w:r w:rsidRPr="002C4B4C">
        <w:t>個港口發包興建多功能航運站。</w:t>
      </w:r>
    </w:p>
    <w:p w:rsidR="006C44C8" w:rsidRPr="002C4B4C" w:rsidRDefault="006C44C8" w:rsidP="006C44C8">
      <w:pPr>
        <w:pStyle w:val="af3"/>
        <w:ind w:left="1417" w:firstLine="472"/>
      </w:pPr>
      <w:r w:rsidRPr="002C4B4C">
        <w:t>該局表示，沙烏地</w:t>
      </w:r>
      <w:r w:rsidRPr="002C4B4C">
        <w:t>2021</w:t>
      </w:r>
      <w:r w:rsidRPr="002C4B4C">
        <w:t>年整體港口轉運量成長</w:t>
      </w:r>
      <w:r w:rsidRPr="002C4B4C">
        <w:t>35%</w:t>
      </w:r>
      <w:r w:rsidRPr="002C4B4C">
        <w:t>，目標於</w:t>
      </w:r>
      <w:r w:rsidRPr="002C4B4C">
        <w:t>2030</w:t>
      </w:r>
      <w:r w:rsidRPr="002C4B4C">
        <w:t>年前將整體港口使用率提升至</w:t>
      </w:r>
      <w:r w:rsidRPr="002C4B4C">
        <w:t>70%</w:t>
      </w:r>
      <w:r w:rsidRPr="002C4B4C">
        <w:t>，並使沙烏地港運在區域市</w:t>
      </w:r>
      <w:r w:rsidR="00864A6A" w:rsidRPr="002C4B4C">
        <w:t>占</w:t>
      </w:r>
      <w:r w:rsidRPr="002C4B4C">
        <w:t>率提升</w:t>
      </w:r>
      <w:r w:rsidRPr="002C4B4C">
        <w:t>45%</w:t>
      </w:r>
      <w:r w:rsidRPr="002C4B4C">
        <w:t>，該局並於</w:t>
      </w:r>
      <w:r w:rsidRPr="002C4B4C">
        <w:t>2022</w:t>
      </w:r>
      <w:r w:rsidRPr="002C4B4C">
        <w:t>年</w:t>
      </w:r>
      <w:r w:rsidRPr="002C4B4C">
        <w:t>3</w:t>
      </w:r>
      <w:r w:rsidRPr="002C4B4C">
        <w:t>月</w:t>
      </w:r>
      <w:r w:rsidRPr="002C4B4C">
        <w:t>20</w:t>
      </w:r>
      <w:r w:rsidRPr="002C4B4C">
        <w:t>日推出智慧港口發展計畫</w:t>
      </w:r>
      <w:r w:rsidR="00864A6A" w:rsidRPr="002C4B4C">
        <w:t>（</w:t>
      </w:r>
      <w:r w:rsidRPr="002C4B4C">
        <w:t>Smart Ports initiative</w:t>
      </w:r>
      <w:r w:rsidR="00864A6A" w:rsidRPr="002C4B4C">
        <w:t>）</w:t>
      </w:r>
      <w:r w:rsidRPr="002C4B4C">
        <w:t>，將與沙烏地電信公司</w:t>
      </w:r>
      <w:r w:rsidR="00864A6A" w:rsidRPr="002C4B4C">
        <w:t>（</w:t>
      </w:r>
      <w:r w:rsidRPr="002C4B4C">
        <w:t>Saudi Telecom Co., STC</w:t>
      </w:r>
      <w:r w:rsidR="00864A6A" w:rsidRPr="002C4B4C">
        <w:t>）</w:t>
      </w:r>
      <w:r w:rsidRPr="002C4B4C">
        <w:t>、瑞典電信設備公司愛立信</w:t>
      </w:r>
      <w:r w:rsidR="00864A6A" w:rsidRPr="002C4B4C">
        <w:t>（</w:t>
      </w:r>
      <w:r w:rsidRPr="002C4B4C">
        <w:t>Ericsson</w:t>
      </w:r>
      <w:r w:rsidR="00864A6A" w:rsidRPr="002C4B4C">
        <w:t>）</w:t>
      </w:r>
      <w:r w:rsidRPr="002C4B4C">
        <w:t>、中國大陸電信公司華為</w:t>
      </w:r>
      <w:r w:rsidR="00864A6A" w:rsidRPr="002C4B4C">
        <w:t>（</w:t>
      </w:r>
      <w:r w:rsidRPr="002C4B4C">
        <w:t>Huawei</w:t>
      </w:r>
      <w:r w:rsidR="00864A6A" w:rsidRPr="002C4B4C">
        <w:t>）</w:t>
      </w:r>
      <w:r w:rsidRPr="002C4B4C">
        <w:t>、沙烏地環球港務公司</w:t>
      </w:r>
      <w:r w:rsidR="00864A6A" w:rsidRPr="002C4B4C">
        <w:t>（</w:t>
      </w:r>
      <w:r w:rsidRPr="002C4B4C">
        <w:t>Saudi Global Ports Co.</w:t>
      </w:r>
      <w:r w:rsidR="00864A6A" w:rsidRPr="002C4B4C">
        <w:t>）</w:t>
      </w:r>
      <w:r w:rsidRPr="002C4B4C">
        <w:t>、紅海航運站公司</w:t>
      </w:r>
      <w:r w:rsidR="00864A6A" w:rsidRPr="002C4B4C">
        <w:t>（</w:t>
      </w:r>
      <w:r w:rsidRPr="002C4B4C">
        <w:t>Red Sea Gateway Terminal Co.</w:t>
      </w:r>
      <w:r w:rsidR="00864A6A" w:rsidRPr="002C4B4C">
        <w:t>）</w:t>
      </w:r>
      <w:r w:rsidRPr="002C4B4C">
        <w:t>、杜拜環球港務公司</w:t>
      </w:r>
      <w:r w:rsidR="00864A6A" w:rsidRPr="002C4B4C">
        <w:t>（</w:t>
      </w:r>
      <w:r w:rsidRPr="002C4B4C">
        <w:t>DP World</w:t>
      </w:r>
      <w:r w:rsidR="00864A6A" w:rsidRPr="002C4B4C">
        <w:t>）</w:t>
      </w:r>
      <w:r w:rsidRPr="002C4B4C">
        <w:t>等多家科技及航務公司合作，促進國內各港口自動化，進而提升區域及全球競爭力。</w:t>
      </w:r>
    </w:p>
    <w:p w:rsidR="006C44C8" w:rsidRPr="002C4B4C" w:rsidRDefault="006C44C8" w:rsidP="006C44C8">
      <w:pPr>
        <w:pStyle w:val="ae"/>
        <w:ind w:left="1417" w:hanging="472"/>
      </w:pPr>
      <w:r w:rsidRPr="002C4B4C">
        <w:t>３、空運方面</w:t>
      </w:r>
    </w:p>
    <w:p w:rsidR="006C44C8" w:rsidRPr="002C4B4C" w:rsidRDefault="006C44C8" w:rsidP="006C44C8">
      <w:pPr>
        <w:pStyle w:val="1"/>
        <w:ind w:left="1772" w:hanging="591"/>
      </w:pPr>
      <w:r w:rsidRPr="002C4B4C">
        <w:t>（</w:t>
      </w:r>
      <w:r w:rsidRPr="002C4B4C">
        <w:t>1</w:t>
      </w:r>
      <w:r w:rsidRPr="002C4B4C">
        <w:t>）沙烏地阿拉伯民航總署（</w:t>
      </w:r>
      <w:r w:rsidRPr="002C4B4C">
        <w:t>General Authority for Civil Aviation, GACA</w:t>
      </w:r>
      <w:r w:rsidRPr="002C4B4C">
        <w:t>）表示，為提升服務品質及獲利考量，規劃透過將機場所有權轉移至沙烏地民航控股公司（</w:t>
      </w:r>
      <w:r w:rsidRPr="002C4B4C">
        <w:t>Saudi Civil Aviation Holding Co.</w:t>
      </w:r>
      <w:r w:rsidRPr="002C4B4C">
        <w:t>），接著再將控股公司轉至公共投資基金（</w:t>
      </w:r>
      <w:r w:rsidRPr="002C4B4C">
        <w:t>Public Investment Fund, PIF</w:t>
      </w:r>
      <w:r w:rsidRPr="002C4B4C">
        <w:t>），藉此陸續民營化沙烏地阿拉伯境內所有機場，機場民營化包括</w:t>
      </w:r>
      <w:r w:rsidRPr="002C4B4C">
        <w:t>3</w:t>
      </w:r>
      <w:r w:rsidRPr="002C4B4C">
        <w:t>種模式：</w:t>
      </w:r>
    </w:p>
    <w:p w:rsidR="006C44C8" w:rsidRPr="002C4B4C" w:rsidRDefault="006C44C8" w:rsidP="006C44C8">
      <w:pPr>
        <w:pStyle w:val="Af6"/>
      </w:pPr>
      <w:r w:rsidRPr="002C4B4C">
        <w:t xml:space="preserve">A. </w:t>
      </w:r>
      <w:r w:rsidRPr="002C4B4C">
        <w:t>將機場所有權轉成公司形式：例如利雅德哈立德國王機場（</w:t>
      </w:r>
      <w:r w:rsidRPr="002C4B4C">
        <w:t>King Khaled International Airport</w:t>
      </w:r>
      <w:r w:rsidRPr="002C4B4C">
        <w:t>），根據路透社報導，沙國委請高盛集團（</w:t>
      </w:r>
      <w:r w:rsidRPr="002C4B4C">
        <w:t>Goldman Sachs</w:t>
      </w:r>
      <w:r w:rsidRPr="002C4B4C">
        <w:t>）處理哈立德機場股權事宜。</w:t>
      </w:r>
    </w:p>
    <w:p w:rsidR="006C44C8" w:rsidRPr="002C4B4C" w:rsidRDefault="006C44C8" w:rsidP="006C44C8">
      <w:pPr>
        <w:pStyle w:val="Af6"/>
      </w:pPr>
      <w:r w:rsidRPr="002C4B4C">
        <w:t>B. GACA</w:t>
      </w:r>
      <w:r w:rsidRPr="002C4B4C">
        <w:t>建立營運及維修計畫並負擔部分成本，再與投資者分享收入：例如吉達阿布都阿濟茲國王國際機場（</w:t>
      </w:r>
      <w:r w:rsidRPr="002C4B4C">
        <w:t>King Abdul Aziz International Airport</w:t>
      </w:r>
      <w:r w:rsidRPr="002C4B4C">
        <w:t>）。</w:t>
      </w:r>
    </w:p>
    <w:p w:rsidR="006C44C8" w:rsidRPr="002C4B4C" w:rsidRDefault="006C44C8" w:rsidP="006C44C8">
      <w:pPr>
        <w:pStyle w:val="Af6"/>
      </w:pPr>
      <w:r w:rsidRPr="002C4B4C">
        <w:t xml:space="preserve">C. </w:t>
      </w:r>
      <w:r w:rsidRPr="002C4B4C">
        <w:t>建造</w:t>
      </w:r>
      <w:r w:rsidRPr="002C4B4C">
        <w:t>-</w:t>
      </w:r>
      <w:r w:rsidRPr="002C4B4C">
        <w:t>營運</w:t>
      </w:r>
      <w:r w:rsidRPr="002C4B4C">
        <w:t>-</w:t>
      </w:r>
      <w:r w:rsidRPr="002C4B4C">
        <w:t>轉移（</w:t>
      </w:r>
      <w:r w:rsidRPr="002C4B4C">
        <w:t>build, operate and transfer, BOT</w:t>
      </w:r>
      <w:r w:rsidRPr="002C4B4C">
        <w:t>）：例如麥地那穆罕默德</w:t>
      </w:r>
      <w:r w:rsidRPr="002C4B4C">
        <w:t>‧</w:t>
      </w:r>
      <w:r w:rsidRPr="002C4B4C">
        <w:t>阿布都阿濟茲王子機場（</w:t>
      </w:r>
      <w:r w:rsidRPr="002C4B4C">
        <w:t>Prince Mohammed bin Abdul Aziz Airport</w:t>
      </w:r>
      <w:r w:rsidRPr="002C4B4C">
        <w:t>）等。</w:t>
      </w:r>
    </w:p>
    <w:p w:rsidR="006C44C8" w:rsidRPr="002C4B4C" w:rsidRDefault="006C44C8" w:rsidP="006C44C8">
      <w:pPr>
        <w:pStyle w:val="1"/>
        <w:ind w:left="1772" w:hanging="591"/>
      </w:pPr>
      <w:r w:rsidRPr="002C4B4C">
        <w:t>（</w:t>
      </w:r>
      <w:r w:rsidRPr="002C4B4C">
        <w:t>2</w:t>
      </w:r>
      <w:r w:rsidRPr="002C4B4C">
        <w:t>）利雅德哈立德國王國際機場（</w:t>
      </w:r>
      <w:r w:rsidRPr="002C4B4C">
        <w:t>King Khalid Airport</w:t>
      </w:r>
      <w:r w:rsidRPr="002C4B4C">
        <w:t>）第</w:t>
      </w:r>
      <w:r w:rsidRPr="002C4B4C">
        <w:t>3</w:t>
      </w:r>
      <w:r w:rsidRPr="002C4B4C">
        <w:t>、</w:t>
      </w:r>
      <w:r w:rsidRPr="002C4B4C">
        <w:t>4</w:t>
      </w:r>
      <w:r w:rsidRPr="002C4B4C">
        <w:t>航廈擴建計畫已於</w:t>
      </w:r>
      <w:r w:rsidRPr="002C4B4C">
        <w:t>2017</w:t>
      </w:r>
      <w:r w:rsidRPr="002C4B4C">
        <w:t>年完工，總價約</w:t>
      </w:r>
      <w:r w:rsidRPr="002C4B4C">
        <w:t>4</w:t>
      </w:r>
      <w:r w:rsidRPr="002C4B4C">
        <w:t>億里雅（</w:t>
      </w:r>
      <w:r w:rsidRPr="002C4B4C">
        <w:t>2015</w:t>
      </w:r>
      <w:r w:rsidRPr="002C4B4C">
        <w:t>年哈立德國王國際機場旅客數量為</w:t>
      </w:r>
      <w:r w:rsidRPr="002C4B4C">
        <w:t>2,250</w:t>
      </w:r>
      <w:r w:rsidRPr="002C4B4C">
        <w:t>萬人次）。</w:t>
      </w:r>
    </w:p>
    <w:p w:rsidR="006C44C8" w:rsidRPr="002C4B4C" w:rsidRDefault="006C44C8" w:rsidP="006C44C8">
      <w:pPr>
        <w:pStyle w:val="1"/>
        <w:ind w:left="1772" w:hanging="591"/>
      </w:pPr>
      <w:r w:rsidRPr="002C4B4C">
        <w:t>（</w:t>
      </w:r>
      <w:r w:rsidRPr="002C4B4C">
        <w:t>3</w:t>
      </w:r>
      <w:r w:rsidRPr="002C4B4C">
        <w:t>）吉達阿布都阿濟茲國王國際機場（</w:t>
      </w:r>
      <w:r w:rsidRPr="002C4B4C">
        <w:t>King Abdulaziz International Airport</w:t>
      </w:r>
      <w:r w:rsidRPr="002C4B4C">
        <w:t>）擴建計畫於</w:t>
      </w:r>
      <w:r w:rsidRPr="002C4B4C">
        <w:t>2018</w:t>
      </w:r>
      <w:r w:rsidRPr="002C4B4C">
        <w:t>年</w:t>
      </w:r>
      <w:r w:rsidRPr="002C4B4C">
        <w:t>5</w:t>
      </w:r>
      <w:r w:rsidRPr="002C4B4C">
        <w:t>月試營運，同時其他建造工作仍會持續進行，可望提高機場容納旅客人數，以因應從事朝覲（正朝或副朝）等宗教活動者需求。</w:t>
      </w:r>
    </w:p>
    <w:p w:rsidR="006C44C8" w:rsidRPr="002C4B4C" w:rsidRDefault="006C44C8" w:rsidP="006C44C8">
      <w:pPr>
        <w:pStyle w:val="1"/>
        <w:ind w:left="1772" w:hanging="591"/>
      </w:pPr>
      <w:r w:rsidRPr="002C4B4C">
        <w:t>（</w:t>
      </w:r>
      <w:r w:rsidRPr="002C4B4C">
        <w:t>4</w:t>
      </w:r>
      <w:r w:rsidRPr="002C4B4C">
        <w:t>）沙烏地運輸部於</w:t>
      </w:r>
      <w:r w:rsidRPr="002C4B4C">
        <w:t>2022</w:t>
      </w:r>
      <w:r w:rsidRPr="002C4B4C">
        <w:t>年</w:t>
      </w:r>
      <w:r w:rsidRPr="002C4B4C">
        <w:t>3</w:t>
      </w:r>
      <w:r w:rsidRPr="002C4B4C">
        <w:t>月表示正與沙烏地主權基金</w:t>
      </w:r>
      <w:r w:rsidRPr="002C4B4C">
        <w:t>PIF</w:t>
      </w:r>
      <w:r w:rsidRPr="002C4B4C">
        <w:t>合作，計劃於利雅德興建一座新機場及成立一家新的國籍航空公司。</w:t>
      </w:r>
    </w:p>
    <w:p w:rsidR="006C44C8" w:rsidRPr="002C4B4C" w:rsidRDefault="006C44C8" w:rsidP="006C44C8">
      <w:pPr>
        <w:pStyle w:val="ae"/>
        <w:ind w:left="1417" w:hanging="472"/>
      </w:pPr>
      <w:r w:rsidRPr="002C4B4C">
        <w:t>４、朝覲人數增加</w:t>
      </w:r>
    </w:p>
    <w:p w:rsidR="006C44C8" w:rsidRPr="002C4B4C" w:rsidRDefault="006C44C8" w:rsidP="006C44C8">
      <w:pPr>
        <w:pStyle w:val="1"/>
        <w:ind w:left="1772" w:hanging="591"/>
      </w:pPr>
      <w:r w:rsidRPr="002C4B4C">
        <w:t>（</w:t>
      </w:r>
      <w:r w:rsidRPr="002C4B4C">
        <w:t>1</w:t>
      </w:r>
      <w:r w:rsidRPr="002C4B4C">
        <w:t>）</w:t>
      </w:r>
      <w:r w:rsidRPr="002C4B4C">
        <w:t>2019</w:t>
      </w:r>
      <w:r w:rsidRPr="002C4B4C">
        <w:t>年至沙烏地從事副朝（</w:t>
      </w:r>
      <w:r w:rsidRPr="002C4B4C">
        <w:t>umrah</w:t>
      </w:r>
      <w:r w:rsidRPr="002C4B4C">
        <w:t>）旅客達</w:t>
      </w:r>
      <w:r w:rsidRPr="002C4B4C">
        <w:t>1,800</w:t>
      </w:r>
      <w:r w:rsidRPr="002C4B4C">
        <w:t>萬人次，其中</w:t>
      </w:r>
      <w:r w:rsidRPr="002C4B4C">
        <w:t>60%</w:t>
      </w:r>
      <w:r w:rsidRPr="002C4B4C">
        <w:t>來自沙烏地境內。副朝朝覲旅客以齋戒月（</w:t>
      </w:r>
      <w:r w:rsidRPr="002C4B4C">
        <w:t>2019</w:t>
      </w:r>
      <w:r w:rsidRPr="002C4B4C">
        <w:t>年</w:t>
      </w:r>
      <w:r w:rsidRPr="002C4B4C">
        <w:t>5-6</w:t>
      </w:r>
      <w:r w:rsidRPr="002C4B4C">
        <w:t>月）為高峰，達到</w:t>
      </w:r>
      <w:r w:rsidRPr="002C4B4C">
        <w:t>780</w:t>
      </w:r>
      <w:r w:rsidRPr="002C4B4C">
        <w:t>萬人次（</w:t>
      </w:r>
      <w:r w:rsidRPr="002C4B4C">
        <w:t>87%</w:t>
      </w:r>
      <w:r w:rsidRPr="002C4B4C">
        <w:t>來自沙烏地境內）。</w:t>
      </w:r>
    </w:p>
    <w:p w:rsidR="006C44C8" w:rsidRPr="002C4B4C" w:rsidRDefault="006C44C8" w:rsidP="006C44C8">
      <w:pPr>
        <w:pStyle w:val="1"/>
        <w:ind w:left="1772" w:hanging="591"/>
      </w:pPr>
      <w:r w:rsidRPr="002C4B4C">
        <w:t>（</w:t>
      </w:r>
      <w:r w:rsidRPr="002C4B4C">
        <w:t>2</w:t>
      </w:r>
      <w:r w:rsidRPr="002C4B4C">
        <w:t>）來自境外進行副朝旅客，則在</w:t>
      </w:r>
      <w:r w:rsidRPr="002C4B4C">
        <w:t>2019</w:t>
      </w:r>
      <w:r w:rsidRPr="002C4B4C">
        <w:t>年</w:t>
      </w:r>
      <w:r w:rsidRPr="002C4B4C">
        <w:t>3-5</w:t>
      </w:r>
      <w:r w:rsidRPr="002C4B4C">
        <w:t>月為高峰。</w:t>
      </w:r>
    </w:p>
    <w:p w:rsidR="006C44C8" w:rsidRPr="002C4B4C" w:rsidRDefault="006C44C8" w:rsidP="006C44C8">
      <w:pPr>
        <w:pStyle w:val="1"/>
        <w:ind w:left="1772" w:hanging="591"/>
      </w:pPr>
      <w:r w:rsidRPr="002C4B4C">
        <w:t>（</w:t>
      </w:r>
      <w:r w:rsidRPr="002C4B4C">
        <w:t>3</w:t>
      </w:r>
      <w:r w:rsidRPr="002C4B4C">
        <w:t>）惟受「嚴重特殊傳染性肺炎」（</w:t>
      </w:r>
      <w:r w:rsidRPr="002C4B4C">
        <w:t>COVID-19</w:t>
      </w:r>
      <w:r w:rsidRPr="002C4B4C">
        <w:t>）疫情影響，</w:t>
      </w:r>
      <w:r w:rsidRPr="002C4B4C">
        <w:t>2020</w:t>
      </w:r>
      <w:r w:rsidRPr="002C4B4C">
        <w:t>年大幅減少，</w:t>
      </w:r>
      <w:r w:rsidRPr="002C4B4C">
        <w:t>2021</w:t>
      </w:r>
      <w:r w:rsidRPr="002C4B4C">
        <w:t>年則為有條件開放。</w:t>
      </w:r>
    </w:p>
    <w:p w:rsidR="006C44C8" w:rsidRPr="002C4B4C" w:rsidRDefault="006C44C8" w:rsidP="006C44C8">
      <w:pPr>
        <w:pStyle w:val="a5"/>
        <w:ind w:left="945" w:hanging="709"/>
      </w:pPr>
      <w:r w:rsidRPr="002C4B4C">
        <w:t>（五）營建相關產業</w:t>
      </w:r>
    </w:p>
    <w:p w:rsidR="006C44C8" w:rsidRPr="002C4B4C" w:rsidRDefault="006C44C8" w:rsidP="006C44C8">
      <w:pPr>
        <w:pStyle w:val="ae"/>
        <w:ind w:left="1417" w:hanging="472"/>
      </w:pPr>
      <w:r w:rsidRPr="002C4B4C">
        <w:t>１、營建業：</w:t>
      </w:r>
    </w:p>
    <w:p w:rsidR="006C44C8" w:rsidRPr="002C4B4C" w:rsidRDefault="006C44C8" w:rsidP="006C44C8">
      <w:pPr>
        <w:pStyle w:val="af3"/>
        <w:ind w:left="1417" w:firstLine="472"/>
      </w:pPr>
      <w:r w:rsidRPr="002C4B4C">
        <w:t>2021</w:t>
      </w:r>
      <w:r w:rsidRPr="002C4B4C">
        <w:t>年營建業約在沙烏地</w:t>
      </w:r>
      <w:r w:rsidRPr="002C4B4C">
        <w:t>GDP</w:t>
      </w:r>
      <w:r w:rsidRPr="002C4B4C">
        <w:t>占比</w:t>
      </w:r>
      <w:r w:rsidRPr="002C4B4C">
        <w:t>5.5%</w:t>
      </w:r>
      <w:r w:rsidRPr="002C4B4C">
        <w:t>。沙烏地主權基金</w:t>
      </w:r>
      <w:r w:rsidRPr="002C4B4C">
        <w:t>-</w:t>
      </w:r>
      <w:r w:rsidRPr="002C4B4C">
        <w:t>公共投資基金（</w:t>
      </w:r>
      <w:r w:rsidRPr="002C4B4C">
        <w:t>PIF</w:t>
      </w:r>
      <w:r w:rsidRPr="002C4B4C">
        <w:t>）出售基礎工業公司（</w:t>
      </w:r>
      <w:r w:rsidRPr="002C4B4C">
        <w:t>SABIC</w:t>
      </w:r>
      <w:r w:rsidRPr="002C4B4C">
        <w:t>）</w:t>
      </w:r>
      <w:r w:rsidRPr="002C4B4C">
        <w:t>70%</w:t>
      </w:r>
      <w:r w:rsidRPr="002C4B4C">
        <w:t>股權，預估將挹注至少</w:t>
      </w:r>
      <w:r w:rsidRPr="002C4B4C">
        <w:t>500</w:t>
      </w:r>
      <w:r w:rsidRPr="002C4B4C">
        <w:t>億里雅進行開發計畫，隨著沙國政府提出大型建案逐漸開工，包括新未來（</w:t>
      </w:r>
      <w:r w:rsidRPr="002C4B4C">
        <w:t>NEOM</w:t>
      </w:r>
      <w:r w:rsidRPr="002C4B4C">
        <w:t>）、</w:t>
      </w:r>
      <w:r w:rsidRPr="002C4B4C">
        <w:t>Qiddiyah</w:t>
      </w:r>
      <w:r w:rsidRPr="002C4B4C">
        <w:t>娛樂城、紅海計畫、國家工業發展暨物流計畫（</w:t>
      </w:r>
      <w:r w:rsidRPr="002C4B4C">
        <w:t>NIDLP</w:t>
      </w:r>
      <w:r w:rsidRPr="002C4B4C">
        <w:t>）及住宅融資等政策，預期將帶動營建業發展。</w:t>
      </w:r>
    </w:p>
    <w:p w:rsidR="006C44C8" w:rsidRPr="002C4B4C" w:rsidRDefault="006C44C8" w:rsidP="006C44C8">
      <w:pPr>
        <w:pStyle w:val="ae"/>
        <w:ind w:left="1417" w:hanging="472"/>
      </w:pPr>
      <w:r w:rsidRPr="002C4B4C">
        <w:t>２、水泥：</w:t>
      </w:r>
    </w:p>
    <w:p w:rsidR="006C44C8" w:rsidRPr="002C4B4C" w:rsidRDefault="006C44C8" w:rsidP="006C44C8">
      <w:pPr>
        <w:pStyle w:val="af3"/>
        <w:ind w:left="1417" w:firstLine="472"/>
      </w:pPr>
      <w:r w:rsidRPr="002C4B4C">
        <w:t>沙烏地是</w:t>
      </w:r>
      <w:r w:rsidRPr="002C4B4C">
        <w:t>GCC</w:t>
      </w:r>
      <w:r w:rsidRPr="002C4B4C">
        <w:t>最大水泥生產國，沙國眾多基礎建設計畫使沙國水泥需求量提高，水泥業者所產水泥幾可供應國內所需（</w:t>
      </w:r>
      <w:r w:rsidRPr="002C4B4C">
        <w:t>98.8%</w:t>
      </w:r>
      <w:r w:rsidRPr="002C4B4C">
        <w:t>）；沙烏地水泥公司（</w:t>
      </w:r>
      <w:r w:rsidRPr="002C4B4C">
        <w:t>Saudi Cement Company</w:t>
      </w:r>
      <w:r w:rsidRPr="002C4B4C">
        <w:t>）年產水泥</w:t>
      </w:r>
      <w:r w:rsidRPr="002C4B4C">
        <w:t>800</w:t>
      </w:r>
      <w:r w:rsidRPr="002C4B4C">
        <w:t>萬噸，熟料</w:t>
      </w:r>
      <w:r w:rsidRPr="002C4B4C">
        <w:t>850</w:t>
      </w:r>
      <w:r w:rsidRPr="002C4B4C">
        <w:t>萬噸，係沙國水泥業龍頭，由於原料成本低，沙國水泥業利潤邊際甚高，業界整體之毛利（</w:t>
      </w:r>
      <w:r w:rsidRPr="002C4B4C">
        <w:t>gross margin</w:t>
      </w:r>
      <w:r w:rsidRPr="002C4B4C">
        <w:t>）超過</w:t>
      </w:r>
      <w:r w:rsidRPr="002C4B4C">
        <w:t>60%</w:t>
      </w:r>
      <w:r w:rsidRPr="002C4B4C">
        <w:t>，淨利率（</w:t>
      </w:r>
      <w:r w:rsidRPr="002C4B4C">
        <w:t>Net profit margin</w:t>
      </w:r>
      <w:r w:rsidRPr="002C4B4C">
        <w:t>）亦達</w:t>
      </w:r>
      <w:r w:rsidRPr="002C4B4C">
        <w:t>46 %</w:t>
      </w:r>
      <w:r w:rsidRPr="002C4B4C">
        <w:t>，淨值報酬率約</w:t>
      </w:r>
      <w:r w:rsidRPr="002C4B4C">
        <w:t>20%</w:t>
      </w:r>
      <w:r w:rsidRPr="002C4B4C">
        <w:t>，資產報酬率約</w:t>
      </w:r>
      <w:r w:rsidRPr="002C4B4C">
        <w:t>15%</w:t>
      </w:r>
      <w:r w:rsidRPr="002C4B4C">
        <w:t>。</w:t>
      </w:r>
    </w:p>
    <w:p w:rsidR="006C44C8" w:rsidRPr="002C4B4C" w:rsidRDefault="006C44C8" w:rsidP="006C44C8">
      <w:pPr>
        <w:pStyle w:val="ae"/>
        <w:ind w:left="1417" w:hanging="472"/>
      </w:pPr>
      <w:r w:rsidRPr="002C4B4C">
        <w:t>３、電線電纜：</w:t>
      </w:r>
    </w:p>
    <w:p w:rsidR="006C44C8" w:rsidRPr="002C4B4C" w:rsidRDefault="006C44C8" w:rsidP="006C44C8">
      <w:pPr>
        <w:pStyle w:val="af3"/>
        <w:ind w:left="1417" w:firstLine="472"/>
      </w:pPr>
      <w:r w:rsidRPr="002C4B4C">
        <w:t>拜大量投資於電力、石油、天然氣、基礎建設與營建所賜，中東電纜市場規模在過去十年來急速成長。由於沙烏地阿拉伯其電力產業之投資，預期電纜業仍將維持成長趨勢。另依據</w:t>
      </w:r>
      <w:r w:rsidRPr="002C4B4C">
        <w:t>Frost &amp; Sullivan</w:t>
      </w:r>
      <w:r w:rsidRPr="002C4B4C">
        <w:t>能源顧問公司針對中東電纜市場策略分析報告預測，至</w:t>
      </w:r>
      <w:r w:rsidRPr="002C4B4C">
        <w:t>2022</w:t>
      </w:r>
      <w:r w:rsidRPr="002C4B4C">
        <w:t>年中東電纜市場規模將達到</w:t>
      </w:r>
      <w:r w:rsidRPr="002C4B4C">
        <w:t>92</w:t>
      </w:r>
      <w:r w:rsidRPr="002C4B4C">
        <w:t>億</w:t>
      </w:r>
      <w:r w:rsidRPr="002C4B4C">
        <w:t>2,000</w:t>
      </w:r>
      <w:r w:rsidRPr="002C4B4C">
        <w:t>萬美元（</w:t>
      </w:r>
      <w:r w:rsidRPr="002C4B4C">
        <w:t>2014</w:t>
      </w:r>
      <w:r w:rsidRPr="002C4B4C">
        <w:t>年為</w:t>
      </w:r>
      <w:r w:rsidRPr="002C4B4C">
        <w:t>58</w:t>
      </w:r>
      <w:r w:rsidRPr="002C4B4C">
        <w:t>億</w:t>
      </w:r>
      <w:r w:rsidRPr="002C4B4C">
        <w:t>1,000</w:t>
      </w:r>
      <w:r w:rsidRPr="002C4B4C">
        <w:t>萬美元）。</w:t>
      </w:r>
    </w:p>
    <w:p w:rsidR="006C44C8" w:rsidRPr="002C4B4C" w:rsidRDefault="006C44C8" w:rsidP="006C44C8">
      <w:pPr>
        <w:pStyle w:val="ae"/>
        <w:ind w:left="1417" w:hanging="472"/>
      </w:pPr>
      <w:r w:rsidRPr="002C4B4C">
        <w:t>４、不動產：</w:t>
      </w:r>
    </w:p>
    <w:p w:rsidR="006C44C8" w:rsidRPr="002C4B4C" w:rsidRDefault="006C44C8" w:rsidP="006C44C8">
      <w:pPr>
        <w:pStyle w:val="af3"/>
        <w:ind w:left="1417" w:firstLine="472"/>
      </w:pPr>
      <w:r w:rsidRPr="002C4B4C">
        <w:t>2021</w:t>
      </w:r>
      <w:r w:rsidRPr="002C4B4C">
        <w:t>年不動產約在沙烏地</w:t>
      </w:r>
      <w:r w:rsidRPr="002C4B4C">
        <w:t>GDP</w:t>
      </w:r>
      <w:r w:rsidRPr="002C4B4C">
        <w:t>占比</w:t>
      </w:r>
      <w:r w:rsidRPr="002C4B4C">
        <w:t>6.8%</w:t>
      </w:r>
      <w:r w:rsidRPr="002C4B4C">
        <w:t>。</w:t>
      </w:r>
      <w:r w:rsidRPr="002C4B4C">
        <w:t>2017</w:t>
      </w:r>
      <w:r w:rsidRPr="002C4B4C">
        <w:t>年沙烏地住宅部（</w:t>
      </w:r>
      <w:r w:rsidRPr="002C4B4C">
        <w:t>Ministry of Housing</w:t>
      </w:r>
      <w:r w:rsidRPr="002C4B4C">
        <w:t>）執行「私有住宅計畫（</w:t>
      </w:r>
      <w:r w:rsidRPr="002C4B4C">
        <w:t>My House program</w:t>
      </w:r>
      <w:r w:rsidRPr="002C4B4C">
        <w:t>）」提供貸款予</w:t>
      </w:r>
      <w:r w:rsidRPr="002C4B4C">
        <w:t>8.5</w:t>
      </w:r>
      <w:r w:rsidRPr="002C4B4C">
        <w:t>萬名沙籍公民購屋，為沙烏地經濟挹注</w:t>
      </w:r>
      <w:r w:rsidRPr="002C4B4C">
        <w:t>5,620</w:t>
      </w:r>
      <w:r w:rsidRPr="002C4B4C">
        <w:t>億里雅資金。</w:t>
      </w:r>
      <w:r w:rsidRPr="002C4B4C">
        <w:t>2019</w:t>
      </w:r>
      <w:r w:rsidRPr="002C4B4C">
        <w:t>年提供</w:t>
      </w:r>
      <w:r w:rsidRPr="002C4B4C">
        <w:t>31</w:t>
      </w:r>
      <w:r w:rsidRPr="002C4B4C">
        <w:t>萬</w:t>
      </w:r>
      <w:r w:rsidRPr="002C4B4C">
        <w:t>3,000</w:t>
      </w:r>
      <w:r w:rsidRPr="002C4B4C">
        <w:t>戶住宅，自</w:t>
      </w:r>
      <w:r w:rsidRPr="002C4B4C">
        <w:t>2017</w:t>
      </w:r>
      <w:r w:rsidRPr="002C4B4C">
        <w:t>年該政策實施來共提供</w:t>
      </w:r>
      <w:r w:rsidRPr="002C4B4C">
        <w:t>58</w:t>
      </w:r>
      <w:r w:rsidRPr="002C4B4C">
        <w:t>萬</w:t>
      </w:r>
      <w:r w:rsidRPr="002C4B4C">
        <w:t>3,000</w:t>
      </w:r>
      <w:r w:rsidRPr="002C4B4C">
        <w:t>戶住宅，在</w:t>
      </w:r>
      <w:r w:rsidRPr="002C4B4C">
        <w:t>2020</w:t>
      </w:r>
      <w:r w:rsidRPr="002C4B4C">
        <w:t>年底前使沙籍公民自有住宅比例達</w:t>
      </w:r>
      <w:r w:rsidRPr="002C4B4C">
        <w:t>60%</w:t>
      </w:r>
      <w:r w:rsidRPr="002C4B4C">
        <w:t>；另沙烏地中央銀行亦將首次貸款購屋公民貸款價值比（</w:t>
      </w:r>
      <w:r w:rsidRPr="002C4B4C">
        <w:t>loan-to-value ratio</w:t>
      </w:r>
      <w:r w:rsidRPr="002C4B4C">
        <w:t>）自</w:t>
      </w:r>
      <w:r w:rsidRPr="002C4B4C">
        <w:t>70%</w:t>
      </w:r>
      <w:r w:rsidRPr="002C4B4C">
        <w:t>調高至</w:t>
      </w:r>
      <w:r w:rsidRPr="002C4B4C">
        <w:t>85%</w:t>
      </w:r>
      <w:r w:rsidRPr="002C4B4C">
        <w:t>；</w:t>
      </w:r>
      <w:r w:rsidRPr="002C4B4C">
        <w:t>2017</w:t>
      </w:r>
      <w:r w:rsidRPr="002C4B4C">
        <w:t>年</w:t>
      </w:r>
      <w:r w:rsidRPr="002C4B4C">
        <w:t>3</w:t>
      </w:r>
      <w:r w:rsidRPr="002C4B4C">
        <w:t>月沙烏地開始課徵第一階段空地稅（</w:t>
      </w:r>
      <w:r w:rsidRPr="002C4B4C">
        <w:t>land tax</w:t>
      </w:r>
      <w:r w:rsidRPr="002C4B4C">
        <w:t>），對市區未開發空地課稅</w:t>
      </w:r>
      <w:r w:rsidRPr="002C4B4C">
        <w:t>2.5%</w:t>
      </w:r>
      <w:r w:rsidRPr="002C4B4C">
        <w:t>，至</w:t>
      </w:r>
      <w:r w:rsidRPr="002C4B4C">
        <w:t>2018</w:t>
      </w:r>
      <w:r w:rsidRPr="002C4B4C">
        <w:t>年</w:t>
      </w:r>
      <w:r w:rsidRPr="002C4B4C">
        <w:t>12</w:t>
      </w:r>
      <w:r w:rsidRPr="002C4B4C">
        <w:t>月底住宅部對</w:t>
      </w:r>
      <w:r w:rsidRPr="002C4B4C">
        <w:t>4</w:t>
      </w:r>
      <w:r w:rsidRPr="002C4B4C">
        <w:t>億平方呎（</w:t>
      </w:r>
      <w:r w:rsidRPr="002C4B4C">
        <w:t>square meters</w:t>
      </w:r>
      <w:r w:rsidRPr="002C4B4C">
        <w:t>）未開發土地課稅，其中</w:t>
      </w:r>
      <w:r w:rsidRPr="002C4B4C">
        <w:t>4</w:t>
      </w:r>
      <w:r w:rsidRPr="002C4B4C">
        <w:t>億</w:t>
      </w:r>
      <w:r w:rsidRPr="002C4B4C">
        <w:t>5,000</w:t>
      </w:r>
      <w:r w:rsidRPr="002C4B4C">
        <w:t>萬里雅用於住宅建案融資，進一步刺激沙國對不動產需求，</w:t>
      </w:r>
      <w:r w:rsidRPr="002C4B4C">
        <w:t>2020</w:t>
      </w:r>
      <w:r w:rsidRPr="002C4B4C">
        <w:t>年約有</w:t>
      </w:r>
      <w:r w:rsidRPr="002C4B4C">
        <w:t>30</w:t>
      </w:r>
      <w:r w:rsidRPr="002C4B4C">
        <w:t>萬沙籍公民符合私有住宅計畫要求，帶動不動產活動成長。沙烏地城鄉暨住宅事務部</w:t>
      </w:r>
      <w:r w:rsidR="00864A6A" w:rsidRPr="002C4B4C">
        <w:t>（</w:t>
      </w:r>
      <w:r w:rsidRPr="002C4B4C">
        <w:t xml:space="preserve">Ministry of Municipal and Rural Affairs and Housing </w:t>
      </w:r>
      <w:r w:rsidR="00864A6A" w:rsidRPr="002C4B4C">
        <w:t>）</w:t>
      </w:r>
      <w:r w:rsidRPr="002C4B4C">
        <w:t>表示</w:t>
      </w:r>
      <w:r w:rsidRPr="002C4B4C">
        <w:t>2021</w:t>
      </w:r>
      <w:r w:rsidRPr="002C4B4C">
        <w:t>年國內土地及房產登記數成長</w:t>
      </w:r>
      <w:r w:rsidRPr="002C4B4C">
        <w:t>85%</w:t>
      </w:r>
      <w:r w:rsidRPr="002C4B4C">
        <w:t>，且提供</w:t>
      </w:r>
      <w:r w:rsidRPr="002C4B4C">
        <w:t>4</w:t>
      </w:r>
      <w:r w:rsidRPr="002C4B4C">
        <w:t>萬個工作機會，沙國住房不動產融資規模計於</w:t>
      </w:r>
      <w:r w:rsidRPr="002C4B4C">
        <w:t>2030</w:t>
      </w:r>
      <w:r w:rsidRPr="002C4B4C">
        <w:t>年達</w:t>
      </w:r>
      <w:r w:rsidRPr="002C4B4C">
        <w:t>6,000</w:t>
      </w:r>
      <w:r w:rsidRPr="002C4B4C">
        <w:t>億里雅</w:t>
      </w:r>
      <w:r w:rsidR="00864A6A" w:rsidRPr="002C4B4C">
        <w:t>（</w:t>
      </w:r>
      <w:r w:rsidRPr="002C4B4C">
        <w:t>約</w:t>
      </w:r>
      <w:r w:rsidRPr="002C4B4C">
        <w:t>1,620</w:t>
      </w:r>
      <w:r w:rsidRPr="002C4B4C">
        <w:t>億美元</w:t>
      </w:r>
      <w:r w:rsidR="00864A6A" w:rsidRPr="002C4B4C">
        <w:t>）</w:t>
      </w:r>
      <w:r w:rsidRPr="002C4B4C">
        <w:t>，融資案逾</w:t>
      </w:r>
      <w:r w:rsidRPr="002C4B4C">
        <w:t>120</w:t>
      </w:r>
      <w:r w:rsidRPr="002C4B4C">
        <w:t>萬件，不動產產業在</w:t>
      </w:r>
      <w:r w:rsidRPr="002C4B4C">
        <w:t>GDP</w:t>
      </w:r>
      <w:r w:rsidRPr="002C4B4C">
        <w:t>占比將於</w:t>
      </w:r>
      <w:r w:rsidRPr="002C4B4C">
        <w:t>2030</w:t>
      </w:r>
      <w:r w:rsidRPr="002C4B4C">
        <w:t>年前達</w:t>
      </w:r>
      <w:r w:rsidRPr="002C4B4C">
        <w:t>8.8%</w:t>
      </w:r>
      <w:r w:rsidRPr="002C4B4C">
        <w:t>。</w:t>
      </w:r>
    </w:p>
    <w:p w:rsidR="006C44C8" w:rsidRPr="002C4B4C" w:rsidRDefault="006C44C8" w:rsidP="006C44C8">
      <w:pPr>
        <w:pStyle w:val="a5"/>
        <w:ind w:left="945" w:hanging="709"/>
      </w:pPr>
      <w:r w:rsidRPr="002C4B4C">
        <w:t>（六）金融保險業</w:t>
      </w:r>
    </w:p>
    <w:p w:rsidR="006C44C8" w:rsidRPr="002C4B4C" w:rsidRDefault="006C44C8" w:rsidP="006C44C8">
      <w:pPr>
        <w:pStyle w:val="ac"/>
        <w:ind w:left="945" w:firstLine="472"/>
      </w:pPr>
      <w:r w:rsidRPr="002C4B4C">
        <w:t>2021</w:t>
      </w:r>
      <w:r w:rsidRPr="002C4B4C">
        <w:t>年金融保險業約在沙烏地</w:t>
      </w:r>
      <w:r w:rsidRPr="002C4B4C">
        <w:t>GDP</w:t>
      </w:r>
      <w:r w:rsidRPr="002C4B4C">
        <w:t>占比</w:t>
      </w:r>
      <w:r w:rsidRPr="002C4B4C">
        <w:t>5.1%</w:t>
      </w:r>
      <w:r w:rsidRPr="002C4B4C">
        <w:t>。沙烏地央行</w:t>
      </w:r>
      <w:r w:rsidR="00864A6A" w:rsidRPr="002C4B4C">
        <w:t>（</w:t>
      </w:r>
      <w:r w:rsidRPr="002C4B4C">
        <w:t>SAMA</w:t>
      </w:r>
      <w:r w:rsidR="00864A6A" w:rsidRPr="002C4B4C">
        <w:t>）</w:t>
      </w:r>
      <w:r w:rsidRPr="002C4B4C">
        <w:t>於</w:t>
      </w:r>
      <w:r w:rsidRPr="002C4B4C">
        <w:t>2022</w:t>
      </w:r>
      <w:r w:rsidRPr="002C4B4C">
        <w:t>年</w:t>
      </w:r>
      <w:r w:rsidRPr="002C4B4C">
        <w:t>2</w:t>
      </w:r>
      <w:r w:rsidRPr="002C4B4C">
        <w:t>月表示，為推展數位基礎建設，同時刺激金融產業創新及就業，繼</w:t>
      </w:r>
      <w:r w:rsidRPr="002C4B4C">
        <w:t>STC Bank</w:t>
      </w:r>
      <w:r w:rsidRPr="002C4B4C">
        <w:t>及</w:t>
      </w:r>
      <w:r w:rsidRPr="002C4B4C">
        <w:t>Saudi Digital Bank</w:t>
      </w:r>
      <w:r w:rsidRPr="002C4B4C">
        <w:t>後，沙烏地內閣批准核發第</w:t>
      </w:r>
      <w:r w:rsidRPr="002C4B4C">
        <w:t>3</w:t>
      </w:r>
      <w:r w:rsidRPr="002C4B4C">
        <w:t>家數位銀行</w:t>
      </w:r>
      <w:r w:rsidRPr="002C4B4C">
        <w:t xml:space="preserve"> D360 Bank</w:t>
      </w:r>
      <w:r w:rsidRPr="002C4B4C">
        <w:t>成立許可，該行資本額為</w:t>
      </w:r>
      <w:r w:rsidRPr="002C4B4C">
        <w:t>16</w:t>
      </w:r>
      <w:r w:rsidRPr="002C4B4C">
        <w:t>億</w:t>
      </w:r>
      <w:r w:rsidRPr="002C4B4C">
        <w:t>5,000</w:t>
      </w:r>
      <w:r w:rsidRPr="002C4B4C">
        <w:t>萬里雅</w:t>
      </w:r>
      <w:r w:rsidR="00864A6A" w:rsidRPr="002C4B4C">
        <w:t>（</w:t>
      </w:r>
      <w:r w:rsidRPr="002C4B4C">
        <w:t>約</w:t>
      </w:r>
      <w:r w:rsidRPr="002C4B4C">
        <w:t>4</w:t>
      </w:r>
      <w:r w:rsidRPr="002C4B4C">
        <w:t>億</w:t>
      </w:r>
      <w:r w:rsidRPr="002C4B4C">
        <w:t>4,000</w:t>
      </w:r>
      <w:r w:rsidRPr="002C4B4C">
        <w:t>萬美元</w:t>
      </w:r>
      <w:r w:rsidR="00864A6A" w:rsidRPr="002C4B4C">
        <w:t>）</w:t>
      </w:r>
      <w:r w:rsidRPr="002C4B4C">
        <w:t>，沙烏地主權基金</w:t>
      </w:r>
      <w:r w:rsidRPr="002C4B4C">
        <w:t>-</w:t>
      </w:r>
      <w:r w:rsidRPr="002C4B4C">
        <w:t>公共投資基金</w:t>
      </w:r>
      <w:r w:rsidR="00864A6A" w:rsidRPr="002C4B4C">
        <w:t>（</w:t>
      </w:r>
      <w:r w:rsidRPr="002C4B4C">
        <w:t>Public Investment Fund, PIF</w:t>
      </w:r>
      <w:r w:rsidR="00864A6A" w:rsidRPr="002C4B4C">
        <w:t>）</w:t>
      </w:r>
      <w:r w:rsidRPr="002C4B4C">
        <w:t>為主要投資者之一。</w:t>
      </w:r>
      <w:r w:rsidRPr="002C4B4C">
        <w:t>D360 Bank</w:t>
      </w:r>
      <w:r w:rsidRPr="002C4B4C">
        <w:t>成立後，沙烏地總計銀行數將達</w:t>
      </w:r>
      <w:r w:rsidRPr="002C4B4C">
        <w:t>35</w:t>
      </w:r>
      <w:r w:rsidRPr="002C4B4C">
        <w:t>家，包括</w:t>
      </w:r>
      <w:r w:rsidRPr="002C4B4C">
        <w:t>11</w:t>
      </w:r>
      <w:r w:rsidRPr="002C4B4C">
        <w:t>家本土銀行、</w:t>
      </w:r>
      <w:r w:rsidRPr="002C4B4C">
        <w:t>3</w:t>
      </w:r>
      <w:r w:rsidRPr="002C4B4C">
        <w:t>家本土數位銀行、</w:t>
      </w:r>
      <w:r w:rsidRPr="002C4B4C">
        <w:t>21</w:t>
      </w:r>
      <w:r w:rsidRPr="002C4B4C">
        <w:t>家外資銀行。</w:t>
      </w:r>
    </w:p>
    <w:p w:rsidR="006C44C8" w:rsidRPr="002C4B4C" w:rsidRDefault="006C44C8" w:rsidP="006C44C8">
      <w:pPr>
        <w:pStyle w:val="ac"/>
        <w:ind w:left="945" w:firstLine="472"/>
      </w:pPr>
      <w:r w:rsidRPr="002C4B4C">
        <w:t>據沙烏地央行最新統計，沙烏地銀行業</w:t>
      </w:r>
      <w:r w:rsidRPr="002C4B4C">
        <w:t>2022</w:t>
      </w:r>
      <w:r w:rsidRPr="002C4B4C">
        <w:t>年</w:t>
      </w:r>
      <w:r w:rsidRPr="002C4B4C">
        <w:t>2</w:t>
      </w:r>
      <w:r w:rsidRPr="002C4B4C">
        <w:t>月對民間企業放貸金額較</w:t>
      </w:r>
      <w:r w:rsidRPr="002C4B4C">
        <w:t>2021</w:t>
      </w:r>
      <w:r w:rsidRPr="002C4B4C">
        <w:t>年同期成長</w:t>
      </w:r>
      <w:r w:rsidRPr="002C4B4C">
        <w:t>2,640</w:t>
      </w:r>
      <w:r w:rsidRPr="002C4B4C">
        <w:t>億里雅</w:t>
      </w:r>
      <w:r w:rsidR="00864A6A" w:rsidRPr="002C4B4C">
        <w:t>（</w:t>
      </w:r>
      <w:r w:rsidRPr="002C4B4C">
        <w:t>約</w:t>
      </w:r>
      <w:r w:rsidRPr="002C4B4C">
        <w:t>704</w:t>
      </w:r>
      <w:r w:rsidRPr="002C4B4C">
        <w:t>億美元</w:t>
      </w:r>
      <w:r w:rsidR="00864A6A" w:rsidRPr="002C4B4C">
        <w:t>）</w:t>
      </w:r>
      <w:r w:rsidRPr="002C4B4C">
        <w:t>至</w:t>
      </w:r>
      <w:r w:rsidRPr="002C4B4C">
        <w:t>2</w:t>
      </w:r>
      <w:r w:rsidRPr="002C4B4C">
        <w:t>兆</w:t>
      </w:r>
      <w:r w:rsidRPr="002C4B4C">
        <w:t>1,000</w:t>
      </w:r>
      <w:r w:rsidRPr="002C4B4C">
        <w:t>億里雅，年增</w:t>
      </w:r>
      <w:r w:rsidRPr="002C4B4C">
        <w:t>14.5%</w:t>
      </w:r>
      <w:r w:rsidRPr="002C4B4C">
        <w:t>，另較</w:t>
      </w:r>
      <w:r w:rsidRPr="002C4B4C">
        <w:t>1</w:t>
      </w:r>
      <w:r w:rsidRPr="002C4B4C">
        <w:t>月成長</w:t>
      </w:r>
      <w:r w:rsidRPr="002C4B4C">
        <w:t>357</w:t>
      </w:r>
      <w:r w:rsidRPr="002C4B4C">
        <w:t>億里雅，月增</w:t>
      </w:r>
      <w:r w:rsidRPr="002C4B4C">
        <w:t>1.7%</w:t>
      </w:r>
      <w:r w:rsidRPr="002C4B4C">
        <w:t>，</w:t>
      </w:r>
      <w:r w:rsidRPr="002C4B4C">
        <w:t>2</w:t>
      </w:r>
      <w:r w:rsidRPr="002C4B4C">
        <w:t>月沙烏地政府及半政府事業自銀行取得貸款金額成長</w:t>
      </w:r>
      <w:r w:rsidRPr="002C4B4C">
        <w:t>88</w:t>
      </w:r>
      <w:r w:rsidRPr="002C4B4C">
        <w:t>億里雅至</w:t>
      </w:r>
      <w:r w:rsidRPr="002C4B4C">
        <w:t>5,680</w:t>
      </w:r>
      <w:r w:rsidRPr="002C4B4C">
        <w:t>億里雅，月增</w:t>
      </w:r>
      <w:r w:rsidRPr="002C4B4C">
        <w:t>1.6%</w:t>
      </w:r>
      <w:r w:rsidRPr="002C4B4C">
        <w:t>，此外，沙烏地銀行業總資產自</w:t>
      </w:r>
      <w:r w:rsidRPr="002C4B4C">
        <w:t>1</w:t>
      </w:r>
      <w:r w:rsidRPr="002C4B4C">
        <w:t>月的</w:t>
      </w:r>
      <w:r w:rsidRPr="002C4B4C">
        <w:t>3</w:t>
      </w:r>
      <w:r w:rsidRPr="002C4B4C">
        <w:t>兆</w:t>
      </w:r>
      <w:r w:rsidRPr="002C4B4C">
        <w:t>2,300</w:t>
      </w:r>
      <w:r w:rsidRPr="002C4B4C">
        <w:t>億里雅成長</w:t>
      </w:r>
      <w:r w:rsidRPr="002C4B4C">
        <w:t>642</w:t>
      </w:r>
      <w:r w:rsidRPr="002C4B4C">
        <w:t>億里雅至近</w:t>
      </w:r>
      <w:r w:rsidRPr="002C4B4C">
        <w:t>3</w:t>
      </w:r>
      <w:r w:rsidRPr="002C4B4C">
        <w:t>兆</w:t>
      </w:r>
      <w:r w:rsidRPr="002C4B4C">
        <w:t>3,000</w:t>
      </w:r>
      <w:r w:rsidRPr="002C4B4C">
        <w:t>億里雅，月增</w:t>
      </w:r>
      <w:r w:rsidRPr="002C4B4C">
        <w:t>2%</w:t>
      </w:r>
      <w:r w:rsidRPr="002C4B4C">
        <w:t>，且較</w:t>
      </w:r>
      <w:r w:rsidRPr="002C4B4C">
        <w:t>2021</w:t>
      </w:r>
      <w:r w:rsidRPr="002C4B4C">
        <w:t>年同期的</w:t>
      </w:r>
      <w:r w:rsidRPr="002C4B4C">
        <w:t>2</w:t>
      </w:r>
      <w:r w:rsidRPr="002C4B4C">
        <w:t>兆</w:t>
      </w:r>
      <w:r w:rsidRPr="002C4B4C">
        <w:t>9,100</w:t>
      </w:r>
      <w:r w:rsidRPr="002C4B4C">
        <w:t>億里雅增加</w:t>
      </w:r>
      <w:r w:rsidRPr="002C4B4C">
        <w:t>9.1%</w:t>
      </w:r>
      <w:r w:rsidRPr="002C4B4C">
        <w:t>。</w:t>
      </w:r>
    </w:p>
    <w:p w:rsidR="006C44C8" w:rsidRPr="002C4B4C" w:rsidRDefault="006C44C8" w:rsidP="006C44C8">
      <w:pPr>
        <w:pStyle w:val="a5"/>
        <w:ind w:left="945" w:hanging="709"/>
      </w:pPr>
      <w:r w:rsidRPr="002C4B4C">
        <w:t>（七）農漁牧業</w:t>
      </w:r>
    </w:p>
    <w:p w:rsidR="006C44C8" w:rsidRPr="002C4B4C" w:rsidRDefault="006C44C8" w:rsidP="006C44C8">
      <w:pPr>
        <w:pStyle w:val="ac"/>
        <w:ind w:left="945" w:firstLine="472"/>
      </w:pPr>
      <w:r w:rsidRPr="002C4B4C">
        <w:t>2021</w:t>
      </w:r>
      <w:r w:rsidRPr="002C4B4C">
        <w:t>年農林漁牧業約在沙烏地</w:t>
      </w:r>
      <w:r w:rsidRPr="002C4B4C">
        <w:t>GDP</w:t>
      </w:r>
      <w:r w:rsidRPr="002C4B4C">
        <w:t>占比</w:t>
      </w:r>
      <w:r w:rsidRPr="002C4B4C">
        <w:t>2.3%</w:t>
      </w:r>
      <w:r w:rsidRPr="002C4B4C">
        <w:t>。</w:t>
      </w:r>
      <w:r w:rsidRPr="002C4B4C">
        <w:t>Almarai</w:t>
      </w:r>
      <w:r w:rsidRPr="002C4B4C">
        <w:t>公司係沙烏地最大農畜產公司，因</w:t>
      </w:r>
      <w:r w:rsidR="00864A6A" w:rsidRPr="002C4B4C">
        <w:t>「嚴重特殊傳染性肺炎」（</w:t>
      </w:r>
      <w:r w:rsidR="00864A6A" w:rsidRPr="002C4B4C">
        <w:t>COVID-19</w:t>
      </w:r>
      <w:r w:rsidR="00864A6A" w:rsidRPr="002C4B4C">
        <w:t>）</w:t>
      </w:r>
      <w:r w:rsidRPr="002C4B4C">
        <w:t>疫情衝擊市場、供應鏈不穩、政府維持</w:t>
      </w:r>
      <w:r w:rsidRPr="002C4B4C">
        <w:t>15%</w:t>
      </w:r>
      <w:r w:rsidRPr="002C4B4C">
        <w:t>商品暨服務銷售增值稅</w:t>
      </w:r>
      <w:r w:rsidR="00864A6A" w:rsidRPr="002C4B4C">
        <w:t>（</w:t>
      </w:r>
      <w:r w:rsidRPr="002C4B4C">
        <w:t>VAT</w:t>
      </w:r>
      <w:r w:rsidR="00864A6A" w:rsidRPr="002C4B4C">
        <w:t>）</w:t>
      </w:r>
      <w:r w:rsidRPr="002C4B4C">
        <w:t>影響營收，該公司</w:t>
      </w:r>
      <w:r w:rsidRPr="002C4B4C">
        <w:t>2021</w:t>
      </w:r>
      <w:r w:rsidRPr="002C4B4C">
        <w:t>年獲利自</w:t>
      </w:r>
      <w:r w:rsidRPr="002C4B4C">
        <w:t>2020</w:t>
      </w:r>
      <w:r w:rsidRPr="002C4B4C">
        <w:t>年的</w:t>
      </w:r>
      <w:r w:rsidRPr="002C4B4C">
        <w:t>19</w:t>
      </w:r>
      <w:r w:rsidRPr="002C4B4C">
        <w:t>億</w:t>
      </w:r>
      <w:r w:rsidRPr="002C4B4C">
        <w:t>8,000</w:t>
      </w:r>
      <w:r w:rsidRPr="002C4B4C">
        <w:t>萬里雅</w:t>
      </w:r>
      <w:r w:rsidR="00864A6A" w:rsidRPr="002C4B4C">
        <w:t>（</w:t>
      </w:r>
      <w:r w:rsidRPr="002C4B4C">
        <w:t>約</w:t>
      </w:r>
      <w:r w:rsidRPr="002C4B4C">
        <w:t>5</w:t>
      </w:r>
      <w:r w:rsidRPr="002C4B4C">
        <w:t>億</w:t>
      </w:r>
      <w:r w:rsidRPr="002C4B4C">
        <w:t>2,900</w:t>
      </w:r>
      <w:r w:rsidRPr="002C4B4C">
        <w:t>萬美元</w:t>
      </w:r>
      <w:r w:rsidR="00864A6A" w:rsidRPr="002C4B4C">
        <w:t>）</w:t>
      </w:r>
      <w:r w:rsidRPr="002C4B4C">
        <w:t>大幅減少</w:t>
      </w:r>
      <w:r w:rsidRPr="002C4B4C">
        <w:t>21%</w:t>
      </w:r>
      <w:r w:rsidRPr="002C4B4C">
        <w:t>至</w:t>
      </w:r>
      <w:r w:rsidRPr="002C4B4C">
        <w:t>15</w:t>
      </w:r>
      <w:r w:rsidRPr="002C4B4C">
        <w:t>億</w:t>
      </w:r>
      <w:r w:rsidRPr="002C4B4C">
        <w:t>6,000</w:t>
      </w:r>
      <w:r w:rsidRPr="002C4B4C">
        <w:t>萬里雅，另因政府結構性改革減少對乳品補貼，在扣除各項成本後，</w:t>
      </w:r>
      <w:r w:rsidRPr="002C4B4C">
        <w:t>Almarai</w:t>
      </w:r>
      <w:r w:rsidRPr="002C4B4C">
        <w:t>之毛利率減少</w:t>
      </w:r>
      <w:r w:rsidRPr="002C4B4C">
        <w:t>8.6%</w:t>
      </w:r>
      <w:r w:rsidRPr="002C4B4C">
        <w:t>。</w:t>
      </w:r>
    </w:p>
    <w:p w:rsidR="006C44C8" w:rsidRPr="002C4B4C" w:rsidRDefault="006C44C8" w:rsidP="006C44C8">
      <w:pPr>
        <w:pStyle w:val="ac"/>
        <w:ind w:left="945" w:firstLine="472"/>
      </w:pPr>
      <w:r w:rsidRPr="002C4B4C">
        <w:t>沙烏地環境暨水利與農業部</w:t>
      </w:r>
      <w:r w:rsidR="00864A6A" w:rsidRPr="002C4B4C">
        <w:t>（</w:t>
      </w:r>
      <w:r w:rsidRPr="002C4B4C">
        <w:t>Ministry of Environment, Water, and Agriculture, MEWA</w:t>
      </w:r>
      <w:r w:rsidR="00864A6A" w:rsidRPr="002C4B4C">
        <w:t>）</w:t>
      </w:r>
      <w:r w:rsidRPr="002C4B4C">
        <w:t>於</w:t>
      </w:r>
      <w:r w:rsidRPr="002C4B4C">
        <w:t>2022</w:t>
      </w:r>
      <w:r w:rsidRPr="002C4B4C">
        <w:t>年</w:t>
      </w:r>
      <w:r w:rsidRPr="002C4B4C">
        <w:t>1</w:t>
      </w:r>
      <w:r w:rsidRPr="002C4B4C">
        <w:t>月舉辦沙烏地國暨海洋展覽暨會議</w:t>
      </w:r>
      <w:r w:rsidR="00864A6A" w:rsidRPr="002C4B4C">
        <w:t>（</w:t>
      </w:r>
      <w:r w:rsidRPr="002C4B4C">
        <w:t>Saudi International Marine Exhibition and Conference, SIMEC</w:t>
      </w:r>
      <w:r w:rsidR="00864A6A" w:rsidRPr="002C4B4C">
        <w:t>）</w:t>
      </w:r>
      <w:r w:rsidRPr="002C4B4C">
        <w:t>時表示，多元化經濟發展、降低對進口依賴及確保糧食供給與安全等皆為沙烏地</w:t>
      </w:r>
      <w:r w:rsidRPr="002C4B4C">
        <w:t>2030</w:t>
      </w:r>
      <w:r w:rsidRPr="002C4B4C">
        <w:t>願景政策</w:t>
      </w:r>
      <w:r w:rsidR="00864A6A" w:rsidRPr="002C4B4C">
        <w:t>（</w:t>
      </w:r>
      <w:r w:rsidRPr="002C4B4C">
        <w:t>Vision 2030</w:t>
      </w:r>
      <w:r w:rsidR="00864A6A" w:rsidRPr="002C4B4C">
        <w:t>）</w:t>
      </w:r>
      <w:r w:rsidRPr="002C4B4C">
        <w:t>重要目標，沙烏地擁有數千公里海岸線及豐富海洋資源，因此計劃將紅海地區每年漁獲量提升</w:t>
      </w:r>
      <w:r w:rsidRPr="002C4B4C">
        <w:t>5</w:t>
      </w:r>
      <w:r w:rsidRPr="002C4B4C">
        <w:t>倍至</w:t>
      </w:r>
      <w:r w:rsidRPr="002C4B4C">
        <w:t>60</w:t>
      </w:r>
      <w:r w:rsidRPr="002C4B4C">
        <w:t>萬噸，同時創造</w:t>
      </w:r>
      <w:r w:rsidRPr="002C4B4C">
        <w:t>170</w:t>
      </w:r>
      <w:r w:rsidRPr="002C4B4C">
        <w:t>億里雅</w:t>
      </w:r>
      <w:r w:rsidR="00864A6A" w:rsidRPr="002C4B4C">
        <w:t>（</w:t>
      </w:r>
      <w:r w:rsidRPr="002C4B4C">
        <w:t>約</w:t>
      </w:r>
      <w:r w:rsidRPr="002C4B4C">
        <w:t>43</w:t>
      </w:r>
      <w:r w:rsidRPr="002C4B4C">
        <w:t>億美元</w:t>
      </w:r>
      <w:r w:rsidR="00864A6A" w:rsidRPr="002C4B4C">
        <w:t>）</w:t>
      </w:r>
      <w:r w:rsidRPr="002C4B4C">
        <w:t>銷售額及</w:t>
      </w:r>
      <w:r w:rsidRPr="002C4B4C">
        <w:t>20</w:t>
      </w:r>
      <w:r w:rsidRPr="002C4B4C">
        <w:t>萬個就業機會，另沙烏地計劃成立區域漁業中心，藉此加強漁業發展、投資及合作。</w:t>
      </w:r>
    </w:p>
    <w:p w:rsidR="006C44C8" w:rsidRPr="002C4B4C" w:rsidRDefault="006C44C8" w:rsidP="006C44C8">
      <w:pPr>
        <w:pStyle w:val="ac"/>
        <w:ind w:left="945" w:firstLine="472"/>
      </w:pPr>
      <w:r w:rsidRPr="002C4B4C">
        <w:t>聯合國糧食暨農業組織</w:t>
      </w:r>
      <w:r w:rsidR="00864A6A" w:rsidRPr="002C4B4C">
        <w:t>（</w:t>
      </w:r>
      <w:r w:rsidRPr="002C4B4C">
        <w:t>Food and Agriculture Organization, FAO</w:t>
      </w:r>
      <w:r w:rsidR="00864A6A" w:rsidRPr="002C4B4C">
        <w:t>）</w:t>
      </w:r>
      <w:r w:rsidRPr="002C4B4C">
        <w:t>代表出席上述活動中指出，沙烏地國內目前共有</w:t>
      </w:r>
      <w:r w:rsidRPr="002C4B4C">
        <w:t>1</w:t>
      </w:r>
      <w:r w:rsidRPr="002C4B4C">
        <w:t>萬</w:t>
      </w:r>
      <w:r w:rsidRPr="002C4B4C">
        <w:t>5,000</w:t>
      </w:r>
      <w:r w:rsidRPr="002C4B4C">
        <w:t>艘漁船、超過</w:t>
      </w:r>
      <w:r w:rsidRPr="002C4B4C">
        <w:t>3</w:t>
      </w:r>
      <w:r w:rsidRPr="002C4B4C">
        <w:t>萬名漁工及</w:t>
      </w:r>
      <w:r w:rsidRPr="002C4B4C">
        <w:t>2</w:t>
      </w:r>
      <w:r w:rsidRPr="002C4B4C">
        <w:t>萬</w:t>
      </w:r>
      <w:r w:rsidRPr="002C4B4C">
        <w:t>6,000</w:t>
      </w:r>
      <w:r w:rsidRPr="002C4B4C">
        <w:t>家小規模養漁場，國內每年漁產需求量約</w:t>
      </w:r>
      <w:r w:rsidRPr="002C4B4C">
        <w:t>28</w:t>
      </w:r>
      <w:r w:rsidRPr="002C4B4C">
        <w:t>萬</w:t>
      </w:r>
      <w:r w:rsidRPr="002C4B4C">
        <w:t>2,000</w:t>
      </w:r>
      <w:r w:rsidRPr="002C4B4C">
        <w:t>噸，惟供給量僅約</w:t>
      </w:r>
      <w:r w:rsidRPr="002C4B4C">
        <w:t>14</w:t>
      </w:r>
      <w:r w:rsidRPr="002C4B4C">
        <w:t>萬噸，顯示國內漁業重要性，亦顯示約</w:t>
      </w:r>
      <w:r w:rsidRPr="002C4B4C">
        <w:t>50%</w:t>
      </w:r>
      <w:r w:rsidRPr="002C4B4C">
        <w:t>需求係仰賴自國外進口，例如蝦、龍蝦、魚子醬、墨魚等加工漁產品主要由南韓、泰國、菲律賓、印度、巴基斯坦、孟加拉、香港、阿根廷及我國供應。</w:t>
      </w:r>
    </w:p>
    <w:p w:rsidR="006C44C8" w:rsidRPr="002C4B4C" w:rsidRDefault="006C44C8" w:rsidP="006C44C8">
      <w:pPr>
        <w:pStyle w:val="ac"/>
        <w:ind w:left="945" w:firstLine="472"/>
      </w:pPr>
      <w:r w:rsidRPr="002C4B4C">
        <w:t>2022</w:t>
      </w:r>
      <w:r w:rsidRPr="002C4B4C">
        <w:t>年</w:t>
      </w:r>
      <w:r w:rsidRPr="002C4B4C">
        <w:t>2</w:t>
      </w:r>
      <w:r w:rsidRPr="002C4B4C">
        <w:t>月因俄羅斯入侵烏克蘭造成國際糧食及金融市場波動，沙烏地農業發展基金</w:t>
      </w:r>
      <w:r w:rsidR="00864A6A" w:rsidRPr="002C4B4C">
        <w:t>（</w:t>
      </w:r>
      <w:r w:rsidRPr="002C4B4C">
        <w:t>Agriculture Development Fund, ADF</w:t>
      </w:r>
      <w:r w:rsidR="00864A6A" w:rsidRPr="002C4B4C">
        <w:t>）</w:t>
      </w:r>
      <w:r w:rsidRPr="002C4B4C">
        <w:t>核准</w:t>
      </w:r>
      <w:r w:rsidRPr="002C4B4C">
        <w:t>8</w:t>
      </w:r>
      <w:r w:rsidRPr="002C4B4C">
        <w:t>億</w:t>
      </w:r>
      <w:r w:rsidRPr="002C4B4C">
        <w:t>6,100</w:t>
      </w:r>
      <w:r w:rsidRPr="002C4B4C">
        <w:t>萬里雅</w:t>
      </w:r>
      <w:r w:rsidR="00864A6A" w:rsidRPr="002C4B4C">
        <w:t>（</w:t>
      </w:r>
      <w:r w:rsidRPr="002C4B4C">
        <w:t>約</w:t>
      </w:r>
      <w:r w:rsidRPr="002C4B4C">
        <w:t>2</w:t>
      </w:r>
      <w:r w:rsidRPr="002C4B4C">
        <w:t>億</w:t>
      </w:r>
      <w:r w:rsidRPr="002C4B4C">
        <w:t>2,900</w:t>
      </w:r>
      <w:r w:rsidRPr="002C4B4C">
        <w:t>萬美元</w:t>
      </w:r>
      <w:r w:rsidR="00864A6A" w:rsidRPr="002C4B4C">
        <w:t>）</w:t>
      </w:r>
      <w:r w:rsidRPr="002C4B4C">
        <w:t>融資供業者申貸營運資金，以促進大麥、玉米、大豆等重要農產進口及確保國內糧食供給安全及農業發展。該基金續於</w:t>
      </w:r>
      <w:r w:rsidRPr="002C4B4C">
        <w:t>4</w:t>
      </w:r>
      <w:r w:rsidRPr="002C4B4C">
        <w:t>月核准</w:t>
      </w:r>
      <w:r w:rsidRPr="002C4B4C">
        <w:t>4</w:t>
      </w:r>
      <w:r w:rsidRPr="002C4B4C">
        <w:t>億</w:t>
      </w:r>
      <w:r w:rsidRPr="002C4B4C">
        <w:t>3,400</w:t>
      </w:r>
      <w:r w:rsidRPr="002C4B4C">
        <w:t>萬里雅</w:t>
      </w:r>
      <w:r w:rsidR="00864A6A" w:rsidRPr="002C4B4C">
        <w:t>（</w:t>
      </w:r>
      <w:r w:rsidRPr="002C4B4C">
        <w:t>約</w:t>
      </w:r>
      <w:r w:rsidRPr="002C4B4C">
        <w:t>1</w:t>
      </w:r>
      <w:r w:rsidRPr="002C4B4C">
        <w:t>億</w:t>
      </w:r>
      <w:r w:rsidRPr="002C4B4C">
        <w:t>1,500</w:t>
      </w:r>
      <w:r w:rsidRPr="002C4B4C">
        <w:t>萬美元</w:t>
      </w:r>
      <w:r w:rsidR="00864A6A" w:rsidRPr="002C4B4C">
        <w:t>）</w:t>
      </w:r>
      <w:r w:rsidRPr="002C4B4C">
        <w:t>直接貸款，供小農及各項農業開發案業者取得發展所需之流動資金，開發案包括專門養殖烘烤用雞隻之農場、溫室、農產行銷中心、椰棗種植等，另</w:t>
      </w:r>
      <w:r w:rsidRPr="002C4B4C">
        <w:t>ADF</w:t>
      </w:r>
      <w:r w:rsidRPr="002C4B4C">
        <w:t>盤點各項農產進口計畫進度，並持續與多家商業銀行合作提供間接性貸款，</w:t>
      </w:r>
      <w:r w:rsidRPr="002C4B4C">
        <w:t>2022</w:t>
      </w:r>
      <w:r w:rsidRPr="002C4B4C">
        <w:t>年迄今放貸金額已達</w:t>
      </w:r>
      <w:r w:rsidRPr="002C4B4C">
        <w:t>13</w:t>
      </w:r>
      <w:r w:rsidRPr="002C4B4C">
        <w:t>億里雅。</w:t>
      </w:r>
    </w:p>
    <w:p w:rsidR="006C44C8" w:rsidRPr="002C4B4C" w:rsidRDefault="006C44C8" w:rsidP="006C44C8">
      <w:pPr>
        <w:pStyle w:val="a5"/>
        <w:ind w:left="945" w:hanging="709"/>
      </w:pPr>
      <w:r w:rsidRPr="002C4B4C">
        <w:t>（八）非石油能源產業（包括水、電及瓦斯）</w:t>
      </w:r>
    </w:p>
    <w:p w:rsidR="006C44C8" w:rsidRPr="002C4B4C" w:rsidRDefault="006C44C8" w:rsidP="006C44C8">
      <w:pPr>
        <w:pStyle w:val="ac"/>
        <w:ind w:left="945" w:firstLine="472"/>
      </w:pPr>
      <w:r w:rsidRPr="002C4B4C">
        <w:t>2021</w:t>
      </w:r>
      <w:r w:rsidRPr="002C4B4C">
        <w:t>年非石油能源</w:t>
      </w:r>
      <w:r w:rsidR="00864A6A" w:rsidRPr="002C4B4C">
        <w:t>（</w:t>
      </w:r>
      <w:r w:rsidRPr="002C4B4C">
        <w:t>包括水、電及天然氣</w:t>
      </w:r>
      <w:r w:rsidR="00864A6A" w:rsidRPr="002C4B4C">
        <w:t>）</w:t>
      </w:r>
      <w:r w:rsidRPr="002C4B4C">
        <w:t>約在沙烏地</w:t>
      </w:r>
      <w:r w:rsidRPr="002C4B4C">
        <w:t xml:space="preserve">GDP </w:t>
      </w:r>
      <w:r w:rsidRPr="002C4B4C">
        <w:t>占比</w:t>
      </w:r>
      <w:r w:rsidRPr="002C4B4C">
        <w:t>1.3%</w:t>
      </w:r>
      <w:r w:rsidRPr="002C4B4C">
        <w:t>。事業遍及開發、投資、發電、海水淡化等領域之沙烏地電力公司</w:t>
      </w:r>
      <w:r w:rsidRPr="002C4B4C">
        <w:t>ACWA Power</w:t>
      </w:r>
      <w:r w:rsidRPr="002C4B4C">
        <w:t>於</w:t>
      </w:r>
      <w:r w:rsidRPr="002C4B4C">
        <w:t>2022</w:t>
      </w:r>
      <w:r w:rsidRPr="002C4B4C">
        <w:t>年</w:t>
      </w:r>
      <w:r w:rsidRPr="002C4B4C">
        <w:t>4</w:t>
      </w:r>
      <w:r w:rsidRPr="002C4B4C">
        <w:t>月宣布全球最大逆滲透海水淡化廠</w:t>
      </w:r>
      <w:r w:rsidR="00864A6A" w:rsidRPr="002C4B4C">
        <w:t>（</w:t>
      </w:r>
      <w:r w:rsidRPr="002C4B4C">
        <w:t>reverse osmosis desalination plant</w:t>
      </w:r>
      <w:r w:rsidR="00864A6A" w:rsidRPr="002C4B4C">
        <w:t>）</w:t>
      </w:r>
      <w:r w:rsidRPr="002C4B4C">
        <w:t xml:space="preserve"> - Rabigh 3 IWP</w:t>
      </w:r>
      <w:r w:rsidRPr="002C4B4C">
        <w:t>落成啟用，該廠係由</w:t>
      </w:r>
      <w:r w:rsidRPr="002C4B4C">
        <w:t>ACWA Powe</w:t>
      </w:r>
      <w:r w:rsidRPr="002C4B4C">
        <w:t>與</w:t>
      </w:r>
      <w:r w:rsidRPr="002C4B4C">
        <w:t>Saudi Brothers Commercial Company</w:t>
      </w:r>
      <w:r w:rsidRPr="002C4B4C">
        <w:t>控股集團合作，共投資</w:t>
      </w:r>
      <w:r w:rsidRPr="002C4B4C">
        <w:t>26</w:t>
      </w:r>
      <w:r w:rsidRPr="002C4B4C">
        <w:t>億里雅</w:t>
      </w:r>
      <w:r w:rsidR="00864A6A" w:rsidRPr="002C4B4C">
        <w:t>（</w:t>
      </w:r>
      <w:r w:rsidRPr="002C4B4C">
        <w:t>約</w:t>
      </w:r>
      <w:r w:rsidRPr="002C4B4C">
        <w:t>6</w:t>
      </w:r>
      <w:r w:rsidRPr="002C4B4C">
        <w:t>億</w:t>
      </w:r>
      <w:r w:rsidRPr="002C4B4C">
        <w:t>9,300</w:t>
      </w:r>
      <w:r w:rsidRPr="002C4B4C">
        <w:t>萬美元</w:t>
      </w:r>
      <w:r w:rsidR="00864A6A" w:rsidRPr="002C4B4C">
        <w:t>）</w:t>
      </w:r>
      <w:r w:rsidRPr="002C4B4C">
        <w:t>開發興建，位於沙烏地西岸且係沙國內少數僱用</w:t>
      </w:r>
      <w:r w:rsidRPr="002C4B4C">
        <w:t>100%</w:t>
      </w:r>
      <w:r w:rsidRPr="002C4B4C">
        <w:t>沙籍人力之大型廠房，將提供麥加及吉達地區約</w:t>
      </w:r>
      <w:r w:rsidRPr="002C4B4C">
        <w:t>100</w:t>
      </w:r>
      <w:r w:rsidRPr="002C4B4C">
        <w:t>萬家戶每日共</w:t>
      </w:r>
      <w:r w:rsidRPr="002C4B4C">
        <w:t>60</w:t>
      </w:r>
      <w:r w:rsidRPr="002C4B4C">
        <w:t>萬立方尺用水量。另沙烏地水利公司</w:t>
      </w:r>
      <w:r w:rsidRPr="002C4B4C">
        <w:t>Saudi Water Partnership Co.</w:t>
      </w:r>
      <w:r w:rsidRPr="002C4B4C">
        <w:t>執行長</w:t>
      </w:r>
      <w:r w:rsidRPr="002C4B4C">
        <w:t>Khaled Alqureshi</w:t>
      </w:r>
      <w:r w:rsidRPr="002C4B4C">
        <w:t>表示，該廠將每小時耗能上限定為</w:t>
      </w:r>
      <w:r w:rsidRPr="002C4B4C">
        <w:t>3.5 KW</w:t>
      </w:r>
      <w:r w:rsidRPr="002C4B4C">
        <w:t>，有效降低海水淡化成本及整體碳排量。</w:t>
      </w:r>
    </w:p>
    <w:p w:rsidR="006C44C8" w:rsidRPr="002C4B4C" w:rsidRDefault="006C44C8" w:rsidP="006C44C8">
      <w:pPr>
        <w:pStyle w:val="ac"/>
        <w:ind w:left="945" w:firstLine="472"/>
      </w:pPr>
      <w:r w:rsidRPr="002C4B4C">
        <w:t>另依沙烏地統計總局</w:t>
      </w:r>
      <w:r w:rsidR="00864A6A" w:rsidRPr="002C4B4C">
        <w:t>（</w:t>
      </w:r>
      <w:r w:rsidRPr="002C4B4C">
        <w:t>GASTAT</w:t>
      </w:r>
      <w:r w:rsidR="00864A6A" w:rsidRPr="002C4B4C">
        <w:t>）</w:t>
      </w:r>
      <w:r w:rsidRPr="002C4B4C">
        <w:t>最新家戶能源使用統計</w:t>
      </w:r>
      <w:r w:rsidR="00864A6A" w:rsidRPr="002C4B4C">
        <w:t>（</w:t>
      </w:r>
      <w:r w:rsidRPr="002C4B4C">
        <w:t>Household Energy Statistics</w:t>
      </w:r>
      <w:r w:rsidR="00864A6A" w:rsidRPr="002C4B4C">
        <w:t>）</w:t>
      </w:r>
      <w:r w:rsidRPr="002C4B4C">
        <w:t>，沙烏地家戶用電率已達</w:t>
      </w:r>
      <w:r w:rsidRPr="002C4B4C">
        <w:t>100%</w:t>
      </w:r>
      <w:r w:rsidRPr="002C4B4C">
        <w:t>，其中</w:t>
      </w:r>
      <w:r w:rsidRPr="002C4B4C">
        <w:t>99.33%</w:t>
      </w:r>
      <w:r w:rsidRPr="002C4B4C">
        <w:t>係由公共電網供電、</w:t>
      </w:r>
      <w:r w:rsidRPr="002C4B4C">
        <w:t>0.55%</w:t>
      </w:r>
      <w:r w:rsidRPr="002C4B4C">
        <w:t>由民營公司電網供電、</w:t>
      </w:r>
      <w:r w:rsidRPr="002C4B4C">
        <w:t>0.11%</w:t>
      </w:r>
      <w:r w:rsidRPr="002C4B4C">
        <w:t>使用私人發電機供電、</w:t>
      </w:r>
      <w:r w:rsidRPr="002C4B4C">
        <w:t>0.01%</w:t>
      </w:r>
      <w:r w:rsidRPr="002C4B4C">
        <w:t>則使用其他方式供電。該統計亦顯示，沙烏地有</w:t>
      </w:r>
      <w:r w:rsidRPr="002C4B4C">
        <w:t>2.02%</w:t>
      </w:r>
      <w:r w:rsidRPr="002C4B4C">
        <w:t>家戶於自家架設太陽能發電設備供電，顯示部分民眾響應政府政策，嘗試使用替代及環保性能源。</w:t>
      </w:r>
    </w:p>
    <w:p w:rsidR="006C44C8" w:rsidRPr="002C4B4C" w:rsidRDefault="006C44C8" w:rsidP="006C44C8">
      <w:pPr>
        <w:pStyle w:val="a5"/>
        <w:ind w:left="945" w:hanging="709"/>
      </w:pPr>
      <w:r w:rsidRPr="002C4B4C">
        <w:t>（九）非石油礦業</w:t>
      </w:r>
    </w:p>
    <w:p w:rsidR="006C44C8" w:rsidRPr="002C4B4C" w:rsidRDefault="006C44C8" w:rsidP="006C44C8">
      <w:pPr>
        <w:pStyle w:val="ac"/>
        <w:ind w:left="945" w:firstLine="472"/>
      </w:pPr>
      <w:r w:rsidRPr="002C4B4C">
        <w:t>2021</w:t>
      </w:r>
      <w:r w:rsidRPr="002C4B4C">
        <w:t>年非石油礦業約在沙烏地</w:t>
      </w:r>
      <w:r w:rsidRPr="002C4B4C">
        <w:t>GDP</w:t>
      </w:r>
      <w:r w:rsidRPr="002C4B4C">
        <w:t>占比</w:t>
      </w:r>
      <w:r w:rsidRPr="002C4B4C">
        <w:t xml:space="preserve"> 0.5%</w:t>
      </w:r>
      <w:r w:rsidRPr="002C4B4C">
        <w:t>，據沙烏地產業暨礦產資源部</w:t>
      </w:r>
      <w:r w:rsidR="00864A6A" w:rsidRPr="002C4B4C">
        <w:t>（</w:t>
      </w:r>
      <w:r w:rsidRPr="002C4B4C">
        <w:t>Ministry of Industry and Mineral Resources</w:t>
      </w:r>
      <w:r w:rsidR="00864A6A" w:rsidRPr="002C4B4C">
        <w:t>）</w:t>
      </w:r>
      <w:r w:rsidRPr="002C4B4C">
        <w:t>調查，沙烏地礦產資源豐富，蘊藏量總值估計為</w:t>
      </w:r>
      <w:r w:rsidRPr="002C4B4C">
        <w:t>5</w:t>
      </w:r>
      <w:r w:rsidRPr="002C4B4C">
        <w:t>兆里雅，目前共有超過</w:t>
      </w:r>
      <w:r w:rsidRPr="002C4B4C">
        <w:t>80</w:t>
      </w:r>
      <w:r w:rsidRPr="002C4B4C">
        <w:t>種礦物處於探勘階段，惟整體開採量僅</w:t>
      </w:r>
      <w:r w:rsidRPr="002C4B4C">
        <w:t>8%</w:t>
      </w:r>
      <w:r w:rsidRPr="002C4B4C">
        <w:t>，顯示礦業發極具發展與吸引投資之潛力。該部表示，沙烏地於</w:t>
      </w:r>
      <w:r w:rsidRPr="002C4B4C">
        <w:t>2021</w:t>
      </w:r>
      <w:r w:rsidRPr="002C4B4C">
        <w:t>年</w:t>
      </w:r>
      <w:r w:rsidRPr="002C4B4C">
        <w:t>8</w:t>
      </w:r>
      <w:r w:rsidRPr="002C4B4C">
        <w:t>月</w:t>
      </w:r>
      <w:r w:rsidRPr="002C4B4C">
        <w:t>31</w:t>
      </w:r>
      <w:r w:rsidRPr="002C4B4C">
        <w:t>日展開航太地球物理學監測計畫</w:t>
      </w:r>
      <w:r w:rsidRPr="002C4B4C">
        <w:t>Arabian Shield</w:t>
      </w:r>
      <w:r w:rsidRPr="002C4B4C">
        <w:t>，該計畫將於未來</w:t>
      </w:r>
      <w:r w:rsidRPr="002C4B4C">
        <w:t>6</w:t>
      </w:r>
      <w:r w:rsidRPr="002C4B4C">
        <w:t>年內分</w:t>
      </w:r>
      <w:r w:rsidRPr="002C4B4C">
        <w:t>3</w:t>
      </w:r>
      <w:r w:rsidRPr="002C4B4C">
        <w:t>階段進行，調查面積將廣達</w:t>
      </w:r>
      <w:r w:rsidRPr="002C4B4C">
        <w:t>60</w:t>
      </w:r>
      <w:r w:rsidRPr="002C4B4C">
        <w:t>萬平方公里，旨在透過輻射及電磁技術蒐集及分析高解析度之地理影像及數據，協助探勘礦產分布蘊藏量。該部另表示，政府實施新版礦業投資法</w:t>
      </w:r>
      <w:r w:rsidR="00864A6A" w:rsidRPr="002C4B4C">
        <w:t>（</w:t>
      </w:r>
      <w:r w:rsidRPr="002C4B4C">
        <w:t>Mining Investment Law</w:t>
      </w:r>
      <w:r w:rsidR="00864A6A" w:rsidRPr="002C4B4C">
        <w:t>）</w:t>
      </w:r>
      <w:r w:rsidRPr="002C4B4C">
        <w:t>後已新核發</w:t>
      </w:r>
      <w:r w:rsidRPr="002C4B4C">
        <w:t>352</w:t>
      </w:r>
      <w:r w:rsidRPr="002C4B4C">
        <w:t>件採礦許可，使目前許可數總計達</w:t>
      </w:r>
      <w:r w:rsidRPr="002C4B4C">
        <w:t>1,816</w:t>
      </w:r>
      <w:r w:rsidRPr="002C4B4C">
        <w:t>件，投資額總計介於</w:t>
      </w:r>
      <w:r w:rsidRPr="002C4B4C">
        <w:t>1,700</w:t>
      </w:r>
      <w:r w:rsidRPr="002C4B4C">
        <w:t>億至</w:t>
      </w:r>
      <w:r w:rsidRPr="002C4B4C">
        <w:t>1,800</w:t>
      </w:r>
      <w:r w:rsidRPr="002C4B4C">
        <w:t>億里雅，並預估可於</w:t>
      </w:r>
      <w:r w:rsidRPr="002C4B4C">
        <w:t>2030</w:t>
      </w:r>
      <w:r w:rsidRPr="002C4B4C">
        <w:t>年前倍增。</w:t>
      </w:r>
    </w:p>
    <w:p w:rsidR="006C44C8" w:rsidRPr="002C4B4C" w:rsidRDefault="006C44C8" w:rsidP="006C44C8">
      <w:pPr>
        <w:pStyle w:val="ac"/>
        <w:ind w:left="945" w:firstLine="472"/>
      </w:pPr>
      <w:r w:rsidRPr="002C4B4C">
        <w:t>沙烏地產業暨礦產資源部於</w:t>
      </w:r>
      <w:r w:rsidRPr="002C4B4C">
        <w:t>2022</w:t>
      </w:r>
      <w:r w:rsidRPr="002C4B4C">
        <w:t>年</w:t>
      </w:r>
      <w:r w:rsidRPr="002C4B4C">
        <w:t>1</w:t>
      </w:r>
      <w:r w:rsidRPr="002C4B4C">
        <w:t>月在利雅德主辦礦業未來發展論壇</w:t>
      </w:r>
      <w:r w:rsidR="00864A6A" w:rsidRPr="002C4B4C">
        <w:t>（</w:t>
      </w:r>
      <w:r w:rsidRPr="002C4B4C">
        <w:t>Future Minerals Forum</w:t>
      </w:r>
      <w:r w:rsidR="00864A6A" w:rsidRPr="002C4B4C">
        <w:t>）</w:t>
      </w:r>
      <w:r w:rsidRPr="002C4B4C">
        <w:t>，邀請各主要國家礦業部長及業者出席，共同探討礦業之投資合作、科技應用及永續發展，沙國表示持續推行</w:t>
      </w:r>
      <w:r w:rsidRPr="002C4B4C">
        <w:t>2030</w:t>
      </w:r>
      <w:r w:rsidRPr="002C4B4C">
        <w:t>願景政策</w:t>
      </w:r>
      <w:r w:rsidR="00864A6A" w:rsidRPr="002C4B4C">
        <w:t>（</w:t>
      </w:r>
      <w:r w:rsidRPr="002C4B4C">
        <w:t>Vision 2030</w:t>
      </w:r>
      <w:r w:rsidR="00864A6A" w:rsidRPr="002C4B4C">
        <w:t>）</w:t>
      </w:r>
      <w:r w:rsidRPr="002C4B4C">
        <w:t>，礦業、能源、石化等產業被視為支撐經濟成長之三大支柱，用以多元化經濟發展以降低對石油產業之高度依賴，而其他產油國家亦有相同發展需求及目標，因此盼透過上述論壇凝聚各國在礦業之投資及合作，並歡迎各國利用沙國豐富礦產蘊藏之商機。</w:t>
      </w:r>
    </w:p>
    <w:p w:rsidR="006C44C8" w:rsidRPr="002C4B4C" w:rsidRDefault="006C44C8" w:rsidP="006C44C8">
      <w:pPr>
        <w:pStyle w:val="a5"/>
        <w:ind w:left="945" w:hanging="709"/>
      </w:pPr>
      <w:r w:rsidRPr="002C4B4C">
        <w:t>（十）資通訊產業</w:t>
      </w:r>
    </w:p>
    <w:p w:rsidR="006C44C8" w:rsidRPr="002C4B4C" w:rsidRDefault="006C44C8" w:rsidP="006C44C8">
      <w:pPr>
        <w:pStyle w:val="ac"/>
        <w:ind w:left="945" w:firstLine="472"/>
      </w:pPr>
      <w:r w:rsidRPr="002C4B4C">
        <w:t>傳播媒體公司</w:t>
      </w:r>
      <w:r w:rsidRPr="002C4B4C">
        <w:t>Hootsuite</w:t>
      </w:r>
      <w:r w:rsidRPr="002C4B4C">
        <w:t>及</w:t>
      </w:r>
      <w:r w:rsidRPr="002C4B4C">
        <w:t>We Are Social</w:t>
      </w:r>
      <w:r w:rsidRPr="002C4B4C">
        <w:t>研究報告顯示，中東地區約</w:t>
      </w:r>
      <w:r w:rsidRPr="002C4B4C">
        <w:t>2</w:t>
      </w:r>
      <w:r w:rsidRPr="002C4B4C">
        <w:t>億</w:t>
      </w:r>
      <w:r w:rsidRPr="002C4B4C">
        <w:t>4,600</w:t>
      </w:r>
      <w:r w:rsidRPr="002C4B4C">
        <w:t>萬人口，其中</w:t>
      </w:r>
      <w:r w:rsidRPr="002C4B4C">
        <w:t>40%</w:t>
      </w:r>
      <w:r w:rsidRPr="002C4B4C">
        <w:t>（</w:t>
      </w:r>
      <w:r w:rsidRPr="002C4B4C">
        <w:t>1</w:t>
      </w:r>
      <w:r w:rsidRPr="002C4B4C">
        <w:t>億</w:t>
      </w:r>
      <w:r w:rsidRPr="002C4B4C">
        <w:t>4,700</w:t>
      </w:r>
      <w:r w:rsidRPr="002C4B4C">
        <w:t>萬人）使用網路、</w:t>
      </w:r>
      <w:r w:rsidRPr="002C4B4C">
        <w:t>34%</w:t>
      </w:r>
      <w:r w:rsidRPr="002C4B4C">
        <w:t>（</w:t>
      </w:r>
      <w:r w:rsidRPr="002C4B4C">
        <w:t>9,300</w:t>
      </w:r>
      <w:r w:rsidRPr="002C4B4C">
        <w:t>萬人）活躍於社群媒體，擁有手機數量達</w:t>
      </w:r>
      <w:r w:rsidRPr="002C4B4C">
        <w:t>3</w:t>
      </w:r>
      <w:r w:rsidRPr="002C4B4C">
        <w:t>億</w:t>
      </w:r>
      <w:r w:rsidRPr="002C4B4C">
        <w:t>1,200</w:t>
      </w:r>
      <w:r w:rsidRPr="002C4B4C">
        <w:t>萬支。</w:t>
      </w:r>
    </w:p>
    <w:p w:rsidR="006C44C8" w:rsidRPr="002C4B4C" w:rsidRDefault="006C44C8" w:rsidP="006C44C8">
      <w:pPr>
        <w:pStyle w:val="ac"/>
        <w:ind w:left="945" w:firstLine="472"/>
      </w:pPr>
      <w:r w:rsidRPr="002C4B4C">
        <w:t>根據傳播媒體公司</w:t>
      </w:r>
      <w:r w:rsidRPr="002C4B4C">
        <w:t>Hootsuite</w:t>
      </w:r>
      <w:r w:rsidRPr="002C4B4C">
        <w:t>及</w:t>
      </w:r>
      <w:r w:rsidRPr="002C4B4C">
        <w:t>We Are Social</w:t>
      </w:r>
      <w:r w:rsidRPr="002C4B4C">
        <w:t>研究報告顯示，沙烏地阿拉伯網路使用率為</w:t>
      </w:r>
      <w:r w:rsidRPr="002C4B4C">
        <w:t>70%</w:t>
      </w:r>
      <w:r w:rsidRPr="002C4B4C">
        <w:t>、約有</w:t>
      </w:r>
      <w:r w:rsidRPr="002C4B4C">
        <w:t>59%</w:t>
      </w:r>
      <w:r w:rsidRPr="002C4B4C">
        <w:t>人口使用社群媒體平台，平均每戶沙國家庭擁有</w:t>
      </w:r>
      <w:r w:rsidRPr="002C4B4C">
        <w:t>2.2</w:t>
      </w:r>
      <w:r w:rsidRPr="002C4B4C">
        <w:t>台筆記型電腦，</w:t>
      </w:r>
      <w:r w:rsidRPr="002C4B4C">
        <w:t>1.4</w:t>
      </w:r>
      <w:r w:rsidRPr="002C4B4C">
        <w:t>台桌上型電腦；另據統計資料指出，</w:t>
      </w:r>
      <w:r w:rsidRPr="002C4B4C">
        <w:t>79%</w:t>
      </w:r>
      <w:r w:rsidRPr="002C4B4C">
        <w:t>政府機關每年花費超過</w:t>
      </w:r>
      <w:r w:rsidRPr="002C4B4C">
        <w:t>20</w:t>
      </w:r>
      <w:r w:rsidRPr="002C4B4C">
        <w:t>萬沙幣於各種支援阿拉伯語資通訊方案（</w:t>
      </w:r>
      <w:r w:rsidRPr="002C4B4C">
        <w:t>87%</w:t>
      </w:r>
      <w:r w:rsidRPr="002C4B4C">
        <w:t>大型公司每年花費</w:t>
      </w:r>
      <w:r w:rsidRPr="002C4B4C">
        <w:t>8</w:t>
      </w:r>
      <w:r w:rsidRPr="002C4B4C">
        <w:t>萬沙幣，</w:t>
      </w:r>
      <w:r w:rsidRPr="002C4B4C">
        <w:t>26.6%</w:t>
      </w:r>
      <w:r w:rsidRPr="002C4B4C">
        <w:t>中小企業則花費超過</w:t>
      </w:r>
      <w:r w:rsidRPr="002C4B4C">
        <w:t>7,000</w:t>
      </w:r>
      <w:r w:rsidRPr="002C4B4C">
        <w:t>沙幣）。有關沙國民眾更換手機頻率，</w:t>
      </w:r>
      <w:r w:rsidRPr="002C4B4C">
        <w:t>22%</w:t>
      </w:r>
      <w:r w:rsidRPr="002C4B4C">
        <w:t>每年更換手機、</w:t>
      </w:r>
      <w:r w:rsidRPr="002C4B4C">
        <w:t>52%</w:t>
      </w:r>
      <w:r w:rsidRPr="002C4B4C">
        <w:t>民眾平均每</w:t>
      </w:r>
      <w:r w:rsidRPr="002C4B4C">
        <w:t>1</w:t>
      </w:r>
      <w:r w:rsidRPr="002C4B4C">
        <w:t>年</w:t>
      </w:r>
      <w:r w:rsidRPr="002C4B4C">
        <w:t>3</w:t>
      </w:r>
      <w:r w:rsidRPr="002C4B4C">
        <w:t>個月更換、</w:t>
      </w:r>
      <w:r w:rsidRPr="002C4B4C">
        <w:t>14%</w:t>
      </w:r>
      <w:r w:rsidRPr="002C4B4C">
        <w:t>民眾則使用使用超過</w:t>
      </w:r>
      <w:r w:rsidRPr="002C4B4C">
        <w:t>2</w:t>
      </w:r>
      <w:r w:rsidRPr="002C4B4C">
        <w:t>年、</w:t>
      </w:r>
      <w:r w:rsidRPr="002C4B4C">
        <w:t>12%</w:t>
      </w:r>
      <w:r w:rsidRPr="002C4B4C">
        <w:t>民眾每</w:t>
      </w:r>
      <w:r w:rsidRPr="002C4B4C">
        <w:t>6</w:t>
      </w:r>
      <w:r w:rsidRPr="002C4B4C">
        <w:t>個月更換手機。</w:t>
      </w:r>
    </w:p>
    <w:p w:rsidR="006C44C8" w:rsidRPr="002C4B4C" w:rsidRDefault="006C44C8" w:rsidP="006C44C8">
      <w:pPr>
        <w:pStyle w:val="ac"/>
        <w:ind w:left="945" w:firstLine="472"/>
      </w:pPr>
      <w:r w:rsidRPr="002C4B4C">
        <w:t>2019</w:t>
      </w:r>
      <w:r w:rsidRPr="002C4B4C">
        <w:t>年初沙烏地資通訊科技委員會（</w:t>
      </w:r>
      <w:r w:rsidRPr="002C4B4C">
        <w:t>Communications and Information Technology Commission, CITC</w:t>
      </w:r>
      <w:r w:rsidRPr="002C4B4C">
        <w:t>）主席</w:t>
      </w:r>
      <w:r w:rsidRPr="002C4B4C">
        <w:t>Abdul Aziz Al-Ruwais</w:t>
      </w:r>
      <w:r w:rsidRPr="002C4B4C">
        <w:t>於年度資通訊指標論壇（</w:t>
      </w:r>
      <w:r w:rsidRPr="002C4B4C">
        <w:t>Communications and Information Technology Indicators Forum</w:t>
      </w:r>
      <w:r w:rsidRPr="002C4B4C">
        <w:t>）表示，資通訊部門（</w:t>
      </w:r>
      <w:r w:rsidRPr="002C4B4C">
        <w:t>information and communications technology, ICT</w:t>
      </w:r>
      <w:r w:rsidRPr="002C4B4C">
        <w:t>）刺激生產力、強化競爭力並鼓勵創新，係帶動經濟發展的主要關鍵，目前沙烏地全境</w:t>
      </w:r>
      <w:r w:rsidRPr="002C4B4C">
        <w:t>4G</w:t>
      </w:r>
      <w:r w:rsidRPr="002C4B4C">
        <w:t>覆蓋率達</w:t>
      </w:r>
      <w:r w:rsidRPr="002C4B4C">
        <w:t>90%</w:t>
      </w:r>
      <w:r w:rsidRPr="002C4B4C">
        <w:t>，並核發暫時性執照（</w:t>
      </w:r>
      <w:r w:rsidRPr="002C4B4C">
        <w:t>temporary license</w:t>
      </w:r>
      <w:r w:rsidRPr="002C4B4C">
        <w:t>）進行</w:t>
      </w:r>
      <w:r w:rsidRPr="002C4B4C">
        <w:t>5G</w:t>
      </w:r>
      <w:r w:rsidRPr="002C4B4C">
        <w:t>測試，沙國於境內</w:t>
      </w:r>
      <w:r w:rsidRPr="002C4B4C">
        <w:t>9</w:t>
      </w:r>
      <w:r w:rsidRPr="002C4B4C">
        <w:t>個城市設置</w:t>
      </w:r>
      <w:r w:rsidRPr="002C4B4C">
        <w:t>153</w:t>
      </w:r>
      <w:r w:rsidRPr="002C4B4C">
        <w:t>個點，目前進行</w:t>
      </w:r>
      <w:r w:rsidRPr="002C4B4C">
        <w:t>680</w:t>
      </w:r>
      <w:r w:rsidRPr="002C4B4C">
        <w:t>次測試，以</w:t>
      </w:r>
      <w:r w:rsidRPr="002C4B4C">
        <w:t>2017</w:t>
      </w:r>
      <w:r w:rsidRPr="002C4B4C">
        <w:t>年朝覲季（</w:t>
      </w:r>
      <w:r w:rsidRPr="002C4B4C">
        <w:t>Hajj season</w:t>
      </w:r>
      <w:r w:rsidRPr="002C4B4C">
        <w:t>）為例，透過</w:t>
      </w:r>
      <w:r w:rsidRPr="002C4B4C">
        <w:t>1</w:t>
      </w:r>
      <w:r w:rsidRPr="002C4B4C">
        <w:t>萬</w:t>
      </w:r>
      <w:r w:rsidRPr="002C4B4C">
        <w:t>6,000</w:t>
      </w:r>
      <w:r w:rsidRPr="002C4B4C">
        <w:t>個基地撥打國內</w:t>
      </w:r>
      <w:r w:rsidRPr="002C4B4C">
        <w:t>/</w:t>
      </w:r>
      <w:r w:rsidRPr="002C4B4C">
        <w:t>國際電話通數達</w:t>
      </w:r>
      <w:r w:rsidRPr="002C4B4C">
        <w:t>4</w:t>
      </w:r>
      <w:r w:rsidRPr="002C4B4C">
        <w:t>億</w:t>
      </w:r>
      <w:r w:rsidRPr="002C4B4C">
        <w:t>3,900</w:t>
      </w:r>
      <w:r w:rsidRPr="002C4B4C">
        <w:t>萬次。</w:t>
      </w:r>
    </w:p>
    <w:p w:rsidR="006C44C8" w:rsidRPr="002C4B4C" w:rsidRDefault="006C44C8" w:rsidP="006C44C8">
      <w:pPr>
        <w:pStyle w:val="ac"/>
        <w:ind w:left="945" w:firstLine="472"/>
      </w:pPr>
      <w:r w:rsidRPr="002C4B4C">
        <w:t>沙烏地通訊暨資訊科技部（</w:t>
      </w:r>
      <w:r w:rsidRPr="002C4B4C">
        <w:t>Ministry of Communications and Information Technology</w:t>
      </w:r>
      <w:r w:rsidRPr="002C4B4C">
        <w:t>）次長</w:t>
      </w:r>
      <w:r w:rsidRPr="002C4B4C">
        <w:t>Haytham Al-Ohali</w:t>
      </w:r>
      <w:r w:rsidRPr="002C4B4C">
        <w:t>表示，沙烏地目前約有</w:t>
      </w:r>
      <w:r w:rsidRPr="002C4B4C">
        <w:t>1,000</w:t>
      </w:r>
      <w:r w:rsidRPr="002C4B4C">
        <w:t>個可支援</w:t>
      </w:r>
      <w:r w:rsidRPr="002C4B4C">
        <w:t>5G</w:t>
      </w:r>
      <w:r w:rsidRPr="002C4B4C">
        <w:t>的電塔（</w:t>
      </w:r>
      <w:r w:rsidRPr="002C4B4C">
        <w:t>telecom tower</w:t>
      </w:r>
      <w:r w:rsidRPr="002C4B4C">
        <w:t>），預估</w:t>
      </w:r>
      <w:r w:rsidRPr="002C4B4C">
        <w:t>2020</w:t>
      </w:r>
      <w:r w:rsidRPr="002C4B4C">
        <w:t>年底前超快速行動服務（</w:t>
      </w:r>
      <w:r w:rsidRPr="002C4B4C">
        <w:t>superfast mobile service</w:t>
      </w:r>
      <w:r w:rsidRPr="002C4B4C">
        <w:t>）可望在沙烏地實現，到</w:t>
      </w:r>
      <w:r w:rsidRPr="002C4B4C">
        <w:t>2030</w:t>
      </w:r>
      <w:r w:rsidRPr="002C4B4C">
        <w:t>年新</w:t>
      </w:r>
      <w:r w:rsidRPr="002C4B4C">
        <w:t>5G</w:t>
      </w:r>
      <w:r w:rsidRPr="002C4B4C">
        <w:t>科技將為沙烏地國內生產毛額（</w:t>
      </w:r>
      <w:r w:rsidRPr="002C4B4C">
        <w:t>gross domestic product, GDP</w:t>
      </w:r>
      <w:r w:rsidRPr="002C4B4C">
        <w:t>）貢獻</w:t>
      </w:r>
      <w:r w:rsidRPr="002C4B4C">
        <w:t>190</w:t>
      </w:r>
      <w:r w:rsidRPr="002C4B4C">
        <w:t>億美元，並帶來超過</w:t>
      </w:r>
      <w:r w:rsidRPr="002C4B4C">
        <w:t>2</w:t>
      </w:r>
      <w:r w:rsidRPr="002C4B4C">
        <w:t>萬個工作機會。</w:t>
      </w:r>
    </w:p>
    <w:p w:rsidR="006C44C8" w:rsidRPr="002C4B4C" w:rsidRDefault="006C44C8" w:rsidP="006C44C8">
      <w:pPr>
        <w:pStyle w:val="ac"/>
        <w:ind w:left="945" w:firstLine="472"/>
      </w:pPr>
      <w:r w:rsidRPr="002C4B4C">
        <w:t>另</w:t>
      </w:r>
      <w:r w:rsidRPr="002C4B4C">
        <w:t>2020</w:t>
      </w:r>
      <w:r w:rsidRPr="002C4B4C">
        <w:t>年初沙烏地數據暨人工智慧局（</w:t>
      </w:r>
      <w:r w:rsidRPr="002C4B4C">
        <w:t>Saudi Data and Artificial Intelligence Authority, SDAIA</w:t>
      </w:r>
      <w:r w:rsidRPr="002C4B4C">
        <w:t>）指出，沙國目前數據及人工智慧（</w:t>
      </w:r>
      <w:r w:rsidRPr="002C4B4C">
        <w:t>artificial intelligence, AI</w:t>
      </w:r>
      <w:r w:rsidRPr="002C4B4C">
        <w:t>）經濟規模約</w:t>
      </w:r>
      <w:r w:rsidRPr="002C4B4C">
        <w:t>150-200</w:t>
      </w:r>
      <w:r w:rsidRPr="002C4B4C">
        <w:t>億里雅，善用數據分析協助政府決策，可望再創造</w:t>
      </w:r>
      <w:r w:rsidRPr="002C4B4C">
        <w:t>400</w:t>
      </w:r>
      <w:r w:rsidRPr="002C4B4C">
        <w:t>億里雅收入；市場研究公司</w:t>
      </w:r>
      <w:r w:rsidRPr="002C4B4C">
        <w:t>Gartner</w:t>
      </w:r>
      <w:r w:rsidRPr="002C4B4C">
        <w:t>指出，數據將成為</w:t>
      </w:r>
      <w:r w:rsidRPr="002C4B4C">
        <w:t>21</w:t>
      </w:r>
      <w:r w:rsidRPr="002C4B4C">
        <w:t>世紀的石油（</w:t>
      </w:r>
      <w:r w:rsidRPr="002C4B4C">
        <w:t>oil of the 21st centry</w:t>
      </w:r>
      <w:r w:rsidRPr="002C4B4C">
        <w:t>），到</w:t>
      </w:r>
      <w:r w:rsidRPr="002C4B4C">
        <w:t>2021</w:t>
      </w:r>
      <w:r w:rsidRPr="002C4B4C">
        <w:t>年數據的價值可達</w:t>
      </w:r>
      <w:r w:rsidRPr="002C4B4C">
        <w:t>2</w:t>
      </w:r>
      <w:r w:rsidRPr="002C4B4C">
        <w:t>兆</w:t>
      </w:r>
      <w:r w:rsidRPr="002C4B4C">
        <w:t>9,000</w:t>
      </w:r>
      <w:r w:rsidRPr="002C4B4C">
        <w:t>億美元，並創造</w:t>
      </w:r>
      <w:r w:rsidRPr="002C4B4C">
        <w:t>340</w:t>
      </w:r>
      <w:r w:rsidRPr="002C4B4C">
        <w:t>萬個與</w:t>
      </w:r>
      <w:r w:rsidRPr="002C4B4C">
        <w:t>AI</w:t>
      </w:r>
      <w:r w:rsidRPr="002C4B4C">
        <w:t>數據及分析（</w:t>
      </w:r>
      <w:r w:rsidRPr="002C4B4C">
        <w:t>AI-based data and analysis</w:t>
      </w:r>
      <w:r w:rsidRPr="002C4B4C">
        <w:t>）有關的工作機會。</w:t>
      </w:r>
    </w:p>
    <w:p w:rsidR="006C44C8" w:rsidRPr="002C4B4C" w:rsidRDefault="006C44C8" w:rsidP="006C44C8">
      <w:pPr>
        <w:pStyle w:val="ac"/>
        <w:ind w:left="945" w:firstLine="472"/>
      </w:pPr>
      <w:r w:rsidRPr="002C4B4C">
        <w:t>據國際市場研究公司</w:t>
      </w:r>
      <w:r w:rsidRPr="002C4B4C">
        <w:t>International Data Corp.</w:t>
      </w:r>
      <w:r w:rsidRPr="002C4B4C">
        <w:t>最新調查，沙烏地</w:t>
      </w:r>
      <w:r w:rsidRPr="002C4B4C">
        <w:t>2022</w:t>
      </w:r>
      <w:r w:rsidRPr="002C4B4C">
        <w:t>年在資通訊科技</w:t>
      </w:r>
      <w:r w:rsidR="00864A6A" w:rsidRPr="002C4B4C">
        <w:t>（</w:t>
      </w:r>
      <w:r w:rsidRPr="002C4B4C">
        <w:t>ICT</w:t>
      </w:r>
      <w:r w:rsidR="00864A6A" w:rsidRPr="002C4B4C">
        <w:t>）</w:t>
      </w:r>
      <w:r w:rsidRPr="002C4B4C">
        <w:t>支出預估將達</w:t>
      </w:r>
      <w:r w:rsidRPr="002C4B4C">
        <w:t>329</w:t>
      </w:r>
      <w:r w:rsidRPr="002C4B4C">
        <w:t>億美元，較</w:t>
      </w:r>
      <w:r w:rsidRPr="002C4B4C">
        <w:t>2021</w:t>
      </w:r>
      <w:r w:rsidRPr="002C4B4C">
        <w:t>年成長</w:t>
      </w:r>
      <w:r w:rsidRPr="002C4B4C">
        <w:t>2.3%</w:t>
      </w:r>
      <w:r w:rsidRPr="002C4B4C">
        <w:t>，另沙烏地</w:t>
      </w:r>
      <w:r w:rsidRPr="002C4B4C">
        <w:t>ICT</w:t>
      </w:r>
      <w:r w:rsidRPr="002C4B4C">
        <w:t>產業規模在</w:t>
      </w:r>
      <w:r w:rsidRPr="002C4B4C">
        <w:t>2019</w:t>
      </w:r>
      <w:r w:rsidRPr="002C4B4C">
        <w:t>年至</w:t>
      </w:r>
      <w:r w:rsidRPr="002C4B4C">
        <w:t>2021</w:t>
      </w:r>
      <w:r w:rsidRPr="002C4B4C">
        <w:t>年間成長</w:t>
      </w:r>
      <w:r w:rsidRPr="002C4B4C">
        <w:t>8%</w:t>
      </w:r>
      <w:r w:rsidRPr="002C4B4C">
        <w:t>達</w:t>
      </w:r>
      <w:r w:rsidRPr="002C4B4C">
        <w:t>321</w:t>
      </w:r>
      <w:r w:rsidRPr="002C4B4C">
        <w:t>億美元。該調查指出，沙烏地</w:t>
      </w:r>
      <w:r w:rsidRPr="002C4B4C">
        <w:t>2030</w:t>
      </w:r>
      <w:r w:rsidRPr="002C4B4C">
        <w:t>願景政策</w:t>
      </w:r>
      <w:r w:rsidR="00864A6A" w:rsidRPr="002C4B4C">
        <w:t>（</w:t>
      </w:r>
      <w:r w:rsidRPr="002C4B4C">
        <w:t>Vision 2030</w:t>
      </w:r>
      <w:r w:rsidR="00864A6A" w:rsidRPr="002C4B4C">
        <w:t>）</w:t>
      </w:r>
      <w:r w:rsidRPr="002C4B4C">
        <w:t>積極推動數位轉型，其</w:t>
      </w:r>
      <w:r w:rsidRPr="002C4B4C">
        <w:t>ICT</w:t>
      </w:r>
      <w:r w:rsidRPr="002C4B4C">
        <w:t>市場在中東地區成長最快速，尤其政府成功運用科技使經濟快速自</w:t>
      </w:r>
      <w:r w:rsidR="00864A6A" w:rsidRPr="002C4B4C">
        <w:t>「嚴重特殊傳染性肺炎」（</w:t>
      </w:r>
      <w:r w:rsidR="00864A6A" w:rsidRPr="002C4B4C">
        <w:t>COVID-19</w:t>
      </w:r>
      <w:r w:rsidR="00864A6A" w:rsidRPr="002C4B4C">
        <w:t>）</w:t>
      </w:r>
      <w:r w:rsidRPr="002C4B4C">
        <w:t>疫情復甦，另自</w:t>
      </w:r>
      <w:r w:rsidRPr="002C4B4C">
        <w:t>2017</w:t>
      </w:r>
      <w:r w:rsidRPr="002C4B4C">
        <w:t>年迄今，國內新</w:t>
      </w:r>
      <w:r w:rsidR="00B52E5E" w:rsidRPr="002C4B4C">
        <w:rPr>
          <w:rFonts w:hint="eastAsia"/>
        </w:rPr>
        <w:t>布</w:t>
      </w:r>
      <w:r w:rsidRPr="002C4B4C">
        <w:t>建共</w:t>
      </w:r>
      <w:r w:rsidRPr="002C4B4C">
        <w:t>3</w:t>
      </w:r>
      <w:r w:rsidRPr="002C4B4C">
        <w:t>萬</w:t>
      </w:r>
      <w:r w:rsidRPr="002C4B4C">
        <w:t>7,000</w:t>
      </w:r>
      <w:r w:rsidRPr="002C4B4C">
        <w:t>座通信基地台，地區覆蓋率達</w:t>
      </w:r>
      <w:r w:rsidRPr="002C4B4C">
        <w:t>99%</w:t>
      </w:r>
      <w:r w:rsidRPr="002C4B4C">
        <w:t>，使</w:t>
      </w:r>
      <w:r w:rsidRPr="002C4B4C">
        <w:t>ICT</w:t>
      </w:r>
      <w:r w:rsidRPr="002C4B4C">
        <w:t>及郵務市場規模於去年突破</w:t>
      </w:r>
      <w:r w:rsidRPr="002C4B4C">
        <w:t>1,400</w:t>
      </w:r>
      <w:r w:rsidRPr="002C4B4C">
        <w:t>億里雅</w:t>
      </w:r>
      <w:r w:rsidR="00864A6A" w:rsidRPr="002C4B4C">
        <w:t>（</w:t>
      </w:r>
      <w:r w:rsidRPr="002C4B4C">
        <w:t>約</w:t>
      </w:r>
      <w:r w:rsidRPr="002C4B4C">
        <w:t>370</w:t>
      </w:r>
      <w:r w:rsidRPr="002C4B4C">
        <w:t>億美元</w:t>
      </w:r>
      <w:r w:rsidR="00864A6A" w:rsidRPr="002C4B4C">
        <w:t>）</w:t>
      </w:r>
      <w:r w:rsidRPr="002C4B4C">
        <w:t>。</w:t>
      </w:r>
    </w:p>
    <w:p w:rsidR="00A83184" w:rsidRPr="002C4B4C" w:rsidRDefault="00075675" w:rsidP="004D6EA7">
      <w:pPr>
        <w:pStyle w:val="a4"/>
      </w:pPr>
      <w:r w:rsidRPr="002C4B4C">
        <w:t>四、</w:t>
      </w:r>
      <w:r w:rsidR="00A83184" w:rsidRPr="002C4B4C">
        <w:rPr>
          <w:rFonts w:hint="eastAsia"/>
        </w:rPr>
        <w:t>重要經濟措施</w:t>
      </w:r>
    </w:p>
    <w:p w:rsidR="006C44C8" w:rsidRPr="002C4B4C" w:rsidRDefault="006C44C8" w:rsidP="006C44C8">
      <w:pPr>
        <w:pStyle w:val="a5"/>
        <w:ind w:left="945" w:hanging="709"/>
      </w:pPr>
      <w:r w:rsidRPr="002C4B4C">
        <w:t>（一）重要經濟政策</w:t>
      </w:r>
    </w:p>
    <w:p w:rsidR="006C44C8" w:rsidRPr="002C4B4C" w:rsidRDefault="006C44C8" w:rsidP="006C44C8">
      <w:pPr>
        <w:pStyle w:val="ae"/>
        <w:ind w:left="1417" w:hanging="472"/>
      </w:pPr>
      <w:r w:rsidRPr="002C4B4C">
        <w:t>１、重要經濟政策</w:t>
      </w:r>
    </w:p>
    <w:p w:rsidR="006C44C8" w:rsidRPr="002C4B4C" w:rsidRDefault="006C44C8" w:rsidP="006C44C8">
      <w:pPr>
        <w:pStyle w:val="1"/>
        <w:ind w:left="1772" w:hanging="591"/>
      </w:pPr>
      <w:r w:rsidRPr="002C4B4C">
        <w:t>（</w:t>
      </w:r>
      <w:r w:rsidRPr="002C4B4C">
        <w:t>1</w:t>
      </w:r>
      <w:r w:rsidRPr="002C4B4C">
        <w:t>）願景</w:t>
      </w:r>
      <w:r w:rsidRPr="002C4B4C">
        <w:t>2030</w:t>
      </w:r>
      <w:r w:rsidRPr="002C4B4C">
        <w:t>計畫（</w:t>
      </w:r>
      <w:r w:rsidRPr="002C4B4C">
        <w:t>Saudi Vision 2030</w:t>
      </w:r>
      <w:r w:rsidRPr="002C4B4C">
        <w:t>）</w:t>
      </w:r>
    </w:p>
    <w:p w:rsidR="006C44C8" w:rsidRPr="002C4B4C" w:rsidRDefault="006C44C8" w:rsidP="006C44C8">
      <w:pPr>
        <w:pStyle w:val="Af6"/>
      </w:pPr>
      <w:r w:rsidRPr="002C4B4C">
        <w:t>A.</w:t>
      </w:r>
      <w:r w:rsidRPr="002C4B4C">
        <w:tab/>
      </w:r>
      <w:r w:rsidRPr="002C4B4C">
        <w:t>沙烏地國家石油公司（</w:t>
      </w:r>
      <w:r w:rsidRPr="002C4B4C">
        <w:t>Saudi Aramco</w:t>
      </w:r>
      <w:r w:rsidRPr="002C4B4C">
        <w:t>）釋出少於</w:t>
      </w:r>
      <w:r w:rsidRPr="002C4B4C">
        <w:t>5%</w:t>
      </w:r>
      <w:r w:rsidRPr="002C4B4C">
        <w:t>股份，成為全球最大上市公司，並利用該筆資金成立全球最大主權財富基金進行轉投資（預估至少</w:t>
      </w:r>
      <w:r w:rsidRPr="002C4B4C">
        <w:t>2</w:t>
      </w:r>
      <w:r w:rsidRPr="002C4B4C">
        <w:t>兆美元）。</w:t>
      </w:r>
    </w:p>
    <w:p w:rsidR="006C44C8" w:rsidRPr="002C4B4C" w:rsidRDefault="006C44C8" w:rsidP="006C44C8">
      <w:pPr>
        <w:pStyle w:val="Af6"/>
      </w:pPr>
      <w:r w:rsidRPr="002C4B4C">
        <w:t>B.</w:t>
      </w:r>
      <w:r w:rsidRPr="002C4B4C">
        <w:tab/>
      </w:r>
      <w:r w:rsidRPr="002C4B4C">
        <w:t>增加非石油收入，自每年</w:t>
      </w:r>
      <w:r w:rsidRPr="002C4B4C">
        <w:t>435</w:t>
      </w:r>
      <w:r w:rsidRPr="002C4B4C">
        <w:t>億美元提高至</w:t>
      </w:r>
      <w:r w:rsidRPr="002C4B4C">
        <w:t>2,670</w:t>
      </w:r>
      <w:r w:rsidRPr="002C4B4C">
        <w:t>億美元，減少對石油依賴。</w:t>
      </w:r>
    </w:p>
    <w:p w:rsidR="006C44C8" w:rsidRPr="002C4B4C" w:rsidRDefault="006C44C8" w:rsidP="006C44C8">
      <w:pPr>
        <w:pStyle w:val="Af6"/>
      </w:pPr>
      <w:r w:rsidRPr="002C4B4C">
        <w:t>C.</w:t>
      </w:r>
      <w:r w:rsidRPr="002C4B4C">
        <w:tab/>
      </w:r>
      <w:r w:rsidRPr="002C4B4C">
        <w:t>加強發展吉達、塔邑夫機場及聖地麥加周邊土地，將宗教旅遊人數自每年</w:t>
      </w:r>
      <w:r w:rsidRPr="002C4B4C">
        <w:t>800</w:t>
      </w:r>
      <w:r w:rsidRPr="002C4B4C">
        <w:t>萬提高至</w:t>
      </w:r>
      <w:r w:rsidRPr="002C4B4C">
        <w:t>3,000</w:t>
      </w:r>
      <w:r w:rsidRPr="002C4B4C">
        <w:t>萬人次。</w:t>
      </w:r>
    </w:p>
    <w:p w:rsidR="006C44C8" w:rsidRPr="002C4B4C" w:rsidRDefault="006C44C8" w:rsidP="006C44C8">
      <w:pPr>
        <w:pStyle w:val="Af6"/>
      </w:pPr>
      <w:r w:rsidRPr="002C4B4C">
        <w:t>D.</w:t>
      </w:r>
      <w:r w:rsidRPr="002C4B4C">
        <w:tab/>
      </w:r>
      <w:r w:rsidRPr="002C4B4C">
        <w:t>提升私人企業參與，將外人直接投資占</w:t>
      </w:r>
      <w:r w:rsidRPr="002C4B4C">
        <w:t>GDP</w:t>
      </w:r>
      <w:r w:rsidRPr="002C4B4C">
        <w:t>比例自目前</w:t>
      </w:r>
      <w:r w:rsidRPr="002C4B4C">
        <w:t>3.8%</w:t>
      </w:r>
      <w:r w:rsidRPr="002C4B4C">
        <w:t>提高至</w:t>
      </w:r>
      <w:r w:rsidRPr="002C4B4C">
        <w:t>5.7%</w:t>
      </w:r>
      <w:r w:rsidRPr="002C4B4C">
        <w:t>。</w:t>
      </w:r>
    </w:p>
    <w:p w:rsidR="006C44C8" w:rsidRPr="002C4B4C" w:rsidRDefault="006C44C8" w:rsidP="006C44C8">
      <w:pPr>
        <w:pStyle w:val="Af6"/>
      </w:pPr>
      <w:r w:rsidRPr="002C4B4C">
        <w:t>E.</w:t>
      </w:r>
      <w:r w:rsidRPr="002C4B4C">
        <w:tab/>
      </w:r>
      <w:r w:rsidRPr="002C4B4C">
        <w:t>增加婦女就業率（自</w:t>
      </w:r>
      <w:r w:rsidRPr="002C4B4C">
        <w:t>22%</w:t>
      </w:r>
      <w:r w:rsidRPr="002C4B4C">
        <w:t>增為</w:t>
      </w:r>
      <w:r w:rsidRPr="002C4B4C">
        <w:t>30%</w:t>
      </w:r>
      <w:r w:rsidRPr="002C4B4C">
        <w:t>）並降低失業率（自</w:t>
      </w:r>
      <w:r w:rsidRPr="002C4B4C">
        <w:t>11.6%</w:t>
      </w:r>
      <w:r w:rsidRPr="002C4B4C">
        <w:t>降為</w:t>
      </w:r>
      <w:r w:rsidRPr="002C4B4C">
        <w:t>7%</w:t>
      </w:r>
      <w:r w:rsidRPr="002C4B4C">
        <w:t>）。</w:t>
      </w:r>
    </w:p>
    <w:p w:rsidR="006C44C8" w:rsidRPr="002C4B4C" w:rsidRDefault="006C44C8" w:rsidP="006C44C8">
      <w:pPr>
        <w:pStyle w:val="Af6"/>
      </w:pPr>
      <w:r w:rsidRPr="002C4B4C">
        <w:t>F.</w:t>
      </w:r>
      <w:r w:rsidRPr="002C4B4C">
        <w:tab/>
      </w:r>
      <w:r w:rsidRPr="002C4B4C">
        <w:t>推動國防產業，建立</w:t>
      </w:r>
      <w:r w:rsidRPr="002C4B4C">
        <w:t>100%</w:t>
      </w:r>
      <w:r w:rsidRPr="002C4B4C">
        <w:t>屬於政府之國防工業控股公司。</w:t>
      </w:r>
    </w:p>
    <w:p w:rsidR="006C44C8" w:rsidRPr="002C4B4C" w:rsidRDefault="006C44C8" w:rsidP="006C44C8">
      <w:pPr>
        <w:pStyle w:val="1"/>
        <w:ind w:left="1772" w:hanging="591"/>
      </w:pPr>
      <w:r w:rsidRPr="002C4B4C">
        <w:t>（</w:t>
      </w:r>
      <w:r w:rsidRPr="002C4B4C">
        <w:t>2</w:t>
      </w:r>
      <w:r w:rsidRPr="002C4B4C">
        <w:t>）國家產業發展暨物流計畫</w:t>
      </w:r>
      <w:r w:rsidR="00864A6A" w:rsidRPr="002C4B4C">
        <w:t>（</w:t>
      </w:r>
      <w:r w:rsidRPr="002C4B4C">
        <w:t>National Industrial Development and Logistics Program, NIDLP</w:t>
      </w:r>
      <w:r w:rsidR="00864A6A" w:rsidRPr="002C4B4C">
        <w:t>）</w:t>
      </w:r>
      <w:r w:rsidRPr="002C4B4C">
        <w:t>：</w:t>
      </w:r>
    </w:p>
    <w:p w:rsidR="006C44C8" w:rsidRPr="002C4B4C" w:rsidRDefault="006C44C8" w:rsidP="006C44C8">
      <w:pPr>
        <w:pStyle w:val="Af6"/>
      </w:pPr>
      <w:r w:rsidRPr="002C4B4C">
        <w:t>A.</w:t>
      </w:r>
      <w:r w:rsidR="00B52E5E" w:rsidRPr="002C4B4C">
        <w:rPr>
          <w:rFonts w:hint="eastAsia"/>
        </w:rPr>
        <w:tab/>
      </w:r>
      <w:r w:rsidRPr="002C4B4C">
        <w:t>2019</w:t>
      </w:r>
      <w:r w:rsidRPr="002C4B4C">
        <w:t>年</w:t>
      </w:r>
      <w:r w:rsidRPr="002C4B4C">
        <w:t>1</w:t>
      </w:r>
      <w:r w:rsidRPr="002C4B4C">
        <w:t>月沙烏地提出</w:t>
      </w:r>
      <w:r w:rsidRPr="002C4B4C">
        <w:t>NIDLP</w:t>
      </w:r>
      <w:r w:rsidRPr="002C4B4C">
        <w:t>計畫，盼將沙烏地轉型為工業發電所</w:t>
      </w:r>
      <w:r w:rsidR="00864A6A" w:rsidRPr="002C4B4C">
        <w:t>（</w:t>
      </w:r>
      <w:r w:rsidRPr="002C4B4C">
        <w:t>industrial powerhouse</w:t>
      </w:r>
      <w:r w:rsidR="00864A6A" w:rsidRPr="002C4B4C">
        <w:t>）</w:t>
      </w:r>
      <w:r w:rsidRPr="002C4B4C">
        <w:t>，以減少對石油依賴及促進經濟多元化發展。</w:t>
      </w:r>
    </w:p>
    <w:p w:rsidR="006C44C8" w:rsidRPr="002C4B4C" w:rsidRDefault="006C44C8" w:rsidP="00B52E5E">
      <w:pPr>
        <w:pStyle w:val="Af6"/>
      </w:pPr>
      <w:r w:rsidRPr="002C4B4C">
        <w:t>B.</w:t>
      </w:r>
      <w:r w:rsidR="00B52E5E" w:rsidRPr="002C4B4C">
        <w:rPr>
          <w:rFonts w:hint="eastAsia"/>
        </w:rPr>
        <w:tab/>
      </w:r>
      <w:r w:rsidRPr="002C4B4C">
        <w:t>NIDLP</w:t>
      </w:r>
      <w:r w:rsidRPr="002C4B4C">
        <w:t>共包括超過</w:t>
      </w:r>
      <w:r w:rsidRPr="002C4B4C">
        <w:t>300</w:t>
      </w:r>
      <w:r w:rsidRPr="002C4B4C">
        <w:t>個子計畫</w:t>
      </w:r>
      <w:r w:rsidR="00864A6A" w:rsidRPr="002C4B4C">
        <w:t>（</w:t>
      </w:r>
      <w:r w:rsidRPr="002C4B4C">
        <w:t>initiatives</w:t>
      </w:r>
      <w:r w:rsidR="00864A6A" w:rsidRPr="002C4B4C">
        <w:t>）</w:t>
      </w:r>
      <w:r w:rsidRPr="002C4B4C">
        <w:t>，由</w:t>
      </w:r>
      <w:r w:rsidRPr="002C4B4C">
        <w:t>34</w:t>
      </w:r>
      <w:r w:rsidRPr="002C4B4C">
        <w:t>個政府單位</w:t>
      </w:r>
      <w:r w:rsidR="00864A6A" w:rsidRPr="002C4B4C">
        <w:t>（</w:t>
      </w:r>
      <w:r w:rsidRPr="002C4B4C">
        <w:t>government agencies</w:t>
      </w:r>
      <w:r w:rsidR="00864A6A" w:rsidRPr="002C4B4C">
        <w:t>）</w:t>
      </w:r>
      <w:r w:rsidRPr="002C4B4C">
        <w:t>負責執行，預估至</w:t>
      </w:r>
      <w:r w:rsidRPr="002C4B4C">
        <w:t>2030</w:t>
      </w:r>
      <w:r w:rsidRPr="002C4B4C">
        <w:t>年可為沙烏地提帶來超過</w:t>
      </w:r>
      <w:r w:rsidRPr="002C4B4C">
        <w:t>4,530</w:t>
      </w:r>
      <w:r w:rsidRPr="002C4B4C">
        <w:t>億美元投資、提高非石油</w:t>
      </w:r>
      <w:r w:rsidR="00864A6A" w:rsidRPr="002C4B4C">
        <w:t>（</w:t>
      </w:r>
      <w:r w:rsidRPr="002C4B4C">
        <w:t>non-oil</w:t>
      </w:r>
      <w:r w:rsidR="00864A6A" w:rsidRPr="002C4B4C">
        <w:t>）</w:t>
      </w:r>
      <w:r w:rsidRPr="002C4B4C">
        <w:t>出口金額至</w:t>
      </w:r>
      <w:r w:rsidRPr="002C4B4C">
        <w:t>2,600</w:t>
      </w:r>
      <w:r w:rsidRPr="002C4B4C">
        <w:t>億美元、為勞動市場提供</w:t>
      </w:r>
      <w:r w:rsidRPr="002C4B4C">
        <w:t>160</w:t>
      </w:r>
      <w:r w:rsidRPr="002C4B4C">
        <w:t>萬個就業機會，並支持包括能源、石化、礦業及自動化等</w:t>
      </w:r>
      <w:r w:rsidRPr="002C4B4C">
        <w:t>12</w:t>
      </w:r>
      <w:r w:rsidRPr="002C4B4C">
        <w:t>個相關產業。</w:t>
      </w:r>
    </w:p>
    <w:p w:rsidR="006C44C8" w:rsidRPr="002C4B4C" w:rsidRDefault="006C44C8" w:rsidP="006C44C8">
      <w:pPr>
        <w:pStyle w:val="1"/>
        <w:ind w:left="1772" w:hanging="591"/>
      </w:pPr>
      <w:r w:rsidRPr="002C4B4C">
        <w:t>（</w:t>
      </w:r>
      <w:r w:rsidRPr="002C4B4C">
        <w:t>3</w:t>
      </w:r>
      <w:r w:rsidRPr="002C4B4C">
        <w:t>）</w:t>
      </w:r>
      <w:r w:rsidRPr="002C4B4C">
        <w:rPr>
          <w:spacing w:val="-4"/>
        </w:rPr>
        <w:t>新未來計畫（</w:t>
      </w:r>
      <w:r w:rsidRPr="002C4B4C">
        <w:rPr>
          <w:spacing w:val="-4"/>
        </w:rPr>
        <w:t>NEOM</w:t>
      </w:r>
      <w:r w:rsidRPr="002C4B4C">
        <w:rPr>
          <w:spacing w:val="-4"/>
        </w:rPr>
        <w:t>）：</w:t>
      </w:r>
      <w:r w:rsidRPr="002C4B4C">
        <w:rPr>
          <w:spacing w:val="-4"/>
        </w:rPr>
        <w:t>2017</w:t>
      </w:r>
      <w:r w:rsidRPr="002C4B4C">
        <w:rPr>
          <w:spacing w:val="-4"/>
        </w:rPr>
        <w:t>年</w:t>
      </w:r>
      <w:r w:rsidRPr="002C4B4C">
        <w:rPr>
          <w:spacing w:val="-4"/>
        </w:rPr>
        <w:t>10</w:t>
      </w:r>
      <w:r w:rsidRPr="002C4B4C">
        <w:rPr>
          <w:spacing w:val="-4"/>
        </w:rPr>
        <w:t>月沙烏地阿拉伯王儲</w:t>
      </w:r>
      <w:r w:rsidRPr="002C4B4C">
        <w:rPr>
          <w:spacing w:val="-4"/>
        </w:rPr>
        <w:t>Mohammed</w:t>
      </w:r>
      <w:r w:rsidRPr="002C4B4C">
        <w:t xml:space="preserve"> bin Salman</w:t>
      </w:r>
      <w:r w:rsidRPr="002C4B4C">
        <w:t>宣布，將耗資</w:t>
      </w:r>
      <w:r w:rsidRPr="002C4B4C">
        <w:t>5,000</w:t>
      </w:r>
      <w:r w:rsidRPr="002C4B4C">
        <w:t>億美元進行「新未來（</w:t>
      </w:r>
      <w:r w:rsidRPr="002C4B4C">
        <w:t>NEOM</w:t>
      </w:r>
      <w:r w:rsidRPr="002C4B4C">
        <w:t>）」計畫，盼透過國際創新與製造刺激沙國經濟成長與多元化，進而帶動國內產業及創造就業：</w:t>
      </w:r>
    </w:p>
    <w:p w:rsidR="006C44C8" w:rsidRPr="002C4B4C" w:rsidRDefault="006C44C8" w:rsidP="006C44C8">
      <w:pPr>
        <w:pStyle w:val="Af6"/>
      </w:pPr>
      <w:r w:rsidRPr="002C4B4C">
        <w:t>A.</w:t>
      </w:r>
      <w:r w:rsidRPr="002C4B4C">
        <w:tab/>
      </w:r>
      <w:r w:rsidRPr="002C4B4C">
        <w:t>新未來計畫將於沙烏地西北邊紅海地區打造面積達</w:t>
      </w:r>
      <w:r w:rsidRPr="002C4B4C">
        <w:t>2</w:t>
      </w:r>
      <w:r w:rsidRPr="002C4B4C">
        <w:t>萬</w:t>
      </w:r>
      <w:r w:rsidRPr="002C4B4C">
        <w:t>6,500</w:t>
      </w:r>
      <w:r w:rsidRPr="002C4B4C">
        <w:t>平方公里商業暨工業城，且該城市橫跨沙烏地、埃及及約旦等</w:t>
      </w:r>
      <w:r w:rsidRPr="002C4B4C">
        <w:t>3</w:t>
      </w:r>
      <w:r w:rsidRPr="002C4B4C">
        <w:t>國。</w:t>
      </w:r>
    </w:p>
    <w:p w:rsidR="006C44C8" w:rsidRPr="002C4B4C" w:rsidRDefault="006C44C8" w:rsidP="006C44C8">
      <w:pPr>
        <w:pStyle w:val="Af6"/>
      </w:pPr>
      <w:r w:rsidRPr="002C4B4C">
        <w:t>B.</w:t>
      </w:r>
      <w:r w:rsidRPr="002C4B4C">
        <w:tab/>
      </w:r>
      <w:r w:rsidRPr="002C4B4C">
        <w:t>將著重投資</w:t>
      </w:r>
      <w:r w:rsidRPr="002C4B4C">
        <w:t>9</w:t>
      </w:r>
      <w:r w:rsidRPr="002C4B4C">
        <w:t>大領域，包括人類文明（</w:t>
      </w:r>
      <w:r w:rsidRPr="002C4B4C">
        <w:t>human civilization</w:t>
      </w:r>
      <w:r w:rsidRPr="002C4B4C">
        <w:t>）、能源</w:t>
      </w:r>
      <w:r w:rsidRPr="002C4B4C">
        <w:t>/</w:t>
      </w:r>
      <w:r w:rsidRPr="002C4B4C">
        <w:t>水（</w:t>
      </w:r>
      <w:r w:rsidRPr="002C4B4C">
        <w:t>energy and water</w:t>
      </w:r>
      <w:r w:rsidRPr="002C4B4C">
        <w:t>）、運輸（</w:t>
      </w:r>
      <w:r w:rsidRPr="002C4B4C">
        <w:t>mobility</w:t>
      </w:r>
      <w:r w:rsidRPr="002C4B4C">
        <w:t>）、生物科技（</w:t>
      </w:r>
      <w:r w:rsidRPr="002C4B4C">
        <w:t>biotech</w:t>
      </w:r>
      <w:r w:rsidRPr="002C4B4C">
        <w:t>）、食品（</w:t>
      </w:r>
      <w:r w:rsidRPr="002C4B4C">
        <w:t>food</w:t>
      </w:r>
      <w:r w:rsidRPr="002C4B4C">
        <w:t>）、媒體（</w:t>
      </w:r>
      <w:r w:rsidRPr="002C4B4C">
        <w:t>media</w:t>
      </w:r>
      <w:r w:rsidRPr="002C4B4C">
        <w:t>）、娛樂（</w:t>
      </w:r>
      <w:r w:rsidRPr="002C4B4C">
        <w:t>entertainment</w:t>
      </w:r>
      <w:r w:rsidRPr="002C4B4C">
        <w:t>）、先進製造（</w:t>
      </w:r>
      <w:r w:rsidRPr="002C4B4C">
        <w:t>advanced manufacturing</w:t>
      </w:r>
      <w:r w:rsidRPr="002C4B4C">
        <w:t>）以及科技與數位科學（</w:t>
      </w:r>
      <w:r w:rsidRPr="002C4B4C">
        <w:t>technological &amp; digital sciences</w:t>
      </w:r>
      <w:r w:rsidRPr="002C4B4C">
        <w:t>）。</w:t>
      </w:r>
    </w:p>
    <w:p w:rsidR="006C44C8" w:rsidRPr="002C4B4C" w:rsidRDefault="006C44C8" w:rsidP="006C44C8">
      <w:pPr>
        <w:pStyle w:val="Af6"/>
      </w:pPr>
      <w:r w:rsidRPr="002C4B4C">
        <w:t>C.</w:t>
      </w:r>
      <w:r w:rsidRPr="002C4B4C">
        <w:tab/>
      </w:r>
      <w:r w:rsidRPr="002C4B4C">
        <w:t>新未來城（</w:t>
      </w:r>
      <w:r w:rsidRPr="002C4B4C">
        <w:t>NEOM</w:t>
      </w:r>
      <w:r w:rsidRPr="002C4B4C">
        <w:t>）電力來源為風力與太陽能，第</w:t>
      </w:r>
      <w:r w:rsidRPr="002C4B4C">
        <w:t>1</w:t>
      </w:r>
      <w:r w:rsidRPr="002C4B4C">
        <w:t>階段預計</w:t>
      </w:r>
      <w:r w:rsidRPr="002C4B4C">
        <w:t>2025</w:t>
      </w:r>
      <w:r w:rsidRPr="002C4B4C">
        <w:t>年完工，沙烏地並將再成立特別機構（</w:t>
      </w:r>
      <w:r w:rsidRPr="002C4B4C">
        <w:t>special authority</w:t>
      </w:r>
      <w:r w:rsidRPr="002C4B4C">
        <w:t>）監督該城市建案進度。</w:t>
      </w:r>
    </w:p>
    <w:p w:rsidR="006C44C8" w:rsidRPr="002C4B4C" w:rsidRDefault="006C44C8" w:rsidP="006C44C8">
      <w:pPr>
        <w:pStyle w:val="1"/>
        <w:ind w:left="1772" w:hanging="591"/>
      </w:pPr>
      <w:r w:rsidRPr="002C4B4C">
        <w:t>（</w:t>
      </w:r>
      <w:r w:rsidRPr="002C4B4C">
        <w:t>4</w:t>
      </w:r>
      <w:r w:rsidRPr="002C4B4C">
        <w:t>）紅海計畫（</w:t>
      </w:r>
      <w:r w:rsidRPr="002C4B4C">
        <w:t>the Red Sea</w:t>
      </w:r>
      <w:r w:rsidRPr="002C4B4C">
        <w:t>）：</w:t>
      </w:r>
      <w:r w:rsidRPr="002C4B4C">
        <w:t>2017</w:t>
      </w:r>
      <w:r w:rsidRPr="002C4B4C">
        <w:t>年</w:t>
      </w:r>
      <w:r w:rsidRPr="002C4B4C">
        <w:t>8</w:t>
      </w:r>
      <w:r w:rsidRPr="002C4B4C">
        <w:t>月沙烏地王儲兼公共投資基金（</w:t>
      </w:r>
      <w:r w:rsidRPr="002C4B4C">
        <w:t>Public Investment Fund, PIF</w:t>
      </w:r>
      <w:r w:rsidRPr="002C4B4C">
        <w:t>）董事長</w:t>
      </w:r>
      <w:r w:rsidRPr="002C4B4C">
        <w:t>Mohammed bin Salman</w:t>
      </w:r>
      <w:r w:rsidRPr="002C4B4C">
        <w:t>宣布，將進行名為「紅海（</w:t>
      </w:r>
      <w:r w:rsidRPr="002C4B4C">
        <w:t>the Red Sea</w:t>
      </w:r>
      <w:r w:rsidRPr="002C4B4C">
        <w:t>）」的國際旅遊提升計畫，該建案位於沙烏地西部</w:t>
      </w:r>
      <w:r w:rsidRPr="002C4B4C">
        <w:t>Umlaj</w:t>
      </w:r>
      <w:r w:rsidRPr="002C4B4C">
        <w:t>及</w:t>
      </w:r>
      <w:r w:rsidRPr="002C4B4C">
        <w:t>Al-Wajh</w:t>
      </w:r>
      <w:r w:rsidRPr="002C4B4C">
        <w:t>城市之間，將與全球知名旅遊業廠商共同開發，預計</w:t>
      </w:r>
      <w:r w:rsidRPr="002C4B4C">
        <w:t>2019</w:t>
      </w:r>
      <w:r w:rsidRPr="002C4B4C">
        <w:t>年第</w:t>
      </w:r>
      <w:r w:rsidRPr="002C4B4C">
        <w:t>3</w:t>
      </w:r>
      <w:r w:rsidRPr="002C4B4C">
        <w:t>季開始興建，第</w:t>
      </w:r>
      <w:r w:rsidRPr="002C4B4C">
        <w:t>1</w:t>
      </w:r>
      <w:r w:rsidRPr="002C4B4C">
        <w:t>階段可望於</w:t>
      </w:r>
      <w:r w:rsidRPr="002C4B4C">
        <w:t>2022</w:t>
      </w:r>
      <w:r w:rsidRPr="002C4B4C">
        <w:t>年底前完成，屆時將有旅館、高級住宅以及包括海陸空在內的物流基礎建設，完工後預期每年可為沙烏地經濟帶來沙幣</w:t>
      </w:r>
      <w:r w:rsidRPr="002C4B4C">
        <w:t>150</w:t>
      </w:r>
      <w:r w:rsidRPr="002C4B4C">
        <w:t>億里雅（約</w:t>
      </w:r>
      <w:r w:rsidRPr="002C4B4C">
        <w:t>40</w:t>
      </w:r>
      <w:r w:rsidRPr="002C4B4C">
        <w:t>億美元）進帳，並創造</w:t>
      </w:r>
      <w:r w:rsidRPr="002C4B4C">
        <w:t>3</w:t>
      </w:r>
      <w:r w:rsidRPr="002C4B4C">
        <w:t>萬</w:t>
      </w:r>
      <w:r w:rsidRPr="002C4B4C">
        <w:t>5,000</w:t>
      </w:r>
      <w:r w:rsidRPr="002C4B4C">
        <w:t>個工作機會。</w:t>
      </w:r>
    </w:p>
    <w:p w:rsidR="006C44C8" w:rsidRPr="002C4B4C" w:rsidRDefault="006C44C8" w:rsidP="006C44C8">
      <w:pPr>
        <w:pStyle w:val="1"/>
        <w:ind w:left="1772" w:hanging="591"/>
      </w:pPr>
      <w:r w:rsidRPr="002C4B4C">
        <w:t>（</w:t>
      </w:r>
      <w:r w:rsidRPr="002C4B4C">
        <w:t>5</w:t>
      </w:r>
      <w:r w:rsidRPr="002C4B4C">
        <w:t>）</w:t>
      </w:r>
      <w:r w:rsidRPr="002C4B4C">
        <w:t>Qiddiya</w:t>
      </w:r>
      <w:r w:rsidRPr="002C4B4C">
        <w:t>娛樂城計畫（</w:t>
      </w:r>
      <w:r w:rsidRPr="002C4B4C">
        <w:t>Qiddiya Entertainment City</w:t>
      </w:r>
      <w:r w:rsidRPr="002C4B4C">
        <w:t>）：</w:t>
      </w:r>
      <w:r w:rsidRPr="002C4B4C">
        <w:t>2018</w:t>
      </w:r>
      <w:r w:rsidRPr="002C4B4C">
        <w:t>年</w:t>
      </w:r>
      <w:r w:rsidRPr="002C4B4C">
        <w:t>4</w:t>
      </w:r>
      <w:r w:rsidRPr="002C4B4C">
        <w:t>月</w:t>
      </w:r>
      <w:r w:rsidRPr="002C4B4C">
        <w:t>28</w:t>
      </w:r>
      <w:r w:rsidRPr="002C4B4C">
        <w:t>日</w:t>
      </w:r>
      <w:r w:rsidRPr="002C4B4C">
        <w:t>Qiddiya</w:t>
      </w:r>
      <w:r w:rsidRPr="002C4B4C">
        <w:t>娛樂城正式破土動工，第</w:t>
      </w:r>
      <w:r w:rsidRPr="002C4B4C">
        <w:t>1</w:t>
      </w:r>
      <w:r w:rsidRPr="002C4B4C">
        <w:t>階段將於</w:t>
      </w:r>
      <w:r w:rsidRPr="002C4B4C">
        <w:t>2022</w:t>
      </w:r>
      <w:r w:rsidRPr="002C4B4C">
        <w:t>年完工，</w:t>
      </w:r>
      <w:r w:rsidRPr="002C4B4C">
        <w:t>2035</w:t>
      </w:r>
      <w:r w:rsidRPr="002C4B4C">
        <w:t>年預計全部完工後，面積達</w:t>
      </w:r>
      <w:r w:rsidRPr="002C4B4C">
        <w:t>334</w:t>
      </w:r>
      <w:r w:rsidRPr="002C4B4C">
        <w:t>平方公里，是美國佛羅里達州迪斯耐樂園（約</w:t>
      </w:r>
      <w:r w:rsidRPr="002C4B4C">
        <w:t>110</w:t>
      </w:r>
      <w:r w:rsidRPr="002C4B4C">
        <w:t>平方公里）的</w:t>
      </w:r>
      <w:r w:rsidRPr="002C4B4C">
        <w:t>3</w:t>
      </w:r>
      <w:r w:rsidRPr="002C4B4C">
        <w:t>倍大。</w:t>
      </w:r>
      <w:r w:rsidRPr="002C4B4C">
        <w:t>Qiddiya</w:t>
      </w:r>
      <w:r w:rsidRPr="002C4B4C">
        <w:t>將透過零售、住宅及旅遊架構，建立</w:t>
      </w:r>
      <w:r w:rsidRPr="002C4B4C">
        <w:t>5</w:t>
      </w:r>
      <w:r w:rsidRPr="002C4B4C">
        <w:t>個基石</w:t>
      </w:r>
      <w:r w:rsidRPr="002C4B4C">
        <w:t>-</w:t>
      </w:r>
      <w:r w:rsidRPr="002C4B4C">
        <w:t>分別為樂園（</w:t>
      </w:r>
      <w:r w:rsidRPr="002C4B4C">
        <w:t>parks and attractions</w:t>
      </w:r>
      <w:r w:rsidRPr="002C4B4C">
        <w:t>）、移動（</w:t>
      </w:r>
      <w:r w:rsidRPr="002C4B4C">
        <w:t>mobility</w:t>
      </w:r>
      <w:r w:rsidRPr="002C4B4C">
        <w:t>）、自然環境（</w:t>
      </w:r>
      <w:r w:rsidRPr="002C4B4C">
        <w:t>nature and environment</w:t>
      </w:r>
      <w:r w:rsidRPr="002C4B4C">
        <w:t>）、體育（</w:t>
      </w:r>
      <w:r w:rsidRPr="002C4B4C">
        <w:t>sport</w:t>
      </w:r>
      <w:r w:rsidRPr="002C4B4C">
        <w:t>）及文化藝術（</w:t>
      </w:r>
      <w:r w:rsidRPr="002C4B4C">
        <w:t>culture and arts</w:t>
      </w:r>
      <w:r w:rsidRPr="002C4B4C">
        <w:t>），達成永續自足的經濟發展系統。</w:t>
      </w:r>
    </w:p>
    <w:p w:rsidR="006C44C8" w:rsidRPr="002C4B4C" w:rsidRDefault="006C44C8" w:rsidP="006C44C8">
      <w:pPr>
        <w:pStyle w:val="1"/>
        <w:ind w:left="1772" w:hanging="591"/>
      </w:pPr>
      <w:r w:rsidRPr="002C4B4C">
        <w:t>（</w:t>
      </w:r>
      <w:r w:rsidRPr="002C4B4C">
        <w:t>6</w:t>
      </w:r>
      <w:r w:rsidRPr="002C4B4C">
        <w:t>）持續推動沙化政策（</w:t>
      </w:r>
      <w:r w:rsidRPr="002C4B4C">
        <w:t>Saudization</w:t>
      </w:r>
      <w:r w:rsidRPr="002C4B4C">
        <w:t>）：</w:t>
      </w:r>
    </w:p>
    <w:p w:rsidR="006C44C8" w:rsidRPr="002C4B4C" w:rsidRDefault="006C44C8" w:rsidP="006C44C8">
      <w:pPr>
        <w:pStyle w:val="Af6"/>
      </w:pPr>
      <w:r w:rsidRPr="002C4B4C">
        <w:t>A.</w:t>
      </w:r>
      <w:r w:rsidRPr="002C4B4C">
        <w:tab/>
      </w:r>
      <w:r w:rsidRPr="002C4B4C">
        <w:t>沙烏地阿拉伯外籍人口（包括非法外勞）超過</w:t>
      </w:r>
      <w:r w:rsidRPr="002C4B4C">
        <w:t>1,000</w:t>
      </w:r>
      <w:r w:rsidRPr="002C4B4C">
        <w:t>萬人，占沙國總人口</w:t>
      </w:r>
      <w:r w:rsidRPr="002C4B4C">
        <w:t>33%</w:t>
      </w:r>
      <w:r w:rsidRPr="002C4B4C">
        <w:t>，但沙籍勞工僅占總就業人口</w:t>
      </w:r>
      <w:r w:rsidRPr="002C4B4C">
        <w:t>1,107</w:t>
      </w:r>
      <w:r w:rsidRPr="002C4B4C">
        <w:t>萬人的</w:t>
      </w:r>
      <w:r w:rsidRPr="002C4B4C">
        <w:t>22%</w:t>
      </w:r>
      <w:r w:rsidRPr="002C4B4C">
        <w:t>，外勞仍占沙國總就業人口</w:t>
      </w:r>
      <w:r w:rsidRPr="002C4B4C">
        <w:t>78%</w:t>
      </w:r>
      <w:r w:rsidRPr="002C4B4C">
        <w:t>。自</w:t>
      </w:r>
      <w:r w:rsidRPr="002C4B4C">
        <w:t>1995</w:t>
      </w:r>
      <w:r w:rsidRPr="002C4B4C">
        <w:t>年起實施之「人力沙烏地化」政策規定，凡僱用員工</w:t>
      </w:r>
      <w:r w:rsidRPr="002C4B4C">
        <w:t>20</w:t>
      </w:r>
      <w:r w:rsidRPr="002C4B4C">
        <w:t>人之企業每年須將其僱用人力</w:t>
      </w:r>
      <w:r w:rsidRPr="002C4B4C">
        <w:t>5%</w:t>
      </w:r>
      <w:r w:rsidRPr="002C4B4C">
        <w:t>沙烏地化，希望逐年減少一般外勞（含眷屬）在沙人數；其後陸續提高沙化比例至</w:t>
      </w:r>
      <w:r w:rsidRPr="002C4B4C">
        <w:t>10%</w:t>
      </w:r>
      <w:r w:rsidRPr="002C4B4C">
        <w:t>，並限制外勞從事部分行業（如停發外勞新計程車執照）、限制外勞工作證核發等，藉此增加沙籍國民就業機會。</w:t>
      </w:r>
    </w:p>
    <w:p w:rsidR="006C44C8" w:rsidRPr="002C4B4C" w:rsidRDefault="006C44C8" w:rsidP="006C44C8">
      <w:pPr>
        <w:pStyle w:val="Af6"/>
      </w:pPr>
      <w:r w:rsidRPr="002C4B4C">
        <w:tab/>
        <w:t>2018</w:t>
      </w:r>
      <w:r w:rsidRPr="002C4B4C">
        <w:t>年</w:t>
      </w:r>
      <w:r w:rsidRPr="002C4B4C">
        <w:t>9</w:t>
      </w:r>
      <w:r w:rsidRPr="002C4B4C">
        <w:t>月沙烏地進行</w:t>
      </w:r>
      <w:r w:rsidRPr="002C4B4C">
        <w:t>12</w:t>
      </w:r>
      <w:r w:rsidRPr="002C4B4C">
        <w:t>項行業第</w:t>
      </w:r>
      <w:r w:rsidRPr="002C4B4C">
        <w:t>1</w:t>
      </w:r>
      <w:r w:rsidRPr="002C4B4C">
        <w:t>階段沙化，要求</w:t>
      </w:r>
      <w:r w:rsidRPr="002C4B4C">
        <w:t>4</w:t>
      </w:r>
      <w:r w:rsidRPr="002C4B4C">
        <w:t>項零售業勞動力沙化比例需達</w:t>
      </w:r>
      <w:r w:rsidRPr="002C4B4C">
        <w:t>70%</w:t>
      </w:r>
      <w:r w:rsidRPr="002C4B4C">
        <w:t>，分別為汽車</w:t>
      </w:r>
      <w:r w:rsidRPr="002C4B4C">
        <w:t>/</w:t>
      </w:r>
      <w:r w:rsidRPr="002C4B4C">
        <w:t>摩托車展示間（</w:t>
      </w:r>
      <w:r w:rsidRPr="002C4B4C">
        <w:t>car and motorbike showrooms</w:t>
      </w:r>
      <w:r w:rsidRPr="002C4B4C">
        <w:t>）、男子</w:t>
      </w:r>
      <w:r w:rsidRPr="002C4B4C">
        <w:t>/</w:t>
      </w:r>
      <w:r w:rsidRPr="002C4B4C">
        <w:t>兒童成衣店（</w:t>
      </w:r>
      <w:r w:rsidRPr="002C4B4C">
        <w:t>shops selling ready-made garments for men and children</w:t>
      </w:r>
      <w:r w:rsidRPr="002C4B4C">
        <w:t>）、居家</w:t>
      </w:r>
      <w:r w:rsidRPr="002C4B4C">
        <w:t>/</w:t>
      </w:r>
      <w:r w:rsidRPr="002C4B4C">
        <w:t>辦公室傢具店（</w:t>
      </w:r>
      <w:r w:rsidRPr="002C4B4C">
        <w:t>home and office furniture shops</w:t>
      </w:r>
      <w:r w:rsidRPr="002C4B4C">
        <w:t>）以及廚具店（</w:t>
      </w:r>
      <w:r w:rsidRPr="002C4B4C">
        <w:t>shops selling kitchenware</w:t>
      </w:r>
      <w:r w:rsidRPr="002C4B4C">
        <w:t>）；</w:t>
      </w:r>
      <w:r w:rsidRPr="002C4B4C">
        <w:t>2018</w:t>
      </w:r>
      <w:r w:rsidRPr="002C4B4C">
        <w:t>年</w:t>
      </w:r>
      <w:r w:rsidRPr="002C4B4C">
        <w:t>11</w:t>
      </w:r>
      <w:r w:rsidRPr="002C4B4C">
        <w:t>月</w:t>
      </w:r>
      <w:r w:rsidRPr="002C4B4C">
        <w:t>9</w:t>
      </w:r>
      <w:r w:rsidRPr="002C4B4C">
        <w:t>日起，則就</w:t>
      </w:r>
      <w:r w:rsidRPr="002C4B4C">
        <w:t>3</w:t>
      </w:r>
      <w:r w:rsidRPr="002C4B4C">
        <w:t>項零售業沙化（</w:t>
      </w:r>
      <w:r w:rsidRPr="002C4B4C">
        <w:t>Saudization</w:t>
      </w:r>
      <w:r w:rsidRPr="002C4B4C">
        <w:t>）進行查核，分別為電子電器用品（</w:t>
      </w:r>
      <w:r w:rsidRPr="002C4B4C">
        <w:t>electrical and electronics shop</w:t>
      </w:r>
      <w:r w:rsidRPr="002C4B4C">
        <w:t>）、鐘錶店（</w:t>
      </w:r>
      <w:r w:rsidRPr="002C4B4C">
        <w:t>watch shops</w:t>
      </w:r>
      <w:r w:rsidRPr="002C4B4C">
        <w:t>）以及眼鏡行（</w:t>
      </w:r>
      <w:r w:rsidRPr="002C4B4C">
        <w:t>optical store</w:t>
      </w:r>
      <w:r w:rsidRPr="002C4B4C">
        <w:t>）；</w:t>
      </w:r>
      <w:r w:rsidRPr="002C4B4C">
        <w:t>2019</w:t>
      </w:r>
      <w:r w:rsidRPr="002C4B4C">
        <w:t>年</w:t>
      </w:r>
      <w:r w:rsidRPr="002C4B4C">
        <w:t>1</w:t>
      </w:r>
      <w:r w:rsidRPr="002C4B4C">
        <w:t>月</w:t>
      </w:r>
      <w:r w:rsidRPr="002C4B4C">
        <w:t>7</w:t>
      </w:r>
      <w:r w:rsidRPr="002C4B4C">
        <w:t>日起，執行</w:t>
      </w:r>
      <w:r w:rsidRPr="002C4B4C">
        <w:t>12</w:t>
      </w:r>
      <w:r w:rsidRPr="002C4B4C">
        <w:t>項行業第</w:t>
      </w:r>
      <w:r w:rsidRPr="002C4B4C">
        <w:t>3</w:t>
      </w:r>
      <w:r w:rsidRPr="002C4B4C">
        <w:t>階段沙化政策，包括醫療器材店（</w:t>
      </w:r>
      <w:r w:rsidRPr="002C4B4C">
        <w:t>medical equipment store</w:t>
      </w:r>
      <w:r w:rsidRPr="002C4B4C">
        <w:t>）、地毯零售店（</w:t>
      </w:r>
      <w:r w:rsidRPr="002C4B4C">
        <w:t>outlets selling all types of carpet</w:t>
      </w:r>
      <w:r w:rsidRPr="002C4B4C">
        <w:t>）、建材店（</w:t>
      </w:r>
      <w:r w:rsidRPr="002C4B4C">
        <w:t>building material shop</w:t>
      </w:r>
      <w:r w:rsidRPr="002C4B4C">
        <w:t>）、汽車零配件銷售店（</w:t>
      </w:r>
      <w:r w:rsidRPr="002C4B4C">
        <w:t>car spare part</w:t>
      </w:r>
      <w:r w:rsidRPr="002C4B4C">
        <w:t>）以及糕餅店（</w:t>
      </w:r>
      <w:r w:rsidRPr="002C4B4C">
        <w:t>patries shop</w:t>
      </w:r>
      <w:r w:rsidRPr="002C4B4C">
        <w:t>）。</w:t>
      </w:r>
      <w:r w:rsidRPr="002C4B4C">
        <w:rPr>
          <w:kern w:val="0"/>
        </w:rPr>
        <w:t>2019</w:t>
      </w:r>
      <w:r w:rsidRPr="002C4B4C">
        <w:rPr>
          <w:kern w:val="0"/>
        </w:rPr>
        <w:t>年</w:t>
      </w:r>
      <w:r w:rsidRPr="002C4B4C">
        <w:rPr>
          <w:kern w:val="0"/>
        </w:rPr>
        <w:t>11</w:t>
      </w:r>
      <w:r w:rsidRPr="002C4B4C">
        <w:rPr>
          <w:kern w:val="0"/>
        </w:rPr>
        <w:t>月沙烏地宣布分</w:t>
      </w:r>
      <w:r w:rsidRPr="002C4B4C">
        <w:rPr>
          <w:kern w:val="0"/>
        </w:rPr>
        <w:t>2</w:t>
      </w:r>
      <w:r w:rsidRPr="002C4B4C">
        <w:rPr>
          <w:kern w:val="0"/>
        </w:rPr>
        <w:t>階段沙化牙醫機構（</w:t>
      </w:r>
      <w:r w:rsidRPr="002C4B4C">
        <w:rPr>
          <w:kern w:val="0"/>
        </w:rPr>
        <w:t>dental profession</w:t>
      </w:r>
      <w:r w:rsidRPr="002C4B4C">
        <w:rPr>
          <w:kern w:val="0"/>
        </w:rPr>
        <w:t>）：第</w:t>
      </w:r>
      <w:r w:rsidRPr="002C4B4C">
        <w:rPr>
          <w:kern w:val="0"/>
        </w:rPr>
        <w:t>1</w:t>
      </w:r>
      <w:r w:rsidRPr="002C4B4C">
        <w:rPr>
          <w:kern w:val="0"/>
        </w:rPr>
        <w:t>階段為至</w:t>
      </w:r>
      <w:r w:rsidRPr="002C4B4C">
        <w:rPr>
          <w:kern w:val="0"/>
        </w:rPr>
        <w:t>2020</w:t>
      </w:r>
      <w:r w:rsidRPr="002C4B4C">
        <w:rPr>
          <w:kern w:val="0"/>
        </w:rPr>
        <w:t>年</w:t>
      </w:r>
      <w:r w:rsidRPr="002C4B4C">
        <w:rPr>
          <w:kern w:val="0"/>
        </w:rPr>
        <w:t>3</w:t>
      </w:r>
      <w:r w:rsidRPr="002C4B4C">
        <w:rPr>
          <w:kern w:val="0"/>
        </w:rPr>
        <w:t>月</w:t>
      </w:r>
      <w:r w:rsidRPr="002C4B4C">
        <w:rPr>
          <w:kern w:val="0"/>
        </w:rPr>
        <w:t>26</w:t>
      </w:r>
      <w:r w:rsidRPr="002C4B4C">
        <w:rPr>
          <w:kern w:val="0"/>
        </w:rPr>
        <w:t>日前，牙醫機構</w:t>
      </w:r>
      <w:r w:rsidRPr="002C4B4C">
        <w:rPr>
          <w:kern w:val="0"/>
        </w:rPr>
        <w:t>25%</w:t>
      </w:r>
      <w:r w:rsidRPr="002C4B4C">
        <w:rPr>
          <w:kern w:val="0"/>
        </w:rPr>
        <w:t>勞動力需為沙籍公民；第</w:t>
      </w:r>
      <w:r w:rsidRPr="002C4B4C">
        <w:rPr>
          <w:kern w:val="0"/>
        </w:rPr>
        <w:t>2</w:t>
      </w:r>
      <w:r w:rsidRPr="002C4B4C">
        <w:rPr>
          <w:kern w:val="0"/>
        </w:rPr>
        <w:t>階段為至</w:t>
      </w:r>
      <w:r w:rsidRPr="002C4B4C">
        <w:rPr>
          <w:kern w:val="0"/>
        </w:rPr>
        <w:t>2020</w:t>
      </w:r>
      <w:r w:rsidRPr="002C4B4C">
        <w:rPr>
          <w:kern w:val="0"/>
        </w:rPr>
        <w:t>年</w:t>
      </w:r>
      <w:r w:rsidRPr="002C4B4C">
        <w:rPr>
          <w:kern w:val="0"/>
        </w:rPr>
        <w:t>8</w:t>
      </w:r>
      <w:r w:rsidRPr="002C4B4C">
        <w:rPr>
          <w:kern w:val="0"/>
        </w:rPr>
        <w:t>月</w:t>
      </w:r>
      <w:r w:rsidRPr="002C4B4C">
        <w:rPr>
          <w:kern w:val="0"/>
        </w:rPr>
        <w:t>20</w:t>
      </w:r>
      <w:r w:rsidRPr="002C4B4C">
        <w:rPr>
          <w:kern w:val="0"/>
        </w:rPr>
        <w:t>日，</w:t>
      </w:r>
      <w:r w:rsidRPr="002C4B4C">
        <w:rPr>
          <w:kern w:val="0"/>
        </w:rPr>
        <w:t>30%</w:t>
      </w:r>
      <w:r w:rsidRPr="002C4B4C">
        <w:rPr>
          <w:kern w:val="0"/>
        </w:rPr>
        <w:t>需為沙籍公民（註：適用之牙醫機構為有超過</w:t>
      </w:r>
      <w:r w:rsidRPr="002C4B4C">
        <w:rPr>
          <w:kern w:val="0"/>
        </w:rPr>
        <w:t>3</w:t>
      </w:r>
      <w:r w:rsidRPr="002C4B4C">
        <w:rPr>
          <w:kern w:val="0"/>
        </w:rPr>
        <w:t>名外籍牙醫者）。</w:t>
      </w:r>
    </w:p>
    <w:p w:rsidR="006C44C8" w:rsidRPr="002C4B4C" w:rsidRDefault="006C44C8" w:rsidP="006C44C8">
      <w:pPr>
        <w:pStyle w:val="Af6"/>
      </w:pPr>
      <w:r w:rsidRPr="002C4B4C">
        <w:rPr>
          <w:kern w:val="0"/>
        </w:rPr>
        <w:t xml:space="preserve">   </w:t>
      </w:r>
      <w:r w:rsidRPr="002C4B4C">
        <w:rPr>
          <w:kern w:val="0"/>
        </w:rPr>
        <w:t>至</w:t>
      </w:r>
      <w:r w:rsidRPr="002C4B4C">
        <w:rPr>
          <w:kern w:val="0"/>
        </w:rPr>
        <w:t>2022</w:t>
      </w:r>
      <w:r w:rsidRPr="002C4B4C">
        <w:rPr>
          <w:kern w:val="0"/>
        </w:rPr>
        <w:t>年</w:t>
      </w:r>
      <w:r w:rsidRPr="002C4B4C">
        <w:rPr>
          <w:kern w:val="0"/>
        </w:rPr>
        <w:t>3</w:t>
      </w:r>
      <w:r w:rsidRPr="002C4B4C">
        <w:rPr>
          <w:kern w:val="0"/>
        </w:rPr>
        <w:t>月</w:t>
      </w:r>
      <w:r w:rsidRPr="002C4B4C">
        <w:rPr>
          <w:kern w:val="0"/>
        </w:rPr>
        <w:t>31</w:t>
      </w:r>
      <w:r w:rsidRPr="002C4B4C">
        <w:rPr>
          <w:kern w:val="0"/>
        </w:rPr>
        <w:t>日止，上述沙化政策共已實施於牙醫、藥局、工程師、會計師、商場、餐飲、外燴、超市、資通訊技術人員、操作暨維修人員、客服人員、旅宿、教師、不動產從業人員、電影院等行業。</w:t>
      </w:r>
    </w:p>
    <w:p w:rsidR="006C44C8" w:rsidRPr="002C4B4C" w:rsidRDefault="006C44C8" w:rsidP="006C44C8">
      <w:pPr>
        <w:pStyle w:val="Af6"/>
        <w:rPr>
          <w:kern w:val="0"/>
        </w:rPr>
      </w:pPr>
      <w:r w:rsidRPr="002C4B4C">
        <w:rPr>
          <w:kern w:val="0"/>
        </w:rPr>
        <w:t xml:space="preserve">   </w:t>
      </w:r>
      <w:r w:rsidRPr="002C4B4C">
        <w:rPr>
          <w:kern w:val="0"/>
        </w:rPr>
        <w:t>此外，沙烏地於</w:t>
      </w:r>
      <w:r w:rsidRPr="002C4B4C">
        <w:rPr>
          <w:kern w:val="0"/>
        </w:rPr>
        <w:t>2021</w:t>
      </w:r>
      <w:r w:rsidRPr="002C4B4C">
        <w:rPr>
          <w:kern w:val="0"/>
        </w:rPr>
        <w:t>年</w:t>
      </w:r>
      <w:r w:rsidRPr="002C4B4C">
        <w:rPr>
          <w:kern w:val="0"/>
        </w:rPr>
        <w:t>4</w:t>
      </w:r>
      <w:r w:rsidRPr="002C4B4C">
        <w:rPr>
          <w:kern w:val="0"/>
        </w:rPr>
        <w:t>月</w:t>
      </w:r>
      <w:r w:rsidRPr="002C4B4C">
        <w:rPr>
          <w:kern w:val="0"/>
        </w:rPr>
        <w:t>25</w:t>
      </w:r>
      <w:r w:rsidRPr="002C4B4C">
        <w:rPr>
          <w:kern w:val="0"/>
        </w:rPr>
        <w:t>日將沙籍勞工每月最低工資自</w:t>
      </w:r>
      <w:r w:rsidRPr="002C4B4C">
        <w:rPr>
          <w:kern w:val="0"/>
        </w:rPr>
        <w:t>3,000</w:t>
      </w:r>
      <w:r w:rsidRPr="002C4B4C">
        <w:rPr>
          <w:kern w:val="0"/>
        </w:rPr>
        <w:t>里雅調升至</w:t>
      </w:r>
      <w:r w:rsidRPr="002C4B4C">
        <w:rPr>
          <w:kern w:val="0"/>
        </w:rPr>
        <w:t>4,000</w:t>
      </w:r>
      <w:r w:rsidRPr="002C4B4C">
        <w:rPr>
          <w:kern w:val="0"/>
        </w:rPr>
        <w:t>里雅，月薪在</w:t>
      </w:r>
      <w:r w:rsidRPr="002C4B4C">
        <w:rPr>
          <w:kern w:val="0"/>
        </w:rPr>
        <w:t>4,000</w:t>
      </w:r>
      <w:r w:rsidRPr="002C4B4C">
        <w:rPr>
          <w:kern w:val="0"/>
        </w:rPr>
        <w:t>里雅以上者方得被計入企業沙化比例。</w:t>
      </w:r>
    </w:p>
    <w:p w:rsidR="006C44C8" w:rsidRPr="002C4B4C" w:rsidRDefault="006C44C8" w:rsidP="006C44C8">
      <w:pPr>
        <w:pStyle w:val="Af6"/>
      </w:pPr>
      <w:r w:rsidRPr="002C4B4C">
        <w:t>B.</w:t>
      </w:r>
      <w:r w:rsidRPr="002C4B4C">
        <w:tab/>
      </w:r>
      <w:r w:rsidRPr="002C4B4C">
        <w:t>沙烏地國家石油公司提倡在地化生產：沙烏地國家石油公司的</w:t>
      </w:r>
      <w:r w:rsidRPr="002C4B4C">
        <w:t>IKTVA</w:t>
      </w:r>
      <w:r w:rsidRPr="002C4B4C">
        <w:t>（</w:t>
      </w:r>
      <w:r w:rsidRPr="002C4B4C">
        <w:t>IN-Kingdom Total Value Add, IKTVA</w:t>
      </w:r>
      <w:r w:rsidRPr="002C4B4C">
        <w:t>）倡議，目標係將</w:t>
      </w:r>
      <w:r w:rsidRPr="002C4B4C">
        <w:t>70%</w:t>
      </w:r>
      <w:r w:rsidRPr="002C4B4C">
        <w:t>沙國所需貨品及服務在地化生產，並將</w:t>
      </w:r>
      <w:r w:rsidRPr="002C4B4C">
        <w:t>30%</w:t>
      </w:r>
      <w:r w:rsidRPr="002C4B4C">
        <w:t>沙國能源部門生產的產品外銷至其他國家。</w:t>
      </w:r>
      <w:r w:rsidRPr="002C4B4C">
        <w:t>2015</w:t>
      </w:r>
      <w:r w:rsidRPr="002C4B4C">
        <w:t>年沙烏地的在地化生產（包括公部門及私部門）已經達</w:t>
      </w:r>
      <w:r w:rsidRPr="002C4B4C">
        <w:t>35%</w:t>
      </w:r>
      <w:r w:rsidRPr="002C4B4C">
        <w:t>，預計</w:t>
      </w:r>
      <w:r w:rsidRPr="002C4B4C">
        <w:t>2021</w:t>
      </w:r>
      <w:r w:rsidRPr="002C4B4C">
        <w:t>年達</w:t>
      </w:r>
      <w:r w:rsidRPr="002C4B4C">
        <w:t>50%</w:t>
      </w:r>
      <w:r w:rsidRPr="002C4B4C">
        <w:t>、</w:t>
      </w:r>
      <w:r w:rsidRPr="002C4B4C">
        <w:t>2025</w:t>
      </w:r>
      <w:r w:rsidRPr="002C4B4C">
        <w:t>年達</w:t>
      </w:r>
      <w:r w:rsidRPr="002C4B4C">
        <w:t>59%</w:t>
      </w:r>
      <w:r w:rsidRPr="002C4B4C">
        <w:t>、至</w:t>
      </w:r>
      <w:r w:rsidRPr="002C4B4C">
        <w:t>2030</w:t>
      </w:r>
      <w:r w:rsidRPr="002C4B4C">
        <w:t>年達</w:t>
      </w:r>
      <w:r w:rsidRPr="002C4B4C">
        <w:t>70%</w:t>
      </w:r>
      <w:r w:rsidRPr="002C4B4C">
        <w:t>。</w:t>
      </w:r>
    </w:p>
    <w:p w:rsidR="006C44C8" w:rsidRPr="002C4B4C" w:rsidRDefault="006C44C8" w:rsidP="006C44C8">
      <w:pPr>
        <w:pStyle w:val="Af6"/>
      </w:pPr>
      <w:r w:rsidRPr="002C4B4C">
        <w:t>C.</w:t>
      </w:r>
      <w:r w:rsidRPr="002C4B4C">
        <w:tab/>
      </w:r>
      <w:r w:rsidRPr="002C4B4C">
        <w:t>繳交眷屬費及外籍員工費用：</w:t>
      </w:r>
    </w:p>
    <w:p w:rsidR="006C44C8" w:rsidRPr="002C4B4C" w:rsidRDefault="006C44C8" w:rsidP="006C44C8">
      <w:pPr>
        <w:pStyle w:val="Af8"/>
        <w:ind w:left="2422" w:hanging="650"/>
      </w:pPr>
      <w:r w:rsidRPr="002C4B4C">
        <w:t>（</w:t>
      </w:r>
      <w:r w:rsidRPr="002C4B4C">
        <w:t>A</w:t>
      </w:r>
      <w:r w:rsidRPr="002C4B4C">
        <w:t>）眷屬費：自</w:t>
      </w:r>
      <w:r w:rsidRPr="002C4B4C">
        <w:t>2020</w:t>
      </w:r>
      <w:r w:rsidRPr="002C4B4C">
        <w:t>年</w:t>
      </w:r>
      <w:r w:rsidRPr="002C4B4C">
        <w:t>1</w:t>
      </w:r>
      <w:r w:rsidRPr="002C4B4C">
        <w:t>月起，外籍員工眷屬（眷屬定義包括外籍員工之妻子、兒子、女兒、父母、岳夫母、幫傭或司機），須支付</w:t>
      </w:r>
      <w:r w:rsidRPr="002C4B4C">
        <w:t>400</w:t>
      </w:r>
      <w:r w:rsidRPr="002C4B4C">
        <w:t>里雅</w:t>
      </w:r>
      <w:r w:rsidRPr="002C4B4C">
        <w:t>/</w:t>
      </w:r>
      <w:r w:rsidRPr="002C4B4C">
        <w:t>人</w:t>
      </w:r>
      <w:r w:rsidRPr="002C4B4C">
        <w:t>/</w:t>
      </w:r>
      <w:r w:rsidRPr="002C4B4C">
        <w:t>月。</w:t>
      </w:r>
    </w:p>
    <w:p w:rsidR="006C44C8" w:rsidRPr="002C4B4C" w:rsidRDefault="006C44C8" w:rsidP="006C44C8">
      <w:pPr>
        <w:pStyle w:val="Af8"/>
        <w:ind w:left="2422" w:hanging="650"/>
      </w:pPr>
      <w:r w:rsidRPr="002C4B4C">
        <w:t>（</w:t>
      </w:r>
      <w:r w:rsidRPr="002C4B4C">
        <w:t>B</w:t>
      </w:r>
      <w:r w:rsidRPr="002C4B4C">
        <w:t>）外籍員工費用：自</w:t>
      </w:r>
      <w:r w:rsidRPr="002C4B4C">
        <w:t>2020</w:t>
      </w:r>
      <w:r w:rsidRPr="002C4B4C">
        <w:t>年</w:t>
      </w:r>
      <w:r w:rsidRPr="002C4B4C">
        <w:t>1</w:t>
      </w:r>
      <w:r w:rsidRPr="002C4B4C">
        <w:t>月起，倘私部門公司外籍員工人數大於沙烏地籍員工，則每名外籍員工需支付沙幣</w:t>
      </w:r>
      <w:r w:rsidRPr="002C4B4C">
        <w:t>800</w:t>
      </w:r>
      <w:r w:rsidRPr="002C4B4C">
        <w:t>里雅</w:t>
      </w:r>
      <w:r w:rsidRPr="002C4B4C">
        <w:t>/</w:t>
      </w:r>
      <w:r w:rsidRPr="002C4B4C">
        <w:t>月費用；倘外籍員工人數等於沙籍員工，則每名外籍員工支付</w:t>
      </w:r>
      <w:r w:rsidRPr="002C4B4C">
        <w:t>700</w:t>
      </w:r>
      <w:r w:rsidRPr="002C4B4C">
        <w:t>里雅</w:t>
      </w:r>
      <w:r w:rsidRPr="002C4B4C">
        <w:t>/</w:t>
      </w:r>
      <w:r w:rsidRPr="002C4B4C">
        <w:t>月。</w:t>
      </w:r>
    </w:p>
    <w:p w:rsidR="006C44C8" w:rsidRPr="002C4B4C" w:rsidRDefault="006C44C8" w:rsidP="006C44C8">
      <w:pPr>
        <w:pStyle w:val="1"/>
        <w:ind w:left="1772" w:hanging="591"/>
      </w:pPr>
      <w:r w:rsidRPr="002C4B4C">
        <w:t>（</w:t>
      </w:r>
      <w:r w:rsidRPr="002C4B4C">
        <w:t>7</w:t>
      </w:r>
      <w:r w:rsidRPr="002C4B4C">
        <w:t>）課徵增值稅（</w:t>
      </w:r>
      <w:r w:rsidRPr="002C4B4C">
        <w:t>value-added tax, VAT</w:t>
      </w:r>
      <w:r w:rsidRPr="002C4B4C">
        <w:t>）：</w:t>
      </w:r>
    </w:p>
    <w:p w:rsidR="006C44C8" w:rsidRPr="002C4B4C" w:rsidRDefault="006C44C8" w:rsidP="006C44C8">
      <w:pPr>
        <w:pStyle w:val="Af6"/>
      </w:pPr>
      <w:r w:rsidRPr="002C4B4C">
        <w:t>A.</w:t>
      </w:r>
      <w:r w:rsidRPr="002C4B4C">
        <w:tab/>
      </w:r>
      <w:r w:rsidRPr="002C4B4C">
        <w:t>沙烏地自</w:t>
      </w:r>
      <w:r w:rsidRPr="002C4B4C">
        <w:t>2018</w:t>
      </w:r>
      <w:r w:rsidRPr="002C4B4C">
        <w:t>年</w:t>
      </w:r>
      <w:r w:rsidRPr="002C4B4C">
        <w:t>1</w:t>
      </w:r>
      <w:r w:rsidRPr="002C4B4C">
        <w:t>月</w:t>
      </w:r>
      <w:r w:rsidRPr="002C4B4C">
        <w:t>1</w:t>
      </w:r>
      <w:r w:rsidRPr="002C4B4C">
        <w:t>日起課徵</w:t>
      </w:r>
      <w:r w:rsidRPr="002C4B4C">
        <w:t>VAT</w:t>
      </w:r>
      <w:r w:rsidRPr="002C4B4C">
        <w:t>，稅率為</w:t>
      </w:r>
      <w:r w:rsidRPr="002C4B4C">
        <w:t>5%</w:t>
      </w:r>
      <w:r w:rsidRPr="002C4B4C">
        <w:t>，並於</w:t>
      </w:r>
      <w:r w:rsidRPr="002C4B4C">
        <w:t>2020</w:t>
      </w:r>
      <w:r w:rsidRPr="002C4B4C">
        <w:t>年</w:t>
      </w:r>
      <w:r w:rsidRPr="002C4B4C">
        <w:t>7</w:t>
      </w:r>
      <w:r w:rsidRPr="002C4B4C">
        <w:t>月</w:t>
      </w:r>
      <w:r w:rsidRPr="002C4B4C">
        <w:t>1</w:t>
      </w:r>
      <w:r w:rsidRPr="002C4B4C">
        <w:t>日起調升至</w:t>
      </w:r>
      <w:r w:rsidRPr="002C4B4C">
        <w:t>15%</w:t>
      </w:r>
      <w:r w:rsidRPr="002C4B4C">
        <w:t>，包括生產、分配與銷售階段的大部分貨品與服務均在課徵範圍。</w:t>
      </w:r>
    </w:p>
    <w:p w:rsidR="006C44C8" w:rsidRPr="002C4B4C" w:rsidRDefault="006C44C8" w:rsidP="006C44C8">
      <w:pPr>
        <w:pStyle w:val="Af6"/>
      </w:pPr>
      <w:r w:rsidRPr="002C4B4C">
        <w:t>B.</w:t>
      </w:r>
      <w:r w:rsidRPr="002C4B4C">
        <w:tab/>
      </w:r>
      <w:r w:rsidRPr="002C4B4C">
        <w:t>免課增值稅有下列</w:t>
      </w:r>
      <w:r w:rsidRPr="002C4B4C">
        <w:t>3</w:t>
      </w:r>
      <w:r w:rsidRPr="002C4B4C">
        <w:t>種情況：</w:t>
      </w:r>
    </w:p>
    <w:p w:rsidR="006C44C8" w:rsidRPr="002C4B4C" w:rsidRDefault="006C44C8" w:rsidP="006C44C8">
      <w:pPr>
        <w:pStyle w:val="Af8"/>
        <w:ind w:left="2422" w:hanging="650"/>
      </w:pPr>
      <w:r w:rsidRPr="002C4B4C">
        <w:t>（</w:t>
      </w:r>
      <w:r w:rsidRPr="002C4B4C">
        <w:t>A</w:t>
      </w:r>
      <w:r w:rsidRPr="002C4B4C">
        <w:t>）零稅率（</w:t>
      </w:r>
      <w:r w:rsidRPr="002C4B4C">
        <w:t>zero percent VAT</w:t>
      </w:r>
      <w:r w:rsidRPr="002C4B4C">
        <w:t>）：包括獲健康部（</w:t>
      </w:r>
      <w:r w:rsidRPr="002C4B4C">
        <w:t>Ministry of Health</w:t>
      </w:r>
      <w:r w:rsidRPr="002C4B4C">
        <w:t>）及食藥署（</w:t>
      </w:r>
      <w:r w:rsidRPr="002C4B4C">
        <w:t>Saudi Food and Drug Authority</w:t>
      </w:r>
      <w:r w:rsidRPr="002C4B4C">
        <w:t>）核准的藥品與醫療器材供給、以投資為目的的金</w:t>
      </w:r>
      <w:r w:rsidRPr="002C4B4C">
        <w:t>/</w:t>
      </w:r>
      <w:r w:rsidRPr="002C4B4C">
        <w:t>銀供給（純度至少需為</w:t>
      </w:r>
      <w:r w:rsidRPr="002C4B4C">
        <w:t>99%</w:t>
      </w:r>
      <w:r w:rsidRPr="002C4B4C">
        <w:t>）且可於全球黃金市場（</w:t>
      </w:r>
      <w:r w:rsidRPr="002C4B4C">
        <w:t>Global Bullion Market</w:t>
      </w:r>
      <w:r w:rsidRPr="002C4B4C">
        <w:t>）交易、出口至海灣國家（</w:t>
      </w:r>
      <w:r w:rsidRPr="002C4B4C">
        <w:t>Gulf Cooperation Council, GCC</w:t>
      </w:r>
      <w:r w:rsidRPr="002C4B4C">
        <w:t>）地區以外的貨品。</w:t>
      </w:r>
    </w:p>
    <w:p w:rsidR="006C44C8" w:rsidRPr="002C4B4C" w:rsidRDefault="006C44C8" w:rsidP="006C44C8">
      <w:pPr>
        <w:pStyle w:val="Af8"/>
        <w:ind w:left="2422" w:hanging="650"/>
      </w:pPr>
      <w:r w:rsidRPr="002C4B4C">
        <w:t>（</w:t>
      </w:r>
      <w:r w:rsidRPr="002C4B4C">
        <w:t>B</w:t>
      </w:r>
      <w:r w:rsidRPr="002C4B4C">
        <w:t>）豁免增值稅（</w:t>
      </w:r>
      <w:r w:rsidRPr="002C4B4C">
        <w:t>exempt from VAT</w:t>
      </w:r>
      <w:r w:rsidRPr="002C4B4C">
        <w:t>）：貨幣</w:t>
      </w:r>
      <w:r w:rsidRPr="002C4B4C">
        <w:t>/</w:t>
      </w:r>
      <w:r w:rsidRPr="002C4B4C">
        <w:t>證券等金融服務、信貸</w:t>
      </w:r>
      <w:r w:rsidRPr="002C4B4C">
        <w:t>/</w:t>
      </w:r>
      <w:r w:rsidRPr="002C4B4C">
        <w:t>信用保證提供者、壽險</w:t>
      </w:r>
      <w:r w:rsidRPr="002C4B4C">
        <w:t>/</w:t>
      </w:r>
      <w:r w:rsidRPr="002C4B4C">
        <w:t>再保契約（</w:t>
      </w:r>
      <w:r w:rsidRPr="002C4B4C">
        <w:t>reinsurance contract</w:t>
      </w:r>
      <w:r w:rsidRPr="002C4B4C">
        <w:t>）、住宅用房屋租賃。</w:t>
      </w:r>
    </w:p>
    <w:p w:rsidR="006C44C8" w:rsidRPr="002C4B4C" w:rsidRDefault="006C44C8" w:rsidP="006C44C8">
      <w:pPr>
        <w:pStyle w:val="Af8"/>
        <w:ind w:left="2422" w:hanging="650"/>
      </w:pPr>
      <w:r w:rsidRPr="002C4B4C">
        <w:t>（</w:t>
      </w:r>
      <w:r w:rsidRPr="002C4B4C">
        <w:t>C</w:t>
      </w:r>
      <w:r w:rsidRPr="002C4B4C">
        <w:t>）未於增值稅課徵範圍（</w:t>
      </w:r>
      <w:r w:rsidRPr="002C4B4C">
        <w:t>out of VAT scope</w:t>
      </w:r>
      <w:r w:rsidRPr="002C4B4C">
        <w:t>）：政府或公部門提供的服務，包括護照</w:t>
      </w:r>
      <w:r w:rsidRPr="002C4B4C">
        <w:t>/</w:t>
      </w:r>
      <w:r w:rsidRPr="002C4B4C">
        <w:t>駕照核發與更新等。</w:t>
      </w:r>
    </w:p>
    <w:p w:rsidR="006C44C8" w:rsidRPr="002C4B4C" w:rsidRDefault="006C44C8" w:rsidP="006C44C8">
      <w:pPr>
        <w:pStyle w:val="a5"/>
        <w:ind w:left="945" w:hanging="709"/>
      </w:pPr>
      <w:r w:rsidRPr="002C4B4C">
        <w:t>（二）重要投資政策</w:t>
      </w:r>
    </w:p>
    <w:p w:rsidR="006C44C8" w:rsidRPr="002C4B4C" w:rsidRDefault="006C44C8" w:rsidP="006C44C8">
      <w:pPr>
        <w:pStyle w:val="ae"/>
        <w:ind w:left="1417" w:hanging="472"/>
      </w:pPr>
      <w:r w:rsidRPr="002C4B4C">
        <w:rPr>
          <w:rFonts w:ascii="華康細圓體" w:hAnsi="華康細圓體"/>
        </w:rPr>
        <w:t>１、</w:t>
      </w:r>
      <w:r w:rsidRPr="002C4B4C">
        <w:t>開放外國法人機構投資沙烏地股市：</w:t>
      </w:r>
    </w:p>
    <w:p w:rsidR="006C44C8" w:rsidRPr="002C4B4C" w:rsidRDefault="006C44C8" w:rsidP="006C44C8">
      <w:pPr>
        <w:pStyle w:val="1"/>
        <w:ind w:left="1772" w:hanging="591"/>
      </w:pPr>
      <w:r w:rsidRPr="002C4B4C">
        <w:t>（</w:t>
      </w:r>
      <w:r w:rsidRPr="002C4B4C">
        <w:t>1</w:t>
      </w:r>
      <w:r w:rsidRPr="002C4B4C">
        <w:t>）</w:t>
      </w:r>
      <w:r w:rsidRPr="002C4B4C">
        <w:tab/>
      </w:r>
      <w:r w:rsidRPr="002C4B4C">
        <w:t>沙國資本市場管理局宣布國外投資法人得自</w:t>
      </w:r>
      <w:r w:rsidRPr="002C4B4C">
        <w:t>2015</w:t>
      </w:r>
      <w:r w:rsidRPr="002C4B4C">
        <w:t>年</w:t>
      </w:r>
      <w:r w:rsidRPr="002C4B4C">
        <w:t>6</w:t>
      </w:r>
      <w:r w:rsidRPr="002C4B4C">
        <w:t>月</w:t>
      </w:r>
      <w:r w:rsidRPr="002C4B4C">
        <w:t>15</w:t>
      </w:r>
      <w:r w:rsidRPr="002C4B4C">
        <w:t>日開始買賣沙國上市公司股票。依規定只有來自金融法規完備國家之大型且經驗豐富外國金融機構才能獲准投資沙國股市。</w:t>
      </w:r>
    </w:p>
    <w:p w:rsidR="006C44C8" w:rsidRPr="002C4B4C" w:rsidRDefault="006C44C8" w:rsidP="006C44C8">
      <w:pPr>
        <w:pStyle w:val="1"/>
        <w:ind w:left="1772" w:hanging="591"/>
      </w:pPr>
      <w:r w:rsidRPr="002C4B4C">
        <w:t>（</w:t>
      </w:r>
      <w:r w:rsidRPr="002C4B4C">
        <w:t>2</w:t>
      </w:r>
      <w:r w:rsidRPr="002C4B4C">
        <w:t>）</w:t>
      </w:r>
      <w:r w:rsidRPr="002C4B4C">
        <w:tab/>
      </w:r>
      <w:r w:rsidRPr="002C4B4C">
        <w:t>依據市場專家表示，沙國股市規模是中東地區最大市場，在能源、基礎建設、金融與其他領域上均有其能見度，全世界規模最大石化業者之一沙烏地基礎工業公司（</w:t>
      </w:r>
      <w:r w:rsidRPr="002C4B4C">
        <w:t>SABIC</w:t>
      </w:r>
      <w:r w:rsidRPr="002C4B4C">
        <w:t>），與海灣區域內最大電信公司</w:t>
      </w:r>
      <w:r w:rsidRPr="002C4B4C">
        <w:t>STC</w:t>
      </w:r>
      <w:r w:rsidRPr="002C4B4C">
        <w:t>（沙烏地電信公司）均為沙國上市公司。</w:t>
      </w:r>
    </w:p>
    <w:p w:rsidR="006C44C8" w:rsidRPr="002C4B4C" w:rsidRDefault="006C44C8" w:rsidP="006C44C8">
      <w:pPr>
        <w:pStyle w:val="1"/>
        <w:ind w:left="1772" w:hanging="591"/>
      </w:pPr>
      <w:r w:rsidRPr="002C4B4C">
        <w:t>（</w:t>
      </w:r>
      <w:r w:rsidRPr="002C4B4C">
        <w:t>3</w:t>
      </w:r>
      <w:r w:rsidRPr="002C4B4C">
        <w:t>）</w:t>
      </w:r>
      <w:r w:rsidRPr="002C4B4C">
        <w:tab/>
      </w:r>
      <w:r w:rsidRPr="002C4B4C">
        <w:t>惟外資投資沙國仍有若干限制，例如外資投資總額不超過沙國總市值</w:t>
      </w:r>
      <w:r w:rsidRPr="002C4B4C">
        <w:t>10%</w:t>
      </w:r>
      <w:r w:rsidRPr="002C4B4C">
        <w:t>，對個股持有比率不超過</w:t>
      </w:r>
      <w:r w:rsidRPr="002C4B4C">
        <w:t>20%</w:t>
      </w:r>
      <w:r w:rsidRPr="002C4B4C">
        <w:t>等限制，此外，單一外資對個別上市公司之持股比率不超過</w:t>
      </w:r>
      <w:r w:rsidRPr="002C4B4C">
        <w:t>5%</w:t>
      </w:r>
      <w:r w:rsidRPr="002C4B4C">
        <w:t>。</w:t>
      </w:r>
    </w:p>
    <w:p w:rsidR="006C44C8" w:rsidRPr="002C4B4C" w:rsidRDefault="006C44C8" w:rsidP="006C44C8">
      <w:pPr>
        <w:pStyle w:val="ae"/>
        <w:ind w:left="1417" w:hanging="472"/>
      </w:pPr>
      <w:r w:rsidRPr="002C4B4C">
        <w:rPr>
          <w:rFonts w:ascii="華康細圓體" w:hAnsi="華康細圓體"/>
        </w:rPr>
        <w:t>２、</w:t>
      </w:r>
      <w:r w:rsidRPr="002C4B4C">
        <w:t>沙烏地國家石油公司（</w:t>
      </w:r>
      <w:r w:rsidRPr="002C4B4C">
        <w:t>Saudi Aramco</w:t>
      </w:r>
      <w:r w:rsidRPr="002C4B4C">
        <w:t>）首次公開募股：</w:t>
      </w:r>
    </w:p>
    <w:p w:rsidR="006C44C8" w:rsidRPr="002C4B4C" w:rsidRDefault="006C44C8" w:rsidP="006C44C8">
      <w:pPr>
        <w:pStyle w:val="1"/>
        <w:ind w:left="1772" w:hanging="591"/>
      </w:pPr>
      <w:r w:rsidRPr="002C4B4C">
        <w:t>（</w:t>
      </w:r>
      <w:r w:rsidRPr="002C4B4C">
        <w:t>1</w:t>
      </w:r>
      <w:r w:rsidRPr="002C4B4C">
        <w:t>）沙烏地國家石油公司出售</w:t>
      </w:r>
      <w:r w:rsidRPr="002C4B4C">
        <w:t>1.5%</w:t>
      </w:r>
      <w:r w:rsidRPr="002C4B4C">
        <w:t>公司股權（等同於</w:t>
      </w:r>
      <w:r w:rsidRPr="002C4B4C">
        <w:t>30</w:t>
      </w:r>
      <w:r w:rsidRPr="002C4B4C">
        <w:t>億股），進行首次公開募股（</w:t>
      </w:r>
      <w:r w:rsidRPr="002C4B4C">
        <w:t>initial public offering, IPO</w:t>
      </w:r>
      <w:r w:rsidRPr="002C4B4C">
        <w:t>），金額為每股</w:t>
      </w:r>
      <w:r w:rsidRPr="002C4B4C">
        <w:t>32</w:t>
      </w:r>
      <w:r w:rsidRPr="002C4B4C">
        <w:t>里雅，並於</w:t>
      </w:r>
      <w:r w:rsidRPr="002C4B4C">
        <w:t>2019</w:t>
      </w:r>
      <w:r w:rsidRPr="002C4B4C">
        <w:t>年</w:t>
      </w:r>
      <w:r w:rsidRPr="002C4B4C">
        <w:t>12</w:t>
      </w:r>
      <w:r w:rsidRPr="002C4B4C">
        <w:t>月</w:t>
      </w:r>
      <w:r w:rsidRPr="002C4B4C">
        <w:t>11</w:t>
      </w:r>
      <w:r w:rsidRPr="002C4B4C">
        <w:t>日在沙國證券交易市場（</w:t>
      </w:r>
      <w:r w:rsidRPr="002C4B4C">
        <w:t>Tadawul stock exchange</w:t>
      </w:r>
      <w:r w:rsidRPr="002C4B4C">
        <w:t>）上市，</w:t>
      </w:r>
      <w:r w:rsidRPr="002C4B4C">
        <w:t>Saudi Aramco</w:t>
      </w:r>
      <w:r w:rsidRPr="002C4B4C">
        <w:t>股票</w:t>
      </w:r>
      <w:r w:rsidRPr="002C4B4C">
        <w:t>l</w:t>
      </w:r>
      <w:r w:rsidRPr="002C4B4C">
        <w:t>上市，使</w:t>
      </w:r>
      <w:r w:rsidRPr="002C4B4C">
        <w:t>Tadawul</w:t>
      </w:r>
      <w:r w:rsidRPr="002C4B4C">
        <w:t>市值（</w:t>
      </w:r>
      <w:r w:rsidRPr="002C4B4C">
        <w:t>market value</w:t>
      </w:r>
      <w:r w:rsidRPr="002C4B4C">
        <w:t>）擠進全球前</w:t>
      </w:r>
      <w:r w:rsidRPr="002C4B4C">
        <w:t>10</w:t>
      </w:r>
      <w:r w:rsidRPr="002C4B4C">
        <w:t>大。</w:t>
      </w:r>
    </w:p>
    <w:p w:rsidR="006C44C8" w:rsidRPr="002C4B4C" w:rsidRDefault="006C44C8" w:rsidP="006C44C8">
      <w:pPr>
        <w:pStyle w:val="1"/>
        <w:ind w:left="1772" w:hanging="591"/>
      </w:pPr>
      <w:r w:rsidRPr="002C4B4C">
        <w:t>（</w:t>
      </w:r>
      <w:r w:rsidRPr="002C4B4C">
        <w:t>2</w:t>
      </w:r>
      <w:r w:rsidRPr="002C4B4C">
        <w:t>）</w:t>
      </w:r>
      <w:r w:rsidRPr="002C4B4C">
        <w:t>Saudi Aramco</w:t>
      </w:r>
      <w:r w:rsidRPr="002C4B4C">
        <w:t>首次公開募股（</w:t>
      </w:r>
      <w:r w:rsidRPr="002C4B4C">
        <w:t>IPO</w:t>
      </w:r>
      <w:r w:rsidRPr="002C4B4C">
        <w:t>）總募資金額達</w:t>
      </w:r>
      <w:r w:rsidRPr="002C4B4C">
        <w:t>4,460</w:t>
      </w:r>
      <w:r w:rsidRPr="002C4B4C">
        <w:t>億里雅，分別來自個人投資者（</w:t>
      </w:r>
      <w:r w:rsidRPr="002C4B4C">
        <w:t>individual investor</w:t>
      </w:r>
      <w:r w:rsidRPr="002C4B4C">
        <w:t>）以及機構投資者（</w:t>
      </w:r>
      <w:r w:rsidRPr="002C4B4C">
        <w:t>institutional investor</w:t>
      </w:r>
      <w:r w:rsidRPr="002C4B4C">
        <w:t>）：</w:t>
      </w:r>
    </w:p>
    <w:p w:rsidR="006C44C8" w:rsidRPr="002C4B4C" w:rsidRDefault="006C44C8" w:rsidP="006C44C8">
      <w:pPr>
        <w:pStyle w:val="Af6"/>
      </w:pPr>
      <w:r w:rsidRPr="002C4B4C">
        <w:t>A.</w:t>
      </w:r>
      <w:r w:rsidRPr="002C4B4C">
        <w:tab/>
      </w:r>
      <w:r w:rsidRPr="002C4B4C">
        <w:t>個人投資者：金額為</w:t>
      </w:r>
      <w:r w:rsidRPr="002C4B4C">
        <w:t>492</w:t>
      </w:r>
      <w:r w:rsidRPr="002C4B4C">
        <w:t>億里雅，人數為</w:t>
      </w:r>
      <w:r w:rsidRPr="002C4B4C">
        <w:t>505</w:t>
      </w:r>
      <w:r w:rsidRPr="002C4B4C">
        <w:t>萬</w:t>
      </w:r>
      <w:r w:rsidRPr="002C4B4C">
        <w:t>6,000</w:t>
      </w:r>
      <w:r w:rsidRPr="002C4B4C">
        <w:t>，其中</w:t>
      </w:r>
      <w:r w:rsidRPr="002C4B4C">
        <w:t>96.6%</w:t>
      </w:r>
      <w:r w:rsidRPr="002C4B4C">
        <w:t>係沙烏地籍、</w:t>
      </w:r>
      <w:r w:rsidRPr="002C4B4C">
        <w:t>3.4%</w:t>
      </w:r>
      <w:r w:rsidRPr="002C4B4C">
        <w:t>係外國籍。</w:t>
      </w:r>
    </w:p>
    <w:p w:rsidR="006C44C8" w:rsidRPr="002C4B4C" w:rsidRDefault="006C44C8" w:rsidP="006C44C8">
      <w:pPr>
        <w:pStyle w:val="Af6"/>
      </w:pPr>
      <w:r w:rsidRPr="002C4B4C">
        <w:t>B.</w:t>
      </w:r>
      <w:r w:rsidRPr="002C4B4C">
        <w:tab/>
      </w:r>
      <w:r w:rsidRPr="002C4B4C">
        <w:t>機構投資者：金額為</w:t>
      </w:r>
      <w:r w:rsidRPr="002C4B4C">
        <w:t>3,970</w:t>
      </w:r>
      <w:r w:rsidRPr="002C4B4C">
        <w:t>億里雅，其中</w:t>
      </w:r>
      <w:r w:rsidRPr="002C4B4C">
        <w:t>37.5%</w:t>
      </w:r>
      <w:r w:rsidRPr="002C4B4C">
        <w:t>來自沙烏地籍公司（</w:t>
      </w:r>
      <w:r w:rsidRPr="002C4B4C">
        <w:t>Saudi companies</w:t>
      </w:r>
      <w:r w:rsidRPr="002C4B4C">
        <w:t>）、</w:t>
      </w:r>
      <w:r w:rsidRPr="002C4B4C">
        <w:t>26.3%</w:t>
      </w:r>
      <w:r w:rsidRPr="002C4B4C">
        <w:t>來自基金（</w:t>
      </w:r>
      <w:r w:rsidRPr="002C4B4C">
        <w:t>fund</w:t>
      </w:r>
      <w:r w:rsidRPr="002C4B4C">
        <w:t>）、</w:t>
      </w:r>
      <w:r w:rsidRPr="002C4B4C">
        <w:t>23.1%</w:t>
      </w:r>
      <w:r w:rsidRPr="002C4B4C">
        <w:t>非沙烏地籍機構（</w:t>
      </w:r>
      <w:r w:rsidRPr="002C4B4C">
        <w:t>non-Saudi investors</w:t>
      </w:r>
      <w:r w:rsidRPr="002C4B4C">
        <w:t>）以及</w:t>
      </w:r>
      <w:r w:rsidRPr="002C4B4C">
        <w:t>13.2%</w:t>
      </w:r>
      <w:r w:rsidRPr="002C4B4C">
        <w:t>沙烏地政府機構（</w:t>
      </w:r>
      <w:r w:rsidRPr="002C4B4C">
        <w:t>Saudi government institutions</w:t>
      </w:r>
      <w:r w:rsidRPr="002C4B4C">
        <w:t>）。</w:t>
      </w:r>
    </w:p>
    <w:p w:rsidR="006C44C8" w:rsidRPr="002C4B4C" w:rsidRDefault="006C44C8" w:rsidP="006C44C8">
      <w:pPr>
        <w:pStyle w:val="ae"/>
        <w:ind w:left="1417" w:hanging="472"/>
      </w:pPr>
      <w:r w:rsidRPr="002C4B4C">
        <w:t>３、沙烏地國家石油公司（</w:t>
      </w:r>
      <w:r w:rsidRPr="002C4B4C">
        <w:t>Saudi Aramco</w:t>
      </w:r>
      <w:r w:rsidRPr="002C4B4C">
        <w:t>）購買基礎工業公司（</w:t>
      </w:r>
      <w:r w:rsidRPr="002C4B4C">
        <w:t>SABIC</w:t>
      </w:r>
      <w:r w:rsidRPr="002C4B4C">
        <w:t>）股權：</w:t>
      </w:r>
    </w:p>
    <w:p w:rsidR="006C44C8" w:rsidRPr="002C4B4C" w:rsidRDefault="006C44C8" w:rsidP="006C44C8">
      <w:pPr>
        <w:pStyle w:val="1"/>
        <w:ind w:left="1772" w:hanging="591"/>
      </w:pPr>
      <w:r w:rsidRPr="002C4B4C">
        <w:t>（</w:t>
      </w:r>
      <w:r w:rsidRPr="002C4B4C">
        <w:t>1</w:t>
      </w:r>
      <w:r w:rsidRPr="002C4B4C">
        <w:t>）</w:t>
      </w:r>
      <w:r w:rsidRPr="002C4B4C">
        <w:t>2019</w:t>
      </w:r>
      <w:r w:rsidRPr="002C4B4C">
        <w:t>年</w:t>
      </w:r>
      <w:r w:rsidRPr="002C4B4C">
        <w:t>3</w:t>
      </w:r>
      <w:r w:rsidRPr="002C4B4C">
        <w:t>月</w:t>
      </w:r>
      <w:r w:rsidRPr="002C4B4C">
        <w:t>Saudi Aramco</w:t>
      </w:r>
      <w:r w:rsidRPr="002C4B4C">
        <w:t>宣布，以</w:t>
      </w:r>
      <w:r w:rsidRPr="002C4B4C">
        <w:t>691</w:t>
      </w:r>
      <w:r w:rsidRPr="002C4B4C">
        <w:t>億美元自沙烏地公共投資基金（</w:t>
      </w:r>
      <w:r w:rsidRPr="002C4B4C">
        <w:t>Public Investment Fund, PIF</w:t>
      </w:r>
      <w:r w:rsidRPr="002C4B4C">
        <w:t>）購買沙烏地基礎工業公司（</w:t>
      </w:r>
      <w:r w:rsidRPr="002C4B4C">
        <w:t>Saudi Basic Industries Corporation, SABIC</w:t>
      </w:r>
      <w:r w:rsidRPr="002C4B4C">
        <w:t>）</w:t>
      </w:r>
      <w:r w:rsidRPr="002C4B4C">
        <w:t>70%</w:t>
      </w:r>
      <w:r w:rsidRPr="002C4B4C">
        <w:t>股權（剩餘</w:t>
      </w:r>
      <w:r w:rsidRPr="002C4B4C">
        <w:t>30%</w:t>
      </w:r>
      <w:r w:rsidRPr="002C4B4C">
        <w:t>股權則持續在沙烏地證券市場公開交易），盼藉此多元化沙烏地經濟發展及避免依賴石油，使</w:t>
      </w:r>
      <w:r w:rsidRPr="002C4B4C">
        <w:t>Aramco</w:t>
      </w:r>
      <w:r w:rsidRPr="002C4B4C">
        <w:t>自高價值石化產業獲利。</w:t>
      </w:r>
    </w:p>
    <w:p w:rsidR="006C44C8" w:rsidRPr="002C4B4C" w:rsidRDefault="006C44C8" w:rsidP="006C44C8">
      <w:pPr>
        <w:pStyle w:val="1"/>
        <w:ind w:left="1772" w:hanging="591"/>
      </w:pPr>
      <w:r w:rsidRPr="002C4B4C">
        <w:t>（</w:t>
      </w:r>
      <w:r w:rsidRPr="002C4B4C">
        <w:t>2</w:t>
      </w:r>
      <w:r w:rsidRPr="002C4B4C">
        <w:t>）能源諮詢公司</w:t>
      </w:r>
      <w:r w:rsidRPr="002C4B4C">
        <w:t>Wood Mackenzie</w:t>
      </w:r>
      <w:r w:rsidRPr="002C4B4C">
        <w:t>表示，促成</w:t>
      </w:r>
      <w:r w:rsidRPr="002C4B4C">
        <w:t>Aramco</w:t>
      </w:r>
      <w:r w:rsidRPr="002C4B4C">
        <w:t>與</w:t>
      </w:r>
      <w:r w:rsidRPr="002C4B4C">
        <w:t>SABIC</w:t>
      </w:r>
      <w:r w:rsidRPr="002C4B4C">
        <w:t>結合的</w:t>
      </w:r>
      <w:r w:rsidRPr="002C4B4C">
        <w:rPr>
          <w:spacing w:val="-6"/>
        </w:rPr>
        <w:t>3</w:t>
      </w:r>
      <w:r w:rsidRPr="002C4B4C">
        <w:rPr>
          <w:spacing w:val="-6"/>
        </w:rPr>
        <w:t>大支柱包括垂直整合（</w:t>
      </w:r>
      <w:r w:rsidRPr="002C4B4C">
        <w:rPr>
          <w:spacing w:val="-6"/>
        </w:rPr>
        <w:t>vertical integration</w:t>
      </w:r>
      <w:r w:rsidRPr="002C4B4C">
        <w:rPr>
          <w:spacing w:val="-6"/>
        </w:rPr>
        <w:t>）、地理擴張（</w:t>
      </w:r>
      <w:r w:rsidRPr="002C4B4C">
        <w:rPr>
          <w:spacing w:val="-6"/>
        </w:rPr>
        <w:t xml:space="preserve">geographical </w:t>
      </w:r>
      <w:r w:rsidRPr="002C4B4C">
        <w:t>expansion</w:t>
      </w:r>
      <w:r w:rsidRPr="002C4B4C">
        <w:t>）及技術轉移（</w:t>
      </w:r>
      <w:r w:rsidRPr="002C4B4C">
        <w:t>technology transfer</w:t>
      </w:r>
      <w:r w:rsidRPr="002C4B4C">
        <w:t>），該交易有利整合石油轉換至石化（</w:t>
      </w:r>
      <w:r w:rsidRPr="002C4B4C">
        <w:t>oil-to-chemicals</w:t>
      </w:r>
      <w:r w:rsidRPr="002C4B4C">
        <w:t>）。</w:t>
      </w:r>
    </w:p>
    <w:p w:rsidR="006C44C8" w:rsidRPr="002C4B4C" w:rsidRDefault="006C44C8" w:rsidP="006C44C8">
      <w:pPr>
        <w:pStyle w:val="1"/>
        <w:ind w:left="1772" w:hanging="591"/>
      </w:pPr>
      <w:r w:rsidRPr="002C4B4C">
        <w:t>（</w:t>
      </w:r>
      <w:r w:rsidRPr="002C4B4C">
        <w:t>3</w:t>
      </w:r>
      <w:r w:rsidRPr="002C4B4C">
        <w:t>）公共投資基金</w:t>
      </w:r>
      <w:r w:rsidR="00864A6A" w:rsidRPr="002C4B4C">
        <w:t>（</w:t>
      </w:r>
      <w:r w:rsidRPr="002C4B4C">
        <w:t>Public Investment Fund, PIF</w:t>
      </w:r>
      <w:r w:rsidR="00864A6A" w:rsidRPr="002C4B4C">
        <w:t>）</w:t>
      </w:r>
      <w:r w:rsidRPr="002C4B4C">
        <w:t>目前預估資金約</w:t>
      </w:r>
      <w:r w:rsidRPr="002C4B4C">
        <w:t>2,300</w:t>
      </w:r>
      <w:r w:rsidRPr="002C4B4C">
        <w:t>億美元，主要係以股權形式持有（例如</w:t>
      </w:r>
      <w:r w:rsidRPr="002C4B4C">
        <w:t>PIF</w:t>
      </w:r>
      <w:r w:rsidRPr="002C4B4C">
        <w:t>握有</w:t>
      </w:r>
      <w:r w:rsidRPr="002C4B4C">
        <w:t>70%SABIC</w:t>
      </w:r>
      <w:r w:rsidRPr="002C4B4C">
        <w:t>股權），</w:t>
      </w:r>
      <w:r w:rsidRPr="002C4B4C">
        <w:t>SABIC</w:t>
      </w:r>
      <w:r w:rsidRPr="002C4B4C">
        <w:t>係全球第</w:t>
      </w:r>
      <w:r w:rsidRPr="002C4B4C">
        <w:t>4</w:t>
      </w:r>
      <w:r w:rsidRPr="002C4B4C">
        <w:t>大石化公司，僅次於德國巴斯夫集團（</w:t>
      </w:r>
      <w:r w:rsidRPr="002C4B4C">
        <w:t>BASF</w:t>
      </w:r>
      <w:r w:rsidRPr="002C4B4C">
        <w:t>）、美國陶式化學公司（</w:t>
      </w:r>
      <w:r w:rsidRPr="002C4B4C">
        <w:t>Dow Chemical</w:t>
      </w:r>
      <w:r w:rsidRPr="002C4B4C">
        <w:t>）及中國石油化工集團（</w:t>
      </w:r>
      <w:r w:rsidRPr="002C4B4C">
        <w:t>Sinopec</w:t>
      </w:r>
      <w:r w:rsidRPr="002C4B4C">
        <w:t>），其乙烯產能為全球第</w:t>
      </w:r>
      <w:r w:rsidRPr="002C4B4C">
        <w:t>2</w:t>
      </w:r>
      <w:r w:rsidRPr="002C4B4C">
        <w:t>大。</w:t>
      </w:r>
    </w:p>
    <w:p w:rsidR="006C44C8" w:rsidRPr="002C4B4C" w:rsidRDefault="006C44C8" w:rsidP="006C44C8">
      <w:pPr>
        <w:pStyle w:val="ae"/>
        <w:ind w:left="1417" w:hanging="472"/>
      </w:pPr>
      <w:r w:rsidRPr="002C4B4C">
        <w:t>４、取消部分產業合夥人制度：</w:t>
      </w:r>
    </w:p>
    <w:p w:rsidR="006C44C8" w:rsidRPr="002C4B4C" w:rsidRDefault="006C44C8" w:rsidP="006C44C8">
      <w:pPr>
        <w:pStyle w:val="1"/>
        <w:ind w:left="1772" w:hanging="591"/>
      </w:pPr>
      <w:r w:rsidRPr="002C4B4C">
        <w:t>（</w:t>
      </w:r>
      <w:r w:rsidRPr="002C4B4C">
        <w:t>1</w:t>
      </w:r>
      <w:r w:rsidRPr="002C4B4C">
        <w:t>）沙國取消部分產業「沙烏地籍合夥人制度」，該等產業外國企業來沙投資，可由外資全額投資（不必再請沙國人士擔任合夥人或企業業主）。</w:t>
      </w:r>
    </w:p>
    <w:p w:rsidR="006C44C8" w:rsidRPr="002C4B4C" w:rsidRDefault="006C44C8" w:rsidP="006C44C8">
      <w:pPr>
        <w:pStyle w:val="1"/>
        <w:ind w:left="1772" w:hanging="591"/>
      </w:pPr>
      <w:r w:rsidRPr="002C4B4C">
        <w:t>（</w:t>
      </w:r>
      <w:r w:rsidRPr="002C4B4C">
        <w:t>2</w:t>
      </w:r>
      <w:r w:rsidRPr="002C4B4C">
        <w:t>）沙國政府放寬限制讓外國人擁有零售或批發業</w:t>
      </w:r>
      <w:r w:rsidRPr="002C4B4C">
        <w:t>100%</w:t>
      </w:r>
      <w:r w:rsidRPr="002C4B4C">
        <w:t>股權，盼經由這樣安排，吸引高端產業來沙投資，促進沙國經濟發展多樣化，促使沙國成為國際配銷、銷售與再轉運出口之中心，惟並非所有產業皆可獨資，例如石油產業需和沙烏地國家石油公司（</w:t>
      </w:r>
      <w:r w:rsidRPr="002C4B4C">
        <w:t>Saudi Aramco</w:t>
      </w:r>
      <w:r w:rsidRPr="002C4B4C">
        <w:t>）合作、教育產業則需有當地合夥人等。</w:t>
      </w:r>
    </w:p>
    <w:p w:rsidR="006C44C8" w:rsidRPr="002C4B4C" w:rsidRDefault="006C44C8" w:rsidP="006C44C8">
      <w:pPr>
        <w:pStyle w:val="ae"/>
        <w:ind w:left="1417" w:hanging="472"/>
      </w:pPr>
      <w:r w:rsidRPr="002C4B4C">
        <w:t>５、簡化外資營業執照申請程續：</w:t>
      </w:r>
    </w:p>
    <w:p w:rsidR="006C44C8" w:rsidRPr="002C4B4C" w:rsidRDefault="006C44C8" w:rsidP="006C44C8">
      <w:pPr>
        <w:pStyle w:val="1"/>
        <w:ind w:left="1772" w:hanging="591"/>
      </w:pPr>
      <w:r w:rsidRPr="002C4B4C">
        <w:t>（</w:t>
      </w:r>
      <w:r w:rsidRPr="002C4B4C">
        <w:t>1</w:t>
      </w:r>
      <w:r w:rsidRPr="002C4B4C">
        <w:t>）外國企業申請營業執照的核發最快可於</w:t>
      </w:r>
      <w:r w:rsidRPr="002C4B4C">
        <w:t>4</w:t>
      </w:r>
      <w:r w:rsidRPr="002C4B4C">
        <w:t>個小時內取得；申請外國投資執照（</w:t>
      </w:r>
      <w:r w:rsidRPr="002C4B4C">
        <w:t>foreign investment license</w:t>
      </w:r>
      <w:r w:rsidRPr="002C4B4C">
        <w:t>）時，僅須提供銀行證明（</w:t>
      </w:r>
      <w:r w:rsidRPr="002C4B4C">
        <w:t>bank statement</w:t>
      </w:r>
      <w:r w:rsidRPr="002C4B4C">
        <w:t>）及經沙烏地大使館認證的商業註冊證明（之前申請投資執照需檢附</w:t>
      </w:r>
      <w:r w:rsidRPr="002C4B4C">
        <w:t>8</w:t>
      </w:r>
      <w:r w:rsidRPr="002C4B4C">
        <w:t>項資料），外國投資執照期限可從目前</w:t>
      </w:r>
      <w:r w:rsidRPr="002C4B4C">
        <w:t>1</w:t>
      </w:r>
      <w:r w:rsidRPr="002C4B4C">
        <w:t>年增加至最多</w:t>
      </w:r>
      <w:r w:rsidRPr="002C4B4C">
        <w:t>5</w:t>
      </w:r>
      <w:r w:rsidRPr="002C4B4C">
        <w:t>年。</w:t>
      </w:r>
    </w:p>
    <w:p w:rsidR="006C44C8" w:rsidRPr="002C4B4C" w:rsidRDefault="006C44C8" w:rsidP="006C44C8">
      <w:pPr>
        <w:pStyle w:val="1"/>
        <w:ind w:left="1772" w:hanging="591"/>
      </w:pPr>
      <w:r w:rsidRPr="002C4B4C">
        <w:t>（</w:t>
      </w:r>
      <w:r w:rsidRPr="002C4B4C">
        <w:t>2</w:t>
      </w:r>
      <w:r w:rsidRPr="002C4B4C">
        <w:t>）臨時性營業執照：投資人若承包官方或準官方公共工程合約，得申請核發「暫時性營業執照」，但所承包工程之屬性須為「非經常性工程」（</w:t>
      </w:r>
      <w:r w:rsidRPr="002C4B4C">
        <w:t>non-frequent projects</w:t>
      </w:r>
      <w:r w:rsidRPr="002C4B4C">
        <w:t>）。</w:t>
      </w:r>
    </w:p>
    <w:p w:rsidR="006C44C8" w:rsidRPr="002C4B4C" w:rsidRDefault="006C44C8" w:rsidP="006C44C8">
      <w:pPr>
        <w:pStyle w:val="1"/>
        <w:ind w:left="1772" w:hanging="591"/>
      </w:pPr>
      <w:r w:rsidRPr="002C4B4C">
        <w:t>（</w:t>
      </w:r>
      <w:r w:rsidRPr="002C4B4C">
        <w:t>3</w:t>
      </w:r>
      <w:r w:rsidRPr="002C4B4C">
        <w:t>）暫時性營業許可：倘合於相關規定，則投資人得申請「暫時性許可文件」（以代替營業執照），承包「單一性之政府公共工程」（</w:t>
      </w:r>
      <w:r w:rsidRPr="002C4B4C">
        <w:t>one single government project</w:t>
      </w:r>
      <w:r w:rsidRPr="002C4B4C">
        <w:t>）。</w:t>
      </w:r>
    </w:p>
    <w:p w:rsidR="006C44C8" w:rsidRPr="002C4B4C" w:rsidRDefault="006C44C8" w:rsidP="006C44C8">
      <w:pPr>
        <w:pStyle w:val="1"/>
        <w:ind w:left="1772" w:hanging="591"/>
      </w:pPr>
      <w:r w:rsidRPr="002C4B4C">
        <w:t>（</w:t>
      </w:r>
      <w:r w:rsidRPr="002C4B4C">
        <w:t>4</w:t>
      </w:r>
      <w:r w:rsidRPr="002C4B4C">
        <w:t>）沙烏地投資部</w:t>
      </w:r>
      <w:r w:rsidR="00864A6A" w:rsidRPr="002C4B4C">
        <w:t>（</w:t>
      </w:r>
      <w:r w:rsidRPr="002C4B4C">
        <w:t>Ministry of Investment</w:t>
      </w:r>
      <w:r w:rsidR="00864A6A" w:rsidRPr="002C4B4C">
        <w:t>）</w:t>
      </w:r>
      <w:r w:rsidRPr="002C4B4C">
        <w:t>於</w:t>
      </w:r>
      <w:r w:rsidRPr="002C4B4C">
        <w:t>2021</w:t>
      </w:r>
      <w:r w:rsidRPr="002C4B4C">
        <w:t>年</w:t>
      </w:r>
      <w:r w:rsidRPr="002C4B4C">
        <w:t>11</w:t>
      </w:r>
      <w:r w:rsidRPr="002C4B4C">
        <w:t>月</w:t>
      </w:r>
      <w:r w:rsidRPr="002C4B4C">
        <w:t>15</w:t>
      </w:r>
      <w:r w:rsidRPr="002C4B4C">
        <w:t>日宣布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6C44C8" w:rsidRPr="002C4B4C" w:rsidRDefault="006C44C8" w:rsidP="006C44C8">
      <w:pPr>
        <w:pStyle w:val="ae"/>
        <w:ind w:left="1417" w:hanging="472"/>
      </w:pPr>
      <w:r w:rsidRPr="002C4B4C">
        <w:t>６、吸引外資於沙國設立區域總部：</w:t>
      </w:r>
      <w:r w:rsidRPr="002C4B4C">
        <w:t>2021</w:t>
      </w:r>
      <w:r w:rsidRPr="002C4B4C">
        <w:t>年</w:t>
      </w:r>
      <w:r w:rsidRPr="002C4B4C">
        <w:t>2</w:t>
      </w:r>
      <w:r w:rsidRPr="002C4B4C">
        <w:t>月</w:t>
      </w:r>
      <w:r w:rsidRPr="002C4B4C">
        <w:t>15</w:t>
      </w:r>
      <w:r w:rsidRPr="002C4B4C">
        <w:t>日沙烏地宣</w:t>
      </w:r>
      <w:r w:rsidR="00864A6A" w:rsidRPr="002C4B4C">
        <w:t>布</w:t>
      </w:r>
      <w:r w:rsidRPr="002C4B4C">
        <w:t>，與沙國政府</w:t>
      </w:r>
      <w:r w:rsidR="00864A6A" w:rsidRPr="002C4B4C">
        <w:t>（</w:t>
      </w:r>
      <w:r w:rsidRPr="002C4B4C">
        <w:t>包括政府各機關或事業以及政府持有的基金</w:t>
      </w:r>
      <w:r w:rsidR="00864A6A" w:rsidRPr="002C4B4C">
        <w:t>）</w:t>
      </w:r>
      <w:r w:rsidRPr="002C4B4C">
        <w:t>簽署契約的廠商需於</w:t>
      </w:r>
      <w:r w:rsidRPr="002C4B4C">
        <w:t>2023</w:t>
      </w:r>
      <w:r w:rsidRPr="002C4B4C">
        <w:t>年底前將區域總部</w:t>
      </w:r>
      <w:r w:rsidR="00864A6A" w:rsidRPr="002C4B4C">
        <w:t>（</w:t>
      </w:r>
      <w:r w:rsidRPr="002C4B4C">
        <w:t>regional head-quarter</w:t>
      </w:r>
      <w:r w:rsidR="00864A6A" w:rsidRPr="002C4B4C">
        <w:t>）</w:t>
      </w:r>
      <w:r w:rsidRPr="002C4B4C">
        <w:t>設於沙烏地，盼藉此吸引更多外資、提升在地製造、創造工作機會、減少經濟漏損</w:t>
      </w:r>
      <w:r w:rsidR="00864A6A" w:rsidRPr="002C4B4C">
        <w:t>（</w:t>
      </w:r>
      <w:r w:rsidRPr="002C4B4C">
        <w:t>economic leakage</w:t>
      </w:r>
      <w:r w:rsidR="00864A6A" w:rsidRPr="002C4B4C">
        <w:t>）</w:t>
      </w:r>
      <w:r w:rsidRPr="002C4B4C">
        <w:t>、增加支出效率並確保政府部門採購的貨品或服務維持一定在地化比率。</w:t>
      </w:r>
    </w:p>
    <w:p w:rsidR="006C44C8" w:rsidRPr="002C4B4C" w:rsidRDefault="006C44C8" w:rsidP="006C44C8">
      <w:pPr>
        <w:pStyle w:val="ae"/>
        <w:ind w:left="1417" w:hanging="472"/>
      </w:pPr>
      <w:r w:rsidRPr="002C4B4C">
        <w:t>７、通過破產法（</w:t>
      </w:r>
      <w:r w:rsidRPr="002C4B4C">
        <w:t>Bankruptcy Law</w:t>
      </w:r>
      <w:r w:rsidRPr="002C4B4C">
        <w:t>）：</w:t>
      </w:r>
    </w:p>
    <w:p w:rsidR="006C44C8" w:rsidRPr="002C4B4C" w:rsidRDefault="006C44C8" w:rsidP="006C44C8">
      <w:pPr>
        <w:pStyle w:val="1"/>
        <w:ind w:left="1772" w:hanging="591"/>
      </w:pPr>
      <w:r w:rsidRPr="002C4B4C">
        <w:t>（</w:t>
      </w:r>
      <w:r w:rsidRPr="002C4B4C">
        <w:t>1</w:t>
      </w:r>
      <w:r w:rsidRPr="002C4B4C">
        <w:t>）</w:t>
      </w:r>
      <w:r w:rsidRPr="002C4B4C">
        <w:t>2018</w:t>
      </w:r>
      <w:r w:rsidRPr="002C4B4C">
        <w:t>年</w:t>
      </w:r>
      <w:r w:rsidRPr="002C4B4C">
        <w:t>2</w:t>
      </w:r>
      <w:r w:rsidRPr="002C4B4C">
        <w:t>月沙烏地通過新的破產法（</w:t>
      </w:r>
      <w:r w:rsidRPr="002C4B4C">
        <w:t>Bankruptcy Law</w:t>
      </w:r>
      <w:r w:rsidRPr="002C4B4C">
        <w:t>），盼創造良好投資環境、吸引海外投資，共同實現沙烏地「願景</w:t>
      </w:r>
      <w:r w:rsidRPr="002C4B4C">
        <w:t>2030</w:t>
      </w:r>
      <w:r w:rsidRPr="002C4B4C">
        <w:t>（</w:t>
      </w:r>
      <w:r w:rsidRPr="002C4B4C">
        <w:t>Saudi Vision 2030</w:t>
      </w:r>
      <w:r w:rsidRPr="002C4B4C">
        <w:t>）」的目標。沙烏地破產法有</w:t>
      </w:r>
      <w:r w:rsidRPr="002C4B4C">
        <w:t>17</w:t>
      </w:r>
      <w:r w:rsidRPr="002C4B4C">
        <w:t>章共</w:t>
      </w:r>
      <w:r w:rsidRPr="002C4B4C">
        <w:t>231</w:t>
      </w:r>
      <w:r w:rsidRPr="002C4B4C">
        <w:t>條，適用者包括：於沙烏地進行商業、專業或營利活動的自然人（</w:t>
      </w:r>
      <w:r w:rsidRPr="002C4B4C">
        <w:t>natural person</w:t>
      </w:r>
      <w:r w:rsidRPr="002C4B4C">
        <w:t>）、於沙烏地境內登記的商業或專業公司，或其他有意於沙國領土內營利的商業活動、以及獲許可於沙國境內進行商業、專業或營利活動的外國籍投資法人</w:t>
      </w:r>
      <w:r w:rsidRPr="002C4B4C">
        <w:t>/</w:t>
      </w:r>
      <w:r w:rsidRPr="002C4B4C">
        <w:t>自然人，惟沙國破產法僅適用於外國投資者存在於沙烏地的資產。</w:t>
      </w:r>
    </w:p>
    <w:p w:rsidR="006C44C8" w:rsidRPr="002C4B4C" w:rsidRDefault="006C44C8" w:rsidP="006C44C8">
      <w:pPr>
        <w:pStyle w:val="1"/>
        <w:ind w:left="1772" w:hanging="591"/>
      </w:pPr>
      <w:r w:rsidRPr="002C4B4C">
        <w:t>（</w:t>
      </w:r>
      <w:r w:rsidRPr="002C4B4C">
        <w:t>2</w:t>
      </w:r>
      <w:r w:rsidRPr="002C4B4C">
        <w:t>）根據破產法成立特別委員會（</w:t>
      </w:r>
      <w:r w:rsidRPr="002C4B4C">
        <w:t>committee</w:t>
      </w:r>
      <w:r w:rsidRPr="002C4B4C">
        <w:t>）監督所有破產流程，該委員會是獨立管理的財團法人，直接向貿易暨投資部部長（</w:t>
      </w:r>
      <w:r w:rsidRPr="002C4B4C">
        <w:t>Minister of Commerce and Investment</w:t>
      </w:r>
      <w:r w:rsidRPr="002C4B4C">
        <w:t>）負責。沙烏地破產法主要包括</w:t>
      </w:r>
      <w:r w:rsidRPr="002C4B4C">
        <w:t>3</w:t>
      </w:r>
      <w:r w:rsidRPr="002C4B4C">
        <w:t>大重要內容：預防性解決（</w:t>
      </w:r>
      <w:r w:rsidRPr="002C4B4C">
        <w:t>Preventative Settlement</w:t>
      </w:r>
      <w:r w:rsidRPr="002C4B4C">
        <w:t>）、財務重整（</w:t>
      </w:r>
      <w:r w:rsidRPr="002C4B4C">
        <w:t>Financial Re-organization</w:t>
      </w:r>
      <w:r w:rsidRPr="002C4B4C">
        <w:t>）及清算程序（</w:t>
      </w:r>
      <w:r w:rsidRPr="002C4B4C">
        <w:t>Liquidation Procedures</w:t>
      </w:r>
      <w:r w:rsidRPr="002C4B4C">
        <w:t>）：</w:t>
      </w:r>
    </w:p>
    <w:p w:rsidR="006C44C8" w:rsidRPr="002C4B4C" w:rsidRDefault="006C44C8" w:rsidP="006C44C8">
      <w:pPr>
        <w:pStyle w:val="Af6"/>
      </w:pPr>
      <w:r w:rsidRPr="002C4B4C">
        <w:t>A.</w:t>
      </w:r>
      <w:r w:rsidRPr="002C4B4C">
        <w:tab/>
      </w:r>
      <w:r w:rsidRPr="002C4B4C">
        <w:t>預防性解決：債務人可向法院提出預防性解決要求（</w:t>
      </w:r>
      <w:r w:rsidRPr="002C4B4C">
        <w:t>settlement request</w:t>
      </w:r>
      <w:r w:rsidRPr="002C4B4C">
        <w:t>），法院於收到要求</w:t>
      </w:r>
      <w:r w:rsidRPr="002C4B4C">
        <w:t>40</w:t>
      </w:r>
      <w:r w:rsidRPr="002C4B4C">
        <w:t>天內須決定召開和解會議日期。</w:t>
      </w:r>
    </w:p>
    <w:p w:rsidR="006C44C8" w:rsidRPr="002C4B4C" w:rsidRDefault="006C44C8" w:rsidP="006C44C8">
      <w:pPr>
        <w:pStyle w:val="Af6"/>
      </w:pPr>
      <w:r w:rsidRPr="002C4B4C">
        <w:t>B.</w:t>
      </w:r>
      <w:r w:rsidRPr="002C4B4C">
        <w:tab/>
      </w:r>
      <w:r w:rsidRPr="002C4B4C">
        <w:rPr>
          <w:spacing w:val="-4"/>
        </w:rPr>
        <w:t>財務重整：債務人向法院提出財務重整（</w:t>
      </w:r>
      <w:r w:rsidRPr="002C4B4C">
        <w:rPr>
          <w:spacing w:val="-4"/>
        </w:rPr>
        <w:t>financial reorganization</w:t>
      </w:r>
      <w:r w:rsidRPr="002C4B4C">
        <w:rPr>
          <w:spacing w:val="-4"/>
        </w:rPr>
        <w:t>）</w:t>
      </w:r>
      <w:r w:rsidRPr="002C4B4C">
        <w:t>；或者債權人及任何相關政府部門有權向法院要求重整債務人資產，惟債務人需於提出要求</w:t>
      </w:r>
      <w:r w:rsidRPr="002C4B4C">
        <w:t>5</w:t>
      </w:r>
      <w:r w:rsidRPr="002C4B4C">
        <w:t>天內被告知。</w:t>
      </w:r>
    </w:p>
    <w:p w:rsidR="006C44C8" w:rsidRPr="002C4B4C" w:rsidRDefault="006C44C8" w:rsidP="006C44C8">
      <w:pPr>
        <w:pStyle w:val="Af6"/>
      </w:pPr>
      <w:r w:rsidRPr="002C4B4C">
        <w:t>C.</w:t>
      </w:r>
      <w:r w:rsidRPr="002C4B4C">
        <w:tab/>
      </w:r>
      <w:r w:rsidRPr="002C4B4C">
        <w:t>清算程序：法院指定破產監督人（</w:t>
      </w:r>
      <w:r w:rsidRPr="002C4B4C">
        <w:t>bankruptcy licensed trustee</w:t>
      </w:r>
      <w:r w:rsidRPr="002C4B4C">
        <w:t>）進行清算程序，債務人或任何清算過程中相關實體（</w:t>
      </w:r>
      <w:r w:rsidRPr="002C4B4C">
        <w:t>entity</w:t>
      </w:r>
      <w:r w:rsidRPr="002C4B4C">
        <w:t>）於過清算程序中禁止從事、進行或管理商業活動。</w:t>
      </w:r>
    </w:p>
    <w:p w:rsidR="006C44C8" w:rsidRPr="002C4B4C" w:rsidRDefault="006C44C8" w:rsidP="006C44C8">
      <w:pPr>
        <w:pStyle w:val="ae"/>
        <w:ind w:left="1417" w:hanging="472"/>
      </w:pPr>
      <w:r w:rsidRPr="002C4B4C">
        <w:t>８、</w:t>
      </w:r>
      <w:r w:rsidRPr="002C4B4C">
        <w:t>Shareek</w:t>
      </w:r>
      <w:r w:rsidRPr="002C4B4C">
        <w:t>投資促進計畫協助私部門發展：</w:t>
      </w:r>
    </w:p>
    <w:p w:rsidR="006C44C8" w:rsidRPr="002C4B4C" w:rsidRDefault="006C44C8" w:rsidP="006C44C8">
      <w:pPr>
        <w:pStyle w:val="1"/>
        <w:ind w:left="1772" w:hanging="591"/>
      </w:pPr>
      <w:r w:rsidRPr="002C4B4C">
        <w:t>（</w:t>
      </w:r>
      <w:r w:rsidRPr="002C4B4C">
        <w:t>1</w:t>
      </w:r>
      <w:r w:rsidRPr="002C4B4C">
        <w:t>）為推動</w:t>
      </w:r>
      <w:r w:rsidRPr="002C4B4C">
        <w:t>2030</w:t>
      </w:r>
      <w:r w:rsidRPr="002C4B4C">
        <w:t>年願景（</w:t>
      </w:r>
      <w:r w:rsidRPr="002C4B4C">
        <w:t>Vision 2030</w:t>
      </w:r>
      <w:r w:rsidRPr="002C4B4C">
        <w:t>）政策以多元化經濟發展，沙烏地政府於</w:t>
      </w:r>
      <w:r w:rsidRPr="002C4B4C">
        <w:t>2021</w:t>
      </w:r>
      <w:r w:rsidRPr="002C4B4C">
        <w:t>年</w:t>
      </w:r>
      <w:r w:rsidRPr="002C4B4C">
        <w:t>3</w:t>
      </w:r>
      <w:r w:rsidRPr="002C4B4C">
        <w:t>月</w:t>
      </w:r>
      <w:r w:rsidRPr="002C4B4C">
        <w:t>30</w:t>
      </w:r>
      <w:r w:rsidRPr="002C4B4C">
        <w:t>日推出總計</w:t>
      </w:r>
      <w:r w:rsidRPr="002C4B4C">
        <w:t>27</w:t>
      </w:r>
      <w:r w:rsidRPr="002C4B4C">
        <w:t>兆里雅之投資促進計畫</w:t>
      </w:r>
      <w:r w:rsidRPr="002C4B4C">
        <w:t>Shareek</w:t>
      </w:r>
      <w:r w:rsidRPr="002C4B4C">
        <w:t>，盼能在沙烏地國家石油公司（</w:t>
      </w:r>
      <w:r w:rsidRPr="002C4B4C">
        <w:t>ARAMCO</w:t>
      </w:r>
      <w:r w:rsidRPr="002C4B4C">
        <w:t>）及沙烏地基礎工業公司（</w:t>
      </w:r>
      <w:r w:rsidRPr="002C4B4C">
        <w:t>SABIC</w:t>
      </w:r>
      <w:r w:rsidRPr="002C4B4C">
        <w:t>）等政府企業帶領下，於</w:t>
      </w:r>
      <w:r w:rsidRPr="002C4B4C">
        <w:t>2030</w:t>
      </w:r>
      <w:r w:rsidRPr="002C4B4C">
        <w:t>年前促進</w:t>
      </w:r>
      <w:r w:rsidRPr="002C4B4C">
        <w:t>5</w:t>
      </w:r>
      <w:r w:rsidRPr="002C4B4C">
        <w:t>兆里雅之民間投資，創造大量就業，同時將民間企業在</w:t>
      </w:r>
      <w:r w:rsidRPr="002C4B4C">
        <w:t>GDP</w:t>
      </w:r>
      <w:r w:rsidRPr="002C4B4C">
        <w:t>占比推升至</w:t>
      </w:r>
      <w:r w:rsidRPr="002C4B4C">
        <w:t>65%</w:t>
      </w:r>
      <w:r w:rsidRPr="002C4B4C">
        <w:t>。</w:t>
      </w:r>
    </w:p>
    <w:p w:rsidR="006C44C8" w:rsidRPr="002C4B4C" w:rsidRDefault="006C44C8" w:rsidP="006C44C8">
      <w:pPr>
        <w:pStyle w:val="1"/>
        <w:ind w:left="1772" w:hanging="591"/>
      </w:pPr>
      <w:r w:rsidRPr="002C4B4C">
        <w:t>（</w:t>
      </w:r>
      <w:r w:rsidRPr="002C4B4C">
        <w:t>2</w:t>
      </w:r>
      <w:r w:rsidRPr="002C4B4C">
        <w:t>）沙烏地公共投資基金（</w:t>
      </w:r>
      <w:r w:rsidRPr="002C4B4C">
        <w:t>Public Investment Fund, PIF</w:t>
      </w:r>
      <w:r w:rsidRPr="002C4B4C">
        <w:t>）將對</w:t>
      </w:r>
      <w:r w:rsidRPr="002C4B4C">
        <w:t>Shareek</w:t>
      </w:r>
      <w:r w:rsidRPr="002C4B4C">
        <w:t>計畫投入</w:t>
      </w:r>
      <w:r w:rsidRPr="002C4B4C">
        <w:t>3</w:t>
      </w:r>
      <w:r w:rsidRPr="002C4B4C">
        <w:t>兆里雅資金，政府其他投資策略則將提供</w:t>
      </w:r>
      <w:r w:rsidRPr="002C4B4C">
        <w:t>4</w:t>
      </w:r>
      <w:r w:rsidRPr="002C4B4C">
        <w:t>兆里雅資金。</w:t>
      </w:r>
      <w:r w:rsidRPr="002C4B4C">
        <w:t>Shareek</w:t>
      </w:r>
      <w:r w:rsidRPr="002C4B4C">
        <w:t>計畫除將推動民間投資，亦將推動政府與民間之公私部門合作，以利加速落實各項發展專案。</w:t>
      </w:r>
    </w:p>
    <w:p w:rsidR="006C44C8" w:rsidRPr="002C4B4C" w:rsidRDefault="006C44C8" w:rsidP="006C44C8">
      <w:pPr>
        <w:pStyle w:val="a5"/>
        <w:ind w:left="945" w:hanging="709"/>
      </w:pPr>
      <w:r w:rsidRPr="002C4B4C">
        <w:t>（三）重要財政政策：</w:t>
      </w:r>
    </w:p>
    <w:p w:rsidR="006C44C8" w:rsidRPr="002C4B4C" w:rsidRDefault="006C44C8" w:rsidP="006C44C8">
      <w:pPr>
        <w:pStyle w:val="ae"/>
        <w:ind w:left="1417" w:hanging="472"/>
      </w:pPr>
      <w:r w:rsidRPr="002C4B4C">
        <w:t>１、提出財務平衡計畫（</w:t>
      </w:r>
      <w:r w:rsidRPr="002C4B4C">
        <w:t>Fiscal Balance Program</w:t>
      </w:r>
      <w:r w:rsidRPr="002C4B4C">
        <w:t>）：</w:t>
      </w:r>
    </w:p>
    <w:p w:rsidR="006C44C8" w:rsidRPr="002C4B4C" w:rsidRDefault="006C44C8" w:rsidP="006C44C8">
      <w:pPr>
        <w:pStyle w:val="1"/>
        <w:ind w:left="1772" w:hanging="591"/>
      </w:pPr>
      <w:r w:rsidRPr="002C4B4C">
        <w:t>（</w:t>
      </w:r>
      <w:r w:rsidRPr="002C4B4C">
        <w:t>1</w:t>
      </w:r>
      <w:r w:rsidRPr="002C4B4C">
        <w:t>）</w:t>
      </w:r>
      <w:r w:rsidRPr="002C4B4C">
        <w:t>2019</w:t>
      </w:r>
      <w:r w:rsidRPr="002C4B4C">
        <w:t>年沙烏地財政赤字占國民生產毛額（</w:t>
      </w:r>
      <w:r w:rsidRPr="002C4B4C">
        <w:t>GDP</w:t>
      </w:r>
      <w:r w:rsidRPr="002C4B4C">
        <w:t>）</w:t>
      </w:r>
      <w:r w:rsidRPr="002C4B4C">
        <w:t>4.2%</w:t>
      </w:r>
      <w:r w:rsidRPr="002C4B4C">
        <w:t>，</w:t>
      </w:r>
      <w:r w:rsidRPr="002C4B4C">
        <w:t>2020</w:t>
      </w:r>
      <w:r w:rsidRPr="002C4B4C">
        <w:t>年占</w:t>
      </w:r>
      <w:r w:rsidRPr="002C4B4C">
        <w:t>12%</w:t>
      </w:r>
      <w:r w:rsidRPr="002C4B4C">
        <w:t>，</w:t>
      </w:r>
      <w:r w:rsidRPr="002C4B4C">
        <w:t>2021</w:t>
      </w:r>
      <w:r w:rsidRPr="002C4B4C">
        <w:t>年估計赤字將占</w:t>
      </w:r>
      <w:r w:rsidRPr="002C4B4C">
        <w:t>GDP4.9%</w:t>
      </w:r>
      <w:r w:rsidRPr="002C4B4C">
        <w:t>。沙烏地財政部長前表示，沙烏地將逐步減少對能源補帖，同時將赤字平衡期間延長至</w:t>
      </w:r>
      <w:r w:rsidRPr="002C4B4C">
        <w:t>2023</w:t>
      </w:r>
      <w:r w:rsidRPr="002C4B4C">
        <w:t>年，以減緩公共財政政策對社會帶來過大衝擊，惟隨著「嚴重特殊傳染性肺炎」（</w:t>
      </w:r>
      <w:r w:rsidRPr="002C4B4C">
        <w:t>COVID-19</w:t>
      </w:r>
      <w:r w:rsidRPr="002C4B4C">
        <w:t>）疫情爆發，沙國財政部宣布將債務上限（</w:t>
      </w:r>
      <w:r w:rsidRPr="002C4B4C">
        <w:t>debt ceiling</w:t>
      </w:r>
      <w:r w:rsidRPr="002C4B4C">
        <w:t>）占</w:t>
      </w:r>
      <w:r w:rsidRPr="002C4B4C">
        <w:t>GDP</w:t>
      </w:r>
      <w:r w:rsidRPr="002C4B4C">
        <w:t>比例自</w:t>
      </w:r>
      <w:r w:rsidRPr="002C4B4C">
        <w:t>30%</w:t>
      </w:r>
      <w:r w:rsidRPr="002C4B4C">
        <w:t>調高至</w:t>
      </w:r>
      <w:r w:rsidRPr="002C4B4C">
        <w:t>50%</w:t>
      </w:r>
      <w:r w:rsidRPr="002C4B4C">
        <w:t>，爰預算平衡計畫能否如期於</w:t>
      </w:r>
      <w:r w:rsidRPr="002C4B4C">
        <w:t>2023</w:t>
      </w:r>
      <w:r w:rsidRPr="002C4B4C">
        <w:t>年達標充滿變數。</w:t>
      </w:r>
    </w:p>
    <w:p w:rsidR="006C44C8" w:rsidRPr="002C4B4C" w:rsidRDefault="006C44C8" w:rsidP="006C44C8">
      <w:pPr>
        <w:pStyle w:val="1"/>
        <w:ind w:left="1772" w:hanging="591"/>
      </w:pPr>
      <w:r w:rsidRPr="002C4B4C">
        <w:t>（</w:t>
      </w:r>
      <w:r w:rsidRPr="002C4B4C">
        <w:t>2</w:t>
      </w:r>
      <w:r w:rsidRPr="002C4B4C">
        <w:t>）財務平衡計畫重要內容包括：石油收入占財政歲入來源將自</w:t>
      </w:r>
      <w:r w:rsidRPr="002C4B4C">
        <w:t>2017</w:t>
      </w:r>
      <w:r w:rsidRPr="002C4B4C">
        <w:t>年</w:t>
      </w:r>
      <w:r w:rsidRPr="002C4B4C">
        <w:t>58%</w:t>
      </w:r>
      <w:r w:rsidRPr="002C4B4C">
        <w:t>減少至</w:t>
      </w:r>
      <w:r w:rsidRPr="002C4B4C">
        <w:t>2023</w:t>
      </w:r>
      <w:r w:rsidRPr="002C4B4C">
        <w:t>年的</w:t>
      </w:r>
      <w:r w:rsidRPr="002C4B4C">
        <w:t>42%</w:t>
      </w:r>
      <w:r w:rsidRPr="002C4B4C">
        <w:t>、</w:t>
      </w:r>
      <w:r w:rsidRPr="002C4B4C">
        <w:t>2018</w:t>
      </w:r>
      <w:r w:rsidRPr="002C4B4C">
        <w:t>至</w:t>
      </w:r>
      <w:r w:rsidRPr="002C4B4C">
        <w:t>2023</w:t>
      </w:r>
      <w:r w:rsidRPr="002C4B4C">
        <w:t>年預算支出平均將以每年</w:t>
      </w:r>
      <w:r w:rsidRPr="002C4B4C">
        <w:t>3%</w:t>
      </w:r>
      <w:r w:rsidRPr="002C4B4C">
        <w:t>增加，以刺激經濟，預計至</w:t>
      </w:r>
      <w:r w:rsidRPr="002C4B4C">
        <w:t>2023</w:t>
      </w:r>
      <w:r w:rsidRPr="002C4B4C">
        <w:t>年預算支出可達</w:t>
      </w:r>
      <w:r w:rsidRPr="002C4B4C">
        <w:t>1</w:t>
      </w:r>
      <w:r w:rsidRPr="002C4B4C">
        <w:t>兆</w:t>
      </w:r>
      <w:r w:rsidRPr="002C4B4C">
        <w:t>3,400</w:t>
      </w:r>
      <w:r w:rsidRPr="002C4B4C">
        <w:t>萬里雅、國家債務占</w:t>
      </w:r>
      <w:r w:rsidRPr="002C4B4C">
        <w:t>GDP</w:t>
      </w:r>
      <w:r w:rsidRPr="002C4B4C">
        <w:t>比例以</w:t>
      </w:r>
      <w:r w:rsidRPr="002C4B4C">
        <w:t>25%</w:t>
      </w:r>
      <w:r w:rsidRPr="002C4B4C">
        <w:t>為限。</w:t>
      </w:r>
    </w:p>
    <w:p w:rsidR="006C44C8" w:rsidRPr="002C4B4C" w:rsidRDefault="006C44C8" w:rsidP="006C44C8">
      <w:pPr>
        <w:pStyle w:val="ae"/>
        <w:ind w:left="1417" w:hanging="472"/>
      </w:pPr>
      <w:r w:rsidRPr="002C4B4C">
        <w:t>２、補貼政策：</w:t>
      </w:r>
      <w:r w:rsidRPr="002C4B4C">
        <w:t>2018</w:t>
      </w:r>
      <w:r w:rsidRPr="002C4B4C">
        <w:t>年</w:t>
      </w:r>
      <w:r w:rsidRPr="002C4B4C">
        <w:t>1</w:t>
      </w:r>
      <w:r w:rsidRPr="002C4B4C">
        <w:t>月沙烏地國王宣布，為協助沙烏地人民適應</w:t>
      </w:r>
      <w:r w:rsidRPr="002C4B4C">
        <w:t>5%</w:t>
      </w:r>
      <w:r w:rsidRPr="002C4B4C">
        <w:t>增值稅及油電價上漲，將提高公務員、軍人薪資，並給予學生及公民補貼，期間為</w:t>
      </w:r>
      <w:r w:rsidRPr="002C4B4C">
        <w:t>12</w:t>
      </w:r>
      <w:r w:rsidRPr="002C4B4C">
        <w:t>個月，相關補貼內容包括：</w:t>
      </w:r>
    </w:p>
    <w:p w:rsidR="006C44C8" w:rsidRPr="002C4B4C" w:rsidRDefault="006C44C8" w:rsidP="006C44C8">
      <w:pPr>
        <w:pStyle w:val="1"/>
        <w:ind w:left="1772" w:hanging="591"/>
      </w:pPr>
      <w:r w:rsidRPr="002C4B4C">
        <w:t>（</w:t>
      </w:r>
      <w:r w:rsidRPr="002C4B4C">
        <w:t>1</w:t>
      </w:r>
      <w:r w:rsidRPr="002C4B4C">
        <w:t>）沙烏地籍公務人員：每月加薪沙幣</w:t>
      </w:r>
      <w:r w:rsidRPr="002C4B4C">
        <w:t>1,000</w:t>
      </w:r>
      <w:r w:rsidRPr="002C4B4C">
        <w:t>里雅（約</w:t>
      </w:r>
      <w:r w:rsidRPr="002C4B4C">
        <w:t>267</w:t>
      </w:r>
      <w:r w:rsidRPr="002C4B4C">
        <w:t>美元），退休公務員退休金則每月增加</w:t>
      </w:r>
      <w:r w:rsidRPr="002C4B4C">
        <w:t>500</w:t>
      </w:r>
      <w:r w:rsidRPr="002C4B4C">
        <w:t>里雅。</w:t>
      </w:r>
    </w:p>
    <w:p w:rsidR="006C44C8" w:rsidRPr="002C4B4C" w:rsidRDefault="006C44C8" w:rsidP="006C44C8">
      <w:pPr>
        <w:pStyle w:val="1"/>
        <w:ind w:left="1772" w:hanging="591"/>
      </w:pPr>
      <w:r w:rsidRPr="002C4B4C">
        <w:t>（</w:t>
      </w:r>
      <w:r w:rsidRPr="002C4B4C">
        <w:t>2</w:t>
      </w:r>
      <w:r w:rsidRPr="002C4B4C">
        <w:t>）政府將負擔沙烏地籍公民使用私人健康照護（</w:t>
      </w:r>
      <w:r w:rsidRPr="002C4B4C">
        <w:t>health care</w:t>
      </w:r>
      <w:r w:rsidRPr="002C4B4C">
        <w:t>）與私人教育的增值稅費用，為期</w:t>
      </w:r>
      <w:r w:rsidRPr="002C4B4C">
        <w:t>1</w:t>
      </w:r>
      <w:r w:rsidRPr="002C4B4C">
        <w:t>年。</w:t>
      </w:r>
    </w:p>
    <w:p w:rsidR="006C44C8" w:rsidRPr="002C4B4C" w:rsidRDefault="006C44C8" w:rsidP="006C44C8">
      <w:pPr>
        <w:pStyle w:val="1"/>
        <w:ind w:left="1772" w:hanging="591"/>
      </w:pPr>
      <w:r w:rsidRPr="002C4B4C">
        <w:t>（</w:t>
      </w:r>
      <w:r w:rsidRPr="002C4B4C">
        <w:t>3</w:t>
      </w:r>
      <w:r w:rsidRPr="002C4B4C">
        <w:t>）學生補助：沙烏地政府補助公立大學學生每月</w:t>
      </w:r>
      <w:r w:rsidRPr="002C4B4C">
        <w:t>200-300</w:t>
      </w:r>
      <w:r w:rsidRPr="002C4B4C">
        <w:t>美元零用金（</w:t>
      </w:r>
      <w:r w:rsidRPr="002C4B4C">
        <w:t>allowance</w:t>
      </w:r>
      <w:r w:rsidRPr="002C4B4C">
        <w:t>），未來</w:t>
      </w:r>
      <w:r w:rsidRPr="002C4B4C">
        <w:t>1</w:t>
      </w:r>
      <w:r w:rsidRPr="002C4B4C">
        <w:t>年將零用金補助金額增加</w:t>
      </w:r>
      <w:r w:rsidRPr="002C4B4C">
        <w:t>10%</w:t>
      </w:r>
      <w:r w:rsidRPr="002C4B4C">
        <w:t>。</w:t>
      </w:r>
    </w:p>
    <w:p w:rsidR="006C44C8" w:rsidRPr="002C4B4C" w:rsidRDefault="006C44C8" w:rsidP="006C44C8">
      <w:pPr>
        <w:pStyle w:val="1"/>
        <w:ind w:left="1772" w:hanging="591"/>
      </w:pPr>
      <w:r w:rsidRPr="002C4B4C">
        <w:t>（</w:t>
      </w:r>
      <w:r w:rsidRPr="002C4B4C">
        <w:t>4</w:t>
      </w:r>
      <w:r w:rsidRPr="002C4B4C">
        <w:t>）軍人：於沙烏地南方與葉門邊界處工作的軍人，將獲得</w:t>
      </w:r>
      <w:r w:rsidRPr="002C4B4C">
        <w:t>1</w:t>
      </w:r>
      <w:r w:rsidRPr="002C4B4C">
        <w:t>次性補貼，金額為</w:t>
      </w:r>
      <w:r w:rsidRPr="002C4B4C">
        <w:t>5,000</w:t>
      </w:r>
      <w:r w:rsidRPr="002C4B4C">
        <w:t>里雅。</w:t>
      </w:r>
    </w:p>
    <w:p w:rsidR="006C44C8" w:rsidRPr="002C4B4C" w:rsidRDefault="006C44C8" w:rsidP="006C44C8">
      <w:pPr>
        <w:pStyle w:val="1"/>
        <w:ind w:left="1772" w:hanging="591"/>
      </w:pPr>
      <w:r w:rsidRPr="002C4B4C">
        <w:t>（</w:t>
      </w:r>
      <w:r w:rsidRPr="002C4B4C">
        <w:t>5</w:t>
      </w:r>
      <w:r w:rsidRPr="002C4B4C">
        <w:t>）首次購屋者，政府將負擔增值稅費用，惟購屋金額以</w:t>
      </w:r>
      <w:r w:rsidRPr="002C4B4C">
        <w:t>850,000</w:t>
      </w:r>
      <w:r w:rsidRPr="002C4B4C">
        <w:t>里雅為上限。</w:t>
      </w:r>
    </w:p>
    <w:p w:rsidR="006C44C8" w:rsidRPr="002C4B4C" w:rsidRDefault="006C44C8" w:rsidP="006C44C8">
      <w:pPr>
        <w:pStyle w:val="ae"/>
        <w:ind w:left="1417" w:hanging="472"/>
      </w:pPr>
      <w:r w:rsidRPr="002C4B4C">
        <w:t>３、公民帳戶計畫（</w:t>
      </w:r>
      <w:r w:rsidRPr="002C4B4C">
        <w:t>citizens account program</w:t>
      </w:r>
      <w:r w:rsidRPr="002C4B4C">
        <w:t>）：沙烏地勞動暨社會發展部於</w:t>
      </w:r>
      <w:r w:rsidRPr="002C4B4C">
        <w:t>2017</w:t>
      </w:r>
      <w:r w:rsidRPr="002C4B4C">
        <w:t>年</w:t>
      </w:r>
      <w:r w:rsidRPr="002C4B4C">
        <w:t>2</w:t>
      </w:r>
      <w:r w:rsidRPr="002C4B4C">
        <w:t>月</w:t>
      </w:r>
      <w:r w:rsidRPr="002C4B4C">
        <w:t>1</w:t>
      </w:r>
      <w:r w:rsidRPr="002C4B4C">
        <w:t>日起實施公民帳戶計畫，藉此發放零用金於中、低收入戶家庭，協助面對油、電價上漲與課徵增值稅等衝擊，根據申請者收入、家庭成員人數與年齡發放補助金額，並每</w:t>
      </w:r>
      <w:r w:rsidRPr="002C4B4C">
        <w:t>3</w:t>
      </w:r>
      <w:r w:rsidRPr="002C4B4C">
        <w:t>個月追蹤</w:t>
      </w:r>
      <w:r w:rsidRPr="002C4B4C">
        <w:t>1</w:t>
      </w:r>
      <w:r w:rsidRPr="002C4B4C">
        <w:t>次受助者情形。</w:t>
      </w:r>
    </w:p>
    <w:p w:rsidR="006C44C8" w:rsidRPr="002C4B4C" w:rsidRDefault="006C44C8" w:rsidP="006C44C8">
      <w:pPr>
        <w:pStyle w:val="ae"/>
        <w:ind w:left="1417" w:hanging="472"/>
      </w:pPr>
      <w:r w:rsidRPr="002C4B4C">
        <w:t>４、發行債券：</w:t>
      </w:r>
    </w:p>
    <w:p w:rsidR="006C44C8" w:rsidRPr="002C4B4C" w:rsidRDefault="006C44C8" w:rsidP="006C44C8">
      <w:pPr>
        <w:pStyle w:val="1"/>
        <w:ind w:left="1772" w:hanging="591"/>
      </w:pPr>
      <w:r w:rsidRPr="002C4B4C">
        <w:t>（</w:t>
      </w:r>
      <w:r w:rsidRPr="002C4B4C">
        <w:t>1</w:t>
      </w:r>
      <w:r w:rsidRPr="002C4B4C">
        <w:t>）沙烏地阿拉伯於</w:t>
      </w:r>
      <w:r w:rsidRPr="002C4B4C">
        <w:t>2016</w:t>
      </w:r>
      <w:r w:rsidRPr="002C4B4C">
        <w:t>年</w:t>
      </w:r>
      <w:r w:rsidRPr="002C4B4C">
        <w:t>10</w:t>
      </w:r>
      <w:r w:rsidRPr="002C4B4C">
        <w:t>月首度發行國際債券籌得金額高達</w:t>
      </w:r>
      <w:r w:rsidRPr="002C4B4C">
        <w:t>175</w:t>
      </w:r>
      <w:r w:rsidRPr="002C4B4C">
        <w:t>億美元，因國際市場的低利率情況及缺乏高收益資產保證，造成市場需求反應熱烈，依據</w:t>
      </w:r>
      <w:r w:rsidRPr="002C4B4C">
        <w:t>Informa Global Markets</w:t>
      </w:r>
      <w:r w:rsidRPr="002C4B4C">
        <w:t>表示，該筆交易是中東地區最大主權債券，且為目前新興市場發債規模最大的債券，超過阿根廷</w:t>
      </w:r>
      <w:r w:rsidRPr="002C4B4C">
        <w:t>2016</w:t>
      </w:r>
      <w:r w:rsidRPr="002C4B4C">
        <w:t>年初發行</w:t>
      </w:r>
      <w:r w:rsidRPr="002C4B4C">
        <w:t>165</w:t>
      </w:r>
      <w:r w:rsidRPr="002C4B4C">
        <w:t>億美元</w:t>
      </w:r>
      <w:r w:rsidR="00864A6A" w:rsidRPr="002C4B4C">
        <w:t>紀錄</w:t>
      </w:r>
      <w:r w:rsidRPr="002C4B4C">
        <w:t>。</w:t>
      </w:r>
    </w:p>
    <w:p w:rsidR="006C44C8" w:rsidRPr="002C4B4C" w:rsidRDefault="006C44C8" w:rsidP="006C44C8">
      <w:pPr>
        <w:pStyle w:val="1"/>
        <w:ind w:left="1772" w:hanging="591"/>
      </w:pPr>
      <w:r w:rsidRPr="002C4B4C">
        <w:t>（</w:t>
      </w:r>
      <w:r w:rsidRPr="002C4B4C">
        <w:t>2</w:t>
      </w:r>
      <w:r w:rsidRPr="002C4B4C">
        <w:t>）沙烏地財政部（</w:t>
      </w:r>
      <w:r w:rsidRPr="002C4B4C">
        <w:t>Ministry of Finance</w:t>
      </w:r>
      <w:r w:rsidRPr="002C4B4C">
        <w:t>）附屬債務管理辦公司（</w:t>
      </w:r>
      <w:r w:rsidRPr="002C4B4C">
        <w:t>Debt Management Office, DMO</w:t>
      </w:r>
      <w:r w:rsidRPr="002C4B4C">
        <w:t>）表示，</w:t>
      </w:r>
      <w:r w:rsidRPr="002C4B4C">
        <w:t>2020</w:t>
      </w:r>
      <w:r w:rsidRPr="002C4B4C">
        <w:t>年沙烏地規劃發行</w:t>
      </w:r>
      <w:r w:rsidRPr="002C4B4C">
        <w:t>320</w:t>
      </w:r>
      <w:r w:rsidRPr="002C4B4C">
        <w:t>億美元債券，約</w:t>
      </w:r>
      <w:r w:rsidRPr="002C4B4C">
        <w:t>120</w:t>
      </w:r>
      <w:r w:rsidRPr="002C4B4C">
        <w:t>億美元將被用來再融資現有當地債券（</w:t>
      </w:r>
      <w:r w:rsidRPr="002C4B4C">
        <w:t>refinance existing local debt</w:t>
      </w:r>
      <w:r w:rsidRPr="002C4B4C">
        <w:t>）；剩餘</w:t>
      </w:r>
      <w:r w:rsidRPr="002C4B4C">
        <w:t>200</w:t>
      </w:r>
      <w:r w:rsidRPr="002C4B4C">
        <w:t>億美元中，</w:t>
      </w:r>
      <w:r w:rsidRPr="002C4B4C">
        <w:t>45%</w:t>
      </w:r>
      <w:r w:rsidRPr="002C4B4C">
        <w:t>將透過發行國際債券（</w:t>
      </w:r>
      <w:r w:rsidRPr="002C4B4C">
        <w:t>international debt</w:t>
      </w:r>
      <w:r w:rsidRPr="002C4B4C">
        <w:t>）來進行。</w:t>
      </w:r>
    </w:p>
    <w:p w:rsidR="006C44C8" w:rsidRPr="002C4B4C" w:rsidRDefault="006C44C8" w:rsidP="006C44C8">
      <w:pPr>
        <w:pStyle w:val="ae"/>
        <w:ind w:left="1417" w:hanging="472"/>
      </w:pPr>
      <w:r w:rsidRPr="002C4B4C">
        <w:t>４、</w:t>
      </w:r>
      <w:r w:rsidRPr="002C4B4C">
        <w:t>2022</w:t>
      </w:r>
      <w:r w:rsidRPr="002C4B4C">
        <w:t>年財政政策：</w:t>
      </w:r>
    </w:p>
    <w:p w:rsidR="006C44C8" w:rsidRPr="002C4B4C" w:rsidRDefault="006C44C8" w:rsidP="006C44C8">
      <w:pPr>
        <w:pStyle w:val="1"/>
        <w:ind w:left="1772" w:hanging="591"/>
      </w:pPr>
      <w:r w:rsidRPr="002C4B4C">
        <w:t>（</w:t>
      </w:r>
      <w:r w:rsidRPr="002C4B4C">
        <w:t>1</w:t>
      </w:r>
      <w:r w:rsidRPr="002C4B4C">
        <w:t>）沙烏地內閣</w:t>
      </w:r>
      <w:r w:rsidR="00864A6A" w:rsidRPr="002C4B4C">
        <w:t>（</w:t>
      </w:r>
      <w:r w:rsidRPr="002C4B4C">
        <w:t>Council of Ministers</w:t>
      </w:r>
      <w:r w:rsidR="00864A6A" w:rsidRPr="002C4B4C">
        <w:t>）</w:t>
      </w:r>
      <w:r w:rsidRPr="002C4B4C">
        <w:t>於</w:t>
      </w:r>
      <w:r w:rsidRPr="002C4B4C">
        <w:t>2021</w:t>
      </w:r>
      <w:r w:rsidRPr="002C4B4C">
        <w:t>年</w:t>
      </w:r>
      <w:r w:rsidRPr="002C4B4C">
        <w:t>12</w:t>
      </w:r>
      <w:r w:rsidRPr="002C4B4C">
        <w:t>月</w:t>
      </w:r>
      <w:r w:rsidRPr="002C4B4C">
        <w:t>12</w:t>
      </w:r>
      <w:r w:rsidRPr="002C4B4C">
        <w:t>日通過</w:t>
      </w:r>
      <w:r w:rsidRPr="002C4B4C">
        <w:t>2022</w:t>
      </w:r>
      <w:r w:rsidRPr="002C4B4C">
        <w:t>年度預算案，預估財政收入</w:t>
      </w:r>
      <w:r w:rsidRPr="002C4B4C">
        <w:t>1</w:t>
      </w:r>
      <w:r w:rsidRPr="002C4B4C">
        <w:t>兆</w:t>
      </w:r>
      <w:r w:rsidRPr="002C4B4C">
        <w:t>450</w:t>
      </w:r>
      <w:r w:rsidRPr="002C4B4C">
        <w:t>億里雅，財政支出為</w:t>
      </w:r>
      <w:r w:rsidRPr="002C4B4C">
        <w:t>2017</w:t>
      </w:r>
      <w:r w:rsidRPr="002C4B4C">
        <w:t>年以來最低之</w:t>
      </w:r>
      <w:r w:rsidRPr="002C4B4C">
        <w:t>9,555</w:t>
      </w:r>
      <w:r w:rsidRPr="002C4B4C">
        <w:t>億里雅，並將出現</w:t>
      </w:r>
      <w:r w:rsidRPr="002C4B4C">
        <w:t>2013</w:t>
      </w:r>
      <w:r w:rsidRPr="002C4B4C">
        <w:t>年以來首次盈餘達</w:t>
      </w:r>
      <w:r w:rsidRPr="002C4B4C">
        <w:t>900</w:t>
      </w:r>
      <w:r w:rsidRPr="002C4B4C">
        <w:t>億里雅</w:t>
      </w:r>
      <w:r w:rsidR="00864A6A" w:rsidRPr="002C4B4C">
        <w:t>（</w:t>
      </w:r>
      <w:r w:rsidRPr="002C4B4C">
        <w:t>約</w:t>
      </w:r>
      <w:r w:rsidRPr="002C4B4C">
        <w:t>240</w:t>
      </w:r>
      <w:r w:rsidRPr="002C4B4C">
        <w:t>億美元</w:t>
      </w:r>
      <w:r w:rsidR="00864A6A" w:rsidRPr="002C4B4C">
        <w:t>）</w:t>
      </w:r>
      <w:r w:rsidRPr="002C4B4C">
        <w:t>，且</w:t>
      </w:r>
      <w:r w:rsidRPr="002C4B4C">
        <w:t>GDP</w:t>
      </w:r>
      <w:r w:rsidRPr="002C4B4C">
        <w:t>規模接近</w:t>
      </w:r>
      <w:r w:rsidRPr="002C4B4C">
        <w:t>1</w:t>
      </w:r>
      <w:r w:rsidRPr="002C4B4C">
        <w:t>兆美元，成長率將達</w:t>
      </w:r>
      <w:r w:rsidRPr="002C4B4C">
        <w:t>7.5%</w:t>
      </w:r>
      <w:r w:rsidRPr="002C4B4C">
        <w:t>。</w:t>
      </w:r>
    </w:p>
    <w:p w:rsidR="006C44C8" w:rsidRPr="002C4B4C" w:rsidRDefault="006C44C8" w:rsidP="006C44C8">
      <w:pPr>
        <w:pStyle w:val="1"/>
        <w:ind w:left="1772" w:hanging="591"/>
      </w:pPr>
      <w:r w:rsidRPr="002C4B4C">
        <w:t>（</w:t>
      </w:r>
      <w:r w:rsidRPr="002C4B4C">
        <w:t>2</w:t>
      </w:r>
      <w:r w:rsidRPr="002C4B4C">
        <w:t>）沙國財政部公布</w:t>
      </w:r>
      <w:r w:rsidRPr="002C4B4C">
        <w:t>2022</w:t>
      </w:r>
      <w:r w:rsidRPr="002C4B4C">
        <w:t>年預算分配，其中教育支出</w:t>
      </w:r>
      <w:r w:rsidRPr="002C4B4C">
        <w:t>1,850</w:t>
      </w:r>
      <w:r w:rsidRPr="002C4B4C">
        <w:t>億里雅在總支出</w:t>
      </w:r>
      <w:r w:rsidRPr="002C4B4C">
        <w:t>9,550</w:t>
      </w:r>
      <w:r w:rsidRPr="002C4B4C">
        <w:t>億里雅</w:t>
      </w:r>
      <w:r w:rsidR="00864A6A" w:rsidRPr="002C4B4C">
        <w:t>（</w:t>
      </w:r>
      <w:r w:rsidRPr="002C4B4C">
        <w:t>約</w:t>
      </w:r>
      <w:r w:rsidRPr="002C4B4C">
        <w:t>2,546</w:t>
      </w:r>
      <w:r w:rsidRPr="002C4B4C">
        <w:t>億美元</w:t>
      </w:r>
      <w:r w:rsidR="00864A6A" w:rsidRPr="002C4B4C">
        <w:t>）占</w:t>
      </w:r>
      <w:r w:rsidRPr="002C4B4C">
        <w:t>比</w:t>
      </w:r>
      <w:r w:rsidRPr="002C4B4C">
        <w:t>19.37%</w:t>
      </w:r>
      <w:r w:rsidRPr="002C4B4C">
        <w:t>最大，其次為一般綜合性支出</w:t>
      </w:r>
      <w:r w:rsidRPr="002C4B4C">
        <w:t>1,820</w:t>
      </w:r>
      <w:r w:rsidRPr="002C4B4C">
        <w:t>億里雅、軍事支出</w:t>
      </w:r>
      <w:r w:rsidRPr="002C4B4C">
        <w:t>1,710</w:t>
      </w:r>
      <w:r w:rsidRPr="002C4B4C">
        <w:t>億里雅，至於醫療暨社會發展支出</w:t>
      </w:r>
      <w:r w:rsidRPr="002C4B4C">
        <w:t>1,380</w:t>
      </w:r>
      <w:r w:rsidRPr="002C4B4C">
        <w:t>億里雅</w:t>
      </w:r>
      <w:r w:rsidR="00864A6A" w:rsidRPr="002C4B4C">
        <w:t>占</w:t>
      </w:r>
      <w:r w:rsidRPr="002C4B4C">
        <w:t>比</w:t>
      </w:r>
      <w:r w:rsidRPr="002C4B4C">
        <w:t>14.45%</w:t>
      </w:r>
      <w:r w:rsidRPr="002C4B4C">
        <w:t>及排名第</w:t>
      </w:r>
      <w:r w:rsidRPr="002C4B4C">
        <w:t>4</w:t>
      </w:r>
      <w:r w:rsidRPr="002C4B4C">
        <w:t>，低於去年預算</w:t>
      </w:r>
      <w:r w:rsidR="00864A6A" w:rsidRPr="002C4B4C">
        <w:t>占</w:t>
      </w:r>
      <w:r w:rsidRPr="002C4B4C">
        <w:t>比排名第</w:t>
      </w:r>
      <w:r w:rsidRPr="002C4B4C">
        <w:t>2</w:t>
      </w:r>
      <w:r w:rsidRPr="002C4B4C">
        <w:t>且低於前</w:t>
      </w:r>
      <w:r w:rsidR="00864A6A" w:rsidRPr="002C4B4C">
        <w:t>（</w:t>
      </w:r>
      <w:r w:rsidRPr="002C4B4C">
        <w:t>2020</w:t>
      </w:r>
      <w:r w:rsidR="00864A6A" w:rsidRPr="002C4B4C">
        <w:t>）</w:t>
      </w:r>
      <w:r w:rsidRPr="002C4B4C">
        <w:t>年支出</w:t>
      </w:r>
      <w:r w:rsidRPr="002C4B4C">
        <w:t>1,900</w:t>
      </w:r>
      <w:r w:rsidRPr="002C4B4C">
        <w:t>億里雅，主因為政府當時投入較多資源因應</w:t>
      </w:r>
      <w:r w:rsidR="00864A6A" w:rsidRPr="002C4B4C">
        <w:t>「嚴重特殊傳染性肺炎」（</w:t>
      </w:r>
      <w:r w:rsidR="00864A6A" w:rsidRPr="002C4B4C">
        <w:t>COVID-19</w:t>
      </w:r>
      <w:r w:rsidR="00864A6A" w:rsidRPr="002C4B4C">
        <w:t>）</w:t>
      </w:r>
      <w:r w:rsidRPr="002C4B4C">
        <w:t>疫情。其餘預算分配項目尚包括國家安全暨行政支出</w:t>
      </w:r>
      <w:r w:rsidRPr="002C4B4C">
        <w:t>1,010</w:t>
      </w:r>
      <w:r w:rsidRPr="002C4B4C">
        <w:t>億里雅、經濟資源支出</w:t>
      </w:r>
      <w:r w:rsidRPr="002C4B4C">
        <w:t>540</w:t>
      </w:r>
      <w:r w:rsidRPr="002C4B4C">
        <w:t>億里雅、市政服務支出</w:t>
      </w:r>
      <w:r w:rsidRPr="002C4B4C">
        <w:t>500</w:t>
      </w:r>
      <w:r w:rsidRPr="002C4B4C">
        <w:t>億里雅、基礎設備暨運輸支出</w:t>
      </w:r>
      <w:r w:rsidRPr="002C4B4C">
        <w:t>420</w:t>
      </w:r>
      <w:r w:rsidRPr="002C4B4C">
        <w:t>億里雅、一般行政支出</w:t>
      </w:r>
      <w:r w:rsidRPr="002C4B4C">
        <w:t>320</w:t>
      </w:r>
      <w:r w:rsidRPr="002C4B4C">
        <w:t>億里雅等。</w:t>
      </w:r>
    </w:p>
    <w:p w:rsidR="006C44C8" w:rsidRPr="002C4B4C" w:rsidRDefault="006C44C8" w:rsidP="006C44C8">
      <w:pPr>
        <w:pStyle w:val="a5"/>
        <w:ind w:left="945" w:hanging="709"/>
      </w:pPr>
      <w:r w:rsidRPr="002C4B4C">
        <w:t>（四）重要金融政策</w:t>
      </w:r>
    </w:p>
    <w:p w:rsidR="006C44C8" w:rsidRPr="002C4B4C" w:rsidRDefault="006C44C8" w:rsidP="006C44C8">
      <w:pPr>
        <w:pStyle w:val="ae"/>
        <w:ind w:left="1417" w:hanging="472"/>
      </w:pPr>
      <w:r w:rsidRPr="002C4B4C">
        <w:t>１、增加銀行放款金額：</w:t>
      </w:r>
    </w:p>
    <w:p w:rsidR="006C44C8" w:rsidRPr="002C4B4C" w:rsidRDefault="006C44C8" w:rsidP="006C44C8">
      <w:pPr>
        <w:pStyle w:val="1"/>
        <w:ind w:left="1772" w:hanging="591"/>
      </w:pPr>
      <w:r w:rsidRPr="002C4B4C">
        <w:t>（</w:t>
      </w:r>
      <w:r w:rsidRPr="002C4B4C">
        <w:t>1</w:t>
      </w:r>
      <w:r w:rsidRPr="002C4B4C">
        <w:t>）</w:t>
      </w:r>
      <w:r w:rsidRPr="002C4B4C">
        <w:t>2019</w:t>
      </w:r>
      <w:r w:rsidRPr="002C4B4C">
        <w:t>年沙烏地銀行總債權（</w:t>
      </w:r>
      <w:r w:rsidRPr="002C4B4C">
        <w:t>total bank claim</w:t>
      </w:r>
      <w:r w:rsidRPr="002C4B4C">
        <w:t>）金額較</w:t>
      </w:r>
      <w:r w:rsidRPr="002C4B4C">
        <w:t>2018</w:t>
      </w:r>
      <w:r w:rsidRPr="002C4B4C">
        <w:t>年增加</w:t>
      </w:r>
      <w:r w:rsidRPr="002C4B4C">
        <w:t>10.4%</w:t>
      </w:r>
      <w:r w:rsidRPr="002C4B4C">
        <w:t>，私部門貸款（占總債權</w:t>
      </w:r>
      <w:r w:rsidRPr="002C4B4C">
        <w:t>80%</w:t>
      </w:r>
      <w:r w:rsidRPr="002C4B4C">
        <w:t>）成長</w:t>
      </w:r>
      <w:r w:rsidRPr="002C4B4C">
        <w:t>7%</w:t>
      </w:r>
      <w:r w:rsidRPr="002C4B4C">
        <w:t>。</w:t>
      </w:r>
    </w:p>
    <w:p w:rsidR="006C44C8" w:rsidRPr="002C4B4C" w:rsidRDefault="006C44C8" w:rsidP="006C44C8">
      <w:pPr>
        <w:pStyle w:val="1"/>
        <w:ind w:left="1772" w:hanging="591"/>
      </w:pPr>
      <w:r w:rsidRPr="002C4B4C">
        <w:t>（</w:t>
      </w:r>
      <w:r w:rsidRPr="002C4B4C">
        <w:t>2</w:t>
      </w:r>
      <w:r w:rsidRPr="002C4B4C">
        <w:t>）銀行總債權增加原因主要係受到美國聯準會降息，促使沙國央行（</w:t>
      </w:r>
      <w:r w:rsidRPr="002C4B4C">
        <w:t>SAMA</w:t>
      </w:r>
      <w:r w:rsidRPr="002C4B4C">
        <w:t>）跟著調降貸款利率影響，此舉有利降低私部門借貸成本，刺激非石油部門成長。</w:t>
      </w:r>
    </w:p>
    <w:p w:rsidR="006C44C8" w:rsidRPr="002C4B4C" w:rsidRDefault="006C44C8" w:rsidP="006C44C8">
      <w:pPr>
        <w:pStyle w:val="ae"/>
        <w:ind w:left="1417" w:hanging="472"/>
      </w:pPr>
      <w:r w:rsidRPr="002C4B4C">
        <w:t>２、緊盯美元匯率（固定匯率）：目前全球原油交易皆以美元為計價單位，因此沙烏地身為產油大國為避免財政因浮動美元受到影響，其貨幣採取緊盯美元匯率政策。沙國財政部部長前表示，目前無意改變沙幣兌美元的固定匯率；沙國央行亦表示持續密切注意遠期外匯市場的情況，認為美元兌沙幣</w:t>
      </w:r>
      <w:r w:rsidRPr="002C4B4C">
        <w:t>1:3.75</w:t>
      </w:r>
      <w:r w:rsidRPr="002C4B4C">
        <w:t>匯率合乎沙國當前經濟局勢需要。</w:t>
      </w:r>
    </w:p>
    <w:p w:rsidR="006C44C8" w:rsidRPr="002C4B4C" w:rsidRDefault="006C44C8" w:rsidP="006C44C8">
      <w:pPr>
        <w:pStyle w:val="ae"/>
        <w:ind w:left="1417" w:hanging="472"/>
      </w:pPr>
      <w:r w:rsidRPr="002C4B4C">
        <w:t>３、跟隨美國聯準會腳步升息：受國際油價飆升及原物料成本上漲影響，全球各國通膨湧現，美國聯準會</w:t>
      </w:r>
      <w:r w:rsidR="00864A6A" w:rsidRPr="002C4B4C">
        <w:t>（</w:t>
      </w:r>
      <w:r w:rsidRPr="002C4B4C">
        <w:t>FED</w:t>
      </w:r>
      <w:r w:rsidR="00864A6A" w:rsidRPr="002C4B4C">
        <w:t>）</w:t>
      </w:r>
      <w:r w:rsidRPr="002C4B4C">
        <w:t>於</w:t>
      </w:r>
      <w:r w:rsidRPr="002C4B4C">
        <w:t>2022</w:t>
      </w:r>
      <w:r w:rsidRPr="002C4B4C">
        <w:t>年</w:t>
      </w:r>
      <w:r w:rsidRPr="002C4B4C">
        <w:t>3</w:t>
      </w:r>
      <w:r w:rsidRPr="002C4B4C">
        <w:t>月</w:t>
      </w:r>
      <w:r w:rsidRPr="002C4B4C">
        <w:t>17</w:t>
      </w:r>
      <w:r w:rsidRPr="002C4B4C">
        <w:t>日宣布升息</w:t>
      </w:r>
      <w:r w:rsidRPr="002C4B4C">
        <w:t>1</w:t>
      </w:r>
      <w:r w:rsidRPr="002C4B4C">
        <w:t>碼</w:t>
      </w:r>
      <w:r w:rsidR="00864A6A" w:rsidRPr="002C4B4C">
        <w:t>（</w:t>
      </w:r>
      <w:r w:rsidRPr="002C4B4C">
        <w:t>0.25</w:t>
      </w:r>
      <w:r w:rsidRPr="002C4B4C">
        <w:t>個百分點</w:t>
      </w:r>
      <w:r w:rsidR="00864A6A" w:rsidRPr="002C4B4C">
        <w:t>）</w:t>
      </w:r>
      <w:r w:rsidRPr="002C4B4C">
        <w:t>以抑制通膨惡化，沙烏地央行</w:t>
      </w:r>
      <w:r w:rsidR="00864A6A" w:rsidRPr="002C4B4C">
        <w:t>（</w:t>
      </w:r>
      <w:r w:rsidRPr="002C4B4C">
        <w:t>SAMA</w:t>
      </w:r>
      <w:r w:rsidR="00864A6A" w:rsidRPr="002C4B4C">
        <w:t>）</w:t>
      </w:r>
      <w:r w:rsidRPr="002C4B4C">
        <w:t>跟隨美國聯準會腳步升息，將回購利率</w:t>
      </w:r>
      <w:r w:rsidR="00864A6A" w:rsidRPr="002C4B4C">
        <w:t>（</w:t>
      </w:r>
      <w:r w:rsidRPr="002C4B4C">
        <w:t>repo rate</w:t>
      </w:r>
      <w:r w:rsidR="00864A6A" w:rsidRPr="002C4B4C">
        <w:t>）</w:t>
      </w:r>
      <w:r w:rsidRPr="002C4B4C">
        <w:t>調升</w:t>
      </w:r>
      <w:r w:rsidRPr="002C4B4C">
        <w:t>1</w:t>
      </w:r>
      <w:r w:rsidRPr="002C4B4C">
        <w:t>碼至</w:t>
      </w:r>
      <w:r w:rsidRPr="002C4B4C">
        <w:t>1.25%</w:t>
      </w:r>
      <w:r w:rsidRPr="002C4B4C">
        <w:t>、逆回購利率</w:t>
      </w:r>
      <w:r w:rsidR="00864A6A" w:rsidRPr="002C4B4C">
        <w:t>（</w:t>
      </w:r>
      <w:r w:rsidRPr="002C4B4C">
        <w:t>reverse repo rate</w:t>
      </w:r>
      <w:r w:rsidR="00864A6A" w:rsidRPr="002C4B4C">
        <w:t>）</w:t>
      </w:r>
      <w:r w:rsidRPr="002C4B4C">
        <w:t>調升</w:t>
      </w:r>
      <w:r w:rsidRPr="002C4B4C">
        <w:t>1</w:t>
      </w:r>
      <w:r w:rsidRPr="002C4B4C">
        <w:t>碼至</w:t>
      </w:r>
      <w:r w:rsidRPr="002C4B4C">
        <w:t>0.75%</w:t>
      </w:r>
      <w:r w:rsidRPr="002C4B4C">
        <w:t>，以確保貨幣及金融市場穩定。</w:t>
      </w:r>
    </w:p>
    <w:p w:rsidR="006C44C8" w:rsidRPr="002C4B4C" w:rsidRDefault="006C44C8" w:rsidP="006C44C8">
      <w:pPr>
        <w:pStyle w:val="a5"/>
        <w:ind w:left="945" w:hanging="709"/>
      </w:pPr>
      <w:r w:rsidRPr="002C4B4C">
        <w:t>（五）重要能源政策</w:t>
      </w:r>
    </w:p>
    <w:p w:rsidR="006C44C8" w:rsidRPr="002C4B4C" w:rsidRDefault="006C44C8" w:rsidP="006C44C8">
      <w:pPr>
        <w:pStyle w:val="ae"/>
        <w:ind w:left="1417" w:hanging="472"/>
      </w:pPr>
      <w:r w:rsidRPr="002C4B4C">
        <w:t>１、配合石油輸出國家組織（</w:t>
      </w:r>
      <w:r w:rsidRPr="002C4B4C">
        <w:t>OPEC</w:t>
      </w:r>
      <w:r w:rsidRPr="002C4B4C">
        <w:t>）落實原油減產協議：</w:t>
      </w:r>
    </w:p>
    <w:p w:rsidR="006C44C8" w:rsidRPr="002C4B4C" w:rsidRDefault="006C44C8" w:rsidP="006C44C8">
      <w:pPr>
        <w:pStyle w:val="1"/>
        <w:ind w:left="1772" w:hanging="591"/>
      </w:pPr>
      <w:r w:rsidRPr="002C4B4C">
        <w:t>（</w:t>
      </w:r>
      <w:r w:rsidRPr="002C4B4C">
        <w:t>1</w:t>
      </w:r>
      <w:r w:rsidRPr="002C4B4C">
        <w:t>）</w:t>
      </w:r>
      <w:r w:rsidRPr="002C4B4C">
        <w:t>2016</w:t>
      </w:r>
      <w:r w:rsidRPr="002C4B4C">
        <w:t>年</w:t>
      </w:r>
      <w:r w:rsidRPr="002C4B4C">
        <w:t>11</w:t>
      </w:r>
      <w:r w:rsidRPr="002C4B4C">
        <w:t>月</w:t>
      </w:r>
      <w:r w:rsidRPr="002C4B4C">
        <w:t>30</w:t>
      </w:r>
      <w:r w:rsidRPr="002C4B4C">
        <w:t>日</w:t>
      </w:r>
      <w:r w:rsidRPr="002C4B4C">
        <w:t>OPEC</w:t>
      </w:r>
      <w:r w:rsidRPr="002C4B4C">
        <w:t>正式會議達成減產決議，每日減少</w:t>
      </w:r>
      <w:r w:rsidRPr="002C4B4C">
        <w:t>120</w:t>
      </w:r>
      <w:r w:rsidRPr="002C4B4C">
        <w:t>萬桶石油產量，將</w:t>
      </w:r>
      <w:r w:rsidRPr="002C4B4C">
        <w:t>OPEC</w:t>
      </w:r>
      <w:r w:rsidRPr="002C4B4C">
        <w:t>總產量調整至</w:t>
      </w:r>
      <w:r w:rsidRPr="002C4B4C">
        <w:t>3,250</w:t>
      </w:r>
      <w:r w:rsidRPr="002C4B4C">
        <w:t>萬桶</w:t>
      </w:r>
      <w:r w:rsidRPr="002C4B4C">
        <w:t>/</w:t>
      </w:r>
      <w:r w:rsidRPr="002C4B4C">
        <w:t>日，減產自</w:t>
      </w:r>
      <w:r w:rsidRPr="002C4B4C">
        <w:t>2017</w:t>
      </w:r>
      <w:r w:rsidRPr="002C4B4C">
        <w:t>年</w:t>
      </w:r>
      <w:r w:rsidRPr="002C4B4C">
        <w:t>1</w:t>
      </w:r>
      <w:r w:rsidRPr="002C4B4C">
        <w:t>月</w:t>
      </w:r>
      <w:r w:rsidRPr="002C4B4C">
        <w:t>1</w:t>
      </w:r>
      <w:r w:rsidRPr="002C4B4C">
        <w:t>日開始實施，為期</w:t>
      </w:r>
      <w:r w:rsidRPr="002C4B4C">
        <w:t>6</w:t>
      </w:r>
      <w:r w:rsidRPr="002C4B4C">
        <w:t>個月，必要時將討論再延長半年（沙烏地承諾減產數量為</w:t>
      </w:r>
      <w:r w:rsidRPr="002C4B4C">
        <w:t>48</w:t>
      </w:r>
      <w:r w:rsidRPr="002C4B4C">
        <w:t>萬</w:t>
      </w:r>
      <w:r w:rsidRPr="002C4B4C">
        <w:t>6,000</w:t>
      </w:r>
      <w:r w:rsidRPr="002C4B4C">
        <w:t>桶</w:t>
      </w:r>
      <w:r w:rsidRPr="002C4B4C">
        <w:t>/</w:t>
      </w:r>
      <w:r w:rsidRPr="002C4B4C">
        <w:t>日），伊朗可微量增產</w:t>
      </w:r>
      <w:r w:rsidRPr="002C4B4C">
        <w:t>90,000</w:t>
      </w:r>
      <w:r w:rsidRPr="002C4B4C">
        <w:t>桶</w:t>
      </w:r>
      <w:r w:rsidRPr="002C4B4C">
        <w:t>/</w:t>
      </w:r>
      <w:r w:rsidRPr="002C4B4C">
        <w:t>日、利比亞及奈及利亞則豁免減產；部分非</w:t>
      </w:r>
      <w:r w:rsidRPr="002C4B4C">
        <w:t>OPEC</w:t>
      </w:r>
      <w:r w:rsidRPr="002C4B4C">
        <w:t>產油國則同意減產</w:t>
      </w:r>
      <w:r w:rsidRPr="002C4B4C">
        <w:t>55</w:t>
      </w:r>
      <w:r w:rsidRPr="002C4B4C">
        <w:t>萬</w:t>
      </w:r>
      <w:r w:rsidRPr="002C4B4C">
        <w:t>8,000</w:t>
      </w:r>
      <w:r w:rsidRPr="002C4B4C">
        <w:t>桶</w:t>
      </w:r>
      <w:r w:rsidRPr="002C4B4C">
        <w:t>/</w:t>
      </w:r>
      <w:r w:rsidRPr="002C4B4C">
        <w:t>日，其中俄羅斯承諾減產數量為</w:t>
      </w:r>
      <w:r w:rsidRPr="002C4B4C">
        <w:t>30</w:t>
      </w:r>
      <w:r w:rsidRPr="002C4B4C">
        <w:t>萬桶</w:t>
      </w:r>
      <w:r w:rsidRPr="002C4B4C">
        <w:t>/</w:t>
      </w:r>
      <w:r w:rsidRPr="002C4B4C">
        <w:t>日。</w:t>
      </w:r>
    </w:p>
    <w:p w:rsidR="006C44C8" w:rsidRPr="002C4B4C" w:rsidRDefault="006C44C8" w:rsidP="006C44C8">
      <w:pPr>
        <w:pStyle w:val="1"/>
        <w:ind w:left="1772" w:hanging="591"/>
      </w:pPr>
      <w:r w:rsidRPr="002C4B4C">
        <w:t>（</w:t>
      </w:r>
      <w:r w:rsidRPr="002C4B4C">
        <w:t>2</w:t>
      </w:r>
      <w:r w:rsidRPr="002C4B4C">
        <w:t>）</w:t>
      </w:r>
      <w:r w:rsidRPr="002C4B4C">
        <w:t>2017</w:t>
      </w:r>
      <w:r w:rsidRPr="002C4B4C">
        <w:t>年</w:t>
      </w:r>
      <w:r w:rsidRPr="002C4B4C">
        <w:t>11</w:t>
      </w:r>
      <w:r w:rsidRPr="002C4B4C">
        <w:t>月</w:t>
      </w:r>
      <w:r w:rsidRPr="002C4B4C">
        <w:t>OPEC</w:t>
      </w:r>
      <w:r w:rsidRPr="002C4B4C">
        <w:t>展延減產協議至</w:t>
      </w:r>
      <w:r w:rsidRPr="002C4B4C">
        <w:t>2018</w:t>
      </w:r>
      <w:r w:rsidRPr="002C4B4C">
        <w:t>年底。根據湯森路透（</w:t>
      </w:r>
      <w:r w:rsidRPr="002C4B4C">
        <w:t>Thomson Reuters</w:t>
      </w:r>
      <w:r w:rsidRPr="002C4B4C">
        <w:t>）資料，</w:t>
      </w:r>
      <w:r w:rsidRPr="002C4B4C">
        <w:t>2017</w:t>
      </w:r>
      <w:r w:rsidRPr="002C4B4C">
        <w:t>年</w:t>
      </w:r>
      <w:r w:rsidRPr="002C4B4C">
        <w:t>12</w:t>
      </w:r>
      <w:r w:rsidRPr="002C4B4C">
        <w:t>月</w:t>
      </w:r>
      <w:r w:rsidRPr="002C4B4C">
        <w:t>OPEC</w:t>
      </w:r>
      <w:r w:rsidRPr="002C4B4C">
        <w:t>減產達成率為</w:t>
      </w:r>
      <w:r w:rsidRPr="002C4B4C">
        <w:t>128%</w:t>
      </w:r>
      <w:r w:rsidRPr="002C4B4C">
        <w:t>，較</w:t>
      </w:r>
      <w:r w:rsidRPr="002C4B4C">
        <w:t>11</w:t>
      </w:r>
      <w:r w:rsidRPr="002C4B4C">
        <w:t>月</w:t>
      </w:r>
      <w:r w:rsidRPr="002C4B4C">
        <w:t>125%</w:t>
      </w:r>
      <w:r w:rsidRPr="002C4B4C">
        <w:t>增加，包括沙烏地阿拉伯、科威特與阿拉伯聯合大公國（簡稱阿聯酋）等均覆行減產規定。</w:t>
      </w:r>
    </w:p>
    <w:p w:rsidR="006C44C8" w:rsidRPr="002C4B4C" w:rsidRDefault="006C44C8" w:rsidP="006C44C8">
      <w:pPr>
        <w:pStyle w:val="1"/>
        <w:ind w:left="1772" w:hanging="591"/>
      </w:pPr>
      <w:r w:rsidRPr="002C4B4C">
        <w:t>（</w:t>
      </w:r>
      <w:r w:rsidRPr="002C4B4C">
        <w:t>3</w:t>
      </w:r>
      <w:r w:rsidRPr="002C4B4C">
        <w:t>）</w:t>
      </w:r>
      <w:r w:rsidRPr="002C4B4C">
        <w:t>2019</w:t>
      </w:r>
      <w:r w:rsidRPr="002C4B4C">
        <w:t>年</w:t>
      </w:r>
      <w:r w:rsidRPr="002C4B4C">
        <w:t>1</w:t>
      </w:r>
      <w:r w:rsidRPr="002C4B4C">
        <w:t>月</w:t>
      </w:r>
      <w:r w:rsidRPr="002C4B4C">
        <w:t>1</w:t>
      </w:r>
      <w:r w:rsidRPr="002C4B4C">
        <w:t>日起</w:t>
      </w:r>
      <w:r w:rsidRPr="002C4B4C">
        <w:t>OPEC+</w:t>
      </w:r>
      <w:r w:rsidRPr="002C4B4C">
        <w:t>共同減產</w:t>
      </w:r>
      <w:r w:rsidRPr="002C4B4C">
        <w:t>120</w:t>
      </w:r>
      <w:r w:rsidRPr="002C4B4C">
        <w:t>萬桶</w:t>
      </w:r>
      <w:r w:rsidRPr="002C4B4C">
        <w:t>/</w:t>
      </w:r>
      <w:r w:rsidRPr="002C4B4C">
        <w:t>日（減產數量約全球產量</w:t>
      </w:r>
      <w:r w:rsidRPr="002C4B4C">
        <w:t>1%</w:t>
      </w:r>
      <w:r w:rsidRPr="002C4B4C">
        <w:t>），為期</w:t>
      </w:r>
      <w:r w:rsidRPr="002C4B4C">
        <w:t>6</w:t>
      </w:r>
      <w:r w:rsidRPr="002C4B4C">
        <w:t>個月，減產配額</w:t>
      </w:r>
      <w:r w:rsidRPr="002C4B4C">
        <w:t>80</w:t>
      </w:r>
      <w:r w:rsidRPr="002C4B4C">
        <w:t>萬桶</w:t>
      </w:r>
      <w:r w:rsidRPr="002C4B4C">
        <w:t>/</w:t>
      </w:r>
      <w:r w:rsidRPr="002C4B4C">
        <w:t>日由</w:t>
      </w:r>
      <w:r w:rsidRPr="002C4B4C">
        <w:t>OPEC14</w:t>
      </w:r>
      <w:r w:rsidRPr="002C4B4C">
        <w:t>個會員國承擔（伊朗、委內瑞拉及利比亞獲豁免），其餘</w:t>
      </w:r>
      <w:r w:rsidRPr="002C4B4C">
        <w:t>40</w:t>
      </w:r>
      <w:r w:rsidRPr="002C4B4C">
        <w:t>萬桶</w:t>
      </w:r>
      <w:r w:rsidRPr="002C4B4C">
        <w:t>/</w:t>
      </w:r>
      <w:r w:rsidRPr="002C4B4C">
        <w:t>日由俄羅斯等</w:t>
      </w:r>
      <w:r w:rsidRPr="002C4B4C">
        <w:t>10</w:t>
      </w:r>
      <w:r w:rsidRPr="002C4B4C">
        <w:t>個非</w:t>
      </w:r>
      <w:r w:rsidRPr="002C4B4C">
        <w:t>OPEC</w:t>
      </w:r>
      <w:r w:rsidRPr="002C4B4C">
        <w:t>產油國負責；後</w:t>
      </w:r>
      <w:r w:rsidRPr="002C4B4C">
        <w:t>OPEC+</w:t>
      </w:r>
      <w:r w:rsidRPr="002C4B4C">
        <w:t>擴大減產</w:t>
      </w:r>
      <w:r w:rsidRPr="002C4B4C">
        <w:t>170</w:t>
      </w:r>
      <w:r w:rsidRPr="002C4B4C">
        <w:t>萬桶</w:t>
      </w:r>
      <w:r w:rsidRPr="002C4B4C">
        <w:t>/</w:t>
      </w:r>
      <w:r w:rsidRPr="002C4B4C">
        <w:t>日（至</w:t>
      </w:r>
      <w:r w:rsidRPr="002C4B4C">
        <w:t>2020</w:t>
      </w:r>
      <w:r w:rsidRPr="002C4B4C">
        <w:t>年</w:t>
      </w:r>
      <w:r w:rsidRPr="002C4B4C">
        <w:t>3</w:t>
      </w:r>
      <w:r w:rsidRPr="002C4B4C">
        <w:t>月底）。</w:t>
      </w:r>
    </w:p>
    <w:p w:rsidR="006C44C8" w:rsidRPr="002C4B4C" w:rsidRDefault="006C44C8" w:rsidP="006C44C8">
      <w:pPr>
        <w:pStyle w:val="1"/>
        <w:ind w:left="1772" w:hanging="591"/>
      </w:pPr>
      <w:r w:rsidRPr="002C4B4C">
        <w:t>（</w:t>
      </w:r>
      <w:r w:rsidRPr="002C4B4C">
        <w:t>4</w:t>
      </w:r>
      <w:r w:rsidRPr="002C4B4C">
        <w:t>）</w:t>
      </w:r>
      <w:r w:rsidRPr="002C4B4C">
        <w:t>2020</w:t>
      </w:r>
      <w:r w:rsidRPr="002C4B4C">
        <w:t>年</w:t>
      </w:r>
      <w:r w:rsidRPr="002C4B4C">
        <w:t>3</w:t>
      </w:r>
      <w:r w:rsidRPr="002C4B4C">
        <w:t>月</w:t>
      </w:r>
      <w:r w:rsidRPr="002C4B4C">
        <w:t>OPEC+</w:t>
      </w:r>
      <w:r w:rsidRPr="002C4B4C">
        <w:t>於維也納召開會議，</w:t>
      </w:r>
      <w:r w:rsidRPr="002C4B4C">
        <w:t>OPEC</w:t>
      </w:r>
      <w:r w:rsidRPr="002C4B4C">
        <w:t>與俄羅斯未達成擴大減產共識，沙烏地國家石油公司（</w:t>
      </w:r>
      <w:r w:rsidRPr="002C4B4C">
        <w:t>Saudi Aramco</w:t>
      </w:r>
      <w:r w:rsidRPr="002C4B4C">
        <w:t>）隨後調降</w:t>
      </w:r>
      <w:r w:rsidRPr="002C4B4C">
        <w:t>4</w:t>
      </w:r>
      <w:r w:rsidRPr="002C4B4C">
        <w:t>月對外國市場所有官方報價，降幅介於</w:t>
      </w:r>
      <w:r w:rsidRPr="002C4B4C">
        <w:t>4-8</w:t>
      </w:r>
      <w:r w:rsidRPr="002C4B4C">
        <w:t>美元</w:t>
      </w:r>
      <w:r w:rsidRPr="002C4B4C">
        <w:t>/</w:t>
      </w:r>
      <w:r w:rsidRPr="002C4B4C">
        <w:t>桶，沙國能源部並宣布</w:t>
      </w:r>
      <w:r w:rsidRPr="002C4B4C">
        <w:t>2020</w:t>
      </w:r>
      <w:r w:rsidRPr="002C4B4C">
        <w:t>年</w:t>
      </w:r>
      <w:r w:rsidRPr="002C4B4C">
        <w:t>5</w:t>
      </w:r>
      <w:r w:rsidRPr="002C4B4C">
        <w:t>月起原油出口量將再增加</w:t>
      </w:r>
      <w:r w:rsidRPr="002C4B4C">
        <w:t>60</w:t>
      </w:r>
      <w:r w:rsidRPr="002C4B4C">
        <w:t>萬桶</w:t>
      </w:r>
      <w:r w:rsidRPr="002C4B4C">
        <w:t>/</w:t>
      </w:r>
      <w:r w:rsidRPr="002C4B4C">
        <w:t>日，使總出口量達</w:t>
      </w:r>
      <w:r w:rsidRPr="002C4B4C">
        <w:t>1,060</w:t>
      </w:r>
      <w:r w:rsidRPr="002C4B4C">
        <w:t>萬桶</w:t>
      </w:r>
      <w:r w:rsidRPr="002C4B4C">
        <w:t>/</w:t>
      </w:r>
      <w:r w:rsidRPr="002C4B4C">
        <w:t>日。</w:t>
      </w:r>
    </w:p>
    <w:p w:rsidR="006C44C8" w:rsidRPr="002C4B4C" w:rsidRDefault="006C44C8" w:rsidP="006C44C8">
      <w:pPr>
        <w:pStyle w:val="1"/>
        <w:ind w:left="1772" w:hanging="591"/>
      </w:pPr>
      <w:r w:rsidRPr="002C4B4C">
        <w:t>（</w:t>
      </w:r>
      <w:r w:rsidRPr="002C4B4C">
        <w:t>5</w:t>
      </w:r>
      <w:r w:rsidRPr="002C4B4C">
        <w:t>）</w:t>
      </w:r>
      <w:r w:rsidRPr="002C4B4C">
        <w:t>2020</w:t>
      </w:r>
      <w:r w:rsidRPr="002C4B4C">
        <w:t>年</w:t>
      </w:r>
      <w:r w:rsidRPr="002C4B4C">
        <w:t>4</w:t>
      </w:r>
      <w:r w:rsidRPr="002C4B4C">
        <w:t>月</w:t>
      </w:r>
      <w:r w:rsidRPr="002C4B4C">
        <w:t>12</w:t>
      </w:r>
      <w:r w:rsidRPr="002C4B4C">
        <w:t>日</w:t>
      </w:r>
      <w:r w:rsidRPr="002C4B4C">
        <w:t>OPEC+</w:t>
      </w:r>
      <w:r w:rsidRPr="002C4B4C">
        <w:t>終達成減產共識，分</w:t>
      </w:r>
      <w:r w:rsidRPr="002C4B4C">
        <w:t>3</w:t>
      </w:r>
      <w:r w:rsidRPr="002C4B4C">
        <w:t>階段減產：</w:t>
      </w:r>
    </w:p>
    <w:p w:rsidR="006C44C8" w:rsidRPr="002C4B4C" w:rsidRDefault="006C44C8" w:rsidP="006C44C8">
      <w:pPr>
        <w:pStyle w:val="Af6"/>
      </w:pPr>
      <w:r w:rsidRPr="002C4B4C">
        <w:t>A.</w:t>
      </w:r>
      <w:r w:rsidRPr="002C4B4C">
        <w:tab/>
        <w:t>3</w:t>
      </w:r>
      <w:r w:rsidRPr="002C4B4C">
        <w:t>第</w:t>
      </w:r>
      <w:r w:rsidRPr="002C4B4C">
        <w:t>1</w:t>
      </w:r>
      <w:r w:rsidRPr="002C4B4C">
        <w:t>階段：</w:t>
      </w:r>
      <w:r w:rsidRPr="002C4B4C">
        <w:t>2020</w:t>
      </w:r>
      <w:r w:rsidRPr="002C4B4C">
        <w:t>年</w:t>
      </w:r>
      <w:r w:rsidRPr="002C4B4C">
        <w:t>5-6</w:t>
      </w:r>
      <w:r w:rsidRPr="002C4B4C">
        <w:t>月共同減產</w:t>
      </w:r>
      <w:r w:rsidRPr="002C4B4C">
        <w:t>970</w:t>
      </w:r>
      <w:r w:rsidRPr="002C4B4C">
        <w:t>萬桶</w:t>
      </w:r>
      <w:r w:rsidRPr="002C4B4C">
        <w:t>/</w:t>
      </w:r>
      <w:r w:rsidRPr="002C4B4C">
        <w:t>日（約占全球</w:t>
      </w:r>
      <w:r w:rsidRPr="002C4B4C">
        <w:t>10%</w:t>
      </w:r>
      <w:r w:rsidRPr="002C4B4C">
        <w:t>日產量）。</w:t>
      </w:r>
    </w:p>
    <w:p w:rsidR="006C44C8" w:rsidRPr="002C4B4C" w:rsidRDefault="006C44C8" w:rsidP="006C44C8">
      <w:pPr>
        <w:pStyle w:val="Af6"/>
      </w:pPr>
      <w:r w:rsidRPr="002C4B4C">
        <w:t>B.</w:t>
      </w:r>
      <w:r w:rsidRPr="002C4B4C">
        <w:tab/>
      </w:r>
      <w:r w:rsidRPr="002C4B4C">
        <w:t>第</w:t>
      </w:r>
      <w:r w:rsidRPr="002C4B4C">
        <w:t>2</w:t>
      </w:r>
      <w:r w:rsidRPr="002C4B4C">
        <w:t>階段：</w:t>
      </w:r>
      <w:r w:rsidRPr="002C4B4C">
        <w:t>2020</w:t>
      </w:r>
      <w:r w:rsidRPr="002C4B4C">
        <w:t>年</w:t>
      </w:r>
      <w:r w:rsidRPr="002C4B4C">
        <w:t>7-12</w:t>
      </w:r>
      <w:r w:rsidRPr="002C4B4C">
        <w:t>月共同減產</w:t>
      </w:r>
      <w:r w:rsidRPr="002C4B4C">
        <w:t>770</w:t>
      </w:r>
      <w:r w:rsidRPr="002C4B4C">
        <w:t>萬桶</w:t>
      </w:r>
      <w:r w:rsidRPr="002C4B4C">
        <w:t>/</w:t>
      </w:r>
      <w:r w:rsidRPr="002C4B4C">
        <w:t>日。</w:t>
      </w:r>
    </w:p>
    <w:p w:rsidR="006C44C8" w:rsidRPr="002C4B4C" w:rsidRDefault="006C44C8" w:rsidP="006C44C8">
      <w:pPr>
        <w:pStyle w:val="Af6"/>
      </w:pPr>
      <w:r w:rsidRPr="002C4B4C">
        <w:t>C.</w:t>
      </w:r>
      <w:r w:rsidRPr="002C4B4C">
        <w:tab/>
      </w:r>
      <w:r w:rsidRPr="002C4B4C">
        <w:t>第</w:t>
      </w:r>
      <w:r w:rsidRPr="002C4B4C">
        <w:t>3</w:t>
      </w:r>
      <w:r w:rsidRPr="002C4B4C">
        <w:t>階段：</w:t>
      </w:r>
      <w:r w:rsidRPr="002C4B4C">
        <w:t>2021</w:t>
      </w:r>
      <w:r w:rsidRPr="002C4B4C">
        <w:t>年</w:t>
      </w:r>
      <w:r w:rsidRPr="002C4B4C">
        <w:t>1</w:t>
      </w:r>
      <w:r w:rsidRPr="002C4B4C">
        <w:t>月</w:t>
      </w:r>
      <w:r w:rsidRPr="002C4B4C">
        <w:t>-2022</w:t>
      </w:r>
      <w:r w:rsidRPr="002C4B4C">
        <w:t>年</w:t>
      </w:r>
      <w:r w:rsidRPr="002C4B4C">
        <w:t>4</w:t>
      </w:r>
      <w:r w:rsidRPr="002C4B4C">
        <w:t>月共同減產</w:t>
      </w:r>
      <w:r w:rsidRPr="002C4B4C">
        <w:t>580</w:t>
      </w:r>
      <w:r w:rsidRPr="002C4B4C">
        <w:t>萬桶</w:t>
      </w:r>
      <w:r w:rsidRPr="002C4B4C">
        <w:t>/</w:t>
      </w:r>
      <w:r w:rsidRPr="002C4B4C">
        <w:t>日。</w:t>
      </w:r>
    </w:p>
    <w:p w:rsidR="006C44C8" w:rsidRPr="002C4B4C" w:rsidRDefault="006C44C8" w:rsidP="006C44C8">
      <w:pPr>
        <w:pStyle w:val="Af6"/>
      </w:pPr>
      <w:r w:rsidRPr="002C4B4C">
        <w:t>D.</w:t>
      </w:r>
      <w:r w:rsidRPr="002C4B4C">
        <w:tab/>
      </w:r>
      <w:r w:rsidRPr="002C4B4C">
        <w:t>參與減產者為</w:t>
      </w:r>
      <w:r w:rsidRPr="002C4B4C">
        <w:t>OPEC</w:t>
      </w:r>
      <w:r w:rsidRPr="002C4B4C">
        <w:t>會員國（委內瑞拉、伊朗以及利比亞因遭制裁或動盪豁免減產）以及其他</w:t>
      </w:r>
      <w:r w:rsidRPr="002C4B4C">
        <w:t>10</w:t>
      </w:r>
      <w:r w:rsidRPr="002C4B4C">
        <w:t>個</w:t>
      </w:r>
      <w:r w:rsidRPr="002C4B4C">
        <w:t>OPEC+</w:t>
      </w:r>
      <w:r w:rsidRPr="002C4B4C">
        <w:t>國家，包括俄羅斯、亞塞拜然、哈薩克、巴林、阿曼、汶萊、馬來西亞、墨西哥、蘇丹以及南蘇丹等共</w:t>
      </w:r>
      <w:r w:rsidRPr="002C4B4C">
        <w:t>20</w:t>
      </w:r>
      <w:r w:rsidRPr="002C4B4C">
        <w:t>國，惟墨西哥僅參與第</w:t>
      </w:r>
      <w:r w:rsidRPr="002C4B4C">
        <w:t>1</w:t>
      </w:r>
      <w:r w:rsidRPr="002C4B4C">
        <w:t>階段減產；沙烏地及俄羅斯以</w:t>
      </w:r>
      <w:r w:rsidRPr="002C4B4C">
        <w:t>1,100</w:t>
      </w:r>
      <w:r w:rsidRPr="002C4B4C">
        <w:t>萬桶</w:t>
      </w:r>
      <w:r w:rsidRPr="002C4B4C">
        <w:t>/</w:t>
      </w:r>
      <w:r w:rsidRPr="002C4B4C">
        <w:t>日作為減產基準、其餘各國則以</w:t>
      </w:r>
      <w:r w:rsidRPr="002C4B4C">
        <w:t>2018</w:t>
      </w:r>
      <w:r w:rsidRPr="002C4B4C">
        <w:t>年</w:t>
      </w:r>
      <w:r w:rsidRPr="002C4B4C">
        <w:t>10</w:t>
      </w:r>
      <w:r w:rsidRPr="002C4B4C">
        <w:t>月份產量為基準，另美國、加拿大、巴西以及挪威等非</w:t>
      </w:r>
      <w:r w:rsidRPr="002C4B4C">
        <w:t>OPEC+</w:t>
      </w:r>
      <w:r w:rsidRPr="002C4B4C">
        <w:t>會員國亦表達減產意願，將額外貢獻約</w:t>
      </w:r>
      <w:r w:rsidRPr="002C4B4C">
        <w:t>350</w:t>
      </w:r>
      <w:r w:rsidRPr="002C4B4C">
        <w:t>萬桶</w:t>
      </w:r>
      <w:r w:rsidRPr="002C4B4C">
        <w:t>/</w:t>
      </w:r>
      <w:r w:rsidRPr="002C4B4C">
        <w:t>日減幅。</w:t>
      </w:r>
    </w:p>
    <w:p w:rsidR="006C44C8" w:rsidRPr="002C4B4C" w:rsidRDefault="006C44C8" w:rsidP="006C44C8">
      <w:pPr>
        <w:pStyle w:val="1"/>
        <w:ind w:left="1772" w:hanging="591"/>
      </w:pPr>
      <w:r w:rsidRPr="002C4B4C">
        <w:t>（</w:t>
      </w:r>
      <w:r w:rsidRPr="002C4B4C">
        <w:t>6</w:t>
      </w:r>
      <w:r w:rsidRPr="002C4B4C">
        <w:t>）沙烏地更於</w:t>
      </w:r>
      <w:r w:rsidRPr="002C4B4C">
        <w:t>2020</w:t>
      </w:r>
      <w:r w:rsidRPr="002C4B4C">
        <w:t>年</w:t>
      </w:r>
      <w:r w:rsidRPr="002C4B4C">
        <w:t>6</w:t>
      </w:r>
      <w:r w:rsidRPr="002C4B4C">
        <w:t>月起自願每日減產</w:t>
      </w:r>
      <w:r w:rsidRPr="002C4B4C">
        <w:t>100</w:t>
      </w:r>
      <w:r w:rsidRPr="002C4B4C">
        <w:t>萬桶。在減產協議成功穩定國際油市供需的情況下，沙烏地等</w:t>
      </w:r>
      <w:r w:rsidRPr="002C4B4C">
        <w:t>OPEC+</w:t>
      </w:r>
      <w:r w:rsidRPr="002C4B4C">
        <w:t>成員國決定於</w:t>
      </w:r>
      <w:r w:rsidRPr="002C4B4C">
        <w:t>2021</w:t>
      </w:r>
      <w:r w:rsidRPr="002C4B4C">
        <w:t>年</w:t>
      </w:r>
      <w:r w:rsidRPr="002C4B4C">
        <w:t>8</w:t>
      </w:r>
      <w:r w:rsidRPr="002C4B4C">
        <w:t>月起每日增產</w:t>
      </w:r>
      <w:r w:rsidRPr="002C4B4C">
        <w:t>40</w:t>
      </w:r>
      <w:r w:rsidRPr="002C4B4C">
        <w:t>萬桶</w:t>
      </w:r>
      <w:r w:rsidR="00864A6A" w:rsidRPr="002C4B4C">
        <w:t>（</w:t>
      </w:r>
      <w:r w:rsidRPr="002C4B4C">
        <w:t>此復產決議目前維持至</w:t>
      </w:r>
      <w:r w:rsidRPr="002C4B4C">
        <w:t>2022</w:t>
      </w:r>
      <w:r w:rsidRPr="002C4B4C">
        <w:t>年</w:t>
      </w:r>
      <w:r w:rsidRPr="002C4B4C">
        <w:t>4</w:t>
      </w:r>
      <w:r w:rsidRPr="002C4B4C">
        <w:t>月，後續是否調整仍待觀察</w:t>
      </w:r>
      <w:r w:rsidR="00864A6A" w:rsidRPr="002C4B4C">
        <w:t>）</w:t>
      </w:r>
      <w:r w:rsidRPr="002C4B4C">
        <w:t>。</w:t>
      </w:r>
    </w:p>
    <w:p w:rsidR="006C44C8" w:rsidRPr="002C4B4C" w:rsidRDefault="006C44C8" w:rsidP="006C44C8">
      <w:pPr>
        <w:pStyle w:val="ae"/>
        <w:ind w:left="1417" w:hanging="472"/>
      </w:pPr>
      <w:r w:rsidRPr="002C4B4C">
        <w:t>２、推動再生能源：</w:t>
      </w:r>
    </w:p>
    <w:p w:rsidR="006C44C8" w:rsidRPr="002C4B4C" w:rsidRDefault="006C44C8" w:rsidP="006C44C8">
      <w:pPr>
        <w:pStyle w:val="1"/>
        <w:ind w:left="1772" w:hanging="591"/>
      </w:pPr>
      <w:r w:rsidRPr="002C4B4C">
        <w:t>（</w:t>
      </w:r>
      <w:r w:rsidRPr="002C4B4C">
        <w:t>1</w:t>
      </w:r>
      <w:r w:rsidRPr="002C4B4C">
        <w:t>）核能：</w:t>
      </w:r>
    </w:p>
    <w:p w:rsidR="006C44C8" w:rsidRPr="002C4B4C" w:rsidRDefault="006C44C8" w:rsidP="006C44C8">
      <w:pPr>
        <w:pStyle w:val="Af6"/>
      </w:pPr>
      <w:r w:rsidRPr="002C4B4C">
        <w:t>A.</w:t>
      </w:r>
      <w:r w:rsidRPr="002C4B4C">
        <w:tab/>
        <w:t>2018</w:t>
      </w:r>
      <w:r w:rsidRPr="002C4B4C">
        <w:t>年</w:t>
      </w:r>
      <w:r w:rsidRPr="002C4B4C">
        <w:t>3</w:t>
      </w:r>
      <w:r w:rsidRPr="002C4B4C">
        <w:t>月沙烏地國王批准國家原子能計畫（</w:t>
      </w:r>
      <w:r w:rsidRPr="002C4B4C">
        <w:t>National Policy for the Kingdom</w:t>
      </w:r>
      <w:r w:rsidRPr="002C4B4C">
        <w:t>’</w:t>
      </w:r>
      <w:r w:rsidRPr="002C4B4C">
        <w:t>s Atomic Energy Program</w:t>
      </w:r>
      <w:r w:rsidRPr="002C4B4C">
        <w:t>）並成立核能暨放射控制局（</w:t>
      </w:r>
      <w:r w:rsidRPr="002C4B4C">
        <w:t>Nuclear and Radiation Control Authority</w:t>
      </w:r>
      <w:r w:rsidRPr="002C4B4C">
        <w:t>）；沙烏地內閣亦草擬</w:t>
      </w:r>
      <w:r w:rsidRPr="002C4B4C">
        <w:t>2</w:t>
      </w:r>
      <w:r w:rsidRPr="002C4B4C">
        <w:t>部核能相關法律，分別為核損害民事責任法（</w:t>
      </w:r>
      <w:r w:rsidRPr="002C4B4C">
        <w:t>Civil Liability Law for Nuclear Damage</w:t>
      </w:r>
      <w:r w:rsidRPr="002C4B4C">
        <w:t>）及原子能暨放射控制法（</w:t>
      </w:r>
      <w:r w:rsidRPr="002C4B4C">
        <w:t>Nuclear and Radiation Control Law</w:t>
      </w:r>
      <w:r w:rsidRPr="002C4B4C">
        <w:t>）送交諮議會（</w:t>
      </w:r>
      <w:r w:rsidRPr="002C4B4C">
        <w:t>Shoura Council</w:t>
      </w:r>
      <w:r w:rsidRPr="002C4B4C">
        <w:t>）審議。</w:t>
      </w:r>
    </w:p>
    <w:p w:rsidR="006C44C8" w:rsidRPr="002C4B4C" w:rsidRDefault="006C44C8" w:rsidP="006C44C8">
      <w:pPr>
        <w:pStyle w:val="Af6"/>
      </w:pPr>
      <w:r w:rsidRPr="002C4B4C">
        <w:t>B.</w:t>
      </w:r>
      <w:r w:rsidRPr="002C4B4C">
        <w:tab/>
      </w:r>
      <w:r w:rsidRPr="002C4B4C">
        <w:t>目前包括南韓、中國大陸、美國、法國與俄羅斯等</w:t>
      </w:r>
      <w:r w:rsidRPr="002C4B4C">
        <w:t>5</w:t>
      </w:r>
      <w:r w:rsidRPr="002C4B4C">
        <w:t>國對協助沙烏地興建核子反應爐表達極大興趣。</w:t>
      </w:r>
    </w:p>
    <w:p w:rsidR="006C44C8" w:rsidRPr="002C4B4C" w:rsidRDefault="006C44C8" w:rsidP="006C44C8">
      <w:pPr>
        <w:pStyle w:val="Af6"/>
      </w:pPr>
      <w:r w:rsidRPr="002C4B4C">
        <w:t>C.</w:t>
      </w:r>
      <w:r w:rsidRPr="002C4B4C">
        <w:tab/>
        <w:t>2018</w:t>
      </w:r>
      <w:r w:rsidRPr="002C4B4C">
        <w:t>年</w:t>
      </w:r>
      <w:r w:rsidRPr="002C4B4C">
        <w:t>9</w:t>
      </w:r>
      <w:r w:rsidRPr="002C4B4C">
        <w:t>月南韓原子能研究協會（</w:t>
      </w:r>
      <w:r w:rsidRPr="002C4B4C">
        <w:t>Atomic Energy Research Institute</w:t>
      </w:r>
      <w:r w:rsidRPr="002C4B4C">
        <w:t>）與阿布都拉國王原子暨再生能源城（</w:t>
      </w:r>
      <w:r w:rsidRPr="002C4B4C">
        <w:t>King Abdullah City for Atomic and Renewable Energy, KACARE</w:t>
      </w:r>
      <w:r w:rsidRPr="002C4B4C">
        <w:t>）簽署「系統整合模組式先進反應器（</w:t>
      </w:r>
      <w:r w:rsidRPr="002C4B4C">
        <w:t>System integrated modular advanced reactor, SMART</w:t>
      </w:r>
      <w:r w:rsidRPr="002C4B4C">
        <w:t>）」先期工程協議，沙韓雙邊在核能安全領域合作密切，沙烏地亦派遣</w:t>
      </w:r>
      <w:r w:rsidRPr="002C4B4C">
        <w:t>41</w:t>
      </w:r>
      <w:r w:rsidRPr="002C4B4C">
        <w:t>名核能專家赴韓進行訓練、設計、建蓋及發展核電廠專業知識。</w:t>
      </w:r>
    </w:p>
    <w:p w:rsidR="006C44C8" w:rsidRPr="002C4B4C" w:rsidRDefault="006C44C8" w:rsidP="006C44C8">
      <w:pPr>
        <w:pStyle w:val="1"/>
        <w:ind w:left="1772" w:hanging="591"/>
      </w:pPr>
      <w:r w:rsidRPr="002C4B4C">
        <w:t>（</w:t>
      </w:r>
      <w:r w:rsidRPr="002C4B4C">
        <w:t>2</w:t>
      </w:r>
      <w:r w:rsidRPr="002C4B4C">
        <w:t>）太陽能：</w:t>
      </w:r>
    </w:p>
    <w:p w:rsidR="006C44C8" w:rsidRPr="002C4B4C" w:rsidRDefault="006C44C8" w:rsidP="006C44C8">
      <w:pPr>
        <w:pStyle w:val="Af6"/>
      </w:pPr>
      <w:r w:rsidRPr="002C4B4C">
        <w:t>A.</w:t>
      </w:r>
      <w:r w:rsidRPr="002C4B4C">
        <w:tab/>
      </w:r>
      <w:r w:rsidRPr="002C4B4C">
        <w:t>沙烏地能源部國家再生能源計畫（</w:t>
      </w:r>
      <w:r w:rsidRPr="002C4B4C">
        <w:t>National Renewable Energy Program, NREP</w:t>
      </w:r>
      <w:r w:rsidRPr="002C4B4C">
        <w:t>）主任</w:t>
      </w:r>
      <w:r w:rsidRPr="002C4B4C">
        <w:t>Turki Al-Shehri</w:t>
      </w:r>
      <w:r w:rsidRPr="002C4B4C">
        <w:t>表示，沙國政府將在</w:t>
      </w:r>
      <w:r w:rsidRPr="002C4B4C">
        <w:t>2023</w:t>
      </w:r>
      <w:r w:rsidRPr="002C4B4C">
        <w:t>年前投資</w:t>
      </w:r>
      <w:r w:rsidRPr="002C4B4C">
        <w:t>300-500</w:t>
      </w:r>
      <w:r w:rsidRPr="002C4B4C">
        <w:t>億美元於再生能源，盼減少對石油依賴，使沙烏地成為全球再生能源領導者並出口再生能源，目標是在</w:t>
      </w:r>
      <w:r w:rsidRPr="002C4B4C">
        <w:t>2020</w:t>
      </w:r>
      <w:r w:rsidRPr="002C4B4C">
        <w:t>年前達到</w:t>
      </w:r>
      <w:r w:rsidRPr="002C4B4C">
        <w:t>3.45Gigawatts</w:t>
      </w:r>
      <w:r w:rsidRPr="002C4B4C">
        <w:t>（</w:t>
      </w:r>
      <w:r w:rsidRPr="002C4B4C">
        <w:t>GW</w:t>
      </w:r>
      <w:r w:rsidRPr="002C4B4C">
        <w:t>）、</w:t>
      </w:r>
      <w:r w:rsidRPr="002C4B4C">
        <w:t>2023</w:t>
      </w:r>
      <w:r w:rsidRPr="002C4B4C">
        <w:t>年前達到</w:t>
      </w:r>
      <w:r w:rsidRPr="002C4B4C">
        <w:t>9.5GW</w:t>
      </w:r>
      <w:r w:rsidRPr="002C4B4C">
        <w:t>的再生能源發電量。</w:t>
      </w:r>
    </w:p>
    <w:p w:rsidR="006C44C8" w:rsidRPr="002C4B4C" w:rsidRDefault="006C44C8" w:rsidP="006C44C8">
      <w:pPr>
        <w:pStyle w:val="Af6"/>
      </w:pPr>
      <w:r w:rsidRPr="002C4B4C">
        <w:t>B.</w:t>
      </w:r>
      <w:r w:rsidRPr="002C4B4C">
        <w:tab/>
        <w:t>2017</w:t>
      </w:r>
      <w:r w:rsidRPr="002C4B4C">
        <w:t>年</w:t>
      </w:r>
      <w:r w:rsidRPr="002C4B4C">
        <w:t>8</w:t>
      </w:r>
      <w:r w:rsidRPr="002C4B4C">
        <w:t>月沙烏地公布小規模太陽能發電計畫規則（</w:t>
      </w:r>
      <w:r w:rsidRPr="002C4B4C">
        <w:t>small-scale solar PV systems regulations</w:t>
      </w:r>
      <w:r w:rsidRPr="002C4B4C">
        <w:t>），鼓勵消費者種電並回售多餘電力，小規模太陽能發電係指使用光伏設備（</w:t>
      </w:r>
      <w:r w:rsidRPr="002C4B4C">
        <w:t>photovoltaic facilities</w:t>
      </w:r>
      <w:r w:rsidRPr="002C4B4C">
        <w:t>）發電量小於</w:t>
      </w:r>
      <w:r w:rsidRPr="002C4B4C">
        <w:t>2 megawatt</w:t>
      </w:r>
      <w:r w:rsidRPr="002C4B4C">
        <w:t>者，該規則預定</w:t>
      </w:r>
      <w:r w:rsidRPr="002C4B4C">
        <w:t>2018</w:t>
      </w:r>
      <w:r w:rsidRPr="002C4B4C">
        <w:t>年</w:t>
      </w:r>
      <w:r w:rsidRPr="002C4B4C">
        <w:t>7</w:t>
      </w:r>
      <w:r w:rsidRPr="002C4B4C">
        <w:t>月</w:t>
      </w:r>
      <w:r w:rsidRPr="002C4B4C">
        <w:t>1</w:t>
      </w:r>
      <w:r w:rsidRPr="002C4B4C">
        <w:t>日生效，屆時消費者生產的多餘電力可保留於未來使用或獲得現金補償。</w:t>
      </w:r>
    </w:p>
    <w:p w:rsidR="006C44C8" w:rsidRPr="002C4B4C" w:rsidRDefault="006C44C8" w:rsidP="006C44C8">
      <w:pPr>
        <w:pStyle w:val="Af6"/>
      </w:pPr>
      <w:r w:rsidRPr="002C4B4C">
        <w:t>C.</w:t>
      </w:r>
      <w:r w:rsidRPr="002C4B4C">
        <w:tab/>
        <w:t>2018</w:t>
      </w:r>
      <w:r w:rsidRPr="002C4B4C">
        <w:t>年</w:t>
      </w:r>
      <w:r w:rsidRPr="002C4B4C">
        <w:t>3</w:t>
      </w:r>
      <w:r w:rsidRPr="002C4B4C">
        <w:t>月</w:t>
      </w:r>
      <w:r w:rsidRPr="002C4B4C">
        <w:t>27</w:t>
      </w:r>
      <w:r w:rsidRPr="002C4B4C">
        <w:t>日沙烏地王儲</w:t>
      </w:r>
      <w:r w:rsidRPr="002C4B4C">
        <w:t>Mohammed bin Salman</w:t>
      </w:r>
      <w:r w:rsidRPr="002C4B4C">
        <w:t>與軟銀（</w:t>
      </w:r>
      <w:r w:rsidRPr="002C4B4C">
        <w:t>SoftBank Group Corp.</w:t>
      </w:r>
      <w:r w:rsidRPr="002C4B4C">
        <w:t>）執行長孫正義（</w:t>
      </w:r>
      <w:r w:rsidRPr="002C4B4C">
        <w:t>Masayoshi Son</w:t>
      </w:r>
      <w:r w:rsidRPr="002C4B4C">
        <w:t>）於美國紐約簽署諒解備忘錄，軟銀預計在未來</w:t>
      </w:r>
      <w:r w:rsidRPr="002C4B4C">
        <w:t>3</w:t>
      </w:r>
      <w:r w:rsidRPr="002C4B4C">
        <w:t>至</w:t>
      </w:r>
      <w:r w:rsidRPr="002C4B4C">
        <w:t>5</w:t>
      </w:r>
      <w:r w:rsidRPr="002C4B4C">
        <w:t>年間，投資</w:t>
      </w:r>
      <w:r w:rsidRPr="002C4B4C">
        <w:t>250</w:t>
      </w:r>
      <w:r w:rsidRPr="002C4B4C">
        <w:t>億美元，到</w:t>
      </w:r>
      <w:r w:rsidRPr="002C4B4C">
        <w:t>2030</w:t>
      </w:r>
      <w:r w:rsidRPr="002C4B4C">
        <w:t>年前將投資</w:t>
      </w:r>
      <w:r w:rsidRPr="002C4B4C">
        <w:t>2,000</w:t>
      </w:r>
      <w:r w:rsidRPr="002C4B4C">
        <w:t>億美元於沙烏地進行全球最大太陽能計畫，預估可生產</w:t>
      </w:r>
      <w:r w:rsidRPr="002C4B4C">
        <w:t>150-200GW</w:t>
      </w:r>
      <w:r w:rsidRPr="002C4B4C">
        <w:t>（</w:t>
      </w:r>
      <w:r w:rsidRPr="002C4B4C">
        <w:t>gigawatts</w:t>
      </w:r>
      <w:r w:rsidRPr="002C4B4C">
        <w:t>）太陽能電力，可行性研究（</w:t>
      </w:r>
      <w:r w:rsidRPr="002C4B4C">
        <w:t>feasibility studies</w:t>
      </w:r>
      <w:r w:rsidRPr="002C4B4C">
        <w:t>）將於</w:t>
      </w:r>
      <w:r w:rsidRPr="002C4B4C">
        <w:t>2018</w:t>
      </w:r>
      <w:r w:rsidRPr="002C4B4C">
        <w:t>年中前完成，該計畫案預期可為沙烏地創造</w:t>
      </w:r>
      <w:r w:rsidRPr="002C4B4C">
        <w:t>10</w:t>
      </w:r>
      <w:r w:rsidRPr="002C4B4C">
        <w:t>萬個工作機會，並節省</w:t>
      </w:r>
      <w:r w:rsidRPr="002C4B4C">
        <w:t>400</w:t>
      </w:r>
      <w:r w:rsidRPr="002C4B4C">
        <w:t>億美元的發電成本。</w:t>
      </w:r>
    </w:p>
    <w:p w:rsidR="006C44C8" w:rsidRPr="002C4B4C" w:rsidRDefault="006C44C8" w:rsidP="006C44C8">
      <w:pPr>
        <w:pStyle w:val="Af6"/>
      </w:pPr>
      <w:r w:rsidRPr="002C4B4C">
        <w:t>D.</w:t>
      </w:r>
      <w:r w:rsidRPr="002C4B4C">
        <w:tab/>
        <w:t>2019</w:t>
      </w:r>
      <w:r w:rsidRPr="002C4B4C">
        <w:t>年</w:t>
      </w:r>
      <w:r w:rsidRPr="002C4B4C">
        <w:t>3</w:t>
      </w:r>
      <w:r w:rsidRPr="002C4B4C">
        <w:t>月</w:t>
      </w:r>
      <w:r w:rsidRPr="002C4B4C">
        <w:t>11</w:t>
      </w:r>
      <w:r w:rsidRPr="002C4B4C">
        <w:t>日再生能源計畫發展辦公室（</w:t>
      </w:r>
      <w:r w:rsidRPr="002C4B4C">
        <w:t>Renewable Energy Project Development Office, REPDO</w:t>
      </w:r>
      <w:r w:rsidRPr="002C4B4C">
        <w:t>）公布</w:t>
      </w:r>
      <w:r w:rsidRPr="002C4B4C">
        <w:t>7</w:t>
      </w:r>
      <w:r w:rsidRPr="002C4B4C">
        <w:t>個綠地太陽光伏打電廠（</w:t>
      </w:r>
      <w:r w:rsidRPr="002C4B4C">
        <w:t>greenfield solar photovoltaic projects</w:t>
      </w:r>
      <w:r w:rsidRPr="002C4B4C">
        <w:t>）資格標案，直接投資金額達</w:t>
      </w:r>
      <w:r w:rsidRPr="002C4B4C">
        <w:t>15</w:t>
      </w:r>
      <w:r w:rsidRPr="002C4B4C">
        <w:t>億</w:t>
      </w:r>
      <w:r w:rsidRPr="002C4B4C">
        <w:t>1,000</w:t>
      </w:r>
      <w:r w:rsidRPr="002C4B4C">
        <w:t>萬美元，預計可為沙籍公民創造超過</w:t>
      </w:r>
      <w:r w:rsidRPr="002C4B4C">
        <w:t>4,500</w:t>
      </w:r>
      <w:r w:rsidRPr="002C4B4C">
        <w:t>個就業機會、綜合發電量（</w:t>
      </w:r>
      <w:r w:rsidRPr="002C4B4C">
        <w:t>combined generation capacity</w:t>
      </w:r>
      <w:r w:rsidRPr="002C4B4C">
        <w:t>）達</w:t>
      </w:r>
      <w:r w:rsidRPr="002C4B4C">
        <w:t>1.51GW</w:t>
      </w:r>
      <w:r w:rsidRPr="002C4B4C">
        <w:t>，可供</w:t>
      </w:r>
      <w:r w:rsidRPr="002C4B4C">
        <w:t>22</w:t>
      </w:r>
      <w:r w:rsidRPr="002C4B4C">
        <w:t>萬</w:t>
      </w:r>
      <w:r w:rsidRPr="002C4B4C">
        <w:t>6,500</w:t>
      </w:r>
      <w:r w:rsidRPr="002C4B4C">
        <w:t>個家庭使用。</w:t>
      </w:r>
    </w:p>
    <w:p w:rsidR="006C44C8" w:rsidRPr="002C4B4C" w:rsidRDefault="006C44C8" w:rsidP="006C44C8">
      <w:pPr>
        <w:pStyle w:val="1"/>
        <w:ind w:left="1772" w:hanging="591"/>
      </w:pPr>
      <w:r w:rsidRPr="002C4B4C">
        <w:t>（</w:t>
      </w:r>
      <w:r w:rsidRPr="002C4B4C">
        <w:t>3</w:t>
      </w:r>
      <w:r w:rsidRPr="002C4B4C">
        <w:t>）風力：</w:t>
      </w:r>
    </w:p>
    <w:p w:rsidR="006C44C8" w:rsidRPr="002C4B4C" w:rsidRDefault="006C44C8" w:rsidP="006C44C8">
      <w:pPr>
        <w:pStyle w:val="Af6"/>
      </w:pPr>
      <w:r w:rsidRPr="002C4B4C">
        <w:t>A.</w:t>
      </w:r>
      <w:r w:rsidRPr="002C4B4C">
        <w:tab/>
        <w:t>2017</w:t>
      </w:r>
      <w:r w:rsidRPr="002C4B4C">
        <w:t>年</w:t>
      </w:r>
      <w:r w:rsidRPr="002C4B4C">
        <w:t>1</w:t>
      </w:r>
      <w:r w:rsidRPr="002C4B4C">
        <w:t>月沙烏地國家石油公司（</w:t>
      </w:r>
      <w:r w:rsidRPr="002C4B4C">
        <w:t>Saudi Aramco</w:t>
      </w:r>
      <w:r w:rsidRPr="002C4B4C">
        <w:t>）及美國奇異公司（</w:t>
      </w:r>
      <w:r w:rsidRPr="002C4B4C">
        <w:t>GE</w:t>
      </w:r>
      <w:r w:rsidRPr="002C4B4C">
        <w:t>）合作開發風力發電渦輪機組（</w:t>
      </w:r>
      <w:r w:rsidRPr="002C4B4C">
        <w:t>wind energy turbine</w:t>
      </w:r>
      <w:r w:rsidRPr="002C4B4C">
        <w:t>）開始運作，為</w:t>
      </w:r>
      <w:r w:rsidRPr="002C4B4C">
        <w:t>Saudi Aramco</w:t>
      </w:r>
      <w:r w:rsidRPr="002C4B4C">
        <w:t>位於沙國西北部</w:t>
      </w:r>
      <w:r w:rsidRPr="002C4B4C">
        <w:t>Turaif</w:t>
      </w:r>
      <w:r w:rsidRPr="002C4B4C">
        <w:t>工廠提供動力，象徵沙烏地阿拉伯邁入風力發電新里程。</w:t>
      </w:r>
    </w:p>
    <w:p w:rsidR="006C44C8" w:rsidRPr="002C4B4C" w:rsidRDefault="006C44C8" w:rsidP="006C44C8">
      <w:pPr>
        <w:pStyle w:val="Af6"/>
      </w:pPr>
      <w:r w:rsidRPr="002C4B4C">
        <w:t>B.</w:t>
      </w:r>
      <w:r w:rsidRPr="002C4B4C">
        <w:tab/>
      </w:r>
      <w:r w:rsidRPr="002C4B4C">
        <w:t>首座風力發電機組的啟用除顯示沙烏地阿拉伯實現「願景</w:t>
      </w:r>
      <w:r w:rsidRPr="002C4B4C">
        <w:t>2030</w:t>
      </w:r>
      <w:r w:rsidRPr="002C4B4C">
        <w:t>」目標決心，其運轉高峰期可產生</w:t>
      </w:r>
      <w:r w:rsidRPr="002C4B4C">
        <w:t>275</w:t>
      </w:r>
      <w:r w:rsidRPr="002C4B4C">
        <w:t>萬瓦（</w:t>
      </w:r>
      <w:r w:rsidRPr="002C4B4C">
        <w:t>watt</w:t>
      </w:r>
      <w:r w:rsidRPr="002C4B4C">
        <w:t>）電力，足夠提供</w:t>
      </w:r>
      <w:r w:rsidRPr="002C4B4C">
        <w:t>250</w:t>
      </w:r>
      <w:r w:rsidRPr="002C4B4C">
        <w:t>戶家庭用電需求，每年更可望減少燃燒</w:t>
      </w:r>
      <w:r w:rsidRPr="002C4B4C">
        <w:t>1</w:t>
      </w:r>
      <w:r w:rsidRPr="002C4B4C">
        <w:t>萬</w:t>
      </w:r>
      <w:r w:rsidRPr="002C4B4C">
        <w:t>8,600</w:t>
      </w:r>
      <w:r w:rsidRPr="002C4B4C">
        <w:t>桶石油。</w:t>
      </w:r>
    </w:p>
    <w:p w:rsidR="006C44C8" w:rsidRPr="002C4B4C" w:rsidRDefault="006C44C8" w:rsidP="006C44C8">
      <w:pPr>
        <w:pStyle w:val="Af6"/>
      </w:pPr>
      <w:r w:rsidRPr="002C4B4C">
        <w:t>C.</w:t>
      </w:r>
      <w:r w:rsidRPr="002C4B4C">
        <w:tab/>
        <w:t>2019</w:t>
      </w:r>
      <w:r w:rsidRPr="002C4B4C">
        <w:t>年</w:t>
      </w:r>
      <w:r w:rsidRPr="002C4B4C">
        <w:t>7</w:t>
      </w:r>
      <w:r w:rsidRPr="002C4B4C">
        <w:t>月由法國</w:t>
      </w:r>
      <w:r w:rsidRPr="002C4B4C">
        <w:t>EDF</w:t>
      </w:r>
      <w:r w:rsidRPr="002C4B4C">
        <w:t>再生能源（</w:t>
      </w:r>
      <w:r w:rsidRPr="002C4B4C">
        <w:t>EDF Renewables</w:t>
      </w:r>
      <w:r w:rsidRPr="002C4B4C">
        <w:t>）及阿聯馬斯達爾（</w:t>
      </w:r>
      <w:r w:rsidRPr="002C4B4C">
        <w:t>Masdar</w:t>
      </w:r>
      <w:r w:rsidRPr="002C4B4C">
        <w:t>）為主的國際財團，與沙烏地簽署協議，將在距離首都利雅德北邊</w:t>
      </w:r>
      <w:r w:rsidRPr="002C4B4C">
        <w:t>560</w:t>
      </w:r>
      <w:r w:rsidRPr="002C4B4C">
        <w:t>哩處</w:t>
      </w:r>
      <w:r w:rsidRPr="002C4B4C">
        <w:t>Al-Jouf</w:t>
      </w:r>
      <w:r w:rsidRPr="002C4B4C">
        <w:t>區建立</w:t>
      </w:r>
      <w:r w:rsidRPr="002C4B4C">
        <w:t>Dumat Al-Jandal</w:t>
      </w:r>
      <w:r w:rsidRPr="002C4B4C">
        <w:t>風力發電場，該風力發電場建造金額為</w:t>
      </w:r>
      <w:r w:rsidRPr="002C4B4C">
        <w:t>5</w:t>
      </w:r>
      <w:r w:rsidRPr="002C4B4C">
        <w:t>億美元，發電量可達</w:t>
      </w:r>
      <w:r w:rsidRPr="002C4B4C">
        <w:t>400 megawatts</w:t>
      </w:r>
      <w:r w:rsidRPr="002C4B4C">
        <w:t>（</w:t>
      </w:r>
      <w:r w:rsidRPr="002C4B4C">
        <w:t>MW</w:t>
      </w:r>
      <w:r w:rsidRPr="002C4B4C">
        <w:t>），可供</w:t>
      </w:r>
      <w:r w:rsidRPr="002C4B4C">
        <w:t>7</w:t>
      </w:r>
      <w:r w:rsidRPr="002C4B4C">
        <w:t>萬個家庭使用，每年並可減少</w:t>
      </w:r>
      <w:r w:rsidRPr="002C4B4C">
        <w:t>88</w:t>
      </w:r>
      <w:r w:rsidRPr="002C4B4C">
        <w:t>萬噸碳排放（</w:t>
      </w:r>
      <w:r w:rsidRPr="002C4B4C">
        <w:t>carbon emission</w:t>
      </w:r>
      <w:r w:rsidRPr="002C4B4C">
        <w:t>），預計</w:t>
      </w:r>
      <w:r w:rsidRPr="002C4B4C">
        <w:t>2022</w:t>
      </w:r>
      <w:r w:rsidRPr="002C4B4C">
        <w:t>年第</w:t>
      </w:r>
      <w:r w:rsidRPr="002C4B4C">
        <w:t>1</w:t>
      </w:r>
      <w:r w:rsidRPr="002C4B4C">
        <w:t>季正式運作。</w:t>
      </w:r>
    </w:p>
    <w:p w:rsidR="006C44C8" w:rsidRPr="002C4B4C" w:rsidRDefault="006C44C8" w:rsidP="006C44C8">
      <w:pPr>
        <w:pStyle w:val="ae"/>
        <w:ind w:left="1417" w:hanging="472"/>
      </w:pPr>
      <w:r w:rsidRPr="002C4B4C">
        <w:t>３、調漲能源價格：</w:t>
      </w:r>
    </w:p>
    <w:p w:rsidR="006C44C8" w:rsidRPr="002C4B4C" w:rsidRDefault="006C44C8" w:rsidP="006C44C8">
      <w:pPr>
        <w:pStyle w:val="1"/>
        <w:ind w:left="1772" w:hanging="591"/>
      </w:pPr>
      <w:r w:rsidRPr="002C4B4C">
        <w:t>（</w:t>
      </w:r>
      <w:r w:rsidRPr="002C4B4C">
        <w:t>1</w:t>
      </w:r>
      <w:r w:rsidRPr="002C4B4C">
        <w:t>）電費：沙烏地自</w:t>
      </w:r>
      <w:r w:rsidRPr="002C4B4C">
        <w:t>2018</w:t>
      </w:r>
      <w:r w:rsidRPr="002C4B4C">
        <w:t>年</w:t>
      </w:r>
      <w:r w:rsidRPr="002C4B4C">
        <w:t>1</w:t>
      </w:r>
      <w:r w:rsidRPr="002C4B4C">
        <w:t>月調整電費計畫方式，造成電費價格上漲（含</w:t>
      </w:r>
      <w:r w:rsidRPr="002C4B4C">
        <w:t>5%</w:t>
      </w:r>
      <w:r w:rsidRPr="002C4B4C">
        <w:t>增值稅），漲幅將達</w:t>
      </w:r>
      <w:r w:rsidRPr="002C4B4C">
        <w:t>3</w:t>
      </w:r>
      <w:r w:rsidRPr="002C4B4C">
        <w:t>倍，新電費計畫方式如下：</w:t>
      </w:r>
    </w:p>
    <w:p w:rsidR="006C44C8" w:rsidRPr="002C4B4C" w:rsidRDefault="006C44C8" w:rsidP="006C44C8">
      <w:pPr>
        <w:pStyle w:val="Af6"/>
      </w:pPr>
      <w:r w:rsidRPr="002C4B4C">
        <w:t>A.</w:t>
      </w:r>
      <w:r w:rsidRPr="002C4B4C">
        <w:tab/>
      </w:r>
      <w:r w:rsidRPr="002C4B4C">
        <w:t>家庭用電：</w:t>
      </w:r>
      <w:r w:rsidRPr="002C4B4C">
        <w:t>1-6,000</w:t>
      </w:r>
      <w:r w:rsidRPr="002C4B4C">
        <w:t>度，沙幣</w:t>
      </w:r>
      <w:r w:rsidRPr="002C4B4C">
        <w:t>0.18</w:t>
      </w:r>
      <w:r w:rsidRPr="002C4B4C">
        <w:t>里雅</w:t>
      </w:r>
      <w:r w:rsidRPr="002C4B4C">
        <w:t>/</w:t>
      </w:r>
      <w:r w:rsidRPr="002C4B4C">
        <w:t>度；超過</w:t>
      </w:r>
      <w:r w:rsidRPr="002C4B4C">
        <w:t>6,000</w:t>
      </w:r>
      <w:r w:rsidRPr="002C4B4C">
        <w:t>度，</w:t>
      </w:r>
      <w:r w:rsidRPr="002C4B4C">
        <w:t>0.3</w:t>
      </w:r>
      <w:r w:rsidRPr="002C4B4C">
        <w:t>里雅</w:t>
      </w:r>
      <w:r w:rsidRPr="002C4B4C">
        <w:t>/</w:t>
      </w:r>
      <w:r w:rsidRPr="002C4B4C">
        <w:t>度。</w:t>
      </w:r>
    </w:p>
    <w:p w:rsidR="006C44C8" w:rsidRPr="002C4B4C" w:rsidRDefault="006C44C8" w:rsidP="006C44C8">
      <w:pPr>
        <w:pStyle w:val="Af6"/>
      </w:pPr>
      <w:r w:rsidRPr="002C4B4C">
        <w:t>B.</w:t>
      </w:r>
      <w:r w:rsidRPr="002C4B4C">
        <w:tab/>
      </w:r>
      <w:r w:rsidRPr="002C4B4C">
        <w:t>商業用電：</w:t>
      </w:r>
      <w:r w:rsidRPr="002C4B4C">
        <w:t>1-6,000</w:t>
      </w:r>
      <w:r w:rsidRPr="002C4B4C">
        <w:t>度，</w:t>
      </w:r>
      <w:r w:rsidRPr="002C4B4C">
        <w:t>0.2</w:t>
      </w:r>
      <w:r w:rsidRPr="002C4B4C">
        <w:t>里雅</w:t>
      </w:r>
      <w:r w:rsidRPr="002C4B4C">
        <w:t>/</w:t>
      </w:r>
      <w:r w:rsidRPr="002C4B4C">
        <w:t>度；超過</w:t>
      </w:r>
      <w:r w:rsidRPr="002C4B4C">
        <w:t>6,000</w:t>
      </w:r>
      <w:r w:rsidRPr="002C4B4C">
        <w:t>度，</w:t>
      </w:r>
      <w:r w:rsidRPr="002C4B4C">
        <w:t>0.3</w:t>
      </w:r>
      <w:r w:rsidRPr="002C4B4C">
        <w:t>里雅</w:t>
      </w:r>
      <w:r w:rsidRPr="002C4B4C">
        <w:t>/</w:t>
      </w:r>
      <w:r w:rsidRPr="002C4B4C">
        <w:t>度。</w:t>
      </w:r>
    </w:p>
    <w:p w:rsidR="006C44C8" w:rsidRPr="002C4B4C" w:rsidRDefault="006C44C8" w:rsidP="006C44C8">
      <w:pPr>
        <w:pStyle w:val="Af6"/>
      </w:pPr>
      <w:r w:rsidRPr="002C4B4C">
        <w:t>C.</w:t>
      </w:r>
      <w:r w:rsidRPr="002C4B4C">
        <w:tab/>
      </w:r>
      <w:r w:rsidRPr="002C4B4C">
        <w:t>農業、非營利組織或慈善團體用電：</w:t>
      </w:r>
      <w:r w:rsidRPr="002C4B4C">
        <w:t>1-6,000</w:t>
      </w:r>
      <w:r w:rsidRPr="002C4B4C">
        <w:t>度，</w:t>
      </w:r>
      <w:r w:rsidRPr="002C4B4C">
        <w:t>0.16</w:t>
      </w:r>
      <w:r w:rsidRPr="002C4B4C">
        <w:t>里雅</w:t>
      </w:r>
      <w:r w:rsidRPr="002C4B4C">
        <w:t>/</w:t>
      </w:r>
      <w:r w:rsidRPr="002C4B4C">
        <w:t>度；超過</w:t>
      </w:r>
      <w:r w:rsidRPr="002C4B4C">
        <w:t>6,000</w:t>
      </w:r>
      <w:r w:rsidRPr="002C4B4C">
        <w:t>度，</w:t>
      </w:r>
      <w:r w:rsidRPr="002C4B4C">
        <w:t>0.2</w:t>
      </w:r>
      <w:r w:rsidRPr="002C4B4C">
        <w:t>里雅</w:t>
      </w:r>
      <w:r w:rsidRPr="002C4B4C">
        <w:t>/</w:t>
      </w:r>
      <w:r w:rsidRPr="002C4B4C">
        <w:t>度。</w:t>
      </w:r>
    </w:p>
    <w:p w:rsidR="006C44C8" w:rsidRPr="002C4B4C" w:rsidRDefault="006C44C8" w:rsidP="006C44C8">
      <w:pPr>
        <w:pStyle w:val="1"/>
        <w:ind w:left="1772" w:hanging="591"/>
      </w:pPr>
      <w:r w:rsidRPr="002C4B4C">
        <w:t>（</w:t>
      </w:r>
      <w:r w:rsidRPr="002C4B4C">
        <w:t>2</w:t>
      </w:r>
      <w:r w:rsidRPr="002C4B4C">
        <w:t>）</w:t>
      </w:r>
      <w:r w:rsidRPr="002C4B4C">
        <w:tab/>
      </w:r>
      <w:r w:rsidRPr="002C4B4C">
        <w:t>油價：油價：自</w:t>
      </w:r>
      <w:r w:rsidRPr="002C4B4C">
        <w:t>2018</w:t>
      </w:r>
      <w:r w:rsidRPr="002C4B4C">
        <w:t>年</w:t>
      </w:r>
      <w:r w:rsidRPr="002C4B4C">
        <w:t>1</w:t>
      </w:r>
      <w:r w:rsidRPr="002C4B4C">
        <w:t>月</w:t>
      </w:r>
      <w:r w:rsidRPr="002C4B4C">
        <w:t>1</w:t>
      </w:r>
      <w:r w:rsidRPr="002C4B4C">
        <w:t>日起，</w:t>
      </w:r>
      <w:r w:rsidRPr="002C4B4C">
        <w:t>91</w:t>
      </w:r>
      <w:r w:rsidRPr="002C4B4C">
        <w:t>汽油自每公升</w:t>
      </w:r>
      <w:r w:rsidRPr="002C4B4C">
        <w:t>0.75</w:t>
      </w:r>
      <w:r w:rsidRPr="002C4B4C">
        <w:t>里雅調漲至</w:t>
      </w:r>
      <w:r w:rsidRPr="002C4B4C">
        <w:t>1.37</w:t>
      </w:r>
      <w:r w:rsidRPr="002C4B4C">
        <w:t>里雅（漲幅</w:t>
      </w:r>
      <w:r w:rsidRPr="002C4B4C">
        <w:t>82.66%</w:t>
      </w:r>
      <w:r w:rsidRPr="002C4B4C">
        <w:t>）、</w:t>
      </w:r>
      <w:r w:rsidRPr="002C4B4C">
        <w:t>95</w:t>
      </w:r>
      <w:r w:rsidRPr="002C4B4C">
        <w:t>汽油自</w:t>
      </w:r>
      <w:r w:rsidRPr="002C4B4C">
        <w:t>0.9</w:t>
      </w:r>
      <w:r w:rsidRPr="002C4B4C">
        <w:t>調漲至</w:t>
      </w:r>
      <w:r w:rsidRPr="002C4B4C">
        <w:t>2.04</w:t>
      </w:r>
      <w:r w:rsidRPr="002C4B4C">
        <w:t>（漲幅</w:t>
      </w:r>
      <w:r w:rsidRPr="002C4B4C">
        <w:t>126.66%</w:t>
      </w:r>
      <w:r w:rsidRPr="002C4B4C">
        <w:t>）、運輸用柴油價格維持</w:t>
      </w:r>
      <w:r w:rsidRPr="002C4B4C">
        <w:t>0.47</w:t>
      </w:r>
      <w:r w:rsidRPr="002C4B4C">
        <w:t>里雅、產業或設備使用柴油則自</w:t>
      </w:r>
      <w:r w:rsidRPr="002C4B4C">
        <w:t>0.47</w:t>
      </w:r>
      <w:r w:rsidRPr="002C4B4C">
        <w:t>調降至</w:t>
      </w:r>
      <w:r w:rsidRPr="002C4B4C">
        <w:t>0.378</w:t>
      </w:r>
      <w:r w:rsidRPr="002C4B4C">
        <w:t>。</w:t>
      </w:r>
    </w:p>
    <w:p w:rsidR="006C44C8" w:rsidRPr="002C4B4C" w:rsidRDefault="006C44C8" w:rsidP="006C44C8">
      <w:pPr>
        <w:pStyle w:val="ae"/>
        <w:ind w:left="1417" w:hanging="472"/>
      </w:pPr>
      <w:r w:rsidRPr="002C4B4C">
        <w:t>４、減碳及電動車：</w:t>
      </w:r>
    </w:p>
    <w:p w:rsidR="006C44C8" w:rsidRPr="002C4B4C" w:rsidRDefault="006C44C8" w:rsidP="006C44C8">
      <w:pPr>
        <w:pStyle w:val="1"/>
        <w:ind w:left="1772" w:hanging="591"/>
      </w:pPr>
      <w:r w:rsidRPr="002C4B4C">
        <w:t>（</w:t>
      </w:r>
      <w:r w:rsidRPr="002C4B4C">
        <w:t>1</w:t>
      </w:r>
      <w:r w:rsidRPr="002C4B4C">
        <w:t>）沙烏地於</w:t>
      </w:r>
      <w:r w:rsidRPr="002C4B4C">
        <w:t>2021</w:t>
      </w:r>
      <w:r w:rsidRPr="002C4B4C">
        <w:t>年</w:t>
      </w:r>
      <w:r w:rsidRPr="002C4B4C">
        <w:t>10</w:t>
      </w:r>
      <w:r w:rsidRPr="002C4B4C">
        <w:t>月</w:t>
      </w:r>
      <w:r w:rsidRPr="002C4B4C">
        <w:t>23</w:t>
      </w:r>
      <w:r w:rsidRPr="002C4B4C">
        <w:t>日舉辦首屆沙烏地環保倡議</w:t>
      </w:r>
      <w:r w:rsidR="00864A6A" w:rsidRPr="002C4B4C">
        <w:t>（</w:t>
      </w:r>
      <w:r w:rsidRPr="002C4B4C">
        <w:t>Saudi Green Initiative, SGI</w:t>
      </w:r>
      <w:r w:rsidR="00864A6A" w:rsidRPr="002C4B4C">
        <w:t>）</w:t>
      </w:r>
      <w:r w:rsidRPr="002C4B4C">
        <w:t>論壇，王儲</w:t>
      </w:r>
      <w:r w:rsidRPr="002C4B4C">
        <w:t>Mohammed bin Salman</w:t>
      </w:r>
      <w:r w:rsidRPr="002C4B4C">
        <w:t>在場宣布沙國訂於</w:t>
      </w:r>
      <w:r w:rsidRPr="002C4B4C">
        <w:t>2060</w:t>
      </w:r>
      <w:r w:rsidRPr="002C4B4C">
        <w:t>年前達到淨零碳排</w:t>
      </w:r>
      <w:r w:rsidR="00864A6A" w:rsidRPr="002C4B4C">
        <w:t>（</w:t>
      </w:r>
      <w:r w:rsidRPr="002C4B4C">
        <w:t>net zero carbon</w:t>
      </w:r>
      <w:r w:rsidR="00864A6A" w:rsidRPr="002C4B4C">
        <w:t>）</w:t>
      </w:r>
      <w:r w:rsidRPr="002C4B4C">
        <w:t>，將透過碳循環經濟</w:t>
      </w:r>
      <w:r w:rsidR="00864A6A" w:rsidRPr="002C4B4C">
        <w:t>（</w:t>
      </w:r>
      <w:r w:rsidRPr="002C4B4C">
        <w:t>Carbon Circular Economy</w:t>
      </w:r>
      <w:r w:rsidR="00864A6A" w:rsidRPr="002C4B4C">
        <w:t>）</w:t>
      </w:r>
      <w:r w:rsidRPr="002C4B4C">
        <w:t>政策，於</w:t>
      </w:r>
      <w:r w:rsidRPr="002C4B4C">
        <w:t>2030</w:t>
      </w:r>
      <w:r w:rsidRPr="002C4B4C">
        <w:t>年前減少國內</w:t>
      </w:r>
      <w:r w:rsidRPr="002C4B4C">
        <w:t>2</w:t>
      </w:r>
      <w:r w:rsidRPr="002C4B4C">
        <w:t>億</w:t>
      </w:r>
      <w:r w:rsidRPr="002C4B4C">
        <w:t>7,800</w:t>
      </w:r>
      <w:r w:rsidRPr="002C4B4C">
        <w:t>萬噸碳排。</w:t>
      </w:r>
    </w:p>
    <w:p w:rsidR="006C44C8" w:rsidRPr="002C4B4C" w:rsidRDefault="006C44C8" w:rsidP="006C44C8">
      <w:pPr>
        <w:pStyle w:val="1"/>
        <w:ind w:left="1772" w:hanging="591"/>
      </w:pPr>
      <w:r w:rsidRPr="002C4B4C">
        <w:t>（</w:t>
      </w:r>
      <w:r w:rsidRPr="002C4B4C">
        <w:t>2</w:t>
      </w:r>
      <w:r w:rsidRPr="002C4B4C">
        <w:t>）為落實總計</w:t>
      </w:r>
      <w:r w:rsidRPr="002C4B4C">
        <w:t>920</w:t>
      </w:r>
      <w:r w:rsidRPr="002C4B4C">
        <w:t>億美元之首都利雅德永續發展策略</w:t>
      </w:r>
      <w:r w:rsidR="00864A6A" w:rsidRPr="002C4B4C">
        <w:t>（</w:t>
      </w:r>
      <w:r w:rsidRPr="002C4B4C">
        <w:t>Riyadh Sustainability Strategy</w:t>
      </w:r>
      <w:r w:rsidR="00864A6A" w:rsidRPr="002C4B4C">
        <w:t>）</w:t>
      </w:r>
      <w:r w:rsidRPr="002C4B4C">
        <w:t>，利雅德皇家發展委員會</w:t>
      </w:r>
      <w:r w:rsidR="00864A6A" w:rsidRPr="002C4B4C">
        <w:t>（</w:t>
      </w:r>
      <w:r w:rsidRPr="002C4B4C">
        <w:t>Royal Commission for Riyadh City</w:t>
      </w:r>
      <w:r w:rsidR="00864A6A" w:rsidRPr="002C4B4C">
        <w:t>）</w:t>
      </w:r>
      <w:r w:rsidRPr="002C4B4C">
        <w:t>執行長</w:t>
      </w:r>
      <w:r w:rsidRPr="002C4B4C">
        <w:t>Fahd Al-Rasheed</w:t>
      </w:r>
      <w:r w:rsidRPr="002C4B4C">
        <w:t>於出席</w:t>
      </w:r>
      <w:r w:rsidRPr="002C4B4C">
        <w:t>SGI</w:t>
      </w:r>
      <w:r w:rsidRPr="002C4B4C">
        <w:t>論壇時宣布，利雅德目標於</w:t>
      </w:r>
      <w:r w:rsidRPr="002C4B4C">
        <w:t>2030</w:t>
      </w:r>
      <w:r w:rsidRPr="002C4B4C">
        <w:t>年前達到</w:t>
      </w:r>
      <w:r w:rsidRPr="002C4B4C">
        <w:t>30%</w:t>
      </w:r>
      <w:r w:rsidRPr="002C4B4C">
        <w:t>車輛電動化、大眾運輸在整體運輸占比自</w:t>
      </w:r>
      <w:r w:rsidRPr="002C4B4C">
        <w:t>5%</w:t>
      </w:r>
      <w:r w:rsidRPr="002C4B4C">
        <w:t>提升至</w:t>
      </w:r>
      <w:r w:rsidRPr="002C4B4C">
        <w:t>20%</w:t>
      </w:r>
      <w:r w:rsidRPr="002C4B4C">
        <w:t>、廢棄物之回收使用率達到</w:t>
      </w:r>
      <w:r w:rsidRPr="002C4B4C">
        <w:t>100%</w:t>
      </w:r>
      <w:r w:rsidRPr="002C4B4C">
        <w:t>等，以協助政府推動淨零碳排政策。</w:t>
      </w:r>
    </w:p>
    <w:p w:rsidR="006C44C8" w:rsidRPr="002C4B4C" w:rsidRDefault="006C44C8" w:rsidP="006C44C8">
      <w:pPr>
        <w:pStyle w:val="1"/>
        <w:ind w:left="1772" w:hanging="591"/>
      </w:pPr>
      <w:r w:rsidRPr="002C4B4C">
        <w:t>（</w:t>
      </w:r>
      <w:r w:rsidRPr="002C4B4C">
        <w:t>3</w:t>
      </w:r>
      <w:r w:rsidRPr="002C4B4C">
        <w:t>）另為推動氫能發展並促進氫能發電車進口，沙國已著手制訂氫能發電車應有規格；</w:t>
      </w:r>
      <w:r w:rsidRPr="002C4B4C">
        <w:t>PIF</w:t>
      </w:r>
      <w:r w:rsidRPr="002C4B4C">
        <w:t>投資之美國電動車商</w:t>
      </w:r>
      <w:r w:rsidRPr="002C4B4C">
        <w:t>Lucid</w:t>
      </w:r>
      <w:r w:rsidRPr="002C4B4C">
        <w:t>將於沙烏地西部阿布都拉國王金融城</w:t>
      </w:r>
      <w:r w:rsidR="00864A6A" w:rsidRPr="002C4B4C">
        <w:t>（</w:t>
      </w:r>
      <w:r w:rsidRPr="002C4B4C">
        <w:t>King Abdullah Economic City, KAEC</w:t>
      </w:r>
      <w:r w:rsidR="00864A6A" w:rsidRPr="002C4B4C">
        <w:t>）</w:t>
      </w:r>
      <w:r w:rsidRPr="002C4B4C">
        <w:t>建立首座組裝廠，預計年產</w:t>
      </w:r>
      <w:r w:rsidRPr="002C4B4C">
        <w:t>15</w:t>
      </w:r>
      <w:r w:rsidRPr="002C4B4C">
        <w:t>萬輛電動車；我國成運汽車公司將於沙烏地西部延布</w:t>
      </w:r>
      <w:r w:rsidR="00864A6A" w:rsidRPr="002C4B4C">
        <w:t>（</w:t>
      </w:r>
      <w:r w:rsidRPr="002C4B4C">
        <w:t>Yanbu</w:t>
      </w:r>
      <w:r w:rsidR="00864A6A" w:rsidRPr="002C4B4C">
        <w:t>）</w:t>
      </w:r>
      <w:r w:rsidRPr="002C4B4C">
        <w:t>工業區設廠，將電動巴士技術轉予沙烏地；鴻海將與</w:t>
      </w:r>
      <w:r w:rsidRPr="002C4B4C">
        <w:t>PIF</w:t>
      </w:r>
      <w:r w:rsidRPr="002C4B4C">
        <w:t>成立之</w:t>
      </w:r>
      <w:r w:rsidRPr="002C4B4C">
        <w:t>Velocity</w:t>
      </w:r>
      <w:r w:rsidRPr="002C4B4C">
        <w:t>公司合資生產電動車，鴻海將提供軟體、電子零組件及電機架構，並成為具少數股權之股東。</w:t>
      </w:r>
    </w:p>
    <w:p w:rsidR="006C44C8" w:rsidRPr="002C4B4C" w:rsidRDefault="006C44C8" w:rsidP="006C44C8">
      <w:pPr>
        <w:pStyle w:val="a5"/>
        <w:ind w:left="945" w:hanging="709"/>
      </w:pPr>
      <w:r w:rsidRPr="002C4B4C">
        <w:t>（六）其他重要政策</w:t>
      </w:r>
    </w:p>
    <w:p w:rsidR="006C44C8" w:rsidRPr="002C4B4C" w:rsidRDefault="006C44C8" w:rsidP="006C44C8">
      <w:pPr>
        <w:pStyle w:val="ae"/>
        <w:ind w:left="1417" w:hanging="472"/>
      </w:pPr>
      <w:r w:rsidRPr="002C4B4C">
        <w:t>１、開放電子觀光簽證：</w:t>
      </w:r>
    </w:p>
    <w:p w:rsidR="006C44C8" w:rsidRPr="002C4B4C" w:rsidRDefault="006C44C8" w:rsidP="006C44C8">
      <w:pPr>
        <w:pStyle w:val="1"/>
        <w:ind w:left="1772" w:hanging="591"/>
      </w:pPr>
      <w:r w:rsidRPr="002C4B4C">
        <w:t>（</w:t>
      </w:r>
      <w:r w:rsidRPr="002C4B4C">
        <w:t>1</w:t>
      </w:r>
      <w:r w:rsidRPr="002C4B4C">
        <w:t>）</w:t>
      </w:r>
      <w:r w:rsidRPr="002C4B4C">
        <w:tab/>
        <w:t>2019</w:t>
      </w:r>
      <w:r w:rsidRPr="002C4B4C">
        <w:t>年</w:t>
      </w:r>
      <w:r w:rsidRPr="002C4B4C">
        <w:t>9</w:t>
      </w:r>
      <w:r w:rsidRPr="002C4B4C">
        <w:t>月</w:t>
      </w:r>
      <w:r w:rsidRPr="002C4B4C">
        <w:t>27</w:t>
      </w:r>
      <w:r w:rsidRPr="002C4B4C">
        <w:t>日沙烏地旅遊部（</w:t>
      </w:r>
      <w:r w:rsidRPr="002C4B4C">
        <w:t>Ministry of Tourism</w:t>
      </w:r>
      <w:r w:rsidRPr="002C4B4C">
        <w:t>）宣布，來自</w:t>
      </w:r>
      <w:r w:rsidRPr="002C4B4C">
        <w:t>49</w:t>
      </w:r>
      <w:r w:rsidRPr="002C4B4C">
        <w:t>個國家</w:t>
      </w:r>
      <w:r w:rsidRPr="002C4B4C">
        <w:t>/</w:t>
      </w:r>
      <w:r w:rsidRPr="002C4B4C">
        <w:t>地區將可申請</w:t>
      </w:r>
      <w:r w:rsidRPr="002C4B4C">
        <w:t>e</w:t>
      </w:r>
      <w:r w:rsidRPr="002C4B4C">
        <w:t>簽證（</w:t>
      </w:r>
      <w:r w:rsidRPr="002C4B4C">
        <w:t>e-Visa</w:t>
      </w:r>
      <w:r w:rsidRPr="002C4B4C">
        <w:t>）及落地簽證（臺灣在名單中），前述國家亦可透過沙烏地在當地領事館取得旅遊簽證，每次入境居留天數最多</w:t>
      </w:r>
      <w:r w:rsidRPr="002C4B4C">
        <w:t>3</w:t>
      </w:r>
      <w:r w:rsidRPr="002C4B4C">
        <w:t>個月。</w:t>
      </w:r>
    </w:p>
    <w:p w:rsidR="006C44C8" w:rsidRPr="002C4B4C" w:rsidRDefault="006C44C8" w:rsidP="006C44C8">
      <w:pPr>
        <w:pStyle w:val="1"/>
        <w:ind w:left="1772" w:hanging="591"/>
      </w:pPr>
      <w:r w:rsidRPr="002C4B4C">
        <w:t>（</w:t>
      </w:r>
      <w:r w:rsidRPr="002C4B4C">
        <w:t>2</w:t>
      </w:r>
      <w:r w:rsidRPr="002C4B4C">
        <w:t>）</w:t>
      </w:r>
      <w:r w:rsidRPr="002C4B4C">
        <w:tab/>
      </w:r>
      <w:r w:rsidRPr="002C4B4C">
        <w:t>目前沙烏地有</w:t>
      </w:r>
      <w:r w:rsidRPr="002C4B4C">
        <w:t>62.2</w:t>
      </w:r>
      <w:r w:rsidRPr="002C4B4C">
        <w:t>萬名員工從事旅遊相關工作，預估在未來</w:t>
      </w:r>
      <w:r w:rsidRPr="002C4B4C">
        <w:t>3</w:t>
      </w:r>
      <w:r w:rsidRPr="002C4B4C">
        <w:t>年旅遊業將創造超過</w:t>
      </w:r>
      <w:r w:rsidRPr="002C4B4C">
        <w:t>26</w:t>
      </w:r>
      <w:r w:rsidRPr="002C4B4C">
        <w:t>萬個工作機會，到</w:t>
      </w:r>
      <w:r w:rsidRPr="002C4B4C">
        <w:t>2030</w:t>
      </w:r>
      <w:r w:rsidRPr="002C4B4C">
        <w:t>年可創造</w:t>
      </w:r>
      <w:r w:rsidRPr="002C4B4C">
        <w:t>100</w:t>
      </w:r>
      <w:r w:rsidRPr="002C4B4C">
        <w:t>萬個工作機會，使旅遊業就業人數上看</w:t>
      </w:r>
      <w:r w:rsidRPr="002C4B4C">
        <w:t>160</w:t>
      </w:r>
      <w:r w:rsidRPr="002C4B4C">
        <w:t>萬，屆時旅遊業對</w:t>
      </w:r>
      <w:r w:rsidRPr="002C4B4C">
        <w:t>GDP</w:t>
      </w:r>
      <w:r w:rsidRPr="002C4B4C">
        <w:t>貢獻將達</w:t>
      </w:r>
      <w:r w:rsidRPr="002C4B4C">
        <w:t>10%</w:t>
      </w:r>
      <w:r w:rsidRPr="002C4B4C">
        <w:t>（</w:t>
      </w:r>
      <w:r w:rsidRPr="002C4B4C">
        <w:t>2019</w:t>
      </w:r>
      <w:r w:rsidRPr="002C4B4C">
        <w:t>年為</w:t>
      </w:r>
      <w:r w:rsidRPr="002C4B4C">
        <w:t>3%</w:t>
      </w:r>
      <w:r w:rsidRPr="002C4B4C">
        <w:t>）。</w:t>
      </w:r>
    </w:p>
    <w:p w:rsidR="006C44C8" w:rsidRPr="002C4B4C" w:rsidRDefault="006C44C8" w:rsidP="006C44C8">
      <w:pPr>
        <w:pStyle w:val="ae"/>
        <w:ind w:left="1417" w:hanging="472"/>
      </w:pPr>
      <w:r w:rsidRPr="002C4B4C">
        <w:t>２、特別永久居留權：</w:t>
      </w:r>
    </w:p>
    <w:p w:rsidR="006C44C8" w:rsidRPr="002C4B4C" w:rsidRDefault="006C44C8" w:rsidP="006C44C8">
      <w:pPr>
        <w:pStyle w:val="1"/>
        <w:ind w:left="1772" w:hanging="591"/>
      </w:pPr>
      <w:r w:rsidRPr="002C4B4C">
        <w:t>（</w:t>
      </w:r>
      <w:r w:rsidRPr="002C4B4C">
        <w:t>1</w:t>
      </w:r>
      <w:r w:rsidRPr="002C4B4C">
        <w:t>）</w:t>
      </w:r>
      <w:r w:rsidRPr="002C4B4C">
        <w:tab/>
        <w:t>2019</w:t>
      </w:r>
      <w:r w:rsidRPr="002C4B4C">
        <w:t>年</w:t>
      </w:r>
      <w:r w:rsidRPr="002C4B4C">
        <w:t>6</w:t>
      </w:r>
      <w:r w:rsidRPr="002C4B4C">
        <w:t>月</w:t>
      </w:r>
      <w:r w:rsidRPr="002C4B4C">
        <w:t>23</w:t>
      </w:r>
      <w:r w:rsidRPr="002C4B4C">
        <w:t>日沙烏地經濟暨發展事務委員會（</w:t>
      </w:r>
      <w:r w:rsidRPr="002C4B4C">
        <w:t>Council of Economic and Development Affairs</w:t>
      </w:r>
      <w:r w:rsidRPr="002C4B4C">
        <w:t>）推出「特別永久居留權（</w:t>
      </w:r>
      <w:r w:rsidRPr="002C4B4C">
        <w:t>Permanent Premium Residency</w:t>
      </w:r>
      <w:r w:rsidRPr="002C4B4C">
        <w:t>）」計畫並於</w:t>
      </w:r>
      <w:r w:rsidRPr="002C4B4C">
        <w:t>SAPRC</w:t>
      </w:r>
      <w:r w:rsidRPr="002C4B4C">
        <w:t>平臺正式接受線上申請。</w:t>
      </w:r>
    </w:p>
    <w:p w:rsidR="006C44C8" w:rsidRPr="002C4B4C" w:rsidRDefault="006C44C8" w:rsidP="006C44C8">
      <w:pPr>
        <w:pStyle w:val="1"/>
        <w:ind w:left="1772" w:hanging="591"/>
      </w:pPr>
      <w:r w:rsidRPr="002C4B4C">
        <w:t>（</w:t>
      </w:r>
      <w:r w:rsidRPr="002C4B4C">
        <w:t>2</w:t>
      </w:r>
      <w:r w:rsidRPr="002C4B4C">
        <w:t>）</w:t>
      </w:r>
      <w:r w:rsidRPr="002C4B4C">
        <w:tab/>
      </w:r>
      <w:r w:rsidRPr="002C4B4C">
        <w:t>相關規定摘要如下：申請費用分為（</w:t>
      </w:r>
      <w:r w:rsidRPr="002C4B4C">
        <w:t>A</w:t>
      </w:r>
      <w:r w:rsidRPr="002C4B4C">
        <w:t>）特別永久居留權（</w:t>
      </w:r>
      <w:r w:rsidRPr="002C4B4C">
        <w:t>Permanent Premium Residency</w:t>
      </w:r>
      <w:r w:rsidRPr="002C4B4C">
        <w:t>）一次付清，費用為沙幣</w:t>
      </w:r>
      <w:r w:rsidRPr="002C4B4C">
        <w:t>80</w:t>
      </w:r>
      <w:r w:rsidRPr="002C4B4C">
        <w:t>萬里雅（約</w:t>
      </w:r>
      <w:r w:rsidRPr="002C4B4C">
        <w:t>21</w:t>
      </w:r>
      <w:r w:rsidRPr="002C4B4C">
        <w:t>萬</w:t>
      </w:r>
      <w:r w:rsidRPr="002C4B4C">
        <w:t>3,000</w:t>
      </w:r>
      <w:r w:rsidRPr="002C4B4C">
        <w:t>美元）；（</w:t>
      </w:r>
      <w:r w:rsidRPr="002C4B4C">
        <w:t>B</w:t>
      </w:r>
      <w:r w:rsidRPr="002C4B4C">
        <w:t>）特別居留權（</w:t>
      </w:r>
      <w:r w:rsidRPr="002C4B4C">
        <w:t>Premium Residency</w:t>
      </w:r>
      <w:r w:rsidRPr="002C4B4C">
        <w:t>）：期限</w:t>
      </w:r>
      <w:r w:rsidRPr="002C4B4C">
        <w:t>1</w:t>
      </w:r>
      <w:r w:rsidRPr="002C4B4C">
        <w:t>年，費用為</w:t>
      </w:r>
      <w:r w:rsidRPr="002C4B4C">
        <w:t>10</w:t>
      </w:r>
      <w:r w:rsidRPr="002C4B4C">
        <w:t>萬里雅，屆期後可再申請。</w:t>
      </w:r>
    </w:p>
    <w:p w:rsidR="006C44C8" w:rsidRPr="002C4B4C" w:rsidRDefault="006C44C8" w:rsidP="006C44C8">
      <w:pPr>
        <w:pStyle w:val="1"/>
        <w:ind w:left="1772" w:hanging="591"/>
      </w:pPr>
      <w:r w:rsidRPr="002C4B4C">
        <w:t>（</w:t>
      </w:r>
      <w:r w:rsidRPr="002C4B4C">
        <w:t>3</w:t>
      </w:r>
      <w:r w:rsidRPr="002C4B4C">
        <w:t>）</w:t>
      </w:r>
      <w:r w:rsidRPr="002C4B4C">
        <w:tab/>
      </w:r>
      <w:r w:rsidRPr="002C4B4C">
        <w:t>申請者必須年滿</w:t>
      </w:r>
      <w:r w:rsidRPr="002C4B4C">
        <w:t>21</w:t>
      </w:r>
      <w:r w:rsidRPr="002C4B4C">
        <w:t>歲、持有有效護照、沒有犯罪紀錄、提供</w:t>
      </w:r>
      <w:r w:rsidRPr="002C4B4C">
        <w:t>6</w:t>
      </w:r>
      <w:r w:rsidRPr="002C4B4C">
        <w:t>個月內健康證明等；惟提供錯誤申請資料被查獲、遭判拘役刑期超過</w:t>
      </w:r>
      <w:r w:rsidRPr="002C4B4C">
        <w:t>60</w:t>
      </w:r>
      <w:r w:rsidRPr="002C4B4C">
        <w:t>日及</w:t>
      </w:r>
      <w:r w:rsidRPr="002C4B4C">
        <w:t>/</w:t>
      </w:r>
      <w:r w:rsidRPr="002C4B4C">
        <w:t>或罰款超過沙幣</w:t>
      </w:r>
      <w:r w:rsidRPr="002C4B4C">
        <w:t>10</w:t>
      </w:r>
      <w:r w:rsidRPr="002C4B4C">
        <w:t>萬里雅、遭驅逐出境者，將被取消該「特別居留證」資格。</w:t>
      </w:r>
    </w:p>
    <w:p w:rsidR="006C44C8" w:rsidRPr="002C4B4C" w:rsidRDefault="006C44C8" w:rsidP="006C44C8">
      <w:pPr>
        <w:pStyle w:val="1"/>
        <w:ind w:left="1772" w:hanging="591"/>
      </w:pPr>
      <w:r w:rsidRPr="002C4B4C">
        <w:t>（</w:t>
      </w:r>
      <w:r w:rsidRPr="002C4B4C">
        <w:t>4</w:t>
      </w:r>
      <w:r w:rsidRPr="002C4B4C">
        <w:t>）</w:t>
      </w:r>
      <w:r w:rsidRPr="002C4B4C">
        <w:tab/>
      </w:r>
      <w:r w:rsidRPr="002C4B4C">
        <w:t>居留證持有者本人及家人可在沙烏地居住、為親戚提供擔保簽證、可持有住宅、商業或工業使用之房地產（不包括麥加、麥地那及邊境地區）、擁有麥加及麥地那地區不動產使用收益權（</w:t>
      </w:r>
      <w:r w:rsidRPr="002C4B4C">
        <w:t>usufruct</w:t>
      </w:r>
      <w:r w:rsidRPr="002C4B4C">
        <w:t>）至多</w:t>
      </w:r>
      <w:r w:rsidRPr="002C4B4C">
        <w:t>99</w:t>
      </w:r>
      <w:r w:rsidRPr="002C4B4C">
        <w:t>年、可持有私人運輸工具或其他移動式財產、本人及家人可在私部門工作（限沙籍人士從事之工作除外）、自由且獨立進出沙烏地（無需保證人）等。</w:t>
      </w:r>
    </w:p>
    <w:p w:rsidR="006C44C8" w:rsidRPr="002C4B4C" w:rsidRDefault="006C44C8" w:rsidP="006C44C8">
      <w:pPr>
        <w:pStyle w:val="1"/>
        <w:ind w:left="1772" w:hanging="591"/>
      </w:pPr>
      <w:r w:rsidRPr="002C4B4C">
        <w:t>（</w:t>
      </w:r>
      <w:r w:rsidRPr="002C4B4C">
        <w:t>5</w:t>
      </w:r>
      <w:r w:rsidRPr="002C4B4C">
        <w:t>）</w:t>
      </w:r>
      <w:r w:rsidRPr="002C4B4C">
        <w:tab/>
        <w:t>2019</w:t>
      </w:r>
      <w:r w:rsidRPr="002C4B4C">
        <w:t>年</w:t>
      </w:r>
      <w:r w:rsidRPr="002C4B4C">
        <w:t>11</w:t>
      </w:r>
      <w:r w:rsidRPr="002C4B4C">
        <w:t>月沙烏地公布首波取得優惠居留證人數為</w:t>
      </w:r>
      <w:r w:rsidRPr="002C4B4C">
        <w:t>73</w:t>
      </w:r>
      <w:r w:rsidRPr="002C4B4C">
        <w:t>人（申請人數超過數千人），來自</w:t>
      </w:r>
      <w:r w:rsidRPr="002C4B4C">
        <w:t>19</w:t>
      </w:r>
      <w:r w:rsidRPr="002C4B4C">
        <w:t>個國家，職業包括投資者及醫師等。</w:t>
      </w:r>
    </w:p>
    <w:p w:rsidR="006C44C8" w:rsidRPr="002C4B4C" w:rsidRDefault="006C44C8" w:rsidP="006C44C8">
      <w:pPr>
        <w:pStyle w:val="ae"/>
        <w:ind w:left="1417" w:hanging="472"/>
      </w:pPr>
      <w:r w:rsidRPr="002C4B4C">
        <w:t>３、推動宗教觀光</w:t>
      </w:r>
    </w:p>
    <w:p w:rsidR="006C44C8" w:rsidRPr="002C4B4C" w:rsidRDefault="006C44C8" w:rsidP="006C44C8">
      <w:pPr>
        <w:pStyle w:val="1"/>
        <w:ind w:left="1772" w:hanging="591"/>
      </w:pPr>
      <w:r w:rsidRPr="002C4B4C">
        <w:t>（</w:t>
      </w:r>
      <w:r w:rsidRPr="002C4B4C">
        <w:t>1</w:t>
      </w:r>
      <w:r w:rsidRPr="002C4B4C">
        <w:t>）</w:t>
      </w:r>
      <w:r w:rsidRPr="002C4B4C">
        <w:tab/>
      </w:r>
      <w:r w:rsidRPr="002C4B4C">
        <w:t>根據沙烏地旅遊部旅遊業資訊與研究中心報告顯示，旅遊業是可為沙烏地創造第</w:t>
      </w:r>
      <w:r w:rsidRPr="002C4B4C">
        <w:t>2</w:t>
      </w:r>
      <w:r w:rsidRPr="002C4B4C">
        <w:t>多就業機會的行業（僅次於銀行業），預測至</w:t>
      </w:r>
      <w:r w:rsidRPr="002C4B4C">
        <w:t>2020</w:t>
      </w:r>
      <w:r w:rsidRPr="002C4B4C">
        <w:t>年底，旅遊業將可望為沙烏地創造</w:t>
      </w:r>
      <w:r w:rsidRPr="002C4B4C">
        <w:t>118</w:t>
      </w:r>
      <w:r w:rsidRPr="002C4B4C">
        <w:t>萬</w:t>
      </w:r>
      <w:r w:rsidRPr="002C4B4C">
        <w:t>2,000</w:t>
      </w:r>
      <w:r w:rsidRPr="002C4B4C">
        <w:t>個直接就業機會及</w:t>
      </w:r>
      <w:r w:rsidRPr="002C4B4C">
        <w:t>59</w:t>
      </w:r>
      <w:r w:rsidRPr="002C4B4C">
        <w:t>萬</w:t>
      </w:r>
      <w:r w:rsidRPr="002C4B4C">
        <w:t>1,000</w:t>
      </w:r>
      <w:r w:rsidRPr="002C4B4C">
        <w:t>個間接就業機會。</w:t>
      </w:r>
    </w:p>
    <w:p w:rsidR="006C44C8" w:rsidRPr="002C4B4C" w:rsidRDefault="006C44C8" w:rsidP="006C44C8">
      <w:pPr>
        <w:pStyle w:val="1"/>
        <w:ind w:left="1772" w:hanging="591"/>
      </w:pPr>
      <w:r w:rsidRPr="002C4B4C">
        <w:t>（</w:t>
      </w:r>
      <w:r w:rsidRPr="002C4B4C">
        <w:t>2</w:t>
      </w:r>
      <w:r w:rsidRPr="002C4B4C">
        <w:t>）</w:t>
      </w:r>
      <w:r w:rsidRPr="002C4B4C">
        <w:tab/>
      </w:r>
      <w:r w:rsidRPr="002C4B4C">
        <w:t>沙烏地在「願景</w:t>
      </w:r>
      <w:r w:rsidRPr="002C4B4C">
        <w:t>2030</w:t>
      </w:r>
      <w:r w:rsidRPr="002C4B4C">
        <w:t>」中的目標之一為將至沙國朝覲旅客人數提高至每年</w:t>
      </w:r>
      <w:r w:rsidRPr="002C4B4C">
        <w:t>3,000</w:t>
      </w:r>
      <w:r w:rsidRPr="002C4B4C">
        <w:t>萬人次。最新報告指出，至麥加朝覲的人數正在逐年增加，預期將從</w:t>
      </w:r>
      <w:r w:rsidRPr="002C4B4C">
        <w:t>2012</w:t>
      </w:r>
      <w:r w:rsidRPr="002C4B4C">
        <w:t>年的</w:t>
      </w:r>
      <w:r w:rsidRPr="002C4B4C">
        <w:t>1,200</w:t>
      </w:r>
      <w:r w:rsidRPr="002C4B4C">
        <w:t>萬人次，提高至</w:t>
      </w:r>
      <w:r w:rsidRPr="002C4B4C">
        <w:t>2025</w:t>
      </w:r>
      <w:r w:rsidRPr="002C4B4C">
        <w:t>年的</w:t>
      </w:r>
      <w:r w:rsidRPr="002C4B4C">
        <w:t>1,700</w:t>
      </w:r>
      <w:r w:rsidRPr="002C4B4C">
        <w:t>萬人次，沙國盼進一步透過宗教旅遊帶動國家經濟發展（目前宗教旅遊約占沙國國內生產毛額</w:t>
      </w:r>
      <w:r w:rsidRPr="002C4B4C">
        <w:t>3%</w:t>
      </w:r>
      <w:r w:rsidRPr="002C4B4C">
        <w:t>）。</w:t>
      </w:r>
    </w:p>
    <w:p w:rsidR="006C44C8" w:rsidRPr="002C4B4C" w:rsidRDefault="006C44C8" w:rsidP="006C44C8">
      <w:pPr>
        <w:pStyle w:val="ae"/>
        <w:ind w:left="1417" w:hanging="472"/>
      </w:pPr>
      <w:r w:rsidRPr="002C4B4C">
        <w:t>４、允許女性駕車</w:t>
      </w:r>
    </w:p>
    <w:p w:rsidR="006C44C8" w:rsidRPr="002C4B4C" w:rsidRDefault="006C44C8" w:rsidP="006C44C8">
      <w:pPr>
        <w:pStyle w:val="1"/>
        <w:ind w:left="1772" w:hanging="591"/>
      </w:pPr>
      <w:r w:rsidRPr="002C4B4C">
        <w:t>（</w:t>
      </w:r>
      <w:r w:rsidRPr="002C4B4C">
        <w:t>1</w:t>
      </w:r>
      <w:r w:rsidRPr="002C4B4C">
        <w:t>）</w:t>
      </w:r>
      <w:r w:rsidRPr="002C4B4C">
        <w:tab/>
        <w:t>2018</w:t>
      </w:r>
      <w:r w:rsidRPr="002C4B4C">
        <w:t>年</w:t>
      </w:r>
      <w:r w:rsidRPr="002C4B4C">
        <w:t>6</w:t>
      </w:r>
      <w:r w:rsidRPr="002C4B4C">
        <w:t>月沙烏地女性獲准取得駕照並駕駛。</w:t>
      </w:r>
    </w:p>
    <w:p w:rsidR="006C44C8" w:rsidRPr="002C4B4C" w:rsidRDefault="006C44C8" w:rsidP="006C44C8">
      <w:pPr>
        <w:pStyle w:val="1"/>
        <w:ind w:left="1772" w:hanging="591"/>
      </w:pPr>
      <w:r w:rsidRPr="002C4B4C">
        <w:t>（</w:t>
      </w:r>
      <w:r w:rsidRPr="002C4B4C">
        <w:t>2</w:t>
      </w:r>
      <w:r w:rsidRPr="002C4B4C">
        <w:t>）</w:t>
      </w:r>
      <w:r w:rsidRPr="002C4B4C">
        <w:tab/>
      </w:r>
      <w:r w:rsidRPr="002C4B4C">
        <w:t>沙烏地交通總局（</w:t>
      </w:r>
      <w:r w:rsidRPr="002C4B4C">
        <w:t>General Department of Traffic, GDT</w:t>
      </w:r>
      <w:r w:rsidRPr="002C4B4C">
        <w:t>）就沙國女性駕車，提出下列補充解釋：</w:t>
      </w:r>
    </w:p>
    <w:p w:rsidR="006C44C8" w:rsidRPr="002C4B4C" w:rsidRDefault="006C44C8" w:rsidP="006C44C8">
      <w:pPr>
        <w:pStyle w:val="Af6"/>
      </w:pPr>
      <w:r w:rsidRPr="002C4B4C">
        <w:t>A.</w:t>
      </w:r>
      <w:r w:rsidRPr="002C4B4C">
        <w:tab/>
      </w:r>
      <w:r w:rsidRPr="002C4B4C">
        <w:t>海灣（</w:t>
      </w:r>
      <w:r w:rsidRPr="002C4B4C">
        <w:t>Gulf Cooperation Council, GCC</w:t>
      </w:r>
      <w:r w:rsidRPr="002C4B4C">
        <w:t>）其他國家核發之有效駕駛執照，可取代沙烏地駕照。</w:t>
      </w:r>
    </w:p>
    <w:p w:rsidR="006C44C8" w:rsidRPr="002C4B4C" w:rsidRDefault="006C44C8" w:rsidP="006C44C8">
      <w:pPr>
        <w:pStyle w:val="Af6"/>
      </w:pPr>
      <w:r w:rsidRPr="002C4B4C">
        <w:t>B.</w:t>
      </w:r>
      <w:r w:rsidRPr="002C4B4C">
        <w:tab/>
      </w:r>
      <w:r w:rsidRPr="002C4B4C">
        <w:t>持有有效且經認可之國際駕照（</w:t>
      </w:r>
      <w:r w:rsidRPr="002C4B4C">
        <w:t>international licenses</w:t>
      </w:r>
      <w:r w:rsidRPr="002C4B4C">
        <w:t>）可豁免參加考試；於沙烏地的外國女性，可使用獲認可的駕照達</w:t>
      </w:r>
      <w:r w:rsidRPr="002C4B4C">
        <w:t>1</w:t>
      </w:r>
      <w:r w:rsidRPr="002C4B4C">
        <w:t>年。</w:t>
      </w:r>
    </w:p>
    <w:p w:rsidR="006C44C8" w:rsidRPr="002C4B4C" w:rsidRDefault="006C44C8" w:rsidP="006C44C8">
      <w:pPr>
        <w:pStyle w:val="Af6"/>
      </w:pPr>
      <w:r w:rsidRPr="002C4B4C">
        <w:t>C.</w:t>
      </w:r>
      <w:r w:rsidRPr="002C4B4C">
        <w:tab/>
      </w:r>
      <w:r w:rsidRPr="002C4B4C">
        <w:t>取得一般私人轎車</w:t>
      </w:r>
      <w:r w:rsidRPr="002C4B4C">
        <w:t>/</w:t>
      </w:r>
      <w:r w:rsidRPr="002C4B4C">
        <w:t>摩托車駕照需滿</w:t>
      </w:r>
      <w:r w:rsidRPr="002C4B4C">
        <w:t>18</w:t>
      </w:r>
      <w:r w:rsidRPr="002C4B4C">
        <w:t>歲、取得公共運輸（</w:t>
      </w:r>
      <w:r w:rsidRPr="002C4B4C">
        <w:t>public transport</w:t>
      </w:r>
      <w:r w:rsidRPr="002C4B4C">
        <w:t>）或公共工程車輛（</w:t>
      </w:r>
      <w:r w:rsidRPr="002C4B4C">
        <w:t>public work vehicle</w:t>
      </w:r>
      <w:r w:rsidRPr="002C4B4C">
        <w:t>）駕照需滿</w:t>
      </w:r>
      <w:r w:rsidRPr="002C4B4C">
        <w:t>20</w:t>
      </w:r>
      <w:r w:rsidRPr="002C4B4C">
        <w:t>歲、</w:t>
      </w:r>
      <w:r w:rsidRPr="002C4B4C">
        <w:t>17</w:t>
      </w:r>
      <w:r w:rsidRPr="002C4B4C">
        <w:t>歲可取得</w:t>
      </w:r>
      <w:r w:rsidRPr="002C4B4C">
        <w:t>1</w:t>
      </w:r>
      <w:r w:rsidRPr="002C4B4C">
        <w:t>年期暫時性駕照。</w:t>
      </w:r>
    </w:p>
    <w:p w:rsidR="006C44C8" w:rsidRPr="002C4B4C" w:rsidRDefault="006C44C8" w:rsidP="006C44C8">
      <w:pPr>
        <w:pStyle w:val="Af6"/>
      </w:pPr>
      <w:r w:rsidRPr="002C4B4C">
        <w:t>D.</w:t>
      </w:r>
      <w:r w:rsidRPr="002C4B4C">
        <w:tab/>
      </w:r>
      <w:r w:rsidRPr="002C4B4C">
        <w:t>女性將被允許受聘從事道路安全檢查及安全管控工作。</w:t>
      </w:r>
    </w:p>
    <w:p w:rsidR="006C44C8" w:rsidRPr="002C4B4C" w:rsidRDefault="006C44C8" w:rsidP="006C44C8">
      <w:pPr>
        <w:pStyle w:val="Af6"/>
      </w:pPr>
      <w:r w:rsidRPr="002C4B4C">
        <w:t>E.</w:t>
      </w:r>
      <w:r w:rsidRPr="002C4B4C">
        <w:tab/>
      </w:r>
      <w:r w:rsidRPr="002C4B4C">
        <w:t>女性和男性皆可駕駛卡車及摩托車，不因性別差異而有不同規定。</w:t>
      </w:r>
    </w:p>
    <w:p w:rsidR="006C44C8" w:rsidRPr="002C4B4C" w:rsidRDefault="006C44C8" w:rsidP="006C44C8">
      <w:pPr>
        <w:pStyle w:val="ae"/>
        <w:ind w:left="1417" w:hanging="472"/>
      </w:pPr>
      <w:r w:rsidRPr="002C4B4C">
        <w:t>５、開放電影院</w:t>
      </w:r>
    </w:p>
    <w:p w:rsidR="006C44C8" w:rsidRPr="002C4B4C" w:rsidRDefault="006C44C8" w:rsidP="006C44C8">
      <w:pPr>
        <w:pStyle w:val="1"/>
        <w:ind w:left="1772" w:hanging="591"/>
      </w:pPr>
      <w:r w:rsidRPr="002C4B4C">
        <w:t>（</w:t>
      </w:r>
      <w:r w:rsidRPr="002C4B4C">
        <w:t>1</w:t>
      </w:r>
      <w:r w:rsidRPr="002C4B4C">
        <w:t>）</w:t>
      </w:r>
      <w:r w:rsidRPr="002C4B4C">
        <w:tab/>
        <w:t>2017</w:t>
      </w:r>
      <w:r w:rsidRPr="002C4B4C">
        <w:t>年</w:t>
      </w:r>
      <w:r w:rsidRPr="002C4B4C">
        <w:t>12</w:t>
      </w:r>
      <w:r w:rsidRPr="002C4B4C">
        <w:t>月沙烏地阿拉伯文化暨資訊部（</w:t>
      </w:r>
      <w:r w:rsidRPr="002C4B4C">
        <w:t>Ministry of Culture and Information</w:t>
      </w:r>
      <w:r w:rsidRPr="002C4B4C">
        <w:t>）宣布，自</w:t>
      </w:r>
      <w:r w:rsidRPr="002C4B4C">
        <w:t>2018</w:t>
      </w:r>
      <w:r w:rsidRPr="002C4B4C">
        <w:t>年起核發電影院許可執照，是</w:t>
      </w:r>
      <w:r w:rsidRPr="002C4B4C">
        <w:t>35</w:t>
      </w:r>
      <w:r w:rsidRPr="002C4B4C">
        <w:t>年來首見。沙國官方預計至</w:t>
      </w:r>
      <w:r w:rsidRPr="002C4B4C">
        <w:t>2030</w:t>
      </w:r>
      <w:r w:rsidRPr="002C4B4C">
        <w:t>年境內將有超過</w:t>
      </w:r>
      <w:r w:rsidRPr="002C4B4C">
        <w:t>300</w:t>
      </w:r>
      <w:r w:rsidRPr="002C4B4C">
        <w:t>家電影院，可望為沙國經濟貢獻沙幣</w:t>
      </w:r>
      <w:r w:rsidRPr="002C4B4C">
        <w:t>900</w:t>
      </w:r>
      <w:r w:rsidRPr="002C4B4C">
        <w:t>億里雅（約</w:t>
      </w:r>
      <w:r w:rsidRPr="002C4B4C">
        <w:t>240</w:t>
      </w:r>
      <w:r w:rsidRPr="002C4B4C">
        <w:t>億美元），並創造超過</w:t>
      </w:r>
      <w:r w:rsidRPr="002C4B4C">
        <w:t>3</w:t>
      </w:r>
      <w:r w:rsidRPr="002C4B4C">
        <w:t>萬個就業機會（第</w:t>
      </w:r>
      <w:r w:rsidRPr="002C4B4C">
        <w:t>1</w:t>
      </w:r>
      <w:r w:rsidRPr="002C4B4C">
        <w:t>家電影院於</w:t>
      </w:r>
      <w:r w:rsidRPr="002C4B4C">
        <w:t>2018</w:t>
      </w:r>
      <w:r w:rsidRPr="002C4B4C">
        <w:t>年</w:t>
      </w:r>
      <w:r w:rsidRPr="002C4B4C">
        <w:t>4</w:t>
      </w:r>
      <w:r w:rsidRPr="002C4B4C">
        <w:t>月</w:t>
      </w:r>
      <w:r w:rsidRPr="002C4B4C">
        <w:t>18</w:t>
      </w:r>
      <w:r w:rsidRPr="002C4B4C">
        <w:t>日正式營業）。</w:t>
      </w:r>
    </w:p>
    <w:p w:rsidR="006C44C8" w:rsidRPr="002C4B4C" w:rsidRDefault="006C44C8" w:rsidP="006C44C8">
      <w:pPr>
        <w:pStyle w:val="1"/>
        <w:ind w:left="1772" w:hanging="591"/>
      </w:pPr>
      <w:r w:rsidRPr="002C4B4C">
        <w:t>（</w:t>
      </w:r>
      <w:r w:rsidRPr="002C4B4C">
        <w:t>2</w:t>
      </w:r>
      <w:r w:rsidRPr="002C4B4C">
        <w:t>）</w:t>
      </w:r>
      <w:r w:rsidRPr="002C4B4C">
        <w:tab/>
        <w:t>2019</w:t>
      </w:r>
      <w:r w:rsidRPr="002C4B4C">
        <w:t>年</w:t>
      </w:r>
      <w:r w:rsidRPr="002C4B4C">
        <w:t>2</w:t>
      </w:r>
      <w:r w:rsidRPr="002C4B4C">
        <w:t>月英國</w:t>
      </w:r>
      <w:r w:rsidRPr="002C4B4C">
        <w:t>Vue International</w:t>
      </w:r>
      <w:r w:rsidRPr="002C4B4C">
        <w:t>公司與利雅德</w:t>
      </w:r>
      <w:r w:rsidRPr="002C4B4C">
        <w:t>Abdulmohsin Al-Hokair</w:t>
      </w:r>
      <w:r w:rsidRPr="002C4B4C">
        <w:t>控股集團（</w:t>
      </w:r>
      <w:r w:rsidRPr="002C4B4C">
        <w:t>Abdulmohsin Al-Hokair Holding Group</w:t>
      </w:r>
      <w:r w:rsidRPr="002C4B4C">
        <w:t>）簽署合作備忘錄，將在未來</w:t>
      </w:r>
      <w:r w:rsidRPr="002C4B4C">
        <w:t>3</w:t>
      </w:r>
      <w:r w:rsidRPr="002C4B4C">
        <w:t>年於沙烏地建蓋</w:t>
      </w:r>
      <w:r w:rsidRPr="002C4B4C">
        <w:t>30</w:t>
      </w:r>
      <w:r w:rsidRPr="002C4B4C">
        <w:t>家電影院。</w:t>
      </w:r>
    </w:p>
    <w:p w:rsidR="006C44C8" w:rsidRPr="002C4B4C" w:rsidRDefault="006C44C8" w:rsidP="006C44C8">
      <w:pPr>
        <w:pStyle w:val="1"/>
        <w:ind w:left="1772" w:hanging="591"/>
      </w:pPr>
      <w:r w:rsidRPr="002C4B4C">
        <w:t>（</w:t>
      </w:r>
      <w:r w:rsidRPr="002C4B4C">
        <w:t>3</w:t>
      </w:r>
      <w:r w:rsidRPr="002C4B4C">
        <w:t>）沙烏地自</w:t>
      </w:r>
      <w:r w:rsidRPr="002C4B4C">
        <w:t>2018</w:t>
      </w:r>
      <w:r w:rsidRPr="002C4B4C">
        <w:t>年</w:t>
      </w:r>
      <w:r w:rsidRPr="002C4B4C">
        <w:t>4</w:t>
      </w:r>
      <w:r w:rsidRPr="002C4B4C">
        <w:t>月開放電影上映以來，沙國電影委員會</w:t>
      </w:r>
      <w:r w:rsidR="00864A6A" w:rsidRPr="002C4B4C">
        <w:t>（</w:t>
      </w:r>
      <w:r w:rsidRPr="002C4B4C">
        <w:t>Film Commission</w:t>
      </w:r>
      <w:r w:rsidR="00864A6A" w:rsidRPr="002C4B4C">
        <w:t>）</w:t>
      </w:r>
      <w:r w:rsidRPr="002C4B4C">
        <w:t>共已向</w:t>
      </w:r>
      <w:r w:rsidRPr="002C4B4C">
        <w:t>56</w:t>
      </w:r>
      <w:r w:rsidRPr="002C4B4C">
        <w:t>間電影院核發許可，該等電影院遍布沙國</w:t>
      </w:r>
      <w:r w:rsidRPr="002C4B4C">
        <w:t>20</w:t>
      </w:r>
      <w:r w:rsidRPr="002C4B4C">
        <w:t>個城市、共擁有</w:t>
      </w:r>
      <w:r w:rsidRPr="002C4B4C">
        <w:t>518</w:t>
      </w:r>
      <w:r w:rsidRPr="002C4B4C">
        <w:t>個放映廳，迄今已上映來自</w:t>
      </w:r>
      <w:r w:rsidRPr="002C4B4C">
        <w:t>38</w:t>
      </w:r>
      <w:r w:rsidRPr="002C4B4C">
        <w:t>個國家、</w:t>
      </w:r>
      <w:r w:rsidRPr="002C4B4C">
        <w:t>22</w:t>
      </w:r>
      <w:r w:rsidRPr="002C4B4C">
        <w:t>個語言共</w:t>
      </w:r>
      <w:r w:rsidRPr="002C4B4C">
        <w:t>1,144</w:t>
      </w:r>
      <w:r w:rsidRPr="002C4B4C">
        <w:t>部電影，其中國片</w:t>
      </w:r>
      <w:r w:rsidR="00864A6A" w:rsidRPr="002C4B4C">
        <w:t>占</w:t>
      </w:r>
      <w:r w:rsidRPr="002C4B4C">
        <w:t>22</w:t>
      </w:r>
      <w:r w:rsidRPr="002C4B4C">
        <w:t>部，總計售出</w:t>
      </w:r>
      <w:r w:rsidRPr="002C4B4C">
        <w:t>3,086</w:t>
      </w:r>
      <w:r w:rsidRPr="002C4B4C">
        <w:t>萬</w:t>
      </w:r>
      <w:r w:rsidRPr="002C4B4C">
        <w:t>959</w:t>
      </w:r>
      <w:r w:rsidRPr="002C4B4C">
        <w:t>個票次，另電影產業迄今共為國內創造</w:t>
      </w:r>
      <w:r w:rsidRPr="002C4B4C">
        <w:t>4,439</w:t>
      </w:r>
      <w:r w:rsidRPr="002C4B4C">
        <w:t>個就業機會。</w:t>
      </w:r>
    </w:p>
    <w:p w:rsidR="006C44C8" w:rsidRPr="002C4B4C" w:rsidRDefault="006C44C8" w:rsidP="006C44C8">
      <w:pPr>
        <w:pStyle w:val="ae"/>
        <w:ind w:left="1417" w:hanging="472"/>
      </w:pPr>
      <w:r w:rsidRPr="002C4B4C">
        <w:t>６、勞動法規改革</w:t>
      </w:r>
    </w:p>
    <w:p w:rsidR="006C44C8" w:rsidRPr="002C4B4C" w:rsidRDefault="006C44C8" w:rsidP="006C44C8">
      <w:pPr>
        <w:pStyle w:val="1"/>
        <w:ind w:left="1772" w:hanging="591"/>
      </w:pPr>
      <w:r w:rsidRPr="002C4B4C">
        <w:t>（</w:t>
      </w:r>
      <w:r w:rsidRPr="002C4B4C">
        <w:t>1</w:t>
      </w:r>
      <w:r w:rsidRPr="002C4B4C">
        <w:t>）</w:t>
      </w:r>
      <w:r w:rsidRPr="002C4B4C">
        <w:tab/>
      </w:r>
      <w:r w:rsidRPr="002C4B4C">
        <w:t>沙烏地人力資源暨社會發展部（</w:t>
      </w:r>
      <w:r w:rsidRPr="002C4B4C">
        <w:t>Ministry of Human Resources and Social Development</w:t>
      </w:r>
      <w:r w:rsidRPr="002C4B4C">
        <w:t>）於</w:t>
      </w:r>
      <w:r w:rsidRPr="002C4B4C">
        <w:t>2021</w:t>
      </w:r>
      <w:r w:rsidRPr="002C4B4C">
        <w:t>年</w:t>
      </w:r>
      <w:r w:rsidRPr="002C4B4C">
        <w:t>3</w:t>
      </w:r>
      <w:r w:rsidRPr="002C4B4C">
        <w:t>月</w:t>
      </w:r>
      <w:r w:rsidRPr="002C4B4C">
        <w:t>14</w:t>
      </w:r>
      <w:r w:rsidRPr="002C4B4C">
        <w:t>日實施重大勞動法規改革，其中包括促進就業市場流動性及明確規範勞工出入境簽證之核發等，政府盼藉此徹底翻新過去</w:t>
      </w:r>
      <w:r w:rsidRPr="002C4B4C">
        <w:t>70</w:t>
      </w:r>
      <w:r w:rsidRPr="002C4B4C">
        <w:t>年以來國內民間企業的勞資約僱關係及就業市場環境，同時落實「</w:t>
      </w:r>
      <w:r w:rsidRPr="002C4B4C">
        <w:t>2030</w:t>
      </w:r>
      <w:r w:rsidRPr="002C4B4C">
        <w:t>願景政策（</w:t>
      </w:r>
      <w:r w:rsidRPr="002C4B4C">
        <w:t>Vision 2030</w:t>
      </w:r>
      <w:r w:rsidRPr="002C4B4C">
        <w:t>）」關於人力資源及就業發展的規劃。</w:t>
      </w:r>
    </w:p>
    <w:p w:rsidR="006C44C8" w:rsidRPr="002C4B4C" w:rsidRDefault="006C44C8" w:rsidP="006C44C8">
      <w:pPr>
        <w:pStyle w:val="1"/>
        <w:ind w:left="1772" w:hanging="591"/>
      </w:pPr>
      <w:r w:rsidRPr="002C4B4C">
        <w:t>（</w:t>
      </w:r>
      <w:r w:rsidRPr="002C4B4C">
        <w:t>2</w:t>
      </w:r>
      <w:r w:rsidRPr="002C4B4C">
        <w:t>）</w:t>
      </w:r>
      <w:r w:rsidRPr="002C4B4C">
        <w:tab/>
      </w:r>
      <w:r w:rsidRPr="002C4B4C">
        <w:t>該部係於</w:t>
      </w:r>
      <w:r w:rsidRPr="002C4B4C">
        <w:t>2020</w:t>
      </w:r>
      <w:r w:rsidRPr="002C4B4C">
        <w:t>年</w:t>
      </w:r>
      <w:r w:rsidRPr="002C4B4C">
        <w:t>11</w:t>
      </w:r>
      <w:r w:rsidRPr="002C4B4C">
        <w:t>月</w:t>
      </w:r>
      <w:r w:rsidRPr="002C4B4C">
        <w:t>4</w:t>
      </w:r>
      <w:r w:rsidRPr="002C4B4C">
        <w:t>日推動上述勞動法規改革，新法上路後，將透過</w:t>
      </w:r>
      <w:r w:rsidRPr="002C4B4C">
        <w:t>Absher</w:t>
      </w:r>
      <w:r w:rsidRPr="002C4B4C">
        <w:t>及</w:t>
      </w:r>
      <w:r w:rsidRPr="002C4B4C">
        <w:t>Qiwa</w:t>
      </w:r>
      <w:r w:rsidRPr="002C4B4C">
        <w:t>等</w:t>
      </w:r>
      <w:r w:rsidRPr="002C4B4C">
        <w:t>2</w:t>
      </w:r>
      <w:r w:rsidRPr="002C4B4C">
        <w:t>大電子服務入口網提供民間企業之外籍勞工所需服務及資訊，惟私人駕駛、住家警衛、私人幫傭、牧工、園丁或農工等</w:t>
      </w:r>
      <w:r w:rsidRPr="002C4B4C">
        <w:t>5</w:t>
      </w:r>
      <w:r w:rsidRPr="002C4B4C">
        <w:t>類外籍勞工則不在其服務範圍。</w:t>
      </w:r>
    </w:p>
    <w:p w:rsidR="006C44C8" w:rsidRPr="002C4B4C" w:rsidRDefault="006C44C8" w:rsidP="006C44C8">
      <w:pPr>
        <w:pStyle w:val="1"/>
        <w:ind w:left="1772" w:hanging="591"/>
      </w:pPr>
      <w:r w:rsidRPr="002C4B4C">
        <w:t>（</w:t>
      </w:r>
      <w:r w:rsidRPr="002C4B4C">
        <w:t>3</w:t>
      </w:r>
      <w:r w:rsidRPr="002C4B4C">
        <w:t>）</w:t>
      </w:r>
      <w:r w:rsidRPr="002C4B4C">
        <w:tab/>
      </w:r>
      <w:r w:rsidRPr="002C4B4C">
        <w:t>根據新法，沙國境內之外籍勞工於原約僱契約期滿時，得申請轉入新職，無須取得原雇主同意。在簽證方面，持有出境暨再入境（</w:t>
      </w:r>
      <w:r w:rsidRPr="002C4B4C">
        <w:t>exit and reentry</w:t>
      </w:r>
      <w:r w:rsidRPr="002C4B4C">
        <w:t>）簽證之外籍勞工若有旅外需求，可於線上提出申請並同時通知雇主，大幅簡化以往作業流程；至於持有末次出境（</w:t>
      </w:r>
      <w:r w:rsidRPr="002C4B4C">
        <w:t>final exit</w:t>
      </w:r>
      <w:r w:rsidRPr="002C4B4C">
        <w:t>）簽證者，可於約僱契約效期內及期滿時離境。持有前述</w:t>
      </w:r>
      <w:r w:rsidRPr="002C4B4C">
        <w:t>2</w:t>
      </w:r>
      <w:r w:rsidRPr="002C4B4C">
        <w:t>種簽證之外籍勞工得不經雇主同意即申請離境，因此須承擔被雇主終止契約之風險，惟整體來說，沙國政府認為新法將有助促進國內就業市場流動性並提升其勞動市場競爭力。</w:t>
      </w:r>
    </w:p>
    <w:p w:rsidR="006C44C8" w:rsidRPr="002C4B4C" w:rsidRDefault="006C44C8" w:rsidP="006C44C8">
      <w:pPr>
        <w:pStyle w:val="ae"/>
        <w:ind w:left="1417" w:hanging="472"/>
      </w:pPr>
      <w:r w:rsidRPr="002C4B4C">
        <w:t>７、提升勞動力及人力資源</w:t>
      </w:r>
    </w:p>
    <w:p w:rsidR="006C44C8" w:rsidRPr="002C4B4C" w:rsidRDefault="006C44C8" w:rsidP="006C44C8">
      <w:pPr>
        <w:pStyle w:val="1"/>
        <w:ind w:left="1772" w:hanging="591"/>
      </w:pPr>
      <w:r w:rsidRPr="002C4B4C">
        <w:t>（</w:t>
      </w:r>
      <w:r w:rsidRPr="002C4B4C">
        <w:t>1</w:t>
      </w:r>
      <w:r w:rsidRPr="002C4B4C">
        <w:t>）</w:t>
      </w:r>
      <w:r w:rsidRPr="002C4B4C">
        <w:tab/>
      </w:r>
      <w:r w:rsidRPr="002C4B4C">
        <w:t>沙烏地人力資源發展基金（</w:t>
      </w:r>
      <w:r w:rsidRPr="002C4B4C">
        <w:t xml:space="preserve">Saudi Human Resources Development Fund , </w:t>
      </w:r>
      <w:r w:rsidRPr="002C4B4C">
        <w:t>簡稱</w:t>
      </w:r>
      <w:r w:rsidRPr="002C4B4C">
        <w:t>Hadaf</w:t>
      </w:r>
      <w:r w:rsidRPr="002C4B4C">
        <w:t>）於</w:t>
      </w:r>
      <w:r w:rsidRPr="002C4B4C">
        <w:t>2021</w:t>
      </w:r>
      <w:r w:rsidRPr="002C4B4C">
        <w:t>年</w:t>
      </w:r>
      <w:r w:rsidRPr="002C4B4C">
        <w:t>4</w:t>
      </w:r>
      <w:r w:rsidRPr="002C4B4C">
        <w:t>月初核准新增</w:t>
      </w:r>
      <w:r w:rsidRPr="002C4B4C">
        <w:t>33</w:t>
      </w:r>
      <w:r w:rsidRPr="002C4B4C">
        <w:t>項專業證照核發，使目前核發證照類別達</w:t>
      </w:r>
      <w:r w:rsidRPr="002C4B4C">
        <w:t>78</w:t>
      </w:r>
      <w:r w:rsidRPr="002C4B4C">
        <w:t>種，所有沙籍國民皆可申請認證。</w:t>
      </w:r>
    </w:p>
    <w:p w:rsidR="006C44C8" w:rsidRPr="002C4B4C" w:rsidRDefault="006C44C8" w:rsidP="006C44C8">
      <w:pPr>
        <w:pStyle w:val="1"/>
        <w:ind w:left="1772" w:hanging="591"/>
      </w:pPr>
      <w:r w:rsidRPr="002C4B4C">
        <w:t>（</w:t>
      </w:r>
      <w:r w:rsidRPr="002C4B4C">
        <w:t>2</w:t>
      </w:r>
      <w:r w:rsidRPr="002C4B4C">
        <w:t>）</w:t>
      </w:r>
      <w:r w:rsidRPr="002C4B4C">
        <w:tab/>
      </w:r>
      <w:r w:rsidRPr="002C4B4C">
        <w:t>本次新增包括網路安全、科技資訊安全、資通訊科技、風險管理、資訊管理、人工智慧等，亦包括會計暨法規、企業暨專案及營運管理、投資暨金融操作、資產管理、計畫及編程等，政府盼將勞動市場進一步本土化、創造就業並鼓勵國人就業，因此積極推動國人取得相關證照以提升就業資格。</w:t>
      </w:r>
    </w:p>
    <w:p w:rsidR="006C44C8" w:rsidRPr="002C4B4C" w:rsidRDefault="006C44C8" w:rsidP="006C44C8">
      <w:pPr>
        <w:pStyle w:val="ae"/>
        <w:ind w:left="1417" w:hanging="472"/>
      </w:pPr>
      <w:r w:rsidRPr="002C4B4C">
        <w:t>８、因應「嚴重特殊傳染性肺炎」（</w:t>
      </w:r>
      <w:r w:rsidRPr="002C4B4C">
        <w:t>COVID-19</w:t>
      </w:r>
      <w:r w:rsidRPr="002C4B4C">
        <w:t>）緊急措施</w:t>
      </w:r>
    </w:p>
    <w:p w:rsidR="006C44C8" w:rsidRPr="002C4B4C" w:rsidRDefault="006C44C8" w:rsidP="006C44C8">
      <w:pPr>
        <w:pStyle w:val="1"/>
        <w:ind w:left="1772" w:hanging="591"/>
      </w:pPr>
      <w:r w:rsidRPr="002C4B4C">
        <w:t>（</w:t>
      </w:r>
      <w:r w:rsidRPr="002C4B4C">
        <w:t>1</w:t>
      </w:r>
      <w:r w:rsidRPr="002C4B4C">
        <w:t>）</w:t>
      </w:r>
      <w:r w:rsidRPr="002C4B4C">
        <w:t>2020</w:t>
      </w:r>
      <w:r w:rsidRPr="002C4B4C">
        <w:t>年</w:t>
      </w:r>
      <w:r w:rsidRPr="002C4B4C">
        <w:t>3</w:t>
      </w:r>
      <w:r w:rsidRPr="002C4B4C">
        <w:t>月沙烏地政府提出沙幣</w:t>
      </w:r>
      <w:r w:rsidRPr="002C4B4C">
        <w:t>1,200</w:t>
      </w:r>
      <w:r w:rsidRPr="002C4B4C">
        <w:t>億里雅的緊急措施，盼減緩「嚴重特殊傳染性肺炎」（</w:t>
      </w:r>
      <w:r w:rsidRPr="002C4B4C">
        <w:t>COVID-19</w:t>
      </w:r>
      <w:r w:rsidRPr="002C4B4C">
        <w:t>）疫情對沙國經濟的影響。</w:t>
      </w:r>
    </w:p>
    <w:p w:rsidR="006C44C8" w:rsidRPr="002C4B4C" w:rsidRDefault="006C44C8" w:rsidP="006C44C8">
      <w:pPr>
        <w:pStyle w:val="1"/>
        <w:ind w:left="1772" w:hanging="591"/>
      </w:pPr>
      <w:r w:rsidRPr="002C4B4C">
        <w:t>（</w:t>
      </w:r>
      <w:r w:rsidRPr="002C4B4C">
        <w:t>2</w:t>
      </w:r>
      <w:r w:rsidRPr="002C4B4C">
        <w:t>）相關緊急措施包括財政振興方案（</w:t>
      </w:r>
      <w:r w:rsidRPr="002C4B4C">
        <w:t>financial-stimulus package</w:t>
      </w:r>
      <w:r w:rsidRPr="002C4B4C">
        <w:t>）以及金融穩定方案：</w:t>
      </w:r>
    </w:p>
    <w:p w:rsidR="006C44C8" w:rsidRPr="002C4B4C" w:rsidRDefault="006C44C8" w:rsidP="006C44C8">
      <w:pPr>
        <w:pStyle w:val="Af6"/>
      </w:pPr>
      <w:r w:rsidRPr="002C4B4C">
        <w:t>A.</w:t>
      </w:r>
      <w:r w:rsidRPr="002C4B4C">
        <w:tab/>
      </w:r>
      <w:r w:rsidRPr="002C4B4C">
        <w:t>財政振興方案：總金額為</w:t>
      </w:r>
      <w:r w:rsidRPr="002C4B4C">
        <w:t>700</w:t>
      </w:r>
      <w:r w:rsidRPr="002C4B4C">
        <w:t>億里雅，主要係豁免或延遲私部門應付稅款：</w:t>
      </w:r>
    </w:p>
    <w:p w:rsidR="006C44C8" w:rsidRPr="002C4B4C" w:rsidRDefault="006C44C8" w:rsidP="006C44C8">
      <w:pPr>
        <w:pStyle w:val="Af8"/>
        <w:ind w:left="2422" w:hanging="650"/>
      </w:pPr>
      <w:r w:rsidRPr="002C4B4C">
        <w:t>（</w:t>
      </w:r>
      <w:r w:rsidRPr="002C4B4C">
        <w:t>A</w:t>
      </w:r>
      <w:r w:rsidRPr="002C4B4C">
        <w:t>）</w:t>
      </w:r>
      <w:r w:rsidRPr="002C4B4C">
        <w:tab/>
      </w:r>
      <w:r w:rsidRPr="002C4B4C">
        <w:t>即日起至</w:t>
      </w:r>
      <w:r w:rsidRPr="002C4B4C">
        <w:t>6</w:t>
      </w:r>
      <w:r w:rsidRPr="002C4B4C">
        <w:t>月</w:t>
      </w:r>
      <w:r w:rsidRPr="002C4B4C">
        <w:t>30</w:t>
      </w:r>
      <w:r w:rsidRPr="002C4B4C">
        <w:t>日之間到期之居留證（</w:t>
      </w:r>
      <w:r w:rsidRPr="002C4B4C">
        <w:t>residency permits, iqama</w:t>
      </w:r>
      <w:r w:rsidRPr="002C4B4C">
        <w:t>），免費再延長</w:t>
      </w:r>
      <w:r w:rsidRPr="002C4B4C">
        <w:t>3</w:t>
      </w:r>
      <w:r w:rsidRPr="002C4B4C">
        <w:t>個月。</w:t>
      </w:r>
    </w:p>
    <w:p w:rsidR="006C44C8" w:rsidRPr="002C4B4C" w:rsidRDefault="006C44C8" w:rsidP="006C44C8">
      <w:pPr>
        <w:pStyle w:val="Af8"/>
        <w:ind w:left="2422" w:hanging="650"/>
      </w:pPr>
      <w:r w:rsidRPr="002C4B4C">
        <w:t>（</w:t>
      </w:r>
      <w:r w:rsidRPr="002C4B4C">
        <w:t>B</w:t>
      </w:r>
      <w:r w:rsidRPr="002C4B4C">
        <w:t>）</w:t>
      </w:r>
      <w:r w:rsidRPr="002C4B4C">
        <w:tab/>
      </w:r>
      <w:r w:rsidRPr="002C4B4C">
        <w:t>已核發之工作簽證（</w:t>
      </w:r>
      <w:r w:rsidRPr="002C4B4C">
        <w:t>work visa</w:t>
      </w:r>
      <w:r w:rsidRPr="002C4B4C">
        <w:t>），因禁令無法入境沙烏地者，可申請退費或免費延長</w:t>
      </w:r>
      <w:r w:rsidRPr="002C4B4C">
        <w:t>3</w:t>
      </w:r>
      <w:r w:rsidRPr="002C4B4C">
        <w:t>個月。</w:t>
      </w:r>
    </w:p>
    <w:p w:rsidR="006C44C8" w:rsidRPr="002C4B4C" w:rsidRDefault="006C44C8" w:rsidP="006C44C8">
      <w:pPr>
        <w:pStyle w:val="Af8"/>
        <w:ind w:left="2422" w:hanging="650"/>
      </w:pPr>
      <w:r w:rsidRPr="002C4B4C">
        <w:t>（</w:t>
      </w:r>
      <w:r w:rsidRPr="002C4B4C">
        <w:t>C</w:t>
      </w:r>
      <w:r w:rsidRPr="002C4B4C">
        <w:t>）</w:t>
      </w:r>
      <w:r w:rsidRPr="002C4B4C">
        <w:tab/>
      </w:r>
      <w:r w:rsidRPr="002C4B4C">
        <w:t>停收</w:t>
      </w:r>
      <w:r w:rsidRPr="002C4B4C">
        <w:t>3</w:t>
      </w:r>
      <w:r w:rsidRPr="002C4B4C">
        <w:t>個月外籍員工費用（</w:t>
      </w:r>
      <w:r w:rsidRPr="002C4B4C">
        <w:t>expats fees</w:t>
      </w:r>
      <w:r w:rsidRPr="002C4B4C">
        <w:t>）及其眷屬費（</w:t>
      </w:r>
      <w:r w:rsidRPr="002C4B4C">
        <w:t>dependent fees</w:t>
      </w:r>
      <w:r w:rsidRPr="002C4B4C">
        <w:t>）。</w:t>
      </w:r>
    </w:p>
    <w:p w:rsidR="006C44C8" w:rsidRPr="002C4B4C" w:rsidRDefault="006C44C8" w:rsidP="006C44C8">
      <w:pPr>
        <w:pStyle w:val="Af8"/>
        <w:ind w:left="2422" w:hanging="650"/>
      </w:pPr>
      <w:r w:rsidRPr="002C4B4C">
        <w:t>（</w:t>
      </w:r>
      <w:r w:rsidRPr="002C4B4C">
        <w:t>D</w:t>
      </w:r>
      <w:r w:rsidRPr="002C4B4C">
        <w:t>）</w:t>
      </w:r>
      <w:r w:rsidRPr="002C4B4C">
        <w:tab/>
      </w:r>
      <w:r w:rsidRPr="002C4B4C">
        <w:t>業主檢附天課聲明申請表（</w:t>
      </w:r>
      <w:r w:rsidRPr="002C4B4C">
        <w:t>Zakat declaration</w:t>
      </w:r>
      <w:r w:rsidRPr="002C4B4C">
        <w:t>）及已到期需付金額（</w:t>
      </w:r>
      <w:r w:rsidRPr="002C4B4C">
        <w:t>resultant payments that are due</w:t>
      </w:r>
      <w:r w:rsidRPr="002C4B4C">
        <w:t>），可延遲</w:t>
      </w:r>
      <w:r w:rsidRPr="002C4B4C">
        <w:t>3</w:t>
      </w:r>
      <w:r w:rsidRPr="002C4B4C">
        <w:t>個月繳交增值稅（</w:t>
      </w:r>
      <w:r w:rsidRPr="002C4B4C">
        <w:t>value-added tax, VAT</w:t>
      </w:r>
      <w:r w:rsidRPr="002C4B4C">
        <w:t>）、選擇稅（</w:t>
      </w:r>
      <w:r w:rsidRPr="002C4B4C">
        <w:t>exercise tax</w:t>
      </w:r>
      <w:r w:rsidRPr="002C4B4C">
        <w:t>）以及所得稅（</w:t>
      </w:r>
      <w:r w:rsidRPr="002C4B4C">
        <w:t>income tax</w:t>
      </w:r>
      <w:r w:rsidRPr="002C4B4C">
        <w:t>）。</w:t>
      </w:r>
    </w:p>
    <w:p w:rsidR="006C44C8" w:rsidRPr="002C4B4C" w:rsidRDefault="006C44C8" w:rsidP="006C44C8">
      <w:pPr>
        <w:pStyle w:val="Af8"/>
        <w:ind w:left="2422" w:hanging="650"/>
      </w:pPr>
      <w:r w:rsidRPr="002C4B4C">
        <w:t>（</w:t>
      </w:r>
      <w:r w:rsidRPr="002C4B4C">
        <w:t>E</w:t>
      </w:r>
      <w:r w:rsidRPr="002C4B4C">
        <w:t>）</w:t>
      </w:r>
      <w:r w:rsidRPr="002C4B4C">
        <w:tab/>
      </w:r>
      <w:r w:rsidRPr="002C4B4C">
        <w:t>雇主不可強迫員工放無薪假（</w:t>
      </w:r>
      <w:r w:rsidRPr="002C4B4C">
        <w:t>employees can not be forced to take unpaid leave</w:t>
      </w:r>
      <w:r w:rsidRPr="002C4B4C">
        <w:t>）。</w:t>
      </w:r>
    </w:p>
    <w:p w:rsidR="006C44C8" w:rsidRPr="002C4B4C" w:rsidRDefault="006C44C8" w:rsidP="006C44C8">
      <w:pPr>
        <w:pStyle w:val="Af6"/>
      </w:pPr>
      <w:r w:rsidRPr="002C4B4C">
        <w:t>B.</w:t>
      </w:r>
      <w:r w:rsidRPr="002C4B4C">
        <w:tab/>
      </w:r>
      <w:r w:rsidRPr="002C4B4C">
        <w:t>金融穩定方案：沙烏地中央銀行（</w:t>
      </w:r>
      <w:r w:rsidRPr="002C4B4C">
        <w:t>Saudi Arabian Monetary Authority, SAMA</w:t>
      </w:r>
      <w:r w:rsidRPr="002C4B4C">
        <w:t>）提供</w:t>
      </w:r>
      <w:r w:rsidRPr="002C4B4C">
        <w:t>500</w:t>
      </w:r>
      <w:r w:rsidRPr="002C4B4C">
        <w:t>億里雅支援銀行（</w:t>
      </w:r>
      <w:r w:rsidRPr="002C4B4C">
        <w:t>banking sector</w:t>
      </w:r>
      <w:r w:rsidRPr="002C4B4C">
        <w:t>）、金融機構（</w:t>
      </w:r>
      <w:r w:rsidRPr="002C4B4C">
        <w:t>financial institutions</w:t>
      </w:r>
      <w:r w:rsidRPr="002C4B4C">
        <w:t>）以及中小企業，</w:t>
      </w:r>
      <w:r w:rsidRPr="002C4B4C">
        <w:t>Jadwa Investment</w:t>
      </w:r>
      <w:r w:rsidRPr="002C4B4C">
        <w:t>資料顯示，零售、旅宿以及非石油製造業（</w:t>
      </w:r>
      <w:r w:rsidRPr="002C4B4C">
        <w:t>retail, hospitality and non-oil manufacturing sectors</w:t>
      </w:r>
      <w:r w:rsidRPr="002C4B4C">
        <w:t>）占沙烏地中小企業</w:t>
      </w:r>
      <w:r w:rsidRPr="002C4B4C">
        <w:t>66%</w:t>
      </w:r>
      <w:r w:rsidRPr="002C4B4C">
        <w:t>，占微型企業（員工人數少於</w:t>
      </w:r>
      <w:r w:rsidRPr="002C4B4C">
        <w:t>5</w:t>
      </w:r>
      <w:r w:rsidRPr="002C4B4C">
        <w:t>人）比例更超過</w:t>
      </w:r>
      <w:r w:rsidRPr="002C4B4C">
        <w:t>90%</w:t>
      </w:r>
      <w:r w:rsidRPr="002C4B4C">
        <w:t>：</w:t>
      </w:r>
    </w:p>
    <w:p w:rsidR="006C44C8" w:rsidRPr="002C4B4C" w:rsidRDefault="006C44C8" w:rsidP="006C44C8">
      <w:pPr>
        <w:pStyle w:val="Af8"/>
        <w:ind w:left="2422" w:hanging="650"/>
      </w:pPr>
      <w:r w:rsidRPr="002C4B4C">
        <w:t>（</w:t>
      </w:r>
      <w:r w:rsidRPr="002C4B4C">
        <w:t>A</w:t>
      </w:r>
      <w:r w:rsidRPr="002C4B4C">
        <w:t>）</w:t>
      </w:r>
      <w:r w:rsidRPr="002C4B4C">
        <w:tab/>
      </w:r>
      <w:r w:rsidRPr="002C4B4C">
        <w:t>延遲付款計畫（</w:t>
      </w:r>
      <w:r w:rsidRPr="002C4B4C">
        <w:t>deferred payment program</w:t>
      </w:r>
      <w:r w:rsidRPr="002C4B4C">
        <w:t>）：挹注</w:t>
      </w:r>
      <w:r w:rsidRPr="002C4B4C">
        <w:t>300</w:t>
      </w:r>
      <w:r w:rsidRPr="002C4B4C">
        <w:t>億里雅予銀行及金融機構，並多次延遲中小企業貸款還款期限。</w:t>
      </w:r>
    </w:p>
    <w:p w:rsidR="006C44C8" w:rsidRPr="002C4B4C" w:rsidRDefault="006C44C8" w:rsidP="006C44C8">
      <w:pPr>
        <w:pStyle w:val="Af8"/>
        <w:ind w:left="2422" w:hanging="650"/>
      </w:pPr>
      <w:r w:rsidRPr="002C4B4C">
        <w:t>（</w:t>
      </w:r>
      <w:r w:rsidRPr="002C4B4C">
        <w:t>B</w:t>
      </w:r>
      <w:r w:rsidRPr="002C4B4C">
        <w:t>）</w:t>
      </w:r>
      <w:r w:rsidRPr="002C4B4C">
        <w:tab/>
      </w:r>
      <w:r w:rsidRPr="002C4B4C">
        <w:t>募資貸款計畫（</w:t>
      </w:r>
      <w:r w:rsidRPr="002C4B4C">
        <w:t>funding for lending program</w:t>
      </w:r>
      <w:r w:rsidRPr="002C4B4C">
        <w:t>）：最高提供</w:t>
      </w:r>
      <w:r w:rsidRPr="002C4B4C">
        <w:t>132</w:t>
      </w:r>
      <w:r w:rsidRPr="002C4B4C">
        <w:t>億里雅簡易貸款予中小企業，維持商業運作及員工生計。</w:t>
      </w:r>
    </w:p>
    <w:p w:rsidR="006C44C8" w:rsidRPr="002C4B4C" w:rsidRDefault="006C44C8" w:rsidP="006C44C8">
      <w:pPr>
        <w:pStyle w:val="Af8"/>
        <w:ind w:left="2422" w:hanging="650"/>
      </w:pPr>
      <w:r w:rsidRPr="002C4B4C">
        <w:t>（</w:t>
      </w:r>
      <w:r w:rsidRPr="002C4B4C">
        <w:t>C</w:t>
      </w:r>
      <w:r w:rsidRPr="002C4B4C">
        <w:t>）</w:t>
      </w:r>
      <w:r w:rsidRPr="002C4B4C">
        <w:tab/>
      </w:r>
      <w:r w:rsidRPr="002C4B4C">
        <w:t>貸款保證計畫（</w:t>
      </w:r>
      <w:r w:rsidRPr="002C4B4C">
        <w:t>loan guarantee program</w:t>
      </w:r>
      <w:r w:rsidRPr="002C4B4C">
        <w:t>）：挹注</w:t>
      </w:r>
      <w:r w:rsidRPr="002C4B4C">
        <w:t>60</w:t>
      </w:r>
      <w:r w:rsidRPr="002C4B4C">
        <w:t>億里雅予銀行及金融機構，豁免中小企業借貸保證成本。</w:t>
      </w:r>
    </w:p>
    <w:p w:rsidR="006C44C8" w:rsidRPr="002C4B4C" w:rsidRDefault="006C44C8" w:rsidP="006C44C8">
      <w:pPr>
        <w:pStyle w:val="Af8"/>
        <w:ind w:left="2422" w:hanging="650"/>
      </w:pPr>
      <w:r w:rsidRPr="002C4B4C">
        <w:t>（</w:t>
      </w:r>
      <w:r w:rsidRPr="002C4B4C">
        <w:t>D</w:t>
      </w:r>
      <w:r w:rsidRPr="002C4B4C">
        <w:t>）</w:t>
      </w:r>
      <w:r w:rsidRPr="002C4B4C">
        <w:tab/>
      </w:r>
      <w:r w:rsidRPr="002C4B4C">
        <w:t>提供</w:t>
      </w:r>
      <w:r w:rsidRPr="002C4B4C">
        <w:t>8</w:t>
      </w:r>
      <w:r w:rsidRPr="002C4B4C">
        <w:t>億里雅支付私部門在銷售時點信息系統（</w:t>
      </w:r>
      <w:r w:rsidRPr="002C4B4C">
        <w:t>points of sale, POS</w:t>
      </w:r>
      <w:r w:rsidRPr="002C4B4C">
        <w:t>）交易費用，盼支持中小企業及電子商務活動。</w:t>
      </w:r>
    </w:p>
    <w:p w:rsidR="006C44C8" w:rsidRPr="002C4B4C" w:rsidRDefault="006C44C8" w:rsidP="006C44C8">
      <w:pPr>
        <w:pStyle w:val="Af6"/>
      </w:pPr>
      <w:r w:rsidRPr="002C4B4C">
        <w:t>C.</w:t>
      </w:r>
      <w:r w:rsidRPr="002C4B4C">
        <w:tab/>
      </w:r>
      <w:r w:rsidRPr="002C4B4C">
        <w:t>將債務上限（</w:t>
      </w:r>
      <w:r w:rsidRPr="002C4B4C">
        <w:t>debt ceiling</w:t>
      </w:r>
      <w:r w:rsidRPr="002C4B4C">
        <w:t>）占</w:t>
      </w:r>
      <w:r w:rsidRPr="002C4B4C">
        <w:t>GDP</w:t>
      </w:r>
      <w:r w:rsidRPr="002C4B4C">
        <w:t>比例自</w:t>
      </w:r>
      <w:r w:rsidRPr="002C4B4C">
        <w:t>30%</w:t>
      </w:r>
      <w:r w:rsidRPr="002C4B4C">
        <w:t>調高至</w:t>
      </w:r>
      <w:r w:rsidRPr="002C4B4C">
        <w:t>50%</w:t>
      </w:r>
      <w:r w:rsidRPr="002C4B4C">
        <w:t>。</w:t>
      </w:r>
    </w:p>
    <w:p w:rsidR="006C44C8" w:rsidRPr="002C4B4C" w:rsidRDefault="006C44C8" w:rsidP="006C44C8">
      <w:pPr>
        <w:pStyle w:val="Af6"/>
      </w:pPr>
      <w:r w:rsidRPr="002C4B4C">
        <w:t>D.</w:t>
      </w:r>
      <w:r w:rsidRPr="002C4B4C">
        <w:tab/>
      </w:r>
      <w:r w:rsidRPr="002C4B4C">
        <w:t>成立跨部會委員會，包括財政部、經濟暨規劃部、貿易部（</w:t>
      </w:r>
      <w:r w:rsidRPr="002C4B4C">
        <w:t>Ministry of Commerce</w:t>
      </w:r>
      <w:r w:rsidRPr="002C4B4C">
        <w:t>）、工業暨礦產資源部（</w:t>
      </w:r>
      <w:r w:rsidRPr="002C4B4C">
        <w:t>Ministry of Industry and Mineral Resource</w:t>
      </w:r>
      <w:r w:rsidRPr="002C4B4C">
        <w:t>）以及產業發展基金（</w:t>
      </w:r>
      <w:r w:rsidRPr="002C4B4C">
        <w:t>Saudi National Development Fund</w:t>
      </w:r>
      <w:r w:rsidRPr="002C4B4C">
        <w:t>），檢視防疫措施對各部門的衝擊及相關解決之道。</w:t>
      </w:r>
    </w:p>
    <w:p w:rsidR="002745C4" w:rsidRPr="002C4B4C" w:rsidRDefault="00A83184" w:rsidP="00C611A5">
      <w:pPr>
        <w:pStyle w:val="a4"/>
        <w:ind w:left="949" w:hangingChars="300" w:hanging="949"/>
      </w:pPr>
      <w:r w:rsidRPr="002C4B4C">
        <w:rPr>
          <w:rFonts w:hint="eastAsia"/>
        </w:rPr>
        <w:t>五、</w:t>
      </w:r>
      <w:r w:rsidRPr="002C4B4C">
        <w:t>經濟展望</w:t>
      </w:r>
    </w:p>
    <w:p w:rsidR="008F70BF" w:rsidRPr="002C4B4C" w:rsidRDefault="008F70BF" w:rsidP="008F70BF">
      <w:pPr>
        <w:ind w:firstLine="472"/>
        <w:rPr>
          <w:lang w:eastAsia="zh-TW"/>
        </w:rPr>
      </w:pPr>
      <w:r w:rsidRPr="002C4B4C">
        <w:rPr>
          <w:lang w:eastAsia="zh-TW"/>
        </w:rPr>
        <w:t>沙烏地財政部表示，政府持續推動多元化經濟發展以降低對石油產業高度依賴，各項改革有成，沙國</w:t>
      </w:r>
      <w:r w:rsidRPr="002C4B4C">
        <w:rPr>
          <w:lang w:eastAsia="zh-TW"/>
        </w:rPr>
        <w:t>2021</w:t>
      </w:r>
      <w:r w:rsidRPr="002C4B4C">
        <w:rPr>
          <w:lang w:eastAsia="zh-TW"/>
        </w:rPr>
        <w:t>年非石油收入為</w:t>
      </w:r>
      <w:r w:rsidRPr="002C4B4C">
        <w:rPr>
          <w:lang w:eastAsia="zh-TW"/>
        </w:rPr>
        <w:t>3,720</w:t>
      </w:r>
      <w:r w:rsidRPr="002C4B4C">
        <w:rPr>
          <w:lang w:eastAsia="zh-TW"/>
        </w:rPr>
        <w:t>億里雅，在整體收入</w:t>
      </w:r>
      <w:r w:rsidRPr="002C4B4C">
        <w:rPr>
          <w:lang w:eastAsia="zh-TW"/>
        </w:rPr>
        <w:t>9,300</w:t>
      </w:r>
      <w:r w:rsidRPr="002C4B4C">
        <w:rPr>
          <w:lang w:eastAsia="zh-TW"/>
        </w:rPr>
        <w:t>億里雅占比</w:t>
      </w:r>
      <w:r w:rsidRPr="002C4B4C">
        <w:rPr>
          <w:lang w:eastAsia="zh-TW"/>
        </w:rPr>
        <w:t>40%</w:t>
      </w:r>
      <w:r w:rsidRPr="002C4B4C">
        <w:rPr>
          <w:lang w:eastAsia="zh-TW"/>
        </w:rPr>
        <w:t>創新高，預估非石油經濟</w:t>
      </w:r>
      <w:r w:rsidRPr="002C4B4C">
        <w:rPr>
          <w:lang w:eastAsia="zh-TW"/>
        </w:rPr>
        <w:t>2022</w:t>
      </w:r>
      <w:r w:rsidRPr="002C4B4C">
        <w:rPr>
          <w:lang w:eastAsia="zh-TW"/>
        </w:rPr>
        <w:t>年成長率為</w:t>
      </w:r>
      <w:r w:rsidRPr="002C4B4C">
        <w:rPr>
          <w:lang w:eastAsia="zh-TW"/>
        </w:rPr>
        <w:t>4.8%</w:t>
      </w:r>
      <w:r w:rsidRPr="002C4B4C">
        <w:rPr>
          <w:lang w:eastAsia="zh-TW"/>
        </w:rPr>
        <w:t>、</w:t>
      </w:r>
      <w:r w:rsidRPr="002C4B4C">
        <w:rPr>
          <w:lang w:eastAsia="zh-TW"/>
        </w:rPr>
        <w:t>2023</w:t>
      </w:r>
      <w:r w:rsidRPr="002C4B4C">
        <w:rPr>
          <w:lang w:eastAsia="zh-TW"/>
        </w:rPr>
        <w:t>年及</w:t>
      </w:r>
      <w:r w:rsidRPr="002C4B4C">
        <w:rPr>
          <w:lang w:eastAsia="zh-TW"/>
        </w:rPr>
        <w:t>2024</w:t>
      </w:r>
      <w:r w:rsidRPr="002C4B4C">
        <w:rPr>
          <w:lang w:eastAsia="zh-TW"/>
        </w:rPr>
        <w:t>年成長率則將為</w:t>
      </w:r>
      <w:r w:rsidRPr="002C4B4C">
        <w:rPr>
          <w:lang w:eastAsia="zh-TW"/>
        </w:rPr>
        <w:t>5%</w:t>
      </w:r>
      <w:r w:rsidRPr="002C4B4C">
        <w:rPr>
          <w:lang w:eastAsia="zh-TW"/>
        </w:rPr>
        <w:t>，另隨著國際油市需求及油價持續上升，沙烏地石油收入勢必大幅增加，預估</w:t>
      </w:r>
      <w:r w:rsidRPr="002C4B4C">
        <w:rPr>
          <w:lang w:eastAsia="zh-TW"/>
        </w:rPr>
        <w:t>2022</w:t>
      </w:r>
      <w:r w:rsidRPr="002C4B4C">
        <w:rPr>
          <w:lang w:eastAsia="zh-TW"/>
        </w:rPr>
        <w:t>年財政收入</w:t>
      </w:r>
      <w:r w:rsidRPr="002C4B4C">
        <w:rPr>
          <w:lang w:eastAsia="zh-TW"/>
        </w:rPr>
        <w:t>1</w:t>
      </w:r>
      <w:r w:rsidRPr="002C4B4C">
        <w:rPr>
          <w:lang w:eastAsia="zh-TW"/>
        </w:rPr>
        <w:t>兆</w:t>
      </w:r>
      <w:r w:rsidRPr="002C4B4C">
        <w:rPr>
          <w:lang w:eastAsia="zh-TW"/>
        </w:rPr>
        <w:t>450</w:t>
      </w:r>
      <w:r w:rsidRPr="002C4B4C">
        <w:rPr>
          <w:lang w:eastAsia="zh-TW"/>
        </w:rPr>
        <w:t>億里雅、支出達</w:t>
      </w:r>
      <w:r w:rsidRPr="002C4B4C">
        <w:rPr>
          <w:lang w:eastAsia="zh-TW"/>
        </w:rPr>
        <w:t>2017</w:t>
      </w:r>
      <w:r w:rsidRPr="002C4B4C">
        <w:rPr>
          <w:lang w:eastAsia="zh-TW"/>
        </w:rPr>
        <w:t>年以來最低之</w:t>
      </w:r>
      <w:r w:rsidRPr="002C4B4C">
        <w:rPr>
          <w:lang w:eastAsia="zh-TW"/>
        </w:rPr>
        <w:t>9,555</w:t>
      </w:r>
      <w:r w:rsidRPr="002C4B4C">
        <w:rPr>
          <w:lang w:eastAsia="zh-TW"/>
        </w:rPr>
        <w:t>億里雅，並將出現</w:t>
      </w:r>
      <w:r w:rsidRPr="002C4B4C">
        <w:rPr>
          <w:lang w:eastAsia="zh-TW"/>
        </w:rPr>
        <w:t>2013</w:t>
      </w:r>
      <w:r w:rsidRPr="002C4B4C">
        <w:rPr>
          <w:lang w:eastAsia="zh-TW"/>
        </w:rPr>
        <w:t>年以來首次盈餘達</w:t>
      </w:r>
      <w:r w:rsidRPr="002C4B4C">
        <w:rPr>
          <w:lang w:eastAsia="zh-TW"/>
        </w:rPr>
        <w:t>900</w:t>
      </w:r>
      <w:r w:rsidRPr="002C4B4C">
        <w:rPr>
          <w:lang w:eastAsia="zh-TW"/>
        </w:rPr>
        <w:t>億里雅（約</w:t>
      </w:r>
      <w:r w:rsidRPr="002C4B4C">
        <w:rPr>
          <w:lang w:eastAsia="zh-TW"/>
        </w:rPr>
        <w:t>240</w:t>
      </w:r>
      <w:r w:rsidRPr="002C4B4C">
        <w:rPr>
          <w:lang w:eastAsia="zh-TW"/>
        </w:rPr>
        <w:t>億美元），且</w:t>
      </w:r>
      <w:r w:rsidRPr="002C4B4C">
        <w:rPr>
          <w:lang w:eastAsia="zh-TW"/>
        </w:rPr>
        <w:t>GDP</w:t>
      </w:r>
      <w:r w:rsidRPr="002C4B4C">
        <w:rPr>
          <w:lang w:eastAsia="zh-TW"/>
        </w:rPr>
        <w:t>成長率將達</w:t>
      </w:r>
      <w:r w:rsidRPr="002C4B4C">
        <w:rPr>
          <w:lang w:eastAsia="zh-TW"/>
        </w:rPr>
        <w:t>7.5%</w:t>
      </w:r>
      <w:r w:rsidRPr="002C4B4C">
        <w:rPr>
          <w:lang w:eastAsia="zh-TW"/>
        </w:rPr>
        <w:t>。</w:t>
      </w:r>
    </w:p>
    <w:p w:rsidR="008F70BF" w:rsidRPr="002C4B4C" w:rsidRDefault="008F70BF" w:rsidP="008F70BF">
      <w:pPr>
        <w:ind w:firstLine="472"/>
        <w:rPr>
          <w:lang w:eastAsia="zh-TW"/>
        </w:rPr>
      </w:pPr>
      <w:r w:rsidRPr="002C4B4C">
        <w:rPr>
          <w:lang w:eastAsia="zh-TW"/>
        </w:rPr>
        <w:t>世界銀行（</w:t>
      </w:r>
      <w:r w:rsidRPr="002C4B4C">
        <w:rPr>
          <w:lang w:eastAsia="zh-TW"/>
        </w:rPr>
        <w:t>World Bank</w:t>
      </w:r>
      <w:r w:rsidRPr="002C4B4C">
        <w:rPr>
          <w:lang w:eastAsia="zh-TW"/>
        </w:rPr>
        <w:t>）指出，沙烏地目前在多元化經濟及公私部門合作方面已取得明顯進展，世銀亦積極透過技術及金融協助沙國等中東暨北非地區經濟體進行經濟改革。世銀進一步指出，中東暨北非地區各國總計有</w:t>
      </w:r>
      <w:r w:rsidRPr="002C4B4C">
        <w:rPr>
          <w:lang w:eastAsia="zh-TW"/>
        </w:rPr>
        <w:t>3</w:t>
      </w:r>
      <w:r w:rsidRPr="002C4B4C">
        <w:rPr>
          <w:lang w:eastAsia="zh-TW"/>
        </w:rPr>
        <w:t>億年輕人口即將投入勞動市場，政府創造就業刻不容緩，而民間企業在吸收年輕勞動力方面至為重要，因此政府必須開放民間參與經濟活動，並進行公私部門合作。惟世銀亦指出，由於區域各國在振興經濟及防疫的支出不斷增加，政府公債將持續膨脹，其在</w:t>
      </w:r>
      <w:r w:rsidRPr="002C4B4C">
        <w:rPr>
          <w:lang w:eastAsia="zh-TW"/>
        </w:rPr>
        <w:t>GDP</w:t>
      </w:r>
      <w:r w:rsidRPr="002C4B4C">
        <w:rPr>
          <w:lang w:eastAsia="zh-TW"/>
        </w:rPr>
        <w:t>占比估計於</w:t>
      </w:r>
      <w:r w:rsidRPr="002C4B4C">
        <w:rPr>
          <w:lang w:eastAsia="zh-TW"/>
        </w:rPr>
        <w:t>2021</w:t>
      </w:r>
      <w:r w:rsidRPr="002C4B4C">
        <w:rPr>
          <w:lang w:eastAsia="zh-TW"/>
        </w:rPr>
        <w:t>年達到</w:t>
      </w:r>
      <w:r w:rsidRPr="002C4B4C">
        <w:rPr>
          <w:lang w:eastAsia="zh-TW"/>
        </w:rPr>
        <w:t>54%</w:t>
      </w:r>
      <w:r w:rsidRPr="002C4B4C">
        <w:rPr>
          <w:lang w:eastAsia="zh-TW"/>
        </w:rPr>
        <w:t>，高於</w:t>
      </w:r>
      <w:r w:rsidRPr="002C4B4C">
        <w:rPr>
          <w:lang w:eastAsia="zh-TW"/>
        </w:rPr>
        <w:t>2019</w:t>
      </w:r>
      <w:r w:rsidRPr="002C4B4C">
        <w:rPr>
          <w:lang w:eastAsia="zh-TW"/>
        </w:rPr>
        <w:t>年「嚴重特殊傳染性肺炎」（</w:t>
      </w:r>
      <w:r w:rsidRPr="002C4B4C">
        <w:rPr>
          <w:lang w:eastAsia="zh-TW"/>
        </w:rPr>
        <w:t>COVID-19</w:t>
      </w:r>
      <w:r w:rsidRPr="002C4B4C">
        <w:rPr>
          <w:lang w:eastAsia="zh-TW"/>
        </w:rPr>
        <w:t>）疫情前的</w:t>
      </w:r>
      <w:r w:rsidRPr="002C4B4C">
        <w:rPr>
          <w:lang w:eastAsia="zh-TW"/>
        </w:rPr>
        <w:t>46%</w:t>
      </w:r>
      <w:r w:rsidRPr="002C4B4C">
        <w:rPr>
          <w:lang w:eastAsia="zh-TW"/>
        </w:rPr>
        <w:t>，政府應確保國內財政穩定。惟世銀仍看好沙烏地經濟表現，將沙國</w:t>
      </w:r>
      <w:r w:rsidRPr="002C4B4C">
        <w:rPr>
          <w:lang w:eastAsia="zh-TW"/>
        </w:rPr>
        <w:t>2022</w:t>
      </w:r>
      <w:r w:rsidRPr="002C4B4C">
        <w:rPr>
          <w:lang w:eastAsia="zh-TW"/>
        </w:rPr>
        <w:t>年經濟成長預測自先前的</w:t>
      </w:r>
      <w:r w:rsidRPr="002C4B4C">
        <w:rPr>
          <w:lang w:eastAsia="zh-TW"/>
        </w:rPr>
        <w:t>3.3%</w:t>
      </w:r>
      <w:r w:rsidRPr="002C4B4C">
        <w:rPr>
          <w:lang w:eastAsia="zh-TW"/>
        </w:rPr>
        <w:t>上修至</w:t>
      </w:r>
      <w:r w:rsidRPr="002C4B4C">
        <w:rPr>
          <w:lang w:eastAsia="zh-TW"/>
        </w:rPr>
        <w:t>4.9%</w:t>
      </w:r>
      <w:r w:rsidRPr="002C4B4C">
        <w:rPr>
          <w:lang w:eastAsia="zh-TW"/>
        </w:rPr>
        <w:t>，</w:t>
      </w:r>
      <w:r w:rsidRPr="002C4B4C">
        <w:rPr>
          <w:lang w:eastAsia="zh-TW"/>
        </w:rPr>
        <w:t>2023</w:t>
      </w:r>
      <w:r w:rsidRPr="002C4B4C">
        <w:rPr>
          <w:lang w:eastAsia="zh-TW"/>
        </w:rPr>
        <w:t>年成長預測則自</w:t>
      </w:r>
      <w:r w:rsidRPr="002C4B4C">
        <w:rPr>
          <w:lang w:eastAsia="zh-TW"/>
        </w:rPr>
        <w:t>3.2%</w:t>
      </w:r>
      <w:r w:rsidRPr="002C4B4C">
        <w:rPr>
          <w:lang w:eastAsia="zh-TW"/>
        </w:rPr>
        <w:t>下修至</w:t>
      </w:r>
      <w:r w:rsidRPr="002C4B4C">
        <w:rPr>
          <w:lang w:eastAsia="zh-TW"/>
        </w:rPr>
        <w:t>2.3%</w:t>
      </w:r>
      <w:r w:rsidRPr="002C4B4C">
        <w:rPr>
          <w:lang w:eastAsia="zh-TW"/>
        </w:rPr>
        <w:t>。該行指出，由於國際石油市場需求及油價持續回升，有助沙烏地石油出口及收入增加，另沙國在「嚴重特殊傳染性肺炎」（</w:t>
      </w:r>
      <w:r w:rsidRPr="002C4B4C">
        <w:rPr>
          <w:lang w:eastAsia="zh-TW"/>
        </w:rPr>
        <w:t>COVID-19</w:t>
      </w:r>
      <w:r w:rsidRPr="002C4B4C">
        <w:rPr>
          <w:lang w:eastAsia="zh-TW"/>
        </w:rPr>
        <w:t>）疫苗之高接種率有助商業活動及投資加速復甦，使非石油產業同步成長。</w:t>
      </w:r>
    </w:p>
    <w:p w:rsidR="008F70BF" w:rsidRPr="002C4B4C" w:rsidRDefault="008F70BF" w:rsidP="008F70BF">
      <w:pPr>
        <w:ind w:firstLine="472"/>
        <w:rPr>
          <w:lang w:eastAsia="zh-TW"/>
        </w:rPr>
      </w:pPr>
      <w:r w:rsidRPr="002C4B4C">
        <w:rPr>
          <w:lang w:eastAsia="zh-TW"/>
        </w:rPr>
        <w:t>國際貨幣基金（</w:t>
      </w:r>
      <w:r w:rsidRPr="002C4B4C">
        <w:rPr>
          <w:lang w:eastAsia="zh-TW"/>
        </w:rPr>
        <w:t>International Monetary Fund, IMF</w:t>
      </w:r>
      <w:r w:rsidRPr="002C4B4C">
        <w:rPr>
          <w:lang w:eastAsia="zh-TW"/>
        </w:rPr>
        <w:t>）報告則指出，沙烏地經濟改革顯現正面成果（</w:t>
      </w:r>
      <w:r w:rsidRPr="002C4B4C">
        <w:rPr>
          <w:lang w:eastAsia="zh-TW"/>
        </w:rPr>
        <w:t>positive results</w:t>
      </w:r>
      <w:r w:rsidRPr="002C4B4C">
        <w:rPr>
          <w:lang w:eastAsia="zh-TW"/>
        </w:rPr>
        <w:t>），包括境內資本市場（</w:t>
      </w:r>
      <w:r w:rsidRPr="002C4B4C">
        <w:rPr>
          <w:lang w:eastAsia="zh-TW"/>
        </w:rPr>
        <w:t>capital market</w:t>
      </w:r>
      <w:r w:rsidRPr="002C4B4C">
        <w:rPr>
          <w:lang w:eastAsia="zh-TW"/>
        </w:rPr>
        <w:t>）、法律架構（</w:t>
      </w:r>
      <w:r w:rsidRPr="002C4B4C">
        <w:rPr>
          <w:lang w:eastAsia="zh-TW"/>
        </w:rPr>
        <w:t>legal framework</w:t>
      </w:r>
      <w:r w:rsidRPr="002C4B4C">
        <w:rPr>
          <w:lang w:eastAsia="zh-TW"/>
        </w:rPr>
        <w:t>）及商業環境出現明顯進步、非石油部門（</w:t>
      </w:r>
      <w:r w:rsidRPr="002C4B4C">
        <w:rPr>
          <w:lang w:eastAsia="zh-TW"/>
        </w:rPr>
        <w:t>non-oil sector</w:t>
      </w:r>
      <w:r w:rsidRPr="002C4B4C">
        <w:rPr>
          <w:lang w:eastAsia="zh-TW"/>
        </w:rPr>
        <w:t>）成長加速、女性勞動參與（</w:t>
      </w:r>
      <w:r w:rsidRPr="002C4B4C">
        <w:rPr>
          <w:lang w:eastAsia="zh-TW"/>
        </w:rPr>
        <w:t>female labor force participation</w:t>
      </w:r>
      <w:r w:rsidRPr="002C4B4C">
        <w:rPr>
          <w:lang w:eastAsia="zh-TW"/>
        </w:rPr>
        <w:t>）及就業率提高，並成功課徵增值稅（</w:t>
      </w:r>
      <w:r w:rsidRPr="002C4B4C">
        <w:rPr>
          <w:lang w:eastAsia="zh-TW"/>
        </w:rPr>
        <w:t>value-added tax, VAT</w:t>
      </w:r>
      <w:r w:rsidRPr="002C4B4C">
        <w:rPr>
          <w:lang w:eastAsia="zh-TW"/>
        </w:rPr>
        <w:t>）、削減能源補貼以及財政透明度增加等。</w:t>
      </w:r>
    </w:p>
    <w:p w:rsidR="008F70BF" w:rsidRPr="002C4B4C" w:rsidRDefault="008F70BF" w:rsidP="008F70BF">
      <w:pPr>
        <w:ind w:firstLine="472"/>
        <w:rPr>
          <w:lang w:eastAsia="zh-TW"/>
        </w:rPr>
      </w:pPr>
      <w:r w:rsidRPr="002C4B4C">
        <w:rPr>
          <w:lang w:eastAsia="zh-TW"/>
        </w:rPr>
        <w:t>沙烏地金融集團</w:t>
      </w:r>
      <w:r w:rsidRPr="002C4B4C">
        <w:rPr>
          <w:lang w:eastAsia="zh-TW"/>
        </w:rPr>
        <w:t>Al-Rajhi Capital</w:t>
      </w:r>
      <w:r w:rsidRPr="002C4B4C">
        <w:rPr>
          <w:lang w:eastAsia="zh-TW"/>
        </w:rPr>
        <w:t>則認為，儘管非石油收入持續成長，身為產油國的沙烏地需要國際油價維持在每桶</w:t>
      </w:r>
      <w:r w:rsidRPr="002C4B4C">
        <w:rPr>
          <w:lang w:eastAsia="zh-TW"/>
        </w:rPr>
        <w:t>75</w:t>
      </w:r>
      <w:r w:rsidRPr="002C4B4C">
        <w:rPr>
          <w:lang w:eastAsia="zh-TW"/>
        </w:rPr>
        <w:t>美元以上，且市場需求推升產油量成長至每日</w:t>
      </w:r>
      <w:r w:rsidRPr="002C4B4C">
        <w:rPr>
          <w:lang w:eastAsia="zh-TW"/>
        </w:rPr>
        <w:t>1,070</w:t>
      </w:r>
      <w:r w:rsidRPr="002C4B4C">
        <w:rPr>
          <w:lang w:eastAsia="zh-TW"/>
        </w:rPr>
        <w:t>萬桶，方能達到</w:t>
      </w:r>
      <w:r w:rsidRPr="002C4B4C">
        <w:rPr>
          <w:lang w:eastAsia="zh-TW"/>
        </w:rPr>
        <w:t>2022</w:t>
      </w:r>
      <w:r w:rsidRPr="002C4B4C">
        <w:rPr>
          <w:lang w:eastAsia="zh-TW"/>
        </w:rPr>
        <w:t>年財政盈餘目標</w:t>
      </w:r>
      <w:r w:rsidRPr="002C4B4C">
        <w:rPr>
          <w:lang w:eastAsia="zh-TW"/>
        </w:rPr>
        <w:t>240</w:t>
      </w:r>
      <w:r w:rsidRPr="002C4B4C">
        <w:rPr>
          <w:lang w:eastAsia="zh-TW"/>
        </w:rPr>
        <w:t>億美元。另沙烏地投資顧問公司</w:t>
      </w:r>
      <w:r w:rsidRPr="002C4B4C">
        <w:rPr>
          <w:lang w:eastAsia="zh-TW"/>
        </w:rPr>
        <w:t>Jadwa Investment</w:t>
      </w:r>
      <w:r w:rsidRPr="002C4B4C">
        <w:rPr>
          <w:lang w:eastAsia="zh-TW"/>
        </w:rPr>
        <w:t>指出，沙烏地政府於</w:t>
      </w:r>
      <w:r w:rsidRPr="002C4B4C">
        <w:rPr>
          <w:lang w:eastAsia="zh-TW"/>
        </w:rPr>
        <w:t>2020</w:t>
      </w:r>
      <w:r w:rsidRPr="002C4B4C">
        <w:rPr>
          <w:lang w:eastAsia="zh-TW"/>
        </w:rPr>
        <w:t>年</w:t>
      </w:r>
      <w:r w:rsidRPr="002C4B4C">
        <w:rPr>
          <w:lang w:eastAsia="zh-TW"/>
        </w:rPr>
        <w:t>7</w:t>
      </w:r>
      <w:r w:rsidRPr="002C4B4C">
        <w:rPr>
          <w:lang w:eastAsia="zh-TW"/>
        </w:rPr>
        <w:t>月</w:t>
      </w:r>
      <w:r w:rsidRPr="002C4B4C">
        <w:rPr>
          <w:lang w:eastAsia="zh-TW"/>
        </w:rPr>
        <w:t>1</w:t>
      </w:r>
      <w:r w:rsidRPr="002C4B4C">
        <w:rPr>
          <w:lang w:eastAsia="zh-TW"/>
        </w:rPr>
        <w:t>日起將商品及服務銷售資增值稅（</w:t>
      </w:r>
      <w:r w:rsidRPr="002C4B4C">
        <w:rPr>
          <w:lang w:eastAsia="zh-TW"/>
        </w:rPr>
        <w:t>VAT</w:t>
      </w:r>
      <w:r w:rsidRPr="002C4B4C">
        <w:rPr>
          <w:lang w:eastAsia="zh-TW"/>
        </w:rPr>
        <w:t>）自</w:t>
      </w:r>
      <w:r w:rsidRPr="002C4B4C">
        <w:rPr>
          <w:lang w:eastAsia="zh-TW"/>
        </w:rPr>
        <w:t>5%</w:t>
      </w:r>
      <w:r w:rsidRPr="002C4B4C">
        <w:rPr>
          <w:lang w:eastAsia="zh-TW"/>
        </w:rPr>
        <w:t>調升</w:t>
      </w:r>
      <w:r w:rsidRPr="002C4B4C">
        <w:rPr>
          <w:lang w:eastAsia="zh-TW"/>
        </w:rPr>
        <w:t>3</w:t>
      </w:r>
      <w:r w:rsidRPr="002C4B4C">
        <w:rPr>
          <w:lang w:eastAsia="zh-TW"/>
        </w:rPr>
        <w:t>倍至</w:t>
      </w:r>
      <w:r w:rsidRPr="002C4B4C">
        <w:rPr>
          <w:lang w:eastAsia="zh-TW"/>
        </w:rPr>
        <w:t>15%</w:t>
      </w:r>
      <w:r w:rsidRPr="002C4B4C">
        <w:rPr>
          <w:lang w:eastAsia="zh-TW"/>
        </w:rPr>
        <w:t>，</w:t>
      </w:r>
      <w:r w:rsidRPr="002C4B4C">
        <w:rPr>
          <w:lang w:eastAsia="zh-TW"/>
        </w:rPr>
        <w:t>VAT</w:t>
      </w:r>
      <w:r w:rsidRPr="002C4B4C">
        <w:rPr>
          <w:lang w:eastAsia="zh-TW"/>
        </w:rPr>
        <w:t>已成為非石油收入主要來源，</w:t>
      </w:r>
      <w:r w:rsidRPr="002C4B4C">
        <w:rPr>
          <w:lang w:eastAsia="zh-TW"/>
        </w:rPr>
        <w:t>2021</w:t>
      </w:r>
      <w:r w:rsidRPr="002C4B4C">
        <w:rPr>
          <w:lang w:eastAsia="zh-TW"/>
        </w:rPr>
        <w:t>年</w:t>
      </w:r>
      <w:r w:rsidRPr="002C4B4C">
        <w:rPr>
          <w:lang w:eastAsia="zh-TW"/>
        </w:rPr>
        <w:t>VAT</w:t>
      </w:r>
      <w:r w:rsidRPr="002C4B4C">
        <w:rPr>
          <w:lang w:eastAsia="zh-TW"/>
        </w:rPr>
        <w:t>收入在整體非石油收入占比約達</w:t>
      </w:r>
      <w:r w:rsidRPr="002C4B4C">
        <w:rPr>
          <w:lang w:eastAsia="zh-TW"/>
        </w:rPr>
        <w:t>43%</w:t>
      </w:r>
      <w:r w:rsidRPr="002C4B4C">
        <w:rPr>
          <w:lang w:eastAsia="zh-TW"/>
        </w:rPr>
        <w:t>，遠高於</w:t>
      </w:r>
      <w:r w:rsidRPr="002C4B4C">
        <w:rPr>
          <w:lang w:eastAsia="zh-TW"/>
        </w:rPr>
        <w:t>2020</w:t>
      </w:r>
      <w:r w:rsidRPr="002C4B4C">
        <w:rPr>
          <w:lang w:eastAsia="zh-TW"/>
        </w:rPr>
        <w:t>年的</w:t>
      </w:r>
      <w:r w:rsidRPr="002C4B4C">
        <w:rPr>
          <w:lang w:eastAsia="zh-TW"/>
        </w:rPr>
        <w:t>25%</w:t>
      </w:r>
      <w:r w:rsidRPr="002C4B4C">
        <w:rPr>
          <w:lang w:eastAsia="zh-TW"/>
        </w:rPr>
        <w:t>及</w:t>
      </w:r>
      <w:r w:rsidRPr="002C4B4C">
        <w:rPr>
          <w:lang w:eastAsia="zh-TW"/>
        </w:rPr>
        <w:t>2019</w:t>
      </w:r>
      <w:r w:rsidRPr="002C4B4C">
        <w:rPr>
          <w:lang w:eastAsia="zh-TW"/>
        </w:rPr>
        <w:t>年的</w:t>
      </w:r>
      <w:r w:rsidRPr="002C4B4C">
        <w:rPr>
          <w:lang w:eastAsia="zh-TW"/>
        </w:rPr>
        <w:t>14%</w:t>
      </w:r>
      <w:r w:rsidRPr="002C4B4C">
        <w:rPr>
          <w:lang w:eastAsia="zh-TW"/>
        </w:rPr>
        <w:t>，政府雖表示一旦財政收支達到平衡，將評估調降</w:t>
      </w:r>
      <w:r w:rsidRPr="002C4B4C">
        <w:rPr>
          <w:lang w:eastAsia="zh-TW"/>
        </w:rPr>
        <w:t>VAT</w:t>
      </w:r>
      <w:r w:rsidRPr="002C4B4C">
        <w:rPr>
          <w:lang w:eastAsia="zh-TW"/>
        </w:rPr>
        <w:t>以減輕業者及消費者負擔，惟若調整</w:t>
      </w:r>
      <w:r w:rsidRPr="002C4B4C">
        <w:rPr>
          <w:lang w:eastAsia="zh-TW"/>
        </w:rPr>
        <w:t>VAT</w:t>
      </w:r>
      <w:r w:rsidRPr="002C4B4C">
        <w:rPr>
          <w:lang w:eastAsia="zh-TW"/>
        </w:rPr>
        <w:t>，亦將影響</w:t>
      </w:r>
      <w:r w:rsidRPr="002C4B4C">
        <w:rPr>
          <w:lang w:eastAsia="zh-TW"/>
        </w:rPr>
        <w:t>2022</w:t>
      </w:r>
      <w:r w:rsidRPr="002C4B4C">
        <w:rPr>
          <w:lang w:eastAsia="zh-TW"/>
        </w:rPr>
        <w:t>年財政盈餘目標。</w:t>
      </w:r>
    </w:p>
    <w:p w:rsidR="008F70BF" w:rsidRPr="002C4B4C" w:rsidRDefault="008F70BF" w:rsidP="008F70BF">
      <w:pPr>
        <w:ind w:firstLine="472"/>
        <w:rPr>
          <w:lang w:eastAsia="zh-TW"/>
        </w:rPr>
      </w:pPr>
      <w:r w:rsidRPr="002C4B4C">
        <w:rPr>
          <w:lang w:eastAsia="zh-TW"/>
        </w:rPr>
        <w:t>綜觀</w:t>
      </w:r>
      <w:r w:rsidRPr="002C4B4C">
        <w:rPr>
          <w:lang w:eastAsia="zh-TW"/>
        </w:rPr>
        <w:t>2022</w:t>
      </w:r>
      <w:r w:rsidRPr="002C4B4C">
        <w:rPr>
          <w:lang w:eastAsia="zh-TW"/>
        </w:rPr>
        <w:t>年沙烏地經濟展望，存在下列隱憂或重大變數：</w:t>
      </w:r>
    </w:p>
    <w:p w:rsidR="008F70BF" w:rsidRPr="002C4B4C" w:rsidRDefault="008F70BF" w:rsidP="008F70BF">
      <w:pPr>
        <w:pStyle w:val="a5"/>
        <w:ind w:left="945" w:hanging="709"/>
      </w:pPr>
      <w:r w:rsidRPr="002C4B4C">
        <w:t>（一）地緣政治動盪：</w:t>
      </w:r>
    </w:p>
    <w:p w:rsidR="008F70BF" w:rsidRPr="002C4B4C" w:rsidRDefault="008F70BF" w:rsidP="008F70BF">
      <w:pPr>
        <w:pStyle w:val="ae"/>
        <w:ind w:left="1417" w:hanging="472"/>
      </w:pPr>
      <w:r w:rsidRPr="002C4B4C">
        <w:t>１、葉門戰爭：</w:t>
      </w:r>
    </w:p>
    <w:p w:rsidR="008F70BF" w:rsidRPr="002C4B4C" w:rsidRDefault="008F70BF" w:rsidP="008F70BF">
      <w:pPr>
        <w:pStyle w:val="1"/>
        <w:ind w:left="1772" w:hanging="591"/>
      </w:pPr>
      <w:r w:rsidRPr="002C4B4C">
        <w:t>（</w:t>
      </w:r>
      <w:r w:rsidRPr="002C4B4C">
        <w:t>1</w:t>
      </w:r>
      <w:r w:rsidRPr="002C4B4C">
        <w:t>）</w:t>
      </w:r>
      <w:r w:rsidRPr="002C4B4C">
        <w:t>2014</w:t>
      </w:r>
      <w:r w:rsidRPr="002C4B4C">
        <w:t>年胡塞（</w:t>
      </w:r>
      <w:r w:rsidRPr="002C4B4C">
        <w:t>Houthi</w:t>
      </w:r>
      <w:r w:rsidRPr="002C4B4C">
        <w:t>）組織以反貪腐為名攻陷葉門中央政府，時任葉門總統哈迪（</w:t>
      </w:r>
      <w:r w:rsidRPr="002C4B4C">
        <w:t>Abdullah Hadi</w:t>
      </w:r>
      <w:r w:rsidRPr="002C4B4C">
        <w:t>）倉皇向沙烏地求援，隔年以沙國為首之海灣國家理事會向葉門出兵，預估至今造成逾</w:t>
      </w:r>
      <w:r w:rsidRPr="002C4B4C">
        <w:t>1</w:t>
      </w:r>
      <w:r w:rsidRPr="002C4B4C">
        <w:t>萬名葉門平民死亡及超過</w:t>
      </w:r>
      <w:r w:rsidRPr="002C4B4C">
        <w:t>2</w:t>
      </w:r>
      <w:r w:rsidRPr="002C4B4C">
        <w:rPr>
          <w:rFonts w:hint="eastAsia"/>
        </w:rPr>
        <w:t>00</w:t>
      </w:r>
      <w:r w:rsidRPr="002C4B4C">
        <w:t>萬人流離失所，且胡塞組織不時攻擊沙烏地軍、民及石油設施，惟因美國新任總統拜登政府上任後減少對沙國反恐支持，</w:t>
      </w:r>
      <w:r w:rsidRPr="002C4B4C">
        <w:t>2022</w:t>
      </w:r>
      <w:r w:rsidRPr="002C4B4C">
        <w:t>年</w:t>
      </w:r>
      <w:r w:rsidRPr="002C4B4C">
        <w:t>3</w:t>
      </w:r>
      <w:r w:rsidRPr="002C4B4C">
        <w:t>月</w:t>
      </w:r>
      <w:r w:rsidRPr="002C4B4C">
        <w:t>21</w:t>
      </w:r>
      <w:r w:rsidRPr="002C4B4C">
        <w:t>日沙烏地政府罕見以強硬措辭表示，沙國不會與恐怖攻擊妥協，協助葉門政府軍打擊叛軍及維安之行動未達目標絕不停止，惟若因恐攻造成沙國對國際石油供應中斷，沙國不會為此負責。</w:t>
      </w:r>
    </w:p>
    <w:p w:rsidR="008F70BF" w:rsidRPr="002C4B4C" w:rsidRDefault="008F70BF" w:rsidP="008F70BF">
      <w:pPr>
        <w:pStyle w:val="1"/>
        <w:ind w:left="1772" w:hanging="591"/>
      </w:pPr>
    </w:p>
    <w:p w:rsidR="008F70BF" w:rsidRPr="002C4B4C" w:rsidRDefault="008F70BF" w:rsidP="008F70BF">
      <w:pPr>
        <w:pStyle w:val="1"/>
        <w:ind w:left="1772" w:hanging="591"/>
      </w:pPr>
      <w:r w:rsidRPr="002C4B4C">
        <w:t>（</w:t>
      </w:r>
      <w:r w:rsidRPr="002C4B4C">
        <w:t>2</w:t>
      </w:r>
      <w:r w:rsidRPr="002C4B4C">
        <w:t>）</w:t>
      </w:r>
      <w:r w:rsidRPr="002C4B4C">
        <w:t>2022</w:t>
      </w:r>
      <w:r w:rsidRPr="002C4B4C">
        <w:t>年</w:t>
      </w:r>
      <w:r w:rsidRPr="002C4B4C">
        <w:t>3</w:t>
      </w:r>
      <w:r w:rsidRPr="002C4B4C">
        <w:t>月</w:t>
      </w:r>
      <w:r w:rsidRPr="002C4B4C">
        <w:t>25</w:t>
      </w:r>
      <w:r w:rsidRPr="002C4B4C">
        <w:t>日沙烏地國家石油公司</w:t>
      </w:r>
      <w:r w:rsidRPr="002C4B4C">
        <w:t>ARAMCO</w:t>
      </w:r>
      <w:r w:rsidRPr="002C4B4C">
        <w:t>位於西岸吉達（</w:t>
      </w:r>
      <w:r w:rsidRPr="002C4B4C">
        <w:t>Jeddah</w:t>
      </w:r>
      <w:r w:rsidRPr="002C4B4C">
        <w:t>）及吉贊（</w:t>
      </w:r>
      <w:r w:rsidRPr="002C4B4C">
        <w:t>Jizan</w:t>
      </w:r>
      <w:r w:rsidRPr="002C4B4C">
        <w:t>）之石油運儲設施便遭到胡塞組織攻擊，再度引發國際油市恐慌，使油價應聲上漲至每桶</w:t>
      </w:r>
      <w:r w:rsidRPr="002C4B4C">
        <w:t>120</w:t>
      </w:r>
      <w:r w:rsidRPr="002C4B4C">
        <w:t>美元，英國首相強生（</w:t>
      </w:r>
      <w:r w:rsidRPr="002C4B4C">
        <w:t>Boris Johnson</w:t>
      </w:r>
      <w:r w:rsidRPr="002C4B4C">
        <w:t>）及美國國務卿布林肯（</w:t>
      </w:r>
      <w:r w:rsidRPr="002C4B4C">
        <w:t>Anthony Blinken</w:t>
      </w:r>
      <w:r w:rsidRPr="002C4B4C">
        <w:t>）皆針對此次攻擊發出嚴厲譴責，沙烏地似得到期盼已久的美國回應，惟未來美國將如何修補對沙關係仍需觀察其實際行動。</w:t>
      </w:r>
    </w:p>
    <w:p w:rsidR="008F70BF" w:rsidRPr="002C4B4C" w:rsidRDefault="008F70BF" w:rsidP="008F70BF">
      <w:pPr>
        <w:pStyle w:val="ae"/>
        <w:ind w:left="1417" w:hanging="472"/>
      </w:pPr>
      <w:r w:rsidRPr="002C4B4C">
        <w:t>２、烏俄衝突與伊朗核協定：</w:t>
      </w:r>
    </w:p>
    <w:p w:rsidR="008F70BF" w:rsidRPr="002C4B4C" w:rsidRDefault="008F70BF" w:rsidP="008F70BF">
      <w:pPr>
        <w:pStyle w:val="1"/>
        <w:ind w:left="1772" w:hanging="591"/>
      </w:pPr>
      <w:r w:rsidRPr="002C4B4C">
        <w:t>（</w:t>
      </w:r>
      <w:r w:rsidRPr="002C4B4C">
        <w:t>1</w:t>
      </w:r>
      <w:r w:rsidRPr="002C4B4C">
        <w:t>）沙烏地與伊朗向為宿敵，美國駐聯合國大使</w:t>
      </w:r>
      <w:r w:rsidRPr="002C4B4C">
        <w:t>Nikki Haley</w:t>
      </w:r>
      <w:r w:rsidRPr="002C4B4C">
        <w:t>前表示，美國有具體證據顯示伊朗違反國際武器禁運規定，提供</w:t>
      </w:r>
      <w:r w:rsidRPr="002C4B4C">
        <w:t>Houthi</w:t>
      </w:r>
      <w:r w:rsidRPr="002C4B4C">
        <w:t>飛彈等武裝設備，沙國亦多次於國際場合指責伊朗提供飛彈予</w:t>
      </w:r>
      <w:r w:rsidRPr="002C4B4C">
        <w:t>Houthi</w:t>
      </w:r>
      <w:r w:rsidRPr="002C4B4C">
        <w:t>，呼籲國際社會採取行動遏止伊朗。</w:t>
      </w:r>
    </w:p>
    <w:p w:rsidR="008F70BF" w:rsidRPr="002C4B4C" w:rsidRDefault="008F70BF" w:rsidP="008F70BF">
      <w:pPr>
        <w:pStyle w:val="1"/>
        <w:ind w:left="1772" w:hanging="591"/>
      </w:pPr>
      <w:r w:rsidRPr="002C4B4C">
        <w:t>（</w:t>
      </w:r>
      <w:r w:rsidRPr="002C4B4C">
        <w:t>2</w:t>
      </w:r>
      <w:r w:rsidRPr="002C4B4C">
        <w:t>）</w:t>
      </w:r>
      <w:r w:rsidRPr="002C4B4C">
        <w:t>2022</w:t>
      </w:r>
      <w:r w:rsidRPr="002C4B4C">
        <w:t>年</w:t>
      </w:r>
      <w:r w:rsidRPr="002C4B4C">
        <w:t>2</w:t>
      </w:r>
      <w:r w:rsidRPr="002C4B4C">
        <w:t>月俄羅斯入侵烏克蘭，前者為產油大國而後者為農產大國，國際石油及糧食市場因此產生巨幅波動，推升油價及通膨，亦影響全球經濟自「嚴重特殊傳染性肺炎」（</w:t>
      </w:r>
      <w:r w:rsidRPr="002C4B4C">
        <w:t>COVID-19</w:t>
      </w:r>
      <w:r w:rsidRPr="002C4B4C">
        <w:t>）疫情復甦。美國要求沙烏地表達支持制裁俄國立場，並盼沙國等產油國增加石油產量，以利美國宣布禁用俄羅斯能源，惟沙國僅表示需維持先前訂定之復產決策以穩定油市及匯市，烏俄衝突應透過國際調停，且沙俄同為</w:t>
      </w:r>
      <w:r w:rsidRPr="002C4B4C">
        <w:t>OPEC+</w:t>
      </w:r>
      <w:r w:rsidRPr="002C4B4C">
        <w:t>成員，穩定能源供給為首要任務。</w:t>
      </w:r>
    </w:p>
    <w:p w:rsidR="008F70BF" w:rsidRPr="002C4B4C" w:rsidRDefault="008F70BF" w:rsidP="008F70BF">
      <w:pPr>
        <w:pStyle w:val="1"/>
        <w:ind w:left="1772" w:hanging="591"/>
      </w:pPr>
      <w:r w:rsidRPr="002C4B4C">
        <w:t>（</w:t>
      </w:r>
      <w:r w:rsidRPr="002C4B4C">
        <w:t>3</w:t>
      </w:r>
      <w:r w:rsidRPr="002C4B4C">
        <w:t>）值此之際，美國盼伊朗核協定更新儘早完成，可使伊朗因進一步擺脫經濟制裁而擴大石油供應，以緩解國際能源市場動盪，進而穩定原物料成本及通膨。惟美國對於伊朗之開放立場加上求請沙烏地在烏俄衝突表態，再次挑動沙國敏感神經，因沙國期待美國恢復打擊伊朗支持葉門胡塞叛軍之立場。值得注意的是，美國聯準會（</w:t>
      </w:r>
      <w:r w:rsidRPr="002C4B4C">
        <w:t>FED</w:t>
      </w:r>
      <w:r w:rsidRPr="002C4B4C">
        <w:t>）於</w:t>
      </w:r>
      <w:r w:rsidRPr="002C4B4C">
        <w:t>2022</w:t>
      </w:r>
      <w:r w:rsidRPr="002C4B4C">
        <w:t>年</w:t>
      </w:r>
      <w:r w:rsidRPr="002C4B4C">
        <w:t>3</w:t>
      </w:r>
      <w:r w:rsidRPr="002C4B4C">
        <w:t>月</w:t>
      </w:r>
      <w:r w:rsidRPr="002C4B4C">
        <w:t>17</w:t>
      </w:r>
      <w:r w:rsidRPr="002C4B4C">
        <w:t>日宣布升息</w:t>
      </w:r>
      <w:r w:rsidRPr="002C4B4C">
        <w:t>1</w:t>
      </w:r>
      <w:r w:rsidRPr="002C4B4C">
        <w:t>碼（</w:t>
      </w:r>
      <w:r w:rsidRPr="002C4B4C">
        <w:t>0.25</w:t>
      </w:r>
      <w:r w:rsidRPr="002C4B4C">
        <w:t>個百分點）以抑制通膨惡化，沙烏地央行（</w:t>
      </w:r>
      <w:r w:rsidRPr="002C4B4C">
        <w:t>SAMA</w:t>
      </w:r>
      <w:r w:rsidRPr="002C4B4C">
        <w:t>）跟隨升息，將回購利率（</w:t>
      </w:r>
      <w:r w:rsidRPr="002C4B4C">
        <w:t>repo rate</w:t>
      </w:r>
      <w:r w:rsidRPr="002C4B4C">
        <w:t>）調升</w:t>
      </w:r>
      <w:r w:rsidRPr="002C4B4C">
        <w:t>1</w:t>
      </w:r>
      <w:r w:rsidRPr="002C4B4C">
        <w:t>碼至</w:t>
      </w:r>
      <w:r w:rsidRPr="002C4B4C">
        <w:t>1.25%</w:t>
      </w:r>
      <w:r w:rsidRPr="002C4B4C">
        <w:t>、逆回購利率（</w:t>
      </w:r>
      <w:r w:rsidRPr="002C4B4C">
        <w:t>reverse repo rate</w:t>
      </w:r>
      <w:r w:rsidRPr="002C4B4C">
        <w:t>）調升</w:t>
      </w:r>
      <w:r w:rsidRPr="002C4B4C">
        <w:t>1</w:t>
      </w:r>
      <w:r w:rsidRPr="002C4B4C">
        <w:t>碼至</w:t>
      </w:r>
      <w:r w:rsidRPr="002C4B4C">
        <w:t>0.75%</w:t>
      </w:r>
      <w:r w:rsidRPr="002C4B4C">
        <w:t>，除確保貨幣及金融市場穩定，亦盼美國理解油匯休戚與共，沙烏地與美元匯率連動，美國應協助沙國共同維護國土及石油安全。</w:t>
      </w:r>
    </w:p>
    <w:p w:rsidR="008F70BF" w:rsidRPr="002C4B4C" w:rsidRDefault="008F70BF" w:rsidP="008F70BF">
      <w:pPr>
        <w:spacing w:before="60" w:after="60"/>
        <w:ind w:firstLine="472"/>
      </w:pPr>
      <w:r w:rsidRPr="002C4B4C">
        <w:rPr>
          <w:lang w:eastAsia="zh-TW"/>
        </w:rPr>
        <w:t>（二）</w:t>
      </w:r>
      <w:r w:rsidRPr="002C4B4C">
        <w:t>國內政局不穩：</w:t>
      </w:r>
    </w:p>
    <w:p w:rsidR="008F70BF" w:rsidRPr="002C4B4C" w:rsidRDefault="008F70BF" w:rsidP="008F70BF">
      <w:pPr>
        <w:pStyle w:val="ae"/>
        <w:ind w:left="1417" w:hanging="472"/>
      </w:pPr>
      <w:r w:rsidRPr="002C4B4C">
        <w:t>１、沙烏地國王</w:t>
      </w:r>
      <w:r w:rsidRPr="002C4B4C">
        <w:t>Salman bin Abdulaziz Al-Saud</w:t>
      </w:r>
      <w:r w:rsidRPr="002C4B4C">
        <w:t>於</w:t>
      </w:r>
      <w:r w:rsidRPr="002C4B4C">
        <w:t>2015</w:t>
      </w:r>
      <w:r w:rsidRPr="002C4B4C">
        <w:t>年登基後，提名親生兒子</w:t>
      </w:r>
      <w:r w:rsidRPr="002C4B4C">
        <w:t>Mohammed bin Salman</w:t>
      </w:r>
      <w:r w:rsidRPr="002C4B4C">
        <w:t>為王儲兼副首相兼國防部長兼主權基金公共投資基金（</w:t>
      </w:r>
      <w:r w:rsidRPr="002C4B4C">
        <w:t>Public Investment Fund, PIF</w:t>
      </w:r>
      <w:r w:rsidRPr="002C4B4C">
        <w:t>）董事長，爭議性地更動繼承順序，打破沙烏地「兄終弟及」之繼位傳統，導致支持原王儲勢力極度反彈。</w:t>
      </w:r>
    </w:p>
    <w:p w:rsidR="008F70BF" w:rsidRPr="002C4B4C" w:rsidRDefault="008F70BF" w:rsidP="008F70BF">
      <w:pPr>
        <w:pStyle w:val="ae"/>
        <w:ind w:left="1417" w:hanging="472"/>
      </w:pPr>
      <w:r w:rsidRPr="002C4B4C">
        <w:t>２、</w:t>
      </w:r>
      <w:r w:rsidRPr="002C4B4C">
        <w:t>2018</w:t>
      </w:r>
      <w:r w:rsidRPr="002C4B4C">
        <w:t>年</w:t>
      </w:r>
      <w:r w:rsidRPr="002C4B4C">
        <w:t>11</w:t>
      </w:r>
      <w:r w:rsidRPr="002C4B4C">
        <w:t>月王儲更以反貪腐名義，對</w:t>
      </w:r>
      <w:r w:rsidRPr="002C4B4C">
        <w:t>11</w:t>
      </w:r>
      <w:r w:rsidRPr="002C4B4C">
        <w:t>位親王及</w:t>
      </w:r>
      <w:r w:rsidRPr="002C4B4C">
        <w:t>38</w:t>
      </w:r>
      <w:r w:rsidRPr="002C4B4C">
        <w:t>位前後任部會首長進行調查或逮捕，引起皇室內部多位成員不滿，為未來政局埋下動盪變數。</w:t>
      </w:r>
    </w:p>
    <w:p w:rsidR="008F70BF" w:rsidRPr="002C4B4C" w:rsidRDefault="008F70BF" w:rsidP="008F70BF">
      <w:pPr>
        <w:pStyle w:val="a5"/>
        <w:ind w:left="945" w:hanging="709"/>
      </w:pPr>
      <w:r w:rsidRPr="002C4B4C">
        <w:t>（三）</w:t>
      </w:r>
      <w:r w:rsidRPr="002C4B4C">
        <w:rPr>
          <w:spacing w:val="-4"/>
        </w:rPr>
        <w:t>美國頁岩油量產：美國能源訊息管理局（</w:t>
      </w:r>
      <w:r w:rsidRPr="002C4B4C">
        <w:rPr>
          <w:spacing w:val="-4"/>
        </w:rPr>
        <w:t>Energy Information Administration,</w:t>
      </w:r>
      <w:r w:rsidRPr="002C4B4C">
        <w:t xml:space="preserve"> EIA</w:t>
      </w:r>
      <w:r w:rsidRPr="002C4B4C">
        <w:t>）預估，</w:t>
      </w:r>
      <w:r w:rsidRPr="002C4B4C">
        <w:t>2020</w:t>
      </w:r>
      <w:r w:rsidRPr="002C4B4C">
        <w:t>年美國原油產量將達到</w:t>
      </w:r>
      <w:r w:rsidRPr="002C4B4C">
        <w:t>1,300</w:t>
      </w:r>
      <w:r w:rsidRPr="002C4B4C">
        <w:t>萬桶</w:t>
      </w:r>
      <w:r w:rsidRPr="002C4B4C">
        <w:t>/</w:t>
      </w:r>
      <w:r w:rsidRPr="002C4B4C">
        <w:t>日，可能造成市場庫存再度增加。全球原油市場已非沙俄兩國主導，美國頁岩油的生產是關鍵因素，</w:t>
      </w:r>
      <w:r w:rsidRPr="002C4B4C">
        <w:t>2019</w:t>
      </w:r>
      <w:r w:rsidRPr="002C4B4C">
        <w:t>年美國產量達</w:t>
      </w:r>
      <w:r w:rsidRPr="002C4B4C">
        <w:t>1,230</w:t>
      </w:r>
      <w:r w:rsidRPr="002C4B4C">
        <w:t>萬桶</w:t>
      </w:r>
      <w:r w:rsidRPr="002C4B4C">
        <w:t>/</w:t>
      </w:r>
      <w:r w:rsidRPr="002C4B4C">
        <w:t>日，超越沙烏地與俄羅斯成為全球最大產油國，倘頁岩油持續量產，將帶動國際原油供給增加，爰美國頁岩油是影響國際油價走勢重要變數之一。</w:t>
      </w:r>
    </w:p>
    <w:p w:rsidR="00B53116" w:rsidRPr="002C4B4C" w:rsidRDefault="00A83184" w:rsidP="00EC3A02">
      <w:pPr>
        <w:pStyle w:val="a4"/>
        <w:pageBreakBefore/>
        <w:ind w:left="0" w:firstLineChars="0" w:firstLine="0"/>
      </w:pPr>
      <w:r w:rsidRPr="002C4B4C">
        <w:rPr>
          <w:rFonts w:hint="eastAsia"/>
        </w:rPr>
        <w:t>六</w:t>
      </w:r>
      <w:r w:rsidR="00075675" w:rsidRPr="002C4B4C">
        <w:t>、</w:t>
      </w:r>
      <w:r w:rsidR="00B53116" w:rsidRPr="002C4B4C">
        <w:t>市場環境</w:t>
      </w:r>
    </w:p>
    <w:p w:rsidR="006C44C8" w:rsidRPr="002C4B4C" w:rsidRDefault="006C44C8" w:rsidP="00EC3A02">
      <w:pPr>
        <w:ind w:firstLine="472"/>
      </w:pPr>
      <w:r w:rsidRPr="002C4B4C">
        <w:rPr>
          <w:lang w:eastAsia="zh-TW"/>
        </w:rPr>
        <w:t>依據</w:t>
      </w:r>
      <w:r w:rsidRPr="002C4B4C">
        <w:rPr>
          <w:lang w:eastAsia="zh-TW"/>
        </w:rPr>
        <w:t>2020</w:t>
      </w:r>
      <w:r w:rsidRPr="002C4B4C">
        <w:rPr>
          <w:lang w:eastAsia="zh-TW"/>
        </w:rPr>
        <w:t>年世界銀行經商環境報告（</w:t>
      </w:r>
      <w:r w:rsidRPr="002C4B4C">
        <w:rPr>
          <w:lang w:eastAsia="zh-TW"/>
        </w:rPr>
        <w:t>Doing Business 2020</w:t>
      </w:r>
      <w:r w:rsidRPr="002C4B4C">
        <w:rPr>
          <w:lang w:eastAsia="zh-TW"/>
        </w:rPr>
        <w:t>），沙烏地在</w:t>
      </w:r>
      <w:r w:rsidRPr="002C4B4C">
        <w:rPr>
          <w:lang w:eastAsia="zh-TW"/>
        </w:rPr>
        <w:t>190</w:t>
      </w:r>
      <w:r w:rsidRPr="002C4B4C">
        <w:rPr>
          <w:lang w:eastAsia="zh-TW"/>
        </w:rPr>
        <w:t>個受調查國家中排名第</w:t>
      </w:r>
      <w:r w:rsidRPr="002C4B4C">
        <w:rPr>
          <w:lang w:eastAsia="zh-TW"/>
        </w:rPr>
        <w:t>62</w:t>
      </w:r>
      <w:r w:rsidRPr="002C4B4C">
        <w:rPr>
          <w:lang w:eastAsia="zh-TW"/>
        </w:rPr>
        <w:t>名，排名較</w:t>
      </w:r>
      <w:r w:rsidRPr="002C4B4C">
        <w:rPr>
          <w:lang w:eastAsia="zh-TW"/>
        </w:rPr>
        <w:t>2018</w:t>
      </w:r>
      <w:r w:rsidRPr="002C4B4C">
        <w:rPr>
          <w:lang w:eastAsia="zh-TW"/>
        </w:rPr>
        <w:t>年調查大幅躍升</w:t>
      </w:r>
      <w:r w:rsidRPr="002C4B4C">
        <w:rPr>
          <w:lang w:eastAsia="zh-TW"/>
        </w:rPr>
        <w:t>30</w:t>
      </w:r>
      <w:r w:rsidRPr="002C4B4C">
        <w:rPr>
          <w:lang w:eastAsia="zh-TW"/>
        </w:rPr>
        <w:t>名，表現優於印度等大型經濟體，改革幅度亦優於中國大陸與巴基斯坦等國；根據瑞士世界經濟論壇（</w:t>
      </w:r>
      <w:r w:rsidRPr="002C4B4C">
        <w:rPr>
          <w:lang w:eastAsia="zh-TW"/>
        </w:rPr>
        <w:t>WEF</w:t>
      </w:r>
      <w:r w:rsidRPr="002C4B4C">
        <w:rPr>
          <w:lang w:eastAsia="zh-TW"/>
        </w:rPr>
        <w:t>）最新發布「</w:t>
      </w:r>
      <w:r w:rsidRPr="002C4B4C">
        <w:rPr>
          <w:lang w:eastAsia="zh-TW"/>
        </w:rPr>
        <w:t>2019</w:t>
      </w:r>
      <w:r w:rsidRPr="002C4B4C">
        <w:rPr>
          <w:lang w:eastAsia="zh-TW"/>
        </w:rPr>
        <w:t>年全球競爭力報告」（</w:t>
      </w:r>
      <w:r w:rsidRPr="002C4B4C">
        <w:rPr>
          <w:lang w:eastAsia="zh-TW"/>
        </w:rPr>
        <w:t>The Global Competitiveness Report 2019</w:t>
      </w:r>
      <w:r w:rsidRPr="002C4B4C">
        <w:rPr>
          <w:lang w:eastAsia="zh-TW"/>
        </w:rPr>
        <w:t>），在全球</w:t>
      </w:r>
      <w:r w:rsidRPr="002C4B4C">
        <w:rPr>
          <w:lang w:eastAsia="zh-TW"/>
        </w:rPr>
        <w:t>141</w:t>
      </w:r>
      <w:r w:rsidRPr="002C4B4C">
        <w:rPr>
          <w:lang w:eastAsia="zh-TW"/>
        </w:rPr>
        <w:t>個受評國家中，沙烏地阿拉伯排名第</w:t>
      </w:r>
      <w:r w:rsidRPr="002C4B4C">
        <w:rPr>
          <w:lang w:eastAsia="zh-TW"/>
        </w:rPr>
        <w:t>36</w:t>
      </w:r>
      <w:r w:rsidRPr="002C4B4C">
        <w:rPr>
          <w:lang w:eastAsia="zh-TW"/>
        </w:rPr>
        <w:t>（註：</w:t>
      </w:r>
      <w:r w:rsidRPr="002C4B4C">
        <w:rPr>
          <w:lang w:eastAsia="zh-TW"/>
        </w:rPr>
        <w:t>2018</w:t>
      </w:r>
      <w:r w:rsidRPr="002C4B4C">
        <w:rPr>
          <w:lang w:eastAsia="zh-TW"/>
        </w:rPr>
        <w:t>年沙烏地在</w:t>
      </w:r>
      <w:r w:rsidRPr="002C4B4C">
        <w:rPr>
          <w:lang w:eastAsia="zh-TW"/>
        </w:rPr>
        <w:t>140</w:t>
      </w:r>
      <w:r w:rsidRPr="002C4B4C">
        <w:rPr>
          <w:lang w:eastAsia="zh-TW"/>
        </w:rPr>
        <w:t>個國家中排名第</w:t>
      </w:r>
      <w:r w:rsidRPr="002C4B4C">
        <w:rPr>
          <w:lang w:eastAsia="zh-TW"/>
        </w:rPr>
        <w:t>39</w:t>
      </w:r>
      <w:r w:rsidRPr="002C4B4C">
        <w:rPr>
          <w:lang w:eastAsia="zh-TW"/>
        </w:rPr>
        <w:t>）</w:t>
      </w:r>
      <w:r w:rsidRPr="002C4B4C">
        <w:t>。</w:t>
      </w:r>
    </w:p>
    <w:p w:rsidR="006C44C8" w:rsidRPr="002C4B4C" w:rsidRDefault="006C44C8" w:rsidP="006C44C8">
      <w:pPr>
        <w:ind w:firstLine="472"/>
      </w:pPr>
      <w:r w:rsidRPr="002C4B4C">
        <w:rPr>
          <w:lang w:eastAsia="zh-TW"/>
        </w:rPr>
        <w:t>根據聯合國貿易暨發展會議（</w:t>
      </w:r>
      <w:r w:rsidRPr="002C4B4C">
        <w:rPr>
          <w:lang w:eastAsia="zh-TW"/>
        </w:rPr>
        <w:t>UNCTAD</w:t>
      </w:r>
      <w:r w:rsidRPr="002C4B4C">
        <w:rPr>
          <w:lang w:eastAsia="zh-TW"/>
        </w:rPr>
        <w:t>）發布的「</w:t>
      </w:r>
      <w:r w:rsidRPr="002C4B4C">
        <w:rPr>
          <w:lang w:eastAsia="zh-TW"/>
        </w:rPr>
        <w:t>2020</w:t>
      </w:r>
      <w:r w:rsidRPr="002C4B4C">
        <w:rPr>
          <w:lang w:eastAsia="zh-TW"/>
        </w:rPr>
        <w:t>年全球投資報告」（</w:t>
      </w:r>
      <w:r w:rsidRPr="002C4B4C">
        <w:rPr>
          <w:lang w:eastAsia="zh-TW"/>
        </w:rPr>
        <w:t>World Investment Report 2020</w:t>
      </w:r>
      <w:r w:rsidRPr="002C4B4C">
        <w:rPr>
          <w:lang w:eastAsia="zh-TW"/>
        </w:rPr>
        <w:t>），沙烏地近</w:t>
      </w:r>
      <w:r w:rsidRPr="002C4B4C">
        <w:rPr>
          <w:lang w:eastAsia="zh-TW"/>
        </w:rPr>
        <w:t>5</w:t>
      </w:r>
      <w:r w:rsidRPr="002C4B4C">
        <w:rPr>
          <w:lang w:eastAsia="zh-TW"/>
        </w:rPr>
        <w:t>年的外人直接投資（</w:t>
      </w:r>
      <w:r w:rsidRPr="002C4B4C">
        <w:rPr>
          <w:lang w:eastAsia="zh-TW"/>
        </w:rPr>
        <w:t>Foreign Direct Investment, FDI inflows</w:t>
      </w:r>
      <w:r w:rsidRPr="002C4B4C">
        <w:rPr>
          <w:lang w:eastAsia="zh-TW"/>
        </w:rPr>
        <w:t>）金額分別為</w:t>
      </w:r>
      <w:r w:rsidRPr="002C4B4C">
        <w:rPr>
          <w:lang w:eastAsia="zh-TW"/>
        </w:rPr>
        <w:t>74</w:t>
      </w:r>
      <w:r w:rsidRPr="002C4B4C">
        <w:rPr>
          <w:lang w:eastAsia="zh-TW"/>
        </w:rPr>
        <w:t>億</w:t>
      </w:r>
      <w:r w:rsidRPr="002C4B4C">
        <w:rPr>
          <w:lang w:eastAsia="zh-TW"/>
        </w:rPr>
        <w:t>5,300</w:t>
      </w:r>
      <w:r w:rsidRPr="002C4B4C">
        <w:rPr>
          <w:lang w:eastAsia="zh-TW"/>
        </w:rPr>
        <w:t>萬</w:t>
      </w:r>
      <w:r w:rsidR="00864A6A" w:rsidRPr="002C4B4C">
        <w:rPr>
          <w:lang w:eastAsia="zh-TW"/>
        </w:rPr>
        <w:t>（</w:t>
      </w:r>
      <w:r w:rsidRPr="002C4B4C">
        <w:rPr>
          <w:lang w:eastAsia="zh-TW"/>
        </w:rPr>
        <w:t>2016</w:t>
      </w:r>
      <w:r w:rsidR="00864A6A" w:rsidRPr="002C4B4C">
        <w:rPr>
          <w:lang w:eastAsia="zh-TW"/>
        </w:rPr>
        <w:t>）</w:t>
      </w:r>
      <w:r w:rsidRPr="002C4B4C">
        <w:rPr>
          <w:lang w:eastAsia="zh-TW"/>
        </w:rPr>
        <w:t>及</w:t>
      </w:r>
      <w:r w:rsidRPr="002C4B4C">
        <w:rPr>
          <w:lang w:eastAsia="zh-TW"/>
        </w:rPr>
        <w:t>14</w:t>
      </w:r>
      <w:r w:rsidRPr="002C4B4C">
        <w:rPr>
          <w:lang w:eastAsia="zh-TW"/>
        </w:rPr>
        <w:t>億</w:t>
      </w:r>
      <w:r w:rsidRPr="002C4B4C">
        <w:rPr>
          <w:lang w:eastAsia="zh-TW"/>
        </w:rPr>
        <w:t>1,900</w:t>
      </w:r>
      <w:r w:rsidRPr="002C4B4C">
        <w:rPr>
          <w:lang w:eastAsia="zh-TW"/>
        </w:rPr>
        <w:t>萬</w:t>
      </w:r>
      <w:r w:rsidR="00864A6A" w:rsidRPr="002C4B4C">
        <w:rPr>
          <w:lang w:eastAsia="zh-TW"/>
        </w:rPr>
        <w:t>（</w:t>
      </w:r>
      <w:r w:rsidRPr="002C4B4C">
        <w:rPr>
          <w:lang w:eastAsia="zh-TW"/>
        </w:rPr>
        <w:t>2017</w:t>
      </w:r>
      <w:r w:rsidR="00864A6A" w:rsidRPr="002C4B4C">
        <w:rPr>
          <w:lang w:eastAsia="zh-TW"/>
        </w:rPr>
        <w:t>）</w:t>
      </w:r>
      <w:r w:rsidRPr="002C4B4C">
        <w:rPr>
          <w:lang w:eastAsia="zh-TW"/>
        </w:rPr>
        <w:t>、</w:t>
      </w:r>
      <w:r w:rsidRPr="002C4B4C">
        <w:rPr>
          <w:lang w:eastAsia="zh-TW"/>
        </w:rPr>
        <w:t>42</w:t>
      </w:r>
      <w:r w:rsidRPr="002C4B4C">
        <w:rPr>
          <w:lang w:eastAsia="zh-TW"/>
        </w:rPr>
        <w:t>億</w:t>
      </w:r>
      <w:r w:rsidRPr="002C4B4C">
        <w:rPr>
          <w:lang w:eastAsia="zh-TW"/>
        </w:rPr>
        <w:t>4,700</w:t>
      </w:r>
      <w:r w:rsidRPr="002C4B4C">
        <w:rPr>
          <w:lang w:eastAsia="zh-TW"/>
        </w:rPr>
        <w:t>萬</w:t>
      </w:r>
      <w:r w:rsidR="00864A6A" w:rsidRPr="002C4B4C">
        <w:rPr>
          <w:lang w:eastAsia="zh-TW"/>
        </w:rPr>
        <w:t>（</w:t>
      </w:r>
      <w:r w:rsidRPr="002C4B4C">
        <w:rPr>
          <w:lang w:eastAsia="zh-TW"/>
        </w:rPr>
        <w:t>2018</w:t>
      </w:r>
      <w:r w:rsidR="00864A6A" w:rsidRPr="002C4B4C">
        <w:rPr>
          <w:lang w:eastAsia="zh-TW"/>
        </w:rPr>
        <w:t>）</w:t>
      </w:r>
      <w:r w:rsidRPr="002C4B4C">
        <w:rPr>
          <w:lang w:eastAsia="zh-TW"/>
        </w:rPr>
        <w:t>、</w:t>
      </w:r>
      <w:r w:rsidRPr="002C4B4C">
        <w:rPr>
          <w:lang w:eastAsia="zh-TW"/>
        </w:rPr>
        <w:t>45</w:t>
      </w:r>
      <w:r w:rsidRPr="002C4B4C">
        <w:rPr>
          <w:lang w:eastAsia="zh-TW"/>
        </w:rPr>
        <w:t>億</w:t>
      </w:r>
      <w:r w:rsidRPr="002C4B4C">
        <w:rPr>
          <w:lang w:eastAsia="zh-TW"/>
        </w:rPr>
        <w:t>6,300</w:t>
      </w:r>
      <w:r w:rsidRPr="002C4B4C">
        <w:rPr>
          <w:lang w:eastAsia="zh-TW"/>
        </w:rPr>
        <w:t>萬</w:t>
      </w:r>
      <w:r w:rsidR="00864A6A" w:rsidRPr="002C4B4C">
        <w:rPr>
          <w:lang w:eastAsia="zh-TW"/>
        </w:rPr>
        <w:t>（</w:t>
      </w:r>
      <w:r w:rsidRPr="002C4B4C">
        <w:rPr>
          <w:lang w:eastAsia="zh-TW"/>
        </w:rPr>
        <w:t>2019</w:t>
      </w:r>
      <w:r w:rsidR="00864A6A" w:rsidRPr="002C4B4C">
        <w:rPr>
          <w:lang w:eastAsia="zh-TW"/>
        </w:rPr>
        <w:t>）</w:t>
      </w:r>
      <w:r w:rsidRPr="002C4B4C">
        <w:rPr>
          <w:lang w:eastAsia="zh-TW"/>
        </w:rPr>
        <w:t>以及</w:t>
      </w:r>
      <w:r w:rsidRPr="002C4B4C">
        <w:rPr>
          <w:lang w:eastAsia="zh-TW"/>
        </w:rPr>
        <w:t>54</w:t>
      </w:r>
      <w:r w:rsidRPr="002C4B4C">
        <w:rPr>
          <w:lang w:eastAsia="zh-TW"/>
        </w:rPr>
        <w:t>億</w:t>
      </w:r>
      <w:r w:rsidRPr="002C4B4C">
        <w:rPr>
          <w:lang w:eastAsia="zh-TW"/>
        </w:rPr>
        <w:t>8,600</w:t>
      </w:r>
      <w:r w:rsidRPr="002C4B4C">
        <w:rPr>
          <w:lang w:eastAsia="zh-TW"/>
        </w:rPr>
        <w:t>萬</w:t>
      </w:r>
      <w:r w:rsidR="00864A6A" w:rsidRPr="002C4B4C">
        <w:rPr>
          <w:lang w:eastAsia="zh-TW"/>
        </w:rPr>
        <w:t>（</w:t>
      </w:r>
      <w:r w:rsidRPr="002C4B4C">
        <w:rPr>
          <w:lang w:eastAsia="zh-TW"/>
        </w:rPr>
        <w:t>2020</w:t>
      </w:r>
      <w:r w:rsidR="00864A6A" w:rsidRPr="002C4B4C">
        <w:rPr>
          <w:lang w:eastAsia="zh-TW"/>
        </w:rPr>
        <w:t>）</w:t>
      </w:r>
      <w:r w:rsidRPr="002C4B4C">
        <w:rPr>
          <w:lang w:eastAsia="zh-TW"/>
        </w:rPr>
        <w:t>美元，</w:t>
      </w:r>
      <w:r w:rsidRPr="002C4B4C">
        <w:rPr>
          <w:lang w:eastAsia="zh-TW"/>
        </w:rPr>
        <w:t>2020</w:t>
      </w:r>
      <w:r w:rsidRPr="002C4B4C">
        <w:rPr>
          <w:lang w:eastAsia="zh-TW"/>
        </w:rPr>
        <w:t>年沙烏地外人直接投資存量</w:t>
      </w:r>
      <w:r w:rsidR="00864A6A" w:rsidRPr="002C4B4C">
        <w:rPr>
          <w:lang w:eastAsia="zh-TW"/>
        </w:rPr>
        <w:t>（</w:t>
      </w:r>
      <w:r w:rsidRPr="002C4B4C">
        <w:rPr>
          <w:lang w:eastAsia="zh-TW"/>
        </w:rPr>
        <w:t>FDI Inward Stock</w:t>
      </w:r>
      <w:r w:rsidR="00864A6A" w:rsidRPr="002C4B4C">
        <w:rPr>
          <w:lang w:eastAsia="zh-TW"/>
        </w:rPr>
        <w:t>）</w:t>
      </w:r>
      <w:r w:rsidRPr="002C4B4C">
        <w:rPr>
          <w:lang w:eastAsia="zh-TW"/>
        </w:rPr>
        <w:t>為</w:t>
      </w:r>
      <w:r w:rsidRPr="002C4B4C">
        <w:rPr>
          <w:lang w:eastAsia="zh-TW"/>
        </w:rPr>
        <w:t>2,418</w:t>
      </w:r>
      <w:r w:rsidRPr="002C4B4C">
        <w:rPr>
          <w:lang w:eastAsia="zh-TW"/>
        </w:rPr>
        <w:t>億</w:t>
      </w:r>
      <w:r w:rsidRPr="002C4B4C">
        <w:rPr>
          <w:lang w:eastAsia="zh-TW"/>
        </w:rPr>
        <w:t>6,200</w:t>
      </w:r>
      <w:r w:rsidRPr="002C4B4C">
        <w:rPr>
          <w:lang w:eastAsia="zh-TW"/>
        </w:rPr>
        <w:t>萬美元，近年沙烏地執行願景</w:t>
      </w:r>
      <w:r w:rsidRPr="002C4B4C">
        <w:rPr>
          <w:lang w:eastAsia="zh-TW"/>
        </w:rPr>
        <w:t>2030</w:t>
      </w:r>
      <w:r w:rsidRPr="002C4B4C">
        <w:rPr>
          <w:lang w:eastAsia="zh-TW"/>
        </w:rPr>
        <w:t>目標之一為提升私人企業參與，盼將外人直接投資</w:t>
      </w:r>
      <w:r w:rsidR="00864A6A" w:rsidRPr="002C4B4C">
        <w:rPr>
          <w:lang w:eastAsia="zh-TW"/>
        </w:rPr>
        <w:t>占</w:t>
      </w:r>
      <w:r w:rsidRPr="002C4B4C">
        <w:rPr>
          <w:lang w:eastAsia="zh-TW"/>
        </w:rPr>
        <w:t>GDP</w:t>
      </w:r>
      <w:r w:rsidRPr="002C4B4C">
        <w:rPr>
          <w:lang w:eastAsia="zh-TW"/>
        </w:rPr>
        <w:t>比例自目前</w:t>
      </w:r>
      <w:r w:rsidRPr="002C4B4C">
        <w:rPr>
          <w:lang w:eastAsia="zh-TW"/>
        </w:rPr>
        <w:t>3.8%</w:t>
      </w:r>
      <w:r w:rsidRPr="002C4B4C">
        <w:rPr>
          <w:lang w:eastAsia="zh-TW"/>
        </w:rPr>
        <w:t>提高至</w:t>
      </w:r>
      <w:r w:rsidRPr="002C4B4C">
        <w:rPr>
          <w:lang w:eastAsia="zh-TW"/>
        </w:rPr>
        <w:t>5.7%</w:t>
      </w:r>
      <w:r w:rsidRPr="002C4B4C">
        <w:rPr>
          <w:lang w:eastAsia="zh-TW"/>
        </w:rPr>
        <w:t>，似慢慢出現成效，除在全球經商環境排名大幅躍進外，外人投資金額慢逐漸增加；另近</w:t>
      </w:r>
      <w:r w:rsidRPr="002C4B4C">
        <w:rPr>
          <w:lang w:eastAsia="zh-TW"/>
        </w:rPr>
        <w:t>5</w:t>
      </w:r>
      <w:r w:rsidRPr="002C4B4C">
        <w:rPr>
          <w:lang w:eastAsia="zh-TW"/>
        </w:rPr>
        <w:t>年沙烏地對外投資金額</w:t>
      </w:r>
      <w:r w:rsidR="00864A6A" w:rsidRPr="002C4B4C">
        <w:rPr>
          <w:lang w:eastAsia="zh-TW"/>
        </w:rPr>
        <w:t>（</w:t>
      </w:r>
      <w:r w:rsidRPr="002C4B4C">
        <w:rPr>
          <w:lang w:eastAsia="zh-TW"/>
        </w:rPr>
        <w:t>FDI outflows</w:t>
      </w:r>
      <w:r w:rsidR="00864A6A" w:rsidRPr="002C4B4C">
        <w:rPr>
          <w:lang w:eastAsia="zh-TW"/>
        </w:rPr>
        <w:t>）</w:t>
      </w:r>
      <w:r w:rsidRPr="002C4B4C">
        <w:rPr>
          <w:lang w:eastAsia="zh-TW"/>
        </w:rPr>
        <w:t>分別為</w:t>
      </w:r>
      <w:r w:rsidRPr="002C4B4C">
        <w:rPr>
          <w:lang w:eastAsia="zh-TW"/>
        </w:rPr>
        <w:t>89</w:t>
      </w:r>
      <w:r w:rsidRPr="002C4B4C">
        <w:rPr>
          <w:lang w:eastAsia="zh-TW"/>
        </w:rPr>
        <w:t>億</w:t>
      </w:r>
      <w:r w:rsidRPr="002C4B4C">
        <w:rPr>
          <w:lang w:eastAsia="zh-TW"/>
        </w:rPr>
        <w:t>3,600</w:t>
      </w:r>
      <w:r w:rsidRPr="002C4B4C">
        <w:rPr>
          <w:lang w:eastAsia="zh-TW"/>
        </w:rPr>
        <w:t>萬</w:t>
      </w:r>
      <w:r w:rsidR="00864A6A" w:rsidRPr="002C4B4C">
        <w:rPr>
          <w:lang w:eastAsia="zh-TW"/>
        </w:rPr>
        <w:t>（</w:t>
      </w:r>
      <w:r w:rsidRPr="002C4B4C">
        <w:rPr>
          <w:lang w:eastAsia="zh-TW"/>
        </w:rPr>
        <w:t>2016</w:t>
      </w:r>
      <w:r w:rsidR="00864A6A" w:rsidRPr="002C4B4C">
        <w:rPr>
          <w:lang w:eastAsia="zh-TW"/>
        </w:rPr>
        <w:t>）</w:t>
      </w:r>
      <w:r w:rsidRPr="002C4B4C">
        <w:rPr>
          <w:lang w:eastAsia="zh-TW"/>
        </w:rPr>
        <w:t>、</w:t>
      </w:r>
      <w:r w:rsidRPr="002C4B4C">
        <w:rPr>
          <w:lang w:eastAsia="zh-TW"/>
        </w:rPr>
        <w:t>72</w:t>
      </w:r>
      <w:r w:rsidRPr="002C4B4C">
        <w:rPr>
          <w:lang w:eastAsia="zh-TW"/>
        </w:rPr>
        <w:t>億</w:t>
      </w:r>
      <w:r w:rsidRPr="002C4B4C">
        <w:rPr>
          <w:lang w:eastAsia="zh-TW"/>
        </w:rPr>
        <w:t>8,000</w:t>
      </w:r>
      <w:r w:rsidRPr="002C4B4C">
        <w:rPr>
          <w:lang w:eastAsia="zh-TW"/>
        </w:rPr>
        <w:t>萬</w:t>
      </w:r>
      <w:r w:rsidR="00864A6A" w:rsidRPr="002C4B4C">
        <w:rPr>
          <w:lang w:eastAsia="zh-TW"/>
        </w:rPr>
        <w:t>（</w:t>
      </w:r>
      <w:r w:rsidRPr="002C4B4C">
        <w:rPr>
          <w:lang w:eastAsia="zh-TW"/>
        </w:rPr>
        <w:t>2017</w:t>
      </w:r>
      <w:r w:rsidR="00864A6A" w:rsidRPr="002C4B4C">
        <w:rPr>
          <w:lang w:eastAsia="zh-TW"/>
        </w:rPr>
        <w:t>）</w:t>
      </w:r>
      <w:r w:rsidRPr="002C4B4C">
        <w:rPr>
          <w:lang w:eastAsia="zh-TW"/>
        </w:rPr>
        <w:t>、</w:t>
      </w:r>
      <w:r w:rsidRPr="002C4B4C">
        <w:rPr>
          <w:lang w:eastAsia="zh-TW"/>
        </w:rPr>
        <w:t>192</w:t>
      </w:r>
      <w:r w:rsidRPr="002C4B4C">
        <w:rPr>
          <w:lang w:eastAsia="zh-TW"/>
        </w:rPr>
        <w:t>億</w:t>
      </w:r>
      <w:r w:rsidRPr="002C4B4C">
        <w:rPr>
          <w:lang w:eastAsia="zh-TW"/>
        </w:rPr>
        <w:t>5,200</w:t>
      </w:r>
      <w:r w:rsidRPr="002C4B4C">
        <w:rPr>
          <w:lang w:eastAsia="zh-TW"/>
        </w:rPr>
        <w:t>萬</w:t>
      </w:r>
      <w:r w:rsidR="00864A6A" w:rsidRPr="002C4B4C">
        <w:rPr>
          <w:lang w:eastAsia="zh-TW"/>
        </w:rPr>
        <w:t>（</w:t>
      </w:r>
      <w:r w:rsidRPr="002C4B4C">
        <w:rPr>
          <w:lang w:eastAsia="zh-TW"/>
        </w:rPr>
        <w:t>2018</w:t>
      </w:r>
      <w:r w:rsidR="00864A6A" w:rsidRPr="002C4B4C">
        <w:rPr>
          <w:lang w:eastAsia="zh-TW"/>
        </w:rPr>
        <w:t>）</w:t>
      </w:r>
      <w:r w:rsidRPr="002C4B4C">
        <w:rPr>
          <w:lang w:eastAsia="zh-TW"/>
        </w:rPr>
        <w:t>、</w:t>
      </w:r>
      <w:r w:rsidRPr="002C4B4C">
        <w:rPr>
          <w:lang w:eastAsia="zh-TW"/>
        </w:rPr>
        <w:t>135</w:t>
      </w:r>
      <w:r w:rsidRPr="002C4B4C">
        <w:rPr>
          <w:lang w:eastAsia="zh-TW"/>
        </w:rPr>
        <w:t>億</w:t>
      </w:r>
      <w:r w:rsidRPr="002C4B4C">
        <w:rPr>
          <w:lang w:eastAsia="zh-TW"/>
        </w:rPr>
        <w:t>4,700</w:t>
      </w:r>
      <w:r w:rsidRPr="002C4B4C">
        <w:rPr>
          <w:lang w:eastAsia="zh-TW"/>
        </w:rPr>
        <w:t>萬</w:t>
      </w:r>
      <w:r w:rsidR="00864A6A" w:rsidRPr="002C4B4C">
        <w:rPr>
          <w:lang w:eastAsia="zh-TW"/>
        </w:rPr>
        <w:t>（</w:t>
      </w:r>
      <w:r w:rsidRPr="002C4B4C">
        <w:rPr>
          <w:lang w:eastAsia="zh-TW"/>
        </w:rPr>
        <w:t>2019</w:t>
      </w:r>
      <w:r w:rsidR="00864A6A" w:rsidRPr="002C4B4C">
        <w:rPr>
          <w:lang w:eastAsia="zh-TW"/>
        </w:rPr>
        <w:t>）</w:t>
      </w:r>
      <w:r w:rsidRPr="002C4B4C">
        <w:rPr>
          <w:lang w:eastAsia="zh-TW"/>
        </w:rPr>
        <w:t>以及</w:t>
      </w:r>
      <w:r w:rsidRPr="002C4B4C">
        <w:rPr>
          <w:lang w:eastAsia="zh-TW"/>
        </w:rPr>
        <w:t>48</w:t>
      </w:r>
      <w:r w:rsidRPr="002C4B4C">
        <w:rPr>
          <w:lang w:eastAsia="zh-TW"/>
        </w:rPr>
        <w:t>億</w:t>
      </w:r>
      <w:r w:rsidRPr="002C4B4C">
        <w:rPr>
          <w:lang w:eastAsia="zh-TW"/>
        </w:rPr>
        <w:t>5,400</w:t>
      </w:r>
      <w:r w:rsidRPr="002C4B4C">
        <w:rPr>
          <w:lang w:eastAsia="zh-TW"/>
        </w:rPr>
        <w:t>萬</w:t>
      </w:r>
      <w:r w:rsidR="00864A6A" w:rsidRPr="002C4B4C">
        <w:rPr>
          <w:lang w:eastAsia="zh-TW"/>
        </w:rPr>
        <w:t>（</w:t>
      </w:r>
      <w:r w:rsidRPr="002C4B4C">
        <w:rPr>
          <w:lang w:eastAsia="zh-TW"/>
        </w:rPr>
        <w:t>2020</w:t>
      </w:r>
      <w:r w:rsidR="00864A6A" w:rsidRPr="002C4B4C">
        <w:rPr>
          <w:lang w:eastAsia="zh-TW"/>
        </w:rPr>
        <w:t>）</w:t>
      </w:r>
      <w:r w:rsidRPr="002C4B4C">
        <w:rPr>
          <w:lang w:eastAsia="zh-TW"/>
        </w:rPr>
        <w:t>美元。</w:t>
      </w:r>
    </w:p>
    <w:p w:rsidR="006C44C8" w:rsidRPr="002C4B4C" w:rsidRDefault="006C44C8" w:rsidP="006C44C8">
      <w:pPr>
        <w:ind w:firstLine="472"/>
      </w:pPr>
      <w:r w:rsidRPr="002C4B4C">
        <w:t>主要投資類別：根據阿拉伯投資暨出口信用保公司（</w:t>
      </w:r>
      <w:r w:rsidRPr="002C4B4C">
        <w:t>The Arab Investment &amp; Export Credit Guarantee Corporation</w:t>
      </w:r>
      <w:r w:rsidRPr="002C4B4C">
        <w:t>）資料，</w:t>
      </w:r>
      <w:r w:rsidRPr="002C4B4C">
        <w:t>2018-19</w:t>
      </w:r>
      <w:r w:rsidRPr="002C4B4C">
        <w:t>年</w:t>
      </w:r>
      <w:r w:rsidRPr="002C4B4C">
        <w:t>FDI</w:t>
      </w:r>
      <w:r w:rsidRPr="002C4B4C">
        <w:t>對沙烏地主要投資業別包括化學產業（占總外資</w:t>
      </w:r>
      <w:r w:rsidRPr="002C4B4C">
        <w:t>30.8%</w:t>
      </w:r>
      <w:r w:rsidRPr="002C4B4C">
        <w:t>）、不動產（</w:t>
      </w:r>
      <w:r w:rsidRPr="002C4B4C">
        <w:t>27.7%</w:t>
      </w:r>
      <w:r w:rsidRPr="002C4B4C">
        <w:t>）、煤</w:t>
      </w:r>
      <w:r w:rsidRPr="002C4B4C">
        <w:t>/</w:t>
      </w:r>
      <w:r w:rsidRPr="002C4B4C">
        <w:t>石油暨天然氣提煉（</w:t>
      </w:r>
      <w:r w:rsidRPr="002C4B4C">
        <w:t>7.9%</w:t>
      </w:r>
      <w:r w:rsidRPr="002C4B4C">
        <w:t>）、汽車產業（</w:t>
      </w:r>
      <w:r w:rsidRPr="002C4B4C">
        <w:t>7.1%</w:t>
      </w:r>
      <w:r w:rsidRPr="002C4B4C">
        <w:t>）、旅遊業（</w:t>
      </w:r>
      <w:r w:rsidRPr="002C4B4C">
        <w:t>6.9%</w:t>
      </w:r>
      <w:r w:rsidRPr="002C4B4C">
        <w:t>）、塑膠（</w:t>
      </w:r>
      <w:r w:rsidRPr="002C4B4C">
        <w:t>5.0%</w:t>
      </w:r>
      <w:r w:rsidRPr="002C4B4C">
        <w:t>）以及工業機械（</w:t>
      </w:r>
      <w:r w:rsidRPr="002C4B4C">
        <w:t>2.4%</w:t>
      </w:r>
      <w:r w:rsidRPr="002C4B4C">
        <w:t>）等。</w:t>
      </w:r>
    </w:p>
    <w:p w:rsidR="006C44C8" w:rsidRPr="002C4B4C" w:rsidRDefault="006C44C8" w:rsidP="006C44C8">
      <w:pPr>
        <w:ind w:firstLine="472"/>
      </w:pPr>
      <w:r w:rsidRPr="002C4B4C">
        <w:t>主要</w:t>
      </w:r>
      <w:r w:rsidRPr="002C4B4C">
        <w:t>FDI</w:t>
      </w:r>
      <w:r w:rsidRPr="002C4B4C">
        <w:t>來源國：根據阿拉伯投資暨出口信用保公司（</w:t>
      </w:r>
      <w:r w:rsidRPr="002C4B4C">
        <w:t>The Arab Investment &amp; Export Credit Guarantee Corporation</w:t>
      </w:r>
      <w:r w:rsidRPr="002C4B4C">
        <w:t>）資料，</w:t>
      </w:r>
      <w:r w:rsidRPr="002C4B4C">
        <w:t>2018-19</w:t>
      </w:r>
      <w:r w:rsidRPr="002C4B4C">
        <w:t>年沙烏地前</w:t>
      </w:r>
      <w:r w:rsidRPr="002C4B4C">
        <w:t>5</w:t>
      </w:r>
      <w:r w:rsidRPr="002C4B4C">
        <w:t>大外資來源國家依次為阿拉伯聯合大公國（占總外資來源</w:t>
      </w:r>
      <w:r w:rsidRPr="002C4B4C">
        <w:t>21.9%</w:t>
      </w:r>
      <w:r w:rsidRPr="002C4B4C">
        <w:t>）、美國（</w:t>
      </w:r>
      <w:r w:rsidRPr="002C4B4C">
        <w:t>20.3%</w:t>
      </w:r>
      <w:r w:rsidRPr="002C4B4C">
        <w:t>）、法國（</w:t>
      </w:r>
      <w:r w:rsidRPr="002C4B4C">
        <w:t>9.1%</w:t>
      </w:r>
      <w:r w:rsidRPr="002C4B4C">
        <w:t>）、新加坡（</w:t>
      </w:r>
      <w:r w:rsidRPr="002C4B4C">
        <w:t>6.9%</w:t>
      </w:r>
      <w:r w:rsidRPr="002C4B4C">
        <w:t>）、日本（</w:t>
      </w:r>
      <w:r w:rsidRPr="002C4B4C">
        <w:t>5.6%</w:t>
      </w:r>
      <w:r w:rsidRPr="002C4B4C">
        <w:t>）、科威特（</w:t>
      </w:r>
      <w:r w:rsidRPr="002C4B4C">
        <w:t>4.6%</w:t>
      </w:r>
      <w:r w:rsidRPr="002C4B4C">
        <w:t>）及馬來西亞（</w:t>
      </w:r>
      <w:r w:rsidRPr="002C4B4C">
        <w:t>4.6%</w:t>
      </w:r>
      <w:r w:rsidRPr="002C4B4C">
        <w:t>）。</w:t>
      </w:r>
    </w:p>
    <w:p w:rsidR="006C44C8" w:rsidRPr="002C4B4C" w:rsidRDefault="006C44C8" w:rsidP="006C44C8">
      <w:pPr>
        <w:ind w:firstLine="472"/>
        <w:rPr>
          <w:lang w:eastAsia="zh-TW"/>
        </w:rPr>
      </w:pPr>
      <w:r w:rsidRPr="002C4B4C">
        <w:rPr>
          <w:lang w:eastAsia="zh-TW"/>
        </w:rPr>
        <w:t>在本地市場環境方面，沙國一般產品進口稅率僅</w:t>
      </w:r>
      <w:r w:rsidRPr="002C4B4C">
        <w:rPr>
          <w:lang w:eastAsia="zh-TW"/>
        </w:rPr>
        <w:t>5%</w:t>
      </w:r>
      <w:r w:rsidRPr="002C4B4C">
        <w:rPr>
          <w:lang w:eastAsia="zh-TW"/>
        </w:rPr>
        <w:t>，自</w:t>
      </w:r>
      <w:r w:rsidRPr="002C4B4C">
        <w:rPr>
          <w:lang w:eastAsia="zh-TW"/>
        </w:rPr>
        <w:t>2005</w:t>
      </w:r>
      <w:r w:rsidRPr="002C4B4C">
        <w:rPr>
          <w:lang w:eastAsia="zh-TW"/>
        </w:rPr>
        <w:t>年加入</w:t>
      </w:r>
      <w:r w:rsidRPr="002C4B4C">
        <w:rPr>
          <w:lang w:eastAsia="zh-TW"/>
        </w:rPr>
        <w:t>WTO</w:t>
      </w:r>
      <w:r w:rsidRPr="002C4B4C">
        <w:rPr>
          <w:lang w:eastAsia="zh-TW"/>
        </w:rPr>
        <w:t>後，高稅率貨品僅限於香菸、菸草、食品及少數農產品。沙國依據</w:t>
      </w:r>
      <w:r w:rsidRPr="002C4B4C">
        <w:rPr>
          <w:lang w:eastAsia="zh-TW"/>
        </w:rPr>
        <w:t>WTO</w:t>
      </w:r>
      <w:r w:rsidRPr="002C4B4C">
        <w:rPr>
          <w:lang w:eastAsia="zh-TW"/>
        </w:rPr>
        <w:t>入會承諾，已廢除銷售許可及強制國內代理制度，惟部分通關程序及產品証明、標示、標準仍與國際慣例略有差異。武器、酒類、麻醉品、豬肉、色情刊物、蒸餾設備及部分雕塑品禁止輸入沙國，書籍、電影、期刊、錄音帶、宗教有關物品、香水、含酒精產品、無線電、馬匹、天然瀝青、考古物品等管制進口。</w:t>
      </w:r>
    </w:p>
    <w:p w:rsidR="006C44C8" w:rsidRPr="002C4B4C" w:rsidRDefault="006C44C8" w:rsidP="006C44C8">
      <w:pPr>
        <w:ind w:firstLine="472"/>
        <w:rPr>
          <w:lang w:eastAsia="zh-TW"/>
        </w:rPr>
      </w:pPr>
      <w:r w:rsidRPr="002C4B4C">
        <w:rPr>
          <w:lang w:eastAsia="zh-TW"/>
        </w:rPr>
        <w:t>就銷售通路來說，因市場環境特殊，以指定代理較為適當，而且不同的區域，最好指定不同的代理商或經銷商；不同的產品或服務，也最好指定不同之代理商。在行銷廣告方面，因伊斯蘭注重男女之別及家庭隱私，直銷並不盛行。廣告花費以報紙居多，占</w:t>
      </w:r>
      <w:r w:rsidRPr="002C4B4C">
        <w:rPr>
          <w:lang w:eastAsia="zh-TW"/>
        </w:rPr>
        <w:t>60%</w:t>
      </w:r>
      <w:r w:rsidRPr="002C4B4C">
        <w:rPr>
          <w:lang w:eastAsia="zh-TW"/>
        </w:rPr>
        <w:t>，雜誌</w:t>
      </w:r>
      <w:r w:rsidRPr="002C4B4C">
        <w:rPr>
          <w:lang w:eastAsia="zh-TW"/>
        </w:rPr>
        <w:t>20%</w:t>
      </w:r>
      <w:r w:rsidRPr="002C4B4C">
        <w:rPr>
          <w:lang w:eastAsia="zh-TW"/>
        </w:rPr>
        <w:t>及電視</w:t>
      </w:r>
      <w:r w:rsidRPr="002C4B4C">
        <w:rPr>
          <w:lang w:eastAsia="zh-TW"/>
        </w:rPr>
        <w:t>7%</w:t>
      </w:r>
      <w:r w:rsidRPr="002C4B4C">
        <w:rPr>
          <w:lang w:eastAsia="zh-TW"/>
        </w:rPr>
        <w:t>。另沙國因貧富不均且外籍勞工估計約</w:t>
      </w:r>
      <w:r w:rsidRPr="002C4B4C">
        <w:rPr>
          <w:lang w:eastAsia="zh-TW"/>
        </w:rPr>
        <w:t>1,000</w:t>
      </w:r>
      <w:r w:rsidRPr="002C4B4C">
        <w:rPr>
          <w:lang w:eastAsia="zh-TW"/>
        </w:rPr>
        <w:t>萬人，產品拓銷必需做好市場區隔。</w:t>
      </w:r>
    </w:p>
    <w:p w:rsidR="006C44C8" w:rsidRPr="002C4B4C" w:rsidRDefault="006C44C8" w:rsidP="006C44C8">
      <w:pPr>
        <w:ind w:firstLine="472"/>
        <w:rPr>
          <w:lang w:eastAsia="zh-TW"/>
        </w:rPr>
      </w:pPr>
      <w:r w:rsidRPr="002C4B4C">
        <w:rPr>
          <w:lang w:eastAsia="zh-TW"/>
        </w:rPr>
        <w:t>大致而言，沙國貿易商之規模均不大，進口量小、進口次數少且產品種類多樣化。一般廠商除開信用狀外，亦接受</w:t>
      </w:r>
      <w:r w:rsidRPr="002C4B4C">
        <w:rPr>
          <w:lang w:eastAsia="zh-TW"/>
        </w:rPr>
        <w:t>T/T</w:t>
      </w:r>
      <w:r w:rsidRPr="002C4B4C">
        <w:rPr>
          <w:lang w:eastAsia="zh-TW"/>
        </w:rPr>
        <w:t>方式進行交易，惟因部分進口商財務並不穩定，宜注意風險控管，報價時亦需注意沙商殺價習慣，預留對方殺價空間，並需長期經營雙方關係。</w:t>
      </w:r>
    </w:p>
    <w:p w:rsidR="006C44C8" w:rsidRPr="002C4B4C" w:rsidRDefault="006C44C8" w:rsidP="006C44C8">
      <w:pPr>
        <w:ind w:firstLine="472"/>
        <w:rPr>
          <w:lang w:eastAsia="zh-TW"/>
        </w:rPr>
      </w:pPr>
      <w:r w:rsidRPr="002C4B4C">
        <w:rPr>
          <w:lang w:eastAsia="zh-TW"/>
        </w:rPr>
        <w:t>另沙國廠商常要求簽署獨家代理權合約，然本地法律較為保護沙商權益，一般外商如欲解除代理合約關係倍增困擾，因此，廠商簽訂代理合約必須慎重，並徵詢律師意見，以保自身權益。</w:t>
      </w:r>
    </w:p>
    <w:p w:rsidR="00990E6E" w:rsidRPr="002C4B4C" w:rsidRDefault="009D6132" w:rsidP="00EC3A02">
      <w:pPr>
        <w:pStyle w:val="a4"/>
        <w:pageBreakBefore/>
        <w:ind w:left="0" w:firstLineChars="0" w:firstLine="0"/>
      </w:pPr>
      <w:r w:rsidRPr="002C4B4C">
        <w:rPr>
          <w:rFonts w:hint="eastAsia"/>
        </w:rPr>
        <w:t>七、投資環境風險</w:t>
      </w:r>
    </w:p>
    <w:p w:rsidR="006C44C8" w:rsidRPr="002C4B4C" w:rsidRDefault="006C44C8" w:rsidP="006C44C8">
      <w:pPr>
        <w:ind w:firstLine="472"/>
        <w:rPr>
          <w:lang w:eastAsia="zh-TW"/>
        </w:rPr>
      </w:pPr>
      <w:r w:rsidRPr="002C4B4C">
        <w:rPr>
          <w:kern w:val="0"/>
          <w:lang w:eastAsia="zh-TW"/>
        </w:rPr>
        <w:t>沙國係政教合一之伊斯蘭王國，立法、司法與行政均由王室掌控，自</w:t>
      </w:r>
      <w:r w:rsidRPr="002C4B4C">
        <w:rPr>
          <w:kern w:val="0"/>
          <w:lang w:eastAsia="zh-TW"/>
        </w:rPr>
        <w:t>1932</w:t>
      </w:r>
      <w:r w:rsidRPr="002C4B4C">
        <w:rPr>
          <w:kern w:val="0"/>
          <w:lang w:eastAsia="zh-TW"/>
        </w:rPr>
        <w:t>年迄今歷經</w:t>
      </w:r>
      <w:r w:rsidRPr="002C4B4C">
        <w:rPr>
          <w:kern w:val="0"/>
          <w:lang w:eastAsia="zh-TW"/>
        </w:rPr>
        <w:t>7</w:t>
      </w:r>
      <w:r w:rsidRPr="002C4B4C">
        <w:rPr>
          <w:kern w:val="0"/>
          <w:lang w:eastAsia="zh-TW"/>
        </w:rPr>
        <w:t>位國王，現任國王</w:t>
      </w:r>
      <w:r w:rsidRPr="002C4B4C">
        <w:rPr>
          <w:kern w:val="0"/>
          <w:lang w:eastAsia="zh-TW"/>
        </w:rPr>
        <w:t>King Salman bin Abdul Aziz</w:t>
      </w:r>
      <w:r w:rsidRPr="002C4B4C">
        <w:rPr>
          <w:kern w:val="0"/>
          <w:lang w:eastAsia="zh-TW"/>
        </w:rPr>
        <w:t>於</w:t>
      </w:r>
      <w:r w:rsidRPr="002C4B4C">
        <w:rPr>
          <w:kern w:val="0"/>
          <w:lang w:eastAsia="zh-TW"/>
        </w:rPr>
        <w:t>2015</w:t>
      </w:r>
      <w:r w:rsidRPr="002C4B4C">
        <w:rPr>
          <w:kern w:val="0"/>
          <w:lang w:eastAsia="zh-TW"/>
        </w:rPr>
        <w:t>年</w:t>
      </w:r>
      <w:r w:rsidRPr="002C4B4C">
        <w:rPr>
          <w:kern w:val="0"/>
          <w:lang w:eastAsia="zh-TW"/>
        </w:rPr>
        <w:t>1</w:t>
      </w:r>
      <w:r w:rsidRPr="002C4B4C">
        <w:rPr>
          <w:kern w:val="0"/>
          <w:lang w:eastAsia="zh-TW"/>
        </w:rPr>
        <w:t>月間繼位，君（政）權移轉平和順利。沙國嚴格遵守伊斯蘭戒律，民情相對保守，沙國政治穩定，即使在茉莉花革命火花在中東蔓延時亦未曾受波及，惟由於地處國際政治、宗教衝突最多之中東地區，沙國本身亦為區域國際政治之主要參與者之一，甚難完全置身於區域衝突或戰事之外（如二次波斯灣戰爭與伊斯蘭國</w:t>
      </w:r>
      <w:r w:rsidRPr="002C4B4C">
        <w:rPr>
          <w:kern w:val="0"/>
          <w:lang w:eastAsia="zh-TW"/>
        </w:rPr>
        <w:t>IS</w:t>
      </w:r>
      <w:r w:rsidRPr="002C4B4C">
        <w:rPr>
          <w:kern w:val="0"/>
          <w:lang w:eastAsia="zh-TW"/>
        </w:rPr>
        <w:t>戰禍），其與鄰國伊拉克綿長之邊界地區，更需隨時保持高度警戒，惟依過去經驗，沙國本土受到影響之可能性低。</w:t>
      </w:r>
    </w:p>
    <w:p w:rsidR="006C44C8" w:rsidRPr="002C4B4C" w:rsidRDefault="006C44C8" w:rsidP="006C44C8">
      <w:pPr>
        <w:ind w:firstLine="472"/>
        <w:rPr>
          <w:kern w:val="0"/>
          <w:lang w:eastAsia="zh-TW"/>
        </w:rPr>
      </w:pPr>
      <w:r w:rsidRPr="002C4B4C">
        <w:rPr>
          <w:kern w:val="0"/>
          <w:lang w:eastAsia="zh-TW"/>
        </w:rPr>
        <w:t>沙國經濟高度依賴石油生產與出口，故其政經發展受國際油價波動影響甚為明顯。沙國政府充分明瞭過度依賴石油問題，近幾年來持續強力推動「產業多樣化」，盼能發展工業與金融等產業，逐漸消減「所有雞蛋同放一籃」之風險；沙國基本上對外資採取歡迎態度，特別是盼望外資帶來之科技與管理技能，但另一方面對外資可能帶來對其社會、文化或甚至統治之影響，則仍存有戒心，所以沙國雖朝開放方向前進，但腳步較為遲疑，例如沙國自</w:t>
      </w:r>
      <w:r w:rsidRPr="002C4B4C">
        <w:rPr>
          <w:kern w:val="0"/>
          <w:lang w:eastAsia="zh-TW"/>
        </w:rPr>
        <w:t>2015</w:t>
      </w:r>
      <w:r w:rsidRPr="002C4B4C">
        <w:rPr>
          <w:kern w:val="0"/>
          <w:lang w:eastAsia="zh-TW"/>
        </w:rPr>
        <w:t>年</w:t>
      </w:r>
      <w:r w:rsidRPr="002C4B4C">
        <w:rPr>
          <w:kern w:val="0"/>
          <w:lang w:eastAsia="zh-TW"/>
        </w:rPr>
        <w:t>6</w:t>
      </w:r>
      <w:r w:rsidRPr="002C4B4C">
        <w:rPr>
          <w:kern w:val="0"/>
          <w:lang w:eastAsia="zh-TW"/>
        </w:rPr>
        <w:t>月起有條件開放外國法人投資沙國股市，是</w:t>
      </w:r>
      <w:r w:rsidRPr="002C4B4C">
        <w:rPr>
          <w:kern w:val="0"/>
          <w:lang w:eastAsia="zh-TW"/>
        </w:rPr>
        <w:t>G20</w:t>
      </w:r>
      <w:r w:rsidRPr="002C4B4C">
        <w:rPr>
          <w:kern w:val="0"/>
          <w:lang w:eastAsia="zh-TW"/>
        </w:rPr>
        <w:t>國家中最後開放之國家。</w:t>
      </w:r>
    </w:p>
    <w:p w:rsidR="006C44C8" w:rsidRPr="002C4B4C" w:rsidRDefault="006C44C8" w:rsidP="006C44C8">
      <w:pPr>
        <w:ind w:firstLine="472"/>
        <w:rPr>
          <w:lang w:eastAsia="zh-TW"/>
        </w:rPr>
      </w:pPr>
      <w:r w:rsidRPr="002C4B4C">
        <w:rPr>
          <w:kern w:val="0"/>
          <w:lang w:eastAsia="zh-TW"/>
        </w:rPr>
        <w:t>另為因應「嚴重特殊傳染性肺炎」（</w:t>
      </w:r>
      <w:r w:rsidRPr="002C4B4C">
        <w:rPr>
          <w:kern w:val="0"/>
          <w:lang w:eastAsia="zh-TW"/>
        </w:rPr>
        <w:t>COVID-19</w:t>
      </w:r>
      <w:r w:rsidRPr="002C4B4C">
        <w:rPr>
          <w:kern w:val="0"/>
          <w:lang w:eastAsia="zh-TW"/>
        </w:rPr>
        <w:t>）疫情，</w:t>
      </w:r>
      <w:r w:rsidRPr="002C4B4C">
        <w:rPr>
          <w:bCs/>
          <w:lang w:eastAsia="zh-TW"/>
        </w:rPr>
        <w:t>沙烏地提出</w:t>
      </w:r>
      <w:r w:rsidRPr="002C4B4C">
        <w:rPr>
          <w:bCs/>
          <w:lang w:eastAsia="zh-TW"/>
        </w:rPr>
        <w:t>1,200</w:t>
      </w:r>
      <w:r w:rsidRPr="002C4B4C">
        <w:rPr>
          <w:bCs/>
          <w:lang w:eastAsia="zh-TW"/>
        </w:rPr>
        <w:t>億里雅緊急抒困方案，且國王</w:t>
      </w:r>
      <w:r w:rsidRPr="002C4B4C">
        <w:rPr>
          <w:bCs/>
          <w:lang w:eastAsia="zh-TW"/>
        </w:rPr>
        <w:t>Salman bin Abdulaziz Al-Saud</w:t>
      </w:r>
      <w:r w:rsidRPr="002C4B4C">
        <w:rPr>
          <w:bCs/>
          <w:lang w:eastAsia="zh-TW"/>
        </w:rPr>
        <w:t>宣布</w:t>
      </w:r>
      <w:r w:rsidRPr="002C4B4C">
        <w:rPr>
          <w:bCs/>
          <w:lang w:eastAsia="zh-TW"/>
        </w:rPr>
        <w:t>2020</w:t>
      </w:r>
      <w:r w:rsidRPr="002C4B4C">
        <w:rPr>
          <w:bCs/>
          <w:lang w:eastAsia="zh-TW"/>
        </w:rPr>
        <w:t>年齋戒月額外核發</w:t>
      </w:r>
      <w:r w:rsidRPr="002C4B4C">
        <w:rPr>
          <w:bCs/>
          <w:lang w:eastAsia="zh-TW"/>
        </w:rPr>
        <w:t>18</w:t>
      </w:r>
      <w:r w:rsidRPr="002C4B4C">
        <w:rPr>
          <w:bCs/>
          <w:lang w:eastAsia="zh-TW"/>
        </w:rPr>
        <w:t>億</w:t>
      </w:r>
      <w:r w:rsidRPr="002C4B4C">
        <w:rPr>
          <w:bCs/>
          <w:lang w:eastAsia="zh-TW"/>
        </w:rPr>
        <w:t>5,000</w:t>
      </w:r>
      <w:r w:rsidRPr="002C4B4C">
        <w:rPr>
          <w:bCs/>
          <w:lang w:eastAsia="zh-TW"/>
        </w:rPr>
        <w:t>萬里雅給沙烏地籍家庭（戶長為</w:t>
      </w:r>
      <w:r w:rsidRPr="002C4B4C">
        <w:rPr>
          <w:bCs/>
          <w:lang w:eastAsia="zh-TW"/>
        </w:rPr>
        <w:t>1,000</w:t>
      </w:r>
      <w:r w:rsidRPr="002C4B4C">
        <w:rPr>
          <w:bCs/>
          <w:lang w:eastAsia="zh-TW"/>
        </w:rPr>
        <w:t>里雅、眷屬為</w:t>
      </w:r>
      <w:r w:rsidRPr="002C4B4C">
        <w:rPr>
          <w:bCs/>
          <w:lang w:eastAsia="zh-TW"/>
        </w:rPr>
        <w:t>500</w:t>
      </w:r>
      <w:r w:rsidRPr="002C4B4C">
        <w:rPr>
          <w:bCs/>
          <w:lang w:eastAsia="zh-TW"/>
        </w:rPr>
        <w:t>里雅</w:t>
      </w:r>
      <w:r w:rsidRPr="002C4B4C">
        <w:rPr>
          <w:bCs/>
          <w:lang w:eastAsia="zh-TW"/>
        </w:rPr>
        <w:t>/</w:t>
      </w:r>
      <w:r w:rsidRPr="002C4B4C">
        <w:rPr>
          <w:bCs/>
          <w:lang w:eastAsia="zh-TW"/>
        </w:rPr>
        <w:t>人），福利支出將使沙國財政負擔加重，而影響外資投資成效。</w:t>
      </w:r>
    </w:p>
    <w:p w:rsidR="00750596" w:rsidRPr="002C4B4C" w:rsidRDefault="00750596" w:rsidP="00186C3E">
      <w:pPr>
        <w:ind w:firstLine="472"/>
        <w:rPr>
          <w:kern w:val="0"/>
          <w:lang w:eastAsia="zh-TW"/>
        </w:rPr>
      </w:pPr>
    </w:p>
    <w:p w:rsidR="00997AB5" w:rsidRPr="002C4B4C" w:rsidRDefault="00997AB5">
      <w:pPr>
        <w:widowControl/>
        <w:overflowPunct/>
        <w:autoSpaceDE/>
        <w:autoSpaceDN/>
        <w:ind w:firstLineChars="0" w:firstLine="0"/>
        <w:jc w:val="left"/>
        <w:rPr>
          <w:kern w:val="0"/>
          <w:lang w:eastAsia="zh-TW"/>
        </w:rPr>
      </w:pPr>
      <w:r w:rsidRPr="002C4B4C">
        <w:rPr>
          <w:kern w:val="0"/>
          <w:lang w:eastAsia="zh-TW"/>
        </w:rPr>
        <w:br w:type="page"/>
      </w:r>
    </w:p>
    <w:p w:rsidR="00997AB5" w:rsidRPr="002C4B4C" w:rsidRDefault="00997AB5" w:rsidP="00186C3E">
      <w:pPr>
        <w:ind w:firstLine="472"/>
        <w:rPr>
          <w:kern w:val="0"/>
          <w:lang w:eastAsia="zh-TW"/>
        </w:rPr>
      </w:pPr>
    </w:p>
    <w:p w:rsidR="009D6132" w:rsidRPr="002C4B4C" w:rsidRDefault="009D6132" w:rsidP="00686FBB">
      <w:pPr>
        <w:ind w:firstLine="472"/>
        <w:rPr>
          <w:kern w:val="0"/>
          <w:lang w:eastAsia="zh-TW"/>
        </w:rPr>
        <w:sectPr w:rsidR="009D6132" w:rsidRPr="002C4B4C" w:rsidSect="00653B1D">
          <w:headerReference w:type="default" r:id="rId20"/>
          <w:pgSz w:w="11906" w:h="16838" w:code="9"/>
          <w:pgMar w:top="2268" w:right="1701" w:bottom="1701" w:left="1701" w:header="1134" w:footer="851" w:gutter="0"/>
          <w:cols w:space="425"/>
          <w:docGrid w:type="linesAndChars" w:linePitch="514" w:charSpace="-774"/>
        </w:sectPr>
      </w:pPr>
    </w:p>
    <w:p w:rsidR="00737BC3" w:rsidRPr="002C4B4C" w:rsidRDefault="00737BC3" w:rsidP="0009133B">
      <w:pPr>
        <w:pStyle w:val="a3"/>
        <w:rPr>
          <w:lang w:eastAsia="zh-TW"/>
        </w:rPr>
      </w:pPr>
      <w:bookmarkStart w:id="4" w:name="_Toc109603046"/>
      <w:r w:rsidRPr="002C4B4C">
        <w:rPr>
          <w:lang w:eastAsia="zh-TW"/>
        </w:rPr>
        <w:t>第參章　外商在當地經營現況及投資機會</w:t>
      </w:r>
      <w:bookmarkEnd w:id="4"/>
    </w:p>
    <w:p w:rsidR="00737BC3" w:rsidRPr="002C4B4C" w:rsidRDefault="00075675" w:rsidP="0009133B">
      <w:pPr>
        <w:pStyle w:val="a4"/>
      </w:pPr>
      <w:r w:rsidRPr="002C4B4C">
        <w:t>一、</w:t>
      </w:r>
      <w:r w:rsidR="00737BC3" w:rsidRPr="002C4B4C">
        <w:t>外商在當地經營現況</w:t>
      </w:r>
    </w:p>
    <w:p w:rsidR="006C44C8" w:rsidRPr="002C4B4C" w:rsidRDefault="006C44C8" w:rsidP="0009133B">
      <w:pPr>
        <w:ind w:firstLine="472"/>
        <w:rPr>
          <w:kern w:val="0"/>
          <w:lang w:eastAsia="zh-TW"/>
        </w:rPr>
      </w:pPr>
      <w:r w:rsidRPr="002C4B4C">
        <w:rPr>
          <w:kern w:val="0"/>
          <w:lang w:eastAsia="zh-TW"/>
        </w:rPr>
        <w:t>以各國在沙國市場經營型態區分，歐美國家大多由銀行支持大企業，以承包原油探勘開採專案與政府大型計畫標案為主；日本及南韓則主攻機械設備、汽車及消費性電子產品市場，並輔以大量廣告行銷來打響品牌知名度；至於我國較受當地業者熟悉產品包括資通訊電子、機械、汽車零配件等產品。多數業者對臺灣產品品質有不錯印象，惟價格高於中國大陸製產品，我競爭對手國在沙烏地行銷策略分析如下：</w:t>
      </w:r>
    </w:p>
    <w:p w:rsidR="006C44C8" w:rsidRPr="002C4B4C" w:rsidRDefault="006C44C8" w:rsidP="0009133B">
      <w:pPr>
        <w:pStyle w:val="a5"/>
        <w:ind w:left="945" w:hanging="709"/>
      </w:pPr>
      <w:r w:rsidRPr="002C4B4C">
        <w:t>（一）中國大陸</w:t>
      </w:r>
    </w:p>
    <w:p w:rsidR="006C44C8" w:rsidRPr="002C4B4C" w:rsidRDefault="006C44C8" w:rsidP="0009133B">
      <w:pPr>
        <w:pStyle w:val="ac"/>
        <w:ind w:left="945" w:firstLine="472"/>
        <w:rPr>
          <w:kern w:val="0"/>
        </w:rPr>
      </w:pPr>
      <w:r w:rsidRPr="002C4B4C">
        <w:rPr>
          <w:kern w:val="0"/>
        </w:rPr>
        <w:t>沙烏地為中國大陸在西亞及非洲地區最大貿易夥伴，亦為中國大陸石油最大供應國（</w:t>
      </w:r>
      <w:r w:rsidRPr="002C4B4C">
        <w:rPr>
          <w:kern w:val="0"/>
        </w:rPr>
        <w:t>2016</w:t>
      </w:r>
      <w:r w:rsidRPr="002C4B4C">
        <w:rPr>
          <w:kern w:val="0"/>
        </w:rPr>
        <w:t>年被俄羅斯些微超越）。目前在沙國市場的中資公司約有</w:t>
      </w:r>
      <w:r w:rsidRPr="002C4B4C">
        <w:rPr>
          <w:kern w:val="0"/>
        </w:rPr>
        <w:t>140</w:t>
      </w:r>
      <w:r w:rsidRPr="002C4B4C">
        <w:rPr>
          <w:kern w:val="0"/>
        </w:rPr>
        <w:t>家，投入營建、電信、基礎建設及石化等產業的大型投資計畫案金額，估計為</w:t>
      </w:r>
      <w:r w:rsidRPr="002C4B4C">
        <w:rPr>
          <w:kern w:val="0"/>
        </w:rPr>
        <w:t>180</w:t>
      </w:r>
      <w:r w:rsidRPr="002C4B4C">
        <w:rPr>
          <w:kern w:val="0"/>
        </w:rPr>
        <w:t>億美元。至於一般消費性產品如紡織成衣、鞋類、家具及各式家用品，由於價格成本考量，當地業者已大量自中國大陸進口。</w:t>
      </w:r>
    </w:p>
    <w:p w:rsidR="006C44C8" w:rsidRPr="002C4B4C" w:rsidRDefault="006C44C8" w:rsidP="0009133B">
      <w:pPr>
        <w:pStyle w:val="ac"/>
        <w:ind w:left="945" w:firstLine="472"/>
      </w:pPr>
      <w:r w:rsidRPr="002C4B4C">
        <w:t>以中國大陸華為公司為例，其於沙烏地經營策略主要如下：</w:t>
      </w:r>
    </w:p>
    <w:p w:rsidR="006C44C8" w:rsidRPr="002C4B4C" w:rsidRDefault="006C44C8" w:rsidP="0009133B">
      <w:pPr>
        <w:pStyle w:val="ae"/>
        <w:ind w:left="1417" w:hanging="472"/>
      </w:pPr>
      <w:r w:rsidRPr="002C4B4C">
        <w:t>１、與當地電信公司建立合作夥伴關係：透過與電信公司合作掌握業務運作，包括與</w:t>
      </w:r>
      <w:r w:rsidRPr="002C4B4C">
        <w:t>STC</w:t>
      </w:r>
      <w:r w:rsidRPr="002C4B4C">
        <w:t>共同進行首次</w:t>
      </w:r>
      <w:r w:rsidRPr="002C4B4C">
        <w:t>5G</w:t>
      </w:r>
      <w:r w:rsidRPr="002C4B4C">
        <w:t>創新</w:t>
      </w:r>
      <w:r w:rsidRPr="002C4B4C">
        <w:t>3.5GHz</w:t>
      </w:r>
      <w:r w:rsidRPr="002C4B4C">
        <w:t>大規模</w:t>
      </w:r>
      <w:r w:rsidRPr="002C4B4C">
        <w:t>MIMO</w:t>
      </w:r>
      <w:r w:rsidRPr="002C4B4C">
        <w:t>網路測試，該技術被視為係實現核心</w:t>
      </w:r>
      <w:r w:rsidRPr="002C4B4C">
        <w:t>5G</w:t>
      </w:r>
      <w:r w:rsidRPr="002C4B4C">
        <w:t>業務之重要技術；與</w:t>
      </w:r>
      <w:r w:rsidRPr="002C4B4C">
        <w:t>Mobily</w:t>
      </w:r>
      <w:r w:rsidRPr="002C4B4C">
        <w:t>合作開發移動網路；與</w:t>
      </w:r>
      <w:r w:rsidRPr="002C4B4C">
        <w:t>Zain KSA</w:t>
      </w:r>
      <w:r w:rsidRPr="002C4B4C">
        <w:t>共同改善沙烏地技術並擴大客戶服務，包括擴建網絡、現代化和管理服務等，利用公司最新信息與通信技術結合</w:t>
      </w:r>
      <w:r w:rsidRPr="002C4B4C">
        <w:t>Zain KSA</w:t>
      </w:r>
      <w:r w:rsidRPr="002C4B4C">
        <w:t>拓展客源之戰略目標。另華為最新於</w:t>
      </w:r>
      <w:r w:rsidRPr="002C4B4C">
        <w:t>2022</w:t>
      </w:r>
      <w:r w:rsidRPr="002C4B4C">
        <w:t>年</w:t>
      </w:r>
      <w:r w:rsidRPr="002C4B4C">
        <w:t>2</w:t>
      </w:r>
      <w:r w:rsidRPr="002C4B4C">
        <w:t>月宣布將與</w:t>
      </w:r>
      <w:r w:rsidRPr="002C4B4C">
        <w:t>STC</w:t>
      </w:r>
      <w:r w:rsidRPr="002C4B4C">
        <w:t>合作在沙合建數據中心，雙方將先設立設備製造廠，生產上述該中心及國內相關產業所需之設備。</w:t>
      </w:r>
    </w:p>
    <w:p w:rsidR="006C44C8" w:rsidRPr="002C4B4C" w:rsidRDefault="006C44C8" w:rsidP="0009133B">
      <w:pPr>
        <w:pStyle w:val="ae"/>
        <w:ind w:left="1417" w:hanging="472"/>
      </w:pPr>
      <w:r w:rsidRPr="002C4B4C">
        <w:t>２、進軍政府部門：藉由提供產品和整體解決方案（</w:t>
      </w:r>
      <w:r w:rsidRPr="002C4B4C">
        <w:t>total solution</w:t>
      </w:r>
      <w:r w:rsidRPr="002C4B4C">
        <w:t>）進入沙烏地石油公司（</w:t>
      </w:r>
      <w:r w:rsidRPr="002C4B4C">
        <w:t>Saudi Aramco</w:t>
      </w:r>
      <w:r w:rsidRPr="002C4B4C">
        <w:t>）、內政部、國民衛隊、交通部及電力公司等政府部門。另沙烏地港務局</w:t>
      </w:r>
      <w:r w:rsidR="00864A6A" w:rsidRPr="002C4B4C">
        <w:t>（</w:t>
      </w:r>
      <w:r w:rsidRPr="002C4B4C">
        <w:t>Mawani</w:t>
      </w:r>
      <w:r w:rsidR="00864A6A" w:rsidRPr="002C4B4C">
        <w:t>）</w:t>
      </w:r>
      <w:r w:rsidRPr="002C4B4C">
        <w:t>最新於</w:t>
      </w:r>
      <w:r w:rsidRPr="002C4B4C">
        <w:t>2022</w:t>
      </w:r>
      <w:r w:rsidRPr="002C4B4C">
        <w:t>年</w:t>
      </w:r>
      <w:r w:rsidRPr="002C4B4C">
        <w:t>3</w:t>
      </w:r>
      <w:r w:rsidRPr="002C4B4C">
        <w:t>月宣布將與華為等多家科技及航務公司合作，促進國內各港口自動化，進而提升區域及全球競爭力。</w:t>
      </w:r>
    </w:p>
    <w:p w:rsidR="006C44C8" w:rsidRPr="002C4B4C" w:rsidRDefault="006C44C8" w:rsidP="0009133B">
      <w:pPr>
        <w:pStyle w:val="ae"/>
        <w:ind w:left="1417" w:hanging="472"/>
      </w:pPr>
      <w:r w:rsidRPr="002C4B4C">
        <w:t>３、提供完整技術</w:t>
      </w:r>
      <w:r w:rsidRPr="002C4B4C">
        <w:t>/</w:t>
      </w:r>
      <w:r w:rsidRPr="002C4B4C">
        <w:t>售後服務：沙烏地華為公司於沙烏地境內利雅德、吉達及達曼等</w:t>
      </w:r>
      <w:r w:rsidRPr="002C4B4C">
        <w:t>3</w:t>
      </w:r>
      <w:r w:rsidRPr="002C4B4C">
        <w:t>大城市設有營運據點外，並於沙國境內設置</w:t>
      </w:r>
      <w:r w:rsidRPr="002C4B4C">
        <w:t>20</w:t>
      </w:r>
      <w:r w:rsidRPr="002C4B4C">
        <w:t>個技術支援中心，更於</w:t>
      </w:r>
      <w:r w:rsidRPr="002C4B4C">
        <w:t>2017</w:t>
      </w:r>
      <w:r w:rsidRPr="002C4B4C">
        <w:t>年</w:t>
      </w:r>
      <w:r w:rsidRPr="002C4B4C">
        <w:t>7</w:t>
      </w:r>
      <w:r w:rsidRPr="002C4B4C">
        <w:t>月起進行「設備收集據點（</w:t>
      </w:r>
      <w:r w:rsidRPr="002C4B4C">
        <w:t>device collection points</w:t>
      </w:r>
      <w:r w:rsidRPr="002C4B4C">
        <w:t>）」計畫，消費者可透過全境超過</w:t>
      </w:r>
      <w:r w:rsidRPr="002C4B4C">
        <w:t>300</w:t>
      </w:r>
      <w:r w:rsidRPr="002C4B4C">
        <w:t>個據點寄</w:t>
      </w:r>
      <w:r w:rsidRPr="002C4B4C">
        <w:t>/</w:t>
      </w:r>
      <w:r w:rsidRPr="002C4B4C">
        <w:t>收設備至</w:t>
      </w:r>
      <w:r w:rsidRPr="002C4B4C">
        <w:t>/</w:t>
      </w:r>
      <w:r w:rsidRPr="002C4B4C">
        <w:t>自華為授權的服務中心，藉此提高消費者售後滿意度。</w:t>
      </w:r>
    </w:p>
    <w:p w:rsidR="006C44C8" w:rsidRPr="002C4B4C" w:rsidRDefault="006C44C8" w:rsidP="0009133B">
      <w:pPr>
        <w:pStyle w:val="ae"/>
        <w:ind w:left="1417" w:hanging="472"/>
      </w:pPr>
      <w:r w:rsidRPr="002C4B4C">
        <w:t>４、履行企業社會責任：沙烏地華為公司為沙烏地通訊市場直接提供超過</w:t>
      </w:r>
      <w:r w:rsidRPr="002C4B4C">
        <w:t>500</w:t>
      </w:r>
      <w:r w:rsidRPr="002C4B4C">
        <w:t>人次就業機會，亦與沙國官方成立培訓與研發中心，為沙烏地通信領域培育大量具備技術與知識之專業人才。華為於</w:t>
      </w:r>
      <w:r w:rsidRPr="002C4B4C">
        <w:t>2021</w:t>
      </w:r>
      <w:r w:rsidRPr="002C4B4C">
        <w:t>年</w:t>
      </w:r>
      <w:r w:rsidRPr="002C4B4C">
        <w:t>6</w:t>
      </w:r>
      <w:r w:rsidRPr="002C4B4C">
        <w:t>月宣布與沙烏地科技技職業訓練法人</w:t>
      </w:r>
      <w:r w:rsidR="00864A6A" w:rsidRPr="002C4B4C">
        <w:t>（</w:t>
      </w:r>
      <w:r w:rsidRPr="002C4B4C">
        <w:t>Technical and Vocational Training Cooperation, TVTC</w:t>
      </w:r>
      <w:r w:rsidR="00864A6A" w:rsidRPr="002C4B4C">
        <w:t>）</w:t>
      </w:r>
      <w:r w:rsidRPr="002C4B4C">
        <w:t>合作，提供技術訓練予</w:t>
      </w:r>
      <w:r w:rsidRPr="002C4B4C">
        <w:t>2</w:t>
      </w:r>
      <w:r w:rsidRPr="002C4B4C">
        <w:t>萬名沙烏地學生。</w:t>
      </w:r>
    </w:p>
    <w:p w:rsidR="006C44C8" w:rsidRPr="002C4B4C" w:rsidRDefault="006C44C8" w:rsidP="0009133B">
      <w:pPr>
        <w:pStyle w:val="a5"/>
        <w:ind w:left="945" w:hanging="709"/>
      </w:pPr>
      <w:r w:rsidRPr="002C4B4C">
        <w:t>（二）南韓</w:t>
      </w:r>
    </w:p>
    <w:p w:rsidR="006C44C8" w:rsidRPr="002C4B4C" w:rsidRDefault="006C44C8" w:rsidP="0009133B">
      <w:pPr>
        <w:pStyle w:val="ac"/>
        <w:ind w:left="945" w:firstLine="472"/>
      </w:pPr>
      <w:r w:rsidRPr="002C4B4C">
        <w:t>南韓在沙國設有貿易暨投資振興社（</w:t>
      </w:r>
      <w:r w:rsidRPr="002C4B4C">
        <w:t>KOTRA</w:t>
      </w:r>
      <w:r w:rsidRPr="002C4B4C">
        <w:t>），每年約籌組</w:t>
      </w:r>
      <w:r w:rsidRPr="002C4B4C">
        <w:t>3</w:t>
      </w:r>
      <w:r w:rsidRPr="002C4B4C">
        <w:t>至</w:t>
      </w:r>
      <w:r w:rsidRPr="002C4B4C">
        <w:t>4</w:t>
      </w:r>
      <w:r w:rsidRPr="002C4B4C">
        <w:t>個貿易及工業團訪沙，並有許多南韓公司主動參加沙國本地舉辦之商展，在家電、汽車市場品質與價格均頗具競爭力，廣受沙國消費者喜愛，主要產品包括：</w:t>
      </w:r>
    </w:p>
    <w:p w:rsidR="006C44C8" w:rsidRPr="002C4B4C" w:rsidRDefault="006C44C8" w:rsidP="0009133B">
      <w:pPr>
        <w:pStyle w:val="ae"/>
        <w:ind w:left="1417" w:hanging="472"/>
      </w:pPr>
      <w:r w:rsidRPr="002C4B4C">
        <w:t>１、行動電話：由於大量廣告預算，三星及</w:t>
      </w:r>
      <w:r w:rsidRPr="002C4B4C">
        <w:t>LG</w:t>
      </w:r>
      <w:r w:rsidRPr="002C4B4C">
        <w:t>等手機品牌，在沙國市場上占率甚高，廣受年輕人歡迎。</w:t>
      </w:r>
    </w:p>
    <w:p w:rsidR="006C44C8" w:rsidRPr="002C4B4C" w:rsidRDefault="006C44C8" w:rsidP="0009133B">
      <w:pPr>
        <w:pStyle w:val="ae"/>
        <w:ind w:left="1417" w:hanging="472"/>
      </w:pPr>
      <w:r w:rsidRPr="002C4B4C">
        <w:t>２、家電：韓製電視、冷氣機、洗衣機均有合理價位（略低於日貨）及良好品質，且功能上不斷推陳出新，在大量廣告及促銷活動支持下，於沙國市場品牌形象與占有率與日貨相比有後來居上之勢。</w:t>
      </w:r>
    </w:p>
    <w:p w:rsidR="006C44C8" w:rsidRPr="002C4B4C" w:rsidRDefault="006C44C8" w:rsidP="0009133B">
      <w:pPr>
        <w:pStyle w:val="ae"/>
        <w:ind w:left="1417" w:hanging="472"/>
      </w:pPr>
      <w:r w:rsidRPr="002C4B4C">
        <w:t>３、汽車：近來由於南韓汽車出口至沙國持續增加；沙國成為南韓第三大汽車出口國，僅次於美國與俄羅斯。</w:t>
      </w:r>
    </w:p>
    <w:p w:rsidR="006C44C8" w:rsidRPr="002C4B4C" w:rsidRDefault="006C44C8" w:rsidP="0009133B">
      <w:pPr>
        <w:pStyle w:val="a5"/>
        <w:ind w:left="945" w:hanging="709"/>
      </w:pPr>
      <w:r w:rsidRPr="002C4B4C">
        <w:t>（三）日本</w:t>
      </w:r>
    </w:p>
    <w:p w:rsidR="006C44C8" w:rsidRPr="002C4B4C" w:rsidRDefault="006C44C8" w:rsidP="0009133B">
      <w:pPr>
        <w:pStyle w:val="ac"/>
        <w:ind w:left="945" w:firstLine="472"/>
      </w:pPr>
      <w:r w:rsidRPr="002C4B4C">
        <w:t>日本在沙國行銷策略以汽車業為標竿，豐田汽車與沙國經銷商關係，基本上維持決策權高度本土化，由各經銷商自行經營當地業務，享有充分營運自主性。日本總公司設定品質標準與其他規範（例如全球品牌運用），而經銷商則負責管理本地人員聘用、行銷及資源配置等。如此充分授權，致當地經銷商得以發揮創意與經營精神，透過具「沙化」特色廣告與阿拉伯式行銷方式，使豐田汽車於沙國大受歡迎；另日本主要汽車零組件製造商及供應商</w:t>
      </w:r>
      <w:r w:rsidRPr="002C4B4C">
        <w:t>DENSO</w:t>
      </w:r>
      <w:r w:rsidRPr="002C4B4C">
        <w:t>透過與本地公司結盟方式，亦有效加強擴展在沙國汽車零組件的市占率。</w:t>
      </w:r>
    </w:p>
    <w:p w:rsidR="006C44C8" w:rsidRPr="002C4B4C" w:rsidRDefault="006C44C8" w:rsidP="0009133B">
      <w:pPr>
        <w:pStyle w:val="ac"/>
        <w:ind w:left="945" w:firstLine="472"/>
      </w:pPr>
      <w:r w:rsidRPr="002C4B4C">
        <w:t>除汽車外，日本資通訊電子產品、家電等在沙國亦廣受歡迎，惟近年來面臨韓貨在價格及促銷活動上強烈競爭；日商對參與沙國基礎建設如能源、水力及其他可行合資案亦甚感興趣，目前有</w:t>
      </w:r>
      <w:r w:rsidRPr="002C4B4C">
        <w:t>100</w:t>
      </w:r>
      <w:r w:rsidRPr="002C4B4C">
        <w:t>多家日商在沙國合資經營，投資金額約</w:t>
      </w:r>
      <w:r w:rsidRPr="002C4B4C">
        <w:t>160</w:t>
      </w:r>
      <w:r w:rsidRPr="002C4B4C">
        <w:t>億美元。</w:t>
      </w:r>
    </w:p>
    <w:p w:rsidR="006C44C8" w:rsidRPr="002C4B4C" w:rsidRDefault="006C44C8" w:rsidP="0009133B">
      <w:pPr>
        <w:pStyle w:val="a5"/>
        <w:ind w:left="945" w:hanging="709"/>
      </w:pPr>
      <w:r w:rsidRPr="002C4B4C">
        <w:t>（四）美國</w:t>
      </w:r>
    </w:p>
    <w:p w:rsidR="006C44C8" w:rsidRPr="002C4B4C" w:rsidRDefault="006C44C8" w:rsidP="0009133B">
      <w:pPr>
        <w:pStyle w:val="ac"/>
        <w:ind w:left="945" w:firstLine="472"/>
      </w:pPr>
      <w:r w:rsidRPr="002C4B4C">
        <w:t>沙烏地阿拉伯是美國重要出口市場，美對沙國主要出口產品項目包括運輸設備、非電子機械及化學品等。沙國政府所推動之能源計畫、基礎建設發展（含鐵路）、國防武器乃至農牧產品市場等，對美商而言有極大商機。</w:t>
      </w:r>
    </w:p>
    <w:p w:rsidR="006C44C8" w:rsidRPr="002C4B4C" w:rsidRDefault="006C44C8" w:rsidP="0009133B">
      <w:pPr>
        <w:pStyle w:val="a5"/>
        <w:ind w:left="945" w:hanging="709"/>
      </w:pPr>
      <w:r w:rsidRPr="002C4B4C">
        <w:t>（五）印度</w:t>
      </w:r>
    </w:p>
    <w:p w:rsidR="006C44C8" w:rsidRPr="002C4B4C" w:rsidRDefault="006C44C8" w:rsidP="0009133B">
      <w:pPr>
        <w:pStyle w:val="ac"/>
        <w:ind w:left="945" w:firstLine="472"/>
      </w:pPr>
      <w:r w:rsidRPr="002C4B4C">
        <w:t>沙烏地境內印度籍人口眾多（約</w:t>
      </w:r>
      <w:r w:rsidRPr="002C4B4C">
        <w:t>300</w:t>
      </w:r>
      <w:r w:rsidRPr="002C4B4C">
        <w:t>萬人），印度對沙國出口近年來成長快速，已與英、法、義等並駕齊驅，與中國大陸在成衣、鞋類等廉價產品正面競爭。總部位於</w:t>
      </w:r>
      <w:r w:rsidRPr="002C4B4C">
        <w:t>UAE</w:t>
      </w:r>
      <w:r w:rsidRPr="002C4B4C">
        <w:t>阿布達比的</w:t>
      </w:r>
      <w:r w:rsidRPr="002C4B4C">
        <w:t>EMKE</w:t>
      </w:r>
      <w:r w:rsidRPr="002C4B4C">
        <w:t>集團旗下</w:t>
      </w:r>
      <w:r w:rsidRPr="002C4B4C">
        <w:t>Lulu Hypermarket</w:t>
      </w:r>
      <w:r w:rsidRPr="002C4B4C">
        <w:t>投資</w:t>
      </w:r>
      <w:r w:rsidRPr="002C4B4C">
        <w:t>2</w:t>
      </w:r>
      <w:r w:rsidRPr="002C4B4C">
        <w:t>億</w:t>
      </w:r>
      <w:r w:rsidRPr="002C4B4C">
        <w:t>2,000</w:t>
      </w:r>
      <w:r w:rsidRPr="002C4B4C">
        <w:t>萬沙幣（</w:t>
      </w:r>
      <w:r w:rsidRPr="002C4B4C">
        <w:t>5,867</w:t>
      </w:r>
      <w:r w:rsidRPr="002C4B4C">
        <w:t>萬美元），於</w:t>
      </w:r>
      <w:r w:rsidRPr="002C4B4C">
        <w:t>2011</w:t>
      </w:r>
      <w:r w:rsidRPr="002C4B4C">
        <w:t>年</w:t>
      </w:r>
      <w:r w:rsidRPr="002C4B4C">
        <w:t>3</w:t>
      </w:r>
      <w:r w:rsidRPr="002C4B4C">
        <w:t>月</w:t>
      </w:r>
      <w:r w:rsidRPr="002C4B4C">
        <w:t>27</w:t>
      </w:r>
      <w:r w:rsidRPr="002C4B4C">
        <w:t>日在利雅德市中心開設第一家大型購物中心以來擴張迅速，並在其他大城市陸續建立銷售據點，計僱用超過</w:t>
      </w:r>
      <w:r w:rsidRPr="002C4B4C">
        <w:t>4,000</w:t>
      </w:r>
      <w:r w:rsidRPr="002C4B4C">
        <w:t>名沙烏地員工，已獲致相當耀眼成績。</w:t>
      </w:r>
    </w:p>
    <w:p w:rsidR="00737BC3" w:rsidRPr="002C4B4C" w:rsidRDefault="00075675" w:rsidP="0009133B">
      <w:pPr>
        <w:pStyle w:val="a4"/>
      </w:pPr>
      <w:r w:rsidRPr="002C4B4C">
        <w:t>二、</w:t>
      </w:r>
      <w:r w:rsidR="00C11946" w:rsidRPr="002C4B4C">
        <w:t>臺商</w:t>
      </w:r>
      <w:r w:rsidR="00737BC3" w:rsidRPr="002C4B4C">
        <w:t>在當地經營現況</w:t>
      </w:r>
    </w:p>
    <w:p w:rsidR="006C44C8" w:rsidRPr="002C4B4C" w:rsidRDefault="006C44C8" w:rsidP="0009133B">
      <w:pPr>
        <w:ind w:firstLine="472"/>
        <w:rPr>
          <w:lang w:eastAsia="zh-TW"/>
        </w:rPr>
      </w:pPr>
      <w:r w:rsidRPr="002C4B4C">
        <w:rPr>
          <w:lang w:eastAsia="zh-TW"/>
        </w:rPr>
        <w:t>依據經濟部投資審議委員會統計，截至</w:t>
      </w:r>
      <w:r w:rsidRPr="002C4B4C">
        <w:rPr>
          <w:lang w:eastAsia="zh-TW"/>
        </w:rPr>
        <w:t>2021</w:t>
      </w:r>
      <w:r w:rsidRPr="002C4B4C">
        <w:rPr>
          <w:lang w:eastAsia="zh-TW"/>
        </w:rPr>
        <w:t>年</w:t>
      </w:r>
      <w:r w:rsidRPr="002C4B4C">
        <w:rPr>
          <w:lang w:eastAsia="zh-TW"/>
        </w:rPr>
        <w:t>12</w:t>
      </w:r>
      <w:r w:rsidRPr="002C4B4C">
        <w:rPr>
          <w:lang w:eastAsia="zh-TW"/>
        </w:rPr>
        <w:t>月止，臺商赴沙烏地阿拉伯投資累積件數共</w:t>
      </w:r>
      <w:r w:rsidRPr="002C4B4C">
        <w:rPr>
          <w:lang w:eastAsia="zh-TW"/>
        </w:rPr>
        <w:t>12</w:t>
      </w:r>
      <w:r w:rsidRPr="002C4B4C">
        <w:rPr>
          <w:lang w:eastAsia="zh-TW"/>
        </w:rPr>
        <w:t>件，投資金額約</w:t>
      </w:r>
      <w:r w:rsidRPr="002C4B4C">
        <w:rPr>
          <w:lang w:eastAsia="zh-TW"/>
        </w:rPr>
        <w:t>1,946</w:t>
      </w:r>
      <w:r w:rsidRPr="002C4B4C">
        <w:rPr>
          <w:lang w:eastAsia="zh-TW"/>
        </w:rPr>
        <w:t>萬美元，投資產業包括礦業及土石採取業、紡織業、印刷及資料媒體儲存製造業、基本金屬製造業、營造業及金融保險等。</w:t>
      </w:r>
    </w:p>
    <w:p w:rsidR="006C44C8" w:rsidRPr="002C4B4C" w:rsidRDefault="006C44C8" w:rsidP="0009133B">
      <w:pPr>
        <w:ind w:firstLine="472"/>
        <w:rPr>
          <w:kern w:val="0"/>
          <w:lang w:eastAsia="zh-TW"/>
        </w:rPr>
      </w:pPr>
      <w:r w:rsidRPr="002C4B4C">
        <w:rPr>
          <w:kern w:val="0"/>
          <w:lang w:eastAsia="zh-TW"/>
        </w:rPr>
        <w:t>臺商於沙烏地主要投資現況如下：</w:t>
      </w:r>
    </w:p>
    <w:p w:rsidR="006C44C8" w:rsidRPr="002C4B4C" w:rsidRDefault="006C44C8" w:rsidP="0009133B">
      <w:pPr>
        <w:pStyle w:val="a5"/>
        <w:ind w:left="945" w:hanging="709"/>
      </w:pPr>
      <w:r w:rsidRPr="002C4B4C">
        <w:t>（一）台肥：台肥於</w:t>
      </w:r>
      <w:r w:rsidRPr="002C4B4C">
        <w:t>1980</w:t>
      </w:r>
      <w:r w:rsidRPr="002C4B4C">
        <w:t>年與沙烏地基礎工業公司（</w:t>
      </w:r>
      <w:r w:rsidRPr="002C4B4C">
        <w:t>SABIC</w:t>
      </w:r>
      <w:r w:rsidRPr="002C4B4C">
        <w:t>）合作投資成立朱拜爾肥料公司（朱肥），雙方各出資</w:t>
      </w:r>
      <w:r w:rsidRPr="002C4B4C">
        <w:t>50%</w:t>
      </w:r>
      <w:r w:rsidRPr="002C4B4C">
        <w:t>（約新臺幣</w:t>
      </w:r>
      <w:r w:rsidRPr="002C4B4C">
        <w:t>29</w:t>
      </w:r>
      <w:r w:rsidRPr="002C4B4C">
        <w:t>億元），合約期間</w:t>
      </w:r>
      <w:r w:rsidRPr="002C4B4C">
        <w:t>20</w:t>
      </w:r>
      <w:r w:rsidRPr="002C4B4C">
        <w:t>年，嗣經雙方增資、擴大合作、蓋建新廠，並於</w:t>
      </w:r>
      <w:r w:rsidRPr="002C4B4C">
        <w:t>2009</w:t>
      </w:r>
      <w:r w:rsidRPr="002C4B4C">
        <w:t>年</w:t>
      </w:r>
      <w:r w:rsidRPr="002C4B4C">
        <w:t>9</w:t>
      </w:r>
      <w:r w:rsidRPr="002C4B4C">
        <w:t>月簽署將合約延續至</w:t>
      </w:r>
      <w:r w:rsidRPr="002C4B4C">
        <w:t>2033</w:t>
      </w:r>
      <w:r w:rsidRPr="002C4B4C">
        <w:t>年（惟因當地遵循回曆，爰將提早至</w:t>
      </w:r>
      <w:r w:rsidRPr="002C4B4C">
        <w:t>2031</w:t>
      </w:r>
      <w:r w:rsidRPr="002C4B4C">
        <w:t>年結束）。</w:t>
      </w:r>
    </w:p>
    <w:p w:rsidR="006C44C8" w:rsidRPr="002C4B4C" w:rsidRDefault="006C44C8" w:rsidP="0009133B">
      <w:pPr>
        <w:pStyle w:val="a5"/>
        <w:ind w:left="945" w:hanging="709"/>
      </w:pPr>
      <w:r w:rsidRPr="002C4B4C">
        <w:t>（二）中鼎工程：中鼎工程在沙國經營多年，自數年前開始獲得主包商包括設計、採購、建造等統包案，近期為擴展工程業務，已於吉達設立辦公室，</w:t>
      </w:r>
      <w:r w:rsidRPr="002C4B4C">
        <w:rPr>
          <w:kern w:val="3"/>
          <w:szCs w:val="24"/>
        </w:rPr>
        <w:t>至</w:t>
      </w:r>
      <w:r w:rsidRPr="002C4B4C">
        <w:rPr>
          <w:kern w:val="3"/>
          <w:szCs w:val="24"/>
        </w:rPr>
        <w:t>2017</w:t>
      </w:r>
      <w:r w:rsidRPr="002C4B4C">
        <w:rPr>
          <w:kern w:val="3"/>
          <w:szCs w:val="24"/>
        </w:rPr>
        <w:t>年</w:t>
      </w:r>
      <w:r w:rsidRPr="002C4B4C">
        <w:rPr>
          <w:kern w:val="3"/>
          <w:szCs w:val="24"/>
        </w:rPr>
        <w:t>12</w:t>
      </w:r>
      <w:r w:rsidRPr="002C4B4C">
        <w:rPr>
          <w:kern w:val="3"/>
          <w:szCs w:val="24"/>
        </w:rPr>
        <w:t>月底於沙烏地標案已全部結束，刻正積極爭取標案計畫。</w:t>
      </w:r>
    </w:p>
    <w:p w:rsidR="006C44C8" w:rsidRPr="002C4B4C" w:rsidRDefault="006C44C8" w:rsidP="0009133B">
      <w:pPr>
        <w:pStyle w:val="a5"/>
        <w:ind w:left="945" w:hanging="709"/>
      </w:pPr>
      <w:r w:rsidRPr="002C4B4C">
        <w:t>（三）東元電機：東元公司在沙國主要產品為供石化業使用之馬達，為擴大市場規模，於</w:t>
      </w:r>
      <w:r w:rsidRPr="002C4B4C">
        <w:t>2008</w:t>
      </w:r>
      <w:r w:rsidRPr="002C4B4C">
        <w:t>年初與本地經銷商在達曼市合資設立</w:t>
      </w:r>
      <w:r w:rsidRPr="002C4B4C">
        <w:t>Teco-Middle East Electric &amp; Machinery</w:t>
      </w:r>
      <w:r w:rsidRPr="002C4B4C">
        <w:t>公司，為外國人在沙國第一宗投資石化業馬達設廠的案子；該公司投資約</w:t>
      </w:r>
      <w:r w:rsidRPr="002C4B4C">
        <w:t>3,000</w:t>
      </w:r>
      <w:r w:rsidRPr="002C4B4C">
        <w:t>萬美元興建之馬達新廠於</w:t>
      </w:r>
      <w:r w:rsidRPr="002C4B4C">
        <w:t>2012</w:t>
      </w:r>
      <w:r w:rsidRPr="002C4B4C">
        <w:t>年</w:t>
      </w:r>
      <w:r w:rsidRPr="002C4B4C">
        <w:t>1</w:t>
      </w:r>
      <w:r w:rsidRPr="002C4B4C">
        <w:t>月</w:t>
      </w:r>
      <w:r w:rsidRPr="002C4B4C">
        <w:t>9</w:t>
      </w:r>
      <w:r w:rsidRPr="002C4B4C">
        <w:t>日舉行落成典禮，為我國近年於沙國最大投資案。</w:t>
      </w:r>
    </w:p>
    <w:p w:rsidR="006C44C8" w:rsidRPr="002C4B4C" w:rsidRDefault="006C44C8" w:rsidP="0009133B">
      <w:pPr>
        <w:pStyle w:val="a5"/>
        <w:ind w:left="945" w:hanging="709"/>
      </w:pPr>
      <w:r w:rsidRPr="002C4B4C">
        <w:t>（四）寶利石材：寶利公司於</w:t>
      </w:r>
      <w:r w:rsidRPr="002C4B4C">
        <w:t>2010</w:t>
      </w:r>
      <w:r w:rsidRPr="002C4B4C">
        <w:t>年於利雅德第二工業區投資設廠，利用本地花崗石礦產，加工為建材後行銷國內外，投資金額約</w:t>
      </w:r>
      <w:r w:rsidRPr="002C4B4C">
        <w:t>545</w:t>
      </w:r>
      <w:r w:rsidRPr="002C4B4C">
        <w:t>萬美元；另該公司亦投資食品業，包括麵包及珍珠奶茶，投資金額約</w:t>
      </w:r>
      <w:r w:rsidRPr="002C4B4C">
        <w:t>100</w:t>
      </w:r>
      <w:r w:rsidRPr="002C4B4C">
        <w:t>萬美元。</w:t>
      </w:r>
    </w:p>
    <w:p w:rsidR="006C44C8" w:rsidRPr="002C4B4C" w:rsidRDefault="006C44C8" w:rsidP="0009133B">
      <w:pPr>
        <w:pStyle w:val="a5"/>
        <w:ind w:left="945" w:hanging="709"/>
      </w:pPr>
      <w:r w:rsidRPr="002C4B4C">
        <w:t>（五）其他餐飲服務業：我商於利雅德、吉達經營華宮系列餐廳（包括華宮、</w:t>
      </w:r>
      <w:r w:rsidRPr="002C4B4C">
        <w:t>Mirage</w:t>
      </w:r>
      <w:r w:rsidRPr="002C4B4C">
        <w:t>及</w:t>
      </w:r>
      <w:r w:rsidRPr="002C4B4C">
        <w:t xml:space="preserve">Le Chateau </w:t>
      </w:r>
      <w:r w:rsidRPr="002C4B4C">
        <w:t>）等，目前總投資金額約</w:t>
      </w:r>
      <w:r w:rsidRPr="002C4B4C">
        <w:t>4,000</w:t>
      </w:r>
      <w:r w:rsidRPr="002C4B4C">
        <w:t>萬美元。</w:t>
      </w:r>
    </w:p>
    <w:p w:rsidR="006C44C8" w:rsidRPr="002C4B4C" w:rsidRDefault="006C44C8" w:rsidP="0009133B">
      <w:pPr>
        <w:pStyle w:val="a5"/>
        <w:ind w:left="945" w:hanging="709"/>
      </w:pPr>
      <w:r w:rsidRPr="002C4B4C">
        <w:t>（六）微星、華碩電腦於利雅德設立據點；大同公司則於東部省設立據點。</w:t>
      </w:r>
    </w:p>
    <w:p w:rsidR="00737BC3" w:rsidRPr="002C4B4C" w:rsidRDefault="00075675" w:rsidP="0009133B">
      <w:pPr>
        <w:pStyle w:val="a4"/>
        <w:ind w:left="0" w:firstLineChars="0" w:firstLine="0"/>
      </w:pPr>
      <w:r w:rsidRPr="002C4B4C">
        <w:t>三、</w:t>
      </w:r>
      <w:r w:rsidR="00737BC3" w:rsidRPr="002C4B4C">
        <w:t>投資機會</w:t>
      </w:r>
    </w:p>
    <w:p w:rsidR="006C44C8" w:rsidRPr="002C4B4C" w:rsidRDefault="006C44C8" w:rsidP="0009133B">
      <w:pPr>
        <w:ind w:firstLine="472"/>
        <w:rPr>
          <w:lang w:eastAsia="zh-TW"/>
        </w:rPr>
      </w:pPr>
      <w:r w:rsidRPr="002C4B4C">
        <w:rPr>
          <w:lang w:eastAsia="zh-TW"/>
        </w:rPr>
        <w:t>沙國現代工業之發軔始自</w:t>
      </w:r>
      <w:r w:rsidRPr="002C4B4C">
        <w:rPr>
          <w:lang w:eastAsia="zh-TW"/>
        </w:rPr>
        <w:t>20</w:t>
      </w:r>
      <w:r w:rsidRPr="002C4B4C">
        <w:rPr>
          <w:lang w:eastAsia="zh-TW"/>
        </w:rPr>
        <w:t>世紀初發現石油後，由於地處中東沙漠地帶，土地貧瘠，氣候乾燥炎熱，各項輕工業及民生必需品工業發展較晚。近來國際油價下跌，嚴重影響沙烏地財政，沙國政府於</w:t>
      </w:r>
      <w:r w:rsidRPr="002C4B4C">
        <w:rPr>
          <w:lang w:eastAsia="zh-TW"/>
        </w:rPr>
        <w:t>2016</w:t>
      </w:r>
      <w:r w:rsidRPr="002C4B4C">
        <w:rPr>
          <w:lang w:eastAsia="zh-TW"/>
        </w:rPr>
        <w:t>年</w:t>
      </w:r>
      <w:r w:rsidRPr="002C4B4C">
        <w:rPr>
          <w:lang w:eastAsia="zh-TW"/>
        </w:rPr>
        <w:t>4</w:t>
      </w:r>
      <w:r w:rsidRPr="002C4B4C">
        <w:rPr>
          <w:lang w:eastAsia="zh-TW"/>
        </w:rPr>
        <w:t>月提出「願景</w:t>
      </w:r>
      <w:r w:rsidRPr="002C4B4C">
        <w:rPr>
          <w:lang w:eastAsia="zh-TW"/>
        </w:rPr>
        <w:t>2030</w:t>
      </w:r>
      <w:r w:rsidRPr="002C4B4C">
        <w:rPr>
          <w:lang w:eastAsia="zh-TW"/>
        </w:rPr>
        <w:t>（</w:t>
      </w:r>
      <w:r w:rsidRPr="002C4B4C">
        <w:rPr>
          <w:lang w:eastAsia="zh-TW"/>
        </w:rPr>
        <w:t>Saudi Vision 2030</w:t>
      </w:r>
      <w:r w:rsidRPr="002C4B4C">
        <w:rPr>
          <w:lang w:eastAsia="zh-TW"/>
        </w:rPr>
        <w:t>）」，計劃將政府非石油收入由沙幣</w:t>
      </w:r>
      <w:r w:rsidRPr="002C4B4C">
        <w:rPr>
          <w:lang w:eastAsia="zh-TW"/>
        </w:rPr>
        <w:t>1,630</w:t>
      </w:r>
      <w:r w:rsidRPr="002C4B4C">
        <w:rPr>
          <w:lang w:eastAsia="zh-TW"/>
        </w:rPr>
        <w:t>億里雅增加至</w:t>
      </w:r>
      <w:r w:rsidRPr="002C4B4C">
        <w:rPr>
          <w:lang w:eastAsia="zh-TW"/>
        </w:rPr>
        <w:t>1</w:t>
      </w:r>
      <w:r w:rsidRPr="002C4B4C">
        <w:rPr>
          <w:lang w:eastAsia="zh-TW"/>
        </w:rPr>
        <w:t>兆里雅（約</w:t>
      </w:r>
      <w:r w:rsidRPr="002C4B4C">
        <w:rPr>
          <w:lang w:eastAsia="zh-TW"/>
        </w:rPr>
        <w:t>2,666</w:t>
      </w:r>
      <w:r w:rsidRPr="002C4B4C">
        <w:rPr>
          <w:lang w:eastAsia="zh-TW"/>
        </w:rPr>
        <w:t>億美元），以及強化高附加價值產業對</w:t>
      </w:r>
      <w:r w:rsidRPr="002C4B4C">
        <w:rPr>
          <w:lang w:eastAsia="zh-TW"/>
        </w:rPr>
        <w:t>GDP</w:t>
      </w:r>
      <w:r w:rsidRPr="002C4B4C">
        <w:rPr>
          <w:lang w:eastAsia="zh-TW"/>
        </w:rPr>
        <w:t>貢獻、透過公共基金及私人銀行支持協助國內中小企業發展等，衍生許多投資機會。</w:t>
      </w:r>
    </w:p>
    <w:p w:rsidR="006C44C8" w:rsidRPr="002C4B4C" w:rsidRDefault="006C44C8" w:rsidP="0009133B">
      <w:pPr>
        <w:ind w:firstLine="472"/>
      </w:pPr>
      <w:r w:rsidRPr="002C4B4C">
        <w:t>沙國的投資機會除了</w:t>
      </w:r>
      <w:r w:rsidRPr="002C4B4C">
        <w:rPr>
          <w:lang w:eastAsia="zh-TW"/>
        </w:rPr>
        <w:t>Tabouk</w:t>
      </w:r>
      <w:r w:rsidRPr="002C4B4C">
        <w:rPr>
          <w:lang w:eastAsia="zh-TW"/>
        </w:rPr>
        <w:t>、</w:t>
      </w:r>
      <w:r w:rsidRPr="002C4B4C">
        <w:rPr>
          <w:lang w:eastAsia="zh-TW"/>
        </w:rPr>
        <w:t>Hail</w:t>
      </w:r>
      <w:r w:rsidRPr="002C4B4C">
        <w:rPr>
          <w:lang w:eastAsia="zh-TW"/>
        </w:rPr>
        <w:t>、</w:t>
      </w:r>
      <w:r w:rsidRPr="002C4B4C">
        <w:rPr>
          <w:lang w:eastAsia="zh-TW"/>
        </w:rPr>
        <w:t>Medinah</w:t>
      </w:r>
      <w:r w:rsidRPr="002C4B4C">
        <w:rPr>
          <w:lang w:eastAsia="zh-TW"/>
        </w:rPr>
        <w:t>、</w:t>
      </w:r>
      <w:r w:rsidRPr="002C4B4C">
        <w:rPr>
          <w:lang w:eastAsia="zh-TW"/>
        </w:rPr>
        <w:t>Rabigh</w:t>
      </w:r>
      <w:r w:rsidRPr="002C4B4C">
        <w:rPr>
          <w:lang w:eastAsia="zh-TW"/>
        </w:rPr>
        <w:t>、</w:t>
      </w:r>
      <w:r w:rsidRPr="002C4B4C">
        <w:rPr>
          <w:lang w:eastAsia="zh-TW"/>
        </w:rPr>
        <w:t>Jazan</w:t>
      </w:r>
      <w:r w:rsidRPr="002C4B4C">
        <w:rPr>
          <w:lang w:eastAsia="zh-TW"/>
        </w:rPr>
        <w:t>及</w:t>
      </w:r>
      <w:r w:rsidRPr="002C4B4C">
        <w:rPr>
          <w:lang w:eastAsia="zh-TW"/>
        </w:rPr>
        <w:t>Eastern Province 6</w:t>
      </w:r>
      <w:r w:rsidRPr="002C4B4C">
        <w:t>個經濟城涵蓋諸多領域充滿商機外，沙國政府亦在各地設立許多具有完善設施與服務的工業城（區），其中</w:t>
      </w:r>
      <w:r w:rsidRPr="002C4B4C">
        <w:t>Jubail</w:t>
      </w:r>
      <w:r w:rsidRPr="002C4B4C">
        <w:t>及</w:t>
      </w:r>
      <w:r w:rsidRPr="002C4B4C">
        <w:t>Yanbu</w:t>
      </w:r>
      <w:r w:rsidRPr="002C4B4C">
        <w:t>工業城即規劃為石油與石化產業的策略中心，並為此設立「朱拜耳及揚波工業特區委員會」（</w:t>
      </w:r>
      <w:r w:rsidRPr="002C4B4C">
        <w:t>Royal Commission for Jubail &amp; Yanbu</w:t>
      </w:r>
      <w:r w:rsidRPr="002C4B4C">
        <w:t>），負責推動產業發展及吸引外資，成效顯著。</w:t>
      </w:r>
    </w:p>
    <w:p w:rsidR="006C44C8" w:rsidRPr="002C4B4C" w:rsidRDefault="006C44C8" w:rsidP="0009133B">
      <w:pPr>
        <w:ind w:firstLine="472"/>
      </w:pPr>
      <w:r w:rsidRPr="002C4B4C">
        <w:t>此外，政府資助成立的產業聚落發展計畫（</w:t>
      </w:r>
      <w:r w:rsidRPr="002C4B4C">
        <w:t>National Industrial Clusters Development Program</w:t>
      </w:r>
      <w:r w:rsidRPr="002C4B4C">
        <w:t>）運用沙國豐富的能源、石化及礦產原料等天然資源優勢與利基，以推動出口導向及長期具有全球競爭力的製造業為著眼，選定汽車（</w:t>
      </w:r>
      <w:r w:rsidRPr="002C4B4C">
        <w:t>Automotive</w:t>
      </w:r>
      <w:r w:rsidRPr="002C4B4C">
        <w:t>）、礦物與金屬加工（</w:t>
      </w:r>
      <w:r w:rsidRPr="002C4B4C">
        <w:t>Minerals and Metal Processing</w:t>
      </w:r>
      <w:r w:rsidRPr="002C4B4C">
        <w:t>）、太陽能（</w:t>
      </w:r>
      <w:r w:rsidRPr="002C4B4C">
        <w:t>Solar Energy</w:t>
      </w:r>
      <w:r w:rsidRPr="002C4B4C">
        <w:t>）</w:t>
      </w:r>
      <w:r w:rsidRPr="002C4B4C">
        <w:rPr>
          <w:lang w:eastAsia="zh-TW"/>
        </w:rPr>
        <w:t>及</w:t>
      </w:r>
      <w:r w:rsidRPr="002C4B4C">
        <w:t>塑膠與包裝（</w:t>
      </w:r>
      <w:r w:rsidRPr="002C4B4C">
        <w:t>Plastics and Packaging</w:t>
      </w:r>
      <w:r w:rsidRPr="002C4B4C">
        <w:t>）等</w:t>
      </w:r>
      <w:r w:rsidRPr="002C4B4C">
        <w:rPr>
          <w:lang w:eastAsia="zh-TW"/>
        </w:rPr>
        <w:t>4</w:t>
      </w:r>
      <w:r w:rsidRPr="002C4B4C">
        <w:t>大產業聚落，歡迎國外廠商投資，並與沙國企業形成互利共生的夥伴關係。</w:t>
      </w:r>
    </w:p>
    <w:p w:rsidR="006C44C8" w:rsidRPr="002C4B4C" w:rsidRDefault="006C44C8" w:rsidP="0009133B">
      <w:pPr>
        <w:ind w:firstLine="472"/>
        <w:rPr>
          <w:lang w:eastAsia="zh-TW"/>
        </w:rPr>
      </w:pPr>
      <w:r w:rsidRPr="002C4B4C">
        <w:rPr>
          <w:lang w:eastAsia="zh-TW"/>
        </w:rPr>
        <w:t>另在個別產業方面，根據沙烏地投資部提供沙國適合投資產業，包括運輸、健康照護、建材、旅遊、石油暨天然氣、農業、礦業、資通訊產業、住宅、汽車製造、下游化學產品、工業設備、水電產業、國防產業、工程服務及再生能源等</w:t>
      </w:r>
      <w:r w:rsidRPr="002C4B4C">
        <w:rPr>
          <w:lang w:eastAsia="zh-TW"/>
        </w:rPr>
        <w:t>16</w:t>
      </w:r>
      <w:r w:rsidRPr="002C4B4C">
        <w:rPr>
          <w:lang w:eastAsia="zh-TW"/>
        </w:rPr>
        <w:t>項，各產業目前概況及未來展望如下附表</w:t>
      </w:r>
      <w:r w:rsidRPr="002C4B4C">
        <w:rPr>
          <w:rFonts w:ascii="新細明體" w:hAnsi="新細明體"/>
          <w:lang w:eastAsia="zh-TW"/>
        </w:rPr>
        <w:t>。</w:t>
      </w:r>
    </w:p>
    <w:p w:rsidR="006C44C8" w:rsidRPr="002C4B4C" w:rsidRDefault="006C44C8" w:rsidP="0009133B">
      <w:pPr>
        <w:pStyle w:val="af4"/>
        <w:spacing w:before="514"/>
        <w:rPr>
          <w:lang w:eastAsia="zh-TW"/>
        </w:rPr>
      </w:pPr>
      <w:r w:rsidRPr="002C4B4C">
        <w:rPr>
          <w:lang w:eastAsia="zh-TW"/>
        </w:rPr>
        <w:t>附表：沙烏地投資部建議當地適合投資產業</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65"/>
        <w:gridCol w:w="2156"/>
        <w:gridCol w:w="2950"/>
        <w:gridCol w:w="2949"/>
      </w:tblGrid>
      <w:tr w:rsidR="002C4B4C" w:rsidRPr="002C4B4C" w:rsidTr="006C44C8">
        <w:trPr>
          <w:tblHeader/>
        </w:trPr>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rPr>
                <w:spacing w:val="-6"/>
              </w:rPr>
            </w:pPr>
            <w:r w:rsidRPr="002C4B4C">
              <w:rPr>
                <w:spacing w:val="-6"/>
              </w:rPr>
              <w:t>項次</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業別</w:t>
            </w:r>
          </w:p>
        </w:tc>
        <w:tc>
          <w:tcPr>
            <w:tcW w:w="2950"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left="236" w:firstLineChars="0" w:firstLine="0"/>
              <w:jc w:val="center"/>
            </w:pPr>
            <w:r w:rsidRPr="002C4B4C">
              <w:t>目前概況</w:t>
            </w:r>
          </w:p>
        </w:tc>
        <w:tc>
          <w:tcPr>
            <w:tcW w:w="2949"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left="236" w:firstLineChars="0" w:firstLine="0"/>
              <w:jc w:val="center"/>
            </w:pPr>
            <w:r w:rsidRPr="002C4B4C">
              <w:t>未來展望</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運輸業（</w:t>
            </w:r>
            <w:r w:rsidRPr="002C4B4C">
              <w:t>Transportation</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26"/>
              </w:numPr>
              <w:tabs>
                <w:tab w:val="left" w:pos="0"/>
              </w:tabs>
              <w:suppressAutoHyphens/>
              <w:autoSpaceDE/>
              <w:spacing w:line="300" w:lineRule="exact"/>
              <w:ind w:left="236" w:hangingChars="100" w:hanging="236"/>
              <w:textAlignment w:val="baseline"/>
              <w:rPr>
                <w:lang w:eastAsia="zh-TW"/>
              </w:rPr>
            </w:pPr>
            <w:r w:rsidRPr="002C4B4C">
              <w:rPr>
                <w:lang w:eastAsia="zh-TW"/>
              </w:rPr>
              <w:t>沙烏地目前道路貫穿率為</w:t>
            </w:r>
            <w:r w:rsidRPr="002C4B4C">
              <w:rPr>
                <w:lang w:eastAsia="zh-TW"/>
              </w:rPr>
              <w:t>9,600</w:t>
            </w:r>
            <w:r w:rsidRPr="002C4B4C">
              <w:rPr>
                <w:lang w:eastAsia="zh-TW"/>
              </w:rPr>
              <w:t>公里</w:t>
            </w:r>
            <w:r w:rsidRPr="002C4B4C">
              <w:rPr>
                <w:lang w:eastAsia="zh-TW"/>
              </w:rPr>
              <w:t>/</w:t>
            </w:r>
            <w:r w:rsidRPr="002C4B4C">
              <w:rPr>
                <w:lang w:eastAsia="zh-TW"/>
              </w:rPr>
              <w:t>千人，較同類型國家（土耳其、馬來西亞或印尼）平均高出</w:t>
            </w:r>
            <w:r w:rsidRPr="002C4B4C">
              <w:rPr>
                <w:lang w:eastAsia="zh-TW"/>
              </w:rPr>
              <w:t>70%</w:t>
            </w:r>
            <w:r w:rsidRPr="002C4B4C">
              <w:rPr>
                <w:lang w:eastAsia="zh-TW"/>
              </w:rPr>
              <w:t>。</w:t>
            </w:r>
          </w:p>
          <w:p w:rsidR="006C44C8" w:rsidRPr="002C4B4C" w:rsidRDefault="006C44C8" w:rsidP="0009133B">
            <w:pPr>
              <w:numPr>
                <w:ilvl w:val="0"/>
                <w:numId w:val="26"/>
              </w:numPr>
              <w:tabs>
                <w:tab w:val="left" w:pos="0"/>
              </w:tabs>
              <w:suppressAutoHyphens/>
              <w:autoSpaceDE/>
              <w:spacing w:line="300" w:lineRule="exact"/>
              <w:ind w:left="236" w:hangingChars="100" w:hanging="236"/>
              <w:textAlignment w:val="baseline"/>
              <w:rPr>
                <w:lang w:eastAsia="zh-TW"/>
              </w:rPr>
            </w:pPr>
            <w:r w:rsidRPr="002C4B4C">
              <w:rPr>
                <w:lang w:eastAsia="zh-TW"/>
              </w:rPr>
              <w:t>受到都市化程度加快及人口</w:t>
            </w:r>
            <w:r w:rsidRPr="002C4B4C">
              <w:rPr>
                <w:lang w:eastAsia="zh-TW"/>
              </w:rPr>
              <w:t>/</w:t>
            </w:r>
            <w:r w:rsidRPr="002C4B4C">
              <w:rPr>
                <w:lang w:eastAsia="zh-TW"/>
              </w:rPr>
              <w:t>經濟逐漸成長影響，發展運輸業需求增加。</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27"/>
              </w:numPr>
              <w:tabs>
                <w:tab w:val="left" w:pos="0"/>
              </w:tabs>
              <w:suppressAutoHyphens/>
              <w:autoSpaceDE/>
              <w:spacing w:line="300" w:lineRule="exact"/>
              <w:ind w:left="236" w:hangingChars="100" w:hanging="236"/>
              <w:textAlignment w:val="baseline"/>
              <w:rPr>
                <w:lang w:eastAsia="zh-TW"/>
              </w:rPr>
            </w:pPr>
            <w:r w:rsidRPr="002C4B4C">
              <w:rPr>
                <w:lang w:eastAsia="zh-TW"/>
              </w:rPr>
              <w:t>沙烏地利雅德捷運預計</w:t>
            </w:r>
            <w:r w:rsidRPr="002C4B4C">
              <w:rPr>
                <w:lang w:eastAsia="zh-TW"/>
              </w:rPr>
              <w:t>2022</w:t>
            </w:r>
            <w:r w:rsidRPr="002C4B4C">
              <w:rPr>
                <w:lang w:eastAsia="zh-TW"/>
              </w:rPr>
              <w:t>年底前完工並分段陸續開通，及麥加</w:t>
            </w:r>
            <w:r w:rsidRPr="002C4B4C">
              <w:rPr>
                <w:lang w:eastAsia="zh-TW"/>
              </w:rPr>
              <w:t>-</w:t>
            </w:r>
            <w:r w:rsidRPr="002C4B4C">
              <w:rPr>
                <w:lang w:eastAsia="zh-TW"/>
              </w:rPr>
              <w:t>麥地那高鐵已於</w:t>
            </w:r>
            <w:r w:rsidRPr="002C4B4C">
              <w:rPr>
                <w:lang w:eastAsia="zh-TW"/>
              </w:rPr>
              <w:t>2018</w:t>
            </w:r>
            <w:r w:rsidRPr="002C4B4C">
              <w:rPr>
                <w:lang w:eastAsia="zh-TW"/>
              </w:rPr>
              <w:t>年</w:t>
            </w:r>
            <w:r w:rsidRPr="002C4B4C">
              <w:rPr>
                <w:lang w:eastAsia="zh-TW"/>
              </w:rPr>
              <w:t>9</w:t>
            </w:r>
            <w:r w:rsidRPr="002C4B4C">
              <w:rPr>
                <w:lang w:eastAsia="zh-TW"/>
              </w:rPr>
              <w:t>月底正式營運）。</w:t>
            </w:r>
          </w:p>
          <w:p w:rsidR="006C44C8" w:rsidRPr="002C4B4C" w:rsidRDefault="006C44C8" w:rsidP="0009133B">
            <w:pPr>
              <w:numPr>
                <w:ilvl w:val="0"/>
                <w:numId w:val="27"/>
              </w:numPr>
              <w:tabs>
                <w:tab w:val="left" w:pos="0"/>
              </w:tabs>
              <w:suppressAutoHyphens/>
              <w:autoSpaceDE/>
              <w:spacing w:line="300" w:lineRule="exact"/>
              <w:ind w:left="236" w:hangingChars="100" w:hanging="236"/>
              <w:textAlignment w:val="baseline"/>
              <w:rPr>
                <w:lang w:eastAsia="zh-TW"/>
              </w:rPr>
            </w:pPr>
            <w:r w:rsidRPr="002C4B4C">
              <w:rPr>
                <w:lang w:eastAsia="zh-TW"/>
              </w:rPr>
              <w:t>沙國計劃</w:t>
            </w:r>
            <w:r w:rsidRPr="002C4B4C">
              <w:rPr>
                <w:lang w:eastAsia="zh-TW"/>
              </w:rPr>
              <w:t>2015</w:t>
            </w:r>
            <w:r w:rsidRPr="002C4B4C">
              <w:rPr>
                <w:lang w:eastAsia="zh-TW"/>
              </w:rPr>
              <w:t>至</w:t>
            </w:r>
            <w:r w:rsidRPr="002C4B4C">
              <w:rPr>
                <w:lang w:eastAsia="zh-TW"/>
              </w:rPr>
              <w:t>2024</w:t>
            </w:r>
            <w:r w:rsidRPr="002C4B4C">
              <w:rPr>
                <w:lang w:eastAsia="zh-TW"/>
              </w:rPr>
              <w:t>年間將投資</w:t>
            </w:r>
            <w:r w:rsidRPr="002C4B4C">
              <w:rPr>
                <w:lang w:eastAsia="zh-TW"/>
              </w:rPr>
              <w:t>1,410</w:t>
            </w:r>
            <w:r w:rsidRPr="002C4B4C">
              <w:rPr>
                <w:lang w:eastAsia="zh-TW"/>
              </w:rPr>
              <w:t>億美元於鐵路、捷運、公車及機場等交通運輸計畫。</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2*</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健康照護（</w:t>
            </w:r>
            <w:r w:rsidRPr="002C4B4C">
              <w:t>Healthcare</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28"/>
              </w:numPr>
              <w:tabs>
                <w:tab w:val="left" w:pos="0"/>
              </w:tabs>
              <w:suppressAutoHyphens/>
              <w:autoSpaceDE/>
              <w:spacing w:line="300" w:lineRule="exact"/>
              <w:ind w:left="236" w:hangingChars="100" w:hanging="236"/>
              <w:textAlignment w:val="baseline"/>
              <w:rPr>
                <w:lang w:eastAsia="zh-TW"/>
              </w:rPr>
            </w:pPr>
            <w:r w:rsidRPr="002C4B4C">
              <w:rPr>
                <w:lang w:eastAsia="zh-TW"/>
              </w:rPr>
              <w:t>沙烏地平均壽命自</w:t>
            </w:r>
            <w:r w:rsidRPr="002C4B4C">
              <w:rPr>
                <w:lang w:eastAsia="zh-TW"/>
              </w:rPr>
              <w:t>20</w:t>
            </w:r>
            <w:r w:rsidRPr="002C4B4C">
              <w:rPr>
                <w:lang w:eastAsia="zh-TW"/>
              </w:rPr>
              <w:t>年前</w:t>
            </w:r>
            <w:r w:rsidRPr="002C4B4C">
              <w:rPr>
                <w:lang w:eastAsia="zh-TW"/>
              </w:rPr>
              <w:t>68</w:t>
            </w:r>
            <w:r w:rsidRPr="002C4B4C">
              <w:rPr>
                <w:lang w:eastAsia="zh-TW"/>
              </w:rPr>
              <w:t>歲增加至</w:t>
            </w:r>
            <w:r w:rsidRPr="002C4B4C">
              <w:rPr>
                <w:lang w:eastAsia="zh-TW"/>
              </w:rPr>
              <w:t>74</w:t>
            </w:r>
            <w:r w:rsidRPr="002C4B4C">
              <w:rPr>
                <w:lang w:eastAsia="zh-TW"/>
              </w:rPr>
              <w:t>歲，且出生嬰兒死亡率由</w:t>
            </w:r>
            <w:r w:rsidRPr="002C4B4C">
              <w:rPr>
                <w:lang w:eastAsia="zh-TW"/>
              </w:rPr>
              <w:t>44/</w:t>
            </w:r>
            <w:r w:rsidRPr="002C4B4C">
              <w:rPr>
                <w:lang w:eastAsia="zh-TW"/>
              </w:rPr>
              <w:t>千人降至</w:t>
            </w:r>
            <w:r w:rsidRPr="002C4B4C">
              <w:rPr>
                <w:lang w:eastAsia="zh-TW"/>
              </w:rPr>
              <w:t>16/</w:t>
            </w:r>
            <w:r w:rsidRPr="002C4B4C">
              <w:rPr>
                <w:lang w:eastAsia="zh-TW"/>
              </w:rPr>
              <w:t>千人。</w:t>
            </w:r>
          </w:p>
          <w:p w:rsidR="006C44C8" w:rsidRPr="002C4B4C" w:rsidRDefault="006C44C8" w:rsidP="0009133B">
            <w:pPr>
              <w:numPr>
                <w:ilvl w:val="0"/>
                <w:numId w:val="28"/>
              </w:numPr>
              <w:tabs>
                <w:tab w:val="left" w:pos="0"/>
              </w:tabs>
              <w:suppressAutoHyphens/>
              <w:autoSpaceDE/>
              <w:spacing w:line="300" w:lineRule="exact"/>
              <w:ind w:left="236" w:hangingChars="100" w:hanging="236"/>
              <w:textAlignment w:val="baseline"/>
              <w:rPr>
                <w:lang w:eastAsia="zh-TW"/>
              </w:rPr>
            </w:pPr>
            <w:r w:rsidRPr="002C4B4C">
              <w:rPr>
                <w:lang w:eastAsia="zh-TW"/>
              </w:rPr>
              <w:t>隨著平均壽命增加及對公共衛生的重視，對健康照護需求亦提高。</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29"/>
              </w:numPr>
              <w:tabs>
                <w:tab w:val="left" w:pos="0"/>
              </w:tabs>
              <w:suppressAutoHyphens/>
              <w:autoSpaceDE/>
              <w:spacing w:line="300" w:lineRule="exact"/>
              <w:ind w:left="236" w:hangingChars="100" w:hanging="236"/>
              <w:textAlignment w:val="baseline"/>
              <w:rPr>
                <w:lang w:eastAsia="zh-TW"/>
              </w:rPr>
            </w:pPr>
            <w:r w:rsidRPr="002C4B4C">
              <w:rPr>
                <w:lang w:eastAsia="zh-TW"/>
              </w:rPr>
              <w:t>沙烏地政府計劃投資</w:t>
            </w:r>
            <w:r w:rsidRPr="002C4B4C">
              <w:rPr>
                <w:lang w:eastAsia="zh-TW"/>
              </w:rPr>
              <w:t>420</w:t>
            </w:r>
            <w:r w:rsidRPr="002C4B4C">
              <w:rPr>
                <w:lang w:eastAsia="zh-TW"/>
              </w:rPr>
              <w:t>億美元於健康照護產業，其中</w:t>
            </w:r>
            <w:r w:rsidRPr="002C4B4C">
              <w:rPr>
                <w:lang w:eastAsia="zh-TW"/>
              </w:rPr>
              <w:t>65%</w:t>
            </w:r>
            <w:r w:rsidRPr="002C4B4C">
              <w:rPr>
                <w:lang w:eastAsia="zh-TW"/>
              </w:rPr>
              <w:t>用於購買進口之醫療產品。</w:t>
            </w:r>
          </w:p>
          <w:p w:rsidR="006C44C8" w:rsidRPr="002C4B4C" w:rsidRDefault="006C44C8" w:rsidP="0009133B">
            <w:pPr>
              <w:numPr>
                <w:ilvl w:val="0"/>
                <w:numId w:val="29"/>
              </w:numPr>
              <w:tabs>
                <w:tab w:val="left" w:pos="0"/>
              </w:tabs>
              <w:suppressAutoHyphens/>
              <w:autoSpaceDE/>
              <w:spacing w:line="300" w:lineRule="exact"/>
              <w:ind w:left="236" w:hangingChars="100" w:hanging="236"/>
              <w:textAlignment w:val="baseline"/>
              <w:rPr>
                <w:lang w:eastAsia="zh-TW"/>
              </w:rPr>
            </w:pPr>
            <w:r w:rsidRPr="002C4B4C">
              <w:rPr>
                <w:lang w:eastAsia="zh-TW"/>
              </w:rPr>
              <w:t>私部門可加強醫療產品及藥品製造在地化。</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3*</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建材（</w:t>
            </w:r>
            <w:r w:rsidRPr="002C4B4C">
              <w:t>Building Materials</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0"/>
              </w:numPr>
              <w:tabs>
                <w:tab w:val="left" w:pos="0"/>
              </w:tabs>
              <w:suppressAutoHyphens/>
              <w:autoSpaceDE/>
              <w:spacing w:line="300" w:lineRule="exact"/>
              <w:ind w:left="236" w:hangingChars="100" w:hanging="236"/>
              <w:textAlignment w:val="baseline"/>
              <w:rPr>
                <w:lang w:eastAsia="zh-TW"/>
              </w:rPr>
            </w:pPr>
            <w:r w:rsidRPr="002C4B4C">
              <w:rPr>
                <w:lang w:eastAsia="zh-TW"/>
              </w:rPr>
              <w:t>建築業對沙國</w:t>
            </w:r>
            <w:r w:rsidRPr="002C4B4C">
              <w:rPr>
                <w:lang w:eastAsia="zh-TW"/>
              </w:rPr>
              <w:t>GDP</w:t>
            </w:r>
            <w:r w:rsidRPr="002C4B4C">
              <w:rPr>
                <w:lang w:eastAsia="zh-TW"/>
              </w:rPr>
              <w:t>貢獻約</w:t>
            </w:r>
            <w:r w:rsidRPr="002C4B4C">
              <w:rPr>
                <w:lang w:eastAsia="zh-TW"/>
              </w:rPr>
              <w:t>210</w:t>
            </w:r>
            <w:r w:rsidRPr="002C4B4C">
              <w:rPr>
                <w:lang w:eastAsia="zh-TW"/>
              </w:rPr>
              <w:t>億美元且維持穩定成長。</w:t>
            </w:r>
          </w:p>
          <w:p w:rsidR="006C44C8" w:rsidRPr="002C4B4C" w:rsidRDefault="006C44C8" w:rsidP="0009133B">
            <w:pPr>
              <w:numPr>
                <w:ilvl w:val="0"/>
                <w:numId w:val="30"/>
              </w:numPr>
              <w:tabs>
                <w:tab w:val="left" w:pos="0"/>
              </w:tabs>
              <w:suppressAutoHyphens/>
              <w:autoSpaceDE/>
              <w:spacing w:line="300" w:lineRule="exact"/>
              <w:ind w:left="236" w:hangingChars="100" w:hanging="236"/>
              <w:textAlignment w:val="baseline"/>
              <w:rPr>
                <w:lang w:eastAsia="zh-TW"/>
              </w:rPr>
            </w:pPr>
            <w:r w:rsidRPr="002C4B4C">
              <w:rPr>
                <w:lang w:eastAsia="zh-TW"/>
              </w:rPr>
              <w:t>沙烏地</w:t>
            </w:r>
            <w:r w:rsidRPr="002C4B4C">
              <w:rPr>
                <w:lang w:eastAsia="zh-TW"/>
              </w:rPr>
              <w:t>36%</w:t>
            </w:r>
            <w:r w:rsidRPr="002C4B4C">
              <w:rPr>
                <w:lang w:eastAsia="zh-TW"/>
              </w:rPr>
              <w:t>中附加價值建材及</w:t>
            </w:r>
            <w:r w:rsidRPr="002C4B4C">
              <w:rPr>
                <w:lang w:eastAsia="zh-TW"/>
              </w:rPr>
              <w:t>62%</w:t>
            </w:r>
            <w:r w:rsidRPr="002C4B4C">
              <w:rPr>
                <w:lang w:eastAsia="zh-TW"/>
              </w:rPr>
              <w:t>高附加價值建材皆自國外進口。</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SAGIA</w:t>
            </w:r>
            <w:r w:rsidRPr="002C4B4C">
              <w:rPr>
                <w:lang w:eastAsia="zh-TW"/>
              </w:rPr>
              <w:t>研究報告指出，沙烏地應在地化建材生產，包括（</w:t>
            </w:r>
            <w:r w:rsidRPr="002C4B4C">
              <w:rPr>
                <w:lang w:eastAsia="zh-TW"/>
              </w:rPr>
              <w:t>1</w:t>
            </w:r>
            <w:r w:rsidRPr="002C4B4C">
              <w:rPr>
                <w:lang w:eastAsia="zh-TW"/>
              </w:rPr>
              <w:t>）建築用化學品：黏著劑或水泥；（</w:t>
            </w:r>
            <w:r w:rsidRPr="002C4B4C">
              <w:rPr>
                <w:lang w:eastAsia="zh-TW"/>
              </w:rPr>
              <w:t>2</w:t>
            </w:r>
            <w:r w:rsidRPr="002C4B4C">
              <w:rPr>
                <w:lang w:eastAsia="zh-TW"/>
              </w:rPr>
              <w:t>）磁磚或管線；（</w:t>
            </w:r>
            <w:r w:rsidRPr="002C4B4C">
              <w:rPr>
                <w:lang w:eastAsia="zh-TW"/>
              </w:rPr>
              <w:t>3</w:t>
            </w:r>
            <w:r w:rsidRPr="002C4B4C">
              <w:rPr>
                <w:lang w:eastAsia="zh-TW"/>
              </w:rPr>
              <w:t>）建築設備。</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4</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旅遊業（</w:t>
            </w:r>
            <w:r w:rsidRPr="002C4B4C">
              <w:t>Tourism</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1"/>
              </w:numPr>
              <w:tabs>
                <w:tab w:val="left" w:pos="0"/>
              </w:tabs>
              <w:suppressAutoHyphens/>
              <w:autoSpaceDE/>
              <w:spacing w:line="300" w:lineRule="exact"/>
              <w:ind w:left="236" w:hangingChars="100" w:hanging="236"/>
              <w:textAlignment w:val="baseline"/>
              <w:rPr>
                <w:lang w:eastAsia="zh-TW"/>
              </w:rPr>
            </w:pPr>
            <w:r w:rsidRPr="002C4B4C">
              <w:rPr>
                <w:lang w:eastAsia="zh-TW"/>
              </w:rPr>
              <w:t>自</w:t>
            </w:r>
            <w:r w:rsidRPr="002C4B4C">
              <w:rPr>
                <w:lang w:eastAsia="zh-TW"/>
              </w:rPr>
              <w:t>2005</w:t>
            </w:r>
            <w:r w:rsidRPr="002C4B4C">
              <w:rPr>
                <w:lang w:eastAsia="zh-TW"/>
              </w:rPr>
              <w:t>年來沙烏地國內旅遊業複合年均成長率以</w:t>
            </w:r>
            <w:r w:rsidRPr="002C4B4C">
              <w:rPr>
                <w:lang w:eastAsia="zh-TW"/>
              </w:rPr>
              <w:t xml:space="preserve">13% </w:t>
            </w:r>
            <w:r w:rsidRPr="002C4B4C">
              <w:rPr>
                <w:lang w:eastAsia="zh-TW"/>
              </w:rPr>
              <w:t>速度增加。</w:t>
            </w:r>
          </w:p>
          <w:p w:rsidR="006C44C8" w:rsidRPr="002C4B4C" w:rsidRDefault="006C44C8" w:rsidP="0009133B">
            <w:pPr>
              <w:numPr>
                <w:ilvl w:val="0"/>
                <w:numId w:val="31"/>
              </w:numPr>
              <w:tabs>
                <w:tab w:val="left" w:pos="0"/>
              </w:tabs>
              <w:suppressAutoHyphens/>
              <w:autoSpaceDE/>
              <w:spacing w:line="300" w:lineRule="exact"/>
              <w:ind w:left="236" w:hangingChars="100" w:hanging="236"/>
              <w:textAlignment w:val="baseline"/>
              <w:rPr>
                <w:lang w:eastAsia="zh-TW"/>
              </w:rPr>
            </w:pPr>
            <w:r w:rsidRPr="002C4B4C">
              <w:rPr>
                <w:lang w:eastAsia="zh-TW"/>
              </w:rPr>
              <w:t>國內旅遊對</w:t>
            </w:r>
            <w:r w:rsidRPr="002C4B4C">
              <w:rPr>
                <w:lang w:eastAsia="zh-TW"/>
              </w:rPr>
              <w:t>GDP</w:t>
            </w:r>
            <w:r w:rsidRPr="002C4B4C">
              <w:rPr>
                <w:lang w:eastAsia="zh-TW"/>
              </w:rPr>
              <w:t>貢獻約</w:t>
            </w:r>
            <w:r w:rsidRPr="002C4B4C">
              <w:rPr>
                <w:lang w:eastAsia="zh-TW"/>
              </w:rPr>
              <w:t>160</w:t>
            </w:r>
            <w:r w:rsidRPr="002C4B4C">
              <w:rPr>
                <w:lang w:eastAsia="zh-TW"/>
              </w:rPr>
              <w:t>億美元。</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沙國盼加強發展國內旅遊業（尤其是宗教旅遊），透過發展旅宿、餐飲及文化資產等，將宗教旅遊人數自每年</w:t>
            </w:r>
            <w:r w:rsidRPr="002C4B4C">
              <w:rPr>
                <w:lang w:eastAsia="zh-TW"/>
              </w:rPr>
              <w:t>800</w:t>
            </w:r>
            <w:r w:rsidRPr="002C4B4C">
              <w:rPr>
                <w:lang w:eastAsia="zh-TW"/>
              </w:rPr>
              <w:t>萬提高至</w:t>
            </w:r>
            <w:r w:rsidRPr="002C4B4C">
              <w:rPr>
                <w:lang w:eastAsia="zh-TW"/>
              </w:rPr>
              <w:t>3,000</w:t>
            </w:r>
            <w:r w:rsidRPr="002C4B4C">
              <w:rPr>
                <w:lang w:eastAsia="zh-TW"/>
              </w:rPr>
              <w:t>萬人次。</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5*</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石油暨天然氣</w:t>
            </w:r>
          </w:p>
          <w:p w:rsidR="006C44C8" w:rsidRPr="002C4B4C" w:rsidRDefault="006C44C8" w:rsidP="006C44C8">
            <w:pPr>
              <w:spacing w:line="300" w:lineRule="exact"/>
              <w:ind w:firstLineChars="0" w:firstLine="0"/>
              <w:jc w:val="left"/>
            </w:pPr>
            <w:r w:rsidRPr="002C4B4C">
              <w:t>（</w:t>
            </w:r>
            <w:r w:rsidRPr="002C4B4C">
              <w:t>Oil &amp; Gas</w:t>
            </w:r>
            <w:r w:rsidRPr="002C4B4C">
              <w:t>）</w:t>
            </w:r>
          </w:p>
        </w:tc>
        <w:tc>
          <w:tcPr>
            <w:tcW w:w="2950"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沙烏地國家石油公司（</w:t>
            </w:r>
            <w:r w:rsidRPr="002C4B4C">
              <w:rPr>
                <w:lang w:eastAsia="zh-TW"/>
              </w:rPr>
              <w:t>Saudi Aramco</w:t>
            </w:r>
            <w:r w:rsidRPr="002C4B4C">
              <w:rPr>
                <w:lang w:eastAsia="zh-TW"/>
              </w:rPr>
              <w:t>）係石油暨天然氣產業巨擘，約提供全球</w:t>
            </w:r>
            <w:r w:rsidRPr="002C4B4C">
              <w:rPr>
                <w:lang w:eastAsia="zh-TW"/>
              </w:rPr>
              <w:t>10%</w:t>
            </w:r>
            <w:r w:rsidRPr="002C4B4C">
              <w:rPr>
                <w:lang w:eastAsia="zh-TW"/>
              </w:rPr>
              <w:t>石油需求。</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t>Aramco</w:t>
            </w:r>
            <w:r w:rsidRPr="002C4B4C">
              <w:t>開始推行</w:t>
            </w:r>
            <w:r w:rsidRPr="002C4B4C">
              <w:t>IKTVA</w:t>
            </w:r>
            <w:r w:rsidRPr="002C4B4C">
              <w:t>（</w:t>
            </w:r>
            <w:r w:rsidRPr="002C4B4C">
              <w:t>IN-Kingdom Total Value Add, IKTVA</w:t>
            </w:r>
            <w:r w:rsidRPr="002C4B4C">
              <w:t>）倡議，目標係將</w:t>
            </w:r>
            <w:r w:rsidRPr="002C4B4C">
              <w:t>70%</w:t>
            </w:r>
            <w:r w:rsidRPr="002C4B4C">
              <w:t>沙國所需貨品及服務在地化生產，並將</w:t>
            </w:r>
            <w:r w:rsidRPr="002C4B4C">
              <w:t>30%</w:t>
            </w:r>
            <w:r w:rsidRPr="002C4B4C">
              <w:t>沙國能源部門生產的產品外銷至其他國家。</w:t>
            </w:r>
            <w:r w:rsidRPr="002C4B4C">
              <w:rPr>
                <w:lang w:eastAsia="zh-TW"/>
              </w:rPr>
              <w:t>2015</w:t>
            </w:r>
            <w:r w:rsidRPr="002C4B4C">
              <w:rPr>
                <w:lang w:eastAsia="zh-TW"/>
              </w:rPr>
              <w:t>年沙烏地的在地化生產（包括公部門及私部門）已經達</w:t>
            </w:r>
            <w:r w:rsidRPr="002C4B4C">
              <w:rPr>
                <w:lang w:eastAsia="zh-TW"/>
              </w:rPr>
              <w:t>35%</w:t>
            </w:r>
            <w:r w:rsidRPr="002C4B4C">
              <w:rPr>
                <w:lang w:eastAsia="zh-TW"/>
              </w:rPr>
              <w:t>，預計</w:t>
            </w:r>
            <w:r w:rsidRPr="002C4B4C">
              <w:rPr>
                <w:lang w:eastAsia="zh-TW"/>
              </w:rPr>
              <w:t>2021</w:t>
            </w:r>
            <w:r w:rsidRPr="002C4B4C">
              <w:rPr>
                <w:lang w:eastAsia="zh-TW"/>
              </w:rPr>
              <w:t>年達</w:t>
            </w:r>
            <w:r w:rsidRPr="002C4B4C">
              <w:rPr>
                <w:lang w:eastAsia="zh-TW"/>
              </w:rPr>
              <w:t>50%</w:t>
            </w:r>
            <w:r w:rsidRPr="002C4B4C">
              <w:rPr>
                <w:lang w:eastAsia="zh-TW"/>
              </w:rPr>
              <w:t>、</w:t>
            </w:r>
            <w:r w:rsidRPr="002C4B4C">
              <w:rPr>
                <w:lang w:eastAsia="zh-TW"/>
              </w:rPr>
              <w:t>2025</w:t>
            </w:r>
            <w:r w:rsidRPr="002C4B4C">
              <w:rPr>
                <w:lang w:eastAsia="zh-TW"/>
              </w:rPr>
              <w:t>年達</w:t>
            </w:r>
            <w:r w:rsidRPr="002C4B4C">
              <w:rPr>
                <w:lang w:eastAsia="zh-TW"/>
              </w:rPr>
              <w:t>59%</w:t>
            </w:r>
            <w:r w:rsidRPr="002C4B4C">
              <w:rPr>
                <w:lang w:eastAsia="zh-TW"/>
              </w:rPr>
              <w:t>、至</w:t>
            </w:r>
            <w:r w:rsidRPr="002C4B4C">
              <w:rPr>
                <w:lang w:eastAsia="zh-TW"/>
              </w:rPr>
              <w:t>2030</w:t>
            </w:r>
            <w:r w:rsidRPr="002C4B4C">
              <w:rPr>
                <w:lang w:eastAsia="zh-TW"/>
              </w:rPr>
              <w:t>年達</w:t>
            </w:r>
            <w:r w:rsidRPr="002C4B4C">
              <w:rPr>
                <w:lang w:eastAsia="zh-TW"/>
              </w:rPr>
              <w:t>70%</w:t>
            </w:r>
            <w:r w:rsidRPr="002C4B4C">
              <w:rPr>
                <w:lang w:eastAsia="zh-TW"/>
              </w:rPr>
              <w:t>，因此產生許多相關投資機會。</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6</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農業（</w:t>
            </w:r>
            <w:r w:rsidRPr="002C4B4C">
              <w:t>Agriculture</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2"/>
              </w:numPr>
              <w:tabs>
                <w:tab w:val="left" w:pos="0"/>
              </w:tabs>
              <w:suppressAutoHyphens/>
              <w:autoSpaceDE/>
              <w:spacing w:line="300" w:lineRule="exact"/>
              <w:ind w:left="236" w:hangingChars="100" w:hanging="236"/>
              <w:textAlignment w:val="baseline"/>
              <w:rPr>
                <w:lang w:eastAsia="zh-TW"/>
              </w:rPr>
            </w:pPr>
            <w:r w:rsidRPr="002C4B4C">
              <w:rPr>
                <w:lang w:eastAsia="zh-TW"/>
              </w:rPr>
              <w:t>農業約占沙烏地</w:t>
            </w:r>
            <w:r w:rsidRPr="002C4B4C">
              <w:rPr>
                <w:lang w:eastAsia="zh-TW"/>
              </w:rPr>
              <w:t>4.2%</w:t>
            </w:r>
            <w:r w:rsidRPr="002C4B4C">
              <w:rPr>
                <w:lang w:eastAsia="zh-TW"/>
              </w:rPr>
              <w:t>非石油</w:t>
            </w:r>
            <w:r w:rsidRPr="002C4B4C">
              <w:rPr>
                <w:lang w:eastAsia="zh-TW"/>
              </w:rPr>
              <w:t>GDP</w:t>
            </w:r>
            <w:r w:rsidRPr="002C4B4C">
              <w:rPr>
                <w:lang w:eastAsia="zh-TW"/>
              </w:rPr>
              <w:t>。</w:t>
            </w:r>
          </w:p>
          <w:p w:rsidR="006C44C8" w:rsidRPr="002C4B4C" w:rsidRDefault="006C44C8" w:rsidP="0009133B">
            <w:pPr>
              <w:numPr>
                <w:ilvl w:val="0"/>
                <w:numId w:val="32"/>
              </w:numPr>
              <w:tabs>
                <w:tab w:val="left" w:pos="0"/>
              </w:tabs>
              <w:suppressAutoHyphens/>
              <w:autoSpaceDE/>
              <w:spacing w:line="300" w:lineRule="exact"/>
              <w:ind w:left="236" w:hangingChars="100" w:hanging="236"/>
              <w:textAlignment w:val="baseline"/>
              <w:rPr>
                <w:lang w:eastAsia="zh-TW"/>
              </w:rPr>
            </w:pPr>
            <w:r w:rsidRPr="002C4B4C">
              <w:rPr>
                <w:lang w:eastAsia="zh-TW"/>
              </w:rPr>
              <w:t>沙烏地政府致力於糧食自足，目前蔬菜自給率為</w:t>
            </w:r>
            <w:r w:rsidRPr="002C4B4C">
              <w:rPr>
                <w:lang w:eastAsia="zh-TW"/>
              </w:rPr>
              <w:t>88%</w:t>
            </w:r>
            <w:r w:rsidRPr="002C4B4C">
              <w:rPr>
                <w:lang w:eastAsia="zh-TW"/>
              </w:rPr>
              <w:t>、水果</w:t>
            </w:r>
            <w:r w:rsidRPr="002C4B4C">
              <w:rPr>
                <w:lang w:eastAsia="zh-TW"/>
              </w:rPr>
              <w:t>57%</w:t>
            </w:r>
            <w:r w:rsidRPr="002C4B4C">
              <w:rPr>
                <w:lang w:eastAsia="zh-TW"/>
              </w:rPr>
              <w:t>、雞肉</w:t>
            </w:r>
            <w:r w:rsidRPr="002C4B4C">
              <w:rPr>
                <w:lang w:eastAsia="zh-TW"/>
              </w:rPr>
              <w:t>44%</w:t>
            </w:r>
            <w:r w:rsidRPr="002C4B4C">
              <w:rPr>
                <w:lang w:eastAsia="zh-TW"/>
              </w:rPr>
              <w:t>。</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33"/>
              </w:numPr>
              <w:tabs>
                <w:tab w:val="left" w:pos="0"/>
              </w:tabs>
              <w:suppressAutoHyphens/>
              <w:autoSpaceDE/>
              <w:spacing w:line="300" w:lineRule="exact"/>
              <w:ind w:left="236" w:hangingChars="100" w:hanging="236"/>
              <w:textAlignment w:val="baseline"/>
              <w:rPr>
                <w:lang w:eastAsia="zh-TW"/>
              </w:rPr>
            </w:pPr>
            <w:r w:rsidRPr="002C4B4C">
              <w:rPr>
                <w:lang w:eastAsia="zh-TW"/>
              </w:rPr>
              <w:t>沙烏地以</w:t>
            </w:r>
            <w:r w:rsidRPr="002C4B4C">
              <w:rPr>
                <w:lang w:eastAsia="zh-TW"/>
              </w:rPr>
              <w:t>0.25</w:t>
            </w:r>
            <w:r w:rsidRPr="002C4B4C">
              <w:rPr>
                <w:lang w:eastAsia="zh-TW"/>
              </w:rPr>
              <w:t>美元</w:t>
            </w:r>
            <w:r w:rsidRPr="002C4B4C">
              <w:rPr>
                <w:lang w:eastAsia="zh-TW"/>
              </w:rPr>
              <w:t>/</w:t>
            </w:r>
            <w:r w:rsidRPr="002C4B4C">
              <w:rPr>
                <w:lang w:eastAsia="zh-TW"/>
              </w:rPr>
              <w:t>英畝租賃土地進行養雞計畫，同時對玉米及芝麻等飼料提供</w:t>
            </w:r>
            <w:r w:rsidRPr="002C4B4C">
              <w:rPr>
                <w:lang w:eastAsia="zh-TW"/>
              </w:rPr>
              <w:t>0.1</w:t>
            </w:r>
            <w:r w:rsidRPr="002C4B4C">
              <w:rPr>
                <w:lang w:eastAsia="zh-TW"/>
              </w:rPr>
              <w:t>美元</w:t>
            </w:r>
            <w:r w:rsidRPr="002C4B4C">
              <w:rPr>
                <w:lang w:eastAsia="zh-TW"/>
              </w:rPr>
              <w:t>/</w:t>
            </w:r>
            <w:r w:rsidRPr="002C4B4C">
              <w:rPr>
                <w:lang w:eastAsia="zh-TW"/>
              </w:rPr>
              <w:t>公斤的補貼。</w:t>
            </w:r>
          </w:p>
          <w:p w:rsidR="006C44C8" w:rsidRPr="002C4B4C" w:rsidRDefault="006C44C8" w:rsidP="0009133B">
            <w:pPr>
              <w:numPr>
                <w:ilvl w:val="0"/>
                <w:numId w:val="33"/>
              </w:numPr>
              <w:tabs>
                <w:tab w:val="left" w:pos="0"/>
              </w:tabs>
              <w:suppressAutoHyphens/>
              <w:autoSpaceDE/>
              <w:spacing w:line="300" w:lineRule="exact"/>
              <w:ind w:left="236" w:hangingChars="100" w:hanging="236"/>
              <w:textAlignment w:val="baseline"/>
              <w:rPr>
                <w:lang w:eastAsia="zh-TW"/>
              </w:rPr>
            </w:pPr>
            <w:r w:rsidRPr="002C4B4C">
              <w:rPr>
                <w:lang w:eastAsia="zh-TW"/>
              </w:rPr>
              <w:t>其他投資機會包括溫室及水產養殖廠等。</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7</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礦業（</w:t>
            </w:r>
            <w:r w:rsidRPr="002C4B4C">
              <w:t>Mining</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4"/>
              </w:numPr>
              <w:tabs>
                <w:tab w:val="left" w:pos="0"/>
              </w:tabs>
              <w:suppressAutoHyphens/>
              <w:autoSpaceDE/>
              <w:spacing w:line="300" w:lineRule="exact"/>
              <w:ind w:left="236" w:hangingChars="100" w:hanging="236"/>
              <w:textAlignment w:val="baseline"/>
            </w:pPr>
            <w:r w:rsidRPr="002C4B4C">
              <w:t>根據</w:t>
            </w:r>
            <w:r w:rsidRPr="002C4B4C">
              <w:t>Business Monitor</w:t>
            </w:r>
            <w:r w:rsidRPr="002C4B4C">
              <w:t>資料，沙烏地係全球前</w:t>
            </w:r>
            <w:r w:rsidRPr="002C4B4C">
              <w:t>20</w:t>
            </w:r>
            <w:r w:rsidRPr="002C4B4C">
              <w:t>大擁有豐富礦產國家。</w:t>
            </w:r>
          </w:p>
          <w:p w:rsidR="006C44C8" w:rsidRPr="002C4B4C" w:rsidRDefault="006C44C8" w:rsidP="0009133B">
            <w:pPr>
              <w:numPr>
                <w:ilvl w:val="0"/>
                <w:numId w:val="34"/>
              </w:numPr>
              <w:tabs>
                <w:tab w:val="left" w:pos="0"/>
              </w:tabs>
              <w:suppressAutoHyphens/>
              <w:autoSpaceDE/>
              <w:spacing w:line="300" w:lineRule="exact"/>
              <w:ind w:left="236" w:hangingChars="100" w:hanging="236"/>
              <w:textAlignment w:val="baseline"/>
              <w:rPr>
                <w:lang w:eastAsia="zh-TW"/>
              </w:rPr>
            </w:pPr>
            <w:r w:rsidRPr="002C4B4C">
              <w:rPr>
                <w:lang w:eastAsia="zh-TW"/>
              </w:rPr>
              <w:t>礦業對</w:t>
            </w:r>
            <w:r w:rsidRPr="002C4B4C">
              <w:rPr>
                <w:lang w:eastAsia="zh-TW"/>
              </w:rPr>
              <w:t>GDP</w:t>
            </w:r>
            <w:r w:rsidRPr="002C4B4C">
              <w:rPr>
                <w:lang w:eastAsia="zh-TW"/>
              </w:rPr>
              <w:t>約貢獻</w:t>
            </w:r>
            <w:r w:rsidRPr="002C4B4C">
              <w:rPr>
                <w:lang w:eastAsia="zh-TW"/>
              </w:rPr>
              <w:t>210</w:t>
            </w:r>
            <w:r w:rsidRPr="002C4B4C">
              <w:rPr>
                <w:lang w:eastAsia="zh-TW"/>
              </w:rPr>
              <w:t>億美元。</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雖然擁有豐富礦產，但礦業只占沙烏地</w:t>
            </w:r>
            <w:r w:rsidRPr="002C4B4C">
              <w:rPr>
                <w:lang w:eastAsia="zh-TW"/>
              </w:rPr>
              <w:t>0.7%</w:t>
            </w:r>
            <w:r w:rsidRPr="002C4B4C">
              <w:rPr>
                <w:lang w:eastAsia="zh-TW"/>
              </w:rPr>
              <w:t>非石油</w:t>
            </w:r>
            <w:r w:rsidRPr="002C4B4C">
              <w:rPr>
                <w:lang w:eastAsia="zh-TW"/>
              </w:rPr>
              <w:t>GDP</w:t>
            </w:r>
            <w:r w:rsidRPr="002C4B4C">
              <w:rPr>
                <w:lang w:eastAsia="zh-TW"/>
              </w:rPr>
              <w:t>，蘊藏量總值估計為</w:t>
            </w:r>
            <w:r w:rsidRPr="002C4B4C">
              <w:rPr>
                <w:lang w:eastAsia="zh-TW"/>
              </w:rPr>
              <w:t>5</w:t>
            </w:r>
            <w:r w:rsidRPr="002C4B4C">
              <w:rPr>
                <w:lang w:eastAsia="zh-TW"/>
              </w:rPr>
              <w:t>兆里雅，目前共有超過</w:t>
            </w:r>
            <w:r w:rsidRPr="002C4B4C">
              <w:rPr>
                <w:lang w:eastAsia="zh-TW"/>
              </w:rPr>
              <w:t>80</w:t>
            </w:r>
            <w:r w:rsidRPr="002C4B4C">
              <w:rPr>
                <w:lang w:eastAsia="zh-TW"/>
              </w:rPr>
              <w:t>種礦物處於探勘階段，惟整體開採量僅</w:t>
            </w:r>
            <w:r w:rsidRPr="002C4B4C">
              <w:rPr>
                <w:lang w:eastAsia="zh-TW"/>
              </w:rPr>
              <w:t>8%</w:t>
            </w:r>
            <w:r w:rsidRPr="002C4B4C">
              <w:rPr>
                <w:lang w:eastAsia="zh-TW"/>
              </w:rPr>
              <w:t>，因此在地質科學資料系統（</w:t>
            </w:r>
            <w:r w:rsidRPr="002C4B4C">
              <w:rPr>
                <w:lang w:eastAsia="zh-TW"/>
              </w:rPr>
              <w:t>geo-scientific data</w:t>
            </w:r>
            <w:r w:rsidRPr="002C4B4C">
              <w:rPr>
                <w:lang w:eastAsia="zh-TW"/>
              </w:rPr>
              <w:t>）方面有投資機會。</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8*</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rPr>
                <w:lang w:eastAsia="zh-TW"/>
              </w:rPr>
            </w:pPr>
            <w:r w:rsidRPr="002C4B4C">
              <w:rPr>
                <w:lang w:eastAsia="zh-TW"/>
              </w:rPr>
              <w:t>資通訊產業（</w:t>
            </w:r>
            <w:r w:rsidRPr="002C4B4C">
              <w:rPr>
                <w:lang w:eastAsia="zh-TW"/>
              </w:rPr>
              <w:t>ICT</w:t>
            </w:r>
            <w:r w:rsidRPr="002C4B4C">
              <w:rPr>
                <w:lang w:eastAsia="zh-TW"/>
              </w:rPr>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5"/>
              </w:numPr>
              <w:tabs>
                <w:tab w:val="left" w:pos="0"/>
              </w:tabs>
              <w:suppressAutoHyphens/>
              <w:autoSpaceDE/>
              <w:spacing w:line="300" w:lineRule="exact"/>
              <w:ind w:left="236" w:hangingChars="100" w:hanging="236"/>
              <w:textAlignment w:val="baseline"/>
              <w:rPr>
                <w:lang w:eastAsia="zh-TW"/>
              </w:rPr>
            </w:pPr>
            <w:r w:rsidRPr="002C4B4C">
              <w:rPr>
                <w:lang w:eastAsia="zh-TW"/>
              </w:rPr>
              <w:t>沙烏地擁有中東地區最大的資通訊產品市場，</w:t>
            </w:r>
            <w:r w:rsidRPr="002C4B4C">
              <w:rPr>
                <w:lang w:eastAsia="zh-TW"/>
              </w:rPr>
              <w:t>2017</w:t>
            </w:r>
            <w:r w:rsidRPr="002C4B4C">
              <w:rPr>
                <w:lang w:eastAsia="zh-TW"/>
              </w:rPr>
              <w:t>年沙國人民用於資通訊金額約</w:t>
            </w:r>
            <w:r w:rsidRPr="002C4B4C">
              <w:rPr>
                <w:lang w:eastAsia="zh-TW"/>
              </w:rPr>
              <w:t>320</w:t>
            </w:r>
            <w:r w:rsidRPr="002C4B4C">
              <w:rPr>
                <w:lang w:eastAsia="zh-TW"/>
              </w:rPr>
              <w:t>億美元。</w:t>
            </w:r>
          </w:p>
          <w:p w:rsidR="006C44C8" w:rsidRPr="002C4B4C" w:rsidRDefault="006C44C8" w:rsidP="0009133B">
            <w:pPr>
              <w:numPr>
                <w:ilvl w:val="0"/>
                <w:numId w:val="35"/>
              </w:numPr>
              <w:tabs>
                <w:tab w:val="left" w:pos="0"/>
              </w:tabs>
              <w:suppressAutoHyphens/>
              <w:autoSpaceDE/>
              <w:spacing w:line="300" w:lineRule="exact"/>
              <w:ind w:left="236" w:hangingChars="100" w:hanging="236"/>
              <w:textAlignment w:val="baseline"/>
            </w:pPr>
            <w:r w:rsidRPr="002C4B4C">
              <w:t>沙烏地全境</w:t>
            </w:r>
            <w:r w:rsidRPr="002C4B4C">
              <w:t>4G</w:t>
            </w:r>
            <w:r w:rsidRPr="002C4B4C">
              <w:t>覆蓋率達</w:t>
            </w:r>
            <w:r w:rsidRPr="002C4B4C">
              <w:t>90%</w:t>
            </w:r>
            <w:r w:rsidRPr="002C4B4C">
              <w:t>，並核發暫時性執照（</w:t>
            </w:r>
            <w:r w:rsidRPr="002C4B4C">
              <w:t>temporary license</w:t>
            </w:r>
            <w:r w:rsidRPr="002C4B4C">
              <w:t>）進行</w:t>
            </w:r>
            <w:r w:rsidRPr="002C4B4C">
              <w:t>5G</w:t>
            </w:r>
            <w:r w:rsidRPr="002C4B4C">
              <w:t>測試。</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沙烏地正逐漸發展資通訊產業，並於</w:t>
            </w:r>
            <w:r w:rsidRPr="002C4B4C">
              <w:rPr>
                <w:lang w:eastAsia="zh-TW"/>
              </w:rPr>
              <w:t>2016</w:t>
            </w:r>
            <w:r w:rsidRPr="002C4B4C">
              <w:rPr>
                <w:lang w:eastAsia="zh-TW"/>
              </w:rPr>
              <w:t>年</w:t>
            </w:r>
            <w:r w:rsidRPr="002C4B4C">
              <w:rPr>
                <w:lang w:eastAsia="zh-TW"/>
              </w:rPr>
              <w:t>9</w:t>
            </w:r>
            <w:r w:rsidRPr="002C4B4C">
              <w:rPr>
                <w:lang w:eastAsia="zh-TW"/>
              </w:rPr>
              <w:t>月起實施通訊行</w:t>
            </w:r>
            <w:r w:rsidRPr="002C4B4C">
              <w:rPr>
                <w:lang w:eastAsia="zh-TW"/>
              </w:rPr>
              <w:t>100%</w:t>
            </w:r>
            <w:r w:rsidRPr="002C4B4C">
              <w:rPr>
                <w:lang w:eastAsia="zh-TW"/>
              </w:rPr>
              <w:t>沙化政策。</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9</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住宅（</w:t>
            </w:r>
            <w:r w:rsidRPr="002C4B4C">
              <w:t>Housing</w:t>
            </w:r>
            <w:r w:rsidRPr="002C4B4C">
              <w:t>）</w:t>
            </w:r>
          </w:p>
        </w:tc>
        <w:tc>
          <w:tcPr>
            <w:tcW w:w="2950"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沙烏地住宅部及私人開發商正合作開發住宅建案，盼滿足</w:t>
            </w:r>
            <w:r w:rsidRPr="002C4B4C">
              <w:rPr>
                <w:lang w:eastAsia="zh-TW"/>
              </w:rPr>
              <w:t>80%</w:t>
            </w:r>
            <w:r w:rsidRPr="002C4B4C">
              <w:rPr>
                <w:lang w:eastAsia="zh-TW"/>
              </w:rPr>
              <w:t>購屋需求。</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沙烏地政府盼將沙籍公民自有住宅比例，自</w:t>
            </w:r>
            <w:r w:rsidRPr="002C4B4C">
              <w:rPr>
                <w:lang w:eastAsia="zh-TW"/>
              </w:rPr>
              <w:t>2016</w:t>
            </w:r>
            <w:r w:rsidRPr="002C4B4C">
              <w:rPr>
                <w:lang w:eastAsia="zh-TW"/>
              </w:rPr>
              <w:t>年</w:t>
            </w:r>
            <w:r w:rsidRPr="002C4B4C">
              <w:rPr>
                <w:lang w:eastAsia="zh-TW"/>
              </w:rPr>
              <w:t>47%</w:t>
            </w:r>
            <w:r w:rsidRPr="002C4B4C">
              <w:rPr>
                <w:lang w:eastAsia="zh-TW"/>
              </w:rPr>
              <w:t>提高至</w:t>
            </w:r>
            <w:r w:rsidRPr="002C4B4C">
              <w:rPr>
                <w:lang w:eastAsia="zh-TW"/>
              </w:rPr>
              <w:t>2020</w:t>
            </w:r>
            <w:r w:rsidRPr="002C4B4C">
              <w:rPr>
                <w:lang w:eastAsia="zh-TW"/>
              </w:rPr>
              <w:t>年</w:t>
            </w:r>
            <w:r w:rsidRPr="002C4B4C">
              <w:rPr>
                <w:lang w:eastAsia="zh-TW"/>
              </w:rPr>
              <w:t>60%</w:t>
            </w:r>
            <w:r w:rsidRPr="002C4B4C">
              <w:rPr>
                <w:rFonts w:hint="eastAsia"/>
                <w:lang w:eastAsia="zh-TW"/>
              </w:rPr>
              <w:t>。</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10*</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汽車製造</w:t>
            </w:r>
          </w:p>
          <w:p w:rsidR="006C44C8" w:rsidRPr="002C4B4C" w:rsidRDefault="006C44C8" w:rsidP="006C44C8">
            <w:pPr>
              <w:spacing w:line="300" w:lineRule="exact"/>
              <w:ind w:left="118" w:firstLineChars="0" w:firstLine="0"/>
              <w:jc w:val="left"/>
            </w:pPr>
            <w:r w:rsidRPr="002C4B4C">
              <w:t>（</w:t>
            </w:r>
            <w:r w:rsidRPr="002C4B4C">
              <w:t>Automobile Manufacturing</w:t>
            </w:r>
            <w:r w:rsidRPr="002C4B4C">
              <w:t>）</w:t>
            </w:r>
          </w:p>
        </w:tc>
        <w:tc>
          <w:tcPr>
            <w:tcW w:w="2950"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海灣地區是全球最大汽車市場之一，每年自國外進口汽車（沙烏地每年約進口</w:t>
            </w:r>
            <w:r w:rsidRPr="002C4B4C">
              <w:rPr>
                <w:lang w:eastAsia="zh-TW"/>
              </w:rPr>
              <w:t>80</w:t>
            </w:r>
            <w:r w:rsidRPr="002C4B4C">
              <w:rPr>
                <w:lang w:eastAsia="zh-TW"/>
              </w:rPr>
              <w:t>萬輛）。</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36"/>
              </w:numPr>
              <w:tabs>
                <w:tab w:val="left" w:pos="0"/>
              </w:tabs>
              <w:suppressAutoHyphens/>
              <w:autoSpaceDE/>
              <w:spacing w:line="300" w:lineRule="exact"/>
              <w:ind w:left="236" w:hangingChars="100" w:hanging="236"/>
              <w:textAlignment w:val="baseline"/>
              <w:rPr>
                <w:lang w:eastAsia="zh-TW"/>
              </w:rPr>
            </w:pPr>
            <w:r w:rsidRPr="002C4B4C">
              <w:rPr>
                <w:lang w:eastAsia="zh-TW"/>
              </w:rPr>
              <w:t>2020</w:t>
            </w:r>
            <w:r w:rsidRPr="002C4B4C">
              <w:rPr>
                <w:lang w:eastAsia="zh-TW"/>
              </w:rPr>
              <w:t>年底沙烏地汽車銷售量估計達到</w:t>
            </w:r>
            <w:r w:rsidRPr="002C4B4C">
              <w:rPr>
                <w:lang w:eastAsia="zh-TW"/>
              </w:rPr>
              <w:t>100</w:t>
            </w:r>
            <w:r w:rsidRPr="002C4B4C">
              <w:rPr>
                <w:lang w:eastAsia="zh-TW"/>
              </w:rPr>
              <w:t>萬輛。</w:t>
            </w:r>
          </w:p>
          <w:p w:rsidR="006C44C8" w:rsidRPr="002C4B4C" w:rsidRDefault="006C44C8" w:rsidP="0009133B">
            <w:pPr>
              <w:numPr>
                <w:ilvl w:val="0"/>
                <w:numId w:val="36"/>
              </w:numPr>
              <w:tabs>
                <w:tab w:val="left" w:pos="0"/>
              </w:tabs>
              <w:suppressAutoHyphens/>
              <w:autoSpaceDE/>
              <w:spacing w:line="300" w:lineRule="exact"/>
              <w:ind w:left="236" w:hangingChars="100" w:hanging="236"/>
              <w:textAlignment w:val="baseline"/>
              <w:rPr>
                <w:lang w:eastAsia="zh-TW"/>
              </w:rPr>
            </w:pPr>
            <w:r w:rsidRPr="002C4B4C">
              <w:rPr>
                <w:lang w:eastAsia="zh-TW"/>
              </w:rPr>
              <w:t>鼓勵投資者至沙烏地設廠生產汽車</w:t>
            </w:r>
            <w:r w:rsidR="00864A6A" w:rsidRPr="002C4B4C">
              <w:rPr>
                <w:lang w:eastAsia="zh-TW"/>
              </w:rPr>
              <w:t>（</w:t>
            </w:r>
            <w:r w:rsidRPr="002C4B4C">
              <w:rPr>
                <w:lang w:eastAsia="zh-TW"/>
              </w:rPr>
              <w:t>含電動車</w:t>
            </w:r>
            <w:r w:rsidR="00864A6A" w:rsidRPr="002C4B4C">
              <w:rPr>
                <w:lang w:eastAsia="zh-TW"/>
              </w:rPr>
              <w:t>）</w:t>
            </w:r>
            <w:r w:rsidRPr="002C4B4C">
              <w:rPr>
                <w:lang w:eastAsia="zh-TW"/>
              </w:rPr>
              <w:t>或進行組裝。</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11*</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下游化學產品</w:t>
            </w:r>
          </w:p>
          <w:p w:rsidR="006C44C8" w:rsidRPr="002C4B4C" w:rsidRDefault="006C44C8" w:rsidP="006C44C8">
            <w:pPr>
              <w:spacing w:line="300" w:lineRule="exact"/>
              <w:ind w:firstLineChars="0" w:firstLine="0"/>
              <w:jc w:val="left"/>
            </w:pPr>
            <w:r w:rsidRPr="002C4B4C">
              <w:t>（</w:t>
            </w:r>
            <w:r w:rsidRPr="002C4B4C">
              <w:t>Downstream Chemicals</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7"/>
              </w:numPr>
              <w:tabs>
                <w:tab w:val="left" w:pos="0"/>
              </w:tabs>
              <w:suppressAutoHyphens/>
              <w:autoSpaceDE/>
              <w:spacing w:line="300" w:lineRule="exact"/>
              <w:ind w:left="236" w:hangingChars="100" w:hanging="236"/>
              <w:textAlignment w:val="baseline"/>
              <w:rPr>
                <w:lang w:eastAsia="zh-TW"/>
              </w:rPr>
            </w:pPr>
            <w:r w:rsidRPr="002C4B4C">
              <w:rPr>
                <w:lang w:eastAsia="zh-TW"/>
              </w:rPr>
              <w:t>石化部門對</w:t>
            </w:r>
            <w:r w:rsidRPr="002C4B4C">
              <w:rPr>
                <w:lang w:eastAsia="zh-TW"/>
              </w:rPr>
              <w:t>GDP</w:t>
            </w:r>
            <w:r w:rsidRPr="002C4B4C">
              <w:rPr>
                <w:lang w:eastAsia="zh-TW"/>
              </w:rPr>
              <w:t>貢獻約</w:t>
            </w:r>
            <w:r w:rsidRPr="002C4B4C">
              <w:rPr>
                <w:lang w:eastAsia="zh-TW"/>
              </w:rPr>
              <w:t>450</w:t>
            </w:r>
            <w:r w:rsidRPr="002C4B4C">
              <w:rPr>
                <w:lang w:eastAsia="zh-TW"/>
              </w:rPr>
              <w:t>億美元，自</w:t>
            </w:r>
            <w:r w:rsidRPr="002C4B4C">
              <w:rPr>
                <w:lang w:eastAsia="zh-TW"/>
              </w:rPr>
              <w:t>2005</w:t>
            </w:r>
            <w:r w:rsidRPr="002C4B4C">
              <w:rPr>
                <w:lang w:eastAsia="zh-TW"/>
              </w:rPr>
              <w:t>年來以</w:t>
            </w:r>
            <w:r w:rsidRPr="002C4B4C">
              <w:rPr>
                <w:lang w:eastAsia="zh-TW"/>
              </w:rPr>
              <w:t>6%</w:t>
            </w:r>
            <w:r w:rsidRPr="002C4B4C">
              <w:rPr>
                <w:lang w:eastAsia="zh-TW"/>
              </w:rPr>
              <w:t>速度成長。</w:t>
            </w:r>
          </w:p>
          <w:p w:rsidR="006C44C8" w:rsidRPr="002C4B4C" w:rsidRDefault="006C44C8" w:rsidP="0009133B">
            <w:pPr>
              <w:numPr>
                <w:ilvl w:val="0"/>
                <w:numId w:val="37"/>
              </w:numPr>
              <w:tabs>
                <w:tab w:val="left" w:pos="0"/>
              </w:tabs>
              <w:suppressAutoHyphens/>
              <w:autoSpaceDE/>
              <w:spacing w:line="300" w:lineRule="exact"/>
              <w:ind w:left="236" w:hangingChars="100" w:hanging="236"/>
              <w:textAlignment w:val="baseline"/>
              <w:rPr>
                <w:lang w:eastAsia="zh-TW"/>
              </w:rPr>
            </w:pPr>
            <w:r w:rsidRPr="002C4B4C">
              <w:rPr>
                <w:lang w:eastAsia="zh-TW"/>
              </w:rPr>
              <w:t>沙烏地基礎工業公司（</w:t>
            </w:r>
            <w:r w:rsidRPr="002C4B4C">
              <w:rPr>
                <w:lang w:eastAsia="zh-TW"/>
              </w:rPr>
              <w:t>SABIC</w:t>
            </w:r>
            <w:r w:rsidRPr="002C4B4C">
              <w:rPr>
                <w:lang w:eastAsia="zh-TW"/>
              </w:rPr>
              <w:t>）是全球最石化公司之一，擁有</w:t>
            </w:r>
            <w:r w:rsidRPr="002C4B4C">
              <w:rPr>
                <w:lang w:eastAsia="zh-TW"/>
              </w:rPr>
              <w:t>4,000</w:t>
            </w:r>
            <w:r w:rsidRPr="002C4B4C">
              <w:rPr>
                <w:lang w:eastAsia="zh-TW"/>
              </w:rPr>
              <w:t>名員工（沙烏地係次於美國及中國大陸全球第</w:t>
            </w:r>
            <w:r w:rsidRPr="002C4B4C">
              <w:rPr>
                <w:lang w:eastAsia="zh-TW"/>
              </w:rPr>
              <w:t>3</w:t>
            </w:r>
            <w:r w:rsidRPr="002C4B4C">
              <w:rPr>
                <w:lang w:eastAsia="zh-TW"/>
              </w:rPr>
              <w:t>大乙烯供應國）。</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未來</w:t>
            </w:r>
            <w:r w:rsidRPr="002C4B4C">
              <w:rPr>
                <w:lang w:eastAsia="zh-TW"/>
              </w:rPr>
              <w:t>10</w:t>
            </w:r>
            <w:r w:rsidRPr="002C4B4C">
              <w:rPr>
                <w:lang w:eastAsia="zh-TW"/>
              </w:rPr>
              <w:t>年沙烏地預計投資</w:t>
            </w:r>
            <w:r w:rsidRPr="002C4B4C">
              <w:rPr>
                <w:lang w:eastAsia="zh-TW"/>
              </w:rPr>
              <w:t>910</w:t>
            </w:r>
            <w:r w:rsidRPr="002C4B4C">
              <w:rPr>
                <w:lang w:eastAsia="zh-TW"/>
              </w:rPr>
              <w:t>億美元發展石化產業，包括提升高價位下游化學產品產能及在地化生產。</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12</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工業設備</w:t>
            </w:r>
          </w:p>
          <w:p w:rsidR="006C44C8" w:rsidRPr="002C4B4C" w:rsidRDefault="006C44C8" w:rsidP="006C44C8">
            <w:pPr>
              <w:spacing w:line="300" w:lineRule="exact"/>
              <w:ind w:firstLineChars="0" w:firstLine="0"/>
              <w:jc w:val="left"/>
            </w:pPr>
            <w:r w:rsidRPr="002C4B4C">
              <w:t>（</w:t>
            </w:r>
            <w:r w:rsidRPr="002C4B4C">
              <w:t>Industrial Equipment</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8"/>
              </w:numPr>
              <w:tabs>
                <w:tab w:val="left" w:pos="0"/>
              </w:tabs>
              <w:suppressAutoHyphens/>
              <w:autoSpaceDE/>
              <w:spacing w:line="300" w:lineRule="exact"/>
              <w:ind w:left="236" w:hangingChars="100" w:hanging="236"/>
              <w:textAlignment w:val="baseline"/>
              <w:rPr>
                <w:lang w:eastAsia="zh-TW"/>
              </w:rPr>
            </w:pPr>
            <w:r w:rsidRPr="002C4B4C">
              <w:rPr>
                <w:lang w:eastAsia="zh-TW"/>
              </w:rPr>
              <w:t>沙烏地工業設備市場規模約</w:t>
            </w:r>
            <w:r w:rsidRPr="002C4B4C">
              <w:rPr>
                <w:lang w:eastAsia="zh-TW"/>
              </w:rPr>
              <w:t>150</w:t>
            </w:r>
            <w:r w:rsidRPr="002C4B4C">
              <w:rPr>
                <w:lang w:eastAsia="zh-TW"/>
              </w:rPr>
              <w:t>億美元，目前僅</w:t>
            </w:r>
            <w:r w:rsidRPr="002C4B4C">
              <w:rPr>
                <w:lang w:eastAsia="zh-TW"/>
              </w:rPr>
              <w:t>10%</w:t>
            </w:r>
            <w:r w:rsidRPr="002C4B4C">
              <w:rPr>
                <w:lang w:eastAsia="zh-TW"/>
              </w:rPr>
              <w:t>附加價值在沙烏地生產。</w:t>
            </w:r>
          </w:p>
          <w:p w:rsidR="006C44C8" w:rsidRPr="002C4B4C" w:rsidRDefault="006C44C8" w:rsidP="0009133B">
            <w:pPr>
              <w:numPr>
                <w:ilvl w:val="0"/>
                <w:numId w:val="38"/>
              </w:numPr>
              <w:tabs>
                <w:tab w:val="left" w:pos="0"/>
              </w:tabs>
              <w:suppressAutoHyphens/>
              <w:autoSpaceDE/>
              <w:spacing w:line="300" w:lineRule="exact"/>
              <w:ind w:left="236" w:hangingChars="100" w:hanging="236"/>
              <w:textAlignment w:val="baseline"/>
              <w:rPr>
                <w:lang w:eastAsia="zh-TW"/>
              </w:rPr>
            </w:pPr>
            <w:r w:rsidRPr="002C4B4C">
              <w:rPr>
                <w:lang w:eastAsia="zh-TW"/>
              </w:rPr>
              <w:t>工業設備包括機械及電子儀器等。</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政府致力於工業設備在地化生產，</w:t>
            </w:r>
            <w:r w:rsidRPr="002C4B4C">
              <w:rPr>
                <w:lang w:eastAsia="zh-TW"/>
              </w:rPr>
              <w:t>SABIC</w:t>
            </w:r>
            <w:r w:rsidRPr="002C4B4C">
              <w:rPr>
                <w:lang w:eastAsia="zh-TW"/>
              </w:rPr>
              <w:t>計劃於</w:t>
            </w:r>
            <w:r w:rsidRPr="002C4B4C">
              <w:rPr>
                <w:lang w:eastAsia="zh-TW"/>
              </w:rPr>
              <w:t>2025</w:t>
            </w:r>
            <w:r w:rsidRPr="002C4B4C">
              <w:rPr>
                <w:lang w:eastAsia="zh-TW"/>
              </w:rPr>
              <w:t>年將在地化生產比例自</w:t>
            </w:r>
            <w:r w:rsidRPr="002C4B4C">
              <w:rPr>
                <w:lang w:eastAsia="zh-TW"/>
              </w:rPr>
              <w:t>25%</w:t>
            </w:r>
            <w:r w:rsidRPr="002C4B4C">
              <w:rPr>
                <w:lang w:eastAsia="zh-TW"/>
              </w:rPr>
              <w:t>提高至</w:t>
            </w:r>
            <w:r w:rsidRPr="002C4B4C">
              <w:rPr>
                <w:lang w:eastAsia="zh-TW"/>
              </w:rPr>
              <w:t>72%</w:t>
            </w:r>
            <w:r w:rsidRPr="002C4B4C">
              <w:rPr>
                <w:lang w:eastAsia="zh-TW"/>
              </w:rPr>
              <w:t>。</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13</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水電產業</w:t>
            </w:r>
          </w:p>
          <w:p w:rsidR="006C44C8" w:rsidRPr="002C4B4C" w:rsidRDefault="006C44C8" w:rsidP="006C44C8">
            <w:pPr>
              <w:spacing w:line="300" w:lineRule="exact"/>
              <w:ind w:firstLineChars="0" w:firstLine="0"/>
              <w:jc w:val="left"/>
            </w:pPr>
            <w:r w:rsidRPr="002C4B4C">
              <w:t>（</w:t>
            </w:r>
            <w:r w:rsidRPr="002C4B4C">
              <w:t>Power Water &amp; Electricity</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39"/>
              </w:numPr>
              <w:tabs>
                <w:tab w:val="left" w:pos="0"/>
              </w:tabs>
              <w:suppressAutoHyphens/>
              <w:autoSpaceDE/>
              <w:spacing w:line="300" w:lineRule="exact"/>
              <w:ind w:left="236" w:hangingChars="100" w:hanging="236"/>
              <w:textAlignment w:val="baseline"/>
              <w:rPr>
                <w:lang w:eastAsia="zh-TW"/>
              </w:rPr>
            </w:pPr>
            <w:r w:rsidRPr="002C4B4C">
              <w:rPr>
                <w:lang w:eastAsia="zh-TW"/>
              </w:rPr>
              <w:t>水電相關產業，包括發電與配銷以及海水淡化與處理對</w:t>
            </w:r>
            <w:r w:rsidRPr="002C4B4C">
              <w:rPr>
                <w:lang w:eastAsia="zh-TW"/>
              </w:rPr>
              <w:t>GDP</w:t>
            </w:r>
            <w:r w:rsidRPr="002C4B4C">
              <w:rPr>
                <w:lang w:eastAsia="zh-TW"/>
              </w:rPr>
              <w:t>貢獻約</w:t>
            </w:r>
            <w:r w:rsidRPr="002C4B4C">
              <w:rPr>
                <w:lang w:eastAsia="zh-TW"/>
              </w:rPr>
              <w:t>80</w:t>
            </w:r>
            <w:r w:rsidRPr="002C4B4C">
              <w:rPr>
                <w:lang w:eastAsia="zh-TW"/>
              </w:rPr>
              <w:t>億美元。</w:t>
            </w:r>
          </w:p>
          <w:p w:rsidR="006C44C8" w:rsidRPr="002C4B4C" w:rsidRDefault="006C44C8" w:rsidP="0009133B">
            <w:pPr>
              <w:numPr>
                <w:ilvl w:val="0"/>
                <w:numId w:val="39"/>
              </w:numPr>
              <w:tabs>
                <w:tab w:val="left" w:pos="0"/>
              </w:tabs>
              <w:suppressAutoHyphens/>
              <w:autoSpaceDE/>
              <w:spacing w:line="300" w:lineRule="exact"/>
              <w:ind w:left="236" w:hangingChars="100" w:hanging="236"/>
              <w:textAlignment w:val="baseline"/>
              <w:rPr>
                <w:lang w:eastAsia="zh-TW"/>
              </w:rPr>
            </w:pPr>
            <w:r w:rsidRPr="002C4B4C">
              <w:rPr>
                <w:lang w:eastAsia="zh-TW"/>
              </w:rPr>
              <w:t>沙烏地平均每人每年消耗</w:t>
            </w:r>
            <w:r w:rsidRPr="002C4B4C">
              <w:rPr>
                <w:lang w:eastAsia="zh-TW"/>
              </w:rPr>
              <w:t>7,500</w:t>
            </w:r>
            <w:r w:rsidRPr="002C4B4C">
              <w:rPr>
                <w:lang w:eastAsia="zh-TW"/>
              </w:rPr>
              <w:t>度電。</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40"/>
              </w:numPr>
              <w:tabs>
                <w:tab w:val="left" w:pos="0"/>
              </w:tabs>
              <w:suppressAutoHyphens/>
              <w:autoSpaceDE/>
              <w:spacing w:line="300" w:lineRule="exact"/>
              <w:ind w:left="236" w:hangingChars="100" w:hanging="236"/>
              <w:textAlignment w:val="baseline"/>
              <w:rPr>
                <w:lang w:eastAsia="zh-TW"/>
              </w:rPr>
            </w:pPr>
            <w:r w:rsidRPr="002C4B4C">
              <w:rPr>
                <w:lang w:eastAsia="zh-TW"/>
              </w:rPr>
              <w:t>沙烏地預測至</w:t>
            </w:r>
            <w:r w:rsidRPr="002C4B4C">
              <w:rPr>
                <w:lang w:eastAsia="zh-TW"/>
              </w:rPr>
              <w:t>2020</w:t>
            </w:r>
            <w:r w:rsidRPr="002C4B4C">
              <w:rPr>
                <w:lang w:eastAsia="zh-TW"/>
              </w:rPr>
              <w:t>年底對電力需求將增加</w:t>
            </w:r>
            <w:r w:rsidRPr="002C4B4C">
              <w:rPr>
                <w:lang w:eastAsia="zh-TW"/>
              </w:rPr>
              <w:t>4.5%</w:t>
            </w:r>
            <w:r w:rsidRPr="002C4B4C">
              <w:rPr>
                <w:lang w:eastAsia="zh-TW"/>
              </w:rPr>
              <w:t>，阿布都拉國王原子暨再生能源城估計</w:t>
            </w:r>
            <w:r w:rsidRPr="002C4B4C">
              <w:rPr>
                <w:lang w:eastAsia="zh-TW"/>
              </w:rPr>
              <w:t>2032</w:t>
            </w:r>
            <w:r w:rsidRPr="002C4B4C">
              <w:rPr>
                <w:lang w:eastAsia="zh-TW"/>
              </w:rPr>
              <w:t>年對電力需求為</w:t>
            </w:r>
            <w:r w:rsidRPr="002C4B4C">
              <w:rPr>
                <w:lang w:eastAsia="zh-TW"/>
              </w:rPr>
              <w:t>121GW</w:t>
            </w:r>
            <w:r w:rsidRPr="002C4B4C">
              <w:rPr>
                <w:lang w:eastAsia="zh-TW"/>
              </w:rPr>
              <w:t>。</w:t>
            </w:r>
          </w:p>
          <w:p w:rsidR="006C44C8" w:rsidRPr="002C4B4C" w:rsidRDefault="006C44C8" w:rsidP="0009133B">
            <w:pPr>
              <w:numPr>
                <w:ilvl w:val="0"/>
                <w:numId w:val="40"/>
              </w:numPr>
              <w:suppressAutoHyphens/>
              <w:autoSpaceDE/>
              <w:spacing w:line="300" w:lineRule="exact"/>
              <w:ind w:left="236" w:hangingChars="100" w:hanging="236"/>
              <w:textAlignment w:val="baseline"/>
              <w:rPr>
                <w:lang w:eastAsia="zh-TW"/>
              </w:rPr>
            </w:pPr>
            <w:r w:rsidRPr="002C4B4C">
              <w:rPr>
                <w:lang w:eastAsia="zh-TW"/>
              </w:rPr>
              <w:t>沙烏地家戶用電率已達</w:t>
            </w:r>
            <w:r w:rsidRPr="002C4B4C">
              <w:rPr>
                <w:lang w:eastAsia="zh-TW"/>
              </w:rPr>
              <w:t>100%</w:t>
            </w:r>
            <w:r w:rsidRPr="002C4B4C">
              <w:rPr>
                <w:lang w:eastAsia="zh-TW"/>
              </w:rPr>
              <w:t>，其中</w:t>
            </w:r>
            <w:r w:rsidRPr="002C4B4C">
              <w:rPr>
                <w:lang w:eastAsia="zh-TW"/>
              </w:rPr>
              <w:t>2.02%</w:t>
            </w:r>
            <w:r w:rsidRPr="002C4B4C">
              <w:rPr>
                <w:lang w:eastAsia="zh-TW"/>
              </w:rPr>
              <w:t>家戶架設太陽能發電設備，顯示部分民眾響應政府政策，嘗試使用替代及環保性能源。</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14</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國防產業</w:t>
            </w:r>
          </w:p>
          <w:p w:rsidR="006C44C8" w:rsidRPr="002C4B4C" w:rsidRDefault="006C44C8" w:rsidP="006C44C8">
            <w:pPr>
              <w:spacing w:line="300" w:lineRule="exact"/>
              <w:ind w:firstLineChars="0" w:firstLine="0"/>
              <w:jc w:val="left"/>
            </w:pPr>
            <w:r w:rsidRPr="002C4B4C">
              <w:t>（</w:t>
            </w:r>
            <w:r w:rsidRPr="002C4B4C">
              <w:t>Military Spare Parts</w:t>
            </w:r>
            <w:r w:rsidRPr="002C4B4C">
              <w:t>）</w:t>
            </w:r>
          </w:p>
        </w:tc>
        <w:tc>
          <w:tcPr>
            <w:tcW w:w="2950" w:type="dxa"/>
            <w:shd w:val="clear" w:color="auto" w:fill="auto"/>
            <w:tcMar>
              <w:top w:w="0" w:type="dxa"/>
              <w:left w:w="108" w:type="dxa"/>
              <w:bottom w:w="0" w:type="dxa"/>
              <w:right w:w="108" w:type="dxa"/>
            </w:tcMar>
          </w:tcPr>
          <w:p w:rsidR="006C44C8" w:rsidRPr="002C4B4C" w:rsidRDefault="006C44C8" w:rsidP="0009133B">
            <w:pPr>
              <w:numPr>
                <w:ilvl w:val="0"/>
                <w:numId w:val="41"/>
              </w:numPr>
              <w:tabs>
                <w:tab w:val="left" w:pos="0"/>
              </w:tabs>
              <w:suppressAutoHyphens/>
              <w:autoSpaceDE/>
              <w:spacing w:line="300" w:lineRule="exact"/>
              <w:ind w:left="236" w:hangingChars="100" w:hanging="236"/>
              <w:textAlignment w:val="baseline"/>
              <w:rPr>
                <w:lang w:eastAsia="zh-TW"/>
              </w:rPr>
            </w:pPr>
            <w:r w:rsidRPr="002C4B4C">
              <w:rPr>
                <w:lang w:eastAsia="zh-TW"/>
              </w:rPr>
              <w:t>沙烏地是全球第</w:t>
            </w:r>
            <w:r w:rsidRPr="002C4B4C">
              <w:rPr>
                <w:lang w:eastAsia="zh-TW"/>
              </w:rPr>
              <w:t>4</w:t>
            </w:r>
            <w:r w:rsidRPr="002C4B4C">
              <w:rPr>
                <w:lang w:eastAsia="zh-TW"/>
              </w:rPr>
              <w:t>大國防預算最高的國家（次於美國、中國大陸及俄羅斯）。</w:t>
            </w:r>
          </w:p>
          <w:p w:rsidR="006C44C8" w:rsidRPr="002C4B4C" w:rsidRDefault="006C44C8" w:rsidP="0009133B">
            <w:pPr>
              <w:numPr>
                <w:ilvl w:val="0"/>
                <w:numId w:val="41"/>
              </w:numPr>
              <w:tabs>
                <w:tab w:val="left" w:pos="0"/>
              </w:tabs>
              <w:suppressAutoHyphens/>
              <w:autoSpaceDE/>
              <w:spacing w:line="300" w:lineRule="exact"/>
              <w:ind w:left="236" w:hangingChars="100" w:hanging="236"/>
              <w:textAlignment w:val="baseline"/>
              <w:rPr>
                <w:lang w:eastAsia="zh-TW"/>
              </w:rPr>
            </w:pPr>
            <w:r w:rsidRPr="002C4B4C">
              <w:rPr>
                <w:lang w:eastAsia="zh-TW"/>
              </w:rPr>
              <w:t>然而沙烏地每年仍自他國進口許多軍事用品。</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42"/>
              </w:numPr>
              <w:suppressAutoHyphens/>
              <w:autoSpaceDE/>
              <w:spacing w:line="300" w:lineRule="exact"/>
              <w:ind w:left="236" w:hangingChars="100" w:hanging="236"/>
              <w:textAlignment w:val="baseline"/>
              <w:rPr>
                <w:lang w:eastAsia="zh-TW"/>
              </w:rPr>
            </w:pPr>
            <w:r w:rsidRPr="002C4B4C">
              <w:rPr>
                <w:lang w:eastAsia="zh-TW"/>
              </w:rPr>
              <w:t>沙烏地為全球前</w:t>
            </w:r>
            <w:r w:rsidRPr="002C4B4C">
              <w:rPr>
                <w:lang w:eastAsia="zh-TW"/>
              </w:rPr>
              <w:t>10</w:t>
            </w:r>
            <w:r w:rsidRPr="002C4B4C">
              <w:rPr>
                <w:lang w:eastAsia="zh-TW"/>
              </w:rPr>
              <w:t>大軍事進口國之一，</w:t>
            </w:r>
            <w:r w:rsidRPr="002C4B4C">
              <w:rPr>
                <w:lang w:eastAsia="zh-TW"/>
              </w:rPr>
              <w:t>2020</w:t>
            </w:r>
            <w:r w:rsidRPr="002C4B4C">
              <w:rPr>
                <w:lang w:eastAsia="zh-TW"/>
              </w:rPr>
              <w:t>年國防支出在</w:t>
            </w:r>
            <w:r w:rsidRPr="002C4B4C">
              <w:rPr>
                <w:lang w:eastAsia="zh-TW"/>
              </w:rPr>
              <w:t>GDP</w:t>
            </w:r>
            <w:r w:rsidR="00864A6A" w:rsidRPr="002C4B4C">
              <w:rPr>
                <w:lang w:eastAsia="zh-TW"/>
              </w:rPr>
              <w:t>占</w:t>
            </w:r>
            <w:r w:rsidRPr="002C4B4C">
              <w:rPr>
                <w:lang w:eastAsia="zh-TW"/>
              </w:rPr>
              <w:t>比約</w:t>
            </w:r>
            <w:r w:rsidRPr="002C4B4C">
              <w:rPr>
                <w:lang w:eastAsia="zh-TW"/>
              </w:rPr>
              <w:t>8.4%</w:t>
            </w:r>
            <w:r w:rsidRPr="002C4B4C">
              <w:rPr>
                <w:lang w:eastAsia="zh-TW"/>
              </w:rPr>
              <w:t>，需求極高，已與多家國際大廠成立合資企業，將全力在地化國防產業及創造就業。</w:t>
            </w:r>
          </w:p>
          <w:p w:rsidR="006C44C8" w:rsidRPr="002C4B4C" w:rsidRDefault="006C44C8" w:rsidP="0009133B">
            <w:pPr>
              <w:numPr>
                <w:ilvl w:val="0"/>
                <w:numId w:val="42"/>
              </w:numPr>
              <w:suppressAutoHyphens/>
              <w:autoSpaceDE/>
              <w:spacing w:line="300" w:lineRule="exact"/>
              <w:ind w:left="236" w:hangingChars="100" w:hanging="236"/>
              <w:textAlignment w:val="baseline"/>
              <w:rPr>
                <w:lang w:eastAsia="zh-TW"/>
              </w:rPr>
            </w:pPr>
            <w:r w:rsidRPr="002C4B4C">
              <w:rPr>
                <w:lang w:eastAsia="zh-TW"/>
              </w:rPr>
              <w:t>沙烏地</w:t>
            </w:r>
            <w:r w:rsidRPr="002C4B4C">
              <w:rPr>
                <w:lang w:eastAsia="zh-TW"/>
              </w:rPr>
              <w:t>2021</w:t>
            </w:r>
            <w:r w:rsidRPr="002C4B4C">
              <w:rPr>
                <w:lang w:eastAsia="zh-TW"/>
              </w:rPr>
              <w:t>年第</w:t>
            </w:r>
            <w:r w:rsidRPr="002C4B4C">
              <w:rPr>
                <w:lang w:eastAsia="zh-TW"/>
              </w:rPr>
              <w:t>1</w:t>
            </w:r>
            <w:r w:rsidRPr="002C4B4C">
              <w:rPr>
                <w:lang w:eastAsia="zh-TW"/>
              </w:rPr>
              <w:t>季獲准成立之軍事企業成長</w:t>
            </w:r>
            <w:r w:rsidRPr="002C4B4C">
              <w:rPr>
                <w:lang w:eastAsia="zh-TW"/>
              </w:rPr>
              <w:t>41%</w:t>
            </w:r>
            <w:r w:rsidRPr="002C4B4C">
              <w:rPr>
                <w:lang w:eastAsia="zh-TW"/>
              </w:rPr>
              <w:t>至</w:t>
            </w:r>
            <w:r w:rsidRPr="002C4B4C">
              <w:rPr>
                <w:lang w:eastAsia="zh-TW"/>
              </w:rPr>
              <w:t>99</w:t>
            </w:r>
            <w:r w:rsidRPr="002C4B4C">
              <w:rPr>
                <w:lang w:eastAsia="zh-TW"/>
              </w:rPr>
              <w:t>家，其中</w:t>
            </w:r>
            <w:r w:rsidRPr="002C4B4C">
              <w:rPr>
                <w:lang w:eastAsia="zh-TW"/>
              </w:rPr>
              <w:t>85%</w:t>
            </w:r>
            <w:r w:rsidRPr="002C4B4C">
              <w:rPr>
                <w:lang w:eastAsia="zh-TW"/>
              </w:rPr>
              <w:t>為沙國本土企業；</w:t>
            </w:r>
            <w:r w:rsidRPr="002C4B4C">
              <w:rPr>
                <w:lang w:eastAsia="zh-TW"/>
              </w:rPr>
              <w:t>55%</w:t>
            </w:r>
            <w:r w:rsidRPr="002C4B4C">
              <w:rPr>
                <w:lang w:eastAsia="zh-TW"/>
              </w:rPr>
              <w:t>為軍事製造業、</w:t>
            </w:r>
            <w:r w:rsidRPr="002C4B4C">
              <w:rPr>
                <w:lang w:eastAsia="zh-TW"/>
              </w:rPr>
              <w:t>24%</w:t>
            </w:r>
            <w:r w:rsidRPr="002C4B4C">
              <w:rPr>
                <w:lang w:eastAsia="zh-TW"/>
              </w:rPr>
              <w:t>為軍事服務業、其餘為相關供應鏈廠商。</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15*</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工程服務</w:t>
            </w:r>
          </w:p>
          <w:p w:rsidR="006C44C8" w:rsidRPr="002C4B4C" w:rsidRDefault="006C44C8" w:rsidP="006C44C8">
            <w:pPr>
              <w:spacing w:line="300" w:lineRule="exact"/>
              <w:ind w:firstLineChars="0" w:firstLine="0"/>
              <w:jc w:val="left"/>
            </w:pPr>
            <w:r w:rsidRPr="002C4B4C">
              <w:t>（</w:t>
            </w:r>
            <w:r w:rsidRPr="002C4B4C">
              <w:t>Engineering Services</w:t>
            </w:r>
            <w:r w:rsidRPr="002C4B4C">
              <w:t>）</w:t>
            </w:r>
          </w:p>
        </w:tc>
        <w:tc>
          <w:tcPr>
            <w:tcW w:w="2950"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沙烏地目前正在進行基礎建設金額達</w:t>
            </w:r>
            <w:r w:rsidRPr="002C4B4C">
              <w:rPr>
                <w:lang w:eastAsia="zh-TW"/>
              </w:rPr>
              <w:t>2,600</w:t>
            </w:r>
            <w:r w:rsidRPr="002C4B4C">
              <w:rPr>
                <w:lang w:eastAsia="zh-TW"/>
              </w:rPr>
              <w:t>億美元。</w:t>
            </w:r>
          </w:p>
        </w:tc>
        <w:tc>
          <w:tcPr>
            <w:tcW w:w="2949"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至</w:t>
            </w:r>
            <w:r w:rsidRPr="002C4B4C">
              <w:rPr>
                <w:lang w:eastAsia="zh-TW"/>
              </w:rPr>
              <w:t>2036</w:t>
            </w:r>
            <w:r w:rsidRPr="002C4B4C">
              <w:rPr>
                <w:lang w:eastAsia="zh-TW"/>
              </w:rPr>
              <w:t>年沙烏地基礎建設金額預估約</w:t>
            </w:r>
            <w:r w:rsidRPr="002C4B4C">
              <w:rPr>
                <w:lang w:eastAsia="zh-TW"/>
              </w:rPr>
              <w:t>7,470</w:t>
            </w:r>
            <w:r w:rsidRPr="002C4B4C">
              <w:rPr>
                <w:lang w:eastAsia="zh-TW"/>
              </w:rPr>
              <w:t>億美元，其中包括阿布都拉國王經濟城（</w:t>
            </w:r>
            <w:r w:rsidRPr="002C4B4C">
              <w:rPr>
                <w:lang w:eastAsia="zh-TW"/>
              </w:rPr>
              <w:t>KAEC</w:t>
            </w:r>
            <w:r w:rsidRPr="002C4B4C">
              <w:rPr>
                <w:lang w:eastAsia="zh-TW"/>
              </w:rPr>
              <w:t>，金額為</w:t>
            </w:r>
            <w:r w:rsidRPr="002C4B4C">
              <w:rPr>
                <w:lang w:eastAsia="zh-TW"/>
              </w:rPr>
              <w:t>95</w:t>
            </w:r>
            <w:r w:rsidRPr="002C4B4C">
              <w:rPr>
                <w:lang w:eastAsia="zh-TW"/>
              </w:rPr>
              <w:t>億美元）。</w:t>
            </w:r>
          </w:p>
        </w:tc>
      </w:tr>
      <w:tr w:rsidR="002C4B4C" w:rsidRPr="002C4B4C" w:rsidTr="006C44C8">
        <w:tc>
          <w:tcPr>
            <w:tcW w:w="665"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center"/>
            </w:pPr>
            <w:r w:rsidRPr="002C4B4C">
              <w:t>16*</w:t>
            </w:r>
          </w:p>
        </w:tc>
        <w:tc>
          <w:tcPr>
            <w:tcW w:w="2156" w:type="dxa"/>
            <w:shd w:val="clear" w:color="auto" w:fill="auto"/>
            <w:tcMar>
              <w:top w:w="0" w:type="dxa"/>
              <w:left w:w="108" w:type="dxa"/>
              <w:bottom w:w="0" w:type="dxa"/>
              <w:right w:w="108" w:type="dxa"/>
            </w:tcMar>
            <w:vAlign w:val="center"/>
          </w:tcPr>
          <w:p w:rsidR="006C44C8" w:rsidRPr="002C4B4C" w:rsidRDefault="006C44C8" w:rsidP="006C44C8">
            <w:pPr>
              <w:spacing w:line="300" w:lineRule="exact"/>
              <w:ind w:firstLineChars="0" w:firstLine="0"/>
              <w:jc w:val="left"/>
            </w:pPr>
            <w:r w:rsidRPr="002C4B4C">
              <w:t>再生能源</w:t>
            </w:r>
          </w:p>
          <w:p w:rsidR="006C44C8" w:rsidRPr="002C4B4C" w:rsidRDefault="006C44C8" w:rsidP="006C44C8">
            <w:pPr>
              <w:spacing w:line="300" w:lineRule="exact"/>
              <w:ind w:firstLineChars="0" w:firstLine="0"/>
              <w:jc w:val="left"/>
            </w:pPr>
            <w:r w:rsidRPr="002C4B4C">
              <w:t>（</w:t>
            </w:r>
            <w:r w:rsidRPr="002C4B4C">
              <w:t>Renewable Energy</w:t>
            </w:r>
            <w:r w:rsidRPr="002C4B4C">
              <w:t>）</w:t>
            </w:r>
          </w:p>
        </w:tc>
        <w:tc>
          <w:tcPr>
            <w:tcW w:w="2950" w:type="dxa"/>
            <w:shd w:val="clear" w:color="auto" w:fill="auto"/>
            <w:tcMar>
              <w:top w:w="0" w:type="dxa"/>
              <w:left w:w="108" w:type="dxa"/>
              <w:bottom w:w="0" w:type="dxa"/>
              <w:right w:w="108" w:type="dxa"/>
            </w:tcMar>
          </w:tcPr>
          <w:p w:rsidR="006C44C8" w:rsidRPr="002C4B4C" w:rsidRDefault="006C44C8" w:rsidP="006C44C8">
            <w:pPr>
              <w:spacing w:line="300" w:lineRule="exact"/>
              <w:ind w:firstLineChars="0" w:firstLine="0"/>
              <w:rPr>
                <w:lang w:eastAsia="zh-TW"/>
              </w:rPr>
            </w:pPr>
            <w:r w:rsidRPr="002C4B4C">
              <w:rPr>
                <w:lang w:eastAsia="zh-TW"/>
              </w:rPr>
              <w:t>目前沙烏地發電來源絕大部分來自石油及天然氣，再生能源僅占總發電量</w:t>
            </w:r>
            <w:r w:rsidRPr="002C4B4C">
              <w:rPr>
                <w:lang w:eastAsia="zh-TW"/>
              </w:rPr>
              <w:t>1%</w:t>
            </w:r>
            <w:r w:rsidRPr="002C4B4C">
              <w:rPr>
                <w:lang w:eastAsia="zh-TW"/>
              </w:rPr>
              <w:t>。</w:t>
            </w:r>
          </w:p>
        </w:tc>
        <w:tc>
          <w:tcPr>
            <w:tcW w:w="2949" w:type="dxa"/>
            <w:shd w:val="clear" w:color="auto" w:fill="auto"/>
            <w:tcMar>
              <w:top w:w="0" w:type="dxa"/>
              <w:left w:w="108" w:type="dxa"/>
              <w:bottom w:w="0" w:type="dxa"/>
              <w:right w:w="108" w:type="dxa"/>
            </w:tcMar>
          </w:tcPr>
          <w:p w:rsidR="006C44C8" w:rsidRPr="002C4B4C" w:rsidRDefault="006C44C8" w:rsidP="0009133B">
            <w:pPr>
              <w:numPr>
                <w:ilvl w:val="0"/>
                <w:numId w:val="43"/>
              </w:numPr>
              <w:tabs>
                <w:tab w:val="left" w:pos="0"/>
              </w:tabs>
              <w:suppressAutoHyphens/>
              <w:autoSpaceDE/>
              <w:spacing w:line="300" w:lineRule="exact"/>
              <w:ind w:left="236" w:hangingChars="100" w:hanging="236"/>
              <w:textAlignment w:val="baseline"/>
              <w:rPr>
                <w:lang w:eastAsia="zh-TW"/>
              </w:rPr>
            </w:pPr>
            <w:r w:rsidRPr="002C4B4C">
              <w:rPr>
                <w:lang w:eastAsia="zh-TW"/>
              </w:rPr>
              <w:t>沙烏地預計在</w:t>
            </w:r>
            <w:r w:rsidRPr="002C4B4C">
              <w:rPr>
                <w:lang w:eastAsia="zh-TW"/>
              </w:rPr>
              <w:t>2023</w:t>
            </w:r>
            <w:r w:rsidRPr="002C4B4C">
              <w:rPr>
                <w:lang w:eastAsia="zh-TW"/>
              </w:rPr>
              <w:t>年前投資</w:t>
            </w:r>
            <w:r w:rsidRPr="002C4B4C">
              <w:rPr>
                <w:lang w:eastAsia="zh-TW"/>
              </w:rPr>
              <w:t>300-500</w:t>
            </w:r>
            <w:r w:rsidRPr="002C4B4C">
              <w:rPr>
                <w:lang w:eastAsia="zh-TW"/>
              </w:rPr>
              <w:t>億美元於再生能源，以減少對石油依賴，並使沙烏地成為全球再生能源領導者並出口再生能源。</w:t>
            </w:r>
          </w:p>
          <w:p w:rsidR="006C44C8" w:rsidRPr="002C4B4C" w:rsidRDefault="006C44C8" w:rsidP="0009133B">
            <w:pPr>
              <w:numPr>
                <w:ilvl w:val="0"/>
                <w:numId w:val="43"/>
              </w:numPr>
              <w:tabs>
                <w:tab w:val="left" w:pos="0"/>
              </w:tabs>
              <w:suppressAutoHyphens/>
              <w:autoSpaceDE/>
              <w:spacing w:line="300" w:lineRule="exact"/>
              <w:ind w:left="236" w:hangingChars="100" w:hanging="236"/>
              <w:textAlignment w:val="baseline"/>
              <w:rPr>
                <w:lang w:eastAsia="zh-TW"/>
              </w:rPr>
            </w:pPr>
            <w:r w:rsidRPr="002C4B4C">
              <w:rPr>
                <w:lang w:eastAsia="zh-TW"/>
              </w:rPr>
              <w:t>主要發展再生能源領域為太陽能及風力。</w:t>
            </w:r>
          </w:p>
        </w:tc>
      </w:tr>
    </w:tbl>
    <w:p w:rsidR="006C44C8" w:rsidRPr="002C4B4C" w:rsidRDefault="006C44C8" w:rsidP="006C44C8">
      <w:pPr>
        <w:pStyle w:val="af5"/>
        <w:jc w:val="both"/>
      </w:pPr>
      <w:r w:rsidRPr="002C4B4C">
        <w:t>*</w:t>
      </w:r>
      <w:r w:rsidRPr="002C4B4C">
        <w:t>適合我國投資之產業</w:t>
      </w:r>
    </w:p>
    <w:p w:rsidR="0009133B" w:rsidRPr="002C4B4C" w:rsidRDefault="0009133B" w:rsidP="0009133B">
      <w:pPr>
        <w:pStyle w:val="a5"/>
        <w:pageBreakBefore/>
        <w:ind w:left="945" w:hanging="709"/>
      </w:pPr>
      <w:r w:rsidRPr="002C4B4C">
        <w:rPr>
          <w:lang w:val="zh-TW" w:bidi="th-TH"/>
        </w:rPr>
        <w:t>對我國業者之投資建議如下：</w:t>
      </w:r>
    </w:p>
    <w:p w:rsidR="0009133B" w:rsidRPr="002C4B4C" w:rsidRDefault="0009133B" w:rsidP="0009133B">
      <w:pPr>
        <w:pStyle w:val="a5"/>
        <w:ind w:left="945" w:hanging="709"/>
      </w:pPr>
      <w:r w:rsidRPr="002C4B4C">
        <w:rPr>
          <w:lang w:val="zh-TW" w:bidi="th-TH"/>
        </w:rPr>
        <w:t>（一）</w:t>
      </w:r>
      <w:r w:rsidRPr="002C4B4C">
        <w:rPr>
          <w:lang w:val="zh-TW" w:bidi="th-TH"/>
        </w:rPr>
        <w:tab/>
      </w:r>
      <w:r w:rsidRPr="002C4B4C">
        <w:rPr>
          <w:lang w:val="zh-TW" w:bidi="th-TH"/>
        </w:rPr>
        <w:t>沙國有其特殊宗教、政治及文化背景，與西方或東亞各國之差異性頗大，有意前來沙國投資者對沙國習性與禁忌等應有較充分瞭解，投資前需事先蒐集詳細資料審慎評估。另沙國為君主制國家，實行政教合一且人治色彩濃厚，人際關係對經商甚為重要，宜慎選具有實力與背景之沙籍合夥人。</w:t>
      </w:r>
    </w:p>
    <w:p w:rsidR="0009133B" w:rsidRPr="002C4B4C" w:rsidRDefault="0009133B" w:rsidP="0009133B">
      <w:pPr>
        <w:pStyle w:val="a5"/>
        <w:ind w:left="945" w:hanging="709"/>
      </w:pPr>
      <w:r w:rsidRPr="002C4B4C">
        <w:rPr>
          <w:lang w:val="zh-TW" w:bidi="th-TH"/>
        </w:rPr>
        <w:t>（二）</w:t>
      </w:r>
      <w:r w:rsidRPr="002C4B4C">
        <w:rPr>
          <w:lang w:val="zh-TW" w:bidi="th-TH"/>
        </w:rPr>
        <w:tab/>
      </w:r>
      <w:r w:rsidRPr="002C4B4C">
        <w:rPr>
          <w:lang w:val="zh-TW" w:bidi="th-TH"/>
        </w:rPr>
        <w:t>沙國地處中東沙漠地帶，氣候乾燥，夏季酷熱，在自然環境之限制下，並非所有製造業均適合在沙國發展，例如高耗水產業即不適合；此外沙國工業基礎薄弱，需要週邊產業及充足技術人員等條件配合之產業，亦不適合來沙投資。</w:t>
      </w:r>
    </w:p>
    <w:p w:rsidR="0009133B" w:rsidRPr="002C4B4C" w:rsidRDefault="0009133B" w:rsidP="0009133B">
      <w:pPr>
        <w:pStyle w:val="a5"/>
        <w:ind w:left="945" w:hanging="709"/>
      </w:pPr>
      <w:r w:rsidRPr="002C4B4C">
        <w:rPr>
          <w:lang w:val="zh-TW" w:bidi="th-TH"/>
        </w:rPr>
        <w:t>（三）</w:t>
      </w:r>
      <w:r w:rsidRPr="002C4B4C">
        <w:rPr>
          <w:lang w:val="zh-TW" w:bidi="th-TH"/>
        </w:rPr>
        <w:tab/>
      </w:r>
      <w:r w:rsidRPr="002C4B4C">
        <w:rPr>
          <w:lang w:val="zh-TW" w:bidi="th-TH"/>
        </w:rPr>
        <w:t>沙國人士投入勞動市場比率偏低，在沙國投資常需僱用外籍人士，惟近年來沙國積推動「沙化政策」，外資企業僱用外籍勞工人數已受到嚴格之限制，提高廠商用人成本，其中營建業受到影響最大。</w:t>
      </w:r>
    </w:p>
    <w:p w:rsidR="0009133B" w:rsidRPr="002C4B4C" w:rsidRDefault="0009133B" w:rsidP="0009133B">
      <w:pPr>
        <w:pStyle w:val="a5"/>
        <w:ind w:left="945" w:hanging="709"/>
      </w:pPr>
      <w:r w:rsidRPr="002C4B4C">
        <w:rPr>
          <w:lang w:val="zh-TW" w:bidi="th-TH"/>
        </w:rPr>
        <w:t>（四）</w:t>
      </w:r>
      <w:r w:rsidRPr="002C4B4C">
        <w:tab/>
      </w:r>
      <w:r w:rsidRPr="002C4B4C">
        <w:t>受到國際油價下跌所苦，沙國政府為使經濟發展多元化以降低對石油過度依賴，於</w:t>
      </w:r>
      <w:r w:rsidRPr="002C4B4C">
        <w:t>2016</w:t>
      </w:r>
      <w:r w:rsidRPr="002C4B4C">
        <w:t>年推出</w:t>
      </w:r>
      <w:r w:rsidRPr="002C4B4C">
        <w:rPr>
          <w:lang w:val="zh-TW" w:bidi="th-TH"/>
        </w:rPr>
        <w:t>「願景</w:t>
      </w:r>
      <w:r w:rsidRPr="002C4B4C">
        <w:rPr>
          <w:lang w:bidi="th-TH"/>
        </w:rPr>
        <w:t>2030</w:t>
      </w:r>
      <w:r w:rsidRPr="002C4B4C">
        <w:rPr>
          <w:lang w:bidi="th-TH"/>
        </w:rPr>
        <w:t>」</w:t>
      </w:r>
      <w:r w:rsidRPr="002C4B4C">
        <w:rPr>
          <w:lang w:val="zh-TW" w:bidi="th-TH"/>
        </w:rPr>
        <w:t>政策，持續規劃各種大型基礎建設，包括能源（石油</w:t>
      </w:r>
      <w:r w:rsidRPr="002C4B4C">
        <w:rPr>
          <w:lang w:bidi="th-TH"/>
        </w:rPr>
        <w:t>/</w:t>
      </w:r>
      <w:r w:rsidRPr="002C4B4C">
        <w:rPr>
          <w:lang w:val="zh-TW" w:bidi="th-TH"/>
        </w:rPr>
        <w:t>天然氣）、石化、電力、海水淡化、鐵公路、資通訊、醫療照護等各項工程及產業投資機會多，但沙國非</w:t>
      </w:r>
      <w:r w:rsidRPr="002C4B4C">
        <w:rPr>
          <w:lang w:bidi="th-TH"/>
        </w:rPr>
        <w:t>WTO</w:t>
      </w:r>
      <w:r w:rsidRPr="002C4B4C">
        <w:rPr>
          <w:lang w:val="zh-TW" w:bidi="th-TH"/>
        </w:rPr>
        <w:t>政府採購協定成員，多數標案不對外商開放，我廠商如擬參與競標，似宜來沙設立據點或與沙國廠商合作，才有機會參與競標。</w:t>
      </w:r>
    </w:p>
    <w:p w:rsidR="0009133B" w:rsidRPr="002C4B4C" w:rsidRDefault="0009133B" w:rsidP="0009133B">
      <w:pPr>
        <w:pStyle w:val="a5"/>
        <w:ind w:left="945" w:hanging="709"/>
        <w:rPr>
          <w:lang w:val="zh-TW" w:bidi="th-TH"/>
        </w:rPr>
      </w:pPr>
      <w:r w:rsidRPr="002C4B4C">
        <w:rPr>
          <w:lang w:val="zh-TW" w:bidi="th-TH"/>
        </w:rPr>
        <w:t>（五）</w:t>
      </w:r>
      <w:r w:rsidRPr="002C4B4C">
        <w:rPr>
          <w:lang w:val="zh-TW" w:bidi="th-TH"/>
        </w:rPr>
        <w:tab/>
      </w:r>
      <w:r w:rsidRPr="002C4B4C">
        <w:rPr>
          <w:lang w:val="zh-TW" w:bidi="th-TH"/>
        </w:rPr>
        <w:t>沙國自</w:t>
      </w:r>
      <w:r w:rsidRPr="002C4B4C">
        <w:rPr>
          <w:lang w:bidi="th-TH"/>
        </w:rPr>
        <w:t>2005</w:t>
      </w:r>
      <w:r w:rsidRPr="002C4B4C">
        <w:rPr>
          <w:lang w:val="zh-TW" w:bidi="th-TH"/>
        </w:rPr>
        <w:t>年加入</w:t>
      </w:r>
      <w:r w:rsidRPr="002C4B4C">
        <w:rPr>
          <w:lang w:bidi="th-TH"/>
        </w:rPr>
        <w:t>WTO</w:t>
      </w:r>
      <w:r w:rsidRPr="002C4B4C">
        <w:rPr>
          <w:lang w:val="zh-TW" w:bidi="th-TH"/>
        </w:rPr>
        <w:t>後，市場大幅開放，金融、保險、教育（大中小學）、電信與通訊等均允許外人投資。目前適合我國企業赴沙投資之項目包括石化業（中、下游民生用品加工）、人纖（紡織原料）、各類消費品、食品加工業及觀光休閒用品工業等。</w:t>
      </w:r>
    </w:p>
    <w:p w:rsidR="00637963" w:rsidRPr="002C4B4C" w:rsidRDefault="00637963" w:rsidP="003F437E">
      <w:pPr>
        <w:ind w:firstLineChars="0" w:firstLine="0"/>
        <w:rPr>
          <w:lang w:eastAsia="zh-TW"/>
        </w:rPr>
      </w:pPr>
    </w:p>
    <w:p w:rsidR="00C476CF" w:rsidRPr="002C4B4C" w:rsidRDefault="00C476CF" w:rsidP="003F437E">
      <w:pPr>
        <w:ind w:firstLineChars="0" w:firstLine="0"/>
        <w:rPr>
          <w:lang w:eastAsia="zh-TW"/>
        </w:rPr>
        <w:sectPr w:rsidR="00C476CF" w:rsidRPr="002C4B4C" w:rsidSect="00EA6A2C">
          <w:headerReference w:type="default" r:id="rId21"/>
          <w:pgSz w:w="11906" w:h="16838" w:code="9"/>
          <w:pgMar w:top="2268" w:right="1701" w:bottom="1701" w:left="1701" w:header="1134" w:footer="851" w:gutter="0"/>
          <w:cols w:space="425"/>
          <w:docGrid w:type="linesAndChars" w:linePitch="514" w:charSpace="-774"/>
        </w:sectPr>
      </w:pPr>
    </w:p>
    <w:p w:rsidR="00737BC3" w:rsidRPr="002C4B4C" w:rsidRDefault="00737BC3" w:rsidP="003F437E">
      <w:pPr>
        <w:pStyle w:val="a3"/>
        <w:rPr>
          <w:lang w:eastAsia="zh-TW"/>
        </w:rPr>
      </w:pPr>
      <w:bookmarkStart w:id="5" w:name="_Toc109603047"/>
      <w:r w:rsidRPr="002C4B4C">
        <w:rPr>
          <w:lang w:eastAsia="zh-TW"/>
        </w:rPr>
        <w:t>第肆章　投資法規及程序</w:t>
      </w:r>
      <w:bookmarkEnd w:id="5"/>
    </w:p>
    <w:p w:rsidR="00737BC3" w:rsidRPr="002C4B4C" w:rsidRDefault="00075675" w:rsidP="00B1155C">
      <w:pPr>
        <w:pStyle w:val="a4"/>
      </w:pPr>
      <w:r w:rsidRPr="002C4B4C">
        <w:t>一、</w:t>
      </w:r>
      <w:r w:rsidR="00737BC3" w:rsidRPr="002C4B4C">
        <w:t>主要投資法令</w:t>
      </w:r>
    </w:p>
    <w:p w:rsidR="0009133B" w:rsidRPr="002C4B4C" w:rsidRDefault="0009133B" w:rsidP="0009133B">
      <w:pPr>
        <w:ind w:firstLine="472"/>
        <w:rPr>
          <w:lang w:eastAsia="zh-TW"/>
        </w:rPr>
      </w:pPr>
      <w:r w:rsidRPr="002C4B4C">
        <w:t>2000</w:t>
      </w:r>
      <w:r w:rsidRPr="002C4B4C">
        <w:t>年頒布</w:t>
      </w:r>
      <w:r w:rsidRPr="002C4B4C">
        <w:rPr>
          <w:lang w:eastAsia="zh-TW"/>
        </w:rPr>
        <w:t>的</w:t>
      </w:r>
      <w:r w:rsidRPr="002C4B4C">
        <w:t>新外人投資法（</w:t>
      </w:r>
      <w:r w:rsidRPr="002C4B4C">
        <w:t>The New Foreign Investment Act of 2000</w:t>
      </w:r>
      <w:r w:rsidRPr="002C4B4C">
        <w:t>）是沙國規範外人投資主要法令，</w:t>
      </w:r>
      <w:r w:rsidRPr="002C4B4C">
        <w:t>2002</w:t>
      </w:r>
      <w:r w:rsidRPr="002C4B4C">
        <w:rPr>
          <w:lang w:eastAsia="zh-TW"/>
        </w:rPr>
        <w:t>年</w:t>
      </w:r>
      <w:r w:rsidRPr="002C4B4C">
        <w:t>並增修外人投資法執行規定（</w:t>
      </w:r>
      <w:r w:rsidRPr="002C4B4C">
        <w:t>Executive Rules of the Foreign Investment law</w:t>
      </w:r>
      <w:r w:rsidRPr="002C4B4C">
        <w:t>）給予在沙國投資</w:t>
      </w:r>
      <w:r w:rsidRPr="002C4B4C">
        <w:t>20</w:t>
      </w:r>
      <w:r w:rsidRPr="002C4B4C">
        <w:t>年以上之外資企業較多彈性與優惠，例如保障財產所有權、避免雙重課稅等。</w:t>
      </w:r>
      <w:r w:rsidRPr="002C4B4C">
        <w:rPr>
          <w:lang w:eastAsia="zh-TW"/>
        </w:rPr>
        <w:t>依據沙國政府</w:t>
      </w:r>
      <w:r w:rsidRPr="002C4B4C">
        <w:rPr>
          <w:lang w:eastAsia="zh-TW"/>
        </w:rPr>
        <w:t>2007</w:t>
      </w:r>
      <w:r w:rsidRPr="002C4B4C">
        <w:rPr>
          <w:lang w:eastAsia="zh-TW"/>
        </w:rPr>
        <w:t>年</w:t>
      </w:r>
      <w:r w:rsidRPr="002C4B4C">
        <w:rPr>
          <w:lang w:eastAsia="zh-TW"/>
        </w:rPr>
        <w:t>3</w:t>
      </w:r>
      <w:r w:rsidRPr="002C4B4C">
        <w:rPr>
          <w:lang w:eastAsia="zh-TW"/>
        </w:rPr>
        <w:t>月修正外人投資負面表列清單（</w:t>
      </w:r>
      <w:r w:rsidRPr="002C4B4C">
        <w:rPr>
          <w:lang w:eastAsia="zh-TW"/>
        </w:rPr>
        <w:t>Negative List</w:t>
      </w:r>
      <w:r w:rsidRPr="002C4B4C">
        <w:rPr>
          <w:lang w:eastAsia="zh-TW"/>
        </w:rPr>
        <w:t>），內容包括：原油探勘、開採與生產、軍需用品之製造及民用炸藥、爆裂物之生產等製造業，以及：對軍方團伙、保安及偵查業、麥加及麥地那兩城之不動產投資、與朝覲相關之觀光旅遊服務、勞務仲介服務業、不動產仲介服務業、印刷與出版業（少數例外）、賣場</w:t>
      </w:r>
      <w:r w:rsidRPr="002C4B4C">
        <w:rPr>
          <w:lang w:eastAsia="zh-TW"/>
        </w:rPr>
        <w:t>/</w:t>
      </w:r>
      <w:r w:rsidRPr="002C4B4C">
        <w:rPr>
          <w:lang w:eastAsia="zh-TW"/>
        </w:rPr>
        <w:t>配銷零售業、陸空運輸、廣播電視業、漁業、護理、接生、物理治療等特殊醫療及血液銀行業等</w:t>
      </w:r>
      <w:r w:rsidRPr="002C4B4C">
        <w:rPr>
          <w:lang w:eastAsia="zh-TW"/>
        </w:rPr>
        <w:t>13</w:t>
      </w:r>
      <w:r w:rsidRPr="002C4B4C">
        <w:rPr>
          <w:lang w:eastAsia="zh-TW"/>
        </w:rPr>
        <w:t>項服務業有所限制。</w:t>
      </w:r>
    </w:p>
    <w:p w:rsidR="0009133B" w:rsidRPr="002C4B4C" w:rsidRDefault="0009133B" w:rsidP="0009133B">
      <w:pPr>
        <w:ind w:firstLine="496"/>
        <w:rPr>
          <w:lang w:eastAsia="zh-TW"/>
        </w:rPr>
      </w:pPr>
      <w:r w:rsidRPr="002C4B4C">
        <w:rPr>
          <w:spacing w:val="6"/>
          <w:lang w:eastAsia="zh-TW"/>
        </w:rPr>
        <w:t>在此一新的投資法下，國外投資人可與沙國人合資經營或單獨擁有企業自主權，</w:t>
      </w:r>
      <w:r w:rsidRPr="002C4B4C">
        <w:rPr>
          <w:lang w:eastAsia="zh-TW"/>
        </w:rPr>
        <w:t>並與本地企業適用相同的法律保障及獎勵措施，包括：</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擁有投資所需之</w:t>
      </w:r>
      <w:r w:rsidRPr="002C4B4C">
        <w:rPr>
          <w:rFonts w:hAnsi="Times New Roman"/>
        </w:rPr>
        <w:t>100%</w:t>
      </w:r>
      <w:r w:rsidRPr="002C4B4C">
        <w:rPr>
          <w:rFonts w:hAnsi="Times New Roman"/>
        </w:rPr>
        <w:t>不動產所有權；保護財產在未經法律程序下免於被沒收</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資本與利得匯回本國不受任何限制；買賣外匯沒有管制。</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可向沙烏地工業發展基金（</w:t>
      </w:r>
      <w:r w:rsidRPr="002C4B4C">
        <w:rPr>
          <w:rFonts w:hAnsi="Times New Roman"/>
        </w:rPr>
        <w:t>Saudi Industrial Development Fund, SIDF</w:t>
      </w:r>
      <w:r w:rsidRPr="002C4B4C">
        <w:rPr>
          <w:rFonts w:hAnsi="Times New Roman"/>
        </w:rPr>
        <w:t>）貸款</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營業損失可無限期遞轉（至投資開始獲利之會計年度予以抵銷）</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保護免於雙重課稅</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外國投資人可對非沙烏地人提供擔保</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以正常價格租用工業土地</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可任選一工業城（區）投資設廠</w:t>
      </w:r>
    </w:p>
    <w:p w:rsidR="0009133B" w:rsidRPr="002C4B4C" w:rsidRDefault="0009133B" w:rsidP="00F8522C">
      <w:pPr>
        <w:pStyle w:val="a5"/>
        <w:ind w:leftChars="207" w:left="943" w:hangingChars="192" w:hanging="454"/>
        <w:rPr>
          <w:rFonts w:hAnsi="Times New Roman"/>
        </w:rPr>
      </w:pPr>
      <w:r w:rsidRPr="002C4B4C">
        <w:rPr>
          <w:rFonts w:hAnsi="Times New Roman"/>
        </w:rPr>
        <w:t>■</w:t>
      </w:r>
      <w:r w:rsidRPr="002C4B4C">
        <w:rPr>
          <w:rFonts w:hAnsi="Times New Roman"/>
        </w:rPr>
        <w:tab/>
      </w:r>
      <w:r w:rsidRPr="002C4B4C">
        <w:rPr>
          <w:rFonts w:hAnsi="Times New Roman"/>
        </w:rPr>
        <w:t>免稅進口投資所需之機器與設備</w:t>
      </w:r>
    </w:p>
    <w:p w:rsidR="0009133B" w:rsidRPr="002C4B4C" w:rsidRDefault="0009133B" w:rsidP="00F8522C">
      <w:pPr>
        <w:ind w:firstLine="472"/>
        <w:rPr>
          <w:lang w:eastAsia="zh-TW"/>
        </w:rPr>
      </w:pPr>
      <w:r w:rsidRPr="002C4B4C">
        <w:rPr>
          <w:lang w:eastAsia="zh-TW"/>
        </w:rPr>
        <w:t>此外，沙國於</w:t>
      </w:r>
      <w:r w:rsidRPr="002C4B4C">
        <w:rPr>
          <w:lang w:eastAsia="zh-TW"/>
        </w:rPr>
        <w:t>2005</w:t>
      </w:r>
      <w:r w:rsidRPr="002C4B4C">
        <w:rPr>
          <w:lang w:eastAsia="zh-TW"/>
        </w:rPr>
        <w:t>年通過政府採購法，允許</w:t>
      </w:r>
      <w:r w:rsidRPr="002C4B4C">
        <w:rPr>
          <w:lang w:eastAsia="zh-TW"/>
        </w:rPr>
        <w:t>100%</w:t>
      </w:r>
      <w:r w:rsidRPr="002C4B4C">
        <w:rPr>
          <w:lang w:eastAsia="zh-TW"/>
        </w:rPr>
        <w:t>的外商公司可參與政府合約之投標；</w:t>
      </w:r>
      <w:r w:rsidRPr="002C4B4C">
        <w:rPr>
          <w:lang w:eastAsia="zh-TW"/>
        </w:rPr>
        <w:t>2006</w:t>
      </w:r>
      <w:r w:rsidRPr="002C4B4C">
        <w:rPr>
          <w:lang w:eastAsia="zh-TW"/>
        </w:rPr>
        <w:t>年起針對在</w:t>
      </w:r>
      <w:r w:rsidRPr="002C4B4C">
        <w:rPr>
          <w:lang w:eastAsia="zh-TW"/>
        </w:rPr>
        <w:t>Hail</w:t>
      </w:r>
      <w:r w:rsidRPr="002C4B4C">
        <w:rPr>
          <w:lang w:eastAsia="zh-TW"/>
        </w:rPr>
        <w:t>及</w:t>
      </w:r>
      <w:r w:rsidRPr="002C4B4C">
        <w:rPr>
          <w:lang w:eastAsia="zh-TW"/>
        </w:rPr>
        <w:t>Jizan</w:t>
      </w:r>
      <w:r w:rsidRPr="002C4B4C">
        <w:rPr>
          <w:lang w:eastAsia="zh-TW"/>
        </w:rPr>
        <w:t>等</w:t>
      </w:r>
      <w:r w:rsidRPr="002C4B4C">
        <w:rPr>
          <w:lang w:eastAsia="zh-TW"/>
        </w:rPr>
        <w:t>6</w:t>
      </w:r>
      <w:r w:rsidRPr="002C4B4C">
        <w:rPr>
          <w:lang w:eastAsia="zh-TW"/>
        </w:rPr>
        <w:t>個低度發展地區投資的公司，給予稅賦減免及優惠貸款之獎勵；</w:t>
      </w:r>
      <w:r w:rsidRPr="002C4B4C">
        <w:rPr>
          <w:lang w:eastAsia="zh-TW"/>
        </w:rPr>
        <w:t>2007</w:t>
      </w:r>
      <w:r w:rsidRPr="002C4B4C">
        <w:rPr>
          <w:lang w:eastAsia="zh-TW"/>
        </w:rPr>
        <w:t>年</w:t>
      </w:r>
      <w:r w:rsidRPr="002C4B4C">
        <w:rPr>
          <w:lang w:eastAsia="zh-TW"/>
        </w:rPr>
        <w:t>7</w:t>
      </w:r>
      <w:r w:rsidRPr="002C4B4C">
        <w:rPr>
          <w:lang w:eastAsia="zh-TW"/>
        </w:rPr>
        <w:t>月廢除外國投資人的最低資本投資要求。</w:t>
      </w:r>
      <w:r w:rsidRPr="002C4B4C">
        <w:rPr>
          <w:lang w:eastAsia="zh-TW"/>
        </w:rPr>
        <w:t>2021</w:t>
      </w:r>
      <w:r w:rsidRPr="002C4B4C">
        <w:rPr>
          <w:lang w:eastAsia="zh-TW"/>
        </w:rPr>
        <w:t>年</w:t>
      </w:r>
      <w:r w:rsidRPr="002C4B4C">
        <w:rPr>
          <w:lang w:eastAsia="zh-TW"/>
        </w:rPr>
        <w:t>2</w:t>
      </w:r>
      <w:r w:rsidRPr="002C4B4C">
        <w:rPr>
          <w:lang w:eastAsia="zh-TW"/>
        </w:rPr>
        <w:t>月</w:t>
      </w:r>
      <w:r w:rsidRPr="002C4B4C">
        <w:rPr>
          <w:lang w:eastAsia="zh-TW"/>
        </w:rPr>
        <w:t>15</w:t>
      </w:r>
      <w:r w:rsidRPr="002C4B4C">
        <w:rPr>
          <w:lang w:eastAsia="zh-TW"/>
        </w:rPr>
        <w:t>日宣</w:t>
      </w:r>
      <w:r w:rsidR="00864A6A" w:rsidRPr="002C4B4C">
        <w:rPr>
          <w:lang w:eastAsia="zh-TW"/>
        </w:rPr>
        <w:t>布</w:t>
      </w:r>
      <w:r w:rsidRPr="002C4B4C">
        <w:rPr>
          <w:lang w:eastAsia="zh-TW"/>
        </w:rPr>
        <w:t>，與沙國政府</w:t>
      </w:r>
      <w:r w:rsidR="00864A6A" w:rsidRPr="002C4B4C">
        <w:rPr>
          <w:lang w:eastAsia="zh-TW"/>
        </w:rPr>
        <w:t>（</w:t>
      </w:r>
      <w:r w:rsidRPr="002C4B4C">
        <w:rPr>
          <w:lang w:eastAsia="zh-TW"/>
        </w:rPr>
        <w:t>包括政府各機關或事業以及政府持有之基金</w:t>
      </w:r>
      <w:r w:rsidR="00864A6A" w:rsidRPr="002C4B4C">
        <w:rPr>
          <w:lang w:eastAsia="zh-TW"/>
        </w:rPr>
        <w:t>）</w:t>
      </w:r>
      <w:r w:rsidRPr="002C4B4C">
        <w:rPr>
          <w:lang w:eastAsia="zh-TW"/>
        </w:rPr>
        <w:t>簽署合約之廠商需於</w:t>
      </w:r>
      <w:r w:rsidRPr="002C4B4C">
        <w:rPr>
          <w:lang w:eastAsia="zh-TW"/>
        </w:rPr>
        <w:t>2023</w:t>
      </w:r>
      <w:r w:rsidRPr="002C4B4C">
        <w:rPr>
          <w:lang w:eastAsia="zh-TW"/>
        </w:rPr>
        <w:t>年底前將區域總部</w:t>
      </w:r>
      <w:r w:rsidR="00864A6A" w:rsidRPr="002C4B4C">
        <w:rPr>
          <w:lang w:eastAsia="zh-TW"/>
        </w:rPr>
        <w:t>（</w:t>
      </w:r>
      <w:r w:rsidRPr="002C4B4C">
        <w:rPr>
          <w:lang w:eastAsia="zh-TW"/>
        </w:rPr>
        <w:t>regional head-quarter</w:t>
      </w:r>
      <w:r w:rsidR="00864A6A" w:rsidRPr="002C4B4C">
        <w:rPr>
          <w:lang w:eastAsia="zh-TW"/>
        </w:rPr>
        <w:t>）</w:t>
      </w:r>
      <w:r w:rsidRPr="002C4B4C">
        <w:rPr>
          <w:lang w:eastAsia="zh-TW"/>
        </w:rPr>
        <w:t>設於沙烏地，盼藉此吸引更多外資、提升在地製造、創造工作機會、減少經濟漏損</w:t>
      </w:r>
      <w:r w:rsidR="00864A6A" w:rsidRPr="002C4B4C">
        <w:rPr>
          <w:lang w:eastAsia="zh-TW"/>
        </w:rPr>
        <w:t>（</w:t>
      </w:r>
      <w:r w:rsidRPr="002C4B4C">
        <w:rPr>
          <w:lang w:eastAsia="zh-TW"/>
        </w:rPr>
        <w:t>economic leakage</w:t>
      </w:r>
      <w:r w:rsidR="00864A6A" w:rsidRPr="002C4B4C">
        <w:rPr>
          <w:lang w:eastAsia="zh-TW"/>
        </w:rPr>
        <w:t>）</w:t>
      </w:r>
      <w:r w:rsidRPr="002C4B4C">
        <w:rPr>
          <w:lang w:eastAsia="zh-TW"/>
        </w:rPr>
        <w:t>、增加支出效率並確保政府部門採購的貨品或服務維持一定在地化比率。</w:t>
      </w:r>
    </w:p>
    <w:p w:rsidR="00737BC3" w:rsidRPr="002C4B4C" w:rsidRDefault="00075675" w:rsidP="00B1155C">
      <w:pPr>
        <w:pStyle w:val="a4"/>
      </w:pPr>
      <w:r w:rsidRPr="002C4B4C">
        <w:t>二、</w:t>
      </w:r>
      <w:r w:rsidR="00737BC3" w:rsidRPr="002C4B4C">
        <w:t>投資申請</w:t>
      </w:r>
      <w:r w:rsidR="00737BC3" w:rsidRPr="002C4B4C">
        <w:rPr>
          <w:rFonts w:hint="eastAsia"/>
        </w:rPr>
        <w:t>之</w:t>
      </w:r>
      <w:r w:rsidR="00737BC3" w:rsidRPr="002C4B4C">
        <w:t>規定、程序、應準備文件及審查流程</w:t>
      </w:r>
    </w:p>
    <w:p w:rsidR="0009133B" w:rsidRPr="002C4B4C" w:rsidRDefault="0009133B" w:rsidP="0009133B">
      <w:pPr>
        <w:ind w:firstLine="472"/>
      </w:pPr>
      <w:r w:rsidRPr="002C4B4C">
        <w:t>投資人首須先填妥申請書（</w:t>
      </w:r>
      <w:r w:rsidRPr="002C4B4C">
        <w:t>License Applications</w:t>
      </w:r>
      <w:r w:rsidRPr="002C4B4C">
        <w:t>）並備妥相關文件（如公司營業執照等）向沙國投資</w:t>
      </w:r>
      <w:r w:rsidRPr="002C4B4C">
        <w:rPr>
          <w:lang w:eastAsia="zh-TW"/>
        </w:rPr>
        <w:t>部（</w:t>
      </w:r>
      <w:r w:rsidRPr="002C4B4C">
        <w:rPr>
          <w:lang w:eastAsia="zh-TW"/>
        </w:rPr>
        <w:t>SAGIA</w:t>
      </w:r>
      <w:r w:rsidRPr="002C4B4C">
        <w:rPr>
          <w:lang w:eastAsia="zh-TW"/>
        </w:rPr>
        <w:t>）</w:t>
      </w:r>
      <w:r w:rsidRPr="002C4B4C">
        <w:t>申請核發投資執照，</w:t>
      </w:r>
      <w:r w:rsidRPr="002C4B4C">
        <w:rPr>
          <w:lang w:eastAsia="zh-TW"/>
        </w:rPr>
        <w:t>外資通常申請的執照包括服務執照（</w:t>
      </w:r>
      <w:r w:rsidRPr="002C4B4C">
        <w:rPr>
          <w:lang w:eastAsia="zh-TW"/>
        </w:rPr>
        <w:t>services license</w:t>
      </w:r>
      <w:r w:rsidRPr="002C4B4C">
        <w:rPr>
          <w:lang w:eastAsia="zh-TW"/>
        </w:rPr>
        <w:t>）、工業執照（</w:t>
      </w:r>
      <w:r w:rsidRPr="002C4B4C">
        <w:rPr>
          <w:lang w:eastAsia="zh-TW"/>
        </w:rPr>
        <w:t>industrial license</w:t>
      </w:r>
      <w:r w:rsidRPr="002C4B4C">
        <w:rPr>
          <w:lang w:eastAsia="zh-TW"/>
        </w:rPr>
        <w:t>）、有沙烏地合夥人的商業執照（</w:t>
      </w:r>
      <w:r w:rsidRPr="002C4B4C">
        <w:rPr>
          <w:lang w:eastAsia="zh-TW"/>
        </w:rPr>
        <w:t>commercial license with Saudi shareholder</w:t>
      </w:r>
      <w:r w:rsidRPr="002C4B4C">
        <w:rPr>
          <w:lang w:eastAsia="zh-TW"/>
        </w:rPr>
        <w:t>）以及</w:t>
      </w:r>
      <w:r w:rsidRPr="002C4B4C">
        <w:rPr>
          <w:lang w:eastAsia="zh-TW"/>
        </w:rPr>
        <w:t>100%</w:t>
      </w:r>
      <w:r w:rsidRPr="002C4B4C">
        <w:rPr>
          <w:lang w:eastAsia="zh-TW"/>
        </w:rPr>
        <w:t>外資的商業執照（</w:t>
      </w:r>
      <w:r w:rsidRPr="002C4B4C">
        <w:rPr>
          <w:lang w:eastAsia="zh-TW"/>
        </w:rPr>
        <w:t>100% foreign commercial license</w:t>
      </w:r>
      <w:r w:rsidRPr="002C4B4C">
        <w:rPr>
          <w:lang w:eastAsia="zh-TW"/>
        </w:rPr>
        <w:t>）</w:t>
      </w:r>
      <w:r w:rsidRPr="002C4B4C">
        <w:t>等</w:t>
      </w:r>
      <w:r w:rsidRPr="002C4B4C">
        <w:rPr>
          <w:lang w:eastAsia="zh-TW"/>
        </w:rPr>
        <w:t>4</w:t>
      </w:r>
      <w:r w:rsidRPr="002C4B4C">
        <w:t>種。</w:t>
      </w:r>
    </w:p>
    <w:p w:rsidR="0009133B" w:rsidRPr="002C4B4C" w:rsidRDefault="00F8522C" w:rsidP="00F8522C">
      <w:pPr>
        <w:pStyle w:val="a5"/>
        <w:ind w:left="945" w:hanging="709"/>
      </w:pPr>
      <w:r w:rsidRPr="002C4B4C">
        <w:rPr>
          <w:rFonts w:hint="eastAsia"/>
        </w:rPr>
        <w:t>（一）</w:t>
      </w:r>
      <w:r w:rsidR="0009133B" w:rsidRPr="002C4B4C">
        <w:t>服務執照（包括建築、投資管理、資訊科技、旅遊、訓練、健康、保險</w:t>
      </w:r>
      <w:r w:rsidR="0009133B" w:rsidRPr="002C4B4C">
        <w:t>/</w:t>
      </w:r>
      <w:r w:rsidR="0009133B" w:rsidRPr="002C4B4C">
        <w:t>再保險、教育、廣告與媒體、物流服務、展覽策畫、繕食、金融服務等商業活動）、工業執照（包括輕、重工業）及有沙烏地合人的商業執照要求文件相同：</w:t>
      </w:r>
    </w:p>
    <w:p w:rsidR="0009133B" w:rsidRPr="002C4B4C" w:rsidRDefault="00F8522C" w:rsidP="00F8522C">
      <w:pPr>
        <w:pStyle w:val="ae"/>
        <w:ind w:left="1417" w:hanging="472"/>
      </w:pPr>
      <w:r w:rsidRPr="002C4B4C">
        <w:rPr>
          <w:rFonts w:hint="eastAsia"/>
        </w:rPr>
        <w:t>１、</w:t>
      </w:r>
      <w:r w:rsidR="0009133B" w:rsidRPr="002C4B4C">
        <w:t>外資股東在母國的商業註冊，須經沙烏地駐當地大使館驗證；或海灣國家國籍股東身分證影本；或沙烏地籍股東身分證影本（須在沙烏地</w:t>
      </w:r>
      <w:r w:rsidR="0009133B" w:rsidRPr="002C4B4C">
        <w:t>ABSHAR</w:t>
      </w:r>
      <w:r w:rsidR="0009133B" w:rsidRPr="002C4B4C">
        <w:t>系統註冊職業）；或沙烏地公司商業註冊影本。</w:t>
      </w:r>
    </w:p>
    <w:p w:rsidR="0009133B" w:rsidRPr="002C4B4C" w:rsidRDefault="00F8522C" w:rsidP="00F8522C">
      <w:pPr>
        <w:pStyle w:val="ae"/>
        <w:ind w:left="1417" w:hanging="472"/>
      </w:pPr>
      <w:r w:rsidRPr="002C4B4C">
        <w:rPr>
          <w:rFonts w:hint="eastAsia"/>
        </w:rPr>
        <w:t>２、</w:t>
      </w:r>
      <w:r w:rsidR="0009133B" w:rsidRPr="002C4B4C">
        <w:t>外資公司前</w:t>
      </w:r>
      <w:r w:rsidR="0009133B" w:rsidRPr="002C4B4C">
        <w:t>1</w:t>
      </w:r>
      <w:r w:rsidR="0009133B" w:rsidRPr="002C4B4C">
        <w:t>個會計年度財務報告，須經沙烏地駐當地大使館驗證。</w:t>
      </w:r>
    </w:p>
    <w:p w:rsidR="0009133B" w:rsidRPr="002C4B4C" w:rsidRDefault="00F8522C" w:rsidP="00F8522C">
      <w:pPr>
        <w:pStyle w:val="a5"/>
        <w:ind w:left="945" w:hanging="709"/>
      </w:pPr>
      <w:r w:rsidRPr="002C4B4C">
        <w:t>（二）</w:t>
      </w:r>
      <w:r w:rsidR="0009133B" w:rsidRPr="002C4B4C">
        <w:t>100%</w:t>
      </w:r>
      <w:r w:rsidR="0009133B" w:rsidRPr="002C4B4C">
        <w:t>外資的商業執照要求文件包括：</w:t>
      </w:r>
    </w:p>
    <w:p w:rsidR="0009133B" w:rsidRPr="002C4B4C" w:rsidRDefault="00F8522C" w:rsidP="00F8522C">
      <w:pPr>
        <w:pStyle w:val="ae"/>
        <w:ind w:left="1417" w:hanging="472"/>
      </w:pPr>
      <w:r w:rsidRPr="002C4B4C">
        <w:rPr>
          <w:rFonts w:hint="eastAsia"/>
        </w:rPr>
        <w:t>１、</w:t>
      </w:r>
      <w:r w:rsidR="0009133B" w:rsidRPr="002C4B4C">
        <w:t>外資公司至少在</w:t>
      </w:r>
      <w:r w:rsidR="0009133B" w:rsidRPr="002C4B4C">
        <w:t>3</w:t>
      </w:r>
      <w:r w:rsidR="0009133B" w:rsidRPr="002C4B4C">
        <w:t>個地區</w:t>
      </w:r>
      <w:r w:rsidR="0009133B" w:rsidRPr="002C4B4C">
        <w:t>/</w:t>
      </w:r>
      <w:r w:rsidR="0009133B" w:rsidRPr="002C4B4C">
        <w:t>國際市場的商業註冊影本，且須經沙烏地駐當地大使館驗證。</w:t>
      </w:r>
    </w:p>
    <w:p w:rsidR="0009133B" w:rsidRPr="002C4B4C" w:rsidRDefault="00F8522C" w:rsidP="00F8522C">
      <w:pPr>
        <w:pStyle w:val="ae"/>
        <w:ind w:left="1417" w:hanging="472"/>
      </w:pPr>
      <w:r w:rsidRPr="002C4B4C">
        <w:rPr>
          <w:rFonts w:hint="eastAsia"/>
        </w:rPr>
        <w:t>２、</w:t>
      </w:r>
      <w:r w:rsidR="0009133B" w:rsidRPr="002C4B4C">
        <w:t>外資公司前</w:t>
      </w:r>
      <w:r w:rsidR="0009133B" w:rsidRPr="002C4B4C">
        <w:t>1</w:t>
      </w:r>
      <w:r w:rsidR="0009133B" w:rsidRPr="002C4B4C">
        <w:t>個會計年度財務報告，須經沙烏地駐當地大使館驗證。</w:t>
      </w:r>
    </w:p>
    <w:p w:rsidR="0009133B" w:rsidRPr="002C4B4C" w:rsidRDefault="00F8522C" w:rsidP="00F8522C">
      <w:pPr>
        <w:pStyle w:val="a5"/>
        <w:ind w:left="945" w:hanging="709"/>
      </w:pPr>
      <w:r w:rsidRPr="002C4B4C">
        <w:t>（三）</w:t>
      </w:r>
      <w:r w:rsidRPr="002C4B4C">
        <w:tab/>
      </w:r>
      <w:r w:rsidR="0009133B" w:rsidRPr="002C4B4C">
        <w:t>100%</w:t>
      </w:r>
      <w:r w:rsidR="0009133B" w:rsidRPr="002C4B4C">
        <w:t>外資的商業執照，須滿足下列</w:t>
      </w:r>
      <w:r w:rsidR="0009133B" w:rsidRPr="002C4B4C">
        <w:t>3</w:t>
      </w:r>
      <w:r w:rsidR="0009133B" w:rsidRPr="002C4B4C">
        <w:t>項規定：</w:t>
      </w:r>
    </w:p>
    <w:p w:rsidR="0009133B" w:rsidRPr="002C4B4C" w:rsidRDefault="00F8522C" w:rsidP="00F8522C">
      <w:pPr>
        <w:pStyle w:val="ae"/>
        <w:ind w:left="1417" w:hanging="472"/>
      </w:pPr>
      <w:r w:rsidRPr="002C4B4C">
        <w:rPr>
          <w:rFonts w:hint="eastAsia"/>
        </w:rPr>
        <w:t>１、</w:t>
      </w:r>
      <w:r w:rsidR="0009133B" w:rsidRPr="002C4B4C">
        <w:t>執照取得前</w:t>
      </w:r>
      <w:r w:rsidR="0009133B" w:rsidRPr="002C4B4C">
        <w:t>5</w:t>
      </w:r>
      <w:r w:rsidR="0009133B" w:rsidRPr="002C4B4C">
        <w:t>年內，該公司員工沙化比例須符合勞動暨社會發展部（</w:t>
      </w:r>
      <w:r w:rsidR="0009133B" w:rsidRPr="002C4B4C">
        <w:t>Ministry of Labor and Social Development</w:t>
      </w:r>
      <w:r w:rsidR="0009133B" w:rsidRPr="002C4B4C">
        <w:t>）要求，同時須將沙烏地員工置於資深管理階層（</w:t>
      </w:r>
      <w:r w:rsidR="0009133B" w:rsidRPr="002C4B4C">
        <w:t>senior management posts</w:t>
      </w:r>
      <w:r w:rsidR="0009133B" w:rsidRPr="002C4B4C">
        <w:t>）。</w:t>
      </w:r>
    </w:p>
    <w:p w:rsidR="0009133B" w:rsidRPr="002C4B4C" w:rsidRDefault="00F8522C" w:rsidP="00F8522C">
      <w:pPr>
        <w:pStyle w:val="ae"/>
        <w:ind w:left="1417" w:hanging="472"/>
      </w:pPr>
      <w:r w:rsidRPr="002C4B4C">
        <w:rPr>
          <w:rFonts w:hint="eastAsia"/>
        </w:rPr>
        <w:t>２、</w:t>
      </w:r>
      <w:r w:rsidR="0009133B" w:rsidRPr="002C4B4C">
        <w:t>執照取得前</w:t>
      </w:r>
      <w:r w:rsidR="0009133B" w:rsidRPr="002C4B4C">
        <w:t>5</w:t>
      </w:r>
      <w:r w:rsidR="0009133B" w:rsidRPr="002C4B4C">
        <w:t>年內，該公司每年須訓練至少</w:t>
      </w:r>
      <w:r w:rsidR="0009133B" w:rsidRPr="002C4B4C">
        <w:t>30%</w:t>
      </w:r>
      <w:r w:rsidR="0009133B" w:rsidRPr="002C4B4C">
        <w:t>沙烏地籍員工。</w:t>
      </w:r>
    </w:p>
    <w:p w:rsidR="0009133B" w:rsidRPr="002C4B4C" w:rsidRDefault="00F8522C" w:rsidP="00F8522C">
      <w:pPr>
        <w:pStyle w:val="ae"/>
        <w:ind w:left="1417" w:hanging="472"/>
      </w:pPr>
      <w:r w:rsidRPr="002C4B4C">
        <w:rPr>
          <w:rFonts w:hint="eastAsia"/>
        </w:rPr>
        <w:t>３、</w:t>
      </w:r>
      <w:r w:rsidR="0009133B" w:rsidRPr="002C4B4C">
        <w:t>下列條件需至少符合</w:t>
      </w:r>
      <w:r w:rsidR="0009133B" w:rsidRPr="002C4B4C">
        <w:t>1</w:t>
      </w:r>
      <w:r w:rsidR="0009133B" w:rsidRPr="002C4B4C">
        <w:t>項：</w:t>
      </w:r>
    </w:p>
    <w:p w:rsidR="0009133B" w:rsidRPr="002C4B4C" w:rsidRDefault="00F8522C" w:rsidP="00F8522C">
      <w:pPr>
        <w:pStyle w:val="1"/>
        <w:ind w:left="1772" w:hanging="591"/>
      </w:pPr>
      <w:r w:rsidRPr="002C4B4C">
        <w:rPr>
          <w:rFonts w:hint="eastAsia"/>
        </w:rPr>
        <w:t>（</w:t>
      </w:r>
      <w:r w:rsidRPr="002C4B4C">
        <w:rPr>
          <w:rFonts w:hint="eastAsia"/>
        </w:rPr>
        <w:t>1</w:t>
      </w:r>
      <w:r w:rsidRPr="002C4B4C">
        <w:rPr>
          <w:rFonts w:hint="eastAsia"/>
        </w:rPr>
        <w:t>）</w:t>
      </w:r>
      <w:r w:rsidR="0009133B" w:rsidRPr="002C4B4C">
        <w:t>公司投資金額不得少於沙幣</w:t>
      </w:r>
      <w:r w:rsidR="0009133B" w:rsidRPr="002C4B4C">
        <w:t>3</w:t>
      </w:r>
      <w:r w:rsidR="0009133B" w:rsidRPr="002C4B4C">
        <w:t>億里雅（包括</w:t>
      </w:r>
      <w:r w:rsidR="0009133B" w:rsidRPr="002C4B4C">
        <w:t>3,000</w:t>
      </w:r>
      <w:r w:rsidR="0009133B" w:rsidRPr="002C4B4C">
        <w:t>萬里雅現金資本）。</w:t>
      </w:r>
    </w:p>
    <w:p w:rsidR="0009133B" w:rsidRPr="002C4B4C" w:rsidRDefault="00F8522C" w:rsidP="00F8522C">
      <w:pPr>
        <w:pStyle w:val="1"/>
        <w:ind w:left="1772" w:hanging="591"/>
      </w:pPr>
      <w:r w:rsidRPr="002C4B4C">
        <w:rPr>
          <w:rFonts w:hint="eastAsia"/>
        </w:rPr>
        <w:t>（</w:t>
      </w:r>
      <w:r w:rsidRPr="002C4B4C">
        <w:rPr>
          <w:rFonts w:hint="eastAsia"/>
        </w:rPr>
        <w:t>2</w:t>
      </w:r>
      <w:r w:rsidRPr="002C4B4C">
        <w:rPr>
          <w:rFonts w:hint="eastAsia"/>
        </w:rPr>
        <w:t>）</w:t>
      </w:r>
      <w:r w:rsidR="0009133B" w:rsidRPr="002C4B4C">
        <w:t>公司投資金額不得少於沙幣</w:t>
      </w:r>
      <w:r w:rsidR="0009133B" w:rsidRPr="002C4B4C">
        <w:t>2</w:t>
      </w:r>
      <w:r w:rsidR="0009133B" w:rsidRPr="002C4B4C">
        <w:t>億里雅（包括</w:t>
      </w:r>
      <w:r w:rsidR="0009133B" w:rsidRPr="002C4B4C">
        <w:t>3,000</w:t>
      </w:r>
      <w:r w:rsidR="0009133B" w:rsidRPr="002C4B4C">
        <w:t>萬里雅現金資本），但須滿足下列</w:t>
      </w:r>
      <w:r w:rsidR="0009133B" w:rsidRPr="002C4B4C">
        <w:t>3</w:t>
      </w:r>
      <w:r w:rsidR="0009133B" w:rsidRPr="002C4B4C">
        <w:t>項要求中至少</w:t>
      </w:r>
      <w:r w:rsidR="0009133B" w:rsidRPr="002C4B4C">
        <w:t>1</w:t>
      </w:r>
      <w:r w:rsidR="0009133B" w:rsidRPr="002C4B4C">
        <w:t>項：</w:t>
      </w:r>
    </w:p>
    <w:p w:rsidR="0009133B" w:rsidRPr="002C4B4C" w:rsidRDefault="00F8522C" w:rsidP="00F8522C">
      <w:pPr>
        <w:pStyle w:val="Af6"/>
      </w:pPr>
      <w:r w:rsidRPr="002C4B4C">
        <w:rPr>
          <w:rFonts w:hint="eastAsia"/>
        </w:rPr>
        <w:t>A.</w:t>
      </w:r>
      <w:r w:rsidR="0009133B" w:rsidRPr="002C4B4C">
        <w:tab/>
      </w:r>
      <w:r w:rsidR="0009133B" w:rsidRPr="002C4B4C">
        <w:t>公司在沙烏地境內銷售的產品，至少</w:t>
      </w:r>
      <w:r w:rsidR="0009133B" w:rsidRPr="002C4B4C">
        <w:t>30%</w:t>
      </w:r>
      <w:r w:rsidR="0009133B" w:rsidRPr="002C4B4C">
        <w:t>須在沙烏地當地製造（</w:t>
      </w:r>
      <w:r w:rsidR="0009133B" w:rsidRPr="002C4B4C">
        <w:t>manufactured in the Kingdom of Saudi Arabia</w:t>
      </w:r>
      <w:r w:rsidR="0009133B" w:rsidRPr="002C4B4C">
        <w:t>）。</w:t>
      </w:r>
    </w:p>
    <w:p w:rsidR="0009133B" w:rsidRPr="002C4B4C" w:rsidRDefault="00F8522C" w:rsidP="00F8522C">
      <w:pPr>
        <w:pStyle w:val="Af6"/>
      </w:pPr>
      <w:r w:rsidRPr="002C4B4C">
        <w:rPr>
          <w:rFonts w:hint="eastAsia"/>
        </w:rPr>
        <w:t>B.</w:t>
      </w:r>
      <w:r w:rsidR="0009133B" w:rsidRPr="002C4B4C">
        <w:tab/>
      </w:r>
      <w:r w:rsidR="0009133B" w:rsidRPr="002C4B4C">
        <w:t>公司總銷售額（</w:t>
      </w:r>
      <w:r w:rsidR="0009133B" w:rsidRPr="002C4B4C">
        <w:t>total sales</w:t>
      </w:r>
      <w:r w:rsidR="0009133B" w:rsidRPr="002C4B4C">
        <w:t>）至少</w:t>
      </w:r>
      <w:r w:rsidR="0009133B" w:rsidRPr="002C4B4C">
        <w:t>5%</w:t>
      </w:r>
      <w:r w:rsidR="0009133B" w:rsidRPr="002C4B4C">
        <w:t>需在沙烏地成立研究或開發計畫（</w:t>
      </w:r>
      <w:r w:rsidR="0009133B" w:rsidRPr="002C4B4C">
        <w:t>research and development program</w:t>
      </w:r>
      <w:r w:rsidR="0009133B" w:rsidRPr="002C4B4C">
        <w:t>）。</w:t>
      </w:r>
    </w:p>
    <w:p w:rsidR="0009133B" w:rsidRPr="002C4B4C" w:rsidRDefault="00F8522C" w:rsidP="00F8522C">
      <w:pPr>
        <w:pStyle w:val="Af6"/>
      </w:pPr>
      <w:r w:rsidRPr="002C4B4C">
        <w:rPr>
          <w:rFonts w:hint="eastAsia"/>
        </w:rPr>
        <w:t>C.</w:t>
      </w:r>
      <w:r w:rsidR="0009133B" w:rsidRPr="002C4B4C">
        <w:tab/>
      </w:r>
      <w:r w:rsidR="0009133B" w:rsidRPr="002C4B4C">
        <w:t>成立服務中心並提供售後服務（</w:t>
      </w:r>
      <w:r w:rsidR="0009133B" w:rsidRPr="002C4B4C">
        <w:t>after-sales services</w:t>
      </w:r>
      <w:r w:rsidR="0009133B" w:rsidRPr="002C4B4C">
        <w:t>）。</w:t>
      </w:r>
    </w:p>
    <w:p w:rsidR="0009133B" w:rsidRPr="002C4B4C" w:rsidRDefault="00F8522C" w:rsidP="00F8522C">
      <w:pPr>
        <w:pStyle w:val="a5"/>
        <w:ind w:left="945" w:hanging="709"/>
      </w:pPr>
      <w:r w:rsidRPr="002C4B4C">
        <w:rPr>
          <w:rFonts w:hint="eastAsia"/>
        </w:rPr>
        <w:t>（四）</w:t>
      </w:r>
      <w:r w:rsidR="0009133B" w:rsidRPr="002C4B4C">
        <w:t>前述執照費用收取方式如下：</w:t>
      </w:r>
    </w:p>
    <w:p w:rsidR="0009133B" w:rsidRPr="002C4B4C" w:rsidRDefault="00F8522C" w:rsidP="00F8522C">
      <w:pPr>
        <w:pStyle w:val="ae"/>
        <w:ind w:left="1417" w:hanging="472"/>
      </w:pPr>
      <w:r w:rsidRPr="002C4B4C">
        <w:rPr>
          <w:rFonts w:hint="eastAsia"/>
        </w:rPr>
        <w:t>１、</w:t>
      </w:r>
      <w:r w:rsidR="0009133B" w:rsidRPr="002C4B4C">
        <w:t>每年支付沙幣</w:t>
      </w:r>
      <w:r w:rsidR="0009133B" w:rsidRPr="002C4B4C">
        <w:t>2,000</w:t>
      </w:r>
      <w:r w:rsidR="0009133B" w:rsidRPr="002C4B4C">
        <w:t>里雅費用，最多</w:t>
      </w:r>
      <w:r w:rsidR="0009133B" w:rsidRPr="002C4B4C">
        <w:t>5</w:t>
      </w:r>
      <w:r w:rsidR="0009133B" w:rsidRPr="002C4B4C">
        <w:t>年。</w:t>
      </w:r>
    </w:p>
    <w:p w:rsidR="0009133B" w:rsidRPr="002C4B4C" w:rsidRDefault="00F8522C" w:rsidP="00F8522C">
      <w:pPr>
        <w:pStyle w:val="ae"/>
        <w:ind w:left="1417" w:hanging="472"/>
      </w:pPr>
      <w:r w:rsidRPr="002C4B4C">
        <w:rPr>
          <w:rFonts w:hint="eastAsia"/>
        </w:rPr>
        <w:t>２、</w:t>
      </w:r>
      <w:r w:rsidR="0009133B" w:rsidRPr="002C4B4C">
        <w:t>第</w:t>
      </w:r>
      <w:r w:rsidR="0009133B" w:rsidRPr="002C4B4C">
        <w:t>1</w:t>
      </w:r>
      <w:r w:rsidR="0009133B" w:rsidRPr="002C4B4C">
        <w:t>年須支付</w:t>
      </w:r>
      <w:r w:rsidR="0009133B" w:rsidRPr="002C4B4C">
        <w:t>SAGIA</w:t>
      </w:r>
      <w:r w:rsidR="0009133B" w:rsidRPr="002C4B4C">
        <w:t>投資者服務中心（</w:t>
      </w:r>
      <w:r w:rsidR="0009133B" w:rsidRPr="002C4B4C">
        <w:t>investors’ relations center</w:t>
      </w:r>
      <w:r w:rsidR="0009133B" w:rsidRPr="002C4B4C">
        <w:t>）</w:t>
      </w:r>
      <w:r w:rsidR="0009133B" w:rsidRPr="002C4B4C">
        <w:t>1</w:t>
      </w:r>
      <w:r w:rsidR="0009133B" w:rsidRPr="002C4B4C">
        <w:t>萬里雅服務費，第</w:t>
      </w:r>
      <w:r w:rsidR="0009133B" w:rsidRPr="002C4B4C">
        <w:t>2</w:t>
      </w:r>
      <w:r w:rsidR="0009133B" w:rsidRPr="002C4B4C">
        <w:t>年開始每年支付該中心</w:t>
      </w:r>
      <w:r w:rsidR="0009133B" w:rsidRPr="002C4B4C">
        <w:t>6</w:t>
      </w:r>
      <w:r w:rsidR="0009133B" w:rsidRPr="002C4B4C">
        <w:t>萬里雅註冊費。</w:t>
      </w:r>
    </w:p>
    <w:p w:rsidR="0009133B" w:rsidRPr="002C4B4C" w:rsidRDefault="00F8522C" w:rsidP="00F8522C">
      <w:pPr>
        <w:pStyle w:val="ae"/>
        <w:ind w:left="1417" w:hanging="472"/>
      </w:pPr>
      <w:r w:rsidRPr="002C4B4C">
        <w:rPr>
          <w:rFonts w:hint="eastAsia"/>
        </w:rPr>
        <w:t>３、</w:t>
      </w:r>
      <w:r w:rsidR="0009133B" w:rsidRPr="002C4B4C">
        <w:t>費用必須在</w:t>
      </w:r>
      <w:r w:rsidR="0009133B" w:rsidRPr="002C4B4C">
        <w:t>60</w:t>
      </w:r>
      <w:r w:rsidR="0009133B" w:rsidRPr="002C4B4C">
        <w:t>日內繳清，否則該執照將被註消且須重新申請。</w:t>
      </w:r>
    </w:p>
    <w:p w:rsidR="0009133B" w:rsidRPr="002C4B4C" w:rsidRDefault="0009133B" w:rsidP="00F8522C">
      <w:pPr>
        <w:pStyle w:val="ac"/>
        <w:ind w:left="945" w:firstLine="472"/>
      </w:pPr>
      <w:r w:rsidRPr="002C4B4C">
        <w:t>為使投資審核程序更有效率，</w:t>
      </w:r>
      <w:r w:rsidRPr="002C4B4C">
        <w:t>SAGIA</w:t>
      </w:r>
      <w:r w:rsidRPr="002C4B4C">
        <w:t>設於各地之服務中心被賦予單一窗口（</w:t>
      </w:r>
      <w:r w:rsidRPr="002C4B4C">
        <w:t>one-stop service</w:t>
      </w:r>
      <w:r w:rsidRPr="002C4B4C">
        <w:t>）之功能，並規定在受理投資人之申請</w:t>
      </w:r>
      <w:r w:rsidRPr="002C4B4C">
        <w:t>30</w:t>
      </w:r>
      <w:r w:rsidRPr="002C4B4C">
        <w:t>日內，應通知投資人審核結果，投資人若有異議可於</w:t>
      </w:r>
      <w:r w:rsidRPr="002C4B4C">
        <w:t>30</w:t>
      </w:r>
      <w:r w:rsidRPr="002C4B4C">
        <w:t>日內向</w:t>
      </w:r>
      <w:r w:rsidRPr="002C4B4C">
        <w:t>SAGIA</w:t>
      </w:r>
      <w:r w:rsidRPr="002C4B4C">
        <w:t>提出異議</w:t>
      </w:r>
      <w:r w:rsidRPr="002C4B4C">
        <w:t>/</w:t>
      </w:r>
      <w:r w:rsidRPr="002C4B4C">
        <w:t>要求複審，</w:t>
      </w:r>
      <w:r w:rsidRPr="002C4B4C">
        <w:t>SAGIA</w:t>
      </w:r>
      <w:r w:rsidRPr="002C4B4C">
        <w:t>則須於受理復審後</w:t>
      </w:r>
      <w:r w:rsidRPr="002C4B4C">
        <w:t>30</w:t>
      </w:r>
      <w:r w:rsidRPr="002C4B4C">
        <w:t>日內將複審決定（</w:t>
      </w:r>
      <w:r w:rsidRPr="002C4B4C">
        <w:t>review decision</w:t>
      </w:r>
      <w:r w:rsidRPr="002C4B4C">
        <w:t>）通知投資申請人。此外，廠商投資前除蒐集相關資料進行評估外，如有沙方合作投資人，最好就投資合約內容徵詢律師意見，以確保權益。</w:t>
      </w:r>
    </w:p>
    <w:p w:rsidR="00F8522C" w:rsidRPr="002C4B4C" w:rsidRDefault="00F8522C" w:rsidP="00F8522C">
      <w:pPr>
        <w:pStyle w:val="a5"/>
        <w:ind w:left="945" w:hanging="709"/>
      </w:pPr>
      <w:r w:rsidRPr="002C4B4C">
        <w:rPr>
          <w:rFonts w:hint="eastAsia"/>
        </w:rPr>
        <w:t>（五）</w:t>
      </w:r>
      <w:r w:rsidR="0009133B" w:rsidRPr="002C4B4C">
        <w:t>設立公司程序與所需時間大致如下：</w:t>
      </w:r>
    </w:p>
    <w:p w:rsidR="00F8522C" w:rsidRPr="002C4B4C" w:rsidRDefault="00F8522C" w:rsidP="00F8522C">
      <w:pPr>
        <w:pStyle w:val="ae"/>
        <w:ind w:left="1417" w:hanging="472"/>
      </w:pPr>
      <w:r w:rsidRPr="002C4B4C">
        <w:rPr>
          <w:rFonts w:hint="eastAsia"/>
        </w:rPr>
        <w:t>１、</w:t>
      </w:r>
      <w:r w:rsidR="0009133B" w:rsidRPr="002C4B4C">
        <w:t>公司名稱保留（</w:t>
      </w:r>
      <w:r w:rsidR="0009133B" w:rsidRPr="002C4B4C">
        <w:t>1</w:t>
      </w:r>
      <w:r w:rsidR="0009133B" w:rsidRPr="002C4B4C">
        <w:t>日）；</w:t>
      </w:r>
    </w:p>
    <w:p w:rsidR="00F8522C" w:rsidRPr="002C4B4C" w:rsidRDefault="00F8522C" w:rsidP="00F8522C">
      <w:pPr>
        <w:pStyle w:val="ae"/>
        <w:ind w:left="1417" w:hanging="472"/>
      </w:pPr>
      <w:r w:rsidRPr="002C4B4C">
        <w:rPr>
          <w:rFonts w:hint="eastAsia"/>
        </w:rPr>
        <w:t>２、</w:t>
      </w:r>
      <w:r w:rsidR="0009133B" w:rsidRPr="002C4B4C">
        <w:t>提出申請案、公司名稱與地點之核准、取得勞工單位之檔案號碼及投資居留簽證（</w:t>
      </w:r>
      <w:r w:rsidR="0009133B" w:rsidRPr="002C4B4C">
        <w:t>3</w:t>
      </w:r>
      <w:r w:rsidR="0009133B" w:rsidRPr="002C4B4C">
        <w:t>日）；</w:t>
      </w:r>
    </w:p>
    <w:p w:rsidR="00F8522C" w:rsidRPr="002C4B4C" w:rsidRDefault="00F8522C" w:rsidP="00F8522C">
      <w:pPr>
        <w:pStyle w:val="ae"/>
        <w:ind w:left="1417" w:hanging="472"/>
      </w:pPr>
      <w:r w:rsidRPr="002C4B4C">
        <w:rPr>
          <w:rFonts w:hint="eastAsia"/>
        </w:rPr>
        <w:t>３、</w:t>
      </w:r>
      <w:r w:rsidR="0009133B" w:rsidRPr="002C4B4C">
        <w:t>取得商業註冊：沙烏地官方評估（</w:t>
      </w:r>
      <w:r w:rsidR="0009133B" w:rsidRPr="002C4B4C">
        <w:t>2</w:t>
      </w:r>
      <w:r w:rsidR="0009133B" w:rsidRPr="002C4B4C">
        <w:t>日）、資料建檔（</w:t>
      </w:r>
      <w:r w:rsidR="0009133B" w:rsidRPr="002C4B4C">
        <w:t>1</w:t>
      </w:r>
      <w:r w:rsidR="0009133B" w:rsidRPr="002C4B4C">
        <w:t>日）、於沙烏地商工總會（</w:t>
      </w:r>
      <w:r w:rsidR="0009133B" w:rsidRPr="002C4B4C">
        <w:t>Saudi Chamber of Commerce, CSC</w:t>
      </w:r>
      <w:r w:rsidR="0009133B" w:rsidRPr="002C4B4C">
        <w:t>）註冊會員（視</w:t>
      </w:r>
      <w:r w:rsidR="0009133B" w:rsidRPr="002C4B4C">
        <w:t>CSC</w:t>
      </w:r>
      <w:r w:rsidR="0009133B" w:rsidRPr="002C4B4C">
        <w:t>進度而定）、獲核發商業註冊（</w:t>
      </w:r>
      <w:r w:rsidR="0009133B" w:rsidRPr="002C4B4C">
        <w:t>2</w:t>
      </w:r>
      <w:r w:rsidR="0009133B" w:rsidRPr="002C4B4C">
        <w:t>日）；</w:t>
      </w:r>
    </w:p>
    <w:p w:rsidR="00F8522C" w:rsidRPr="002C4B4C" w:rsidRDefault="00F8522C" w:rsidP="00F8522C">
      <w:pPr>
        <w:pStyle w:val="ae"/>
        <w:ind w:left="1417" w:hanging="472"/>
      </w:pPr>
      <w:r w:rsidRPr="002C4B4C">
        <w:rPr>
          <w:rFonts w:hint="eastAsia"/>
        </w:rPr>
        <w:t>４、</w:t>
      </w:r>
      <w:r w:rsidR="0009133B" w:rsidRPr="002C4B4C">
        <w:t>核發工廠證明（</w:t>
      </w:r>
      <w:r w:rsidR="0009133B" w:rsidRPr="002C4B4C">
        <w:t>3</w:t>
      </w:r>
      <w:r w:rsidR="0009133B" w:rsidRPr="002C4B4C">
        <w:t>日）；</w:t>
      </w:r>
    </w:p>
    <w:p w:rsidR="00F8522C" w:rsidRPr="002C4B4C" w:rsidRDefault="00F8522C" w:rsidP="00F8522C">
      <w:pPr>
        <w:pStyle w:val="ae"/>
        <w:ind w:left="1417" w:hanging="472"/>
      </w:pPr>
      <w:r w:rsidRPr="002C4B4C">
        <w:rPr>
          <w:rFonts w:hint="eastAsia"/>
        </w:rPr>
        <w:t>５、</w:t>
      </w:r>
      <w:r w:rsidR="0009133B" w:rsidRPr="002C4B4C">
        <w:t>取得不動產所有權</w:t>
      </w:r>
      <w:r w:rsidR="0009133B" w:rsidRPr="002C4B4C">
        <w:t>/</w:t>
      </w:r>
      <w:r w:rsidR="0009133B" w:rsidRPr="002C4B4C">
        <w:t>租賃契約（所需時間不定）；</w:t>
      </w:r>
    </w:p>
    <w:p w:rsidR="0009133B" w:rsidRPr="002C4B4C" w:rsidRDefault="00F8522C" w:rsidP="00F8522C">
      <w:pPr>
        <w:pStyle w:val="ae"/>
        <w:ind w:left="1417" w:hanging="472"/>
      </w:pPr>
      <w:r w:rsidRPr="002C4B4C">
        <w:rPr>
          <w:rFonts w:hint="eastAsia"/>
        </w:rPr>
        <w:t>６、</w:t>
      </w:r>
      <w:r w:rsidR="0009133B" w:rsidRPr="002C4B4C">
        <w:t>分別向社會保險總局（</w:t>
      </w:r>
      <w:r w:rsidR="0009133B" w:rsidRPr="002C4B4C">
        <w:t>General Organization of Social Insurance, GOSI</w:t>
      </w:r>
      <w:r w:rsidR="0009133B" w:rsidRPr="002C4B4C">
        <w:t>）、勞工單位辦理登記（視該單位辦理進度）、宗教捐暨稅務及關務局（</w:t>
      </w:r>
      <w:r w:rsidR="0009133B" w:rsidRPr="002C4B4C">
        <w:t>Saudi Zakat, Tax and Customs Authority</w:t>
      </w:r>
      <w:r w:rsidR="0009133B" w:rsidRPr="002C4B4C">
        <w:t>）（</w:t>
      </w:r>
      <w:r w:rsidR="0009133B" w:rsidRPr="002C4B4C">
        <w:t>2</w:t>
      </w:r>
      <w:r w:rsidR="0009133B" w:rsidRPr="002C4B4C">
        <w:t>日）以及取得所在地總督府執照（約</w:t>
      </w:r>
      <w:r w:rsidR="0009133B" w:rsidRPr="002C4B4C">
        <w:t>7-30</w:t>
      </w:r>
      <w:r w:rsidR="0009133B" w:rsidRPr="002C4B4C">
        <w:t>日），投資申請至公司設立完成程序詳下表。</w:t>
      </w:r>
    </w:p>
    <w:p w:rsidR="00F8522C" w:rsidRPr="002C4B4C" w:rsidRDefault="00F8522C">
      <w:pPr>
        <w:widowControl/>
        <w:overflowPunct/>
        <w:autoSpaceDE/>
        <w:autoSpaceDN/>
        <w:ind w:firstLineChars="0" w:firstLine="0"/>
        <w:jc w:val="left"/>
        <w:rPr>
          <w:rFonts w:eastAsia="華康粗圓體"/>
          <w:lang w:eastAsia="zh-TW"/>
        </w:rPr>
      </w:pPr>
      <w:r w:rsidRPr="002C4B4C">
        <w:rPr>
          <w:lang w:eastAsia="zh-TW"/>
        </w:rPr>
        <w:br w:type="page"/>
      </w:r>
    </w:p>
    <w:p w:rsidR="0009133B" w:rsidRPr="002C4B4C" w:rsidRDefault="0009133B" w:rsidP="0009133B">
      <w:pPr>
        <w:pStyle w:val="af4"/>
        <w:spacing w:beforeLines="0" w:beforeAutospacing="1"/>
        <w:rPr>
          <w:lang w:eastAsia="zh-TW"/>
        </w:rPr>
      </w:pPr>
      <w:r w:rsidRPr="002C4B4C">
        <w:rPr>
          <w:lang w:eastAsia="zh-TW"/>
        </w:rPr>
        <w:t>附表：投資申請至公司設立完成程序表</w:t>
      </w:r>
    </w:p>
    <w:tbl>
      <w:tblPr>
        <w:tblW w:w="8560" w:type="dxa"/>
        <w:tblLayout w:type="fixed"/>
        <w:tblCellMar>
          <w:left w:w="10" w:type="dxa"/>
          <w:right w:w="10" w:type="dxa"/>
        </w:tblCellMar>
        <w:tblLook w:val="04A0" w:firstRow="1" w:lastRow="0" w:firstColumn="1" w:lastColumn="0" w:noHBand="0" w:noVBand="1"/>
      </w:tblPr>
      <w:tblGrid>
        <w:gridCol w:w="1099"/>
        <w:gridCol w:w="5955"/>
        <w:gridCol w:w="1506"/>
      </w:tblGrid>
      <w:tr w:rsidR="002C4B4C" w:rsidRPr="002C4B4C" w:rsidTr="00F8522C">
        <w:trPr>
          <w:tblHead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程序</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內容</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所需時間</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一、</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rPr>
                <w:spacing w:val="6"/>
              </w:rPr>
              <w:t>公司名稱保留</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1</w:t>
            </w:r>
            <w:r w:rsidRPr="002C4B4C">
              <w:t>日</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二、</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rPr>
                <w:spacing w:val="6"/>
              </w:rPr>
              <w:t>提出申請案：公司名稱與地點之核准、取得勞工單位之檔案號碼及投資居留簽證</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3</w:t>
            </w:r>
            <w:r w:rsidRPr="002C4B4C">
              <w:t>日</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三、</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t>取得商業註冊：沙烏地官方評估（</w:t>
            </w:r>
            <w:r w:rsidRPr="002C4B4C">
              <w:t>2</w:t>
            </w:r>
            <w:r w:rsidRPr="002C4B4C">
              <w:t>日）、資料建檔（</w:t>
            </w:r>
            <w:r w:rsidRPr="002C4B4C">
              <w:t>1</w:t>
            </w:r>
            <w:r w:rsidRPr="002C4B4C">
              <w:t>日）、於沙烏地商工總會（</w:t>
            </w:r>
            <w:r w:rsidRPr="002C4B4C">
              <w:t>Saudi Chamber of Commerce, CSC</w:t>
            </w:r>
            <w:r w:rsidRPr="002C4B4C">
              <w:t>）註冊會員（視</w:t>
            </w:r>
            <w:r w:rsidRPr="002C4B4C">
              <w:t>CSC</w:t>
            </w:r>
            <w:r w:rsidRPr="002C4B4C">
              <w:t>進度而定）、獲核發商業註冊（</w:t>
            </w:r>
            <w:r w:rsidRPr="002C4B4C">
              <w:t>2</w:t>
            </w:r>
            <w:r w:rsidRPr="002C4B4C">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5</w:t>
            </w:r>
            <w:r w:rsidRPr="002C4B4C">
              <w:t>日以上</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四、</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t>核發工廠證明</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3</w:t>
            </w:r>
            <w:r w:rsidRPr="002C4B4C">
              <w:t>日</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五、</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t>取得不動產所有權</w:t>
            </w:r>
            <w:r w:rsidRPr="002C4B4C">
              <w:t>/</w:t>
            </w:r>
            <w:r w:rsidRPr="002C4B4C">
              <w:t>租賃契約</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時間不定</w:t>
            </w:r>
          </w:p>
        </w:tc>
      </w:tr>
      <w:tr w:rsidR="002C4B4C" w:rsidRPr="002C4B4C" w:rsidTr="00F8522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六、</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jc w:val="both"/>
            </w:pPr>
            <w:r w:rsidRPr="002C4B4C">
              <w:t>分別向社會保險總局（</w:t>
            </w:r>
            <w:r w:rsidRPr="002C4B4C">
              <w:t>General Organization of Social Insurance, GOSI</w:t>
            </w:r>
            <w:r w:rsidRPr="002C4B4C">
              <w:t>）、勞工單位辦理登記（視該單位辦理進度）、宗教捐暨稅務及關務局（</w:t>
            </w:r>
            <w:r w:rsidRPr="002C4B4C">
              <w:t>Saudi Zakat, Tax and Customs Authority</w:t>
            </w:r>
            <w:r w:rsidRPr="002C4B4C">
              <w:t>）（</w:t>
            </w:r>
            <w:r w:rsidRPr="002C4B4C">
              <w:t>2</w:t>
            </w:r>
            <w:r w:rsidRPr="002C4B4C">
              <w:t>日）以及取得所在地總督府執照（約</w:t>
            </w:r>
            <w:r w:rsidRPr="002C4B4C">
              <w:t>7-30</w:t>
            </w:r>
            <w:r w:rsidRPr="002C4B4C">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spacing w:before="100" w:beforeAutospacing="1"/>
            </w:pPr>
            <w:r w:rsidRPr="002C4B4C">
              <w:t>30</w:t>
            </w:r>
            <w:r w:rsidRPr="002C4B4C">
              <w:t>日以上</w:t>
            </w:r>
          </w:p>
        </w:tc>
      </w:tr>
    </w:tbl>
    <w:p w:rsidR="00737BC3" w:rsidRPr="002C4B4C" w:rsidRDefault="00075675" w:rsidP="00B1155C">
      <w:pPr>
        <w:pStyle w:val="a4"/>
        <w:ind w:left="0" w:firstLineChars="0" w:firstLine="0"/>
      </w:pPr>
      <w:r w:rsidRPr="002C4B4C">
        <w:rPr>
          <w:rFonts w:hint="eastAsia"/>
        </w:rPr>
        <w:t>三、</w:t>
      </w:r>
      <w:r w:rsidR="00737BC3" w:rsidRPr="002C4B4C">
        <w:rPr>
          <w:rFonts w:hint="eastAsia"/>
        </w:rPr>
        <w:t>投資相關機關</w:t>
      </w:r>
    </w:p>
    <w:p w:rsidR="0009133B" w:rsidRPr="002C4B4C" w:rsidRDefault="0009133B" w:rsidP="0009133B">
      <w:pPr>
        <w:ind w:firstLine="472"/>
        <w:rPr>
          <w:lang w:eastAsia="zh-TW"/>
        </w:rPr>
      </w:pPr>
      <w:r w:rsidRPr="002C4B4C">
        <w:rPr>
          <w:lang w:eastAsia="zh-TW"/>
        </w:rPr>
        <w:t>2020</w:t>
      </w:r>
      <w:r w:rsidRPr="002C4B4C">
        <w:rPr>
          <w:lang w:eastAsia="zh-TW"/>
        </w:rPr>
        <w:t>年</w:t>
      </w:r>
      <w:r w:rsidRPr="002C4B4C">
        <w:rPr>
          <w:lang w:eastAsia="zh-TW"/>
        </w:rPr>
        <w:t>2</w:t>
      </w:r>
      <w:r w:rsidRPr="002C4B4C">
        <w:rPr>
          <w:lang w:eastAsia="zh-TW"/>
        </w:rPr>
        <w:t>月</w:t>
      </w:r>
      <w:r w:rsidRPr="002C4B4C">
        <w:rPr>
          <w:lang w:eastAsia="zh-TW"/>
        </w:rPr>
        <w:t>25</w:t>
      </w:r>
      <w:r w:rsidRPr="002C4B4C">
        <w:rPr>
          <w:lang w:eastAsia="zh-TW"/>
        </w:rPr>
        <w:t>日沙烏地阿拉伯國王</w:t>
      </w:r>
      <w:r w:rsidRPr="002C4B4C">
        <w:rPr>
          <w:lang w:eastAsia="zh-TW"/>
        </w:rPr>
        <w:t>Salman bin Abdulaziz Al-Saud</w:t>
      </w:r>
      <w:r w:rsidRPr="002C4B4C">
        <w:rPr>
          <w:lang w:eastAsia="zh-TW"/>
        </w:rPr>
        <w:t>發布皇室詔令，將原投資總局（</w:t>
      </w:r>
      <w:r w:rsidRPr="002C4B4C">
        <w:rPr>
          <w:lang w:eastAsia="zh-TW"/>
        </w:rPr>
        <w:t>SAGIA</w:t>
      </w:r>
      <w:r w:rsidRPr="002C4B4C">
        <w:rPr>
          <w:lang w:eastAsia="zh-TW"/>
        </w:rPr>
        <w:t>）升格為投資部（</w:t>
      </w:r>
      <w:r w:rsidRPr="002C4B4C">
        <w:rPr>
          <w:lang w:eastAsia="zh-TW"/>
        </w:rPr>
        <w:t>Ministry of Investment</w:t>
      </w:r>
      <w:r w:rsidRPr="002C4B4C">
        <w:rPr>
          <w:lang w:eastAsia="zh-TW"/>
        </w:rPr>
        <w:t>），係沙國投資業務之主管機關，其主要服務項目計有：核發投資執照、簡化投資程序、提供投資資訊、推廣沙國投資機會等。</w:t>
      </w:r>
    </w:p>
    <w:p w:rsidR="0009133B" w:rsidRPr="002C4B4C" w:rsidRDefault="0009133B" w:rsidP="0009133B">
      <w:pPr>
        <w:ind w:firstLine="472"/>
        <w:rPr>
          <w:lang w:eastAsia="zh-TW"/>
        </w:rPr>
      </w:pPr>
      <w:r w:rsidRPr="002C4B4C">
        <w:rPr>
          <w:lang w:eastAsia="zh-TW"/>
        </w:rPr>
        <w:t>SAGIA</w:t>
      </w:r>
      <w:r w:rsidRPr="002C4B4C">
        <w:rPr>
          <w:lang w:eastAsia="zh-TW"/>
        </w:rPr>
        <w:t>理事會由內政部、勞工部、貿易部、經濟暨計畫部、能源部、工業暨礦產資源部等部首長（部長或副部長）及投資部部長共同組成。</w:t>
      </w:r>
    </w:p>
    <w:p w:rsidR="00F8522C" w:rsidRPr="002C4B4C" w:rsidRDefault="0009133B" w:rsidP="0009133B">
      <w:pPr>
        <w:ind w:firstLine="472"/>
        <w:rPr>
          <w:lang w:eastAsia="zh-TW"/>
        </w:rPr>
      </w:pPr>
      <w:r w:rsidRPr="002C4B4C">
        <w:rPr>
          <w:lang w:eastAsia="zh-TW"/>
        </w:rPr>
        <w:t>另沙國產業聚落發展計畫（</w:t>
      </w:r>
      <w:r w:rsidRPr="002C4B4C">
        <w:rPr>
          <w:lang w:eastAsia="zh-TW"/>
        </w:rPr>
        <w:t>National Industrial Clusters Dvelopment Program, NICDP</w:t>
      </w:r>
      <w:r w:rsidRPr="002C4B4C">
        <w:rPr>
          <w:lang w:eastAsia="zh-TW"/>
        </w:rPr>
        <w:t>）推動小組係沙國政府於</w:t>
      </w:r>
      <w:r w:rsidRPr="002C4B4C">
        <w:rPr>
          <w:lang w:eastAsia="zh-TW"/>
        </w:rPr>
        <w:t>2008</w:t>
      </w:r>
      <w:r w:rsidRPr="002C4B4C">
        <w:rPr>
          <w:lang w:eastAsia="zh-TW"/>
        </w:rPr>
        <w:t>年設立之機構，旨在提升沙國基礎與策略性工業、促使經濟發展多樣化及創造就業機會。</w:t>
      </w:r>
      <w:r w:rsidRPr="002C4B4C">
        <w:rPr>
          <w:lang w:eastAsia="zh-TW"/>
        </w:rPr>
        <w:t>NICDP</w:t>
      </w:r>
      <w:r w:rsidRPr="002C4B4C">
        <w:rPr>
          <w:lang w:eastAsia="zh-TW"/>
        </w:rPr>
        <w:t>董事會成員包括政府與企業代表共</w:t>
      </w:r>
      <w:r w:rsidRPr="002C4B4C">
        <w:rPr>
          <w:lang w:eastAsia="zh-TW"/>
        </w:rPr>
        <w:t>13</w:t>
      </w:r>
      <w:r w:rsidRPr="002C4B4C">
        <w:rPr>
          <w:lang w:eastAsia="zh-TW"/>
        </w:rPr>
        <w:t>人，由商工部部長兼任主席；推動小組成員約</w:t>
      </w:r>
      <w:r w:rsidRPr="002C4B4C">
        <w:rPr>
          <w:lang w:eastAsia="zh-TW"/>
        </w:rPr>
        <w:t>40</w:t>
      </w:r>
      <w:r w:rsidRPr="002C4B4C">
        <w:rPr>
          <w:lang w:eastAsia="zh-TW"/>
        </w:rPr>
        <w:t>人，設</w:t>
      </w:r>
      <w:r w:rsidRPr="002C4B4C">
        <w:rPr>
          <w:lang w:eastAsia="zh-TW"/>
        </w:rPr>
        <w:t>1</w:t>
      </w:r>
      <w:r w:rsidRPr="002C4B4C">
        <w:rPr>
          <w:lang w:eastAsia="zh-TW"/>
        </w:rPr>
        <w:t>名總裁及</w:t>
      </w:r>
      <w:r w:rsidRPr="002C4B4C">
        <w:rPr>
          <w:lang w:eastAsia="zh-TW"/>
        </w:rPr>
        <w:t>5</w:t>
      </w:r>
      <w:r w:rsidRPr="002C4B4C">
        <w:rPr>
          <w:lang w:eastAsia="zh-TW"/>
        </w:rPr>
        <w:t>名副總裁，為一獨立運作之任務單位，直屬商工部及油礦部監督。</w:t>
      </w:r>
      <w:r w:rsidRPr="002C4B4C">
        <w:rPr>
          <w:lang w:eastAsia="zh-TW"/>
        </w:rPr>
        <w:t>NICDP</w:t>
      </w:r>
      <w:r w:rsidRPr="002C4B4C">
        <w:rPr>
          <w:lang w:eastAsia="zh-TW"/>
        </w:rPr>
        <w:t>提供投資人的服務項目包括：</w:t>
      </w:r>
    </w:p>
    <w:p w:rsidR="00F8522C" w:rsidRPr="002C4B4C" w:rsidRDefault="0009133B" w:rsidP="00F8522C">
      <w:pPr>
        <w:pStyle w:val="a5"/>
        <w:ind w:left="945" w:hanging="709"/>
      </w:pPr>
      <w:r w:rsidRPr="002C4B4C">
        <w:t>（一）市場研究資料；</w:t>
      </w:r>
    </w:p>
    <w:p w:rsidR="00F8522C" w:rsidRPr="002C4B4C" w:rsidRDefault="0009133B" w:rsidP="00F8522C">
      <w:pPr>
        <w:pStyle w:val="a5"/>
        <w:ind w:left="945" w:hanging="709"/>
      </w:pPr>
      <w:r w:rsidRPr="002C4B4C">
        <w:t>（二）特定產品資訊；</w:t>
      </w:r>
    </w:p>
    <w:p w:rsidR="00F8522C" w:rsidRPr="002C4B4C" w:rsidRDefault="0009133B" w:rsidP="00F8522C">
      <w:pPr>
        <w:pStyle w:val="a5"/>
        <w:ind w:left="945" w:hanging="709"/>
      </w:pPr>
      <w:r w:rsidRPr="002C4B4C">
        <w:t>（三）設廠需求分析；</w:t>
      </w:r>
    </w:p>
    <w:p w:rsidR="00F8522C" w:rsidRPr="002C4B4C" w:rsidRDefault="0009133B" w:rsidP="00F8522C">
      <w:pPr>
        <w:pStyle w:val="a5"/>
        <w:ind w:left="945" w:hanging="709"/>
      </w:pPr>
      <w:r w:rsidRPr="002C4B4C">
        <w:t>（四）針對外商的需求媒介沙國供應商與投資人；</w:t>
      </w:r>
    </w:p>
    <w:p w:rsidR="00F8522C" w:rsidRPr="002C4B4C" w:rsidRDefault="0009133B" w:rsidP="00F8522C">
      <w:pPr>
        <w:pStyle w:val="a5"/>
        <w:ind w:left="945" w:hanging="709"/>
      </w:pPr>
      <w:r w:rsidRPr="002C4B4C">
        <w:t>（五）勞工與訓練需求；</w:t>
      </w:r>
    </w:p>
    <w:p w:rsidR="00F8522C" w:rsidRPr="002C4B4C" w:rsidRDefault="0009133B" w:rsidP="00F8522C">
      <w:pPr>
        <w:pStyle w:val="a5"/>
        <w:ind w:left="945" w:hanging="709"/>
      </w:pPr>
      <w:r w:rsidRPr="002C4B4C">
        <w:t>（六）投資模式（外人直接投資、合資或授權製造）之建議；及</w:t>
      </w:r>
    </w:p>
    <w:p w:rsidR="00F8522C" w:rsidRPr="002C4B4C" w:rsidRDefault="0009133B" w:rsidP="00F8522C">
      <w:pPr>
        <w:pStyle w:val="a5"/>
        <w:ind w:left="945" w:hanging="709"/>
      </w:pPr>
      <w:r w:rsidRPr="002C4B4C">
        <w:t>（七）適用投資獎勵措施之評估等；</w:t>
      </w:r>
    </w:p>
    <w:p w:rsidR="0009133B" w:rsidRPr="002C4B4C" w:rsidRDefault="0009133B" w:rsidP="00F8522C">
      <w:pPr>
        <w:pStyle w:val="a5"/>
        <w:ind w:left="945" w:hanging="709"/>
      </w:pPr>
      <w:r w:rsidRPr="002C4B4C">
        <w:t>（八）可擔保邀請國外投資人來沙考察並協助安排參訪活動。</w:t>
      </w:r>
    </w:p>
    <w:p w:rsidR="00737BC3" w:rsidRPr="002C4B4C" w:rsidRDefault="00075675" w:rsidP="00B1155C">
      <w:pPr>
        <w:pStyle w:val="a4"/>
      </w:pPr>
      <w:r w:rsidRPr="002C4B4C">
        <w:rPr>
          <w:rFonts w:hint="eastAsia"/>
        </w:rPr>
        <w:t>四、</w:t>
      </w:r>
      <w:r w:rsidR="00737BC3" w:rsidRPr="002C4B4C">
        <w:rPr>
          <w:rFonts w:hint="eastAsia"/>
        </w:rPr>
        <w:t>投資</w:t>
      </w:r>
      <w:r w:rsidR="00737BC3" w:rsidRPr="002C4B4C">
        <w:t>獎勵措施</w:t>
      </w:r>
    </w:p>
    <w:p w:rsidR="0009133B" w:rsidRPr="002C4B4C" w:rsidRDefault="0009133B" w:rsidP="0009133B">
      <w:pPr>
        <w:ind w:firstLine="472"/>
      </w:pPr>
      <w:r w:rsidRPr="002C4B4C">
        <w:t>除了前述所列外人投資法之各項獎勵措施外，在沙國投資，如屬於工業投資案</w:t>
      </w:r>
      <w:r w:rsidRPr="002C4B4C">
        <w:rPr>
          <w:spacing w:val="6"/>
        </w:rPr>
        <w:t>（</w:t>
      </w:r>
      <w:r w:rsidRPr="002C4B4C">
        <w:rPr>
          <w:spacing w:val="6"/>
        </w:rPr>
        <w:t>Investment for Industrial Projects</w:t>
      </w:r>
      <w:r w:rsidRPr="002C4B4C">
        <w:rPr>
          <w:spacing w:val="6"/>
        </w:rPr>
        <w:t>）之進口機械、設備及原料等可申請免稅，</w:t>
      </w:r>
      <w:r w:rsidRPr="002C4B4C">
        <w:t>且可向沙國工業發展基金（</w:t>
      </w:r>
      <w:r w:rsidRPr="002C4B4C">
        <w:t>SIDF</w:t>
      </w:r>
      <w:r w:rsidRPr="002C4B4C">
        <w:t>）申請優惠貸款，目前沙國內外合資之事業（</w:t>
      </w:r>
      <w:r w:rsidRPr="002C4B4C">
        <w:t>Joint Venture</w:t>
      </w:r>
      <w:r w:rsidRPr="002C4B4C">
        <w:t>）通常是投資雙方合計出資</w:t>
      </w:r>
      <w:r w:rsidRPr="002C4B4C">
        <w:t>25%</w:t>
      </w:r>
      <w:r w:rsidRPr="002C4B4C">
        <w:t>，向商業銀行申貸</w:t>
      </w:r>
      <w:r w:rsidRPr="002C4B4C">
        <w:t>25%</w:t>
      </w:r>
      <w:r w:rsidRPr="002C4B4C">
        <w:t>，所餘之</w:t>
      </w:r>
      <w:r w:rsidRPr="002C4B4C">
        <w:t>50%</w:t>
      </w:r>
      <w:r w:rsidRPr="002C4B4C">
        <w:t>款項則向該基金貸款支應。</w:t>
      </w:r>
    </w:p>
    <w:p w:rsidR="0009133B" w:rsidRPr="002C4B4C" w:rsidRDefault="0009133B" w:rsidP="0009133B">
      <w:pPr>
        <w:ind w:firstLine="472"/>
        <w:rPr>
          <w:lang w:eastAsia="zh-TW"/>
        </w:rPr>
      </w:pPr>
      <w:r w:rsidRPr="002C4B4C">
        <w:rPr>
          <w:lang w:eastAsia="zh-TW"/>
        </w:rPr>
        <w:t>SIDF</w:t>
      </w:r>
      <w:r w:rsidRPr="002C4B4C">
        <w:rPr>
          <w:lang w:eastAsia="zh-TW"/>
        </w:rPr>
        <w:t>之放款年限依投資產業而有所不同，從</w:t>
      </w:r>
      <w:r w:rsidRPr="002C4B4C">
        <w:rPr>
          <w:lang w:eastAsia="zh-TW"/>
        </w:rPr>
        <w:t>4</w:t>
      </w:r>
      <w:r w:rsidRPr="002C4B4C">
        <w:rPr>
          <w:lang w:eastAsia="zh-TW"/>
        </w:rPr>
        <w:t>年到</w:t>
      </w:r>
      <w:r w:rsidRPr="002C4B4C">
        <w:rPr>
          <w:lang w:eastAsia="zh-TW"/>
        </w:rPr>
        <w:t>15</w:t>
      </w:r>
      <w:r w:rsidRPr="002C4B4C">
        <w:rPr>
          <w:lang w:eastAsia="zh-TW"/>
        </w:rPr>
        <w:t>年不等，貸款於到期後可申請延長至</w:t>
      </w:r>
      <w:r w:rsidRPr="002C4B4C">
        <w:rPr>
          <w:lang w:eastAsia="zh-TW"/>
        </w:rPr>
        <w:t>5</w:t>
      </w:r>
      <w:r w:rsidRPr="002C4B4C">
        <w:rPr>
          <w:lang w:eastAsia="zh-TW"/>
        </w:rPr>
        <w:t>年。貸款不須支付利息，惟應支付約相當貸款總額</w:t>
      </w:r>
      <w:r w:rsidRPr="002C4B4C">
        <w:rPr>
          <w:lang w:eastAsia="zh-TW"/>
        </w:rPr>
        <w:t>5%</w:t>
      </w:r>
      <w:r w:rsidRPr="002C4B4C">
        <w:rPr>
          <w:lang w:eastAsia="zh-TW"/>
        </w:rPr>
        <w:t>之手續費，另外每年僅需支付</w:t>
      </w:r>
      <w:r w:rsidRPr="002C4B4C">
        <w:rPr>
          <w:lang w:eastAsia="zh-TW"/>
        </w:rPr>
        <w:t>0.5%</w:t>
      </w:r>
      <w:r w:rsidRPr="002C4B4C">
        <w:rPr>
          <w:lang w:eastAsia="zh-TW"/>
        </w:rPr>
        <w:t>至</w:t>
      </w:r>
      <w:r w:rsidRPr="002C4B4C">
        <w:rPr>
          <w:lang w:eastAsia="zh-TW"/>
        </w:rPr>
        <w:t>1%</w:t>
      </w:r>
      <w:r w:rsidRPr="002C4B4C">
        <w:rPr>
          <w:lang w:eastAsia="zh-TW"/>
        </w:rPr>
        <w:t>之基金行政管理費用，可說相當優惠，因此企業競相爭取該基金之融貸。</w:t>
      </w:r>
    </w:p>
    <w:p w:rsidR="00737BC3" w:rsidRPr="002C4B4C" w:rsidRDefault="00075675" w:rsidP="00F8522C">
      <w:pPr>
        <w:pStyle w:val="a4"/>
        <w:pageBreakBefore/>
      </w:pPr>
      <w:r w:rsidRPr="002C4B4C">
        <w:rPr>
          <w:rFonts w:hint="eastAsia"/>
        </w:rPr>
        <w:t>五、</w:t>
      </w:r>
      <w:r w:rsidR="00737BC3" w:rsidRPr="002C4B4C">
        <w:t>其他</w:t>
      </w:r>
      <w:r w:rsidR="00737BC3" w:rsidRPr="002C4B4C">
        <w:rPr>
          <w:rFonts w:hint="eastAsia"/>
        </w:rPr>
        <w:t>投資</w:t>
      </w:r>
      <w:r w:rsidR="00737BC3" w:rsidRPr="002C4B4C">
        <w:t>相關法令</w:t>
      </w:r>
    </w:p>
    <w:p w:rsidR="0009133B" w:rsidRPr="002C4B4C" w:rsidRDefault="0009133B" w:rsidP="0009133B">
      <w:pPr>
        <w:pStyle w:val="a5"/>
        <w:ind w:left="945" w:hanging="709"/>
        <w:rPr>
          <w:kern w:val="3"/>
        </w:rPr>
      </w:pPr>
      <w:r w:rsidRPr="002C4B4C">
        <w:rPr>
          <w:kern w:val="3"/>
        </w:rPr>
        <w:t>（一）取消部分產業合夥人制度</w:t>
      </w:r>
    </w:p>
    <w:p w:rsidR="0009133B" w:rsidRPr="002C4B4C" w:rsidRDefault="0009133B" w:rsidP="0009133B">
      <w:pPr>
        <w:pStyle w:val="ac"/>
        <w:ind w:left="945" w:firstLine="472"/>
      </w:pPr>
      <w:r w:rsidRPr="002C4B4C">
        <w:t>沙國投資總署（</w:t>
      </w:r>
      <w:r w:rsidRPr="002C4B4C">
        <w:t>Saudi Arabian General Investment Authority, SAGIA</w:t>
      </w:r>
      <w:r w:rsidRPr="002C4B4C">
        <w:t>）（投資部前身）、商工部與勞工部修改投資規定，取消部分產業「沙烏地籍合夥人制度」，該等產業外國企業來沙投資，可由外資全額投資（不必再請沙國人士擔任合夥人或企業業主）。</w:t>
      </w:r>
    </w:p>
    <w:p w:rsidR="0009133B" w:rsidRPr="002C4B4C" w:rsidRDefault="0009133B" w:rsidP="0009133B">
      <w:pPr>
        <w:pStyle w:val="ac"/>
        <w:ind w:left="945" w:firstLine="472"/>
      </w:pPr>
      <w:r w:rsidRPr="002C4B4C">
        <w:t>沙國投資部（</w:t>
      </w:r>
      <w:r w:rsidRPr="002C4B4C">
        <w:t>Ministry of Investment</w:t>
      </w:r>
      <w:r w:rsidRPr="002C4B4C">
        <w:t>）表示，沙國政府放寬限制讓外國人擁有零售或批發業</w:t>
      </w:r>
      <w:r w:rsidRPr="002C4B4C">
        <w:t>100%</w:t>
      </w:r>
      <w:r w:rsidRPr="002C4B4C">
        <w:t>股權，盼經由這樣安排，吸引高端產業來沙投資，促進沙國經濟發展多樣化，促使沙國成為國際配銷、銷售與再轉運出口之中心。</w:t>
      </w:r>
    </w:p>
    <w:p w:rsidR="0009133B" w:rsidRPr="002C4B4C" w:rsidRDefault="0009133B" w:rsidP="0009133B">
      <w:pPr>
        <w:pStyle w:val="ac"/>
        <w:ind w:left="945" w:firstLine="472"/>
      </w:pPr>
      <w:r w:rsidRPr="002C4B4C">
        <w:t>沙烏地政府雖允許外國投資者獨資，例如零售業或餐廳，但並非所有產業皆可獨資，例如石油產業需和沙烏地國家石油公司（</w:t>
      </w:r>
      <w:r w:rsidRPr="002C4B4C">
        <w:t>Saudi Aramco</w:t>
      </w:r>
      <w:r w:rsidRPr="002C4B4C">
        <w:t>）合作、教育產業則需有當地合夥人等</w:t>
      </w:r>
      <w:r w:rsidRPr="002C4B4C">
        <w:rPr>
          <w:rFonts w:eastAsia="標楷體"/>
        </w:rPr>
        <w:t>。</w:t>
      </w:r>
    </w:p>
    <w:p w:rsidR="0009133B" w:rsidRPr="002C4B4C" w:rsidRDefault="0009133B" w:rsidP="0009133B">
      <w:pPr>
        <w:pStyle w:val="ac"/>
        <w:ind w:left="945" w:firstLine="472"/>
      </w:pPr>
      <w:r w:rsidRPr="002C4B4C">
        <w:t>沙政府盼經由新規定，鼓勵外國人在沙國設立生產基地，然後直接售予消費者，使消費者能享有便利的售後服務。沙國投資總署表示，適用新規定的外資企業，其投資計畫必需要有配套的生產製造及引進新科技的確切時程。投資計畫同時也必須能符合沙國沙化政策的規定，提供就業機會及人員訓練。</w:t>
      </w:r>
    </w:p>
    <w:p w:rsidR="0009133B" w:rsidRPr="002C4B4C" w:rsidRDefault="0009133B" w:rsidP="0009133B">
      <w:pPr>
        <w:pStyle w:val="a5"/>
        <w:ind w:left="945" w:hanging="709"/>
      </w:pPr>
      <w:r w:rsidRPr="002C4B4C">
        <w:t>（二）簡化外資營業執照之申請手續</w:t>
      </w:r>
    </w:p>
    <w:p w:rsidR="0009133B" w:rsidRPr="002C4B4C" w:rsidRDefault="0009133B" w:rsidP="0009133B">
      <w:pPr>
        <w:pStyle w:val="ac"/>
        <w:ind w:left="945" w:firstLine="472"/>
      </w:pPr>
      <w:r w:rsidRPr="002C4B4C">
        <w:t>沙烏地投資部</w:t>
      </w:r>
      <w:r w:rsidR="00864A6A" w:rsidRPr="002C4B4C">
        <w:t>（</w:t>
      </w:r>
      <w:r w:rsidRPr="002C4B4C">
        <w:t>Ministry of Investment</w:t>
      </w:r>
      <w:r w:rsidR="00864A6A" w:rsidRPr="002C4B4C">
        <w:t>）</w:t>
      </w:r>
      <w:r w:rsidRPr="002C4B4C">
        <w:t>於</w:t>
      </w:r>
      <w:r w:rsidRPr="002C4B4C">
        <w:t>2021</w:t>
      </w:r>
      <w:r w:rsidRPr="002C4B4C">
        <w:t>年</w:t>
      </w:r>
      <w:r w:rsidRPr="002C4B4C">
        <w:t>11</w:t>
      </w:r>
      <w:r w:rsidRPr="002C4B4C">
        <w:t>月</w:t>
      </w:r>
      <w:r w:rsidRPr="002C4B4C">
        <w:t>15</w:t>
      </w:r>
      <w:r w:rsidRPr="002C4B4C">
        <w:t>日宣布進一步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09133B" w:rsidRPr="002C4B4C" w:rsidRDefault="0009133B" w:rsidP="0009133B">
      <w:pPr>
        <w:pStyle w:val="ac"/>
        <w:ind w:left="945" w:firstLine="472"/>
      </w:pPr>
      <w:r w:rsidRPr="002C4B4C">
        <w:t>外國企業申請營業執照的核發最快可於</w:t>
      </w:r>
      <w:r w:rsidRPr="002C4B4C">
        <w:t>4</w:t>
      </w:r>
      <w:r w:rsidRPr="002C4B4C">
        <w:t>個小時內取得；申請外國投資執照（</w:t>
      </w:r>
      <w:r w:rsidRPr="002C4B4C">
        <w:t>foreign investment license</w:t>
      </w:r>
      <w:r w:rsidRPr="002C4B4C">
        <w:t>）時，僅須提供銀行證明（</w:t>
      </w:r>
      <w:r w:rsidRPr="002C4B4C">
        <w:t>bank statement</w:t>
      </w:r>
      <w:r w:rsidRPr="002C4B4C">
        <w:t>）及經沙烏地大使館認證的商業註冊證明（之前申請投資執照需檢附</w:t>
      </w:r>
      <w:r w:rsidRPr="002C4B4C">
        <w:t>8</w:t>
      </w:r>
      <w:r w:rsidRPr="002C4B4C">
        <w:t>項資料），外國投資執照期限可從目前</w:t>
      </w:r>
      <w:r w:rsidRPr="002C4B4C">
        <w:t>1</w:t>
      </w:r>
      <w:r w:rsidRPr="002C4B4C">
        <w:t>年增加至最多</w:t>
      </w:r>
      <w:r w:rsidRPr="002C4B4C">
        <w:t>5</w:t>
      </w:r>
      <w:r w:rsidRPr="002C4B4C">
        <w:t>年。</w:t>
      </w:r>
    </w:p>
    <w:p w:rsidR="0009133B" w:rsidRPr="002C4B4C" w:rsidRDefault="0009133B" w:rsidP="0009133B">
      <w:pPr>
        <w:pStyle w:val="ac"/>
        <w:ind w:left="945" w:firstLine="472"/>
      </w:pPr>
      <w:r w:rsidRPr="002C4B4C">
        <w:t>沙國投資部放寬外商投資規定，提供外商更多便利，因應沙國營建事業「營業循環週期」較短之特性（</w:t>
      </w:r>
      <w:r w:rsidRPr="002C4B4C">
        <w:t>short cyclical nature of the construction sector</w:t>
      </w:r>
      <w:r w:rsidRPr="002C4B4C">
        <w:t>），為免對外國投資人造成不利情事，「沙烏地阿拉伯投資總署」特就外國投資企業屬營建業者，於其「營業執照效期」方面，提供下列特別優惠措施，供投資人自行選擇採用：</w:t>
      </w:r>
    </w:p>
    <w:p w:rsidR="0009133B" w:rsidRPr="002C4B4C" w:rsidRDefault="0009133B" w:rsidP="0009133B">
      <w:pPr>
        <w:pStyle w:val="ae"/>
        <w:ind w:left="1417" w:hanging="472"/>
      </w:pPr>
      <w:r w:rsidRPr="002C4B4C">
        <w:t xml:space="preserve">■ </w:t>
      </w:r>
      <w:r w:rsidRPr="002C4B4C">
        <w:tab/>
      </w:r>
      <w:r w:rsidRPr="002C4B4C">
        <w:t>永久效期之營業執照：選擇此種投資型式者，投資人得就下列</w:t>
      </w:r>
      <w:r w:rsidRPr="002C4B4C">
        <w:t>2</w:t>
      </w:r>
      <w:r w:rsidRPr="002C4B4C">
        <w:t>種方式，進行選擇：（</w:t>
      </w:r>
      <w:r w:rsidRPr="002C4B4C">
        <w:t>1</w:t>
      </w:r>
      <w:r w:rsidRPr="002C4B4C">
        <w:t>）其在首次營業執照之期限結束後，倘投資企業僱用員工之人數及資產（設備）總額達到沙國政府規定之標準，則投資人可選擇申請核發「得展延效期式」之營業執照（執照效期為「永久」）。（</w:t>
      </w:r>
      <w:r w:rsidRPr="002C4B4C">
        <w:t>2</w:t>
      </w:r>
      <w:r w:rsidRPr="002C4B4C">
        <w:t>）投資人於首次營業執照申獲核發後，在</w:t>
      </w:r>
      <w:r w:rsidRPr="002C4B4C">
        <w:t>1</w:t>
      </w:r>
      <w:r w:rsidRPr="002C4B4C">
        <w:t>年內提出申請，請求核發「可持續展延，且無終止期限」（永久）之營業執照；惟投資人提出本項申請時，須提交書面聲明，承諾該企業「將依沙國政府規定，維持僱用員工人數及資產（設備）總額」。</w:t>
      </w:r>
    </w:p>
    <w:p w:rsidR="0009133B" w:rsidRPr="002C4B4C" w:rsidRDefault="0009133B" w:rsidP="0009133B">
      <w:pPr>
        <w:pStyle w:val="ae"/>
        <w:ind w:left="1417" w:hanging="472"/>
      </w:pPr>
      <w:r w:rsidRPr="002C4B4C">
        <w:t xml:space="preserve">■ </w:t>
      </w:r>
      <w:r w:rsidRPr="002C4B4C">
        <w:tab/>
      </w:r>
      <w:r w:rsidRPr="002C4B4C">
        <w:t>臨時性營業執照：投資人若承包官方或準官方公共工程合約，得申請核發「暫時性營業執照」，但所承包工程之屬性須為「非經常性工程」（</w:t>
      </w:r>
      <w:r w:rsidRPr="002C4B4C">
        <w:t>non-frequent projects</w:t>
      </w:r>
      <w:r w:rsidRPr="002C4B4C">
        <w:t>）。</w:t>
      </w:r>
    </w:p>
    <w:p w:rsidR="0009133B" w:rsidRPr="002C4B4C" w:rsidRDefault="0009133B" w:rsidP="0009133B">
      <w:pPr>
        <w:pStyle w:val="ae"/>
        <w:ind w:left="1417" w:hanging="472"/>
      </w:pPr>
      <w:r w:rsidRPr="002C4B4C">
        <w:t xml:space="preserve">■ </w:t>
      </w:r>
      <w:r w:rsidRPr="002C4B4C">
        <w:tab/>
      </w:r>
      <w:r w:rsidRPr="002C4B4C">
        <w:t>暫時性營業許可：倘合於相關規定，則投資人得申請「暫時性許可文件」（以代替營業執照），而承包「單一性之政府公共工程」（</w:t>
      </w:r>
      <w:r w:rsidRPr="002C4B4C">
        <w:t>one single government project</w:t>
      </w:r>
      <w:r w:rsidRPr="002C4B4C">
        <w:t>）。</w:t>
      </w:r>
    </w:p>
    <w:p w:rsidR="0009133B" w:rsidRPr="002C4B4C" w:rsidRDefault="0009133B" w:rsidP="0009133B">
      <w:pPr>
        <w:pStyle w:val="a5"/>
        <w:ind w:left="945" w:hanging="709"/>
      </w:pPr>
      <w:r w:rsidRPr="002C4B4C">
        <w:t>（三）持續推動沙化政策（</w:t>
      </w:r>
      <w:r w:rsidRPr="002C4B4C">
        <w:t>Saudization</w:t>
      </w:r>
      <w:r w:rsidRPr="002C4B4C">
        <w:t>）</w:t>
      </w:r>
    </w:p>
    <w:p w:rsidR="0009133B" w:rsidRPr="002C4B4C" w:rsidRDefault="0009133B" w:rsidP="0009133B">
      <w:pPr>
        <w:pStyle w:val="ae"/>
        <w:ind w:left="1417" w:hanging="472"/>
      </w:pPr>
      <w:r w:rsidRPr="002C4B4C">
        <w:t>１、沙烏地阿拉伯外籍人口（包括非法外勞）超過</w:t>
      </w:r>
      <w:r w:rsidRPr="002C4B4C">
        <w:t>1,000</w:t>
      </w:r>
      <w:r w:rsidRPr="002C4B4C">
        <w:t>萬人，占沙國總人口</w:t>
      </w:r>
      <w:r w:rsidRPr="002C4B4C">
        <w:t>33%</w:t>
      </w:r>
      <w:r w:rsidRPr="002C4B4C">
        <w:t>，但沙籍勞工僅占總就業人口</w:t>
      </w:r>
      <w:r w:rsidRPr="002C4B4C">
        <w:t>1,107</w:t>
      </w:r>
      <w:r w:rsidRPr="002C4B4C">
        <w:t>萬人的</w:t>
      </w:r>
      <w:r w:rsidRPr="002C4B4C">
        <w:t>22%</w:t>
      </w:r>
      <w:r w:rsidRPr="002C4B4C">
        <w:t>，外勞仍占沙國總就業人口</w:t>
      </w:r>
      <w:r w:rsidRPr="002C4B4C">
        <w:t>78%</w:t>
      </w:r>
      <w:r w:rsidRPr="002C4B4C">
        <w:t>。自</w:t>
      </w:r>
      <w:r w:rsidRPr="002C4B4C">
        <w:t>1995</w:t>
      </w:r>
      <w:r w:rsidRPr="002C4B4C">
        <w:t>年起實施之「人力沙烏地化」政策規定，凡僱用員工</w:t>
      </w:r>
      <w:r w:rsidRPr="002C4B4C">
        <w:t>20</w:t>
      </w:r>
      <w:r w:rsidRPr="002C4B4C">
        <w:t>人之企業每年須將其僱用人力</w:t>
      </w:r>
      <w:r w:rsidRPr="002C4B4C">
        <w:t>5%</w:t>
      </w:r>
      <w:r w:rsidRPr="002C4B4C">
        <w:t>沙烏地化，希望逐年減少一般外勞（含眷屬）在沙人數；其後陸續提高沙化比例至</w:t>
      </w:r>
      <w:r w:rsidRPr="002C4B4C">
        <w:t>10%</w:t>
      </w:r>
      <w:r w:rsidRPr="002C4B4C">
        <w:t>，並限制外勞從事部分行業（如停發外勞新計程車執照）、限制外勞工作證核發等，藉此增加沙籍國民就業機會，目前已執行手機通訊行及租車公司人力沙化，自</w:t>
      </w:r>
      <w:r w:rsidRPr="002C4B4C">
        <w:t>2018</w:t>
      </w:r>
      <w:r w:rsidRPr="002C4B4C">
        <w:t>年</w:t>
      </w:r>
      <w:r w:rsidRPr="002C4B4C">
        <w:t>9</w:t>
      </w:r>
      <w:r w:rsidRPr="002C4B4C">
        <w:t>月沙烏地進行</w:t>
      </w:r>
      <w:r w:rsidRPr="002C4B4C">
        <w:t>12</w:t>
      </w:r>
      <w:r w:rsidRPr="002C4B4C">
        <w:t>項行業第</w:t>
      </w:r>
      <w:r w:rsidRPr="002C4B4C">
        <w:t>1</w:t>
      </w:r>
      <w:r w:rsidRPr="002C4B4C">
        <w:t>階段沙化，要求</w:t>
      </w:r>
      <w:r w:rsidRPr="002C4B4C">
        <w:t>4</w:t>
      </w:r>
      <w:r w:rsidRPr="002C4B4C">
        <w:t>項零售業勞動力沙化比例需達</w:t>
      </w:r>
      <w:r w:rsidRPr="002C4B4C">
        <w:t>70%</w:t>
      </w:r>
      <w:r w:rsidRPr="002C4B4C">
        <w:t>，分別為汽車</w:t>
      </w:r>
      <w:r w:rsidRPr="002C4B4C">
        <w:t>/</w:t>
      </w:r>
      <w:r w:rsidRPr="002C4B4C">
        <w:t>摩托車展示間（</w:t>
      </w:r>
      <w:r w:rsidRPr="002C4B4C">
        <w:t>car and motorbike showrooms</w:t>
      </w:r>
      <w:r w:rsidRPr="002C4B4C">
        <w:t>）、男子</w:t>
      </w:r>
      <w:r w:rsidRPr="002C4B4C">
        <w:t>/</w:t>
      </w:r>
      <w:r w:rsidRPr="002C4B4C">
        <w:t>兒童成衣店（</w:t>
      </w:r>
      <w:r w:rsidRPr="002C4B4C">
        <w:t>shops selling ready-made garments for men and children</w:t>
      </w:r>
      <w:r w:rsidRPr="002C4B4C">
        <w:t>）、居家</w:t>
      </w:r>
      <w:r w:rsidRPr="002C4B4C">
        <w:t>/</w:t>
      </w:r>
      <w:r w:rsidRPr="002C4B4C">
        <w:t>辦公室傢具店（</w:t>
      </w:r>
      <w:r w:rsidRPr="002C4B4C">
        <w:t>home and office furniture shops</w:t>
      </w:r>
      <w:r w:rsidRPr="002C4B4C">
        <w:t>）以及廚具店（</w:t>
      </w:r>
      <w:r w:rsidRPr="002C4B4C">
        <w:t xml:space="preserve">shops selling </w:t>
      </w:r>
      <w:r w:rsidRPr="002C4B4C">
        <w:rPr>
          <w:spacing w:val="-4"/>
        </w:rPr>
        <w:t>kitchenware</w:t>
      </w:r>
      <w:r w:rsidRPr="002C4B4C">
        <w:rPr>
          <w:spacing w:val="-4"/>
        </w:rPr>
        <w:t>）；</w:t>
      </w:r>
      <w:r w:rsidRPr="002C4B4C">
        <w:rPr>
          <w:spacing w:val="-4"/>
        </w:rPr>
        <w:t>2018</w:t>
      </w:r>
      <w:r w:rsidRPr="002C4B4C">
        <w:rPr>
          <w:spacing w:val="-4"/>
        </w:rPr>
        <w:t>年</w:t>
      </w:r>
      <w:r w:rsidRPr="002C4B4C">
        <w:rPr>
          <w:spacing w:val="-4"/>
        </w:rPr>
        <w:t>11</w:t>
      </w:r>
      <w:r w:rsidRPr="002C4B4C">
        <w:rPr>
          <w:spacing w:val="-4"/>
        </w:rPr>
        <w:t>月</w:t>
      </w:r>
      <w:r w:rsidRPr="002C4B4C">
        <w:rPr>
          <w:spacing w:val="-4"/>
        </w:rPr>
        <w:t>9</w:t>
      </w:r>
      <w:r w:rsidRPr="002C4B4C">
        <w:rPr>
          <w:spacing w:val="-4"/>
        </w:rPr>
        <w:t>日起，則就</w:t>
      </w:r>
      <w:r w:rsidRPr="002C4B4C">
        <w:rPr>
          <w:spacing w:val="-4"/>
        </w:rPr>
        <w:t>3</w:t>
      </w:r>
      <w:r w:rsidRPr="002C4B4C">
        <w:rPr>
          <w:spacing w:val="-4"/>
        </w:rPr>
        <w:t>項零售業沙化（</w:t>
      </w:r>
      <w:r w:rsidRPr="002C4B4C">
        <w:rPr>
          <w:spacing w:val="-4"/>
        </w:rPr>
        <w:t>Saudization</w:t>
      </w:r>
      <w:r w:rsidRPr="002C4B4C">
        <w:rPr>
          <w:spacing w:val="-4"/>
        </w:rPr>
        <w:t>）</w:t>
      </w:r>
      <w:r w:rsidRPr="002C4B4C">
        <w:t>進行查核，分別為電子電器用品（</w:t>
      </w:r>
      <w:r w:rsidRPr="002C4B4C">
        <w:t>electrical and electronics shop</w:t>
      </w:r>
      <w:r w:rsidRPr="002C4B4C">
        <w:t>）、鐘錶店（</w:t>
      </w:r>
      <w:r w:rsidRPr="002C4B4C">
        <w:t>watch shops</w:t>
      </w:r>
      <w:r w:rsidRPr="002C4B4C">
        <w:t>）以及眼鏡行（</w:t>
      </w:r>
      <w:r w:rsidRPr="002C4B4C">
        <w:t>optical store</w:t>
      </w:r>
      <w:r w:rsidRPr="002C4B4C">
        <w:t>）；</w:t>
      </w:r>
      <w:r w:rsidRPr="002C4B4C">
        <w:t>2019</w:t>
      </w:r>
      <w:r w:rsidRPr="002C4B4C">
        <w:t>年</w:t>
      </w:r>
      <w:r w:rsidRPr="002C4B4C">
        <w:t>1</w:t>
      </w:r>
      <w:r w:rsidRPr="002C4B4C">
        <w:t>月</w:t>
      </w:r>
      <w:r w:rsidRPr="002C4B4C">
        <w:t>7</w:t>
      </w:r>
      <w:r w:rsidRPr="002C4B4C">
        <w:t>日起，執行</w:t>
      </w:r>
      <w:r w:rsidRPr="002C4B4C">
        <w:t>12</w:t>
      </w:r>
      <w:r w:rsidRPr="002C4B4C">
        <w:t>項行業第</w:t>
      </w:r>
      <w:r w:rsidRPr="002C4B4C">
        <w:t>3</w:t>
      </w:r>
      <w:r w:rsidRPr="002C4B4C">
        <w:t>階段沙化政策，包括醫療器材店（</w:t>
      </w:r>
      <w:r w:rsidRPr="002C4B4C">
        <w:t>medical equipment store</w:t>
      </w:r>
      <w:r w:rsidRPr="002C4B4C">
        <w:t>）、地毯零售店（</w:t>
      </w:r>
      <w:r w:rsidRPr="002C4B4C">
        <w:t>outlets selling all types of carpet</w:t>
      </w:r>
      <w:r w:rsidRPr="002C4B4C">
        <w:t>）、建材店（</w:t>
      </w:r>
      <w:r w:rsidRPr="002C4B4C">
        <w:t>building material shop</w:t>
      </w:r>
      <w:r w:rsidRPr="002C4B4C">
        <w:t>）、汽車零配件銷售店（</w:t>
      </w:r>
      <w:r w:rsidRPr="002C4B4C">
        <w:t>car spare parts</w:t>
      </w:r>
      <w:r w:rsidRPr="002C4B4C">
        <w:t>）以及糕餅店（</w:t>
      </w:r>
      <w:r w:rsidRPr="002C4B4C">
        <w:t>pastries shop</w:t>
      </w:r>
      <w:r w:rsidRPr="002C4B4C">
        <w:t>）。</w:t>
      </w:r>
      <w:r w:rsidRPr="002C4B4C">
        <w:t>2019</w:t>
      </w:r>
      <w:r w:rsidRPr="002C4B4C">
        <w:t>年</w:t>
      </w:r>
      <w:r w:rsidRPr="002C4B4C">
        <w:t>11</w:t>
      </w:r>
      <w:r w:rsidRPr="002C4B4C">
        <w:t>月沙烏地宣布分</w:t>
      </w:r>
      <w:r w:rsidRPr="002C4B4C">
        <w:t>2</w:t>
      </w:r>
      <w:r w:rsidRPr="002C4B4C">
        <w:t>階段沙化牙醫機構（</w:t>
      </w:r>
      <w:r w:rsidRPr="002C4B4C">
        <w:t>dental profession</w:t>
      </w:r>
      <w:r w:rsidRPr="002C4B4C">
        <w:t>）：第</w:t>
      </w:r>
      <w:r w:rsidRPr="002C4B4C">
        <w:t>1</w:t>
      </w:r>
      <w:r w:rsidRPr="002C4B4C">
        <w:t>階段為至</w:t>
      </w:r>
      <w:r w:rsidRPr="002C4B4C">
        <w:t>2020</w:t>
      </w:r>
      <w:r w:rsidRPr="002C4B4C">
        <w:t>年</w:t>
      </w:r>
      <w:r w:rsidRPr="002C4B4C">
        <w:t>3</w:t>
      </w:r>
      <w:r w:rsidRPr="002C4B4C">
        <w:t>月</w:t>
      </w:r>
      <w:r w:rsidRPr="002C4B4C">
        <w:t>26</w:t>
      </w:r>
      <w:r w:rsidRPr="002C4B4C">
        <w:t>日前，牙醫機構</w:t>
      </w:r>
      <w:r w:rsidRPr="002C4B4C">
        <w:t>25%</w:t>
      </w:r>
      <w:r w:rsidRPr="002C4B4C">
        <w:t>勞動力需為沙籍公民；第</w:t>
      </w:r>
      <w:r w:rsidRPr="002C4B4C">
        <w:t>2</w:t>
      </w:r>
      <w:r w:rsidRPr="002C4B4C">
        <w:t>階段為至</w:t>
      </w:r>
      <w:r w:rsidRPr="002C4B4C">
        <w:t>2020</w:t>
      </w:r>
      <w:r w:rsidRPr="002C4B4C">
        <w:t>年</w:t>
      </w:r>
      <w:r w:rsidRPr="002C4B4C">
        <w:t>8</w:t>
      </w:r>
      <w:r w:rsidRPr="002C4B4C">
        <w:t>月</w:t>
      </w:r>
      <w:r w:rsidRPr="002C4B4C">
        <w:t>20</w:t>
      </w:r>
      <w:r w:rsidRPr="002C4B4C">
        <w:t>日，</w:t>
      </w:r>
      <w:r w:rsidRPr="002C4B4C">
        <w:t>30%</w:t>
      </w:r>
      <w:r w:rsidRPr="002C4B4C">
        <w:t>需為沙籍公民（註：適用之牙醫機構為有超過</w:t>
      </w:r>
      <w:r w:rsidRPr="002C4B4C">
        <w:t>3</w:t>
      </w:r>
      <w:r w:rsidRPr="002C4B4C">
        <w:t>名外籍牙醫者）。至</w:t>
      </w:r>
      <w:r w:rsidRPr="002C4B4C">
        <w:t>2022</w:t>
      </w:r>
      <w:r w:rsidRPr="002C4B4C">
        <w:t>年</w:t>
      </w:r>
      <w:r w:rsidRPr="002C4B4C">
        <w:t>3</w:t>
      </w:r>
      <w:r w:rsidRPr="002C4B4C">
        <w:t>月</w:t>
      </w:r>
      <w:r w:rsidRPr="002C4B4C">
        <w:t>31</w:t>
      </w:r>
      <w:r w:rsidRPr="002C4B4C">
        <w:t>日止，上述沙化政策共已實施於牙醫、藥局、工程師、會計師、商場、餐飲、外燴、超市、資通訊技術人員、操作暨維修人員、客服人員、旅宿、教師、不動產從業人員、電影院等行業。此外，沙烏地於</w:t>
      </w:r>
      <w:r w:rsidRPr="002C4B4C">
        <w:t>2021</w:t>
      </w:r>
      <w:r w:rsidRPr="002C4B4C">
        <w:t>年</w:t>
      </w:r>
      <w:r w:rsidRPr="002C4B4C">
        <w:t>4</w:t>
      </w:r>
      <w:r w:rsidRPr="002C4B4C">
        <w:t>月</w:t>
      </w:r>
      <w:r w:rsidRPr="002C4B4C">
        <w:t>25</w:t>
      </w:r>
      <w:r w:rsidRPr="002C4B4C">
        <w:t>日將沙籍勞工每月最低工資自</w:t>
      </w:r>
      <w:r w:rsidRPr="002C4B4C">
        <w:t>3,000</w:t>
      </w:r>
      <w:r w:rsidRPr="002C4B4C">
        <w:t>里雅調升至</w:t>
      </w:r>
      <w:r w:rsidRPr="002C4B4C">
        <w:t>4,000</w:t>
      </w:r>
      <w:r w:rsidRPr="002C4B4C">
        <w:t>里雅，月薪在</w:t>
      </w:r>
      <w:r w:rsidRPr="002C4B4C">
        <w:t>4,000</w:t>
      </w:r>
      <w:r w:rsidRPr="002C4B4C">
        <w:t>里雅以上者方得被計入企業沙化比例。</w:t>
      </w:r>
    </w:p>
    <w:p w:rsidR="0009133B" w:rsidRPr="002C4B4C" w:rsidRDefault="0009133B" w:rsidP="0009133B">
      <w:pPr>
        <w:pStyle w:val="ae"/>
        <w:ind w:left="1417" w:hanging="472"/>
      </w:pPr>
      <w:r w:rsidRPr="002C4B4C">
        <w:t>２、</w:t>
      </w:r>
      <w:r w:rsidRPr="002C4B4C">
        <w:rPr>
          <w:kern w:val="3"/>
          <w:lang w:eastAsia="zh-CN"/>
        </w:rPr>
        <w:t>沙烏地國家石油公司提倡在地化生產：沙烏地國家石油公司的</w:t>
      </w:r>
      <w:r w:rsidRPr="002C4B4C">
        <w:rPr>
          <w:kern w:val="3"/>
          <w:lang w:eastAsia="zh-CN"/>
        </w:rPr>
        <w:t>IKTVA</w:t>
      </w:r>
      <w:r w:rsidRPr="002C4B4C">
        <w:rPr>
          <w:kern w:val="3"/>
          <w:lang w:eastAsia="zh-CN"/>
        </w:rPr>
        <w:t>（</w:t>
      </w:r>
      <w:r w:rsidRPr="002C4B4C">
        <w:rPr>
          <w:kern w:val="3"/>
          <w:lang w:eastAsia="zh-CN"/>
        </w:rPr>
        <w:t>IN-Kingdom Total Value Add, IKTVA</w:t>
      </w:r>
      <w:r w:rsidRPr="002C4B4C">
        <w:rPr>
          <w:kern w:val="3"/>
          <w:lang w:eastAsia="zh-CN"/>
        </w:rPr>
        <w:t>）倡議，目標係將</w:t>
      </w:r>
      <w:r w:rsidRPr="002C4B4C">
        <w:rPr>
          <w:kern w:val="3"/>
          <w:lang w:eastAsia="zh-CN"/>
        </w:rPr>
        <w:t>70%</w:t>
      </w:r>
      <w:r w:rsidRPr="002C4B4C">
        <w:rPr>
          <w:kern w:val="3"/>
          <w:lang w:eastAsia="zh-CN"/>
        </w:rPr>
        <w:t>沙國所需貨品及服務在地化生產，並將</w:t>
      </w:r>
      <w:r w:rsidRPr="002C4B4C">
        <w:rPr>
          <w:kern w:val="3"/>
          <w:lang w:eastAsia="zh-CN"/>
        </w:rPr>
        <w:t>30%</w:t>
      </w:r>
      <w:r w:rsidRPr="002C4B4C">
        <w:rPr>
          <w:kern w:val="3"/>
          <w:lang w:eastAsia="zh-CN"/>
        </w:rPr>
        <w:t>沙國能源部門生產的產品外銷至其他國家。</w:t>
      </w:r>
      <w:r w:rsidRPr="002C4B4C">
        <w:rPr>
          <w:kern w:val="3"/>
        </w:rPr>
        <w:t>2015</w:t>
      </w:r>
      <w:r w:rsidRPr="002C4B4C">
        <w:rPr>
          <w:kern w:val="3"/>
        </w:rPr>
        <w:t>年沙烏地的在地化生產（包括公部門及私部門）已經達</w:t>
      </w:r>
      <w:r w:rsidRPr="002C4B4C">
        <w:rPr>
          <w:kern w:val="3"/>
        </w:rPr>
        <w:t>35%</w:t>
      </w:r>
      <w:r w:rsidRPr="002C4B4C">
        <w:rPr>
          <w:kern w:val="3"/>
        </w:rPr>
        <w:t>，預計</w:t>
      </w:r>
      <w:r w:rsidRPr="002C4B4C">
        <w:rPr>
          <w:kern w:val="3"/>
        </w:rPr>
        <w:t>2021</w:t>
      </w:r>
      <w:r w:rsidRPr="002C4B4C">
        <w:rPr>
          <w:kern w:val="3"/>
        </w:rPr>
        <w:t>年達</w:t>
      </w:r>
      <w:r w:rsidRPr="002C4B4C">
        <w:rPr>
          <w:kern w:val="3"/>
        </w:rPr>
        <w:t>50%</w:t>
      </w:r>
      <w:r w:rsidRPr="002C4B4C">
        <w:rPr>
          <w:kern w:val="3"/>
        </w:rPr>
        <w:t>、</w:t>
      </w:r>
      <w:r w:rsidRPr="002C4B4C">
        <w:rPr>
          <w:kern w:val="3"/>
        </w:rPr>
        <w:t>2025</w:t>
      </w:r>
      <w:r w:rsidRPr="002C4B4C">
        <w:rPr>
          <w:kern w:val="3"/>
        </w:rPr>
        <w:t>年達</w:t>
      </w:r>
      <w:r w:rsidRPr="002C4B4C">
        <w:rPr>
          <w:kern w:val="3"/>
        </w:rPr>
        <w:t>59%</w:t>
      </w:r>
      <w:r w:rsidRPr="002C4B4C">
        <w:rPr>
          <w:kern w:val="3"/>
        </w:rPr>
        <w:t>、至</w:t>
      </w:r>
      <w:r w:rsidRPr="002C4B4C">
        <w:rPr>
          <w:kern w:val="3"/>
        </w:rPr>
        <w:t>2030</w:t>
      </w:r>
      <w:r w:rsidRPr="002C4B4C">
        <w:rPr>
          <w:kern w:val="3"/>
        </w:rPr>
        <w:t>年達</w:t>
      </w:r>
      <w:r w:rsidRPr="002C4B4C">
        <w:rPr>
          <w:kern w:val="3"/>
        </w:rPr>
        <w:t>70%</w:t>
      </w:r>
      <w:r w:rsidRPr="002C4B4C">
        <w:rPr>
          <w:kern w:val="3"/>
        </w:rPr>
        <w:t>。</w:t>
      </w:r>
    </w:p>
    <w:p w:rsidR="0009133B" w:rsidRPr="002C4B4C" w:rsidRDefault="0009133B" w:rsidP="0009133B">
      <w:pPr>
        <w:pStyle w:val="ae"/>
        <w:ind w:left="1417" w:hanging="472"/>
      </w:pPr>
      <w:r w:rsidRPr="002C4B4C">
        <w:t>３、繳交眷屬費及外籍員工費用</w:t>
      </w:r>
    </w:p>
    <w:p w:rsidR="0009133B" w:rsidRPr="002C4B4C" w:rsidRDefault="0009133B" w:rsidP="0009133B">
      <w:pPr>
        <w:pStyle w:val="1"/>
        <w:ind w:left="1772" w:hanging="591"/>
      </w:pPr>
      <w:r w:rsidRPr="002C4B4C">
        <w:t>（</w:t>
      </w:r>
      <w:r w:rsidRPr="002C4B4C">
        <w:t>1</w:t>
      </w:r>
      <w:r w:rsidRPr="002C4B4C">
        <w:t>）眷屬費：自</w:t>
      </w:r>
      <w:r w:rsidRPr="002C4B4C">
        <w:t>2020</w:t>
      </w:r>
      <w:r w:rsidRPr="002C4B4C">
        <w:t>年</w:t>
      </w:r>
      <w:r w:rsidRPr="002C4B4C">
        <w:t>1</w:t>
      </w:r>
      <w:r w:rsidRPr="002C4B4C">
        <w:t>月起，外籍員工眷屬（眷屬定義包括外籍員工之妻子、兒子、女兒、父母、岳夫母、幫傭或司機），須支付</w:t>
      </w:r>
      <w:r w:rsidRPr="002C4B4C">
        <w:t>400</w:t>
      </w:r>
      <w:r w:rsidRPr="002C4B4C">
        <w:t>里雅</w:t>
      </w:r>
      <w:r w:rsidRPr="002C4B4C">
        <w:t>/</w:t>
      </w:r>
      <w:r w:rsidRPr="002C4B4C">
        <w:t>人</w:t>
      </w:r>
      <w:r w:rsidRPr="002C4B4C">
        <w:t>/</w:t>
      </w:r>
      <w:r w:rsidRPr="002C4B4C">
        <w:t>月。</w:t>
      </w:r>
    </w:p>
    <w:p w:rsidR="0009133B" w:rsidRPr="002C4B4C" w:rsidRDefault="0009133B" w:rsidP="0009133B">
      <w:pPr>
        <w:pStyle w:val="1"/>
        <w:ind w:left="1772" w:hanging="591"/>
      </w:pPr>
      <w:r w:rsidRPr="002C4B4C">
        <w:t>（</w:t>
      </w:r>
      <w:r w:rsidRPr="002C4B4C">
        <w:t>2</w:t>
      </w:r>
      <w:r w:rsidRPr="002C4B4C">
        <w:t>）外籍員工費用：自</w:t>
      </w:r>
      <w:r w:rsidRPr="002C4B4C">
        <w:t>2018</w:t>
      </w:r>
      <w:r w:rsidRPr="002C4B4C">
        <w:t>年</w:t>
      </w:r>
      <w:r w:rsidRPr="002C4B4C">
        <w:t>1</w:t>
      </w:r>
      <w:r w:rsidRPr="002C4B4C">
        <w:t>月起，倘私部門公司外籍員工人數大於沙烏地籍員工，則每名外籍員工需支付沙幣</w:t>
      </w:r>
      <w:r w:rsidRPr="002C4B4C">
        <w:t>800</w:t>
      </w:r>
      <w:r w:rsidRPr="002C4B4C">
        <w:t>里雅</w:t>
      </w:r>
      <w:r w:rsidRPr="002C4B4C">
        <w:t>/</w:t>
      </w:r>
      <w:r w:rsidRPr="002C4B4C">
        <w:t>月費用；倘外籍員工人數等於沙籍員工，則每名外籍員工支付</w:t>
      </w:r>
      <w:r w:rsidRPr="002C4B4C">
        <w:t>700</w:t>
      </w:r>
      <w:r w:rsidRPr="002C4B4C">
        <w:t>里雅</w:t>
      </w:r>
      <w:r w:rsidRPr="002C4B4C">
        <w:t>/</w:t>
      </w:r>
      <w:r w:rsidRPr="002C4B4C">
        <w:t>月。</w:t>
      </w:r>
    </w:p>
    <w:p w:rsidR="0009133B" w:rsidRPr="002C4B4C" w:rsidRDefault="0009133B" w:rsidP="0009133B">
      <w:pPr>
        <w:pStyle w:val="a5"/>
        <w:ind w:left="945" w:hanging="709"/>
      </w:pPr>
      <w:r w:rsidRPr="002C4B4C">
        <w:t>（四）得以自行外銷所產商品</w:t>
      </w:r>
    </w:p>
    <w:p w:rsidR="0009133B" w:rsidRPr="002C4B4C" w:rsidRDefault="0009133B" w:rsidP="0009133B">
      <w:pPr>
        <w:pStyle w:val="ac"/>
        <w:ind w:left="945" w:firstLine="472"/>
      </w:pPr>
      <w:r w:rsidRPr="002C4B4C">
        <w:t>外商公司所產製商品，其技術規格及生產製程均須符合沙國、中東區域及國際間之通用規範，該投資法規適用於前來沙國投資之所有外商，包括將於沙國投資之外國企業及已獲准投資，並已於沙國營運之外國企業。</w:t>
      </w:r>
    </w:p>
    <w:p w:rsidR="0009133B" w:rsidRPr="002C4B4C" w:rsidRDefault="0009133B" w:rsidP="0009133B">
      <w:pPr>
        <w:pStyle w:val="ac"/>
        <w:ind w:left="945" w:firstLine="472"/>
      </w:pPr>
      <w:r w:rsidRPr="002C4B4C">
        <w:t>有意於沙國投資之外國公司，其董事長或企業負責人（投資事業之申請名義人）須具備下列資格要件：擁有大學（或獨立學院）學歷、無刑事或商業糾紛紀錄、在沙國或其他國家均無「尚未定讞之案件」、在沙國或其他國家曾於相關事業領域中擔任領導職務至少</w:t>
      </w:r>
      <w:r w:rsidRPr="002C4B4C">
        <w:t>10</w:t>
      </w:r>
      <w:r w:rsidRPr="002C4B4C">
        <w:t>年、持有該外商公司多數股份（</w:t>
      </w:r>
      <w:r w:rsidRPr="002C4B4C">
        <w:t>hold majority stake in the company</w:t>
      </w:r>
      <w:r w:rsidRPr="002C4B4C">
        <w:t>）。</w:t>
      </w:r>
    </w:p>
    <w:p w:rsidR="0009133B" w:rsidRPr="002C4B4C" w:rsidRDefault="0009133B" w:rsidP="0009133B">
      <w:pPr>
        <w:pStyle w:val="a5"/>
        <w:ind w:left="945" w:hanging="709"/>
      </w:pPr>
      <w:r w:rsidRPr="002C4B4C">
        <w:t>（五）沙烏地於海外設立投資招商辦公室</w:t>
      </w:r>
    </w:p>
    <w:p w:rsidR="0009133B" w:rsidRPr="002C4B4C" w:rsidRDefault="0009133B" w:rsidP="0009133B">
      <w:pPr>
        <w:pStyle w:val="ac"/>
        <w:ind w:left="945" w:firstLine="472"/>
      </w:pPr>
      <w:r w:rsidRPr="002C4B4C">
        <w:t>為擴大吸引投資，沙烏地投資部分別於</w:t>
      </w:r>
      <w:r w:rsidRPr="002C4B4C">
        <w:t>2019</w:t>
      </w:r>
      <w:r w:rsidRPr="002C4B4C">
        <w:t>年及去</w:t>
      </w:r>
      <w:r w:rsidR="00864A6A" w:rsidRPr="002C4B4C">
        <w:t>（</w:t>
      </w:r>
      <w:r w:rsidRPr="002C4B4C">
        <w:t>2021</w:t>
      </w:r>
      <w:r w:rsidR="00864A6A" w:rsidRPr="002C4B4C">
        <w:t>）</w:t>
      </w:r>
      <w:r w:rsidRPr="002C4B4C">
        <w:t>年宣布加強推動招商計畫</w:t>
      </w:r>
      <w:r w:rsidRPr="002C4B4C">
        <w:t>-Invest in Saudi</w:t>
      </w:r>
      <w:r w:rsidRPr="002C4B4C">
        <w:t>，包括於海外設立</w:t>
      </w:r>
      <w:r w:rsidRPr="002C4B4C">
        <w:t>11</w:t>
      </w:r>
      <w:r w:rsidRPr="002C4B4C">
        <w:t>處投資招商辦公室，該部並於</w:t>
      </w:r>
      <w:r w:rsidRPr="002C4B4C">
        <w:t>2022</w:t>
      </w:r>
      <w:r w:rsidRPr="002C4B4C">
        <w:t>年</w:t>
      </w:r>
      <w:r w:rsidRPr="002C4B4C">
        <w:t>1</w:t>
      </w:r>
      <w:r w:rsidRPr="002C4B4C">
        <w:t>月</w:t>
      </w:r>
      <w:r w:rsidRPr="002C4B4C">
        <w:t>19</w:t>
      </w:r>
      <w:r w:rsidRPr="002C4B4C">
        <w:t>日宣布，位於美國華盛頓、英國倫敦、中國大陸北京、新加坡、日本東京、法國巴黎等</w:t>
      </w:r>
      <w:r w:rsidRPr="002C4B4C">
        <w:t>6</w:t>
      </w:r>
      <w:r w:rsidRPr="002C4B4C">
        <w:t>處辦公室已正式開放服務。</w:t>
      </w:r>
    </w:p>
    <w:p w:rsidR="0009133B" w:rsidRPr="002C4B4C" w:rsidRDefault="0009133B" w:rsidP="0009133B">
      <w:pPr>
        <w:pStyle w:val="ac"/>
        <w:ind w:left="945" w:firstLine="472"/>
      </w:pPr>
      <w:r w:rsidRPr="002C4B4C">
        <w:t>Invest in Saudi</w:t>
      </w:r>
      <w:r w:rsidRPr="002C4B4C">
        <w:t>係沙烏地</w:t>
      </w:r>
      <w:r w:rsidRPr="002C4B4C">
        <w:t>2030</w:t>
      </w:r>
      <w:r w:rsidRPr="002C4B4C">
        <w:t>願景政策</w:t>
      </w:r>
      <w:r w:rsidR="00864A6A" w:rsidRPr="002C4B4C">
        <w:t>（</w:t>
      </w:r>
      <w:r w:rsidRPr="002C4B4C">
        <w:t>Vision 2030</w:t>
      </w:r>
      <w:r w:rsidR="00864A6A" w:rsidRPr="002C4B4C">
        <w:t>）</w:t>
      </w:r>
      <w:r w:rsidRPr="002C4B4C">
        <w:t>重要計畫之一，旨在整合跨部會資源，共同將沙烏地發展為國際投資熱點。</w:t>
      </w:r>
    </w:p>
    <w:p w:rsidR="004746EB" w:rsidRPr="002C4B4C" w:rsidRDefault="004746EB" w:rsidP="00EB0116">
      <w:pPr>
        <w:pStyle w:val="ac"/>
        <w:ind w:left="945" w:firstLine="472"/>
      </w:pPr>
    </w:p>
    <w:p w:rsidR="002E4130" w:rsidRPr="002C4B4C" w:rsidRDefault="002E4130" w:rsidP="00EB0116">
      <w:pPr>
        <w:pStyle w:val="ac"/>
        <w:ind w:left="945" w:firstLine="472"/>
      </w:pPr>
    </w:p>
    <w:p w:rsidR="00F8522C" w:rsidRPr="002C4B4C" w:rsidRDefault="00F8522C">
      <w:pPr>
        <w:widowControl/>
        <w:overflowPunct/>
        <w:autoSpaceDE/>
        <w:autoSpaceDN/>
        <w:ind w:firstLineChars="0" w:firstLine="0"/>
        <w:jc w:val="left"/>
        <w:rPr>
          <w:lang w:eastAsia="zh-TW"/>
        </w:rPr>
      </w:pPr>
      <w:r w:rsidRPr="002C4B4C">
        <w:rPr>
          <w:lang w:eastAsia="zh-TW"/>
        </w:rPr>
        <w:br w:type="page"/>
      </w:r>
    </w:p>
    <w:p w:rsidR="00737BC3" w:rsidRPr="002C4B4C" w:rsidRDefault="00737BC3" w:rsidP="00B1155C">
      <w:pPr>
        <w:ind w:firstLine="472"/>
        <w:rPr>
          <w:lang w:eastAsia="zh-TW"/>
        </w:rPr>
      </w:pPr>
    </w:p>
    <w:p w:rsidR="003E0BC3" w:rsidRPr="002C4B4C" w:rsidRDefault="003E0BC3" w:rsidP="00E255B2">
      <w:pPr>
        <w:ind w:firstLine="472"/>
        <w:rPr>
          <w:lang w:eastAsia="zh-TW"/>
        </w:rPr>
        <w:sectPr w:rsidR="003E0BC3" w:rsidRPr="002C4B4C" w:rsidSect="003E0BC3">
          <w:headerReference w:type="default" r:id="rId22"/>
          <w:pgSz w:w="11906" w:h="16838" w:code="9"/>
          <w:pgMar w:top="2268" w:right="1701" w:bottom="1701" w:left="1701" w:header="1134" w:footer="851" w:gutter="0"/>
          <w:cols w:space="425"/>
          <w:docGrid w:type="linesAndChars" w:linePitch="514" w:charSpace="-774"/>
        </w:sectPr>
      </w:pPr>
    </w:p>
    <w:p w:rsidR="004C19D7" w:rsidRPr="002C4B4C" w:rsidRDefault="004C19D7" w:rsidP="00B1155C">
      <w:pPr>
        <w:pStyle w:val="a3"/>
        <w:rPr>
          <w:lang w:eastAsia="zh-TW"/>
        </w:rPr>
      </w:pPr>
      <w:bookmarkStart w:id="6" w:name="_Toc109603048"/>
      <w:r w:rsidRPr="002C4B4C">
        <w:rPr>
          <w:lang w:eastAsia="zh-TW"/>
        </w:rPr>
        <w:t>第伍章　租稅及金融制度</w:t>
      </w:r>
      <w:bookmarkEnd w:id="6"/>
    </w:p>
    <w:p w:rsidR="004C19D7" w:rsidRPr="002C4B4C" w:rsidRDefault="00075675" w:rsidP="00B1155C">
      <w:pPr>
        <w:pStyle w:val="a4"/>
      </w:pPr>
      <w:r w:rsidRPr="002C4B4C">
        <w:t>一、</w:t>
      </w:r>
      <w:r w:rsidR="004C19D7" w:rsidRPr="002C4B4C">
        <w:t>租稅</w:t>
      </w:r>
    </w:p>
    <w:p w:rsidR="0009133B" w:rsidRPr="002C4B4C" w:rsidRDefault="0009133B" w:rsidP="0009133B">
      <w:pPr>
        <w:ind w:firstLine="472"/>
        <w:rPr>
          <w:lang w:eastAsia="zh-TW"/>
        </w:rPr>
      </w:pPr>
      <w:r w:rsidRPr="002C4B4C">
        <w:rPr>
          <w:lang w:eastAsia="zh-TW"/>
        </w:rPr>
        <w:t>沙國沒有個人所得稅（無論沙國或外籍人士）；依據</w:t>
      </w:r>
      <w:r w:rsidRPr="002C4B4C">
        <w:rPr>
          <w:lang w:eastAsia="zh-TW"/>
        </w:rPr>
        <w:t>2004</w:t>
      </w:r>
      <w:r w:rsidRPr="002C4B4C">
        <w:rPr>
          <w:lang w:eastAsia="zh-TW"/>
        </w:rPr>
        <w:t>年通過的所得稅法（</w:t>
      </w:r>
      <w:r w:rsidRPr="002C4B4C">
        <w:rPr>
          <w:lang w:eastAsia="zh-TW"/>
        </w:rPr>
        <w:t>Income Tax Law, 2004</w:t>
      </w:r>
      <w:r w:rsidRPr="002C4B4C">
        <w:rPr>
          <w:lang w:eastAsia="zh-TW"/>
        </w:rPr>
        <w:t>），</w:t>
      </w:r>
      <w:r w:rsidRPr="002C4B4C">
        <w:rPr>
          <w:kern w:val="0"/>
          <w:lang w:eastAsia="zh-TW"/>
        </w:rPr>
        <w:t>外國公司在沙營業之營利所得必須按</w:t>
      </w:r>
      <w:r w:rsidRPr="002C4B4C">
        <w:rPr>
          <w:kern w:val="0"/>
          <w:lang w:eastAsia="zh-TW"/>
        </w:rPr>
        <w:t>20%</w:t>
      </w:r>
      <w:r w:rsidRPr="002C4B4C">
        <w:rPr>
          <w:kern w:val="0"/>
          <w:lang w:eastAsia="zh-TW"/>
        </w:rPr>
        <w:t>課稅，惟石油及天然氣公司生產相關公司，稅率為</w:t>
      </w:r>
      <w:r w:rsidRPr="002C4B4C">
        <w:rPr>
          <w:kern w:val="0"/>
          <w:lang w:eastAsia="zh-TW"/>
        </w:rPr>
        <w:t>50%</w:t>
      </w:r>
      <w:r w:rsidRPr="002C4B4C">
        <w:rPr>
          <w:kern w:val="0"/>
          <w:lang w:eastAsia="zh-TW"/>
        </w:rPr>
        <w:t>至</w:t>
      </w:r>
      <w:r w:rsidRPr="002C4B4C">
        <w:rPr>
          <w:kern w:val="0"/>
          <w:lang w:eastAsia="zh-TW"/>
        </w:rPr>
        <w:t>85%</w:t>
      </w:r>
      <w:r w:rsidRPr="002C4B4C">
        <w:rPr>
          <w:kern w:val="0"/>
          <w:lang w:eastAsia="zh-TW"/>
        </w:rPr>
        <w:t>，課徵對象包括根據沙烏地公司法在沙國境內成立的公司，或係未設在沙烏地卻透過常設機構（</w:t>
      </w:r>
      <w:r w:rsidRPr="002C4B4C">
        <w:rPr>
          <w:kern w:val="0"/>
          <w:lang w:eastAsia="zh-TW"/>
        </w:rPr>
        <w:t>permanent establishment, PE</w:t>
      </w:r>
      <w:r w:rsidRPr="002C4B4C">
        <w:rPr>
          <w:kern w:val="0"/>
          <w:lang w:eastAsia="zh-TW"/>
        </w:rPr>
        <w:t>）從事營利活動的公司；由沙烏地籍或其他海灣國家人士獨資之公司，以天課（</w:t>
      </w:r>
      <w:r w:rsidRPr="002C4B4C">
        <w:rPr>
          <w:kern w:val="0"/>
          <w:lang w:eastAsia="zh-TW"/>
        </w:rPr>
        <w:t>zakat</w:t>
      </w:r>
      <w:r w:rsidRPr="002C4B4C">
        <w:rPr>
          <w:kern w:val="0"/>
          <w:lang w:eastAsia="zh-TW"/>
        </w:rPr>
        <w:t>）取代所得稅；由沙烏地（或其他海灣國家）及非沙烏地籍人士合資之公司，公司所得則依據沙籍及非沙籍持有人比例，分別課徵天課及公司所得稅。</w:t>
      </w:r>
      <w:r w:rsidRPr="002C4B4C">
        <w:rPr>
          <w:lang w:eastAsia="zh-TW"/>
        </w:rPr>
        <w:t>稅務主管機關為宗教捐暨稅務及關務局（</w:t>
      </w:r>
      <w:r w:rsidRPr="002C4B4C">
        <w:rPr>
          <w:lang w:eastAsia="zh-TW"/>
        </w:rPr>
        <w:t>Saudi Zakat, Tax and Customs Authority</w:t>
      </w:r>
      <w:r w:rsidRPr="002C4B4C">
        <w:rPr>
          <w:lang w:eastAsia="zh-TW"/>
        </w:rPr>
        <w:t>）。</w:t>
      </w:r>
      <w:r w:rsidRPr="002C4B4C">
        <w:rPr>
          <w:lang w:eastAsia="zh-TW"/>
        </w:rPr>
        <w:t xml:space="preserve"> </w:t>
      </w:r>
    </w:p>
    <w:p w:rsidR="0009133B" w:rsidRPr="002C4B4C" w:rsidRDefault="0009133B" w:rsidP="0009133B">
      <w:pPr>
        <w:ind w:firstLine="472"/>
        <w:rPr>
          <w:lang w:eastAsia="zh-TW"/>
        </w:rPr>
      </w:pPr>
      <w:r w:rsidRPr="002C4B4C">
        <w:rPr>
          <w:lang w:eastAsia="zh-TW"/>
        </w:rPr>
        <w:t>沙國歲入來自稅賦的比例相當的低，因為大部分收入都來自於石油及天然氣。沙國已於</w:t>
      </w:r>
      <w:r w:rsidRPr="002C4B4C">
        <w:rPr>
          <w:lang w:eastAsia="zh-TW"/>
        </w:rPr>
        <w:t>2018</w:t>
      </w:r>
      <w:r w:rsidRPr="002C4B4C">
        <w:rPr>
          <w:lang w:eastAsia="zh-TW"/>
        </w:rPr>
        <w:t>年課徵加值稅（</w:t>
      </w:r>
      <w:r w:rsidRPr="002C4B4C">
        <w:rPr>
          <w:lang w:eastAsia="zh-TW"/>
        </w:rPr>
        <w:t>value-added tax,VAT</w:t>
      </w:r>
      <w:r w:rsidRPr="002C4B4C">
        <w:rPr>
          <w:lang w:eastAsia="zh-TW"/>
        </w:rPr>
        <w:t>），稅率為</w:t>
      </w:r>
      <w:r w:rsidRPr="002C4B4C">
        <w:rPr>
          <w:lang w:eastAsia="zh-TW"/>
        </w:rPr>
        <w:t>5%</w:t>
      </w:r>
      <w:r w:rsidRPr="002C4B4C">
        <w:rPr>
          <w:lang w:eastAsia="zh-TW"/>
        </w:rPr>
        <w:t>（</w:t>
      </w:r>
      <w:r w:rsidRPr="002C4B4C">
        <w:rPr>
          <w:lang w:eastAsia="zh-TW"/>
        </w:rPr>
        <w:t>2020</w:t>
      </w:r>
      <w:r w:rsidRPr="002C4B4C">
        <w:rPr>
          <w:lang w:eastAsia="zh-TW"/>
        </w:rPr>
        <w:t>年</w:t>
      </w:r>
      <w:r w:rsidRPr="002C4B4C">
        <w:rPr>
          <w:lang w:eastAsia="zh-TW"/>
        </w:rPr>
        <w:t>7</w:t>
      </w:r>
      <w:r w:rsidRPr="002C4B4C">
        <w:rPr>
          <w:lang w:eastAsia="zh-TW"/>
        </w:rPr>
        <w:t>月</w:t>
      </w:r>
      <w:r w:rsidRPr="002C4B4C">
        <w:rPr>
          <w:lang w:eastAsia="zh-TW"/>
        </w:rPr>
        <w:t>1</w:t>
      </w:r>
      <w:r w:rsidRPr="002C4B4C">
        <w:rPr>
          <w:lang w:eastAsia="zh-TW"/>
        </w:rPr>
        <w:t>日起</w:t>
      </w:r>
      <w:r w:rsidRPr="002C4B4C">
        <w:rPr>
          <w:lang w:eastAsia="zh-TW"/>
        </w:rPr>
        <w:t>VAT</w:t>
      </w:r>
      <w:r w:rsidRPr="002C4B4C">
        <w:rPr>
          <w:lang w:eastAsia="zh-TW"/>
        </w:rPr>
        <w:t>稅率提高至</w:t>
      </w:r>
      <w:r w:rsidRPr="002C4B4C">
        <w:rPr>
          <w:lang w:eastAsia="zh-TW"/>
        </w:rPr>
        <w:t>15%</w:t>
      </w:r>
      <w:r w:rsidRPr="002C4B4C">
        <w:rPr>
          <w:lang w:eastAsia="zh-TW"/>
        </w:rPr>
        <w:t>）。沙國整體的稅賦水準偏低，也因此減少了逃漏稅及地下經濟活躍的誘因。</w:t>
      </w:r>
    </w:p>
    <w:p w:rsidR="0009133B" w:rsidRPr="002C4B4C" w:rsidRDefault="0009133B" w:rsidP="0009133B">
      <w:pPr>
        <w:spacing w:line="500" w:lineRule="exact"/>
        <w:ind w:right="119" w:firstLine="472"/>
        <w:rPr>
          <w:kern w:val="0"/>
          <w:lang w:eastAsia="zh-TW"/>
        </w:rPr>
      </w:pPr>
      <w:r w:rsidRPr="002C4B4C">
        <w:rPr>
          <w:kern w:val="0"/>
          <w:lang w:eastAsia="zh-TW"/>
        </w:rPr>
        <w:t>沙烏地政府規定雇主需為員工（含沙烏地籍及非沙籍）提撥社會保險金，由沙烏地社會保險總局（</w:t>
      </w:r>
      <w:r w:rsidRPr="002C4B4C">
        <w:rPr>
          <w:kern w:val="0"/>
          <w:lang w:eastAsia="zh-TW"/>
        </w:rPr>
        <w:t>General Organization for Social Insurance, GOSI</w:t>
      </w:r>
      <w:r w:rsidRPr="002C4B4C">
        <w:rPr>
          <w:kern w:val="0"/>
          <w:lang w:eastAsia="zh-TW"/>
        </w:rPr>
        <w:t>）徵收。社會保險提撥比例依據薪資計算，最低及最高薪資計算額分別為沙幣</w:t>
      </w:r>
      <w:r w:rsidRPr="002C4B4C">
        <w:rPr>
          <w:kern w:val="0"/>
          <w:lang w:eastAsia="zh-TW"/>
        </w:rPr>
        <w:t>1,250</w:t>
      </w:r>
      <w:r w:rsidRPr="002C4B4C">
        <w:rPr>
          <w:kern w:val="0"/>
          <w:lang w:eastAsia="zh-TW"/>
        </w:rPr>
        <w:t>里雅（</w:t>
      </w:r>
      <w:r w:rsidRPr="002C4B4C">
        <w:rPr>
          <w:kern w:val="0"/>
          <w:lang w:eastAsia="zh-TW"/>
        </w:rPr>
        <w:t>333</w:t>
      </w:r>
      <w:r w:rsidRPr="002C4B4C">
        <w:rPr>
          <w:kern w:val="0"/>
          <w:lang w:eastAsia="zh-TW"/>
        </w:rPr>
        <w:t>美元）及</w:t>
      </w:r>
      <w:r w:rsidRPr="002C4B4C">
        <w:rPr>
          <w:kern w:val="0"/>
          <w:lang w:eastAsia="zh-TW"/>
        </w:rPr>
        <w:t>4</w:t>
      </w:r>
      <w:r w:rsidRPr="002C4B4C">
        <w:rPr>
          <w:kern w:val="0"/>
          <w:lang w:eastAsia="zh-TW"/>
        </w:rPr>
        <w:t>萬</w:t>
      </w:r>
      <w:r w:rsidRPr="002C4B4C">
        <w:rPr>
          <w:kern w:val="0"/>
          <w:lang w:eastAsia="zh-TW"/>
        </w:rPr>
        <w:t>,000</w:t>
      </w:r>
      <w:r w:rsidRPr="002C4B4C">
        <w:rPr>
          <w:kern w:val="0"/>
          <w:lang w:eastAsia="zh-TW"/>
        </w:rPr>
        <w:t>萬里雅（</w:t>
      </w:r>
      <w:r w:rsidRPr="002C4B4C">
        <w:rPr>
          <w:kern w:val="0"/>
          <w:lang w:eastAsia="zh-TW"/>
        </w:rPr>
        <w:t>1</w:t>
      </w:r>
      <w:r w:rsidRPr="002C4B4C">
        <w:rPr>
          <w:kern w:val="0"/>
          <w:lang w:eastAsia="zh-TW"/>
        </w:rPr>
        <w:t>萬</w:t>
      </w:r>
      <w:r w:rsidRPr="002C4B4C">
        <w:rPr>
          <w:kern w:val="0"/>
          <w:lang w:eastAsia="zh-TW"/>
        </w:rPr>
        <w:t>2,000</w:t>
      </w:r>
      <w:r w:rsidRPr="002C4B4C">
        <w:rPr>
          <w:kern w:val="0"/>
          <w:lang w:eastAsia="zh-TW"/>
        </w:rPr>
        <w:t>美元），惟雇主提撥比例則依據國籍區分：雇主需為沙烏地籍員工向</w:t>
      </w:r>
      <w:r w:rsidRPr="002C4B4C">
        <w:rPr>
          <w:kern w:val="0"/>
          <w:lang w:eastAsia="zh-TW"/>
        </w:rPr>
        <w:t>GOSI</w:t>
      </w:r>
      <w:r w:rsidRPr="002C4B4C">
        <w:rPr>
          <w:kern w:val="0"/>
          <w:lang w:eastAsia="zh-TW"/>
        </w:rPr>
        <w:t>提撥社會保險比例為薪資</w:t>
      </w:r>
      <w:r w:rsidRPr="002C4B4C">
        <w:rPr>
          <w:kern w:val="0"/>
          <w:lang w:eastAsia="zh-TW"/>
        </w:rPr>
        <w:t>12%</w:t>
      </w:r>
      <w:r w:rsidRPr="002C4B4C">
        <w:rPr>
          <w:kern w:val="0"/>
          <w:lang w:eastAsia="zh-TW"/>
        </w:rPr>
        <w:t>、為非沙烏地籍員工提撥比例為</w:t>
      </w:r>
      <w:r w:rsidRPr="002C4B4C">
        <w:rPr>
          <w:kern w:val="0"/>
          <w:lang w:eastAsia="zh-TW"/>
        </w:rPr>
        <w:t>2%</w:t>
      </w:r>
      <w:r w:rsidRPr="002C4B4C">
        <w:rPr>
          <w:kern w:val="0"/>
          <w:lang w:eastAsia="zh-TW"/>
        </w:rPr>
        <w:t>，相關提撥內容詳下表。</w:t>
      </w:r>
    </w:p>
    <w:p w:rsidR="0009133B" w:rsidRPr="002C4B4C" w:rsidRDefault="0009133B" w:rsidP="0009133B">
      <w:pPr>
        <w:pStyle w:val="af4"/>
        <w:spacing w:beforeLines="0" w:before="0"/>
        <w:rPr>
          <w:lang w:eastAsia="zh-TW"/>
        </w:rPr>
      </w:pPr>
      <w:r w:rsidRPr="002C4B4C">
        <w:rPr>
          <w:lang w:eastAsia="zh-TW"/>
        </w:rPr>
        <w:t>沙烏地社會保險提撥內容與比例</w:t>
      </w:r>
    </w:p>
    <w:tbl>
      <w:tblPr>
        <w:tblW w:w="5000" w:type="pct"/>
        <w:jc w:val="center"/>
        <w:tblLayout w:type="fixed"/>
        <w:tblCellMar>
          <w:left w:w="10" w:type="dxa"/>
          <w:right w:w="10" w:type="dxa"/>
        </w:tblCellMar>
        <w:tblLook w:val="04A0" w:firstRow="1" w:lastRow="0" w:firstColumn="1" w:lastColumn="0" w:noHBand="0" w:noVBand="1"/>
      </w:tblPr>
      <w:tblGrid>
        <w:gridCol w:w="1465"/>
        <w:gridCol w:w="810"/>
        <w:gridCol w:w="809"/>
        <w:gridCol w:w="1067"/>
        <w:gridCol w:w="1067"/>
        <w:gridCol w:w="2687"/>
        <w:gridCol w:w="815"/>
      </w:tblGrid>
      <w:tr w:rsidR="002C4B4C" w:rsidRPr="002C4B4C" w:rsidTr="00F8522C">
        <w:trPr>
          <w:jc w:val="center"/>
        </w:trPr>
        <w:tc>
          <w:tcPr>
            <w:tcW w:w="1465"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133B" w:rsidRPr="002C4B4C" w:rsidRDefault="0009133B" w:rsidP="0009133B">
            <w:pPr>
              <w:ind w:firstLineChars="0" w:firstLine="0"/>
              <w:jc w:val="center"/>
            </w:pPr>
            <w:r w:rsidRPr="002C4B4C">
              <w:t>員工國籍</w:t>
            </w:r>
          </w:p>
        </w:tc>
        <w:tc>
          <w:tcPr>
            <w:tcW w:w="161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退休金</w:t>
            </w:r>
          </w:p>
          <w:p w:rsidR="0009133B" w:rsidRPr="002C4B4C" w:rsidRDefault="0009133B" w:rsidP="0009133B">
            <w:pPr>
              <w:ind w:firstLineChars="0" w:firstLine="0"/>
              <w:jc w:val="center"/>
            </w:pPr>
            <w:r w:rsidRPr="002C4B4C">
              <w:t>（</w:t>
            </w:r>
            <w:r w:rsidRPr="002C4B4C">
              <w:t>pension</w:t>
            </w:r>
            <w:r w:rsidRPr="002C4B4C">
              <w:t>）</w:t>
            </w:r>
          </w:p>
        </w:tc>
        <w:tc>
          <w:tcPr>
            <w:tcW w:w="213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失業金（</w:t>
            </w:r>
            <w:r w:rsidRPr="002C4B4C">
              <w:t>unemployment</w:t>
            </w:r>
            <w:r w:rsidRPr="002C4B4C">
              <w:t>）</w:t>
            </w:r>
          </w:p>
        </w:tc>
        <w:tc>
          <w:tcPr>
            <w:tcW w:w="26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職業傷害</w:t>
            </w:r>
          </w:p>
          <w:p w:rsidR="0009133B" w:rsidRPr="002C4B4C" w:rsidRDefault="0009133B" w:rsidP="0009133B">
            <w:pPr>
              <w:ind w:firstLineChars="0" w:firstLine="0"/>
              <w:jc w:val="center"/>
            </w:pPr>
            <w:r w:rsidRPr="002C4B4C">
              <w:t>（</w:t>
            </w:r>
            <w:r w:rsidRPr="002C4B4C">
              <w:t>occupational hazards</w:t>
            </w:r>
            <w:r w:rsidRPr="002C4B4C">
              <w:t>）</w:t>
            </w:r>
          </w:p>
        </w:tc>
        <w:tc>
          <w:tcPr>
            <w:tcW w:w="815"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總計</w:t>
            </w:r>
          </w:p>
        </w:tc>
      </w:tr>
      <w:tr w:rsidR="002C4B4C" w:rsidRPr="002C4B4C" w:rsidTr="00F8522C">
        <w:trPr>
          <w:jc w:val="center"/>
        </w:trPr>
        <w:tc>
          <w:tcPr>
            <w:tcW w:w="146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雇主</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員工</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雇主</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員工</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81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r>
      <w:tr w:rsidR="002C4B4C" w:rsidRPr="002C4B4C" w:rsidTr="00F8522C">
        <w:trPr>
          <w:jc w:val="center"/>
        </w:trPr>
        <w:tc>
          <w:tcPr>
            <w:tcW w:w="146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沙烏地籍</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9%</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9%</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1%</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1%</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2%</w:t>
            </w:r>
          </w:p>
        </w:tc>
        <w:tc>
          <w:tcPr>
            <w:tcW w:w="81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22%</w:t>
            </w:r>
          </w:p>
        </w:tc>
      </w:tr>
      <w:tr w:rsidR="002C4B4C" w:rsidRPr="002C4B4C" w:rsidTr="00F8522C">
        <w:trPr>
          <w:jc w:val="center"/>
        </w:trPr>
        <w:tc>
          <w:tcPr>
            <w:tcW w:w="1465"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非沙烏地籍</w:t>
            </w:r>
          </w:p>
        </w:tc>
        <w:tc>
          <w:tcPr>
            <w:tcW w:w="81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80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106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106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rPr>
                <w:lang w:eastAsia="zh-TW"/>
              </w:rPr>
            </w:pPr>
          </w:p>
        </w:tc>
        <w:tc>
          <w:tcPr>
            <w:tcW w:w="26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2%</w:t>
            </w:r>
          </w:p>
        </w:tc>
        <w:tc>
          <w:tcPr>
            <w:tcW w:w="81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09133B" w:rsidRPr="002C4B4C" w:rsidRDefault="0009133B" w:rsidP="0009133B">
            <w:pPr>
              <w:ind w:firstLineChars="0" w:firstLine="0"/>
              <w:jc w:val="center"/>
            </w:pPr>
            <w:r w:rsidRPr="002C4B4C">
              <w:t>2%</w:t>
            </w:r>
          </w:p>
        </w:tc>
      </w:tr>
    </w:tbl>
    <w:p w:rsidR="004C19D7" w:rsidRPr="002C4B4C" w:rsidRDefault="00075675" w:rsidP="00B1155C">
      <w:pPr>
        <w:pStyle w:val="a4"/>
      </w:pPr>
      <w:r w:rsidRPr="002C4B4C">
        <w:t>二、</w:t>
      </w:r>
      <w:r w:rsidR="004C19D7" w:rsidRPr="002C4B4C">
        <w:t>金融</w:t>
      </w:r>
    </w:p>
    <w:p w:rsidR="0009133B" w:rsidRPr="002C4B4C" w:rsidRDefault="0009133B" w:rsidP="0009133B">
      <w:pPr>
        <w:ind w:firstLine="472"/>
        <w:rPr>
          <w:lang w:eastAsia="zh-TW"/>
        </w:rPr>
      </w:pPr>
      <w:r w:rsidRPr="002C4B4C">
        <w:t>沙烏地阿拉伯貨幣總局（</w:t>
      </w:r>
      <w:r w:rsidRPr="002C4B4C">
        <w:t>Saudi Arabian Monetary Agency, SAMA</w:t>
      </w:r>
      <w:r w:rsidRPr="002C4B4C">
        <w:t>）是沙國金融貨幣主管機關（相當於中央銀行），負責制定及執行貨幣政策，調節貨幣供需。銀行執照係由財政部核發，其中，外國銀行須與本國銀行設立合資銀行才能取得執照，目前沙國取得執照者共有</w:t>
      </w:r>
      <w:r w:rsidRPr="002C4B4C">
        <w:t>11</w:t>
      </w:r>
      <w:r w:rsidRPr="002C4B4C">
        <w:t>家本土銀行：</w:t>
      </w:r>
      <w:r w:rsidRPr="002C4B4C">
        <w:t>Saudi National Bank</w:t>
      </w:r>
      <w:r w:rsidRPr="002C4B4C">
        <w:t>、</w:t>
      </w:r>
      <w:r w:rsidRPr="002C4B4C">
        <w:t>Al Rajhi Bank, Riyad Bank</w:t>
      </w:r>
      <w:r w:rsidRPr="002C4B4C">
        <w:t>、</w:t>
      </w:r>
      <w:r w:rsidRPr="002C4B4C">
        <w:t>Saudi British Bank</w:t>
      </w:r>
      <w:r w:rsidR="00864A6A" w:rsidRPr="002C4B4C">
        <w:t>（</w:t>
      </w:r>
      <w:r w:rsidRPr="002C4B4C">
        <w:t>沙英銀行</w:t>
      </w:r>
      <w:r w:rsidR="00864A6A" w:rsidRPr="002C4B4C">
        <w:t>）</w:t>
      </w:r>
      <w:r w:rsidRPr="002C4B4C">
        <w:t>、</w:t>
      </w:r>
      <w:r w:rsidRPr="002C4B4C">
        <w:t>Arab National Bank</w:t>
      </w:r>
      <w:r w:rsidRPr="002C4B4C">
        <w:t>、</w:t>
      </w:r>
      <w:r w:rsidRPr="002C4B4C">
        <w:t>Alinma Bank</w:t>
      </w:r>
      <w:r w:rsidRPr="002C4B4C">
        <w:t>、</w:t>
      </w:r>
      <w:r w:rsidRPr="002C4B4C">
        <w:t>Banque Saudi Fransi</w:t>
      </w:r>
      <w:r w:rsidR="00864A6A" w:rsidRPr="002C4B4C">
        <w:t>（</w:t>
      </w:r>
      <w:r w:rsidRPr="002C4B4C">
        <w:t>沙法銀行</w:t>
      </w:r>
      <w:r w:rsidR="00864A6A" w:rsidRPr="002C4B4C">
        <w:t>）</w:t>
      </w:r>
      <w:r w:rsidRPr="002C4B4C">
        <w:t>、</w:t>
      </w:r>
      <w:r w:rsidRPr="002C4B4C">
        <w:t>Saudi Investment Bank</w:t>
      </w:r>
      <w:r w:rsidRPr="002C4B4C">
        <w:t>、</w:t>
      </w:r>
      <w:r w:rsidRPr="002C4B4C">
        <w:t>Bank Al Jazira</w:t>
      </w:r>
      <w:r w:rsidRPr="002C4B4C">
        <w:t>、</w:t>
      </w:r>
      <w:r w:rsidRPr="002C4B4C">
        <w:t>Bank Albilad</w:t>
      </w:r>
      <w:r w:rsidRPr="002C4B4C">
        <w:t>、</w:t>
      </w:r>
      <w:r w:rsidRPr="002C4B4C">
        <w:t>Gulf International Bank Saudi Arabia</w:t>
      </w:r>
      <w:r w:rsidRPr="002C4B4C">
        <w:t>；</w:t>
      </w:r>
      <w:r w:rsidRPr="002C4B4C">
        <w:t>3</w:t>
      </w:r>
      <w:r w:rsidRPr="002C4B4C">
        <w:t>家數位銀行：</w:t>
      </w:r>
      <w:r w:rsidRPr="002C4B4C">
        <w:t>STC Ban</w:t>
      </w:r>
      <w:r w:rsidRPr="002C4B4C">
        <w:t>、</w:t>
      </w:r>
      <w:r w:rsidRPr="002C4B4C">
        <w:t>Saudi Digital Bank</w:t>
      </w:r>
      <w:r w:rsidRPr="002C4B4C">
        <w:t>、</w:t>
      </w:r>
      <w:r w:rsidRPr="002C4B4C">
        <w:t>D360 Bank</w:t>
      </w:r>
      <w:r w:rsidRPr="002C4B4C">
        <w:t>；</w:t>
      </w:r>
      <w:r w:rsidRPr="002C4B4C">
        <w:t>21</w:t>
      </w:r>
      <w:r w:rsidRPr="002C4B4C">
        <w:t>家外資銀行：</w:t>
      </w:r>
      <w:r w:rsidRPr="002C4B4C">
        <w:t>Emirates NBD</w:t>
      </w:r>
      <w:r w:rsidRPr="002C4B4C">
        <w:t>、</w:t>
      </w:r>
      <w:r w:rsidRPr="002C4B4C">
        <w:t>National Bank of Bahrain</w:t>
      </w:r>
      <w:r w:rsidR="00864A6A" w:rsidRPr="002C4B4C">
        <w:t>（</w:t>
      </w:r>
      <w:r w:rsidRPr="002C4B4C">
        <w:t>NBB</w:t>
      </w:r>
      <w:r w:rsidR="00864A6A" w:rsidRPr="002C4B4C">
        <w:t>）</w:t>
      </w:r>
      <w:r w:rsidRPr="002C4B4C">
        <w:t>、</w:t>
      </w:r>
      <w:r w:rsidRPr="002C4B4C">
        <w:t>National Bank of Kuwait</w:t>
      </w:r>
      <w:r w:rsidR="00864A6A" w:rsidRPr="002C4B4C">
        <w:t>（</w:t>
      </w:r>
      <w:r w:rsidRPr="002C4B4C">
        <w:t>NBK</w:t>
      </w:r>
      <w:r w:rsidR="00864A6A" w:rsidRPr="002C4B4C">
        <w:t>）</w:t>
      </w:r>
      <w:r w:rsidRPr="002C4B4C">
        <w:t>、</w:t>
      </w:r>
      <w:r w:rsidRPr="002C4B4C">
        <w:t>Muscat Bank</w:t>
      </w:r>
      <w:r w:rsidRPr="002C4B4C">
        <w:t>、</w:t>
      </w:r>
      <w:r w:rsidRPr="002C4B4C">
        <w:t>Deutsche Bank</w:t>
      </w:r>
      <w:r w:rsidRPr="002C4B4C">
        <w:t>、</w:t>
      </w:r>
      <w:r w:rsidRPr="002C4B4C">
        <w:t>BNP Paribas</w:t>
      </w:r>
      <w:r w:rsidRPr="002C4B4C">
        <w:t>、</w:t>
      </w:r>
      <w:r w:rsidRPr="002C4B4C">
        <w:t>J.P. Morgan Chase N.A</w:t>
      </w:r>
      <w:r w:rsidRPr="002C4B4C">
        <w:t>、</w:t>
      </w:r>
      <w:r w:rsidRPr="002C4B4C">
        <w:t>National Bank of Pakistan</w:t>
      </w:r>
      <w:r w:rsidR="00864A6A" w:rsidRPr="002C4B4C">
        <w:t>（</w:t>
      </w:r>
      <w:r w:rsidRPr="002C4B4C">
        <w:t>NBP</w:t>
      </w:r>
      <w:r w:rsidR="00864A6A" w:rsidRPr="002C4B4C">
        <w:t>）</w:t>
      </w:r>
      <w:r w:rsidRPr="002C4B4C">
        <w:t>、</w:t>
      </w:r>
      <w:r w:rsidRPr="002C4B4C">
        <w:t>T.C.ZIRAAT BANKASI A.S.</w:t>
      </w:r>
      <w:r w:rsidRPr="002C4B4C">
        <w:t>、</w:t>
      </w:r>
      <w:r w:rsidRPr="002C4B4C">
        <w:t>Industrial and Commercial Bank of China</w:t>
      </w:r>
      <w:r w:rsidR="00864A6A" w:rsidRPr="002C4B4C">
        <w:t>（</w:t>
      </w:r>
      <w:r w:rsidRPr="002C4B4C">
        <w:t>ICBC</w:t>
      </w:r>
      <w:r w:rsidR="00864A6A" w:rsidRPr="002C4B4C">
        <w:t>）</w:t>
      </w:r>
      <w:r w:rsidRPr="002C4B4C">
        <w:t>、</w:t>
      </w:r>
      <w:r w:rsidRPr="002C4B4C">
        <w:t>Qatar National Bank</w:t>
      </w:r>
      <w:r w:rsidRPr="002C4B4C">
        <w:t>、</w:t>
      </w:r>
      <w:r w:rsidRPr="002C4B4C">
        <w:t>MUFG Bank Ltd.</w:t>
      </w:r>
      <w:r w:rsidRPr="002C4B4C">
        <w:t>、</w:t>
      </w:r>
      <w:r w:rsidRPr="002C4B4C">
        <w:t>First Abu Dhabi Bank</w:t>
      </w:r>
      <w:r w:rsidRPr="002C4B4C">
        <w:t>、</w:t>
      </w:r>
      <w:r w:rsidRPr="002C4B4C">
        <w:t>Credit Suisse Bank</w:t>
      </w:r>
      <w:r w:rsidRPr="002C4B4C">
        <w:t>、</w:t>
      </w:r>
      <w:r w:rsidRPr="002C4B4C">
        <w:t>Standard Chartered Bank</w:t>
      </w:r>
      <w:r w:rsidRPr="002C4B4C">
        <w:t>、</w:t>
      </w:r>
      <w:r w:rsidRPr="002C4B4C">
        <w:t>Trade Bank of Iraq</w:t>
      </w:r>
      <w:r w:rsidRPr="002C4B4C">
        <w:t>、</w:t>
      </w:r>
      <w:r w:rsidRPr="002C4B4C">
        <w:t>Bank of China Limited</w:t>
      </w:r>
      <w:r w:rsidRPr="002C4B4C">
        <w:t>、</w:t>
      </w:r>
      <w:r w:rsidRPr="002C4B4C">
        <w:t>Banque Misr</w:t>
      </w:r>
      <w:r w:rsidRPr="002C4B4C">
        <w:t>、</w:t>
      </w:r>
      <w:r w:rsidRPr="002C4B4C">
        <w:t>National Bank of Iraq</w:t>
      </w:r>
      <w:r w:rsidRPr="002C4B4C">
        <w:t>、</w:t>
      </w:r>
      <w:r w:rsidRPr="002C4B4C">
        <w:t>National Bank of Egypt</w:t>
      </w:r>
      <w:r w:rsidRPr="002C4B4C">
        <w:t>、</w:t>
      </w:r>
      <w:r w:rsidRPr="002C4B4C">
        <w:t>Sohar Internaional Bank</w:t>
      </w:r>
      <w:r w:rsidRPr="002C4B4C">
        <w:t>。</w:t>
      </w:r>
      <w:r w:rsidRPr="002C4B4C">
        <w:rPr>
          <w:lang w:eastAsia="zh-TW"/>
        </w:rPr>
        <w:t>我國金融機構在當地尚無分行。</w:t>
      </w:r>
    </w:p>
    <w:p w:rsidR="0009133B" w:rsidRPr="002C4B4C" w:rsidRDefault="0009133B" w:rsidP="0009133B">
      <w:pPr>
        <w:ind w:firstLine="472"/>
        <w:rPr>
          <w:lang w:eastAsia="zh-TW"/>
        </w:rPr>
      </w:pPr>
      <w:r w:rsidRPr="002C4B4C">
        <w:rPr>
          <w:lang w:eastAsia="zh-TW"/>
        </w:rPr>
        <w:t>一般銀行均可受理美元開戶及匯款，外籍人士在銀行開戶須有居留證，可同時開立美元與沙幣帳戶，申請個人支票帳戶及信用卡亦甚為簡便。</w:t>
      </w:r>
    </w:p>
    <w:p w:rsidR="0009133B" w:rsidRPr="002C4B4C" w:rsidRDefault="0009133B" w:rsidP="0009133B">
      <w:pPr>
        <w:ind w:firstLine="472"/>
      </w:pPr>
      <w:r w:rsidRPr="002C4B4C">
        <w:rPr>
          <w:lang w:eastAsia="zh-TW"/>
        </w:rPr>
        <w:t>沙國有數家專業信貸機構，提供特殊性質案件之中長期融資，包括：</w:t>
      </w:r>
      <w:r w:rsidRPr="002C4B4C">
        <w:rPr>
          <w:lang w:eastAsia="zh-TW"/>
        </w:rPr>
        <w:t>Saudi Industrial Development Fund</w:t>
      </w:r>
      <w:r w:rsidRPr="002C4B4C">
        <w:rPr>
          <w:lang w:eastAsia="zh-TW"/>
        </w:rPr>
        <w:t>（針對工業計畫提供低成本的中長期資金</w:t>
      </w:r>
      <w:r w:rsidRPr="002C4B4C">
        <w:rPr>
          <w:rFonts w:ascii="華康細圓體" w:hAnsi="華康細圓體"/>
          <w:lang w:eastAsia="zh-TW"/>
        </w:rPr>
        <w:t>）、</w:t>
      </w:r>
      <w:r w:rsidRPr="002C4B4C">
        <w:rPr>
          <w:lang w:eastAsia="zh-TW"/>
        </w:rPr>
        <w:t>Public Investment Fund</w:t>
      </w:r>
      <w:r w:rsidRPr="002C4B4C">
        <w:rPr>
          <w:lang w:eastAsia="zh-TW"/>
        </w:rPr>
        <w:t>（此一基金的主要貸款對象為商業銀行較少承做的政府或民間大型工業計畫）、</w:t>
      </w:r>
      <w:r w:rsidRPr="002C4B4C">
        <w:rPr>
          <w:lang w:eastAsia="zh-TW"/>
        </w:rPr>
        <w:t>Real Estate Development Fund</w:t>
      </w:r>
      <w:r w:rsidRPr="002C4B4C">
        <w:rPr>
          <w:lang w:eastAsia="zh-TW"/>
        </w:rPr>
        <w:t>（提供個人或團體之私人或商業住宅計畫）、</w:t>
      </w:r>
      <w:r w:rsidRPr="002C4B4C">
        <w:rPr>
          <w:lang w:eastAsia="zh-TW"/>
        </w:rPr>
        <w:t>Saudi Arabian Agricultural Bank</w:t>
      </w:r>
      <w:r w:rsidRPr="002C4B4C">
        <w:rPr>
          <w:lang w:eastAsia="zh-TW"/>
        </w:rPr>
        <w:t>（農業銀行）及</w:t>
      </w:r>
      <w:r w:rsidRPr="002C4B4C">
        <w:rPr>
          <w:lang w:eastAsia="zh-TW"/>
        </w:rPr>
        <w:t>Islamic Development Bank</w:t>
      </w:r>
      <w:r w:rsidRPr="002C4B4C">
        <w:rPr>
          <w:lang w:eastAsia="zh-TW"/>
        </w:rPr>
        <w:t>（以促進穆斯林國家與社區之經濟發展與社會繁榮為本）。</w:t>
      </w:r>
    </w:p>
    <w:p w:rsidR="004C19D7" w:rsidRPr="002C4B4C" w:rsidRDefault="00075675" w:rsidP="00B1155C">
      <w:pPr>
        <w:pStyle w:val="a4"/>
      </w:pPr>
      <w:r w:rsidRPr="002C4B4C">
        <w:t>三、</w:t>
      </w:r>
      <w:r w:rsidR="004C19D7" w:rsidRPr="002C4B4C">
        <w:rPr>
          <w:rFonts w:hint="eastAsia"/>
        </w:rPr>
        <w:t>匯兌</w:t>
      </w:r>
    </w:p>
    <w:p w:rsidR="0009133B" w:rsidRPr="002C4B4C" w:rsidRDefault="0009133B" w:rsidP="0009133B">
      <w:pPr>
        <w:ind w:firstLine="472"/>
        <w:rPr>
          <w:lang w:eastAsia="zh-TW"/>
        </w:rPr>
      </w:pPr>
      <w:r w:rsidRPr="002C4B4C">
        <w:rPr>
          <w:lang w:eastAsia="zh-TW"/>
        </w:rPr>
        <w:t>沙國沒有外匯管制，外國公司及個人可自由匯入、匯出投資所需資金及合法所得。</w:t>
      </w:r>
    </w:p>
    <w:p w:rsidR="0009133B" w:rsidRPr="002C4B4C" w:rsidRDefault="0009133B" w:rsidP="0009133B">
      <w:pPr>
        <w:ind w:firstLine="472"/>
        <w:rPr>
          <w:lang w:eastAsia="zh-TW"/>
        </w:rPr>
      </w:pPr>
      <w:r w:rsidRPr="002C4B4C">
        <w:t>2018</w:t>
      </w:r>
      <w:r w:rsidRPr="002C4B4C">
        <w:t>年</w:t>
      </w:r>
      <w:r w:rsidRPr="002C4B4C">
        <w:t>2</w:t>
      </w:r>
      <w:r w:rsidRPr="002C4B4C">
        <w:t>月沙烏地阿拉伯中央銀行（</w:t>
      </w:r>
      <w:r w:rsidRPr="002C4B4C">
        <w:t>Saudi Arabian Monetary Authority, SAMA</w:t>
      </w:r>
      <w:r w:rsidRPr="002C4B4C">
        <w:t>）宣布將執行國家住址體系（</w:t>
      </w:r>
      <w:r w:rsidRPr="002C4B4C">
        <w:t>National Address System</w:t>
      </w:r>
      <w:r w:rsidRPr="002C4B4C">
        <w:t>），該體系係透過地理資訊系統（</w:t>
      </w:r>
      <w:r w:rsidRPr="002C4B4C">
        <w:t>Geographic Information System, GIS</w:t>
      </w:r>
      <w:r w:rsidRPr="002C4B4C">
        <w:t>）建立單一地理資料資訊庫，包括</w:t>
      </w:r>
      <w:r w:rsidRPr="002C4B4C">
        <w:t>6</w:t>
      </w:r>
      <w:r w:rsidRPr="002C4B4C">
        <w:t>項基本資料：建築物號碼（</w:t>
      </w:r>
      <w:r w:rsidRPr="002C4B4C">
        <w:t>building number</w:t>
      </w:r>
      <w:r w:rsidRPr="002C4B4C">
        <w:t>）、街巷弄名稱（</w:t>
      </w:r>
      <w:r w:rsidRPr="002C4B4C">
        <w:t>street name</w:t>
      </w:r>
      <w:r w:rsidRPr="002C4B4C">
        <w:t>）、區域（</w:t>
      </w:r>
      <w:r w:rsidRPr="002C4B4C">
        <w:t>neighborhood</w:t>
      </w:r>
      <w:r w:rsidRPr="002C4B4C">
        <w:t>）、城市（</w:t>
      </w:r>
      <w:r w:rsidRPr="002C4B4C">
        <w:t>city</w:t>
      </w:r>
      <w:r w:rsidRPr="002C4B4C">
        <w:t>）、郵遞區號（</w:t>
      </w:r>
      <w:r w:rsidRPr="002C4B4C">
        <w:t>postal code</w:t>
      </w:r>
      <w:r w:rsidRPr="002C4B4C">
        <w:t>）或郵政編碼（</w:t>
      </w:r>
      <w:r w:rsidRPr="002C4B4C">
        <w:t>zip code</w:t>
      </w:r>
      <w:r w:rsidRPr="002C4B4C">
        <w:t>）、以及電話號碼（</w:t>
      </w:r>
      <w:r w:rsidRPr="002C4B4C">
        <w:t>phone number</w:t>
      </w:r>
      <w:r w:rsidRPr="002C4B4C">
        <w:t>），要求於銀行開戶時須填寫前述資料。</w:t>
      </w:r>
    </w:p>
    <w:p w:rsidR="00C476CF" w:rsidRPr="002C4B4C" w:rsidRDefault="00C476CF">
      <w:pPr>
        <w:widowControl/>
        <w:overflowPunct/>
        <w:autoSpaceDE/>
        <w:autoSpaceDN/>
        <w:ind w:firstLineChars="0" w:firstLine="0"/>
        <w:jc w:val="left"/>
        <w:rPr>
          <w:lang w:eastAsia="zh-TW"/>
        </w:rPr>
      </w:pPr>
      <w:r w:rsidRPr="002C4B4C">
        <w:rPr>
          <w:lang w:eastAsia="zh-TW"/>
        </w:rPr>
        <w:br w:type="page"/>
      </w:r>
    </w:p>
    <w:p w:rsidR="003E0BC3" w:rsidRPr="002C4B4C" w:rsidRDefault="003E0BC3" w:rsidP="00B1155C">
      <w:pPr>
        <w:ind w:firstLine="472"/>
        <w:rPr>
          <w:lang w:eastAsia="zh-TW"/>
        </w:rPr>
      </w:pPr>
    </w:p>
    <w:p w:rsidR="00673936" w:rsidRPr="002C4B4C" w:rsidRDefault="00673936" w:rsidP="00B1155C">
      <w:pPr>
        <w:ind w:left="472" w:firstLineChars="0" w:firstLine="0"/>
        <w:sectPr w:rsidR="00673936" w:rsidRPr="002C4B4C" w:rsidSect="003E0BC3">
          <w:headerReference w:type="default" r:id="rId23"/>
          <w:pgSz w:w="11906" w:h="16838" w:code="9"/>
          <w:pgMar w:top="2268" w:right="1701" w:bottom="1701" w:left="1701" w:header="1134" w:footer="851" w:gutter="0"/>
          <w:cols w:space="425"/>
          <w:docGrid w:type="linesAndChars" w:linePitch="514" w:charSpace="-774"/>
        </w:sectPr>
      </w:pPr>
    </w:p>
    <w:p w:rsidR="00AC2D36" w:rsidRPr="002C4B4C" w:rsidRDefault="00AC2D36" w:rsidP="00B1155C">
      <w:pPr>
        <w:pStyle w:val="a3"/>
        <w:rPr>
          <w:lang w:eastAsia="zh-TW"/>
        </w:rPr>
      </w:pPr>
      <w:bookmarkStart w:id="7" w:name="_Toc109603049"/>
      <w:r w:rsidRPr="002C4B4C">
        <w:rPr>
          <w:lang w:eastAsia="zh-TW"/>
        </w:rPr>
        <w:t>第陸章　基礎建設及成本</w:t>
      </w:r>
      <w:bookmarkEnd w:id="7"/>
    </w:p>
    <w:p w:rsidR="00AC2D36" w:rsidRPr="002C4B4C" w:rsidRDefault="00075675" w:rsidP="00B1155C">
      <w:pPr>
        <w:pStyle w:val="a4"/>
      </w:pPr>
      <w:r w:rsidRPr="002C4B4C">
        <w:t>一、</w:t>
      </w:r>
      <w:r w:rsidR="00AC2D36" w:rsidRPr="002C4B4C">
        <w:t>土地</w:t>
      </w:r>
    </w:p>
    <w:p w:rsidR="0009133B" w:rsidRPr="002C4B4C" w:rsidRDefault="0009133B" w:rsidP="0009133B">
      <w:pPr>
        <w:ind w:firstLine="472"/>
        <w:rPr>
          <w:lang w:eastAsia="zh-TW"/>
        </w:rPr>
      </w:pPr>
      <w:r w:rsidRPr="002C4B4C">
        <w:rPr>
          <w:lang w:eastAsia="zh-TW"/>
        </w:rPr>
        <w:t>沙烏地阿拉伯面積有</w:t>
      </w:r>
      <w:r w:rsidRPr="002C4B4C">
        <w:rPr>
          <w:lang w:eastAsia="zh-TW"/>
        </w:rPr>
        <w:t>215</w:t>
      </w:r>
      <w:r w:rsidRPr="002C4B4C">
        <w:rPr>
          <w:lang w:eastAsia="zh-TW"/>
        </w:rPr>
        <w:t>萬平方公里，地廣人稀，土地供應不虞匱乏。沙國為促進產業發展及平衡各區域發展，在東岸（以東部大城達曼為中心）及西岸（以最大港市吉達為中心）兩岸設置多處大型加工區、工業區及科學城，其中位於達曼附近的</w:t>
      </w:r>
      <w:r w:rsidRPr="002C4B4C">
        <w:rPr>
          <w:lang w:eastAsia="zh-TW"/>
        </w:rPr>
        <w:t>Jubail</w:t>
      </w:r>
      <w:r w:rsidRPr="002C4B4C">
        <w:rPr>
          <w:lang w:eastAsia="zh-TW"/>
        </w:rPr>
        <w:t>工業區及吉達附近的</w:t>
      </w:r>
      <w:r w:rsidRPr="002C4B4C">
        <w:rPr>
          <w:lang w:eastAsia="zh-TW"/>
        </w:rPr>
        <w:t>Yanbu</w:t>
      </w:r>
      <w:r w:rsidRPr="002C4B4C">
        <w:rPr>
          <w:lang w:eastAsia="zh-TW"/>
        </w:rPr>
        <w:t>工業區，區內基本設施完善，廠商進駐熱絡，有供不應求情形，如</w:t>
      </w:r>
      <w:r w:rsidRPr="002C4B4C">
        <w:rPr>
          <w:lang w:eastAsia="zh-TW"/>
        </w:rPr>
        <w:t>Jubail</w:t>
      </w:r>
      <w:r w:rsidRPr="002C4B4C">
        <w:rPr>
          <w:lang w:eastAsia="zh-TW"/>
        </w:rPr>
        <w:t>工業區第</w:t>
      </w:r>
      <w:r w:rsidRPr="002C4B4C">
        <w:rPr>
          <w:lang w:eastAsia="zh-TW"/>
        </w:rPr>
        <w:t>3</w:t>
      </w:r>
      <w:r w:rsidRPr="002C4B4C">
        <w:rPr>
          <w:lang w:eastAsia="zh-TW"/>
        </w:rPr>
        <w:t>期擴建已在規劃中。沙國的工業區及科學城大部分設在大城市附近，如位於吉達附近的阿布都阿濟茲國王科技城（</w:t>
      </w:r>
      <w:r w:rsidRPr="002C4B4C">
        <w:rPr>
          <w:lang w:eastAsia="zh-TW"/>
        </w:rPr>
        <w:t>King Abdul Aziz City for Science and Technology, KACST</w:t>
      </w:r>
      <w:r w:rsidRPr="002C4B4C">
        <w:rPr>
          <w:lang w:eastAsia="zh-TW"/>
        </w:rPr>
        <w:t>）即為科技研發重鎮。</w:t>
      </w:r>
    </w:p>
    <w:p w:rsidR="0009133B" w:rsidRPr="002C4B4C" w:rsidRDefault="0009133B" w:rsidP="0009133B">
      <w:pPr>
        <w:ind w:firstLine="472"/>
        <w:rPr>
          <w:lang w:eastAsia="zh-TW"/>
        </w:rPr>
      </w:pPr>
      <w:r w:rsidRPr="002C4B4C">
        <w:t>沙國於</w:t>
      </w:r>
      <w:r w:rsidRPr="002C4B4C">
        <w:t>2000</w:t>
      </w:r>
      <w:r w:rsidRPr="002C4B4C">
        <w:t>年實施不動產法（</w:t>
      </w:r>
      <w:r w:rsidRPr="002C4B4C">
        <w:t>Real Estate Law</w:t>
      </w:r>
      <w:r w:rsidRPr="002C4B4C">
        <w:t>），做為外人投資法（</w:t>
      </w:r>
      <w:r w:rsidRPr="002C4B4C">
        <w:t>Foreign Investment Act</w:t>
      </w:r>
      <w:r w:rsidRPr="002C4B4C">
        <w:t>）的配套法案，主要是有條件的開放外國人投資及擁有沙國不動產。</w:t>
      </w:r>
      <w:r w:rsidRPr="002C4B4C">
        <w:rPr>
          <w:lang w:eastAsia="zh-TW"/>
        </w:rPr>
        <w:t>根據該法案，外國公司或自然人若在沙國擁有金額達</w:t>
      </w:r>
      <w:r w:rsidRPr="002C4B4C">
        <w:rPr>
          <w:lang w:eastAsia="zh-TW"/>
        </w:rPr>
        <w:t>800</w:t>
      </w:r>
      <w:r w:rsidRPr="002C4B4C">
        <w:rPr>
          <w:lang w:eastAsia="zh-TW"/>
        </w:rPr>
        <w:t>萬美元以上的不動產投資方案，或為居住目的所購入之不動產，皆可允許外國人對該不動產具有所有權，並可於取得所有權後，將該不動產做出租目的之經營。該法容許外國人在自住目的，或取得沙國內政部的同意後，取得不動產所有權，但限制外國人在購入不動產後須持續持有</w:t>
      </w:r>
      <w:r w:rsidRPr="002C4B4C">
        <w:rPr>
          <w:lang w:eastAsia="zh-TW"/>
        </w:rPr>
        <w:t>5</w:t>
      </w:r>
      <w:r w:rsidRPr="002C4B4C">
        <w:rPr>
          <w:lang w:eastAsia="zh-TW"/>
        </w:rPr>
        <w:t>年以上才能售出，並排除對麥加及麥地納</w:t>
      </w:r>
      <w:r w:rsidRPr="002C4B4C">
        <w:rPr>
          <w:lang w:eastAsia="zh-TW"/>
        </w:rPr>
        <w:t>2</w:t>
      </w:r>
      <w:r w:rsidRPr="002C4B4C">
        <w:rPr>
          <w:lang w:eastAsia="zh-TW"/>
        </w:rPr>
        <w:t>個聖城中的任何不動產所有權。</w:t>
      </w:r>
    </w:p>
    <w:p w:rsidR="0009133B" w:rsidRPr="002C4B4C" w:rsidRDefault="0009133B" w:rsidP="0009133B">
      <w:pPr>
        <w:ind w:left="118" w:firstLine="472"/>
        <w:rPr>
          <w:lang w:eastAsia="zh-TW"/>
        </w:rPr>
      </w:pPr>
      <w:r w:rsidRPr="002C4B4C">
        <w:t>依據沙烏地工業</w:t>
      </w:r>
      <w:r w:rsidRPr="002C4B4C">
        <w:rPr>
          <w:lang w:eastAsia="zh-TW"/>
        </w:rPr>
        <w:t>區管理局</w:t>
      </w:r>
      <w:r w:rsidRPr="002C4B4C">
        <w:t>（</w:t>
      </w:r>
      <w:r w:rsidRPr="002C4B4C">
        <w:t>Saudi Industrial Property Authority,</w:t>
      </w:r>
      <w:r w:rsidRPr="002C4B4C">
        <w:rPr>
          <w:lang w:eastAsia="zh-TW"/>
        </w:rPr>
        <w:t xml:space="preserve"> MODON</w:t>
      </w:r>
      <w:r w:rsidRPr="002C4B4C">
        <w:t>”</w:t>
      </w:r>
      <w:r w:rsidRPr="002C4B4C">
        <w:t>）資料，沙國</w:t>
      </w:r>
      <w:r w:rsidRPr="002C4B4C">
        <w:rPr>
          <w:lang w:eastAsia="zh-TW"/>
        </w:rPr>
        <w:t>目前有</w:t>
      </w:r>
      <w:r w:rsidRPr="002C4B4C">
        <w:rPr>
          <w:lang w:eastAsia="zh-TW"/>
        </w:rPr>
        <w:t>35</w:t>
      </w:r>
      <w:r w:rsidRPr="002C4B4C">
        <w:t>個工業城</w:t>
      </w:r>
      <w:r w:rsidRPr="002C4B4C">
        <w:rPr>
          <w:lang w:eastAsia="zh-TW"/>
        </w:rPr>
        <w:t>（</w:t>
      </w:r>
      <w:r w:rsidRPr="002C4B4C">
        <w:rPr>
          <w:lang w:eastAsia="zh-TW"/>
        </w:rPr>
        <w:t>industrial cities</w:t>
      </w:r>
      <w:r w:rsidRPr="002C4B4C">
        <w:rPr>
          <w:lang w:eastAsia="zh-TW"/>
        </w:rPr>
        <w:t>）</w:t>
      </w:r>
      <w:r w:rsidRPr="002C4B4C">
        <w:t>。</w:t>
      </w:r>
      <w:r w:rsidRPr="002C4B4C">
        <w:rPr>
          <w:lang w:eastAsia="zh-TW"/>
        </w:rPr>
        <w:t>總開發土地面積為</w:t>
      </w:r>
      <w:r w:rsidRPr="002C4B4C">
        <w:rPr>
          <w:lang w:eastAsia="zh-TW"/>
        </w:rPr>
        <w:t>187</w:t>
      </w:r>
      <w:r w:rsidRPr="002C4B4C">
        <w:rPr>
          <w:lang w:eastAsia="zh-TW"/>
        </w:rPr>
        <w:t>平方公里，投資金額超過</w:t>
      </w:r>
      <w:r w:rsidRPr="002C4B4C">
        <w:rPr>
          <w:lang w:eastAsia="zh-TW"/>
        </w:rPr>
        <w:t>2,500</w:t>
      </w:r>
      <w:r w:rsidRPr="002C4B4C">
        <w:rPr>
          <w:lang w:eastAsia="zh-TW"/>
        </w:rPr>
        <w:t>億沙幣（約</w:t>
      </w:r>
      <w:r w:rsidRPr="002C4B4C">
        <w:rPr>
          <w:lang w:eastAsia="zh-TW"/>
        </w:rPr>
        <w:t>666</w:t>
      </w:r>
      <w:r w:rsidRPr="002C4B4C">
        <w:rPr>
          <w:lang w:eastAsia="zh-TW"/>
        </w:rPr>
        <w:t>億美元）。沙國的工業城，除了位於東部之</w:t>
      </w:r>
      <w:r w:rsidRPr="002C4B4C">
        <w:rPr>
          <w:lang w:eastAsia="zh-TW"/>
        </w:rPr>
        <w:t>Jubail</w:t>
      </w:r>
      <w:r w:rsidRPr="002C4B4C">
        <w:rPr>
          <w:lang w:eastAsia="zh-TW"/>
        </w:rPr>
        <w:t>及西部之</w:t>
      </w:r>
      <w:r w:rsidRPr="002C4B4C">
        <w:rPr>
          <w:lang w:eastAsia="zh-TW"/>
        </w:rPr>
        <w:t>Yanbu</w:t>
      </w:r>
      <w:r w:rsidRPr="002C4B4C">
        <w:rPr>
          <w:lang w:eastAsia="zh-TW"/>
        </w:rPr>
        <w:t>兩處係由</w:t>
      </w:r>
      <w:r w:rsidRPr="002C4B4C">
        <w:rPr>
          <w:lang w:eastAsia="zh-TW"/>
        </w:rPr>
        <w:t>Royal Commission for Jubail and Yanbu</w:t>
      </w:r>
      <w:r w:rsidRPr="002C4B4C">
        <w:rPr>
          <w:lang w:eastAsia="zh-TW"/>
        </w:rPr>
        <w:t>負責監管外，其餘係由</w:t>
      </w:r>
      <w:r w:rsidRPr="002C4B4C">
        <w:rPr>
          <w:lang w:eastAsia="zh-TW"/>
        </w:rPr>
        <w:t>Mondon</w:t>
      </w:r>
      <w:r w:rsidRPr="002C4B4C">
        <w:rPr>
          <w:lang w:eastAsia="zh-TW"/>
        </w:rPr>
        <w:t>負責。</w:t>
      </w:r>
    </w:p>
    <w:p w:rsidR="0009133B" w:rsidRPr="002C4B4C" w:rsidRDefault="0009133B" w:rsidP="0009133B">
      <w:pPr>
        <w:ind w:firstLine="472"/>
        <w:rPr>
          <w:lang w:eastAsia="zh-TW"/>
        </w:rPr>
      </w:pPr>
      <w:r w:rsidRPr="002C4B4C">
        <w:rPr>
          <w:lang w:eastAsia="zh-TW"/>
        </w:rPr>
        <w:t>沙國政府對工業區用戶（廠商）的獎勵措施包括：廉價的工業用地租金（最低租賃價格可達新臺幣</w:t>
      </w:r>
      <w:r w:rsidRPr="002C4B4C">
        <w:rPr>
          <w:lang w:eastAsia="zh-TW"/>
        </w:rPr>
        <w:t>8.5</w:t>
      </w:r>
      <w:r w:rsidRPr="002C4B4C">
        <w:rPr>
          <w:lang w:eastAsia="zh-TW"/>
        </w:rPr>
        <w:t>元</w:t>
      </w:r>
      <w:r w:rsidRPr="002C4B4C">
        <w:rPr>
          <w:lang w:eastAsia="zh-TW"/>
        </w:rPr>
        <w:t>/</w:t>
      </w:r>
      <w:r w:rsidRPr="002C4B4C">
        <w:rPr>
          <w:lang w:eastAsia="zh-TW"/>
        </w:rPr>
        <w:t>平方公尺）、提供附有設備之廠房予中小企業、工業用電費補助、生產所需設備</w:t>
      </w:r>
      <w:r w:rsidRPr="002C4B4C">
        <w:rPr>
          <w:lang w:eastAsia="zh-TW"/>
        </w:rPr>
        <w:t>/</w:t>
      </w:r>
      <w:r w:rsidRPr="002C4B4C">
        <w:rPr>
          <w:lang w:eastAsia="zh-TW"/>
        </w:rPr>
        <w:t>機械</w:t>
      </w:r>
      <w:r w:rsidRPr="002C4B4C">
        <w:rPr>
          <w:lang w:eastAsia="zh-TW"/>
        </w:rPr>
        <w:t>/</w:t>
      </w:r>
      <w:r w:rsidRPr="002C4B4C">
        <w:rPr>
          <w:lang w:eastAsia="zh-TW"/>
        </w:rPr>
        <w:t>原物料免稅、協助訓練當地員工以及進口機器與原料免關稅以及提供貸款最高可至資本額的</w:t>
      </w:r>
      <w:r w:rsidRPr="002C4B4C">
        <w:rPr>
          <w:lang w:eastAsia="zh-TW"/>
        </w:rPr>
        <w:t>75%</w:t>
      </w:r>
      <w:r w:rsidRPr="002C4B4C">
        <w:rPr>
          <w:lang w:eastAsia="zh-TW"/>
        </w:rPr>
        <w:t>等。沙國一般工業及商業用地之平均租金為每年每平方公尺</w:t>
      </w:r>
      <w:r w:rsidRPr="002C4B4C">
        <w:rPr>
          <w:lang w:eastAsia="zh-TW"/>
        </w:rPr>
        <w:t>20-100</w:t>
      </w:r>
      <w:r w:rsidRPr="002C4B4C">
        <w:rPr>
          <w:lang w:eastAsia="zh-TW"/>
        </w:rPr>
        <w:t>沙幣（約新臺幣</w:t>
      </w:r>
      <w:r w:rsidRPr="002C4B4C">
        <w:rPr>
          <w:lang w:eastAsia="zh-TW"/>
        </w:rPr>
        <w:t>160-800</w:t>
      </w:r>
      <w:r w:rsidRPr="002C4B4C">
        <w:rPr>
          <w:lang w:eastAsia="zh-TW"/>
        </w:rPr>
        <w:t>元），工業區的租金則便宜甚多，約為每年每平方公尺</w:t>
      </w:r>
      <w:r w:rsidRPr="002C4B4C">
        <w:rPr>
          <w:lang w:eastAsia="zh-TW"/>
        </w:rPr>
        <w:t>1-2</w:t>
      </w:r>
      <w:r w:rsidRPr="002C4B4C">
        <w:rPr>
          <w:lang w:eastAsia="zh-TW"/>
        </w:rPr>
        <w:t>沙幣。</w:t>
      </w:r>
    </w:p>
    <w:p w:rsidR="0009133B" w:rsidRPr="002C4B4C" w:rsidRDefault="0009133B" w:rsidP="0009133B">
      <w:pPr>
        <w:ind w:firstLine="472"/>
        <w:rPr>
          <w:lang w:eastAsia="zh-TW"/>
        </w:rPr>
      </w:pPr>
      <w:r w:rsidRPr="002C4B4C">
        <w:rPr>
          <w:lang w:eastAsia="zh-TW"/>
        </w:rPr>
        <w:t>以沙烏地吉達阿布都拉國王經濟城（</w:t>
      </w:r>
      <w:r w:rsidRPr="002C4B4C">
        <w:rPr>
          <w:lang w:eastAsia="zh-TW"/>
        </w:rPr>
        <w:t>King Abdullah Economic City, KAEC</w:t>
      </w:r>
      <w:r w:rsidRPr="002C4B4C">
        <w:rPr>
          <w:lang w:eastAsia="zh-TW"/>
        </w:rPr>
        <w:t>為例，</w:t>
      </w:r>
      <w:r w:rsidRPr="002C4B4C">
        <w:rPr>
          <w:lang w:eastAsia="zh-TW"/>
        </w:rPr>
        <w:t>2017</w:t>
      </w:r>
      <w:r w:rsidRPr="002C4B4C">
        <w:rPr>
          <w:lang w:eastAsia="zh-TW"/>
        </w:rPr>
        <w:t>年其土地承租價格為每平方公尺沙幣</w:t>
      </w:r>
      <w:r w:rsidRPr="002C4B4C">
        <w:rPr>
          <w:lang w:eastAsia="zh-TW"/>
        </w:rPr>
        <w:t>16.5</w:t>
      </w:r>
      <w:r w:rsidRPr="002C4B4C">
        <w:rPr>
          <w:lang w:eastAsia="zh-TW"/>
        </w:rPr>
        <w:t>里雅起（</w:t>
      </w:r>
      <w:r w:rsidRPr="002C4B4C">
        <w:rPr>
          <w:lang w:eastAsia="zh-TW"/>
        </w:rPr>
        <w:t>1</w:t>
      </w:r>
      <w:r w:rsidRPr="002C4B4C">
        <w:rPr>
          <w:lang w:eastAsia="zh-TW"/>
        </w:rPr>
        <w:t>里雅為</w:t>
      </w:r>
      <w:r w:rsidRPr="002C4B4C">
        <w:rPr>
          <w:lang w:eastAsia="zh-TW"/>
        </w:rPr>
        <w:t>0.2665</w:t>
      </w:r>
      <w:r w:rsidRPr="002C4B4C">
        <w:rPr>
          <w:lang w:eastAsia="zh-TW"/>
        </w:rPr>
        <w:t>美元，以下同）、購買價格為</w:t>
      </w:r>
      <w:r w:rsidRPr="002C4B4C">
        <w:rPr>
          <w:lang w:eastAsia="zh-TW"/>
        </w:rPr>
        <w:t>585</w:t>
      </w:r>
      <w:r w:rsidRPr="002C4B4C">
        <w:rPr>
          <w:lang w:eastAsia="zh-TW"/>
        </w:rPr>
        <w:t>里雅起、工業用電費</w:t>
      </w:r>
      <w:r w:rsidRPr="002C4B4C">
        <w:rPr>
          <w:lang w:eastAsia="zh-TW"/>
        </w:rPr>
        <w:t>0.08</w:t>
      </w:r>
      <w:r w:rsidRPr="002C4B4C">
        <w:rPr>
          <w:lang w:eastAsia="zh-TW"/>
        </w:rPr>
        <w:t>里雅</w:t>
      </w:r>
      <w:r w:rsidRPr="002C4B4C">
        <w:rPr>
          <w:lang w:eastAsia="zh-TW"/>
        </w:rPr>
        <w:t>/</w:t>
      </w:r>
      <w:r w:rsidRPr="002C4B4C">
        <w:rPr>
          <w:lang w:eastAsia="zh-TW"/>
        </w:rPr>
        <w:t>度、水費</w:t>
      </w:r>
      <w:r w:rsidRPr="002C4B4C">
        <w:rPr>
          <w:lang w:eastAsia="zh-TW"/>
        </w:rPr>
        <w:t>8</w:t>
      </w:r>
      <w:r w:rsidRPr="002C4B4C">
        <w:rPr>
          <w:lang w:eastAsia="zh-TW"/>
        </w:rPr>
        <w:t>里雅</w:t>
      </w:r>
      <w:r w:rsidRPr="002C4B4C">
        <w:rPr>
          <w:lang w:eastAsia="zh-TW"/>
        </w:rPr>
        <w:t>/</w:t>
      </w:r>
      <w:r w:rsidRPr="002C4B4C">
        <w:rPr>
          <w:lang w:eastAsia="zh-TW"/>
        </w:rPr>
        <w:t>立方公尺等，相關價格細目詳下附表。</w:t>
      </w:r>
    </w:p>
    <w:p w:rsidR="0009133B" w:rsidRPr="002C4B4C" w:rsidRDefault="0009133B" w:rsidP="00F8522C">
      <w:pPr>
        <w:pStyle w:val="af4"/>
        <w:spacing w:before="514"/>
        <w:rPr>
          <w:lang w:eastAsia="zh-TW"/>
        </w:rPr>
      </w:pPr>
      <w:r w:rsidRPr="002C4B4C">
        <w:rPr>
          <w:lang w:eastAsia="zh-TW"/>
        </w:rPr>
        <w:t>附表：阿布都拉國王經濟城（</w:t>
      </w:r>
      <w:r w:rsidRPr="002C4B4C">
        <w:rPr>
          <w:lang w:eastAsia="zh-TW"/>
        </w:rPr>
        <w:t>KAEC</w:t>
      </w:r>
      <w:r w:rsidRPr="002C4B4C">
        <w:rPr>
          <w:lang w:eastAsia="zh-TW"/>
        </w:rPr>
        <w:t>）土地租金及水電費</w:t>
      </w:r>
    </w:p>
    <w:tbl>
      <w:tblPr>
        <w:tblW w:w="8897" w:type="dxa"/>
        <w:tblLayout w:type="fixed"/>
        <w:tblCellMar>
          <w:left w:w="10" w:type="dxa"/>
          <w:right w:w="10" w:type="dxa"/>
        </w:tblCellMar>
        <w:tblLook w:val="04A0" w:firstRow="1" w:lastRow="0" w:firstColumn="1" w:lastColumn="0" w:noHBand="0" w:noVBand="1"/>
      </w:tblPr>
      <w:tblGrid>
        <w:gridCol w:w="4180"/>
        <w:gridCol w:w="4717"/>
      </w:tblGrid>
      <w:tr w:rsidR="002C4B4C" w:rsidRPr="002C4B4C" w:rsidTr="00F8522C">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09133B" w:rsidRPr="002C4B4C" w:rsidRDefault="0009133B" w:rsidP="0009133B">
            <w:pPr>
              <w:pStyle w:val="af5"/>
              <w:jc w:val="both"/>
            </w:pPr>
            <w:r w:rsidRPr="002C4B4C">
              <w:t>工業用土地</w:t>
            </w:r>
          </w:p>
        </w:tc>
      </w:tr>
      <w:tr w:rsidR="002C4B4C" w:rsidRPr="002C4B4C" w:rsidTr="00F8522C">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09133B" w:rsidRPr="002C4B4C" w:rsidRDefault="0009133B" w:rsidP="0009133B">
            <w:pPr>
              <w:pStyle w:val="af5"/>
              <w:jc w:val="both"/>
            </w:pPr>
            <w:r w:rsidRPr="002C4B4C">
              <w:t>租賃</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SAR16.5</w:t>
            </w:r>
            <w:r w:rsidRPr="002C4B4C">
              <w:t>起</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最低承租面積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5,000</w:t>
            </w:r>
            <w:r w:rsidRPr="002C4B4C">
              <w:t>平方公尺</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押金</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首年租金</w:t>
            </w:r>
            <w:r w:rsidRPr="002C4B4C">
              <w:t>15%</w:t>
            </w:r>
            <w:r w:rsidRPr="002C4B4C">
              <w:t>，約滿後退還</w:t>
            </w:r>
          </w:p>
        </w:tc>
      </w:tr>
      <w:tr w:rsidR="002C4B4C" w:rsidRPr="002C4B4C" w:rsidTr="00F8522C">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09133B" w:rsidRPr="002C4B4C" w:rsidRDefault="0009133B" w:rsidP="0009133B">
            <w:pPr>
              <w:pStyle w:val="af5"/>
              <w:jc w:val="both"/>
            </w:pPr>
            <w:r w:rsidRPr="002C4B4C">
              <w:t>購買</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SAR585</w:t>
            </w:r>
            <w:r w:rsidRPr="002C4B4C">
              <w:t>起</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最低購買面積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50,000</w:t>
            </w:r>
            <w:r w:rsidRPr="002C4B4C">
              <w:t>平方公尺</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服務費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SAR3.78/</w:t>
            </w:r>
            <w:r w:rsidRPr="002C4B4C">
              <w:t>平方公尺</w:t>
            </w:r>
          </w:p>
        </w:tc>
      </w:tr>
      <w:tr w:rsidR="002C4B4C" w:rsidRPr="002C4B4C" w:rsidTr="00F8522C">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09133B" w:rsidRPr="002C4B4C" w:rsidRDefault="0009133B" w:rsidP="0009133B">
            <w:pPr>
              <w:pStyle w:val="af5"/>
              <w:jc w:val="both"/>
            </w:pPr>
            <w:r w:rsidRPr="002C4B4C">
              <w:t>水電費用</w:t>
            </w:r>
          </w:p>
        </w:tc>
      </w:tr>
      <w:tr w:rsidR="002C4B4C" w:rsidRPr="002C4B4C" w:rsidTr="00F8522C">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09133B" w:rsidRPr="002C4B4C" w:rsidRDefault="0009133B" w:rsidP="0009133B">
            <w:pPr>
              <w:pStyle w:val="af5"/>
              <w:jc w:val="both"/>
            </w:pPr>
            <w:r w:rsidRPr="002C4B4C">
              <w:t>電費</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工業用</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物流或商業用</w:t>
            </w:r>
          </w:p>
        </w:tc>
      </w:tr>
      <w:tr w:rsidR="002C4B4C" w:rsidRPr="002C4B4C" w:rsidTr="00F8522C">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儲備電力：</w:t>
            </w:r>
            <w:r w:rsidRPr="002C4B4C">
              <w:t>SAR0.09/</w:t>
            </w:r>
            <w:r w:rsidRPr="002C4B4C">
              <w:t>度</w:t>
            </w:r>
          </w:p>
          <w:p w:rsidR="0009133B" w:rsidRPr="002C4B4C" w:rsidRDefault="0009133B" w:rsidP="0009133B">
            <w:pPr>
              <w:pStyle w:val="af5"/>
              <w:jc w:val="both"/>
            </w:pPr>
            <w:r w:rsidRPr="002C4B4C">
              <w:t>一般電力：</w:t>
            </w:r>
            <w:r w:rsidRPr="002C4B4C">
              <w:t>SAR0.08/</w:t>
            </w:r>
            <w:r w:rsidRPr="002C4B4C">
              <w:t>度</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SAR0.16/</w:t>
            </w:r>
            <w:r w:rsidRPr="002C4B4C">
              <w:t>度至</w:t>
            </w:r>
            <w:r w:rsidRPr="002C4B4C">
              <w:t>SAR0.3/</w:t>
            </w:r>
            <w:r w:rsidRPr="002C4B4C">
              <w:t>度</w:t>
            </w:r>
          </w:p>
        </w:tc>
      </w:tr>
      <w:tr w:rsidR="002C4B4C" w:rsidRPr="002C4B4C" w:rsidTr="00F8522C">
        <w:trPr>
          <w:trHeight w:val="730"/>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電路接通費（一次性付清）：</w:t>
            </w:r>
            <w:r w:rsidRPr="002C4B4C">
              <w:t>SAR26,600</w:t>
            </w:r>
          </w:p>
          <w:p w:rsidR="0009133B" w:rsidRPr="002C4B4C" w:rsidRDefault="0009133B" w:rsidP="0009133B">
            <w:pPr>
              <w:pStyle w:val="af5"/>
              <w:jc w:val="both"/>
            </w:pPr>
            <w:r w:rsidRPr="002C4B4C">
              <w:t>變壓電路接通費（一次性付清）：</w:t>
            </w:r>
            <w:r w:rsidRPr="002C4B4C">
              <w:t>SAR250/KVA</w:t>
            </w:r>
            <w:r w:rsidRPr="002C4B4C">
              <w:t>（</w:t>
            </w:r>
            <w:r w:rsidRPr="002C4B4C">
              <w:t>Kilovolt-Ampere</w:t>
            </w:r>
            <w:r w:rsidRPr="002C4B4C">
              <w:t>）</w:t>
            </w:r>
          </w:p>
        </w:tc>
      </w:tr>
      <w:tr w:rsidR="002C4B4C" w:rsidRPr="002C4B4C" w:rsidTr="00F8522C">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09133B" w:rsidRPr="002C4B4C" w:rsidRDefault="0009133B" w:rsidP="0009133B">
            <w:pPr>
              <w:pStyle w:val="af5"/>
              <w:jc w:val="both"/>
            </w:pPr>
            <w:r w:rsidRPr="002C4B4C">
              <w:t>水費</w:t>
            </w:r>
          </w:p>
        </w:tc>
      </w:tr>
      <w:tr w:rsidR="002C4B4C" w:rsidRPr="002C4B4C" w:rsidTr="00F8522C">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SAR8/</w:t>
            </w:r>
            <w:r w:rsidRPr="002C4B4C">
              <w:t>立方公尺</w:t>
            </w:r>
          </w:p>
        </w:tc>
      </w:tr>
      <w:tr w:rsidR="002C4B4C" w:rsidRPr="002C4B4C" w:rsidTr="00F8522C">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水管接通費（一次付清）：</w:t>
            </w:r>
            <w:r w:rsidRPr="002C4B4C">
              <w:t>SAR3,000</w:t>
            </w:r>
          </w:p>
          <w:p w:rsidR="0009133B" w:rsidRPr="002C4B4C" w:rsidRDefault="0009133B" w:rsidP="0009133B">
            <w:pPr>
              <w:pStyle w:val="af5"/>
              <w:jc w:val="both"/>
            </w:pPr>
            <w:r w:rsidRPr="002C4B4C">
              <w:t>儲備水費：</w:t>
            </w:r>
            <w:r w:rsidRPr="002C4B4C">
              <w:t>SAR 50/</w:t>
            </w:r>
            <w:r w:rsidRPr="002C4B4C">
              <w:t>立方公尺</w:t>
            </w:r>
          </w:p>
          <w:p w:rsidR="0009133B" w:rsidRPr="002C4B4C" w:rsidRDefault="0009133B" w:rsidP="0009133B">
            <w:pPr>
              <w:pStyle w:val="af5"/>
              <w:jc w:val="both"/>
            </w:pPr>
            <w:r w:rsidRPr="002C4B4C">
              <w:t>汙水處理費：</w:t>
            </w:r>
            <w:r w:rsidRPr="002C4B4C">
              <w:t>SAR 4/</w:t>
            </w:r>
            <w:r w:rsidRPr="002C4B4C">
              <w:t>立方公尺</w:t>
            </w:r>
          </w:p>
        </w:tc>
      </w:tr>
      <w:tr w:rsidR="002C4B4C" w:rsidRPr="002C4B4C" w:rsidTr="00F8522C">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09133B" w:rsidRPr="002C4B4C" w:rsidRDefault="0009133B" w:rsidP="0009133B">
            <w:pPr>
              <w:pStyle w:val="af5"/>
              <w:jc w:val="both"/>
            </w:pPr>
            <w:r w:rsidRPr="002C4B4C">
              <w:t>公司註冊費</w:t>
            </w:r>
          </w:p>
        </w:tc>
      </w:tr>
      <w:tr w:rsidR="002C4B4C" w:rsidRPr="002C4B4C" w:rsidTr="00F8522C">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投資執照註冊費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SAR25,000</w:t>
            </w:r>
          </w:p>
        </w:tc>
      </w:tr>
      <w:tr w:rsidR="002C4B4C" w:rsidRPr="002C4B4C" w:rsidTr="00F8522C">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投資執照更新費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SAR5,000</w:t>
            </w:r>
          </w:p>
        </w:tc>
      </w:tr>
      <w:tr w:rsidR="002C4B4C" w:rsidRPr="002C4B4C" w:rsidTr="00F8522C">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投資執照資料異動費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SAR2,000/</w:t>
            </w:r>
            <w:r w:rsidRPr="002C4B4C">
              <w:t>次</w:t>
            </w:r>
          </w:p>
        </w:tc>
      </w:tr>
      <w:tr w:rsidR="002C4B4C" w:rsidRPr="002C4B4C" w:rsidTr="00F8522C">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133B" w:rsidRPr="002C4B4C" w:rsidRDefault="0009133B" w:rsidP="0009133B">
            <w:pPr>
              <w:pStyle w:val="af5"/>
              <w:jc w:val="both"/>
            </w:pPr>
            <w:r w:rsidRPr="002C4B4C">
              <w:t>1</w:t>
            </w:r>
            <w:r w:rsidRPr="002C4B4C">
              <w:t>沙幣里雅約新臺幣</w:t>
            </w:r>
            <w:r w:rsidRPr="002C4B4C">
              <w:t>8.05</w:t>
            </w:r>
            <w:r w:rsidRPr="002C4B4C">
              <w:t>元</w:t>
            </w:r>
          </w:p>
        </w:tc>
      </w:tr>
    </w:tbl>
    <w:p w:rsidR="0009133B" w:rsidRPr="002C4B4C" w:rsidRDefault="0009133B" w:rsidP="0009133B">
      <w:pPr>
        <w:pStyle w:val="af5"/>
        <w:snapToGrid w:val="0"/>
        <w:ind w:firstLine="472"/>
        <w:jc w:val="both"/>
      </w:pPr>
    </w:p>
    <w:p w:rsidR="00AC2D36" w:rsidRPr="002C4B4C" w:rsidRDefault="00075675" w:rsidP="006E4D55">
      <w:pPr>
        <w:pStyle w:val="a4"/>
        <w:ind w:left="0" w:firstLineChars="0" w:firstLine="0"/>
      </w:pPr>
      <w:r w:rsidRPr="002C4B4C">
        <w:t>二、</w:t>
      </w:r>
      <w:r w:rsidR="003B09E8" w:rsidRPr="002C4B4C">
        <w:rPr>
          <w:rFonts w:hint="eastAsia"/>
        </w:rPr>
        <w:t>公用資源</w:t>
      </w:r>
    </w:p>
    <w:p w:rsidR="0009133B" w:rsidRPr="002C4B4C" w:rsidRDefault="0009133B" w:rsidP="0009133B">
      <w:pPr>
        <w:ind w:firstLine="472"/>
        <w:rPr>
          <w:lang w:eastAsia="zh-TW"/>
        </w:rPr>
      </w:pPr>
      <w:r w:rsidRPr="002C4B4C">
        <w:rPr>
          <w:lang w:eastAsia="zh-TW"/>
        </w:rPr>
        <w:t>沙國為能源生產及出口大國，油產豐富加上政府的補貼，使沙國的油價甚為低廉，供應不虞匱乏。</w:t>
      </w:r>
    </w:p>
    <w:p w:rsidR="0009133B" w:rsidRPr="002C4B4C" w:rsidRDefault="0009133B" w:rsidP="0009133B">
      <w:pPr>
        <w:ind w:firstLine="472"/>
        <w:rPr>
          <w:lang w:eastAsia="zh-TW"/>
        </w:rPr>
      </w:pPr>
      <w:r w:rsidRPr="002C4B4C">
        <w:rPr>
          <w:lang w:eastAsia="zh-TW"/>
        </w:rPr>
        <w:t>能源供應充足是沙國電力供應的有利因素，但電力供應（發電及輸、配電）相關設施的投資仍趕不上用電需求之成長（工業用電需求隨經濟發展而快速增加，加上夏季天氣酷熱，空調冷氣之用電量頗大）。沙國全國電廠裝置總量為</w:t>
      </w:r>
      <w:r w:rsidRPr="002C4B4C">
        <w:rPr>
          <w:lang w:eastAsia="zh-TW"/>
        </w:rPr>
        <w:t>53,588MW</w:t>
      </w:r>
      <w:r w:rsidRPr="002C4B4C">
        <w:rPr>
          <w:lang w:eastAsia="zh-TW"/>
        </w:rPr>
        <w:t>，預估至</w:t>
      </w:r>
      <w:r w:rsidRPr="002C4B4C">
        <w:rPr>
          <w:lang w:eastAsia="zh-TW"/>
        </w:rPr>
        <w:t>2032</w:t>
      </w:r>
      <w:r w:rsidRPr="002C4B4C">
        <w:rPr>
          <w:lang w:eastAsia="zh-TW"/>
        </w:rPr>
        <w:t>年的電力需求將超過</w:t>
      </w:r>
      <w:r w:rsidRPr="002C4B4C">
        <w:rPr>
          <w:lang w:eastAsia="zh-TW"/>
        </w:rPr>
        <w:t>120GW</w:t>
      </w:r>
      <w:r w:rsidRPr="002C4B4C">
        <w:rPr>
          <w:lang w:eastAsia="zh-TW"/>
        </w:rPr>
        <w:t>，阿布都拉原子暨再生能源城（</w:t>
      </w:r>
      <w:r w:rsidRPr="002C4B4C">
        <w:rPr>
          <w:lang w:eastAsia="zh-TW"/>
        </w:rPr>
        <w:t>KACARE</w:t>
      </w:r>
      <w:r w:rsidRPr="002C4B4C">
        <w:rPr>
          <w:lang w:eastAsia="zh-TW"/>
        </w:rPr>
        <w:t>）預測，</w:t>
      </w:r>
      <w:r w:rsidRPr="002C4B4C">
        <w:rPr>
          <w:lang w:eastAsia="zh-TW"/>
        </w:rPr>
        <w:t>2032</w:t>
      </w:r>
      <w:r w:rsidRPr="002C4B4C">
        <w:rPr>
          <w:lang w:eastAsia="zh-TW"/>
        </w:rPr>
        <w:t>年沙烏地仍將以碳氫化合物（即石油或天然氣）發電為主（占總發電來源</w:t>
      </w:r>
      <w:r w:rsidRPr="002C4B4C">
        <w:rPr>
          <w:lang w:eastAsia="zh-TW"/>
        </w:rPr>
        <w:t>45.59%</w:t>
      </w:r>
      <w:r w:rsidRPr="002C4B4C">
        <w:rPr>
          <w:lang w:eastAsia="zh-TW"/>
        </w:rPr>
        <w:t>），其餘包括太陽能（</w:t>
      </w:r>
      <w:r w:rsidRPr="002C4B4C">
        <w:rPr>
          <w:lang w:eastAsia="zh-TW"/>
        </w:rPr>
        <w:t>31.16%</w:t>
      </w:r>
      <w:r w:rsidRPr="002C4B4C">
        <w:rPr>
          <w:lang w:eastAsia="zh-TW"/>
        </w:rPr>
        <w:t>）、核能（</w:t>
      </w:r>
      <w:r w:rsidRPr="002C4B4C">
        <w:rPr>
          <w:lang w:eastAsia="zh-TW"/>
        </w:rPr>
        <w:t>13.37%</w:t>
      </w:r>
      <w:r w:rsidRPr="002C4B4C">
        <w:rPr>
          <w:lang w:eastAsia="zh-TW"/>
        </w:rPr>
        <w:t>）、風力（</w:t>
      </w:r>
      <w:r w:rsidRPr="002C4B4C">
        <w:rPr>
          <w:lang w:eastAsia="zh-TW"/>
        </w:rPr>
        <w:t>6.84%</w:t>
      </w:r>
      <w:r w:rsidRPr="002C4B4C">
        <w:rPr>
          <w:lang w:eastAsia="zh-TW"/>
        </w:rPr>
        <w:t>）、廢物焚化發電（</w:t>
      </w:r>
      <w:r w:rsidRPr="002C4B4C">
        <w:rPr>
          <w:lang w:eastAsia="zh-TW"/>
        </w:rPr>
        <w:t>2.28%</w:t>
      </w:r>
      <w:r w:rsidRPr="002C4B4C">
        <w:rPr>
          <w:lang w:eastAsia="zh-TW"/>
        </w:rPr>
        <w:t>）及地熱發電（</w:t>
      </w:r>
      <w:r w:rsidRPr="002C4B4C">
        <w:rPr>
          <w:lang w:eastAsia="zh-TW"/>
        </w:rPr>
        <w:t>0.76%</w:t>
      </w:r>
      <w:r w:rsidRPr="002C4B4C">
        <w:rPr>
          <w:lang w:eastAsia="zh-TW"/>
        </w:rPr>
        <w:t>）。</w:t>
      </w:r>
    </w:p>
    <w:p w:rsidR="0009133B" w:rsidRPr="002C4B4C" w:rsidRDefault="0009133B" w:rsidP="0009133B">
      <w:pPr>
        <w:ind w:firstLine="472"/>
        <w:rPr>
          <w:lang w:eastAsia="zh-TW"/>
        </w:rPr>
      </w:pPr>
      <w:r w:rsidRPr="002C4B4C">
        <w:rPr>
          <w:lang w:eastAsia="zh-TW"/>
        </w:rPr>
        <w:t>沙烏地電力公司（</w:t>
      </w:r>
      <w:r w:rsidRPr="002C4B4C">
        <w:rPr>
          <w:lang w:eastAsia="zh-TW"/>
        </w:rPr>
        <w:t>Saudi Electricity Company, SEC</w:t>
      </w:r>
      <w:r w:rsidRPr="002C4B4C">
        <w:rPr>
          <w:lang w:eastAsia="zh-TW"/>
        </w:rPr>
        <w:t>）已於</w:t>
      </w:r>
      <w:r w:rsidRPr="002C4B4C">
        <w:rPr>
          <w:lang w:eastAsia="zh-TW"/>
        </w:rPr>
        <w:t>2010</w:t>
      </w:r>
      <w:r w:rsidRPr="002C4B4C">
        <w:rPr>
          <w:lang w:eastAsia="zh-TW"/>
        </w:rPr>
        <w:t>年</w:t>
      </w:r>
      <w:r w:rsidRPr="002C4B4C">
        <w:rPr>
          <w:lang w:eastAsia="zh-TW"/>
        </w:rPr>
        <w:t>8</w:t>
      </w:r>
      <w:r w:rsidRPr="002C4B4C">
        <w:rPr>
          <w:lang w:eastAsia="zh-TW"/>
        </w:rPr>
        <w:t>月通過總金額達</w:t>
      </w:r>
      <w:r w:rsidRPr="002C4B4C">
        <w:rPr>
          <w:lang w:eastAsia="zh-TW"/>
        </w:rPr>
        <w:t>147</w:t>
      </w:r>
      <w:r w:rsidRPr="002C4B4C">
        <w:rPr>
          <w:lang w:eastAsia="zh-TW"/>
        </w:rPr>
        <w:t>億沙幣（</w:t>
      </w:r>
      <w:r w:rsidRPr="002C4B4C">
        <w:rPr>
          <w:lang w:eastAsia="zh-TW"/>
        </w:rPr>
        <w:t>39</w:t>
      </w:r>
      <w:r w:rsidRPr="002C4B4C">
        <w:rPr>
          <w:lang w:eastAsia="zh-TW"/>
        </w:rPr>
        <w:t>億</w:t>
      </w:r>
      <w:r w:rsidRPr="002C4B4C">
        <w:rPr>
          <w:lang w:eastAsia="zh-TW"/>
        </w:rPr>
        <w:t>2,000</w:t>
      </w:r>
      <w:r w:rsidRPr="002C4B4C">
        <w:rPr>
          <w:lang w:eastAsia="zh-TW"/>
        </w:rPr>
        <w:t>萬美元）的</w:t>
      </w:r>
      <w:r w:rsidRPr="002C4B4C">
        <w:rPr>
          <w:lang w:eastAsia="zh-TW"/>
        </w:rPr>
        <w:t>7</w:t>
      </w:r>
      <w:r w:rsidRPr="002C4B4C">
        <w:rPr>
          <w:lang w:eastAsia="zh-TW"/>
        </w:rPr>
        <w:t>個能源計畫（包括位於</w:t>
      </w:r>
      <w:r w:rsidRPr="002C4B4C">
        <w:rPr>
          <w:lang w:eastAsia="zh-TW"/>
        </w:rPr>
        <w:t>Rabigh</w:t>
      </w:r>
      <w:r w:rsidRPr="002C4B4C">
        <w:rPr>
          <w:lang w:eastAsia="zh-TW"/>
        </w:rPr>
        <w:t>發電廠的擴充及其他電廠的傳輸與發電計畫），以滿足國內需求。</w:t>
      </w:r>
      <w:r w:rsidRPr="002C4B4C">
        <w:rPr>
          <w:lang w:eastAsia="zh-TW"/>
        </w:rPr>
        <w:t>SEC</w:t>
      </w:r>
      <w:r w:rsidRPr="002C4B4C">
        <w:rPr>
          <w:lang w:eastAsia="zh-TW"/>
        </w:rPr>
        <w:t>正在進行沙國中部與西部，及西部與南部兩個電力聯結計畫，完成後將可聯結沙國電力供應網的</w:t>
      </w:r>
      <w:r w:rsidRPr="002C4B4C">
        <w:rPr>
          <w:lang w:eastAsia="zh-TW"/>
        </w:rPr>
        <w:t>95%</w:t>
      </w:r>
      <w:r w:rsidRPr="002C4B4C">
        <w:rPr>
          <w:lang w:eastAsia="zh-TW"/>
        </w:rPr>
        <w:t>；</w:t>
      </w:r>
      <w:r w:rsidRPr="002C4B4C">
        <w:rPr>
          <w:lang w:eastAsia="zh-TW"/>
        </w:rPr>
        <w:t>SEC</w:t>
      </w:r>
      <w:r w:rsidRPr="002C4B4C">
        <w:rPr>
          <w:lang w:eastAsia="zh-TW"/>
        </w:rPr>
        <w:t>預計</w:t>
      </w:r>
      <w:r w:rsidRPr="002C4B4C">
        <w:rPr>
          <w:lang w:eastAsia="zh-TW"/>
        </w:rPr>
        <w:t>5</w:t>
      </w:r>
      <w:r w:rsidRPr="002C4B4C">
        <w:rPr>
          <w:lang w:eastAsia="zh-TW"/>
        </w:rPr>
        <w:t>年內完成其餘</w:t>
      </w:r>
      <w:r w:rsidRPr="002C4B4C">
        <w:rPr>
          <w:lang w:eastAsia="zh-TW"/>
        </w:rPr>
        <w:t>5%</w:t>
      </w:r>
      <w:r w:rsidRPr="002C4B4C">
        <w:rPr>
          <w:lang w:eastAsia="zh-TW"/>
        </w:rPr>
        <w:t>的電力網，及建立金額達</w:t>
      </w:r>
      <w:r w:rsidRPr="002C4B4C">
        <w:rPr>
          <w:lang w:eastAsia="zh-TW"/>
        </w:rPr>
        <w:t>550</w:t>
      </w:r>
      <w:r w:rsidRPr="002C4B4C">
        <w:rPr>
          <w:lang w:eastAsia="zh-TW"/>
        </w:rPr>
        <w:t>億沙幣的數個新電廠計畫。此外，沙國政府已規劃</w:t>
      </w:r>
      <w:r w:rsidRPr="002C4B4C">
        <w:rPr>
          <w:lang w:eastAsia="zh-TW"/>
        </w:rPr>
        <w:t>2022</w:t>
      </w:r>
      <w:r w:rsidRPr="002C4B4C">
        <w:rPr>
          <w:lang w:eastAsia="zh-TW"/>
        </w:rPr>
        <w:t>年前投入</w:t>
      </w:r>
      <w:r w:rsidRPr="002C4B4C">
        <w:rPr>
          <w:lang w:eastAsia="zh-TW"/>
        </w:rPr>
        <w:t>1,330</w:t>
      </w:r>
      <w:r w:rsidRPr="002C4B4C">
        <w:rPr>
          <w:lang w:eastAsia="zh-TW"/>
        </w:rPr>
        <w:t>億美元興建各項發電廠及水力工程。</w:t>
      </w:r>
    </w:p>
    <w:p w:rsidR="0009133B" w:rsidRPr="002C4B4C" w:rsidRDefault="0009133B" w:rsidP="0009133B">
      <w:pPr>
        <w:ind w:firstLine="472"/>
        <w:rPr>
          <w:lang w:eastAsia="zh-TW"/>
        </w:rPr>
      </w:pPr>
      <w:r w:rsidRPr="002C4B4C">
        <w:t>沙國淡水供應主要來源包括：抽取地下水、地表水再利用（</w:t>
      </w:r>
      <w:r w:rsidRPr="002C4B4C">
        <w:t>renewable surface water</w:t>
      </w:r>
      <w:r w:rsidRPr="002C4B4C">
        <w:t>）及海水淡化（</w:t>
      </w:r>
      <w:r w:rsidRPr="002C4B4C">
        <w:t>water desalination</w:t>
      </w:r>
      <w:r w:rsidRPr="002C4B4C">
        <w:t>）。</w:t>
      </w:r>
      <w:r w:rsidRPr="002C4B4C">
        <w:rPr>
          <w:lang w:eastAsia="zh-TW"/>
        </w:rPr>
        <w:t>但因抽取地下水成本頗高且已漸趨飽和，另沙國氣候乾旱，降雨量稀少，地表水再生利用亦有其極限，沙國政府乃大力推動海水淡化工程，藉以提高淡水供應。沙國曾規劃在未來</w:t>
      </w:r>
      <w:r w:rsidRPr="002C4B4C">
        <w:rPr>
          <w:lang w:eastAsia="zh-TW"/>
        </w:rPr>
        <w:t>20</w:t>
      </w:r>
      <w:r w:rsidRPr="002C4B4C">
        <w:rPr>
          <w:lang w:eastAsia="zh-TW"/>
        </w:rPr>
        <w:t>年內投資</w:t>
      </w:r>
      <w:r w:rsidRPr="002C4B4C">
        <w:rPr>
          <w:lang w:eastAsia="zh-TW"/>
        </w:rPr>
        <w:t>600</w:t>
      </w:r>
      <w:r w:rsidRPr="002C4B4C">
        <w:rPr>
          <w:lang w:eastAsia="zh-TW"/>
        </w:rPr>
        <w:t>億美元建設供水相關設施，目前正在執行一項大規模的水力策略，包括</w:t>
      </w:r>
      <w:r w:rsidRPr="002C4B4C">
        <w:rPr>
          <w:lang w:eastAsia="zh-TW"/>
        </w:rPr>
        <w:t>5</w:t>
      </w:r>
      <w:r w:rsidRPr="002C4B4C">
        <w:rPr>
          <w:lang w:eastAsia="zh-TW"/>
        </w:rPr>
        <w:t>大計畫：興建海水淡化廠、蓋水壩、修補現行水利系統的漏洞、利用新科技處理廢水再運用及儲藏雨水、教育民眾與企業節約用水；沙國已完成及興建中的水壩共有</w:t>
      </w:r>
      <w:r w:rsidRPr="002C4B4C">
        <w:rPr>
          <w:lang w:eastAsia="zh-TW"/>
        </w:rPr>
        <w:t>511</w:t>
      </w:r>
      <w:r w:rsidRPr="002C4B4C">
        <w:rPr>
          <w:lang w:eastAsia="zh-TW"/>
        </w:rPr>
        <w:t>個，蓄水量達</w:t>
      </w:r>
      <w:r w:rsidRPr="002C4B4C">
        <w:rPr>
          <w:lang w:eastAsia="zh-TW"/>
        </w:rPr>
        <w:t>25</w:t>
      </w:r>
      <w:r w:rsidRPr="002C4B4C">
        <w:rPr>
          <w:lang w:eastAsia="zh-TW"/>
        </w:rPr>
        <w:t>億立方公尺。</w:t>
      </w:r>
    </w:p>
    <w:p w:rsidR="0009133B" w:rsidRPr="002C4B4C" w:rsidRDefault="0009133B" w:rsidP="0009133B">
      <w:pPr>
        <w:ind w:firstLine="472"/>
        <w:rPr>
          <w:lang w:eastAsia="zh-TW"/>
        </w:rPr>
      </w:pPr>
      <w:r w:rsidRPr="002C4B4C">
        <w:t>沙烏地是世界上最大淡化海水生產國，根據海水淡化公司（</w:t>
      </w:r>
      <w:r w:rsidRPr="002C4B4C">
        <w:t>Saline Water Conversion Corporation, SWCC</w:t>
      </w:r>
      <w:r w:rsidRPr="002C4B4C">
        <w:t>）報告指出，</w:t>
      </w:r>
      <w:r w:rsidRPr="002C4B4C">
        <w:t>2017</w:t>
      </w:r>
      <w:r w:rsidRPr="002C4B4C">
        <w:t>年底沙烏地淡化水產量達</w:t>
      </w:r>
      <w:r w:rsidRPr="002C4B4C">
        <w:t>500</w:t>
      </w:r>
      <w:r w:rsidRPr="002C4B4C">
        <w:t>萬立方呎</w:t>
      </w:r>
      <w:r w:rsidRPr="002C4B4C">
        <w:t>/</w:t>
      </w:r>
      <w:r w:rsidRPr="002C4B4C">
        <w:t>日，係目前全球最大淡化水生產國，</w:t>
      </w:r>
      <w:r w:rsidRPr="002C4B4C">
        <w:t>2017</w:t>
      </w:r>
      <w:r w:rsidRPr="002C4B4C">
        <w:t>年淡化水產量較</w:t>
      </w:r>
      <w:r w:rsidRPr="002C4B4C">
        <w:t>2016</w:t>
      </w:r>
      <w:r w:rsidRPr="002C4B4C">
        <w:t>年增加</w:t>
      </w:r>
      <w:r w:rsidRPr="002C4B4C">
        <w:t>100</w:t>
      </w:r>
      <w:r w:rsidRPr="002C4B4C">
        <w:t>萬立方呎</w:t>
      </w:r>
      <w:r w:rsidRPr="002C4B4C">
        <w:t>/</w:t>
      </w:r>
      <w:r w:rsidRPr="002C4B4C">
        <w:t>日（註：</w:t>
      </w:r>
      <w:r w:rsidRPr="002C4B4C">
        <w:t>2016</w:t>
      </w:r>
      <w:r w:rsidRPr="002C4B4C">
        <w:t>年底產量約</w:t>
      </w:r>
      <w:r w:rsidRPr="002C4B4C">
        <w:t>400</w:t>
      </w:r>
      <w:r w:rsidRPr="002C4B4C">
        <w:t>萬立方呎</w:t>
      </w:r>
      <w:r w:rsidRPr="002C4B4C">
        <w:t>/</w:t>
      </w:r>
      <w:r w:rsidRPr="002C4B4C">
        <w:t>日），分</w:t>
      </w:r>
      <w:r w:rsidRPr="002C4B4C">
        <w:rPr>
          <w:lang w:eastAsia="zh-TW"/>
        </w:rPr>
        <w:t>布</w:t>
      </w:r>
      <w:r w:rsidRPr="002C4B4C">
        <w:t>在紅海及波斯灣沿岸，每天生產約</w:t>
      </w:r>
      <w:r w:rsidRPr="002C4B4C">
        <w:t>13</w:t>
      </w:r>
      <w:r w:rsidRPr="002C4B4C">
        <w:t>億立方公尺的淡化水</w:t>
      </w:r>
      <w:r w:rsidRPr="002C4B4C">
        <w:rPr>
          <w:lang w:eastAsia="zh-TW"/>
        </w:rPr>
        <w:t>，</w:t>
      </w:r>
      <w:r w:rsidRPr="002C4B4C">
        <w:t>全國有</w:t>
      </w:r>
      <w:r w:rsidRPr="002C4B4C">
        <w:t>27</w:t>
      </w:r>
      <w:r w:rsidRPr="002C4B4C">
        <w:t>個海水淡化廠，淡化水產量達</w:t>
      </w:r>
      <w:r w:rsidRPr="002C4B4C">
        <w:t>500</w:t>
      </w:r>
      <w:r w:rsidRPr="002C4B4C">
        <w:t>萬立方公尺</w:t>
      </w:r>
      <w:r w:rsidRPr="002C4B4C">
        <w:t>/</w:t>
      </w:r>
      <w:r w:rsidRPr="002C4B4C">
        <w:t>日。</w:t>
      </w:r>
      <w:r w:rsidRPr="002C4B4C">
        <w:rPr>
          <w:lang w:eastAsia="zh-TW"/>
        </w:rPr>
        <w:t>近年海水淡化產業快速成長，</w:t>
      </w:r>
      <w:r w:rsidRPr="002C4B4C">
        <w:rPr>
          <w:lang w:eastAsia="zh-TW"/>
        </w:rPr>
        <w:t>2018</w:t>
      </w:r>
      <w:r w:rsidRPr="002C4B4C">
        <w:rPr>
          <w:lang w:eastAsia="zh-TW"/>
        </w:rPr>
        <w:t>年</w:t>
      </w:r>
      <w:r w:rsidRPr="002C4B4C">
        <w:rPr>
          <w:lang w:eastAsia="zh-TW"/>
        </w:rPr>
        <w:t>1</w:t>
      </w:r>
      <w:r w:rsidRPr="002C4B4C">
        <w:rPr>
          <w:lang w:eastAsia="zh-TW"/>
        </w:rPr>
        <w:t>月沙烏地宣布將投資沙幣</w:t>
      </w:r>
      <w:r w:rsidRPr="002C4B4C">
        <w:rPr>
          <w:lang w:eastAsia="zh-TW"/>
        </w:rPr>
        <w:t>18</w:t>
      </w:r>
      <w:r w:rsidRPr="002C4B4C">
        <w:rPr>
          <w:lang w:eastAsia="zh-TW"/>
        </w:rPr>
        <w:t>億</w:t>
      </w:r>
      <w:r w:rsidRPr="002C4B4C">
        <w:rPr>
          <w:lang w:eastAsia="zh-TW"/>
        </w:rPr>
        <w:t>7,400</w:t>
      </w:r>
      <w:r w:rsidRPr="002C4B4C">
        <w:rPr>
          <w:lang w:eastAsia="zh-TW"/>
        </w:rPr>
        <w:t>萬里雅（約</w:t>
      </w:r>
      <w:r w:rsidRPr="002C4B4C">
        <w:rPr>
          <w:lang w:eastAsia="zh-TW"/>
        </w:rPr>
        <w:t>5</w:t>
      </w:r>
      <w:r w:rsidRPr="002C4B4C">
        <w:rPr>
          <w:lang w:eastAsia="zh-TW"/>
        </w:rPr>
        <w:t>億美元），於吉達再建造</w:t>
      </w:r>
      <w:r w:rsidRPr="002C4B4C">
        <w:rPr>
          <w:lang w:eastAsia="zh-TW"/>
        </w:rPr>
        <w:t>9</w:t>
      </w:r>
      <w:r w:rsidRPr="002C4B4C">
        <w:rPr>
          <w:lang w:eastAsia="zh-TW"/>
        </w:rPr>
        <w:t>座海水淡化廠。</w:t>
      </w:r>
    </w:p>
    <w:p w:rsidR="0009133B" w:rsidRPr="002C4B4C" w:rsidRDefault="0009133B" w:rsidP="0009133B">
      <w:pPr>
        <w:ind w:firstLine="472"/>
        <w:rPr>
          <w:lang w:eastAsia="zh-TW"/>
        </w:rPr>
      </w:pPr>
      <w:r w:rsidRPr="002C4B4C">
        <w:rPr>
          <w:lang w:eastAsia="zh-TW"/>
        </w:rPr>
        <w:t>事業遍及開發、投資、發電、海水淡化等領域之沙烏地電力公司</w:t>
      </w:r>
      <w:r w:rsidRPr="002C4B4C">
        <w:rPr>
          <w:lang w:eastAsia="zh-TW"/>
        </w:rPr>
        <w:t>ACWA Power</w:t>
      </w:r>
      <w:r w:rsidRPr="002C4B4C">
        <w:rPr>
          <w:lang w:eastAsia="zh-TW"/>
        </w:rPr>
        <w:t>於</w:t>
      </w:r>
      <w:r w:rsidRPr="002C4B4C">
        <w:rPr>
          <w:lang w:eastAsia="zh-TW"/>
        </w:rPr>
        <w:t>2022</w:t>
      </w:r>
      <w:r w:rsidRPr="002C4B4C">
        <w:rPr>
          <w:lang w:eastAsia="zh-TW"/>
        </w:rPr>
        <w:t>年</w:t>
      </w:r>
      <w:r w:rsidRPr="002C4B4C">
        <w:rPr>
          <w:lang w:eastAsia="zh-TW"/>
        </w:rPr>
        <w:t>4</w:t>
      </w:r>
      <w:r w:rsidRPr="002C4B4C">
        <w:rPr>
          <w:lang w:eastAsia="zh-TW"/>
        </w:rPr>
        <w:t>月宣布全球最大逆滲透海水淡化廠</w:t>
      </w:r>
      <w:r w:rsidR="00864A6A" w:rsidRPr="002C4B4C">
        <w:rPr>
          <w:lang w:eastAsia="zh-TW"/>
        </w:rPr>
        <w:t>（</w:t>
      </w:r>
      <w:r w:rsidRPr="002C4B4C">
        <w:rPr>
          <w:lang w:eastAsia="zh-TW"/>
        </w:rPr>
        <w:t>reverse osmosis desalination plant</w:t>
      </w:r>
      <w:r w:rsidR="00864A6A" w:rsidRPr="002C4B4C">
        <w:rPr>
          <w:lang w:eastAsia="zh-TW"/>
        </w:rPr>
        <w:t>）</w:t>
      </w:r>
      <w:r w:rsidRPr="002C4B4C">
        <w:rPr>
          <w:lang w:eastAsia="zh-TW"/>
        </w:rPr>
        <w:t>-Rabigh 3 IWP</w:t>
      </w:r>
      <w:r w:rsidRPr="002C4B4C">
        <w:rPr>
          <w:lang w:eastAsia="zh-TW"/>
        </w:rPr>
        <w:t>落成啟用。該廠係由</w:t>
      </w:r>
      <w:r w:rsidRPr="002C4B4C">
        <w:rPr>
          <w:lang w:eastAsia="zh-TW"/>
        </w:rPr>
        <w:t>ACWA Powe</w:t>
      </w:r>
      <w:r w:rsidRPr="002C4B4C">
        <w:rPr>
          <w:lang w:eastAsia="zh-TW"/>
        </w:rPr>
        <w:t>與沙烏地控股集團</w:t>
      </w:r>
      <w:r w:rsidRPr="002C4B4C">
        <w:rPr>
          <w:lang w:eastAsia="zh-TW"/>
        </w:rPr>
        <w:t>Saudi Brothers Commercial Company</w:t>
      </w:r>
      <w:r w:rsidRPr="002C4B4C">
        <w:rPr>
          <w:lang w:eastAsia="zh-TW"/>
        </w:rPr>
        <w:t>合作開發，名為，位於沙烏地西岸且係沙國內少數僱用</w:t>
      </w:r>
      <w:r w:rsidRPr="002C4B4C">
        <w:rPr>
          <w:lang w:eastAsia="zh-TW"/>
        </w:rPr>
        <w:t>100%</w:t>
      </w:r>
      <w:r w:rsidRPr="002C4B4C">
        <w:rPr>
          <w:lang w:eastAsia="zh-TW"/>
        </w:rPr>
        <w:t>沙籍人力之大型廠房。該廠落成共耗資</w:t>
      </w:r>
      <w:r w:rsidRPr="002C4B4C">
        <w:rPr>
          <w:lang w:eastAsia="zh-TW"/>
        </w:rPr>
        <w:t>26</w:t>
      </w:r>
      <w:r w:rsidRPr="002C4B4C">
        <w:rPr>
          <w:lang w:eastAsia="zh-TW"/>
        </w:rPr>
        <w:t>億里雅</w:t>
      </w:r>
      <w:r w:rsidR="00864A6A" w:rsidRPr="002C4B4C">
        <w:rPr>
          <w:lang w:eastAsia="zh-TW"/>
        </w:rPr>
        <w:t>（</w:t>
      </w:r>
      <w:r w:rsidRPr="002C4B4C">
        <w:rPr>
          <w:lang w:eastAsia="zh-TW"/>
        </w:rPr>
        <w:t>約</w:t>
      </w:r>
      <w:r w:rsidRPr="002C4B4C">
        <w:rPr>
          <w:lang w:eastAsia="zh-TW"/>
        </w:rPr>
        <w:t>6</w:t>
      </w:r>
      <w:r w:rsidRPr="002C4B4C">
        <w:rPr>
          <w:lang w:eastAsia="zh-TW"/>
        </w:rPr>
        <w:t>億</w:t>
      </w:r>
      <w:r w:rsidRPr="002C4B4C">
        <w:rPr>
          <w:lang w:eastAsia="zh-TW"/>
        </w:rPr>
        <w:t>9,300</w:t>
      </w:r>
      <w:r w:rsidRPr="002C4B4C">
        <w:rPr>
          <w:lang w:eastAsia="zh-TW"/>
        </w:rPr>
        <w:t>萬美元</w:t>
      </w:r>
      <w:r w:rsidR="00864A6A" w:rsidRPr="002C4B4C">
        <w:rPr>
          <w:lang w:eastAsia="zh-TW"/>
        </w:rPr>
        <w:t>）</w:t>
      </w:r>
      <w:r w:rsidRPr="002C4B4C">
        <w:rPr>
          <w:lang w:eastAsia="zh-TW"/>
        </w:rPr>
        <w:t>，將提供麥加及吉達地區約</w:t>
      </w:r>
      <w:r w:rsidRPr="002C4B4C">
        <w:rPr>
          <w:lang w:eastAsia="zh-TW"/>
        </w:rPr>
        <w:t>100</w:t>
      </w:r>
      <w:r w:rsidRPr="002C4B4C">
        <w:rPr>
          <w:lang w:eastAsia="zh-TW"/>
        </w:rPr>
        <w:t>萬家戶每日共</w:t>
      </w:r>
      <w:r w:rsidRPr="002C4B4C">
        <w:rPr>
          <w:lang w:eastAsia="zh-TW"/>
        </w:rPr>
        <w:t>60</w:t>
      </w:r>
      <w:r w:rsidRPr="002C4B4C">
        <w:rPr>
          <w:lang w:eastAsia="zh-TW"/>
        </w:rPr>
        <w:t>萬立方尺用水量。另沙烏地水利公司</w:t>
      </w:r>
      <w:r w:rsidRPr="002C4B4C">
        <w:rPr>
          <w:lang w:eastAsia="zh-TW"/>
        </w:rPr>
        <w:t>Saudi Water Partnership Co.</w:t>
      </w:r>
      <w:r w:rsidRPr="002C4B4C">
        <w:rPr>
          <w:lang w:eastAsia="zh-TW"/>
        </w:rPr>
        <w:t>表示，該廠將每小時耗能上限定為</w:t>
      </w:r>
      <w:r w:rsidRPr="002C4B4C">
        <w:rPr>
          <w:lang w:eastAsia="zh-TW"/>
        </w:rPr>
        <w:t>3.5 KW</w:t>
      </w:r>
      <w:r w:rsidRPr="002C4B4C">
        <w:rPr>
          <w:lang w:eastAsia="zh-TW"/>
        </w:rPr>
        <w:t>，有效降低海水淡化成本及整體碳排量。</w:t>
      </w:r>
    </w:p>
    <w:p w:rsidR="0009133B" w:rsidRPr="002C4B4C" w:rsidRDefault="0009133B" w:rsidP="0009133B">
      <w:pPr>
        <w:ind w:firstLine="472"/>
      </w:pPr>
      <w:r w:rsidRPr="002C4B4C">
        <w:t>沙烏地電力暨發電管理局（</w:t>
      </w:r>
      <w:r w:rsidRPr="002C4B4C">
        <w:t>Electricity and Cogeneration Regulatory Authority, ECRA</w:t>
      </w:r>
      <w:r w:rsidRPr="002C4B4C">
        <w:t>）宣布，自</w:t>
      </w:r>
      <w:r w:rsidRPr="002C4B4C">
        <w:t>2018</w:t>
      </w:r>
      <w:r w:rsidRPr="002C4B4C">
        <w:t>年</w:t>
      </w:r>
      <w:r w:rsidRPr="002C4B4C">
        <w:t>1</w:t>
      </w:r>
      <w:r w:rsidRPr="002C4B4C">
        <w:t>月</w:t>
      </w:r>
      <w:r w:rsidRPr="002C4B4C">
        <w:t>1</w:t>
      </w:r>
      <w:r w:rsidRPr="002C4B4C">
        <w:t>日調整電費計</w:t>
      </w:r>
      <w:r w:rsidR="00F8522C" w:rsidRPr="002C4B4C">
        <w:rPr>
          <w:rFonts w:hint="eastAsia"/>
          <w:lang w:eastAsia="zh-TW"/>
        </w:rPr>
        <w:t>劃</w:t>
      </w:r>
      <w:r w:rsidRPr="002C4B4C">
        <w:t>方式，預估造成電費價格上漲（含</w:t>
      </w:r>
      <w:r w:rsidRPr="002C4B4C">
        <w:t>5%</w:t>
      </w:r>
      <w:r w:rsidRPr="002C4B4C">
        <w:t>增值稅），漲幅達</w:t>
      </w:r>
      <w:r w:rsidRPr="002C4B4C">
        <w:t>3</w:t>
      </w:r>
      <w:r w:rsidRPr="002C4B4C">
        <w:t>倍，新電費計</w:t>
      </w:r>
      <w:r w:rsidR="00F8522C" w:rsidRPr="002C4B4C">
        <w:rPr>
          <w:rFonts w:hint="eastAsia"/>
          <w:lang w:eastAsia="zh-TW"/>
        </w:rPr>
        <w:t>劃</w:t>
      </w:r>
      <w:r w:rsidRPr="002C4B4C">
        <w:t>方式如下（相關收費標準詳下表）：</w:t>
      </w:r>
    </w:p>
    <w:p w:rsidR="0009133B" w:rsidRPr="002C4B4C" w:rsidRDefault="0009133B" w:rsidP="0009133B">
      <w:pPr>
        <w:pStyle w:val="a5"/>
        <w:ind w:left="945" w:hanging="709"/>
      </w:pPr>
      <w:r w:rsidRPr="002C4B4C">
        <w:t>（一）家庭用電：</w:t>
      </w:r>
    </w:p>
    <w:p w:rsidR="0009133B" w:rsidRPr="002C4B4C" w:rsidRDefault="0009133B" w:rsidP="0009133B">
      <w:pPr>
        <w:pStyle w:val="ae"/>
        <w:ind w:left="1417" w:hanging="472"/>
      </w:pPr>
      <w:r w:rsidRPr="002C4B4C">
        <w:t>１、</w:t>
      </w:r>
      <w:r w:rsidRPr="002C4B4C">
        <w:t>1-6,000</w:t>
      </w:r>
      <w:r w:rsidRPr="002C4B4C">
        <w:t>度，沙幣（以下同）</w:t>
      </w:r>
      <w:r w:rsidRPr="002C4B4C">
        <w:t>0.18</w:t>
      </w:r>
      <w:r w:rsidRPr="002C4B4C">
        <w:t>里雅</w:t>
      </w:r>
      <w:r w:rsidRPr="002C4B4C">
        <w:t>/</w:t>
      </w:r>
      <w:r w:rsidRPr="002C4B4C">
        <w:t>度。</w:t>
      </w:r>
    </w:p>
    <w:p w:rsidR="0009133B" w:rsidRPr="002C4B4C" w:rsidRDefault="0009133B" w:rsidP="0009133B">
      <w:pPr>
        <w:pStyle w:val="ae"/>
        <w:ind w:left="1417" w:hanging="472"/>
      </w:pPr>
      <w:r w:rsidRPr="002C4B4C">
        <w:t>２、超過</w:t>
      </w:r>
      <w:r w:rsidRPr="002C4B4C">
        <w:t>6,000</w:t>
      </w:r>
      <w:r w:rsidRPr="002C4B4C">
        <w:t>度，</w:t>
      </w:r>
      <w:r w:rsidRPr="002C4B4C">
        <w:t>0.3</w:t>
      </w:r>
      <w:r w:rsidRPr="002C4B4C">
        <w:t>里雅</w:t>
      </w:r>
      <w:r w:rsidRPr="002C4B4C">
        <w:t>/</w:t>
      </w:r>
      <w:r w:rsidRPr="002C4B4C">
        <w:t>度。</w:t>
      </w:r>
    </w:p>
    <w:p w:rsidR="0009133B" w:rsidRPr="002C4B4C" w:rsidRDefault="0009133B" w:rsidP="0009133B">
      <w:pPr>
        <w:pStyle w:val="a5"/>
        <w:ind w:left="945" w:hanging="709"/>
      </w:pPr>
      <w:r w:rsidRPr="002C4B4C">
        <w:t>（二）商業用電：</w:t>
      </w:r>
    </w:p>
    <w:p w:rsidR="0009133B" w:rsidRPr="002C4B4C" w:rsidRDefault="0009133B" w:rsidP="0009133B">
      <w:pPr>
        <w:pStyle w:val="ae"/>
        <w:ind w:left="1417" w:hanging="472"/>
      </w:pPr>
      <w:r w:rsidRPr="002C4B4C">
        <w:t>１、</w:t>
      </w:r>
      <w:r w:rsidRPr="002C4B4C">
        <w:t>1-6,000</w:t>
      </w:r>
      <w:r w:rsidRPr="002C4B4C">
        <w:t>度，</w:t>
      </w:r>
      <w:r w:rsidRPr="002C4B4C">
        <w:t>0.2</w:t>
      </w:r>
      <w:r w:rsidRPr="002C4B4C">
        <w:t>里雅</w:t>
      </w:r>
      <w:r w:rsidRPr="002C4B4C">
        <w:t>/</w:t>
      </w:r>
      <w:r w:rsidRPr="002C4B4C">
        <w:t>度。</w:t>
      </w:r>
    </w:p>
    <w:p w:rsidR="0009133B" w:rsidRPr="002C4B4C" w:rsidRDefault="0009133B" w:rsidP="0009133B">
      <w:pPr>
        <w:pStyle w:val="ae"/>
        <w:ind w:left="1417" w:hanging="472"/>
      </w:pPr>
      <w:r w:rsidRPr="002C4B4C">
        <w:t>２、超過</w:t>
      </w:r>
      <w:r w:rsidRPr="002C4B4C">
        <w:t>6,000</w:t>
      </w:r>
      <w:r w:rsidRPr="002C4B4C">
        <w:t>度，</w:t>
      </w:r>
      <w:r w:rsidRPr="002C4B4C">
        <w:t>0.3</w:t>
      </w:r>
      <w:r w:rsidRPr="002C4B4C">
        <w:t>里雅</w:t>
      </w:r>
      <w:r w:rsidRPr="002C4B4C">
        <w:t>/</w:t>
      </w:r>
      <w:r w:rsidRPr="002C4B4C">
        <w:t>度。</w:t>
      </w:r>
    </w:p>
    <w:p w:rsidR="0009133B" w:rsidRPr="002C4B4C" w:rsidRDefault="0009133B" w:rsidP="0009133B">
      <w:pPr>
        <w:pStyle w:val="a5"/>
        <w:ind w:left="945" w:hanging="709"/>
      </w:pPr>
      <w:r w:rsidRPr="002C4B4C">
        <w:t>（三）農業、非營利組織或慈善團體用電：</w:t>
      </w:r>
    </w:p>
    <w:p w:rsidR="0009133B" w:rsidRPr="002C4B4C" w:rsidRDefault="0009133B" w:rsidP="0009133B">
      <w:pPr>
        <w:pStyle w:val="ae"/>
        <w:ind w:left="1417" w:hanging="472"/>
      </w:pPr>
      <w:r w:rsidRPr="002C4B4C">
        <w:t>１、</w:t>
      </w:r>
      <w:r w:rsidRPr="002C4B4C">
        <w:t>1-6,000</w:t>
      </w:r>
      <w:r w:rsidRPr="002C4B4C">
        <w:t>度，</w:t>
      </w:r>
      <w:r w:rsidRPr="002C4B4C">
        <w:t>0.16</w:t>
      </w:r>
      <w:r w:rsidRPr="002C4B4C">
        <w:t>里雅</w:t>
      </w:r>
      <w:r w:rsidRPr="002C4B4C">
        <w:t>/</w:t>
      </w:r>
      <w:r w:rsidRPr="002C4B4C">
        <w:t>度。</w:t>
      </w:r>
    </w:p>
    <w:p w:rsidR="0009133B" w:rsidRPr="002C4B4C" w:rsidRDefault="0009133B" w:rsidP="0009133B">
      <w:pPr>
        <w:pStyle w:val="ae"/>
        <w:ind w:left="1417" w:hanging="472"/>
      </w:pPr>
      <w:r w:rsidRPr="002C4B4C">
        <w:t>２、超過</w:t>
      </w:r>
      <w:r w:rsidRPr="002C4B4C">
        <w:t>6,000</w:t>
      </w:r>
      <w:r w:rsidRPr="002C4B4C">
        <w:t>度，</w:t>
      </w:r>
      <w:r w:rsidRPr="002C4B4C">
        <w:t>0.2</w:t>
      </w:r>
      <w:r w:rsidRPr="002C4B4C">
        <w:t>里雅</w:t>
      </w:r>
      <w:r w:rsidRPr="002C4B4C">
        <w:t>/</w:t>
      </w:r>
      <w:r w:rsidRPr="002C4B4C">
        <w:t>度。</w:t>
      </w:r>
    </w:p>
    <w:p w:rsidR="0009133B" w:rsidRPr="002C4B4C" w:rsidRDefault="0009133B" w:rsidP="0009133B">
      <w:pPr>
        <w:pStyle w:val="a5"/>
        <w:ind w:left="945" w:hanging="709"/>
      </w:pPr>
      <w:r w:rsidRPr="002C4B4C">
        <w:t>（四）工業用電：</w:t>
      </w:r>
      <w:r w:rsidRPr="002C4B4C">
        <w:t>0.18</w:t>
      </w:r>
      <w:r w:rsidRPr="002C4B4C">
        <w:t>里雅</w:t>
      </w:r>
      <w:r w:rsidRPr="002C4B4C">
        <w:t>/</w:t>
      </w:r>
      <w:r w:rsidRPr="002C4B4C">
        <w:t>度。</w:t>
      </w:r>
    </w:p>
    <w:p w:rsidR="0009133B" w:rsidRPr="002C4B4C" w:rsidRDefault="0009133B" w:rsidP="0009133B">
      <w:pPr>
        <w:pStyle w:val="a5"/>
        <w:ind w:left="945" w:hanging="709"/>
      </w:pPr>
    </w:p>
    <w:p w:rsidR="0009133B" w:rsidRPr="002C4B4C" w:rsidRDefault="0009133B" w:rsidP="0009133B">
      <w:pPr>
        <w:pStyle w:val="a5"/>
        <w:ind w:left="945" w:hanging="709"/>
      </w:pPr>
    </w:p>
    <w:p w:rsidR="0009133B" w:rsidRPr="002C4B4C" w:rsidRDefault="0009133B" w:rsidP="0009133B">
      <w:pPr>
        <w:pStyle w:val="a5"/>
        <w:ind w:left="945" w:hanging="709"/>
      </w:pPr>
    </w:p>
    <w:p w:rsidR="0009133B" w:rsidRPr="002C4B4C" w:rsidRDefault="0009133B">
      <w:pPr>
        <w:widowControl/>
        <w:overflowPunct/>
        <w:autoSpaceDE/>
        <w:autoSpaceDN/>
        <w:ind w:firstLineChars="0" w:firstLine="0"/>
        <w:jc w:val="left"/>
        <w:rPr>
          <w:rFonts w:eastAsia="華康粗圓體"/>
          <w:lang w:eastAsia="zh-TW"/>
        </w:rPr>
      </w:pPr>
      <w:r w:rsidRPr="002C4B4C">
        <w:rPr>
          <w:lang w:eastAsia="zh-TW"/>
        </w:rPr>
        <w:br w:type="page"/>
      </w:r>
    </w:p>
    <w:p w:rsidR="0009133B" w:rsidRPr="002C4B4C" w:rsidRDefault="0009133B" w:rsidP="003B5844">
      <w:pPr>
        <w:pStyle w:val="af4"/>
        <w:spacing w:before="514"/>
        <w:rPr>
          <w:lang w:eastAsia="zh-TW"/>
        </w:rPr>
      </w:pPr>
      <w:r w:rsidRPr="002C4B4C">
        <w:rPr>
          <w:lang w:eastAsia="zh-TW"/>
        </w:rPr>
        <w:t>附表：沙烏地電費收費標準</w:t>
      </w:r>
    </w:p>
    <w:p w:rsidR="0009133B" w:rsidRPr="002C4B4C" w:rsidRDefault="0009133B" w:rsidP="0009133B">
      <w:pPr>
        <w:pStyle w:val="af5"/>
        <w:ind w:firstLine="472"/>
        <w:jc w:val="right"/>
      </w:pPr>
      <w:r w:rsidRPr="002C4B4C">
        <w:t>單位：沙幣里雅</w:t>
      </w:r>
    </w:p>
    <w:tbl>
      <w:tblPr>
        <w:tblW w:w="5000" w:type="pct"/>
        <w:tblLayout w:type="fixed"/>
        <w:tblCellMar>
          <w:left w:w="10" w:type="dxa"/>
          <w:right w:w="10" w:type="dxa"/>
        </w:tblCellMar>
        <w:tblLook w:val="04A0" w:firstRow="1" w:lastRow="0" w:firstColumn="1" w:lastColumn="0" w:noHBand="0" w:noVBand="1"/>
      </w:tblPr>
      <w:tblGrid>
        <w:gridCol w:w="1761"/>
        <w:gridCol w:w="1735"/>
        <w:gridCol w:w="1704"/>
        <w:gridCol w:w="2025"/>
        <w:gridCol w:w="1495"/>
      </w:tblGrid>
      <w:tr w:rsidR="002C4B4C" w:rsidRPr="002C4B4C" w:rsidTr="003B5844">
        <w:trPr>
          <w:trHeight w:val="454"/>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用電量</w:t>
            </w:r>
          </w:p>
          <w:p w:rsidR="0009133B" w:rsidRPr="002C4B4C" w:rsidRDefault="0009133B" w:rsidP="003B5844">
            <w:pPr>
              <w:pStyle w:val="af5"/>
              <w:snapToGrid w:val="0"/>
            </w:pPr>
            <w:r w:rsidRPr="002C4B4C">
              <w:t>（度</w:t>
            </w:r>
            <w:r w:rsidRPr="002C4B4C">
              <w:t>/</w:t>
            </w:r>
            <w:r w:rsidRPr="002C4B4C">
              <w:t>月）</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家庭用電價格</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商業用電</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農業、非營利組織或慈善團體用電價格</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工業用電</w:t>
            </w:r>
          </w:p>
        </w:tc>
      </w:tr>
      <w:tr w:rsidR="002C4B4C" w:rsidRPr="002C4B4C" w:rsidTr="003B5844">
        <w:trPr>
          <w:trHeight w:val="454"/>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1-6,000</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0.18</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0.16</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0.18</w:t>
            </w:r>
          </w:p>
        </w:tc>
      </w:tr>
      <w:tr w:rsidR="002C4B4C" w:rsidRPr="002C4B4C" w:rsidTr="003B5844">
        <w:trPr>
          <w:trHeight w:val="454"/>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超過</w:t>
            </w:r>
            <w:r w:rsidRPr="002C4B4C">
              <w:t>6,000</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0.2</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p>
        </w:tc>
      </w:tr>
      <w:tr w:rsidR="002C4B4C" w:rsidRPr="002C4B4C" w:rsidTr="003B5844">
        <w:trPr>
          <w:trHeight w:val="454"/>
        </w:trPr>
        <w:tc>
          <w:tcPr>
            <w:tcW w:w="87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w:t>
            </w:r>
            <w:r w:rsidRPr="002C4B4C">
              <w:t>沙幣里雅約新臺幣</w:t>
            </w:r>
            <w:r w:rsidRPr="002C4B4C">
              <w:t>8.05</w:t>
            </w:r>
            <w:r w:rsidRPr="002C4B4C">
              <w:t>元</w:t>
            </w:r>
          </w:p>
        </w:tc>
      </w:tr>
    </w:tbl>
    <w:p w:rsidR="0009133B" w:rsidRPr="002C4B4C" w:rsidRDefault="0009133B" w:rsidP="0009133B">
      <w:pPr>
        <w:ind w:firstLine="472"/>
        <w:rPr>
          <w:lang w:eastAsia="zh-TW"/>
        </w:rPr>
      </w:pPr>
    </w:p>
    <w:tbl>
      <w:tblPr>
        <w:tblW w:w="5000" w:type="pct"/>
        <w:tblLayout w:type="fixed"/>
        <w:tblCellMar>
          <w:left w:w="10" w:type="dxa"/>
          <w:right w:w="10" w:type="dxa"/>
        </w:tblCellMar>
        <w:tblLook w:val="04A0" w:firstRow="1" w:lastRow="0" w:firstColumn="1" w:lastColumn="0" w:noHBand="0" w:noVBand="1"/>
      </w:tblPr>
      <w:tblGrid>
        <w:gridCol w:w="2024"/>
        <w:gridCol w:w="2336"/>
        <w:gridCol w:w="2073"/>
        <w:gridCol w:w="2287"/>
      </w:tblGrid>
      <w:tr w:rsidR="002C4B4C" w:rsidRPr="002C4B4C" w:rsidTr="003B5844">
        <w:trPr>
          <w:trHeight w:val="454"/>
        </w:trPr>
        <w:tc>
          <w:tcPr>
            <w:tcW w:w="87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新舊制電費比較（以家用電費為例）</w:t>
            </w:r>
          </w:p>
        </w:tc>
      </w:tr>
      <w:tr w:rsidR="002C4B4C" w:rsidRPr="002C4B4C" w:rsidTr="003B5844">
        <w:trPr>
          <w:trHeight w:val="454"/>
        </w:trPr>
        <w:tc>
          <w:tcPr>
            <w:tcW w:w="4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舊制</w:t>
            </w:r>
          </w:p>
        </w:tc>
        <w:tc>
          <w:tcPr>
            <w:tcW w:w="4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新制</w:t>
            </w:r>
          </w:p>
        </w:tc>
      </w:tr>
      <w:tr w:rsidR="002C4B4C" w:rsidRPr="002C4B4C" w:rsidTr="003B5844">
        <w:trPr>
          <w:trHeight w:val="454"/>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用電量（度</w:t>
            </w:r>
            <w:r w:rsidRPr="002C4B4C">
              <w:t>/</w:t>
            </w:r>
            <w:r w:rsidRPr="002C4B4C">
              <w:t>月）</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價格（沙幣里雅）</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用電量（度</w:t>
            </w:r>
            <w:r w:rsidRPr="002C4B4C">
              <w:t>/</w:t>
            </w:r>
            <w:r w:rsidRPr="002C4B4C">
              <w:t>月）</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價格（沙幣里雅）</w:t>
            </w:r>
          </w:p>
        </w:tc>
      </w:tr>
      <w:tr w:rsidR="002C4B4C" w:rsidRPr="002C4B4C" w:rsidTr="003B5844">
        <w:trPr>
          <w:trHeight w:val="454"/>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1-2,000</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0.05</w:t>
            </w:r>
          </w:p>
        </w:tc>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1-6,000</w:t>
            </w:r>
          </w:p>
        </w:tc>
        <w:tc>
          <w:tcPr>
            <w:tcW w:w="22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0.18</w:t>
            </w:r>
          </w:p>
        </w:tc>
      </w:tr>
      <w:tr w:rsidR="002C4B4C" w:rsidRPr="002C4B4C" w:rsidTr="003B5844">
        <w:trPr>
          <w:trHeight w:val="454"/>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2,001-4,000</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w:t>
            </w:r>
          </w:p>
        </w:tc>
        <w:tc>
          <w:tcPr>
            <w:tcW w:w="20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p>
        </w:tc>
        <w:tc>
          <w:tcPr>
            <w:tcW w:w="22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p>
        </w:tc>
      </w:tr>
      <w:tr w:rsidR="002C4B4C" w:rsidRPr="002C4B4C" w:rsidTr="003B5844">
        <w:trPr>
          <w:trHeight w:val="454"/>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4,001-6,000</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0.2</w:t>
            </w:r>
          </w:p>
        </w:tc>
        <w:tc>
          <w:tcPr>
            <w:tcW w:w="20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p>
        </w:tc>
        <w:tc>
          <w:tcPr>
            <w:tcW w:w="22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p>
        </w:tc>
      </w:tr>
      <w:tr w:rsidR="002C4B4C" w:rsidRPr="002C4B4C" w:rsidTr="003B5844">
        <w:trPr>
          <w:trHeight w:val="454"/>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超過</w:t>
            </w:r>
            <w:r w:rsidRPr="002C4B4C">
              <w:t>6,000</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0.3</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超過</w:t>
            </w:r>
            <w:r w:rsidRPr="002C4B4C">
              <w:t>6,000</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0.3</w:t>
            </w:r>
          </w:p>
        </w:tc>
      </w:tr>
      <w:tr w:rsidR="002C4B4C" w:rsidRPr="002C4B4C" w:rsidTr="003B5844">
        <w:trPr>
          <w:trHeight w:val="454"/>
        </w:trPr>
        <w:tc>
          <w:tcPr>
            <w:tcW w:w="87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w:t>
            </w:r>
            <w:r w:rsidRPr="002C4B4C">
              <w:t>沙幣里雅約新臺幣</w:t>
            </w:r>
            <w:r w:rsidRPr="002C4B4C">
              <w:t>8.05</w:t>
            </w:r>
            <w:r w:rsidRPr="002C4B4C">
              <w:t>元</w:t>
            </w:r>
          </w:p>
        </w:tc>
      </w:tr>
    </w:tbl>
    <w:p w:rsidR="0009133B" w:rsidRPr="002C4B4C" w:rsidRDefault="0009133B" w:rsidP="0009133B">
      <w:pPr>
        <w:ind w:firstLine="472"/>
        <w:rPr>
          <w:lang w:eastAsia="zh-TW"/>
        </w:rPr>
      </w:pPr>
      <w:r w:rsidRPr="002C4B4C">
        <w:rPr>
          <w:lang w:eastAsia="zh-TW"/>
        </w:rPr>
        <w:t>沙烏地自</w:t>
      </w:r>
      <w:r w:rsidRPr="002C4B4C">
        <w:rPr>
          <w:lang w:eastAsia="zh-TW"/>
        </w:rPr>
        <w:t>2016</w:t>
      </w:r>
      <w:r w:rsidRPr="002C4B4C">
        <w:rPr>
          <w:lang w:eastAsia="zh-TW"/>
        </w:rPr>
        <w:t>年</w:t>
      </w:r>
      <w:r w:rsidRPr="002C4B4C">
        <w:rPr>
          <w:lang w:eastAsia="zh-TW"/>
        </w:rPr>
        <w:t>1</w:t>
      </w:r>
      <w:r w:rsidRPr="002C4B4C">
        <w:rPr>
          <w:lang w:eastAsia="zh-TW"/>
        </w:rPr>
        <w:t>月調高水費，目前用水費率由最低的（每月用水量</w:t>
      </w:r>
      <w:r w:rsidRPr="002C4B4C">
        <w:rPr>
          <w:lang w:eastAsia="zh-TW"/>
        </w:rPr>
        <w:t>15</w:t>
      </w:r>
      <w:r w:rsidRPr="002C4B4C">
        <w:rPr>
          <w:lang w:eastAsia="zh-TW"/>
        </w:rPr>
        <w:t>立方公尺以下）</w:t>
      </w:r>
      <w:r w:rsidRPr="002C4B4C">
        <w:rPr>
          <w:lang w:eastAsia="zh-TW"/>
        </w:rPr>
        <w:t>0.1</w:t>
      </w:r>
      <w:r w:rsidRPr="002C4B4C">
        <w:rPr>
          <w:lang w:eastAsia="zh-TW"/>
        </w:rPr>
        <w:t>里雅</w:t>
      </w:r>
      <w:r w:rsidRPr="002C4B4C">
        <w:rPr>
          <w:lang w:eastAsia="zh-TW"/>
        </w:rPr>
        <w:t>/</w:t>
      </w:r>
      <w:r w:rsidRPr="002C4B4C">
        <w:rPr>
          <w:lang w:eastAsia="zh-TW"/>
        </w:rPr>
        <w:t>立方公尺、</w:t>
      </w:r>
      <w:r w:rsidRPr="002C4B4C">
        <w:rPr>
          <w:lang w:eastAsia="zh-TW"/>
        </w:rPr>
        <w:t>16-30</w:t>
      </w:r>
      <w:r w:rsidRPr="002C4B4C">
        <w:rPr>
          <w:lang w:eastAsia="zh-TW"/>
        </w:rPr>
        <w:t>立方公尺之</w:t>
      </w:r>
      <w:r w:rsidRPr="002C4B4C">
        <w:rPr>
          <w:lang w:eastAsia="zh-TW"/>
        </w:rPr>
        <w:t>1</w:t>
      </w:r>
      <w:r w:rsidRPr="002C4B4C">
        <w:rPr>
          <w:lang w:eastAsia="zh-TW"/>
        </w:rPr>
        <w:t>里雅，遞增至最高的（超過</w:t>
      </w:r>
      <w:r w:rsidRPr="002C4B4C">
        <w:rPr>
          <w:lang w:eastAsia="zh-TW"/>
        </w:rPr>
        <w:t>61</w:t>
      </w:r>
      <w:r w:rsidRPr="002C4B4C">
        <w:rPr>
          <w:lang w:eastAsia="zh-TW"/>
        </w:rPr>
        <w:t>立方公尺部分）</w:t>
      </w:r>
      <w:r w:rsidRPr="002C4B4C">
        <w:rPr>
          <w:lang w:eastAsia="zh-TW"/>
        </w:rPr>
        <w:t>6</w:t>
      </w:r>
      <w:r w:rsidRPr="002C4B4C">
        <w:rPr>
          <w:lang w:eastAsia="zh-TW"/>
        </w:rPr>
        <w:t>里雅</w:t>
      </w:r>
      <w:r w:rsidRPr="002C4B4C">
        <w:rPr>
          <w:lang w:eastAsia="zh-TW"/>
        </w:rPr>
        <w:t>/</w:t>
      </w:r>
      <w:r w:rsidRPr="002C4B4C">
        <w:rPr>
          <w:lang w:eastAsia="zh-TW"/>
        </w:rPr>
        <w:t>立方公尺。</w:t>
      </w:r>
    </w:p>
    <w:tbl>
      <w:tblPr>
        <w:tblW w:w="8560" w:type="dxa"/>
        <w:tblLayout w:type="fixed"/>
        <w:tblCellMar>
          <w:left w:w="10" w:type="dxa"/>
          <w:right w:w="10" w:type="dxa"/>
        </w:tblCellMar>
        <w:tblLook w:val="04A0" w:firstRow="1" w:lastRow="0" w:firstColumn="1" w:lastColumn="0" w:noHBand="0" w:noVBand="1"/>
      </w:tblPr>
      <w:tblGrid>
        <w:gridCol w:w="1950"/>
        <w:gridCol w:w="2128"/>
        <w:gridCol w:w="2343"/>
        <w:gridCol w:w="2139"/>
      </w:tblGrid>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用水量級距</w:t>
            </w:r>
          </w:p>
          <w:p w:rsidR="0009133B" w:rsidRPr="002C4B4C" w:rsidRDefault="0009133B" w:rsidP="003B5844">
            <w:pPr>
              <w:pStyle w:val="af5"/>
              <w:snapToGrid w:val="0"/>
            </w:pPr>
            <w:r w:rsidRPr="002C4B4C">
              <w:t>（立方公尺</w:t>
            </w:r>
            <w:r w:rsidRPr="002C4B4C">
              <w:t>/</w:t>
            </w:r>
            <w:r w:rsidRPr="002C4B4C">
              <w:t>月）</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用水費（</w:t>
            </w:r>
            <w:r w:rsidRPr="002C4B4C">
              <w:t>SR/M3</w:t>
            </w:r>
            <w:r w:rsidRPr="002C4B4C">
              <w:t>）</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處理費</w:t>
            </w:r>
          </w:p>
          <w:p w:rsidR="0009133B" w:rsidRPr="002C4B4C" w:rsidRDefault="0009133B" w:rsidP="003B5844">
            <w:pPr>
              <w:pStyle w:val="af5"/>
              <w:snapToGrid w:val="0"/>
            </w:pPr>
            <w:r w:rsidRPr="002C4B4C">
              <w:t>（</w:t>
            </w:r>
            <w:r w:rsidRPr="002C4B4C">
              <w:t>SR/M3</w:t>
            </w:r>
            <w:r w:rsidRPr="002C4B4C">
              <w:t>）</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總費用（</w:t>
            </w:r>
            <w:r w:rsidRPr="002C4B4C">
              <w:t>SR/M3</w:t>
            </w:r>
            <w:r w:rsidRPr="002C4B4C">
              <w:t>）</w:t>
            </w:r>
          </w:p>
        </w:tc>
      </w:tr>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0.15</w:t>
            </w:r>
          </w:p>
        </w:tc>
      </w:tr>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16-30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1.5</w:t>
            </w:r>
          </w:p>
        </w:tc>
      </w:tr>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31-45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3</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1.5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4.5</w:t>
            </w:r>
          </w:p>
        </w:tc>
      </w:tr>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46-60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4</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2</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6</w:t>
            </w:r>
          </w:p>
        </w:tc>
      </w:tr>
      <w:tr w:rsidR="002C4B4C" w:rsidRPr="002C4B4C" w:rsidTr="003B5844">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61+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6</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3</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pPr>
            <w:r w:rsidRPr="002C4B4C">
              <w:t>9</w:t>
            </w:r>
          </w:p>
        </w:tc>
      </w:tr>
      <w:tr w:rsidR="002C4B4C" w:rsidRPr="002C4B4C" w:rsidTr="003B5844">
        <w:trPr>
          <w:trHeight w:val="454"/>
        </w:trPr>
        <w:tc>
          <w:tcPr>
            <w:tcW w:w="8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133B" w:rsidRPr="002C4B4C" w:rsidRDefault="0009133B" w:rsidP="003B5844">
            <w:pPr>
              <w:pStyle w:val="af5"/>
              <w:snapToGrid w:val="0"/>
              <w:jc w:val="left"/>
            </w:pPr>
            <w:r w:rsidRPr="002C4B4C">
              <w:t>1</w:t>
            </w:r>
            <w:r w:rsidRPr="002C4B4C">
              <w:t>沙幣里雅約新臺幣</w:t>
            </w:r>
            <w:r w:rsidRPr="002C4B4C">
              <w:t>8.05</w:t>
            </w:r>
            <w:r w:rsidRPr="002C4B4C">
              <w:t>元</w:t>
            </w:r>
          </w:p>
        </w:tc>
      </w:tr>
    </w:tbl>
    <w:p w:rsidR="00AC2D36" w:rsidRPr="002C4B4C" w:rsidRDefault="009A7F25" w:rsidP="006E4D55">
      <w:pPr>
        <w:pStyle w:val="a4"/>
        <w:ind w:left="0" w:firstLineChars="0" w:firstLine="0"/>
      </w:pPr>
      <w:r w:rsidRPr="002C4B4C">
        <w:rPr>
          <w:rFonts w:hAnsi="華康粗明體"/>
          <w:lang w:eastAsia="zh-CN"/>
        </w:rPr>
        <w:br w:type="page"/>
      </w:r>
      <w:r w:rsidR="00075675" w:rsidRPr="002C4B4C">
        <w:t>三、</w:t>
      </w:r>
      <w:r w:rsidR="00AC2D36" w:rsidRPr="002C4B4C">
        <w:t>通訊</w:t>
      </w:r>
    </w:p>
    <w:p w:rsidR="0009133B" w:rsidRPr="002C4B4C" w:rsidRDefault="0009133B" w:rsidP="0009133B">
      <w:pPr>
        <w:ind w:firstLine="472"/>
        <w:rPr>
          <w:lang w:eastAsia="zh-TW"/>
        </w:rPr>
      </w:pPr>
      <w:r w:rsidRPr="002C4B4C">
        <w:rPr>
          <w:lang w:eastAsia="zh-TW"/>
        </w:rPr>
        <w:t>沙國的通訊市場相當活躍，主要是由三家電信業者（</w:t>
      </w:r>
      <w:r w:rsidRPr="002C4B4C">
        <w:rPr>
          <w:lang w:eastAsia="zh-TW"/>
        </w:rPr>
        <w:t>STC</w:t>
      </w:r>
      <w:r w:rsidRPr="002C4B4C">
        <w:rPr>
          <w:lang w:eastAsia="zh-TW"/>
        </w:rPr>
        <w:t>、</w:t>
      </w:r>
      <w:r w:rsidRPr="002C4B4C">
        <w:rPr>
          <w:lang w:eastAsia="zh-TW"/>
        </w:rPr>
        <w:t>Mobily</w:t>
      </w:r>
      <w:r w:rsidRPr="002C4B4C">
        <w:rPr>
          <w:lang w:eastAsia="zh-TW"/>
        </w:rPr>
        <w:t>及</w:t>
      </w:r>
      <w:r w:rsidRPr="002C4B4C">
        <w:rPr>
          <w:lang w:eastAsia="zh-TW"/>
        </w:rPr>
        <w:t>Zain</w:t>
      </w:r>
      <w:r w:rsidRPr="002C4B4C">
        <w:rPr>
          <w:lang w:eastAsia="zh-TW"/>
        </w:rPr>
        <w:t>）所瓜分。以行動電話而言，早期係由</w:t>
      </w:r>
      <w:r w:rsidRPr="002C4B4C">
        <w:rPr>
          <w:lang w:eastAsia="zh-TW"/>
        </w:rPr>
        <w:t>STC</w:t>
      </w:r>
      <w:r w:rsidRPr="002C4B4C">
        <w:rPr>
          <w:lang w:eastAsia="zh-TW"/>
        </w:rPr>
        <w:t>一家所獨占，近年來成長相當快速，市場競爭激烈。由於通訊普及，網際網路使用人口激增，帶動政府資訊的革新。沙國近年來推動許多電子化政府措施，包括：</w:t>
      </w:r>
      <w:r w:rsidRPr="002C4B4C">
        <w:rPr>
          <w:lang w:eastAsia="zh-TW"/>
        </w:rPr>
        <w:t>e</w:t>
      </w:r>
      <w:r w:rsidRPr="002C4B4C">
        <w:rPr>
          <w:lang w:eastAsia="zh-TW"/>
        </w:rPr>
        <w:t>政府入口網站、</w:t>
      </w:r>
      <w:r w:rsidRPr="002C4B4C">
        <w:rPr>
          <w:lang w:eastAsia="zh-TW"/>
        </w:rPr>
        <w:t>e</w:t>
      </w:r>
      <w:r w:rsidRPr="002C4B4C">
        <w:rPr>
          <w:lang w:eastAsia="zh-TW"/>
        </w:rPr>
        <w:t>政府網路、重要公共工程（</w:t>
      </w:r>
      <w:r w:rsidRPr="002C4B4C">
        <w:rPr>
          <w:lang w:eastAsia="zh-TW"/>
        </w:rPr>
        <w:t>public key infrastructure</w:t>
      </w:r>
      <w:r w:rsidRPr="002C4B4C">
        <w:rPr>
          <w:lang w:eastAsia="zh-TW"/>
        </w:rPr>
        <w:t>）、全國智慧</w:t>
      </w:r>
      <w:r w:rsidRPr="002C4B4C">
        <w:rPr>
          <w:lang w:eastAsia="zh-TW"/>
        </w:rPr>
        <w:t>ID</w:t>
      </w:r>
      <w:r w:rsidRPr="002C4B4C">
        <w:rPr>
          <w:lang w:eastAsia="zh-TW"/>
        </w:rPr>
        <w:t>卡、電子付款網站（</w:t>
      </w:r>
      <w:r w:rsidRPr="002C4B4C">
        <w:rPr>
          <w:lang w:eastAsia="zh-TW"/>
        </w:rPr>
        <w:t>Sadad</w:t>
      </w:r>
      <w:r w:rsidRPr="002C4B4C">
        <w:rPr>
          <w:lang w:eastAsia="zh-TW"/>
        </w:rPr>
        <w:t>）、電子稅務系統、社會保險及電子資訊交換。此外，許多政府部門目前亦提供網路服務，例如：投資許可、申請簽證、交通違規查詢及繳款、支付護照規費及公共設施（水電與電話）費用。</w:t>
      </w:r>
    </w:p>
    <w:p w:rsidR="0009133B" w:rsidRPr="002C4B4C" w:rsidRDefault="0009133B" w:rsidP="0009133B">
      <w:pPr>
        <w:ind w:firstLine="472"/>
        <w:rPr>
          <w:lang w:eastAsia="zh-TW"/>
        </w:rPr>
      </w:pPr>
      <w:r w:rsidRPr="002C4B4C">
        <w:t>聯合國</w:t>
      </w:r>
      <w:r w:rsidRPr="002C4B4C">
        <w:t>201</w:t>
      </w:r>
      <w:r w:rsidRPr="002C4B4C">
        <w:rPr>
          <w:lang w:eastAsia="zh-TW"/>
        </w:rPr>
        <w:t>8</w:t>
      </w:r>
      <w:r w:rsidRPr="002C4B4C">
        <w:t>年政府</w:t>
      </w:r>
      <w:r w:rsidRPr="002C4B4C">
        <w:t>E</w:t>
      </w:r>
      <w:r w:rsidRPr="002C4B4C">
        <w:t>化調查（</w:t>
      </w:r>
      <w:r w:rsidRPr="002C4B4C">
        <w:t>e-Government Survey 201</w:t>
      </w:r>
      <w:r w:rsidRPr="002C4B4C">
        <w:rPr>
          <w:lang w:eastAsia="zh-TW"/>
        </w:rPr>
        <w:t>8</w:t>
      </w:r>
      <w:r w:rsidRPr="002C4B4C">
        <w:t>）沙國在全球在</w:t>
      </w:r>
      <w:r w:rsidRPr="002C4B4C">
        <w:t>193</w:t>
      </w:r>
      <w:r w:rsidRPr="002C4B4C">
        <w:t>個國家中名列第</w:t>
      </w:r>
      <w:r w:rsidRPr="002C4B4C">
        <w:rPr>
          <w:lang w:eastAsia="zh-TW"/>
        </w:rPr>
        <w:t>52</w:t>
      </w:r>
      <w:r w:rsidRPr="002C4B4C">
        <w:t>名，在中東地區排名第</w:t>
      </w:r>
      <w:r w:rsidRPr="002C4B4C">
        <w:rPr>
          <w:lang w:eastAsia="zh-TW"/>
        </w:rPr>
        <w:t>6</w:t>
      </w:r>
      <w:r w:rsidRPr="002C4B4C">
        <w:t>，次於阿拉伯聯合大公國（</w:t>
      </w:r>
      <w:r w:rsidRPr="002C4B4C">
        <w:t>2</w:t>
      </w:r>
      <w:r w:rsidRPr="002C4B4C">
        <w:rPr>
          <w:lang w:eastAsia="zh-TW"/>
        </w:rPr>
        <w:t>1</w:t>
      </w:r>
      <w:r w:rsidRPr="002C4B4C">
        <w:t>）</w:t>
      </w:r>
      <w:r w:rsidRPr="002C4B4C">
        <w:rPr>
          <w:lang w:eastAsia="zh-TW"/>
        </w:rPr>
        <w:t>、</w:t>
      </w:r>
      <w:r w:rsidRPr="002C4B4C">
        <w:t>巴林（</w:t>
      </w:r>
      <w:r w:rsidRPr="002C4B4C">
        <w:t>2</w:t>
      </w:r>
      <w:r w:rsidRPr="002C4B4C">
        <w:rPr>
          <w:lang w:eastAsia="zh-TW"/>
        </w:rPr>
        <w:t>6</w:t>
      </w:r>
      <w:r w:rsidRPr="002C4B4C">
        <w:t>）</w:t>
      </w:r>
      <w:r w:rsidRPr="002C4B4C">
        <w:rPr>
          <w:lang w:eastAsia="zh-TW"/>
        </w:rPr>
        <w:t>、</w:t>
      </w:r>
      <w:r w:rsidRPr="002C4B4C">
        <w:t>以色列（</w:t>
      </w:r>
      <w:r w:rsidRPr="002C4B4C">
        <w:rPr>
          <w:lang w:eastAsia="zh-TW"/>
        </w:rPr>
        <w:t>31</w:t>
      </w:r>
      <w:r w:rsidRPr="002C4B4C">
        <w:t>）</w:t>
      </w:r>
      <w:r w:rsidRPr="002C4B4C">
        <w:rPr>
          <w:lang w:eastAsia="zh-TW"/>
        </w:rPr>
        <w:t>、</w:t>
      </w:r>
      <w:r w:rsidRPr="002C4B4C">
        <w:t>科威特（</w:t>
      </w:r>
      <w:r w:rsidRPr="002C4B4C">
        <w:t>4</w:t>
      </w:r>
      <w:r w:rsidRPr="002C4B4C">
        <w:rPr>
          <w:lang w:eastAsia="zh-TW"/>
        </w:rPr>
        <w:t>1</w:t>
      </w:r>
      <w:r w:rsidRPr="002C4B4C">
        <w:t>）</w:t>
      </w:r>
      <w:r w:rsidRPr="002C4B4C">
        <w:rPr>
          <w:lang w:eastAsia="zh-TW"/>
        </w:rPr>
        <w:t>以及卡達（</w:t>
      </w:r>
      <w:r w:rsidRPr="002C4B4C">
        <w:rPr>
          <w:lang w:eastAsia="zh-TW"/>
        </w:rPr>
        <w:t>51</w:t>
      </w:r>
      <w:r w:rsidRPr="002C4B4C">
        <w:rPr>
          <w:lang w:eastAsia="zh-TW"/>
        </w:rPr>
        <w:t>）</w:t>
      </w:r>
      <w:r w:rsidRPr="002C4B4C">
        <w:t>。</w:t>
      </w:r>
      <w:r w:rsidRPr="002C4B4C">
        <w:rPr>
          <w:lang w:eastAsia="zh-TW"/>
        </w:rPr>
        <w:t>沙國是提供下列服務的</w:t>
      </w:r>
      <w:r w:rsidRPr="002C4B4C">
        <w:rPr>
          <w:lang w:eastAsia="zh-TW"/>
        </w:rPr>
        <w:t>7</w:t>
      </w:r>
      <w:r w:rsidRPr="002C4B4C">
        <w:rPr>
          <w:lang w:eastAsia="zh-TW"/>
        </w:rPr>
        <w:t>個國家之一：</w:t>
      </w:r>
      <w:r w:rsidRPr="002C4B4C">
        <w:rPr>
          <w:lang w:eastAsia="zh-TW"/>
        </w:rPr>
        <w:t>SMS</w:t>
      </w:r>
      <w:r w:rsidRPr="002C4B4C">
        <w:rPr>
          <w:lang w:eastAsia="zh-TW"/>
        </w:rPr>
        <w:t>簡訊通知、政府網站手機版及使用手機付款等。</w:t>
      </w:r>
    </w:p>
    <w:p w:rsidR="0009133B" w:rsidRPr="002C4B4C" w:rsidRDefault="0009133B" w:rsidP="0009133B">
      <w:pPr>
        <w:ind w:firstLine="472"/>
        <w:rPr>
          <w:lang w:eastAsia="zh-TW"/>
        </w:rPr>
      </w:pPr>
      <w:r w:rsidRPr="002C4B4C">
        <w:rPr>
          <w:lang w:eastAsia="zh-TW"/>
        </w:rPr>
        <w:t>自沙國撥打國際長途電話至臺灣，每分鐘費率</w:t>
      </w:r>
      <w:r w:rsidRPr="002C4B4C">
        <w:rPr>
          <w:lang w:eastAsia="zh-TW"/>
        </w:rPr>
        <w:t>2.6</w:t>
      </w:r>
      <w:r w:rsidRPr="002C4B4C">
        <w:rPr>
          <w:lang w:eastAsia="zh-TW"/>
        </w:rPr>
        <w:t>沙幣（約新臺幣</w:t>
      </w:r>
      <w:r w:rsidRPr="002C4B4C">
        <w:rPr>
          <w:lang w:eastAsia="zh-TW"/>
        </w:rPr>
        <w:t>20</w:t>
      </w:r>
      <w:r w:rsidRPr="002C4B4C">
        <w:rPr>
          <w:lang w:eastAsia="zh-TW"/>
        </w:rPr>
        <w:t>元；離峰時間則為</w:t>
      </w:r>
      <w:r w:rsidRPr="002C4B4C">
        <w:rPr>
          <w:lang w:eastAsia="zh-TW"/>
        </w:rPr>
        <w:t>2.4</w:t>
      </w:r>
      <w:r w:rsidRPr="002C4B4C">
        <w:rPr>
          <w:lang w:eastAsia="zh-TW"/>
        </w:rPr>
        <w:t>沙幣），與撥打歐洲多數國家相同。國內電話費率則相當便宜，由利雅德撥打其他城市，每分鐘</w:t>
      </w:r>
      <w:r w:rsidRPr="002C4B4C">
        <w:rPr>
          <w:lang w:eastAsia="zh-TW"/>
        </w:rPr>
        <w:t>0.1</w:t>
      </w:r>
      <w:r w:rsidRPr="002C4B4C">
        <w:rPr>
          <w:lang w:eastAsia="zh-TW"/>
        </w:rPr>
        <w:t>沙幣（約新臺幣</w:t>
      </w:r>
      <w:r w:rsidRPr="002C4B4C">
        <w:rPr>
          <w:lang w:eastAsia="zh-TW"/>
        </w:rPr>
        <w:t>0.8</w:t>
      </w:r>
      <w:r w:rsidRPr="002C4B4C">
        <w:rPr>
          <w:lang w:eastAsia="zh-TW"/>
        </w:rPr>
        <w:t>元），同一城市互通電話，每分鐘則僅為</w:t>
      </w:r>
      <w:r w:rsidRPr="002C4B4C">
        <w:rPr>
          <w:lang w:eastAsia="zh-TW"/>
        </w:rPr>
        <w:t>0.05</w:t>
      </w:r>
      <w:r w:rsidRPr="002C4B4C">
        <w:rPr>
          <w:lang w:eastAsia="zh-TW"/>
        </w:rPr>
        <w:t>沙幣（約）新臺幣</w:t>
      </w:r>
      <w:r w:rsidRPr="002C4B4C">
        <w:rPr>
          <w:lang w:eastAsia="zh-TW"/>
        </w:rPr>
        <w:t>0.4</w:t>
      </w:r>
      <w:r w:rsidRPr="002C4B4C">
        <w:rPr>
          <w:lang w:eastAsia="zh-TW"/>
        </w:rPr>
        <w:t>元。至於手機費率，依選擇之供應商及撥打對象，頗有差異，宜事先比較；商旅短期停留可購買</w:t>
      </w:r>
      <w:r w:rsidRPr="002C4B4C">
        <w:rPr>
          <w:lang w:eastAsia="zh-TW"/>
        </w:rPr>
        <w:t>70</w:t>
      </w:r>
      <w:r w:rsidRPr="002C4B4C">
        <w:rPr>
          <w:lang w:eastAsia="zh-TW"/>
        </w:rPr>
        <w:t>沙幣（可使用</w:t>
      </w:r>
      <w:r w:rsidRPr="002C4B4C">
        <w:rPr>
          <w:lang w:eastAsia="zh-TW"/>
        </w:rPr>
        <w:t>25</w:t>
      </w:r>
      <w:r w:rsidRPr="002C4B4C">
        <w:rPr>
          <w:lang w:eastAsia="zh-TW"/>
        </w:rPr>
        <w:t>沙幣）或其他面額之預付卡。使用寬頻網路之費率，由每月最低之</w:t>
      </w:r>
      <w:r w:rsidRPr="002C4B4C">
        <w:rPr>
          <w:lang w:eastAsia="zh-TW"/>
        </w:rPr>
        <w:t>55</w:t>
      </w:r>
      <w:r w:rsidRPr="002C4B4C">
        <w:rPr>
          <w:lang w:eastAsia="zh-TW"/>
        </w:rPr>
        <w:t>沙幣（速度</w:t>
      </w:r>
      <w:r w:rsidRPr="002C4B4C">
        <w:rPr>
          <w:lang w:eastAsia="zh-TW"/>
        </w:rPr>
        <w:t>256 Kbps</w:t>
      </w:r>
      <w:r w:rsidRPr="002C4B4C">
        <w:rPr>
          <w:lang w:eastAsia="zh-TW"/>
        </w:rPr>
        <w:t>，每月使用限量</w:t>
      </w:r>
      <w:r w:rsidRPr="002C4B4C">
        <w:rPr>
          <w:lang w:eastAsia="zh-TW"/>
        </w:rPr>
        <w:t>500 MB</w:t>
      </w:r>
      <w:r w:rsidRPr="002C4B4C">
        <w:rPr>
          <w:lang w:eastAsia="zh-TW"/>
        </w:rPr>
        <w:t>），至每年</w:t>
      </w:r>
      <w:r w:rsidRPr="002C4B4C">
        <w:rPr>
          <w:lang w:eastAsia="zh-TW"/>
        </w:rPr>
        <w:t>800-1,200</w:t>
      </w:r>
      <w:r w:rsidRPr="002C4B4C">
        <w:rPr>
          <w:lang w:eastAsia="zh-TW"/>
        </w:rPr>
        <w:t>沙幣（</w:t>
      </w:r>
      <w:r w:rsidRPr="002C4B4C">
        <w:rPr>
          <w:lang w:eastAsia="zh-TW"/>
        </w:rPr>
        <w:t>Mobily</w:t>
      </w:r>
      <w:r w:rsidRPr="002C4B4C">
        <w:rPr>
          <w:lang w:eastAsia="zh-TW"/>
        </w:rPr>
        <w:t>速度可達</w:t>
      </w:r>
      <w:r w:rsidRPr="002C4B4C">
        <w:rPr>
          <w:lang w:eastAsia="zh-TW"/>
        </w:rPr>
        <w:t>100 Mbps</w:t>
      </w:r>
      <w:r w:rsidRPr="002C4B4C">
        <w:rPr>
          <w:lang w:eastAsia="zh-TW"/>
        </w:rPr>
        <w:t>，無限使用）不等。</w:t>
      </w:r>
    </w:p>
    <w:p w:rsidR="00AC2D36" w:rsidRPr="002C4B4C" w:rsidRDefault="009A7F25" w:rsidP="006E4D55">
      <w:pPr>
        <w:pStyle w:val="a4"/>
        <w:ind w:left="0" w:firstLineChars="0" w:firstLine="0"/>
      </w:pPr>
      <w:r w:rsidRPr="002C4B4C">
        <w:rPr>
          <w:rFonts w:hAnsi="華康粗明體"/>
        </w:rPr>
        <w:br w:type="page"/>
      </w:r>
      <w:r w:rsidR="00075675" w:rsidRPr="002C4B4C">
        <w:t>四、</w:t>
      </w:r>
      <w:r w:rsidR="00AC2D36" w:rsidRPr="002C4B4C">
        <w:t>運輸</w:t>
      </w:r>
    </w:p>
    <w:p w:rsidR="0009133B" w:rsidRPr="002C4B4C" w:rsidRDefault="0009133B" w:rsidP="0009133B">
      <w:pPr>
        <w:ind w:firstLine="472"/>
        <w:rPr>
          <w:lang w:eastAsia="zh-TW"/>
        </w:rPr>
      </w:pPr>
      <w:r w:rsidRPr="002C4B4C">
        <w:rPr>
          <w:lang w:eastAsia="zh-TW"/>
        </w:rPr>
        <w:t>交通運輸是沙國經濟發展戰略重點項目，陸運公路方面，經</w:t>
      </w:r>
      <w:r w:rsidRPr="002C4B4C">
        <w:rPr>
          <w:lang w:eastAsia="zh-TW"/>
        </w:rPr>
        <w:t>40</w:t>
      </w:r>
      <w:r w:rsidRPr="002C4B4C">
        <w:rPr>
          <w:lang w:eastAsia="zh-TW"/>
        </w:rPr>
        <w:t>年來不斷擴建及保養，沙國堪稱擁有較現代化之公路運輸系統。沙國目前計有</w:t>
      </w:r>
      <w:r w:rsidRPr="002C4B4C">
        <w:rPr>
          <w:lang w:eastAsia="zh-TW"/>
        </w:rPr>
        <w:t>17</w:t>
      </w:r>
      <w:r w:rsidRPr="002C4B4C">
        <w:rPr>
          <w:lang w:eastAsia="zh-TW"/>
        </w:rPr>
        <w:t>萬</w:t>
      </w:r>
      <w:r w:rsidRPr="002C4B4C">
        <w:rPr>
          <w:lang w:eastAsia="zh-TW"/>
        </w:rPr>
        <w:t>3,000</w:t>
      </w:r>
      <w:r w:rsidRPr="002C4B4C">
        <w:rPr>
          <w:lang w:eastAsia="zh-TW"/>
        </w:rPr>
        <w:t>公里</w:t>
      </w:r>
      <w:r w:rsidRPr="002C4B4C">
        <w:rPr>
          <w:lang w:eastAsia="zh-TW"/>
        </w:rPr>
        <w:t>4</w:t>
      </w:r>
      <w:r w:rsidRPr="002C4B4C">
        <w:rPr>
          <w:lang w:eastAsia="zh-TW"/>
        </w:rPr>
        <w:t>線道至</w:t>
      </w:r>
      <w:r w:rsidRPr="002C4B4C">
        <w:rPr>
          <w:lang w:eastAsia="zh-TW"/>
        </w:rPr>
        <w:t>10</w:t>
      </w:r>
      <w:r w:rsidRPr="002C4B4C">
        <w:rPr>
          <w:lang w:eastAsia="zh-TW"/>
        </w:rPr>
        <w:t>線道的高級柏油路面，從穿越各主要城市間的高速公路，到深入窮鄉僻壤的綠洲道路，在廣垠沙漠中構成便捷的內陸交通網。</w:t>
      </w:r>
    </w:p>
    <w:p w:rsidR="0009133B" w:rsidRPr="002C4B4C" w:rsidRDefault="0009133B" w:rsidP="0009133B">
      <w:pPr>
        <w:ind w:firstLine="472"/>
        <w:rPr>
          <w:lang w:eastAsia="zh-TW"/>
        </w:rPr>
      </w:pPr>
      <w:r w:rsidRPr="002C4B4C">
        <w:rPr>
          <w:lang w:eastAsia="zh-TW"/>
        </w:rPr>
        <w:t>沙國連接重要城市的公路，除由東部大城達曼直通鄰國巴林（</w:t>
      </w:r>
      <w:r w:rsidRPr="002C4B4C">
        <w:rPr>
          <w:lang w:eastAsia="zh-TW"/>
        </w:rPr>
        <w:t>Bahrain</w:t>
      </w:r>
      <w:r w:rsidRPr="002C4B4C">
        <w:rPr>
          <w:lang w:eastAsia="zh-TW"/>
        </w:rPr>
        <w:t>）的</w:t>
      </w:r>
      <w:r w:rsidRPr="002C4B4C">
        <w:rPr>
          <w:lang w:eastAsia="zh-TW"/>
        </w:rPr>
        <w:t>4</w:t>
      </w:r>
      <w:r w:rsidRPr="002C4B4C">
        <w:rPr>
          <w:lang w:eastAsia="zh-TW"/>
        </w:rPr>
        <w:t>線道跨海大橋（</w:t>
      </w:r>
      <w:r w:rsidRPr="002C4B4C">
        <w:rPr>
          <w:lang w:eastAsia="zh-TW"/>
        </w:rPr>
        <w:t>Causeway</w:t>
      </w:r>
      <w:r w:rsidRPr="002C4B4C">
        <w:rPr>
          <w:lang w:eastAsia="zh-TW"/>
        </w:rPr>
        <w:t>）於</w:t>
      </w:r>
      <w:r w:rsidRPr="002C4B4C">
        <w:rPr>
          <w:lang w:eastAsia="zh-TW"/>
        </w:rPr>
        <w:t>1986</w:t>
      </w:r>
      <w:r w:rsidRPr="002C4B4C">
        <w:rPr>
          <w:lang w:eastAsia="zh-TW"/>
        </w:rPr>
        <w:t>年完工啟用外，其餘主要高速公路如下：</w:t>
      </w:r>
      <w:r w:rsidRPr="002C4B4C">
        <w:rPr>
          <w:lang w:eastAsia="zh-TW"/>
        </w:rPr>
        <w:t>1.</w:t>
      </w:r>
      <w:r w:rsidRPr="002C4B4C">
        <w:rPr>
          <w:lang w:eastAsia="zh-TW"/>
        </w:rPr>
        <w:t>利雅德至達曼（</w:t>
      </w:r>
      <w:r w:rsidRPr="002C4B4C">
        <w:rPr>
          <w:lang w:eastAsia="zh-TW"/>
        </w:rPr>
        <w:t>395</w:t>
      </w:r>
      <w:r w:rsidRPr="002C4B4C">
        <w:rPr>
          <w:lang w:eastAsia="zh-TW"/>
        </w:rPr>
        <w:t>公里）；</w:t>
      </w:r>
      <w:r w:rsidRPr="002C4B4C">
        <w:rPr>
          <w:lang w:eastAsia="zh-TW"/>
        </w:rPr>
        <w:t>2.</w:t>
      </w:r>
      <w:r w:rsidRPr="002C4B4C">
        <w:rPr>
          <w:lang w:eastAsia="zh-TW"/>
        </w:rPr>
        <w:t>利雅德至麥加（</w:t>
      </w:r>
      <w:r w:rsidRPr="002C4B4C">
        <w:rPr>
          <w:lang w:eastAsia="zh-TW"/>
        </w:rPr>
        <w:t>950</w:t>
      </w:r>
      <w:r w:rsidRPr="002C4B4C">
        <w:rPr>
          <w:lang w:eastAsia="zh-TW"/>
        </w:rPr>
        <w:t>公里）；</w:t>
      </w:r>
      <w:r w:rsidRPr="002C4B4C">
        <w:rPr>
          <w:lang w:eastAsia="zh-TW"/>
        </w:rPr>
        <w:t>3.</w:t>
      </w:r>
      <w:r w:rsidRPr="002C4B4C">
        <w:rPr>
          <w:lang w:eastAsia="zh-TW"/>
        </w:rPr>
        <w:t>麥加至吉達（</w:t>
      </w:r>
      <w:r w:rsidRPr="002C4B4C">
        <w:rPr>
          <w:lang w:eastAsia="zh-TW"/>
        </w:rPr>
        <w:t>75</w:t>
      </w:r>
      <w:r w:rsidRPr="002C4B4C">
        <w:rPr>
          <w:lang w:eastAsia="zh-TW"/>
        </w:rPr>
        <w:t>公里）；</w:t>
      </w:r>
      <w:r w:rsidRPr="002C4B4C">
        <w:rPr>
          <w:lang w:eastAsia="zh-TW"/>
        </w:rPr>
        <w:t>4.</w:t>
      </w:r>
      <w:r w:rsidRPr="002C4B4C">
        <w:rPr>
          <w:lang w:eastAsia="zh-TW"/>
        </w:rPr>
        <w:t>利雅德至卡西姆（</w:t>
      </w:r>
      <w:r w:rsidRPr="002C4B4C">
        <w:rPr>
          <w:lang w:eastAsia="zh-TW"/>
        </w:rPr>
        <w:t>317</w:t>
      </w:r>
      <w:r w:rsidRPr="002C4B4C">
        <w:rPr>
          <w:lang w:eastAsia="zh-TW"/>
        </w:rPr>
        <w:t>公里）；</w:t>
      </w:r>
      <w:r w:rsidRPr="002C4B4C">
        <w:rPr>
          <w:lang w:eastAsia="zh-TW"/>
        </w:rPr>
        <w:t>5.</w:t>
      </w:r>
      <w:r w:rsidRPr="002C4B4C">
        <w:rPr>
          <w:lang w:eastAsia="zh-TW"/>
        </w:rPr>
        <w:t>麥</w:t>
      </w:r>
      <w:r w:rsidRPr="002C4B4C">
        <w:rPr>
          <w:lang w:eastAsia="zh-TW"/>
        </w:rPr>
        <w:t>-</w:t>
      </w:r>
      <w:r w:rsidRPr="002C4B4C">
        <w:rPr>
          <w:lang w:eastAsia="zh-TW"/>
        </w:rPr>
        <w:t>加至麥地納（</w:t>
      </w:r>
      <w:r w:rsidRPr="002C4B4C">
        <w:rPr>
          <w:lang w:eastAsia="zh-TW"/>
        </w:rPr>
        <w:t>421</w:t>
      </w:r>
      <w:r w:rsidRPr="002C4B4C">
        <w:rPr>
          <w:lang w:eastAsia="zh-TW"/>
        </w:rPr>
        <w:t>公里）；</w:t>
      </w:r>
      <w:r w:rsidRPr="002C4B4C">
        <w:rPr>
          <w:lang w:eastAsia="zh-TW"/>
        </w:rPr>
        <w:t>6.</w:t>
      </w:r>
      <w:r w:rsidRPr="002C4B4C">
        <w:rPr>
          <w:lang w:eastAsia="zh-TW"/>
        </w:rPr>
        <w:t>達曼至（東北海港）</w:t>
      </w:r>
      <w:r w:rsidRPr="002C4B4C">
        <w:rPr>
          <w:lang w:eastAsia="zh-TW"/>
        </w:rPr>
        <w:t>Al -Khafji</w:t>
      </w:r>
      <w:r w:rsidRPr="002C4B4C">
        <w:rPr>
          <w:lang w:eastAsia="zh-TW"/>
        </w:rPr>
        <w:t>（</w:t>
      </w:r>
      <w:r w:rsidRPr="002C4B4C">
        <w:rPr>
          <w:lang w:eastAsia="zh-TW"/>
        </w:rPr>
        <w:t>457</w:t>
      </w:r>
      <w:r w:rsidRPr="002C4B4C">
        <w:rPr>
          <w:lang w:eastAsia="zh-TW"/>
        </w:rPr>
        <w:t>公里）；沙烏地南部聯結阿曼北部公路於</w:t>
      </w:r>
      <w:r w:rsidRPr="002C4B4C">
        <w:rPr>
          <w:lang w:eastAsia="zh-TW"/>
        </w:rPr>
        <w:t>2022</w:t>
      </w:r>
      <w:r w:rsidRPr="002C4B4C">
        <w:rPr>
          <w:lang w:eastAsia="zh-TW"/>
        </w:rPr>
        <w:t>年</w:t>
      </w:r>
      <w:r w:rsidRPr="002C4B4C">
        <w:rPr>
          <w:lang w:eastAsia="zh-TW"/>
        </w:rPr>
        <w:t>12</w:t>
      </w:r>
      <w:r w:rsidRPr="002C4B4C">
        <w:rPr>
          <w:lang w:eastAsia="zh-TW"/>
        </w:rPr>
        <w:t>月開通</w:t>
      </w:r>
      <w:r w:rsidR="00864A6A" w:rsidRPr="002C4B4C">
        <w:rPr>
          <w:lang w:eastAsia="zh-TW"/>
        </w:rPr>
        <w:t>（</w:t>
      </w:r>
      <w:r w:rsidRPr="002C4B4C">
        <w:rPr>
          <w:lang w:eastAsia="zh-TW"/>
        </w:rPr>
        <w:t>564</w:t>
      </w:r>
      <w:r w:rsidRPr="002C4B4C">
        <w:rPr>
          <w:lang w:eastAsia="zh-TW"/>
        </w:rPr>
        <w:t>公里</w:t>
      </w:r>
      <w:r w:rsidR="00864A6A" w:rsidRPr="002C4B4C">
        <w:rPr>
          <w:lang w:eastAsia="zh-TW"/>
        </w:rPr>
        <w:t>）</w:t>
      </w:r>
      <w:r w:rsidRPr="002C4B4C">
        <w:rPr>
          <w:lang w:eastAsia="zh-TW"/>
        </w:rPr>
        <w:t>。前述</w:t>
      </w:r>
      <w:r w:rsidRPr="002C4B4C">
        <w:rPr>
          <w:lang w:eastAsia="zh-TW"/>
        </w:rPr>
        <w:t>1-3</w:t>
      </w:r>
      <w:r w:rsidRPr="002C4B4C">
        <w:rPr>
          <w:lang w:eastAsia="zh-TW"/>
        </w:rPr>
        <w:t>公路總長度</w:t>
      </w:r>
      <w:r w:rsidRPr="002C4B4C">
        <w:rPr>
          <w:lang w:eastAsia="zh-TW"/>
        </w:rPr>
        <w:t>1,420</w:t>
      </w:r>
      <w:r w:rsidRPr="002C4B4C">
        <w:rPr>
          <w:lang w:eastAsia="zh-TW"/>
        </w:rPr>
        <w:t>公里，橫貫阿拉伯半島。</w:t>
      </w:r>
    </w:p>
    <w:p w:rsidR="0009133B" w:rsidRPr="002C4B4C" w:rsidRDefault="0009133B" w:rsidP="0009133B">
      <w:pPr>
        <w:ind w:firstLine="472"/>
        <w:rPr>
          <w:lang w:eastAsia="zh-TW"/>
        </w:rPr>
      </w:pPr>
      <w:r w:rsidRPr="002C4B4C">
        <w:rPr>
          <w:lang w:eastAsia="zh-TW"/>
        </w:rPr>
        <w:t>沙國目前主要鐵路系統為利雅德至達曼的</w:t>
      </w:r>
      <w:r w:rsidRPr="002C4B4C">
        <w:rPr>
          <w:lang w:eastAsia="zh-TW"/>
        </w:rPr>
        <w:t>450</w:t>
      </w:r>
      <w:r w:rsidRPr="002C4B4C">
        <w:rPr>
          <w:lang w:eastAsia="zh-TW"/>
        </w:rPr>
        <w:t>公里客運線路，以及利雅德與</w:t>
      </w:r>
      <w:r w:rsidRPr="002C4B4C">
        <w:rPr>
          <w:lang w:eastAsia="zh-TW"/>
        </w:rPr>
        <w:t>Al-Khraj</w:t>
      </w:r>
      <w:r w:rsidRPr="002C4B4C">
        <w:rPr>
          <w:lang w:eastAsia="zh-TW"/>
        </w:rPr>
        <w:t>、</w:t>
      </w:r>
      <w:r w:rsidRPr="002C4B4C">
        <w:rPr>
          <w:lang w:eastAsia="zh-TW"/>
        </w:rPr>
        <w:t>Haradh</w:t>
      </w:r>
      <w:r w:rsidRPr="002C4B4C">
        <w:rPr>
          <w:lang w:eastAsia="zh-TW"/>
        </w:rPr>
        <w:t>、</w:t>
      </w:r>
      <w:r w:rsidRPr="002C4B4C">
        <w:rPr>
          <w:lang w:eastAsia="zh-TW"/>
        </w:rPr>
        <w:t>Al-Hufuf</w:t>
      </w:r>
      <w:r w:rsidRPr="002C4B4C">
        <w:rPr>
          <w:lang w:eastAsia="zh-TW"/>
        </w:rPr>
        <w:t>之環狀聯結至達曼的貨運線路；鐵路運輸占利雅德與達曼間交通運輸的</w:t>
      </w:r>
      <w:r w:rsidRPr="002C4B4C">
        <w:rPr>
          <w:lang w:eastAsia="zh-TW"/>
        </w:rPr>
        <w:t>85%</w:t>
      </w:r>
      <w:r w:rsidRPr="002C4B4C">
        <w:rPr>
          <w:lang w:eastAsia="zh-TW"/>
        </w:rPr>
        <w:t>。沙國政府興建中的主要鐵路線，係利雅德至吉達間興建</w:t>
      </w:r>
      <w:r w:rsidRPr="002C4B4C">
        <w:rPr>
          <w:lang w:eastAsia="zh-TW"/>
        </w:rPr>
        <w:t>950</w:t>
      </w:r>
      <w:r w:rsidRPr="002C4B4C">
        <w:rPr>
          <w:lang w:eastAsia="zh-TW"/>
        </w:rPr>
        <w:t>公里長之鐵路，完成後可由吉達市</w:t>
      </w:r>
      <w:r w:rsidRPr="002C4B4C">
        <w:rPr>
          <w:lang w:eastAsia="zh-TW"/>
        </w:rPr>
        <w:t>/</w:t>
      </w:r>
      <w:r w:rsidRPr="002C4B4C">
        <w:rPr>
          <w:lang w:eastAsia="zh-TW"/>
        </w:rPr>
        <w:t>港</w:t>
      </w:r>
      <w:r w:rsidRPr="002C4B4C">
        <w:rPr>
          <w:lang w:eastAsia="zh-TW"/>
        </w:rPr>
        <w:t>-</w:t>
      </w:r>
      <w:r w:rsidRPr="002C4B4C">
        <w:rPr>
          <w:lang w:eastAsia="zh-TW"/>
        </w:rPr>
        <w:t>利雅德</w:t>
      </w:r>
      <w:r w:rsidRPr="002C4B4C">
        <w:rPr>
          <w:lang w:eastAsia="zh-TW"/>
        </w:rPr>
        <w:t>-</w:t>
      </w:r>
      <w:r w:rsidRPr="002C4B4C">
        <w:rPr>
          <w:lang w:eastAsia="zh-TW"/>
        </w:rPr>
        <w:t>達曼市</w:t>
      </w:r>
      <w:r w:rsidRPr="002C4B4C">
        <w:rPr>
          <w:lang w:eastAsia="zh-TW"/>
        </w:rPr>
        <w:t>/</w:t>
      </w:r>
      <w:r w:rsidRPr="002C4B4C">
        <w:rPr>
          <w:lang w:eastAsia="zh-TW"/>
        </w:rPr>
        <w:t>港連接成一條橫貫鐵路（稱為</w:t>
      </w:r>
      <w:r w:rsidRPr="002C4B4C">
        <w:rPr>
          <w:lang w:eastAsia="zh-TW"/>
        </w:rPr>
        <w:t>Saudi Land-bridge Project</w:t>
      </w:r>
      <w:r w:rsidRPr="002C4B4C">
        <w:rPr>
          <w:lang w:eastAsia="zh-TW"/>
        </w:rPr>
        <w:t>）。麥加</w:t>
      </w:r>
      <w:r w:rsidRPr="002C4B4C">
        <w:rPr>
          <w:lang w:eastAsia="zh-TW"/>
        </w:rPr>
        <w:t>-</w:t>
      </w:r>
      <w:r w:rsidRPr="002C4B4C">
        <w:rPr>
          <w:lang w:eastAsia="zh-TW"/>
        </w:rPr>
        <w:t>麥地那高鐵（</w:t>
      </w:r>
      <w:r w:rsidRPr="002C4B4C">
        <w:rPr>
          <w:lang w:eastAsia="zh-TW"/>
        </w:rPr>
        <w:t>Haramain railway</w:t>
      </w:r>
      <w:r w:rsidRPr="002C4B4C">
        <w:rPr>
          <w:lang w:eastAsia="zh-TW"/>
        </w:rPr>
        <w:t>）在</w:t>
      </w:r>
      <w:r w:rsidRPr="002C4B4C">
        <w:rPr>
          <w:lang w:eastAsia="zh-TW"/>
        </w:rPr>
        <w:t>2018</w:t>
      </w:r>
      <w:r w:rsidRPr="002C4B4C">
        <w:rPr>
          <w:lang w:eastAsia="zh-TW"/>
        </w:rPr>
        <w:t>年</w:t>
      </w:r>
      <w:r w:rsidRPr="002C4B4C">
        <w:rPr>
          <w:lang w:eastAsia="zh-TW"/>
        </w:rPr>
        <w:t>9</w:t>
      </w:r>
      <w:r w:rsidRPr="002C4B4C">
        <w:rPr>
          <w:lang w:eastAsia="zh-TW"/>
        </w:rPr>
        <w:t>月底正式營運，時速可達</w:t>
      </w:r>
      <w:r w:rsidRPr="002C4B4C">
        <w:rPr>
          <w:lang w:eastAsia="zh-TW"/>
        </w:rPr>
        <w:t>300</w:t>
      </w:r>
      <w:r w:rsidRPr="002C4B4C">
        <w:rPr>
          <w:lang w:eastAsia="zh-TW"/>
        </w:rPr>
        <w:t>公里</w:t>
      </w:r>
      <w:r w:rsidRPr="002C4B4C">
        <w:rPr>
          <w:lang w:eastAsia="zh-TW"/>
        </w:rPr>
        <w:t>/</w:t>
      </w:r>
      <w:r w:rsidRPr="002C4B4C">
        <w:rPr>
          <w:lang w:eastAsia="zh-TW"/>
        </w:rPr>
        <w:t>小時（中東地區時速最快的電力火車），預計每年可載送旅客人次達</w:t>
      </w:r>
      <w:r w:rsidRPr="002C4B4C">
        <w:rPr>
          <w:lang w:eastAsia="zh-TW"/>
        </w:rPr>
        <w:t>6,000</w:t>
      </w:r>
      <w:r w:rsidRPr="002C4B4C">
        <w:rPr>
          <w:lang w:eastAsia="zh-TW"/>
        </w:rPr>
        <w:t>萬。麥加</w:t>
      </w:r>
      <w:r w:rsidRPr="002C4B4C">
        <w:rPr>
          <w:lang w:eastAsia="zh-TW"/>
        </w:rPr>
        <w:t>-</w:t>
      </w:r>
      <w:r w:rsidRPr="002C4B4C">
        <w:rPr>
          <w:lang w:eastAsia="zh-TW"/>
        </w:rPr>
        <w:t>麥地那高鐵主線全長</w:t>
      </w:r>
      <w:r w:rsidRPr="002C4B4C">
        <w:rPr>
          <w:lang w:eastAsia="zh-TW"/>
        </w:rPr>
        <w:t>450</w:t>
      </w:r>
      <w:r w:rsidRPr="002C4B4C">
        <w:rPr>
          <w:lang w:eastAsia="zh-TW"/>
        </w:rPr>
        <w:t>公里，途經阿布都拉國王經濟城（</w:t>
      </w:r>
      <w:r w:rsidRPr="002C4B4C">
        <w:rPr>
          <w:lang w:eastAsia="zh-TW"/>
        </w:rPr>
        <w:t>King Abdullah Economic City, KAEC</w:t>
      </w:r>
      <w:r w:rsidRPr="002C4B4C">
        <w:rPr>
          <w:lang w:eastAsia="zh-TW"/>
        </w:rPr>
        <w:t>）並有支線通往吉達新的阿布都阿濟茲國王國際機場（</w:t>
      </w:r>
      <w:r w:rsidRPr="002C4B4C">
        <w:rPr>
          <w:lang w:eastAsia="zh-TW"/>
        </w:rPr>
        <w:t>new King Abdulaziz International Airport</w:t>
      </w:r>
      <w:r w:rsidRPr="002C4B4C">
        <w:rPr>
          <w:lang w:eastAsia="zh-TW"/>
        </w:rPr>
        <w:t>），另規劃之南北鐵路（貨運）線亦以利雅德為起點，主要是載運北部之磷礦與鋁礦，並與東岸之</w:t>
      </w:r>
      <w:r w:rsidRPr="002C4B4C">
        <w:rPr>
          <w:lang w:eastAsia="zh-TW"/>
        </w:rPr>
        <w:t>Ras Al-Zour</w:t>
      </w:r>
      <w:r w:rsidRPr="002C4B4C">
        <w:rPr>
          <w:lang w:eastAsia="zh-TW"/>
        </w:rPr>
        <w:t>港口接駁。</w:t>
      </w:r>
    </w:p>
    <w:p w:rsidR="0009133B" w:rsidRPr="002C4B4C" w:rsidRDefault="0009133B" w:rsidP="0009133B">
      <w:pPr>
        <w:ind w:firstLine="472"/>
      </w:pPr>
      <w:r w:rsidRPr="002C4B4C">
        <w:t>海港方面，除擴建現有</w:t>
      </w:r>
      <w:r w:rsidRPr="002C4B4C">
        <w:t>Jeddah Islamic Port</w:t>
      </w:r>
      <w:r w:rsidRPr="002C4B4C">
        <w:t>、</w:t>
      </w:r>
      <w:r w:rsidRPr="002C4B4C">
        <w:t>King Abdulaziz Port</w:t>
      </w:r>
      <w:r w:rsidR="00864A6A" w:rsidRPr="002C4B4C">
        <w:t>（</w:t>
      </w:r>
      <w:r w:rsidRPr="002C4B4C">
        <w:t>Dammam</w:t>
      </w:r>
      <w:r w:rsidR="00864A6A" w:rsidRPr="002C4B4C">
        <w:t>）</w:t>
      </w:r>
      <w:r w:rsidRPr="002C4B4C">
        <w:t>、</w:t>
      </w:r>
      <w:r w:rsidRPr="002C4B4C">
        <w:t>Ras Al-Khair Port</w:t>
      </w:r>
      <w:r w:rsidRPr="002C4B4C">
        <w:t>、</w:t>
      </w:r>
      <w:r w:rsidRPr="002C4B4C">
        <w:t>Jizan Port</w:t>
      </w:r>
      <w:r w:rsidRPr="002C4B4C">
        <w:t>、</w:t>
      </w:r>
      <w:r w:rsidRPr="002C4B4C">
        <w:t>Yanbu Commercial Port</w:t>
      </w:r>
      <w:r w:rsidRPr="002C4B4C">
        <w:t>、</w:t>
      </w:r>
      <w:r w:rsidRPr="002C4B4C">
        <w:t>King Fahad Industrial Port</w:t>
      </w:r>
      <w:r w:rsidR="00864A6A" w:rsidRPr="002C4B4C">
        <w:t>（</w:t>
      </w:r>
      <w:r w:rsidRPr="002C4B4C">
        <w:t>Jubail</w:t>
      </w:r>
      <w:r w:rsidR="00864A6A" w:rsidRPr="002C4B4C">
        <w:t>）</w:t>
      </w:r>
      <w:r w:rsidRPr="002C4B4C">
        <w:t>、</w:t>
      </w:r>
      <w:r w:rsidRPr="002C4B4C">
        <w:t>King Fahad Industrial Port</w:t>
      </w:r>
      <w:r w:rsidR="00864A6A" w:rsidRPr="002C4B4C">
        <w:t>（</w:t>
      </w:r>
      <w:r w:rsidRPr="002C4B4C">
        <w:t>Yanbu</w:t>
      </w:r>
      <w:r w:rsidR="00864A6A" w:rsidRPr="002C4B4C">
        <w:t>）</w:t>
      </w:r>
      <w:r w:rsidRPr="002C4B4C">
        <w:t>、</w:t>
      </w:r>
      <w:r w:rsidRPr="002C4B4C">
        <w:t>Jubail Commercial Port</w:t>
      </w:r>
      <w:r w:rsidRPr="002C4B4C">
        <w:t>等</w:t>
      </w:r>
      <w:r w:rsidRPr="002C4B4C">
        <w:rPr>
          <w:lang w:eastAsia="zh-TW"/>
        </w:rPr>
        <w:t>8</w:t>
      </w:r>
      <w:r w:rsidRPr="002C4B4C">
        <w:t>大港</w:t>
      </w:r>
      <w:r w:rsidRPr="002C4B4C">
        <w:rPr>
          <w:lang w:eastAsia="zh-TW"/>
        </w:rPr>
        <w:t>至</w:t>
      </w:r>
      <w:r w:rsidRPr="002C4B4C">
        <w:t>全年貨物吞吐量（</w:t>
      </w:r>
      <w:r w:rsidRPr="002C4B4C">
        <w:t>Tons of total Cargo handed</w:t>
      </w:r>
      <w:r w:rsidRPr="002C4B4C">
        <w:t>）超過</w:t>
      </w:r>
      <w:r w:rsidRPr="002C4B4C">
        <w:t>6,400</w:t>
      </w:r>
      <w:r w:rsidRPr="002C4B4C">
        <w:t>萬公噸外，阿布都拉國王經濟城（</w:t>
      </w:r>
      <w:r w:rsidRPr="002C4B4C">
        <w:t>KAEC</w:t>
      </w:r>
      <w:r w:rsidRPr="002C4B4C">
        <w:t>）阿拉都拉國王港預計建造</w:t>
      </w:r>
      <w:r w:rsidRPr="002C4B4C">
        <w:t>30</w:t>
      </w:r>
      <w:r w:rsidRPr="002C4B4C">
        <w:t>個深水錨位，完工後將可存放</w:t>
      </w:r>
      <w:r w:rsidRPr="002C4B4C">
        <w:t>2,000</w:t>
      </w:r>
      <w:r w:rsidRPr="002C4B4C">
        <w:t>萬個</w:t>
      </w:r>
      <w:r w:rsidRPr="002C4B4C">
        <w:t>20</w:t>
      </w:r>
      <w:r w:rsidRPr="002C4B4C">
        <w:t>呎標準貨櫃單位（</w:t>
      </w:r>
      <w:r w:rsidRPr="002C4B4C">
        <w:t>TEU</w:t>
      </w:r>
      <w:r w:rsidRPr="002C4B4C">
        <w:t>）。</w:t>
      </w:r>
    </w:p>
    <w:p w:rsidR="0009133B" w:rsidRPr="002C4B4C" w:rsidRDefault="0009133B" w:rsidP="0009133B">
      <w:pPr>
        <w:ind w:firstLine="472"/>
        <w:rPr>
          <w:lang w:eastAsia="zh-TW"/>
        </w:rPr>
      </w:pPr>
      <w:r w:rsidRPr="002C4B4C">
        <w:rPr>
          <w:lang w:eastAsia="zh-TW"/>
        </w:rPr>
        <w:t>空運方面，沙國有利雅德（</w:t>
      </w:r>
      <w:r w:rsidRPr="002C4B4C">
        <w:rPr>
          <w:lang w:eastAsia="zh-TW"/>
        </w:rPr>
        <w:t>Riyadh</w:t>
      </w:r>
      <w:r w:rsidRPr="002C4B4C">
        <w:rPr>
          <w:lang w:eastAsia="zh-TW"/>
        </w:rPr>
        <w:t>）、吉達（</w:t>
      </w:r>
      <w:r w:rsidRPr="002C4B4C">
        <w:rPr>
          <w:lang w:eastAsia="zh-TW"/>
        </w:rPr>
        <w:t>Jeddah</w:t>
      </w:r>
      <w:r w:rsidRPr="002C4B4C">
        <w:rPr>
          <w:lang w:eastAsia="zh-TW"/>
        </w:rPr>
        <w:t>）、達蘭（</w:t>
      </w:r>
      <w:r w:rsidRPr="002C4B4C">
        <w:rPr>
          <w:lang w:eastAsia="zh-TW"/>
        </w:rPr>
        <w:t>Dhahran</w:t>
      </w:r>
      <w:r w:rsidRPr="002C4B4C">
        <w:rPr>
          <w:lang w:eastAsia="zh-TW"/>
        </w:rPr>
        <w:t>）及麥地那（</w:t>
      </w:r>
      <w:r w:rsidRPr="002C4B4C">
        <w:rPr>
          <w:lang w:eastAsia="zh-TW"/>
        </w:rPr>
        <w:t>Madinah</w:t>
      </w:r>
      <w:r w:rsidRPr="002C4B4C">
        <w:rPr>
          <w:lang w:eastAsia="zh-TW"/>
        </w:rPr>
        <w:t>）</w:t>
      </w:r>
      <w:r w:rsidRPr="002C4B4C">
        <w:rPr>
          <w:lang w:eastAsia="zh-TW"/>
        </w:rPr>
        <w:t>4</w:t>
      </w:r>
      <w:r w:rsidRPr="002C4B4C">
        <w:rPr>
          <w:lang w:eastAsia="zh-TW"/>
        </w:rPr>
        <w:t>個國際機場，以及遍布沙國境內的</w:t>
      </w:r>
      <w:r w:rsidRPr="002C4B4C">
        <w:rPr>
          <w:lang w:eastAsia="zh-TW"/>
        </w:rPr>
        <w:t>24</w:t>
      </w:r>
      <w:r w:rsidRPr="002C4B4C">
        <w:rPr>
          <w:lang w:eastAsia="zh-TW"/>
        </w:rPr>
        <w:t>個國內機場。沙國於</w:t>
      </w:r>
      <w:r w:rsidRPr="002C4B4C">
        <w:rPr>
          <w:lang w:eastAsia="zh-TW"/>
        </w:rPr>
        <w:t>2020</w:t>
      </w:r>
      <w:r w:rsidRPr="002C4B4C">
        <w:rPr>
          <w:lang w:eastAsia="zh-TW"/>
        </w:rPr>
        <w:t>年前投入</w:t>
      </w:r>
      <w:r w:rsidRPr="002C4B4C">
        <w:rPr>
          <w:lang w:eastAsia="zh-TW"/>
        </w:rPr>
        <w:t>120</w:t>
      </w:r>
      <w:r w:rsidRPr="002C4B4C">
        <w:rPr>
          <w:lang w:eastAsia="zh-TW"/>
        </w:rPr>
        <w:t>億美元來擴建機場設施，目前沙烏地阿拉伯航空（</w:t>
      </w:r>
      <w:r w:rsidRPr="002C4B4C">
        <w:rPr>
          <w:lang w:eastAsia="zh-TW"/>
        </w:rPr>
        <w:t>Saudi Arabian Airlines, Saudia</w:t>
      </w:r>
      <w:r w:rsidRPr="002C4B4C">
        <w:rPr>
          <w:lang w:eastAsia="zh-TW"/>
        </w:rPr>
        <w:t>）為沙國唯一國營航空公司，沙國運輸部於</w:t>
      </w:r>
      <w:r w:rsidRPr="002C4B4C">
        <w:rPr>
          <w:lang w:eastAsia="zh-TW"/>
        </w:rPr>
        <w:t>2022</w:t>
      </w:r>
      <w:r w:rsidRPr="002C4B4C">
        <w:rPr>
          <w:lang w:eastAsia="zh-TW"/>
        </w:rPr>
        <w:t>年</w:t>
      </w:r>
      <w:r w:rsidRPr="002C4B4C">
        <w:rPr>
          <w:lang w:eastAsia="zh-TW"/>
        </w:rPr>
        <w:t>3</w:t>
      </w:r>
      <w:r w:rsidRPr="002C4B4C">
        <w:rPr>
          <w:lang w:eastAsia="zh-TW"/>
        </w:rPr>
        <w:t>月表示正與沙烏地主權基金</w:t>
      </w:r>
      <w:r w:rsidRPr="002C4B4C">
        <w:rPr>
          <w:lang w:eastAsia="zh-TW"/>
        </w:rPr>
        <w:t>PIF</w:t>
      </w:r>
      <w:r w:rsidRPr="002C4B4C">
        <w:rPr>
          <w:lang w:eastAsia="zh-TW"/>
        </w:rPr>
        <w:t>合作，計劃於利雅德興建一座新機場及成立一家新的國籍航空公司。</w:t>
      </w:r>
    </w:p>
    <w:p w:rsidR="0009133B" w:rsidRPr="002C4B4C" w:rsidRDefault="0009133B" w:rsidP="0009133B">
      <w:pPr>
        <w:ind w:firstLine="472"/>
        <w:rPr>
          <w:lang w:eastAsia="zh-TW"/>
        </w:rPr>
      </w:pPr>
      <w:r w:rsidRPr="002C4B4C">
        <w:rPr>
          <w:lang w:eastAsia="zh-TW"/>
        </w:rPr>
        <w:t>沙國一般市民交通工具仍以自用車及計程車為主，沙烏地運輸部表示利雅德捷運部分線段預計於</w:t>
      </w:r>
      <w:r w:rsidRPr="002C4B4C">
        <w:rPr>
          <w:lang w:eastAsia="zh-TW"/>
        </w:rPr>
        <w:t>2022</w:t>
      </w:r>
      <w:r w:rsidRPr="002C4B4C">
        <w:rPr>
          <w:lang w:eastAsia="zh-TW"/>
        </w:rPr>
        <w:t>年底前陸續開通營運，並於</w:t>
      </w:r>
      <w:r w:rsidRPr="002C4B4C">
        <w:rPr>
          <w:lang w:eastAsia="zh-TW"/>
        </w:rPr>
        <w:t>2023</w:t>
      </w:r>
      <w:r w:rsidRPr="002C4B4C">
        <w:rPr>
          <w:lang w:eastAsia="zh-TW"/>
        </w:rPr>
        <w:t>年底前達到全線開通，將涵蓋</w:t>
      </w:r>
      <w:r w:rsidRPr="002C4B4C">
        <w:rPr>
          <w:lang w:eastAsia="zh-TW"/>
        </w:rPr>
        <w:t>756</w:t>
      </w:r>
      <w:r w:rsidRPr="002C4B4C">
        <w:rPr>
          <w:lang w:eastAsia="zh-TW"/>
        </w:rPr>
        <w:t>個捷運車廂、</w:t>
      </w:r>
      <w:r w:rsidRPr="002C4B4C">
        <w:rPr>
          <w:lang w:eastAsia="zh-TW"/>
        </w:rPr>
        <w:t>85</w:t>
      </w:r>
      <w:r w:rsidRPr="002C4B4C">
        <w:rPr>
          <w:lang w:eastAsia="zh-TW"/>
        </w:rPr>
        <w:t>個捷運站、</w:t>
      </w:r>
      <w:r w:rsidRPr="002C4B4C">
        <w:rPr>
          <w:lang w:eastAsia="zh-TW"/>
        </w:rPr>
        <w:t>3,853</w:t>
      </w:r>
      <w:r w:rsidRPr="002C4B4C">
        <w:rPr>
          <w:lang w:eastAsia="zh-TW"/>
        </w:rPr>
        <w:t>個公車站牌及公車站、</w:t>
      </w:r>
      <w:r w:rsidRPr="002C4B4C">
        <w:rPr>
          <w:lang w:eastAsia="zh-TW"/>
        </w:rPr>
        <w:t>24</w:t>
      </w:r>
      <w:r w:rsidRPr="002C4B4C">
        <w:rPr>
          <w:lang w:eastAsia="zh-TW"/>
        </w:rPr>
        <w:t>條公車路線、</w:t>
      </w:r>
      <w:r w:rsidRPr="002C4B4C">
        <w:rPr>
          <w:lang w:eastAsia="zh-TW"/>
        </w:rPr>
        <w:t>1,150</w:t>
      </w:r>
      <w:r w:rsidRPr="002C4B4C">
        <w:rPr>
          <w:lang w:eastAsia="zh-TW"/>
        </w:rPr>
        <w:t>公里的網絡及</w:t>
      </w:r>
      <w:r w:rsidRPr="002C4B4C">
        <w:rPr>
          <w:lang w:eastAsia="zh-TW"/>
        </w:rPr>
        <w:t>956</w:t>
      </w:r>
      <w:r w:rsidRPr="002C4B4C">
        <w:rPr>
          <w:lang w:eastAsia="zh-TW"/>
        </w:rPr>
        <w:t>臺公車，有助打造利雅德成為世界先進都市，預估每日可載送</w:t>
      </w:r>
      <w:r w:rsidRPr="002C4B4C">
        <w:rPr>
          <w:lang w:eastAsia="zh-TW"/>
        </w:rPr>
        <w:t>5</w:t>
      </w:r>
      <w:r w:rsidRPr="002C4B4C">
        <w:rPr>
          <w:lang w:eastAsia="zh-TW"/>
        </w:rPr>
        <w:t>萬</w:t>
      </w:r>
      <w:r w:rsidRPr="002C4B4C">
        <w:rPr>
          <w:lang w:eastAsia="zh-TW"/>
        </w:rPr>
        <w:t>3,000</w:t>
      </w:r>
      <w:r w:rsidRPr="002C4B4C">
        <w:rPr>
          <w:lang w:eastAsia="zh-TW"/>
        </w:rPr>
        <w:t>旅客人次（註：預估利雅德人口在</w:t>
      </w:r>
      <w:r w:rsidRPr="002C4B4C">
        <w:rPr>
          <w:lang w:eastAsia="zh-TW"/>
        </w:rPr>
        <w:t>2030</w:t>
      </w:r>
      <w:r w:rsidRPr="002C4B4C">
        <w:rPr>
          <w:lang w:eastAsia="zh-TW"/>
        </w:rPr>
        <w:t>年將從現在</w:t>
      </w:r>
      <w:r w:rsidRPr="002C4B4C">
        <w:rPr>
          <w:lang w:eastAsia="zh-TW"/>
        </w:rPr>
        <w:t>600</w:t>
      </w:r>
      <w:r w:rsidRPr="002C4B4C">
        <w:rPr>
          <w:lang w:eastAsia="zh-TW"/>
        </w:rPr>
        <w:t>萬人增加至</w:t>
      </w:r>
      <w:r w:rsidRPr="002C4B4C">
        <w:rPr>
          <w:lang w:eastAsia="zh-TW"/>
        </w:rPr>
        <w:t>800</w:t>
      </w:r>
      <w:r w:rsidRPr="002C4B4C">
        <w:rPr>
          <w:lang w:eastAsia="zh-TW"/>
        </w:rPr>
        <w:t>萬人），另利雅德有少數公車運行，沙烏地公共運輸公司（</w:t>
      </w:r>
      <w:r w:rsidRPr="002C4B4C">
        <w:rPr>
          <w:lang w:eastAsia="zh-TW"/>
        </w:rPr>
        <w:t>Saudi Arabian Public Transport Company, SAPTCO</w:t>
      </w:r>
      <w:r w:rsidRPr="002C4B4C">
        <w:rPr>
          <w:lang w:eastAsia="zh-TW"/>
        </w:rPr>
        <w:t>）表示，在利雅德捷運正式啟動前，將先為</w:t>
      </w:r>
      <w:r w:rsidRPr="002C4B4C">
        <w:rPr>
          <w:lang w:eastAsia="zh-TW"/>
        </w:rPr>
        <w:t>800</w:t>
      </w:r>
      <w:r w:rsidRPr="002C4B4C">
        <w:rPr>
          <w:lang w:eastAsia="zh-TW"/>
        </w:rPr>
        <w:t>萬利雅德住民建置公車運輸路線，盼逐步減少市區汽車使用量、避免交通阻塞、減少汙染及降低石油消費，未來利雅德公共運輸系統（</w:t>
      </w:r>
      <w:r w:rsidRPr="002C4B4C">
        <w:rPr>
          <w:lang w:eastAsia="zh-TW"/>
        </w:rPr>
        <w:t>public transport system</w:t>
      </w:r>
      <w:r w:rsidRPr="002C4B4C">
        <w:rPr>
          <w:lang w:eastAsia="zh-TW"/>
        </w:rPr>
        <w:t>）將有</w:t>
      </w:r>
      <w:r w:rsidRPr="002C4B4C">
        <w:rPr>
          <w:lang w:eastAsia="zh-TW"/>
        </w:rPr>
        <w:t>3,500</w:t>
      </w:r>
      <w:r w:rsidRPr="002C4B4C">
        <w:rPr>
          <w:lang w:eastAsia="zh-TW"/>
        </w:rPr>
        <w:t>輛公車、</w:t>
      </w:r>
      <w:r w:rsidRPr="002C4B4C">
        <w:rPr>
          <w:lang w:eastAsia="zh-TW"/>
        </w:rPr>
        <w:t>300</w:t>
      </w:r>
      <w:r w:rsidRPr="002C4B4C">
        <w:rPr>
          <w:lang w:eastAsia="zh-TW"/>
        </w:rPr>
        <w:t>條路線、行經</w:t>
      </w:r>
      <w:r w:rsidRPr="002C4B4C">
        <w:rPr>
          <w:lang w:eastAsia="zh-TW"/>
        </w:rPr>
        <w:t>5,000</w:t>
      </w:r>
      <w:r w:rsidRPr="002C4B4C">
        <w:rPr>
          <w:lang w:eastAsia="zh-TW"/>
        </w:rPr>
        <w:t>個點並橫越</w:t>
      </w:r>
      <w:r w:rsidRPr="002C4B4C">
        <w:rPr>
          <w:lang w:eastAsia="zh-TW"/>
        </w:rPr>
        <w:t>1,000</w:t>
      </w:r>
      <w:r w:rsidRPr="002C4B4C">
        <w:rPr>
          <w:lang w:eastAsia="zh-TW"/>
        </w:rPr>
        <w:t>個交通路口，公車票價將介於沙幣</w:t>
      </w:r>
      <w:r w:rsidRPr="002C4B4C">
        <w:rPr>
          <w:lang w:eastAsia="zh-TW"/>
        </w:rPr>
        <w:t>3</w:t>
      </w:r>
      <w:r w:rsidRPr="002C4B4C">
        <w:rPr>
          <w:lang w:eastAsia="zh-TW"/>
        </w:rPr>
        <w:t>至</w:t>
      </w:r>
      <w:r w:rsidRPr="002C4B4C">
        <w:rPr>
          <w:lang w:eastAsia="zh-TW"/>
        </w:rPr>
        <w:t>5</w:t>
      </w:r>
      <w:r w:rsidRPr="002C4B4C">
        <w:rPr>
          <w:lang w:eastAsia="zh-TW"/>
        </w:rPr>
        <w:t>里雅不等（約新臺幣</w:t>
      </w:r>
      <w:r w:rsidRPr="002C4B4C">
        <w:rPr>
          <w:lang w:eastAsia="zh-TW"/>
        </w:rPr>
        <w:t>24</w:t>
      </w:r>
      <w:r w:rsidRPr="002C4B4C">
        <w:rPr>
          <w:lang w:eastAsia="zh-TW"/>
        </w:rPr>
        <w:t>至</w:t>
      </w:r>
      <w:r w:rsidRPr="002C4B4C">
        <w:rPr>
          <w:lang w:eastAsia="zh-TW"/>
        </w:rPr>
        <w:t>40</w:t>
      </w:r>
      <w:r w:rsidRPr="002C4B4C">
        <w:rPr>
          <w:lang w:eastAsia="zh-TW"/>
        </w:rPr>
        <w:t>元）。</w:t>
      </w:r>
    </w:p>
    <w:p w:rsidR="009A7F25" w:rsidRPr="002C4B4C" w:rsidRDefault="009A7F25">
      <w:pPr>
        <w:widowControl/>
        <w:overflowPunct/>
        <w:autoSpaceDE/>
        <w:autoSpaceDN/>
        <w:ind w:firstLineChars="0" w:firstLine="0"/>
        <w:jc w:val="left"/>
        <w:rPr>
          <w:lang w:eastAsia="zh-TW"/>
        </w:rPr>
      </w:pPr>
    </w:p>
    <w:p w:rsidR="003B5844" w:rsidRPr="002C4B4C" w:rsidRDefault="003B5844">
      <w:pPr>
        <w:widowControl/>
        <w:overflowPunct/>
        <w:autoSpaceDE/>
        <w:autoSpaceDN/>
        <w:ind w:firstLineChars="0" w:firstLine="0"/>
        <w:jc w:val="left"/>
        <w:rPr>
          <w:lang w:eastAsia="zh-TW"/>
        </w:rPr>
      </w:pPr>
      <w:r w:rsidRPr="002C4B4C">
        <w:rPr>
          <w:lang w:eastAsia="zh-TW"/>
        </w:rPr>
        <w:br w:type="page"/>
      </w:r>
    </w:p>
    <w:p w:rsidR="00673936" w:rsidRPr="002C4B4C" w:rsidRDefault="00673936" w:rsidP="00B1155C">
      <w:pPr>
        <w:ind w:firstLine="472"/>
        <w:rPr>
          <w:lang w:eastAsia="zh-TW"/>
        </w:rPr>
      </w:pPr>
    </w:p>
    <w:p w:rsidR="00D43B70" w:rsidRPr="002C4B4C" w:rsidRDefault="00D43B70" w:rsidP="00B1155C">
      <w:pPr>
        <w:ind w:left="472" w:firstLineChars="0" w:firstLine="0"/>
        <w:rPr>
          <w:lang w:eastAsia="zh-TW"/>
        </w:rPr>
        <w:sectPr w:rsidR="00D43B70" w:rsidRPr="002C4B4C" w:rsidSect="003E0BC3">
          <w:headerReference w:type="default" r:id="rId24"/>
          <w:pgSz w:w="11906" w:h="16838" w:code="9"/>
          <w:pgMar w:top="2268" w:right="1701" w:bottom="1701" w:left="1701" w:header="1134" w:footer="851" w:gutter="0"/>
          <w:cols w:space="425"/>
          <w:docGrid w:type="linesAndChars" w:linePitch="514" w:charSpace="-774"/>
        </w:sectPr>
      </w:pPr>
    </w:p>
    <w:p w:rsidR="00582D02" w:rsidRPr="002C4B4C" w:rsidRDefault="00582D02" w:rsidP="00B1155C">
      <w:pPr>
        <w:pStyle w:val="a3"/>
        <w:rPr>
          <w:lang w:eastAsia="zh-TW"/>
        </w:rPr>
      </w:pPr>
      <w:bookmarkStart w:id="8" w:name="_Toc109603050"/>
      <w:r w:rsidRPr="002C4B4C">
        <w:rPr>
          <w:lang w:eastAsia="zh-TW"/>
        </w:rPr>
        <w:t>第柒章　勞工</w:t>
      </w:r>
      <w:bookmarkEnd w:id="8"/>
    </w:p>
    <w:p w:rsidR="00582D02" w:rsidRPr="002C4B4C" w:rsidRDefault="00075675" w:rsidP="00B1155C">
      <w:pPr>
        <w:pStyle w:val="a4"/>
      </w:pPr>
      <w:r w:rsidRPr="002C4B4C">
        <w:rPr>
          <w:rFonts w:hint="eastAsia"/>
        </w:rPr>
        <w:t>一、</w:t>
      </w:r>
      <w:r w:rsidR="00582D02" w:rsidRPr="002C4B4C">
        <w:rPr>
          <w:rFonts w:hint="eastAsia"/>
        </w:rPr>
        <w:t>勞工素質及結構</w:t>
      </w:r>
    </w:p>
    <w:p w:rsidR="0009133B" w:rsidRPr="002C4B4C" w:rsidRDefault="0009133B" w:rsidP="0009133B">
      <w:pPr>
        <w:ind w:firstLine="472"/>
        <w:rPr>
          <w:lang w:eastAsia="zh-TW"/>
        </w:rPr>
      </w:pPr>
      <w:r w:rsidRPr="002C4B4C">
        <w:rPr>
          <w:lang w:eastAsia="zh-TW"/>
        </w:rPr>
        <w:t>沙國人口總數約</w:t>
      </w:r>
      <w:r w:rsidRPr="002C4B4C">
        <w:rPr>
          <w:lang w:eastAsia="zh-TW"/>
        </w:rPr>
        <w:t>3,400</w:t>
      </w:r>
      <w:r w:rsidRPr="002C4B4C">
        <w:rPr>
          <w:lang w:eastAsia="zh-TW"/>
        </w:rPr>
        <w:t>萬人，年輕化人口（半數為</w:t>
      </w:r>
      <w:r w:rsidRPr="002C4B4C">
        <w:rPr>
          <w:lang w:eastAsia="zh-TW"/>
        </w:rPr>
        <w:t>25</w:t>
      </w:r>
      <w:r w:rsidRPr="002C4B4C">
        <w:rPr>
          <w:lang w:eastAsia="zh-TW"/>
        </w:rPr>
        <w:t>歲以下，約有三分之一低於</w:t>
      </w:r>
      <w:r w:rsidRPr="002C4B4C">
        <w:rPr>
          <w:lang w:eastAsia="zh-TW"/>
        </w:rPr>
        <w:t>15</w:t>
      </w:r>
      <w:r w:rsidRPr="002C4B4C">
        <w:rPr>
          <w:lang w:eastAsia="zh-TW"/>
        </w:rPr>
        <w:t>歲）及超過</w:t>
      </w:r>
      <w:r w:rsidRPr="002C4B4C">
        <w:rPr>
          <w:lang w:eastAsia="zh-TW"/>
        </w:rPr>
        <w:t>500</w:t>
      </w:r>
      <w:r w:rsidRPr="002C4B4C">
        <w:rPr>
          <w:lang w:eastAsia="zh-TW"/>
        </w:rPr>
        <w:t>萬名學生，人口平均年齡甚低。外籍人口（絕大多數為外勞）估計近</w:t>
      </w:r>
      <w:r w:rsidRPr="002C4B4C">
        <w:rPr>
          <w:lang w:eastAsia="zh-TW"/>
        </w:rPr>
        <w:t>1,000</w:t>
      </w:r>
      <w:r w:rsidRPr="002C4B4C">
        <w:rPr>
          <w:lang w:eastAsia="zh-TW"/>
        </w:rPr>
        <w:t>萬人，幾乎擔任所有就業市場具勞力性質的工作。在沙國之外勞及眷屬人口以印度及巴基斯坦兩國最多，一般估計沙烏地目前外籍勞工以印度人為大宗，約</w:t>
      </w:r>
      <w:r w:rsidRPr="002C4B4C">
        <w:rPr>
          <w:lang w:eastAsia="zh-TW"/>
        </w:rPr>
        <w:t>300</w:t>
      </w:r>
      <w:r w:rsidRPr="002C4B4C">
        <w:rPr>
          <w:lang w:eastAsia="zh-TW"/>
        </w:rPr>
        <w:t>萬人，次為巴基斯坦人約</w:t>
      </w:r>
      <w:r w:rsidRPr="002C4B4C">
        <w:rPr>
          <w:lang w:eastAsia="zh-TW"/>
        </w:rPr>
        <w:t>200</w:t>
      </w:r>
      <w:r w:rsidRPr="002C4B4C">
        <w:rPr>
          <w:lang w:eastAsia="zh-TW"/>
        </w:rPr>
        <w:t>萬、孟加拉</w:t>
      </w:r>
      <w:r w:rsidRPr="002C4B4C">
        <w:rPr>
          <w:lang w:eastAsia="zh-TW"/>
        </w:rPr>
        <w:t>180</w:t>
      </w:r>
      <w:r w:rsidRPr="002C4B4C">
        <w:rPr>
          <w:lang w:eastAsia="zh-TW"/>
        </w:rPr>
        <w:t>萬、菲律賓約</w:t>
      </w:r>
      <w:r w:rsidRPr="002C4B4C">
        <w:rPr>
          <w:lang w:eastAsia="zh-TW"/>
        </w:rPr>
        <w:t>100</w:t>
      </w:r>
      <w:r w:rsidRPr="002C4B4C">
        <w:rPr>
          <w:lang w:eastAsia="zh-TW"/>
        </w:rPr>
        <w:t>萬（約有</w:t>
      </w:r>
      <w:r w:rsidRPr="002C4B4C">
        <w:rPr>
          <w:lang w:eastAsia="zh-TW"/>
        </w:rPr>
        <w:t>15%</w:t>
      </w:r>
      <w:r w:rsidRPr="002C4B4C">
        <w:rPr>
          <w:lang w:eastAsia="zh-TW"/>
        </w:rPr>
        <w:t>擔任女傭或司機工作）。</w:t>
      </w:r>
    </w:p>
    <w:p w:rsidR="0009133B" w:rsidRPr="002C4B4C" w:rsidRDefault="0009133B" w:rsidP="0009133B">
      <w:pPr>
        <w:ind w:firstLine="472"/>
        <w:rPr>
          <w:lang w:eastAsia="zh-TW"/>
        </w:rPr>
      </w:pPr>
      <w:r w:rsidRPr="002C4B4C">
        <w:rPr>
          <w:lang w:eastAsia="zh-TW"/>
        </w:rPr>
        <w:t>沙國勞動市場高度倚賴外籍勞工，另一方面，沙國年輕人的失業率卻居高不下。如何矯正企業界僱用外勞與沙烏地人的偏好差異，提高本國人的就業機會，一直是沙國政府最大的挑戰及優先政策。</w:t>
      </w:r>
    </w:p>
    <w:p w:rsidR="0009133B" w:rsidRPr="002C4B4C" w:rsidRDefault="0009133B" w:rsidP="0009133B">
      <w:pPr>
        <w:ind w:firstLine="472"/>
        <w:rPr>
          <w:lang w:eastAsia="zh-TW"/>
        </w:rPr>
      </w:pPr>
      <w:r w:rsidRPr="002C4B4C">
        <w:rPr>
          <w:lang w:eastAsia="zh-TW"/>
        </w:rPr>
        <w:t>沙國政府希望逐年減少在沙外勞人數（例如</w:t>
      </w:r>
      <w:r w:rsidRPr="002C4B4C">
        <w:rPr>
          <w:lang w:eastAsia="zh-TW"/>
        </w:rPr>
        <w:t>2013</w:t>
      </w:r>
      <w:r w:rsidRPr="002C4B4C">
        <w:rPr>
          <w:lang w:eastAsia="zh-TW"/>
        </w:rPr>
        <w:t>年初對數十萬名逾期居留之南亞僑民予以大赦遣返），以減少大量勞務外匯外流，並藉此增加沙國國民就業機會。以往企業人力沙烏地化（</w:t>
      </w:r>
      <w:r w:rsidRPr="002C4B4C">
        <w:rPr>
          <w:lang w:eastAsia="zh-TW"/>
        </w:rPr>
        <w:t>Saudization</w:t>
      </w:r>
      <w:r w:rsidRPr="002C4B4C">
        <w:rPr>
          <w:lang w:eastAsia="zh-TW"/>
        </w:rPr>
        <w:t>）之政策規定，公司僱用外勞原則上不得超過總人力之</w:t>
      </w:r>
      <w:r w:rsidRPr="002C4B4C">
        <w:rPr>
          <w:lang w:eastAsia="zh-TW"/>
        </w:rPr>
        <w:t>75%</w:t>
      </w:r>
      <w:r w:rsidRPr="002C4B4C">
        <w:rPr>
          <w:lang w:eastAsia="zh-TW"/>
        </w:rPr>
        <w:t>，因特殊原因聘用外勞超過</w:t>
      </w:r>
      <w:r w:rsidRPr="002C4B4C">
        <w:rPr>
          <w:lang w:eastAsia="zh-TW"/>
        </w:rPr>
        <w:t>75%</w:t>
      </w:r>
      <w:r w:rsidRPr="002C4B4C">
        <w:rPr>
          <w:lang w:eastAsia="zh-TW"/>
        </w:rPr>
        <w:t>限制者，必須專案向勞工部提出申請。如今新的沙化政策（</w:t>
      </w:r>
      <w:r w:rsidRPr="002C4B4C">
        <w:rPr>
          <w:lang w:eastAsia="zh-TW"/>
        </w:rPr>
        <w:t>Nitaqat</w:t>
      </w:r>
      <w:r w:rsidRPr="002C4B4C">
        <w:rPr>
          <w:lang w:eastAsia="zh-TW"/>
        </w:rPr>
        <w:t>）則依照公司行業別及規模大小全面限制僱用外勞的比例，規定更為嚴格。</w:t>
      </w:r>
    </w:p>
    <w:p w:rsidR="0009133B" w:rsidRPr="002C4B4C" w:rsidRDefault="0009133B" w:rsidP="0009133B">
      <w:pPr>
        <w:ind w:firstLine="472"/>
        <w:rPr>
          <w:lang w:eastAsia="zh-TW"/>
        </w:rPr>
      </w:pPr>
      <w:r w:rsidRPr="002C4B4C">
        <w:t>由於沙國大部分的勞動力</w:t>
      </w:r>
      <w:r w:rsidRPr="002C4B4C">
        <w:rPr>
          <w:lang w:eastAsia="zh-TW"/>
        </w:rPr>
        <w:t>係</w:t>
      </w:r>
      <w:r w:rsidRPr="002C4B4C">
        <w:t>由外籍勞工所構成，造成</w:t>
      </w:r>
      <w:r w:rsidRPr="002C4B4C">
        <w:rPr>
          <w:lang w:eastAsia="zh-TW"/>
        </w:rPr>
        <w:t>沙烏地人</w:t>
      </w:r>
      <w:r w:rsidRPr="002C4B4C">
        <w:t>相當高的失業率</w:t>
      </w:r>
      <w:r w:rsidRPr="002C4B4C">
        <w:rPr>
          <w:lang w:eastAsia="zh-TW"/>
        </w:rPr>
        <w:t>，</w:t>
      </w:r>
      <w:r w:rsidRPr="002C4B4C">
        <w:t>根據沙烏地統計總局（</w:t>
      </w:r>
      <w:r w:rsidRPr="002C4B4C">
        <w:t>General Authority for Statistics</w:t>
      </w:r>
      <w:r w:rsidRPr="002C4B4C">
        <w:t>）</w:t>
      </w:r>
      <w:r w:rsidRPr="002C4B4C">
        <w:t>20</w:t>
      </w:r>
      <w:r w:rsidRPr="002C4B4C">
        <w:rPr>
          <w:lang w:eastAsia="zh-TW"/>
        </w:rPr>
        <w:t>21</w:t>
      </w:r>
      <w:r w:rsidRPr="002C4B4C">
        <w:t>年第</w:t>
      </w:r>
      <w:r w:rsidRPr="002C4B4C">
        <w:rPr>
          <w:lang w:eastAsia="zh-TW"/>
        </w:rPr>
        <w:t>4</w:t>
      </w:r>
      <w:r w:rsidRPr="002C4B4C">
        <w:t>季</w:t>
      </w:r>
      <w:r w:rsidRPr="002C4B4C">
        <w:rPr>
          <w:lang w:eastAsia="zh-TW"/>
        </w:rPr>
        <w:t>勞動力相關</w:t>
      </w:r>
      <w:r w:rsidRPr="002C4B4C">
        <w:t>資料</w:t>
      </w:r>
      <w:r w:rsidRPr="002C4B4C">
        <w:rPr>
          <w:lang w:eastAsia="zh-TW"/>
        </w:rPr>
        <w:t>：（</w:t>
      </w:r>
      <w:r w:rsidRPr="002C4B4C">
        <w:rPr>
          <w:lang w:eastAsia="zh-TW"/>
        </w:rPr>
        <w:t>1</w:t>
      </w:r>
      <w:r w:rsidRPr="002C4B4C">
        <w:rPr>
          <w:lang w:eastAsia="zh-TW"/>
        </w:rPr>
        <w:t>）</w:t>
      </w:r>
      <w:r w:rsidRPr="002C4B4C">
        <w:t>沙烏地整體失業率為</w:t>
      </w:r>
      <w:r w:rsidRPr="002C4B4C">
        <w:rPr>
          <w:lang w:eastAsia="zh-TW"/>
        </w:rPr>
        <w:t>6.9</w:t>
      </w:r>
      <w:r w:rsidRPr="002C4B4C">
        <w:t>%</w:t>
      </w:r>
      <w:r w:rsidRPr="002C4B4C">
        <w:t>，較同年第</w:t>
      </w:r>
      <w:r w:rsidRPr="002C4B4C">
        <w:rPr>
          <w:lang w:eastAsia="zh-TW"/>
        </w:rPr>
        <w:t>3</w:t>
      </w:r>
      <w:r w:rsidRPr="002C4B4C">
        <w:t>季</w:t>
      </w:r>
      <w:r w:rsidRPr="002C4B4C">
        <w:rPr>
          <w:lang w:eastAsia="zh-TW"/>
        </w:rPr>
        <w:t>6.6</w:t>
      </w:r>
      <w:r w:rsidRPr="002C4B4C">
        <w:t>%</w:t>
      </w:r>
      <w:r w:rsidRPr="002C4B4C">
        <w:rPr>
          <w:lang w:eastAsia="zh-TW"/>
        </w:rPr>
        <w:t>上升</w:t>
      </w:r>
      <w:r w:rsidRPr="002C4B4C">
        <w:t>；沙烏地籍公民失業率則為</w:t>
      </w:r>
      <w:r w:rsidRPr="002C4B4C">
        <w:t>1</w:t>
      </w:r>
      <w:r w:rsidRPr="002C4B4C">
        <w:rPr>
          <w:lang w:eastAsia="zh-TW"/>
        </w:rPr>
        <w:t>1</w:t>
      </w:r>
      <w:r w:rsidRPr="002C4B4C">
        <w:t>%</w:t>
      </w:r>
      <w:r w:rsidRPr="002C4B4C">
        <w:t>，</w:t>
      </w:r>
      <w:r w:rsidRPr="002C4B4C">
        <w:rPr>
          <w:lang w:eastAsia="zh-TW"/>
        </w:rPr>
        <w:t>低於</w:t>
      </w:r>
      <w:r w:rsidRPr="002C4B4C">
        <w:t>第</w:t>
      </w:r>
      <w:r w:rsidRPr="002C4B4C">
        <w:rPr>
          <w:lang w:eastAsia="zh-TW"/>
        </w:rPr>
        <w:t>3</w:t>
      </w:r>
      <w:r w:rsidRPr="002C4B4C">
        <w:t>季</w:t>
      </w:r>
      <w:r w:rsidRPr="002C4B4C">
        <w:rPr>
          <w:lang w:eastAsia="zh-TW"/>
        </w:rPr>
        <w:t>的</w:t>
      </w:r>
      <w:r w:rsidRPr="002C4B4C">
        <w:rPr>
          <w:lang w:eastAsia="zh-TW"/>
        </w:rPr>
        <w:t>11.3</w:t>
      </w:r>
      <w:r w:rsidRPr="002C4B4C">
        <w:t>%</w:t>
      </w:r>
      <w:r w:rsidRPr="002C4B4C">
        <w:rPr>
          <w:lang w:eastAsia="zh-TW"/>
        </w:rPr>
        <w:t>。（</w:t>
      </w:r>
      <w:r w:rsidRPr="002C4B4C">
        <w:rPr>
          <w:lang w:eastAsia="zh-TW"/>
        </w:rPr>
        <w:t>2</w:t>
      </w:r>
      <w:r w:rsidRPr="002C4B4C">
        <w:rPr>
          <w:lang w:eastAsia="zh-TW"/>
        </w:rPr>
        <w:t>）沙烏地籍人口勞動參與率自</w:t>
      </w:r>
      <w:r w:rsidRPr="002C4B4C">
        <w:rPr>
          <w:lang w:eastAsia="zh-TW"/>
        </w:rPr>
        <w:t>49.8%</w:t>
      </w:r>
      <w:r w:rsidRPr="002C4B4C">
        <w:rPr>
          <w:lang w:eastAsia="zh-TW"/>
        </w:rPr>
        <w:t>季增至</w:t>
      </w:r>
      <w:r w:rsidRPr="002C4B4C">
        <w:rPr>
          <w:lang w:eastAsia="zh-TW"/>
        </w:rPr>
        <w:t>61.5%</w:t>
      </w:r>
      <w:r w:rsidRPr="002C4B4C">
        <w:rPr>
          <w:lang w:eastAsia="zh-TW"/>
        </w:rPr>
        <w:t>，其中沙烏地男性就業增加，女性失業率則自</w:t>
      </w:r>
      <w:r w:rsidRPr="002C4B4C">
        <w:rPr>
          <w:lang w:eastAsia="zh-TW"/>
        </w:rPr>
        <w:t>21.9%</w:t>
      </w:r>
      <w:r w:rsidRPr="002C4B4C">
        <w:rPr>
          <w:lang w:eastAsia="zh-TW"/>
        </w:rPr>
        <w:t>季增至</w:t>
      </w:r>
      <w:r w:rsidRPr="002C4B4C">
        <w:rPr>
          <w:lang w:eastAsia="zh-TW"/>
        </w:rPr>
        <w:t>22.5%</w:t>
      </w:r>
      <w:r w:rsidRPr="002C4B4C">
        <w:rPr>
          <w:lang w:eastAsia="zh-TW"/>
        </w:rPr>
        <w:t>。（</w:t>
      </w:r>
      <w:r w:rsidRPr="002C4B4C">
        <w:rPr>
          <w:lang w:eastAsia="zh-TW"/>
        </w:rPr>
        <w:t>3</w:t>
      </w:r>
      <w:r w:rsidRPr="002C4B4C">
        <w:rPr>
          <w:lang w:eastAsia="zh-TW"/>
        </w:rPr>
        <w:t>）沙烏地籍員工人數達</w:t>
      </w:r>
      <w:r w:rsidRPr="002C4B4C">
        <w:rPr>
          <w:lang w:eastAsia="zh-TW"/>
        </w:rPr>
        <w:t>345</w:t>
      </w:r>
      <w:r w:rsidRPr="002C4B4C">
        <w:rPr>
          <w:lang w:eastAsia="zh-TW"/>
        </w:rPr>
        <w:t>萬</w:t>
      </w:r>
      <w:r w:rsidRPr="002C4B4C">
        <w:rPr>
          <w:lang w:eastAsia="zh-TW"/>
        </w:rPr>
        <w:t>57</w:t>
      </w:r>
      <w:r w:rsidRPr="002C4B4C">
        <w:rPr>
          <w:lang w:eastAsia="zh-TW"/>
        </w:rPr>
        <w:t>人，較第</w:t>
      </w:r>
      <w:r w:rsidRPr="002C4B4C">
        <w:rPr>
          <w:lang w:eastAsia="zh-TW"/>
        </w:rPr>
        <w:t>3</w:t>
      </w:r>
      <w:r w:rsidRPr="002C4B4C">
        <w:rPr>
          <w:lang w:eastAsia="zh-TW"/>
        </w:rPr>
        <w:t>季</w:t>
      </w:r>
      <w:r w:rsidRPr="002C4B4C">
        <w:rPr>
          <w:lang w:eastAsia="zh-TW"/>
        </w:rPr>
        <w:t>334</w:t>
      </w:r>
      <w:r w:rsidRPr="002C4B4C">
        <w:rPr>
          <w:lang w:eastAsia="zh-TW"/>
        </w:rPr>
        <w:t>萬</w:t>
      </w:r>
      <w:r w:rsidRPr="002C4B4C">
        <w:rPr>
          <w:lang w:eastAsia="zh-TW"/>
        </w:rPr>
        <w:t>2,838</w:t>
      </w:r>
      <w:r w:rsidRPr="002C4B4C">
        <w:rPr>
          <w:lang w:eastAsia="zh-TW"/>
        </w:rPr>
        <w:t>人增加。</w:t>
      </w:r>
    </w:p>
    <w:p w:rsidR="0009133B" w:rsidRPr="002C4B4C" w:rsidRDefault="0009133B" w:rsidP="0009133B">
      <w:pPr>
        <w:ind w:firstLine="472"/>
        <w:rPr>
          <w:lang w:eastAsia="zh-TW"/>
        </w:rPr>
      </w:pPr>
      <w:r w:rsidRPr="002C4B4C">
        <w:rPr>
          <w:lang w:eastAsia="zh-TW"/>
        </w:rPr>
        <w:t>沙國政府的勞力沙化政策要求民間企業配合僱用本國籍國民，但也因此導致非常大的挫折及反彈，因為僱用沙烏地人的成本很高，且其通常都缺乏所需技能。為解決此一問題，沙國政府近年來已將教育與訓練列為國家優先政策，</w:t>
      </w:r>
      <w:r w:rsidRPr="002C4B4C">
        <w:rPr>
          <w:spacing w:val="6"/>
          <w:lang w:eastAsia="zh-TW"/>
        </w:rPr>
        <w:t>足見政府對失業問題及沙化政策的重視。</w:t>
      </w:r>
    </w:p>
    <w:p w:rsidR="0009133B" w:rsidRPr="002C4B4C" w:rsidRDefault="0009133B" w:rsidP="0009133B">
      <w:pPr>
        <w:ind w:firstLine="472"/>
        <w:rPr>
          <w:lang w:eastAsia="zh-TW"/>
        </w:rPr>
      </w:pPr>
      <w:r w:rsidRPr="002C4B4C">
        <w:rPr>
          <w:lang w:eastAsia="zh-TW"/>
        </w:rPr>
        <w:t>沙烏地人力資源發展基金（</w:t>
      </w:r>
      <w:r w:rsidRPr="002C4B4C">
        <w:rPr>
          <w:lang w:eastAsia="zh-TW"/>
        </w:rPr>
        <w:t xml:space="preserve">Saudi Human Resources Development Fund , </w:t>
      </w:r>
      <w:r w:rsidRPr="002C4B4C">
        <w:rPr>
          <w:lang w:eastAsia="zh-TW"/>
        </w:rPr>
        <w:t>簡稱</w:t>
      </w:r>
      <w:r w:rsidRPr="002C4B4C">
        <w:rPr>
          <w:lang w:eastAsia="zh-TW"/>
        </w:rPr>
        <w:t>Hadaf</w:t>
      </w:r>
      <w:r w:rsidRPr="002C4B4C">
        <w:rPr>
          <w:lang w:eastAsia="zh-TW"/>
        </w:rPr>
        <w:t>）於</w:t>
      </w:r>
      <w:r w:rsidRPr="002C4B4C">
        <w:rPr>
          <w:lang w:eastAsia="zh-TW"/>
        </w:rPr>
        <w:t>2021</w:t>
      </w:r>
      <w:r w:rsidRPr="002C4B4C">
        <w:rPr>
          <w:lang w:eastAsia="zh-TW"/>
        </w:rPr>
        <w:t>年</w:t>
      </w:r>
      <w:r w:rsidRPr="002C4B4C">
        <w:rPr>
          <w:lang w:eastAsia="zh-TW"/>
        </w:rPr>
        <w:t>4</w:t>
      </w:r>
      <w:r w:rsidRPr="002C4B4C">
        <w:rPr>
          <w:lang w:eastAsia="zh-TW"/>
        </w:rPr>
        <w:t>月初核准新增</w:t>
      </w:r>
      <w:r w:rsidRPr="002C4B4C">
        <w:rPr>
          <w:lang w:eastAsia="zh-TW"/>
        </w:rPr>
        <w:t>33</w:t>
      </w:r>
      <w:r w:rsidRPr="002C4B4C">
        <w:rPr>
          <w:lang w:eastAsia="zh-TW"/>
        </w:rPr>
        <w:t>項專業證照核發，使目前核發證照類別達</w:t>
      </w:r>
      <w:r w:rsidRPr="002C4B4C">
        <w:rPr>
          <w:lang w:eastAsia="zh-TW"/>
        </w:rPr>
        <w:t>78</w:t>
      </w:r>
      <w:r w:rsidRPr="002C4B4C">
        <w:rPr>
          <w:lang w:eastAsia="zh-TW"/>
        </w:rPr>
        <w:t>種，所有沙籍國民皆可申請認證。本次新增包括網路安全、科技資訊安全、資通訊科技、風險管理、資訊管理、人工智慧等，亦包括會計暨法規、企業暨專案及營運管理、投資暨金融操作、資產管理、計</w:t>
      </w:r>
      <w:r w:rsidR="00AF4FAC" w:rsidRPr="002C4B4C">
        <w:rPr>
          <w:rFonts w:hint="eastAsia"/>
          <w:lang w:eastAsia="zh-TW"/>
        </w:rPr>
        <w:t>劃</w:t>
      </w:r>
      <w:r w:rsidRPr="002C4B4C">
        <w:rPr>
          <w:lang w:eastAsia="zh-TW"/>
        </w:rPr>
        <w:t>及編程等，政府盼將勞動市場進一步本土化、創造就業並鼓勵國人就業，因此積極推動國人取得相關證照以提升就業資格。</w:t>
      </w:r>
    </w:p>
    <w:p w:rsidR="00582D02" w:rsidRPr="002C4B4C" w:rsidRDefault="00075675" w:rsidP="00B1155C">
      <w:pPr>
        <w:pStyle w:val="a4"/>
      </w:pPr>
      <w:r w:rsidRPr="002C4B4C">
        <w:rPr>
          <w:rFonts w:hint="eastAsia"/>
        </w:rPr>
        <w:t>二、</w:t>
      </w:r>
      <w:r w:rsidR="00582D02" w:rsidRPr="002C4B4C">
        <w:rPr>
          <w:rFonts w:hint="eastAsia"/>
        </w:rPr>
        <w:t>勞工法令</w:t>
      </w:r>
    </w:p>
    <w:p w:rsidR="0009133B" w:rsidRPr="002C4B4C" w:rsidRDefault="0009133B" w:rsidP="0009133B">
      <w:pPr>
        <w:ind w:firstLine="472"/>
        <w:rPr>
          <w:lang w:eastAsia="zh-TW"/>
        </w:rPr>
      </w:pPr>
      <w:r w:rsidRPr="002C4B4C">
        <w:t>依據</w:t>
      </w:r>
      <w:r w:rsidRPr="002C4B4C">
        <w:t>2005</w:t>
      </w:r>
      <w:r w:rsidRPr="002C4B4C">
        <w:t>年</w:t>
      </w:r>
      <w:r w:rsidRPr="002C4B4C">
        <w:t>9</w:t>
      </w:r>
      <w:r w:rsidRPr="002C4B4C">
        <w:t>月實施的新勞工法（</w:t>
      </w:r>
      <w:r w:rsidRPr="002C4B4C">
        <w:t>Labor Law</w:t>
      </w:r>
      <w:r w:rsidRPr="002C4B4C">
        <w:t>）規定，一天工作不得超過</w:t>
      </w:r>
      <w:r w:rsidRPr="002C4B4C">
        <w:t>8</w:t>
      </w:r>
      <w:r w:rsidRPr="002C4B4C">
        <w:t>小時（</w:t>
      </w:r>
      <w:r w:rsidRPr="002C4B4C">
        <w:t>daily basis</w:t>
      </w:r>
      <w:r w:rsidRPr="002C4B4C">
        <w:t>），一星期工作不得超過</w:t>
      </w:r>
      <w:r w:rsidRPr="002C4B4C">
        <w:t>48</w:t>
      </w:r>
      <w:r w:rsidRPr="002C4B4C">
        <w:t>小時（</w:t>
      </w:r>
      <w:r w:rsidRPr="002C4B4C">
        <w:t>weekly basis</w:t>
      </w:r>
      <w:r w:rsidRPr="002C4B4C">
        <w:t>），齋月（</w:t>
      </w:r>
      <w:r w:rsidRPr="002C4B4C">
        <w:t>Ramadan</w:t>
      </w:r>
      <w:r w:rsidRPr="002C4B4C">
        <w:t>）期間回教徒員工之工時減為一天不超過</w:t>
      </w:r>
      <w:r w:rsidRPr="002C4B4C">
        <w:t>6</w:t>
      </w:r>
      <w:r w:rsidRPr="002C4B4C">
        <w:t>小時，一星期不超過</w:t>
      </w:r>
      <w:r w:rsidRPr="002C4B4C">
        <w:t>36</w:t>
      </w:r>
      <w:r w:rsidRPr="002C4B4C">
        <w:t>小時，凡超時工作或假日加班應按平常工資之</w:t>
      </w:r>
      <w:r w:rsidRPr="002C4B4C">
        <w:t>1.5</w:t>
      </w:r>
      <w:r w:rsidRPr="002C4B4C">
        <w:t>倍給付。</w:t>
      </w:r>
      <w:r w:rsidRPr="002C4B4C">
        <w:rPr>
          <w:lang w:eastAsia="zh-TW"/>
        </w:rPr>
        <w:t>僱用契約（</w:t>
      </w:r>
      <w:r w:rsidRPr="002C4B4C">
        <w:rPr>
          <w:lang w:eastAsia="zh-TW"/>
        </w:rPr>
        <w:t>employment contract</w:t>
      </w:r>
      <w:r w:rsidRPr="002C4B4C">
        <w:rPr>
          <w:lang w:eastAsia="zh-TW"/>
        </w:rPr>
        <w:t>）由勞資雙方合議訂定，但合約內容不得與沙國勞工法之規定牴觸，勞資雙方均有權在明確的條件下終止僱用合約，對勞工免遭雇主不公平解僱員工增加保護作用。此外，員工工作滿</w:t>
      </w:r>
      <w:r w:rsidRPr="002C4B4C">
        <w:rPr>
          <w:lang w:eastAsia="zh-TW"/>
        </w:rPr>
        <w:t>1</w:t>
      </w:r>
      <w:r w:rsidRPr="002C4B4C">
        <w:rPr>
          <w:lang w:eastAsia="zh-TW"/>
        </w:rPr>
        <w:t>年可有</w:t>
      </w:r>
      <w:r w:rsidRPr="002C4B4C">
        <w:rPr>
          <w:lang w:eastAsia="zh-TW"/>
        </w:rPr>
        <w:t>30</w:t>
      </w:r>
      <w:r w:rsidRPr="002C4B4C">
        <w:rPr>
          <w:lang w:eastAsia="zh-TW"/>
        </w:rPr>
        <w:t>天年度休假（</w:t>
      </w:r>
      <w:r w:rsidRPr="002C4B4C">
        <w:rPr>
          <w:lang w:eastAsia="zh-TW"/>
        </w:rPr>
        <w:t>annual leave</w:t>
      </w:r>
      <w:r w:rsidRPr="002C4B4C">
        <w:rPr>
          <w:lang w:eastAsia="zh-TW"/>
        </w:rPr>
        <w:t>）。</w:t>
      </w:r>
    </w:p>
    <w:p w:rsidR="0009133B" w:rsidRPr="002C4B4C" w:rsidRDefault="0009133B" w:rsidP="0009133B">
      <w:pPr>
        <w:ind w:firstLine="472"/>
        <w:rPr>
          <w:lang w:eastAsia="zh-TW"/>
        </w:rPr>
      </w:pPr>
      <w:r w:rsidRPr="002C4B4C">
        <w:rPr>
          <w:lang w:eastAsia="zh-TW"/>
        </w:rPr>
        <w:t>沙國資方給予外勞及沙籍人士薪資水準差異極大，相同工作，沙籍人士薪資平均為外籍人士之</w:t>
      </w:r>
      <w:r w:rsidRPr="002C4B4C">
        <w:rPr>
          <w:lang w:eastAsia="zh-TW"/>
        </w:rPr>
        <w:t>1~1.5</w:t>
      </w:r>
      <w:r w:rsidRPr="002C4B4C">
        <w:rPr>
          <w:lang w:eastAsia="zh-TW"/>
        </w:rPr>
        <w:t>倍。以專業別區分，技術性工作之薪資最高，外籍工程師月入可達</w:t>
      </w:r>
      <w:r w:rsidRPr="002C4B4C">
        <w:rPr>
          <w:lang w:eastAsia="zh-TW"/>
        </w:rPr>
        <w:t>10,000</w:t>
      </w:r>
      <w:r w:rsidRPr="002C4B4C">
        <w:rPr>
          <w:lang w:eastAsia="zh-TW"/>
        </w:rPr>
        <w:t>沙幣（約</w:t>
      </w:r>
      <w:r w:rsidRPr="002C4B4C">
        <w:rPr>
          <w:lang w:eastAsia="zh-TW"/>
        </w:rPr>
        <w:t>9</w:t>
      </w:r>
      <w:r w:rsidRPr="002C4B4C">
        <w:rPr>
          <w:lang w:eastAsia="zh-TW"/>
        </w:rPr>
        <w:t>萬臺幣）以上，外籍製造業勞工則有</w:t>
      </w:r>
      <w:r w:rsidRPr="002C4B4C">
        <w:rPr>
          <w:lang w:eastAsia="zh-TW"/>
        </w:rPr>
        <w:t>5,000</w:t>
      </w:r>
      <w:r w:rsidRPr="002C4B4C">
        <w:rPr>
          <w:lang w:eastAsia="zh-TW"/>
        </w:rPr>
        <w:t>沙幣以上，外籍服務業薪資約介於</w:t>
      </w:r>
      <w:r w:rsidRPr="002C4B4C">
        <w:rPr>
          <w:lang w:eastAsia="zh-TW"/>
        </w:rPr>
        <w:t>2,000</w:t>
      </w:r>
      <w:r w:rsidRPr="002C4B4C">
        <w:rPr>
          <w:lang w:eastAsia="zh-TW"/>
        </w:rPr>
        <w:t>至</w:t>
      </w:r>
      <w:r w:rsidRPr="002C4B4C">
        <w:rPr>
          <w:lang w:eastAsia="zh-TW"/>
        </w:rPr>
        <w:t>4,000</w:t>
      </w:r>
      <w:r w:rsidRPr="002C4B4C">
        <w:rPr>
          <w:lang w:eastAsia="zh-TW"/>
        </w:rPr>
        <w:t>沙幣間。</w:t>
      </w:r>
    </w:p>
    <w:p w:rsidR="0009133B" w:rsidRPr="002C4B4C" w:rsidRDefault="0009133B" w:rsidP="0009133B">
      <w:pPr>
        <w:ind w:firstLine="472"/>
      </w:pPr>
      <w:r w:rsidRPr="002C4B4C">
        <w:t>根據沙烏地統計總局（</w:t>
      </w:r>
      <w:r w:rsidRPr="002C4B4C">
        <w:t>General Authority of Statistics</w:t>
      </w:r>
      <w:r w:rsidRPr="002C4B4C">
        <w:rPr>
          <w:lang w:eastAsia="zh-TW"/>
        </w:rPr>
        <w:t>）</w:t>
      </w:r>
      <w:r w:rsidRPr="002C4B4C">
        <w:t>資料，</w:t>
      </w:r>
      <w:r w:rsidRPr="002C4B4C">
        <w:t>20</w:t>
      </w:r>
      <w:r w:rsidRPr="002C4B4C">
        <w:rPr>
          <w:lang w:eastAsia="zh-TW"/>
        </w:rPr>
        <w:t>21</w:t>
      </w:r>
      <w:r w:rsidRPr="002C4B4C">
        <w:t>年第</w:t>
      </w:r>
      <w:r w:rsidRPr="002C4B4C">
        <w:rPr>
          <w:lang w:eastAsia="zh-TW"/>
        </w:rPr>
        <w:t>4</w:t>
      </w:r>
      <w:r w:rsidRPr="002C4B4C">
        <w:t>季沙烏地全國平均薪資（含沙烏地籍及非沙籍員工）為沙幣</w:t>
      </w:r>
      <w:r w:rsidRPr="002C4B4C">
        <w:t>6,</w:t>
      </w:r>
      <w:r w:rsidRPr="002C4B4C">
        <w:rPr>
          <w:lang w:eastAsia="zh-TW"/>
        </w:rPr>
        <w:t>38</w:t>
      </w:r>
      <w:r w:rsidRPr="002C4B4C">
        <w:t>0</w:t>
      </w:r>
      <w:r w:rsidRPr="002C4B4C">
        <w:t>里雅，其餘重點包括：</w:t>
      </w:r>
    </w:p>
    <w:p w:rsidR="0009133B" w:rsidRPr="002C4B4C" w:rsidRDefault="0009133B" w:rsidP="0009133B">
      <w:pPr>
        <w:pStyle w:val="a5"/>
        <w:ind w:left="945" w:hanging="709"/>
      </w:pPr>
      <w:r w:rsidRPr="002C4B4C">
        <w:t>（一）沙烏地籍員工平均薪資達到沙幣</w:t>
      </w:r>
      <w:r w:rsidRPr="002C4B4C">
        <w:t>10,186</w:t>
      </w:r>
      <w:r w:rsidRPr="002C4B4C">
        <w:t>里雅、非沙籍員工平均薪資則為</w:t>
      </w:r>
      <w:r w:rsidRPr="002C4B4C">
        <w:t>4,023</w:t>
      </w:r>
      <w:r w:rsidRPr="002C4B4C">
        <w:t>里雅。</w:t>
      </w:r>
    </w:p>
    <w:p w:rsidR="0009133B" w:rsidRPr="002C4B4C" w:rsidRDefault="0009133B" w:rsidP="0009133B">
      <w:pPr>
        <w:pStyle w:val="a5"/>
        <w:ind w:left="945" w:hanging="709"/>
      </w:pPr>
      <w:r w:rsidRPr="002C4B4C">
        <w:t>（二）沙籍男性平均薪資為</w:t>
      </w:r>
      <w:r w:rsidRPr="002C4B4C">
        <w:t>10,801</w:t>
      </w:r>
      <w:r w:rsidRPr="002C4B4C">
        <w:t>里雅、女性為</w:t>
      </w:r>
      <w:r w:rsidRPr="002C4B4C">
        <w:t>8,064</w:t>
      </w:r>
      <w:r w:rsidRPr="002C4B4C">
        <w:t>里雅。</w:t>
      </w:r>
    </w:p>
    <w:p w:rsidR="0009133B" w:rsidRPr="002C4B4C" w:rsidRDefault="0009133B" w:rsidP="0009133B">
      <w:pPr>
        <w:pStyle w:val="a5"/>
        <w:ind w:left="945" w:hanging="709"/>
      </w:pPr>
      <w:r w:rsidRPr="002C4B4C">
        <w:t>（三）沙籍員工最高月薪年齡層落於</w:t>
      </w:r>
      <w:r w:rsidRPr="002C4B4C">
        <w:t>45-54</w:t>
      </w:r>
      <w:r w:rsidRPr="002C4B4C">
        <w:t>歲，平均為</w:t>
      </w:r>
      <w:r w:rsidRPr="002C4B4C">
        <w:t>15,358</w:t>
      </w:r>
      <w:r w:rsidRPr="002C4B4C">
        <w:t>里雅；外籍員工最高月薪年齡層亦為</w:t>
      </w:r>
      <w:r w:rsidRPr="002C4B4C">
        <w:t>45-54</w:t>
      </w:r>
      <w:r w:rsidRPr="002C4B4C">
        <w:t>歲，平均為</w:t>
      </w:r>
      <w:r w:rsidRPr="002C4B4C">
        <w:t>5,054</w:t>
      </w:r>
      <w:r w:rsidRPr="002C4B4C">
        <w:t>里雅。</w:t>
      </w:r>
    </w:p>
    <w:p w:rsidR="0009133B" w:rsidRPr="002C4B4C" w:rsidRDefault="0009133B" w:rsidP="003B5844">
      <w:pPr>
        <w:ind w:firstLine="472"/>
        <w:rPr>
          <w:lang w:eastAsia="zh-TW"/>
        </w:rPr>
      </w:pPr>
      <w:r w:rsidRPr="002C4B4C">
        <w:t>2019</w:t>
      </w:r>
      <w:r w:rsidRPr="002C4B4C">
        <w:t>年</w:t>
      </w:r>
      <w:r w:rsidRPr="002C4B4C">
        <w:t>1</w:t>
      </w:r>
      <w:r w:rsidRPr="002C4B4C">
        <w:t>月</w:t>
      </w:r>
      <w:r w:rsidRPr="002C4B4C">
        <w:t>20</w:t>
      </w:r>
      <w:r w:rsidRPr="002C4B4C">
        <w:t>日沙烏地勞動暨社會發展部（</w:t>
      </w:r>
      <w:r w:rsidRPr="002C4B4C">
        <w:t>Ministry of Labor and Social Development</w:t>
      </w:r>
      <w:r w:rsidRPr="002C4B4C">
        <w:t>）公布鼓勵女性就業計畫，將賦予職業女性更多權益、防止歧視並確保同工同酬。</w:t>
      </w:r>
      <w:r w:rsidRPr="002C4B4C">
        <w:rPr>
          <w:lang w:eastAsia="zh-TW"/>
        </w:rPr>
        <w:t>該計畫目標係為女性創造吸引人的就業環境以增加婦女勞動參與、鼓勵私部門（</w:t>
      </w:r>
      <w:r w:rsidRPr="002C4B4C">
        <w:rPr>
          <w:lang w:eastAsia="zh-TW"/>
        </w:rPr>
        <w:t>private sector</w:t>
      </w:r>
      <w:r w:rsidRPr="002C4B4C">
        <w:rPr>
          <w:lang w:eastAsia="zh-TW"/>
        </w:rPr>
        <w:t>）企業聘用女性員工。該計畫規定，女性薪資須與從事相同工作男性相同、保障女性工作環境的安全、隱私及獨立性、保全系統須由女性操作、女性不可從事旅宿業房間服務（</w:t>
      </w:r>
      <w:r w:rsidRPr="002C4B4C">
        <w:rPr>
          <w:lang w:eastAsia="zh-TW"/>
        </w:rPr>
        <w:t>room services</w:t>
      </w:r>
      <w:r w:rsidRPr="002C4B4C">
        <w:rPr>
          <w:lang w:eastAsia="zh-TW"/>
        </w:rPr>
        <w:t>）或搬運行李等工作、女性不可受僱於可能會造成傷害或危險的工廠（擔任工廠領導階層例外）、輪班制工作同時至少須有</w:t>
      </w:r>
      <w:r w:rsidRPr="002C4B4C">
        <w:rPr>
          <w:lang w:eastAsia="zh-TW"/>
        </w:rPr>
        <w:t>2</w:t>
      </w:r>
      <w:r w:rsidRPr="002C4B4C">
        <w:rPr>
          <w:lang w:eastAsia="zh-TW"/>
        </w:rPr>
        <w:t>名女性在場、女性原則上不能在夜間工作（須於晚間</w:t>
      </w:r>
      <w:r w:rsidRPr="002C4B4C">
        <w:rPr>
          <w:lang w:eastAsia="zh-TW"/>
        </w:rPr>
        <w:t>11</w:t>
      </w:r>
      <w:r w:rsidRPr="002C4B4C">
        <w:rPr>
          <w:lang w:eastAsia="zh-TW"/>
        </w:rPr>
        <w:t>間前下班），除非與健康或慈善（</w:t>
      </w:r>
      <w:r w:rsidRPr="002C4B4C">
        <w:rPr>
          <w:lang w:eastAsia="zh-TW"/>
        </w:rPr>
        <w:t>health or charity</w:t>
      </w:r>
      <w:r w:rsidRPr="002C4B4C">
        <w:rPr>
          <w:lang w:eastAsia="zh-TW"/>
        </w:rPr>
        <w:t>）相關、緊急情況或者夜間才能防止材料快速損壞（</w:t>
      </w:r>
      <w:r w:rsidRPr="002C4B4C">
        <w:rPr>
          <w:lang w:eastAsia="zh-TW"/>
        </w:rPr>
        <w:t>keep materials from rapid damage</w:t>
      </w:r>
      <w:r w:rsidRPr="002C4B4C">
        <w:rPr>
          <w:lang w:eastAsia="zh-TW"/>
        </w:rPr>
        <w:t>）的工作等。</w:t>
      </w:r>
    </w:p>
    <w:p w:rsidR="0009133B" w:rsidRPr="002C4B4C" w:rsidRDefault="0009133B" w:rsidP="0009133B">
      <w:pPr>
        <w:ind w:firstLine="472"/>
        <w:rPr>
          <w:lang w:eastAsia="zh-TW"/>
        </w:rPr>
      </w:pPr>
      <w:r w:rsidRPr="002C4B4C">
        <w:rPr>
          <w:lang w:eastAsia="zh-TW"/>
        </w:rPr>
        <w:t>至於有關外商最為詬病的沙化（</w:t>
      </w:r>
      <w:r w:rsidRPr="002C4B4C">
        <w:rPr>
          <w:lang w:eastAsia="zh-TW"/>
        </w:rPr>
        <w:t>Saudization</w:t>
      </w:r>
      <w:r w:rsidRPr="002C4B4C">
        <w:rPr>
          <w:lang w:eastAsia="zh-TW"/>
        </w:rPr>
        <w:t>）配額要求，則未見諸於勞工法，係由勞工部近年來以行政命令所規範，依產業別及公司員工總數而有所不同，以往大部分介於</w:t>
      </w:r>
      <w:r w:rsidRPr="002C4B4C">
        <w:rPr>
          <w:lang w:eastAsia="zh-TW"/>
        </w:rPr>
        <w:t>10-20%</w:t>
      </w:r>
      <w:r w:rsidRPr="002C4B4C">
        <w:rPr>
          <w:lang w:eastAsia="zh-TW"/>
        </w:rPr>
        <w:t>間。目前雷厲風行的沙化新制，所訂定的沙化比例則由最低的</w:t>
      </w:r>
      <w:r w:rsidRPr="002C4B4C">
        <w:rPr>
          <w:lang w:eastAsia="zh-TW"/>
        </w:rPr>
        <w:t>5%</w:t>
      </w:r>
      <w:r w:rsidRPr="002C4B4C">
        <w:rPr>
          <w:lang w:eastAsia="zh-TW"/>
        </w:rPr>
        <w:t>（</w:t>
      </w:r>
      <w:r w:rsidRPr="002C4B4C">
        <w:rPr>
          <w:lang w:eastAsia="zh-TW"/>
        </w:rPr>
        <w:t>50</w:t>
      </w:r>
      <w:r w:rsidRPr="002C4B4C">
        <w:rPr>
          <w:lang w:eastAsia="zh-TW"/>
        </w:rPr>
        <w:t>人以下的營造業）至最高的</w:t>
      </w:r>
      <w:r w:rsidRPr="002C4B4C">
        <w:rPr>
          <w:lang w:eastAsia="zh-TW"/>
        </w:rPr>
        <w:t>100%</w:t>
      </w:r>
      <w:r w:rsidRPr="002C4B4C">
        <w:rPr>
          <w:lang w:eastAsia="zh-TW"/>
        </w:rPr>
        <w:t>（手機通訊業）不等。</w:t>
      </w:r>
    </w:p>
    <w:p w:rsidR="0009133B" w:rsidRPr="002C4B4C" w:rsidRDefault="0009133B" w:rsidP="0009133B">
      <w:pPr>
        <w:ind w:firstLine="472"/>
        <w:rPr>
          <w:lang w:eastAsia="zh-TW"/>
        </w:rPr>
      </w:pPr>
      <w:r w:rsidRPr="002C4B4C">
        <w:rPr>
          <w:lang w:eastAsia="zh-TW"/>
        </w:rPr>
        <w:t>沙國勞工制度過去最大的缺陷是「保證人」（</w:t>
      </w:r>
      <w:r w:rsidRPr="002C4B4C">
        <w:rPr>
          <w:lang w:eastAsia="zh-TW"/>
        </w:rPr>
        <w:t>sponsorship</w:t>
      </w:r>
      <w:r w:rsidRPr="002C4B4C">
        <w:rPr>
          <w:lang w:eastAsia="zh-TW"/>
        </w:rPr>
        <w:t>）規定，僅有沙烏地籍可申請外勞工作簽證，並擔任其保證人，外勞入境後需在其保證人名下工作滿</w:t>
      </w:r>
      <w:r w:rsidRPr="002C4B4C">
        <w:rPr>
          <w:lang w:eastAsia="zh-TW"/>
        </w:rPr>
        <w:t>2</w:t>
      </w:r>
      <w:r w:rsidRPr="002C4B4C">
        <w:rPr>
          <w:lang w:eastAsia="zh-TW"/>
        </w:rPr>
        <w:t>年後，始能在保證人（通常為雇主）的同意下轉移（</w:t>
      </w:r>
      <w:r w:rsidRPr="002C4B4C">
        <w:rPr>
          <w:lang w:eastAsia="zh-TW"/>
        </w:rPr>
        <w:t>transfer</w:t>
      </w:r>
      <w:r w:rsidRPr="002C4B4C">
        <w:rPr>
          <w:lang w:eastAsia="zh-TW"/>
        </w:rPr>
        <w:t>）至別的公司工作。保證人制度（阿語</w:t>
      </w:r>
      <w:r w:rsidRPr="002C4B4C">
        <w:rPr>
          <w:lang w:eastAsia="zh-TW"/>
        </w:rPr>
        <w:t>”Kafala”</w:t>
      </w:r>
      <w:r w:rsidRPr="002C4B4C">
        <w:rPr>
          <w:lang w:eastAsia="zh-TW"/>
        </w:rPr>
        <w:t>）是阿拉伯半島國家於</w:t>
      </w:r>
      <w:r w:rsidRPr="002C4B4C">
        <w:rPr>
          <w:lang w:eastAsia="zh-TW"/>
        </w:rPr>
        <w:t>70</w:t>
      </w:r>
      <w:r w:rsidRPr="002C4B4C">
        <w:rPr>
          <w:lang w:eastAsia="zh-TW"/>
        </w:rPr>
        <w:t>年前所獨創，由於常有本地人引進外勞後，轉賣其保證人權利給其他雇主（須付清原先保證人辦理「工作簽證」支付之費用）藉以牟利，造成層出不窮的保證人剝削及虐待外勞案例，違反伊斯蘭法及牴觸有關人權的國際協定而備受批評。</w:t>
      </w:r>
    </w:p>
    <w:p w:rsidR="0009133B" w:rsidRPr="002C4B4C" w:rsidRDefault="0009133B" w:rsidP="0009133B">
      <w:pPr>
        <w:ind w:firstLine="472"/>
        <w:rPr>
          <w:lang w:eastAsia="zh-TW"/>
        </w:rPr>
      </w:pPr>
      <w:r w:rsidRPr="002C4B4C">
        <w:rPr>
          <w:lang w:eastAsia="zh-TW"/>
        </w:rPr>
        <w:t>惟沙烏地人力資源暨社會發展部（</w:t>
      </w:r>
      <w:r w:rsidRPr="002C4B4C">
        <w:rPr>
          <w:lang w:eastAsia="zh-TW"/>
        </w:rPr>
        <w:t>Ministry of Human Resources and Social Development</w:t>
      </w:r>
      <w:r w:rsidRPr="002C4B4C">
        <w:rPr>
          <w:lang w:eastAsia="zh-TW"/>
        </w:rPr>
        <w:t>）於</w:t>
      </w:r>
      <w:r w:rsidRPr="002C4B4C">
        <w:rPr>
          <w:lang w:eastAsia="zh-TW"/>
        </w:rPr>
        <w:t>2021</w:t>
      </w:r>
      <w:r w:rsidRPr="002C4B4C">
        <w:rPr>
          <w:lang w:eastAsia="zh-TW"/>
        </w:rPr>
        <w:t>年</w:t>
      </w:r>
      <w:r w:rsidRPr="002C4B4C">
        <w:rPr>
          <w:lang w:eastAsia="zh-TW"/>
        </w:rPr>
        <w:t>3</w:t>
      </w:r>
      <w:r w:rsidRPr="002C4B4C">
        <w:rPr>
          <w:lang w:eastAsia="zh-TW"/>
        </w:rPr>
        <w:t>月</w:t>
      </w:r>
      <w:r w:rsidRPr="002C4B4C">
        <w:rPr>
          <w:lang w:eastAsia="zh-TW"/>
        </w:rPr>
        <w:t>14</w:t>
      </w:r>
      <w:r w:rsidRPr="002C4B4C">
        <w:rPr>
          <w:lang w:eastAsia="zh-TW"/>
        </w:rPr>
        <w:t>日實施重大勞動法規改革，其中包括促進就業市場流動性及明確規範勞工出入境簽證之核發等，政府盼藉此徹底翻新過去</w:t>
      </w:r>
      <w:r w:rsidRPr="002C4B4C">
        <w:rPr>
          <w:lang w:eastAsia="zh-TW"/>
        </w:rPr>
        <w:t>70</w:t>
      </w:r>
      <w:r w:rsidRPr="002C4B4C">
        <w:rPr>
          <w:lang w:eastAsia="zh-TW"/>
        </w:rPr>
        <w:t>年以來國內民間企業的勞資約僱關係（包括取消上述保證人制度）及就業市場環境，同時落實「</w:t>
      </w:r>
      <w:r w:rsidRPr="002C4B4C">
        <w:rPr>
          <w:lang w:eastAsia="zh-TW"/>
        </w:rPr>
        <w:t>2030</w:t>
      </w:r>
      <w:r w:rsidRPr="002C4B4C">
        <w:rPr>
          <w:lang w:eastAsia="zh-TW"/>
        </w:rPr>
        <w:t>願景政策（</w:t>
      </w:r>
      <w:r w:rsidRPr="002C4B4C">
        <w:rPr>
          <w:lang w:eastAsia="zh-TW"/>
        </w:rPr>
        <w:t>Vision 2030</w:t>
      </w:r>
      <w:r w:rsidRPr="002C4B4C">
        <w:rPr>
          <w:lang w:eastAsia="zh-TW"/>
        </w:rPr>
        <w:t>）」關於人力資源及就業發展的規</w:t>
      </w:r>
      <w:r w:rsidR="00AF4FAC" w:rsidRPr="002C4B4C">
        <w:rPr>
          <w:rFonts w:hint="eastAsia"/>
          <w:lang w:eastAsia="zh-TW"/>
        </w:rPr>
        <w:t>畫</w:t>
      </w:r>
      <w:r w:rsidRPr="002C4B4C">
        <w:rPr>
          <w:lang w:eastAsia="zh-TW"/>
        </w:rPr>
        <w:t>。該部係於</w:t>
      </w:r>
      <w:r w:rsidRPr="002C4B4C">
        <w:rPr>
          <w:lang w:eastAsia="zh-TW"/>
        </w:rPr>
        <w:t>2020</w:t>
      </w:r>
      <w:r w:rsidRPr="002C4B4C">
        <w:rPr>
          <w:lang w:eastAsia="zh-TW"/>
        </w:rPr>
        <w:t>年</w:t>
      </w:r>
      <w:r w:rsidRPr="002C4B4C">
        <w:rPr>
          <w:lang w:eastAsia="zh-TW"/>
        </w:rPr>
        <w:t>11</w:t>
      </w:r>
      <w:r w:rsidRPr="002C4B4C">
        <w:rPr>
          <w:lang w:eastAsia="zh-TW"/>
        </w:rPr>
        <w:t>月</w:t>
      </w:r>
      <w:r w:rsidRPr="002C4B4C">
        <w:rPr>
          <w:lang w:eastAsia="zh-TW"/>
        </w:rPr>
        <w:t>4</w:t>
      </w:r>
      <w:r w:rsidRPr="002C4B4C">
        <w:rPr>
          <w:lang w:eastAsia="zh-TW"/>
        </w:rPr>
        <w:t>日推動上述勞動法規改革，新法上路後，將透過</w:t>
      </w:r>
      <w:r w:rsidRPr="002C4B4C">
        <w:rPr>
          <w:lang w:eastAsia="zh-TW"/>
        </w:rPr>
        <w:t>Absher</w:t>
      </w:r>
      <w:r w:rsidRPr="002C4B4C">
        <w:rPr>
          <w:lang w:eastAsia="zh-TW"/>
        </w:rPr>
        <w:t>及</w:t>
      </w:r>
      <w:r w:rsidRPr="002C4B4C">
        <w:rPr>
          <w:lang w:eastAsia="zh-TW"/>
        </w:rPr>
        <w:t>Qiwa</w:t>
      </w:r>
      <w:r w:rsidRPr="002C4B4C">
        <w:rPr>
          <w:lang w:eastAsia="zh-TW"/>
        </w:rPr>
        <w:t>等</w:t>
      </w:r>
      <w:r w:rsidRPr="002C4B4C">
        <w:rPr>
          <w:lang w:eastAsia="zh-TW"/>
        </w:rPr>
        <w:t>2</w:t>
      </w:r>
      <w:r w:rsidRPr="002C4B4C">
        <w:rPr>
          <w:lang w:eastAsia="zh-TW"/>
        </w:rPr>
        <w:t>大電子服務入口網提供民間企業之外籍勞工所需服務及資訊，惟私人駕駛、住家警衛、私人幫傭、牧工、園丁或農工等</w:t>
      </w:r>
      <w:r w:rsidRPr="002C4B4C">
        <w:rPr>
          <w:lang w:eastAsia="zh-TW"/>
        </w:rPr>
        <w:t>5</w:t>
      </w:r>
      <w:r w:rsidRPr="002C4B4C">
        <w:rPr>
          <w:lang w:eastAsia="zh-TW"/>
        </w:rPr>
        <w:t>類外籍勞工則不在其服務範圍。</w:t>
      </w:r>
    </w:p>
    <w:p w:rsidR="0009133B" w:rsidRPr="002C4B4C" w:rsidRDefault="0009133B" w:rsidP="0009133B">
      <w:pPr>
        <w:ind w:firstLine="472"/>
        <w:rPr>
          <w:lang w:eastAsia="zh-TW"/>
        </w:rPr>
      </w:pPr>
      <w:r w:rsidRPr="002C4B4C">
        <w:rPr>
          <w:lang w:eastAsia="zh-TW"/>
        </w:rPr>
        <w:t>根據新法，沙國境內之外籍勞工於原約僱契約期滿時，得申請轉入新職，無須取得原雇主同意。在簽證方面，持有出境暨再入境（</w:t>
      </w:r>
      <w:r w:rsidRPr="002C4B4C">
        <w:rPr>
          <w:lang w:eastAsia="zh-TW"/>
        </w:rPr>
        <w:t>exit and reentry</w:t>
      </w:r>
      <w:r w:rsidRPr="002C4B4C">
        <w:rPr>
          <w:lang w:eastAsia="zh-TW"/>
        </w:rPr>
        <w:t>）簽證之外籍勞工若有旅外需求，可於線上提出申請並同時通知雇主，大幅簡化以往作業流程；至於持有末次出境（</w:t>
      </w:r>
      <w:r w:rsidRPr="002C4B4C">
        <w:rPr>
          <w:lang w:eastAsia="zh-TW"/>
        </w:rPr>
        <w:t>final exit</w:t>
      </w:r>
      <w:r w:rsidRPr="002C4B4C">
        <w:rPr>
          <w:lang w:eastAsia="zh-TW"/>
        </w:rPr>
        <w:t>）簽證者，可於約僱契約效期內及期滿時離境。持有前述</w:t>
      </w:r>
      <w:r w:rsidRPr="002C4B4C">
        <w:rPr>
          <w:lang w:eastAsia="zh-TW"/>
        </w:rPr>
        <w:t>2</w:t>
      </w:r>
      <w:r w:rsidRPr="002C4B4C">
        <w:rPr>
          <w:lang w:eastAsia="zh-TW"/>
        </w:rPr>
        <w:t>種簽證之外籍勞工得不經雇主同意即申請離境，因此須承擔被雇主終止契約之風險，惟整體來說，沙國政府認為新法將有助促進國內就業市場流動性並提升其勞動市場競爭力。</w:t>
      </w:r>
    </w:p>
    <w:p w:rsidR="00C476CF" w:rsidRPr="002C4B4C" w:rsidRDefault="00C476CF" w:rsidP="008E66E6">
      <w:pPr>
        <w:ind w:firstLine="472"/>
        <w:rPr>
          <w:lang w:eastAsia="zh-TW"/>
        </w:rPr>
      </w:pPr>
    </w:p>
    <w:p w:rsidR="00C476CF" w:rsidRPr="002C4B4C" w:rsidRDefault="00C476CF" w:rsidP="008E66E6">
      <w:pPr>
        <w:ind w:firstLine="472"/>
        <w:rPr>
          <w:lang w:eastAsia="zh-TW"/>
        </w:rPr>
      </w:pPr>
    </w:p>
    <w:p w:rsidR="009A7F25" w:rsidRPr="002C4B4C" w:rsidRDefault="009A7F25" w:rsidP="00A61BBE">
      <w:pPr>
        <w:ind w:firstLine="472"/>
        <w:rPr>
          <w:lang w:eastAsia="zh-TW"/>
        </w:rPr>
        <w:sectPr w:rsidR="009A7F25" w:rsidRPr="002C4B4C" w:rsidSect="003E0BC3">
          <w:headerReference w:type="default" r:id="rId25"/>
          <w:pgSz w:w="11906" w:h="16838" w:code="9"/>
          <w:pgMar w:top="2268" w:right="1701" w:bottom="1701" w:left="1701" w:header="1134" w:footer="851" w:gutter="0"/>
          <w:cols w:space="425"/>
          <w:docGrid w:type="linesAndChars" w:linePitch="514" w:charSpace="-774"/>
        </w:sectPr>
      </w:pPr>
    </w:p>
    <w:p w:rsidR="00582D02" w:rsidRPr="002C4B4C" w:rsidRDefault="00582D02" w:rsidP="00B1155C">
      <w:pPr>
        <w:pStyle w:val="a3"/>
        <w:rPr>
          <w:lang w:eastAsia="zh-TW"/>
        </w:rPr>
      </w:pPr>
      <w:bookmarkStart w:id="9" w:name="_Toc109603051"/>
      <w:r w:rsidRPr="002C4B4C">
        <w:rPr>
          <w:lang w:eastAsia="zh-TW"/>
        </w:rPr>
        <w:t>第</w:t>
      </w:r>
      <w:r w:rsidRPr="002C4B4C">
        <w:rPr>
          <w:rFonts w:hint="eastAsia"/>
          <w:lang w:eastAsia="zh-TW"/>
        </w:rPr>
        <w:t>捌</w:t>
      </w:r>
      <w:r w:rsidRPr="002C4B4C">
        <w:rPr>
          <w:lang w:eastAsia="zh-TW"/>
        </w:rPr>
        <w:t xml:space="preserve">章　</w:t>
      </w:r>
      <w:r w:rsidR="009D6202" w:rsidRPr="002C4B4C">
        <w:rPr>
          <w:rFonts w:hint="eastAsia"/>
          <w:lang w:eastAsia="zh-TW"/>
        </w:rPr>
        <w:t>簽證、</w:t>
      </w:r>
      <w:r w:rsidRPr="002C4B4C">
        <w:rPr>
          <w:lang w:eastAsia="zh-TW"/>
        </w:rPr>
        <w:t>居留及移民</w:t>
      </w:r>
      <w:bookmarkEnd w:id="9"/>
    </w:p>
    <w:p w:rsidR="00582D02" w:rsidRPr="002C4B4C" w:rsidRDefault="00075675" w:rsidP="00B1155C">
      <w:pPr>
        <w:pStyle w:val="a4"/>
      </w:pPr>
      <w:r w:rsidRPr="002C4B4C">
        <w:rPr>
          <w:rFonts w:hint="eastAsia"/>
        </w:rPr>
        <w:t>一、</w:t>
      </w:r>
      <w:r w:rsidR="009D6202" w:rsidRPr="002C4B4C">
        <w:rPr>
          <w:rFonts w:hint="eastAsia"/>
        </w:rPr>
        <w:t>簽證、</w:t>
      </w:r>
      <w:r w:rsidR="00582D02" w:rsidRPr="002C4B4C">
        <w:rPr>
          <w:rFonts w:hint="eastAsia"/>
        </w:rPr>
        <w:t>居留及移民規定</w:t>
      </w:r>
    </w:p>
    <w:p w:rsidR="0009133B" w:rsidRPr="002C4B4C" w:rsidRDefault="0009133B" w:rsidP="0009133B">
      <w:pPr>
        <w:ind w:firstLine="472"/>
        <w:rPr>
          <w:lang w:eastAsia="zh-TW"/>
        </w:rPr>
      </w:pPr>
      <w:r w:rsidRPr="002C4B4C">
        <w:rPr>
          <w:lang w:eastAsia="zh-TW"/>
        </w:rPr>
        <w:t>沙國核發之入境簽證種類主要有商務簽證、工作簽證、宗教（朝覲）簽證及依親簽證，申請沙國簽證須有邀請函或沙國保證人（</w:t>
      </w:r>
      <w:r w:rsidRPr="002C4B4C">
        <w:rPr>
          <w:lang w:eastAsia="zh-TW"/>
        </w:rPr>
        <w:t>Sponsor</w:t>
      </w:r>
      <w:r w:rsidRPr="002C4B4C">
        <w:rPr>
          <w:lang w:eastAsia="zh-TW"/>
        </w:rPr>
        <w:t>），另</w:t>
      </w:r>
      <w:r w:rsidRPr="002C4B4C">
        <w:rPr>
          <w:lang w:eastAsia="zh-TW"/>
        </w:rPr>
        <w:t>2019</w:t>
      </w:r>
      <w:r w:rsidRPr="002C4B4C">
        <w:rPr>
          <w:lang w:eastAsia="zh-TW"/>
        </w:rPr>
        <w:t>年</w:t>
      </w:r>
      <w:r w:rsidRPr="002C4B4C">
        <w:rPr>
          <w:lang w:eastAsia="zh-TW"/>
        </w:rPr>
        <w:t>9</w:t>
      </w:r>
      <w:r w:rsidRPr="002C4B4C">
        <w:rPr>
          <w:lang w:eastAsia="zh-TW"/>
        </w:rPr>
        <w:t>月</w:t>
      </w:r>
      <w:r w:rsidRPr="002C4B4C">
        <w:rPr>
          <w:lang w:eastAsia="zh-TW"/>
        </w:rPr>
        <w:t>27</w:t>
      </w:r>
      <w:r w:rsidRPr="002C4B4C">
        <w:rPr>
          <w:lang w:eastAsia="zh-TW"/>
        </w:rPr>
        <w:t>日沙烏地旅遊部（</w:t>
      </w:r>
      <w:r w:rsidRPr="002C4B4C">
        <w:rPr>
          <w:lang w:eastAsia="zh-TW"/>
        </w:rPr>
        <w:t>Ministry of Tourism</w:t>
      </w:r>
      <w:r w:rsidRPr="002C4B4C">
        <w:rPr>
          <w:lang w:eastAsia="zh-TW"/>
        </w:rPr>
        <w:t>）宣布，來自</w:t>
      </w:r>
      <w:r w:rsidRPr="002C4B4C">
        <w:rPr>
          <w:lang w:eastAsia="zh-TW"/>
        </w:rPr>
        <w:t>49</w:t>
      </w:r>
      <w:r w:rsidRPr="002C4B4C">
        <w:rPr>
          <w:lang w:eastAsia="zh-TW"/>
        </w:rPr>
        <w:t>個國家</w:t>
      </w:r>
      <w:r w:rsidRPr="002C4B4C">
        <w:rPr>
          <w:lang w:eastAsia="zh-TW"/>
        </w:rPr>
        <w:t>/</w:t>
      </w:r>
      <w:r w:rsidRPr="002C4B4C">
        <w:rPr>
          <w:lang w:eastAsia="zh-TW"/>
        </w:rPr>
        <w:t>地區可申請</w:t>
      </w:r>
      <w:r w:rsidRPr="002C4B4C">
        <w:rPr>
          <w:lang w:eastAsia="zh-TW"/>
        </w:rPr>
        <w:t>e</w:t>
      </w:r>
      <w:r w:rsidRPr="002C4B4C">
        <w:rPr>
          <w:lang w:eastAsia="zh-TW"/>
        </w:rPr>
        <w:t>簽證（</w:t>
      </w:r>
      <w:r w:rsidRPr="002C4B4C">
        <w:rPr>
          <w:lang w:eastAsia="zh-TW"/>
        </w:rPr>
        <w:t>e-Visa</w:t>
      </w:r>
      <w:r w:rsidRPr="002C4B4C">
        <w:rPr>
          <w:lang w:eastAsia="zh-TW"/>
        </w:rPr>
        <w:t>）及落地簽證（臺灣在名單中），前述國家亦可透過沙烏地在當地領事館取得旅遊簽證，每次入境居留天數最多</w:t>
      </w:r>
      <w:r w:rsidRPr="002C4B4C">
        <w:rPr>
          <w:lang w:eastAsia="zh-TW"/>
        </w:rPr>
        <w:t>3</w:t>
      </w:r>
      <w:r w:rsidRPr="002C4B4C">
        <w:rPr>
          <w:lang w:eastAsia="zh-TW"/>
        </w:rPr>
        <w:t>個月（沙烏地因成功控制「嚴重特殊傳染性肺炎」（</w:t>
      </w:r>
      <w:r w:rsidRPr="002C4B4C">
        <w:rPr>
          <w:lang w:eastAsia="zh-TW"/>
        </w:rPr>
        <w:t>COVID-19</w:t>
      </w:r>
      <w:r w:rsidRPr="002C4B4C">
        <w:rPr>
          <w:lang w:eastAsia="zh-TW"/>
        </w:rPr>
        <w:t>）疫情，已於</w:t>
      </w:r>
      <w:r w:rsidRPr="002C4B4C">
        <w:rPr>
          <w:lang w:eastAsia="zh-TW"/>
        </w:rPr>
        <w:t>2022</w:t>
      </w:r>
      <w:r w:rsidRPr="002C4B4C">
        <w:rPr>
          <w:lang w:eastAsia="zh-TW"/>
        </w:rPr>
        <w:t>年初恢復核發所有旅遊簽證）。商務簽證停留沙國期限由</w:t>
      </w:r>
      <w:r w:rsidRPr="002C4B4C">
        <w:rPr>
          <w:lang w:eastAsia="zh-TW"/>
        </w:rPr>
        <w:t>1</w:t>
      </w:r>
      <w:r w:rsidRPr="002C4B4C">
        <w:rPr>
          <w:lang w:eastAsia="zh-TW"/>
        </w:rPr>
        <w:t>星期至</w:t>
      </w:r>
      <w:r w:rsidRPr="002C4B4C">
        <w:rPr>
          <w:lang w:eastAsia="zh-TW"/>
        </w:rPr>
        <w:t>1</w:t>
      </w:r>
      <w:r w:rsidRPr="002C4B4C">
        <w:rPr>
          <w:lang w:eastAsia="zh-TW"/>
        </w:rPr>
        <w:t>個月不等，必要時可於抵沙後向沙國護照局繳費申請展延。工作簽證時效為</w:t>
      </w:r>
      <w:r w:rsidRPr="002C4B4C">
        <w:rPr>
          <w:lang w:eastAsia="zh-TW"/>
        </w:rPr>
        <w:t>3</w:t>
      </w:r>
      <w:r w:rsidRPr="002C4B4C">
        <w:rPr>
          <w:lang w:eastAsia="zh-TW"/>
        </w:rPr>
        <w:t>個月，抵達沙國後</w:t>
      </w:r>
      <w:r w:rsidRPr="002C4B4C">
        <w:rPr>
          <w:lang w:eastAsia="zh-TW"/>
        </w:rPr>
        <w:t>3</w:t>
      </w:r>
      <w:r w:rsidRPr="002C4B4C">
        <w:rPr>
          <w:lang w:eastAsia="zh-TW"/>
        </w:rPr>
        <w:t>天內須由沙方保證人向護照局申辦居留證（</w:t>
      </w:r>
      <w:r w:rsidRPr="002C4B4C">
        <w:rPr>
          <w:lang w:eastAsia="zh-TW"/>
        </w:rPr>
        <w:t>Iqama</w:t>
      </w:r>
      <w:r w:rsidRPr="002C4B4C">
        <w:rPr>
          <w:lang w:eastAsia="zh-TW"/>
        </w:rPr>
        <w:t>），一般效期</w:t>
      </w:r>
      <w:r w:rsidRPr="002C4B4C">
        <w:rPr>
          <w:lang w:eastAsia="zh-TW"/>
        </w:rPr>
        <w:t>2</w:t>
      </w:r>
      <w:r w:rsidRPr="002C4B4C">
        <w:rPr>
          <w:lang w:eastAsia="zh-TW"/>
        </w:rPr>
        <w:t>年。穆斯林首次申請朝覲簽證，免收簽證費，必須透過沙國及我國旅行社洽辦。</w:t>
      </w:r>
    </w:p>
    <w:p w:rsidR="0009133B" w:rsidRPr="002C4B4C" w:rsidRDefault="0009133B" w:rsidP="0009133B">
      <w:pPr>
        <w:ind w:firstLine="472"/>
        <w:rPr>
          <w:lang w:eastAsia="zh-TW"/>
        </w:rPr>
      </w:pPr>
      <w:r w:rsidRPr="002C4B4C">
        <w:rPr>
          <w:lang w:eastAsia="zh-TW"/>
        </w:rPr>
        <w:t>鑒於沙烏地駐臺商務辦事處核發簽證之國籍欄係依據沙國政府核可之申請文件資料填寫，且因係電腦作業，無法任意更動。為與中國大陸地區人民區分，我國人於申請簽證時，正確國籍欄資料應填寫「</w:t>
      </w:r>
      <w:r w:rsidRPr="002C4B4C">
        <w:rPr>
          <w:lang w:eastAsia="zh-TW"/>
        </w:rPr>
        <w:t>Taiwan</w:t>
      </w:r>
      <w:r w:rsidRPr="002C4B4C">
        <w:rPr>
          <w:lang w:eastAsia="zh-TW"/>
        </w:rPr>
        <w:t>」，以維護我國籍資料完整與一致，請國人多加注意，避免入境後申辦居留證件遭遇困擾或不便。</w:t>
      </w:r>
    </w:p>
    <w:p w:rsidR="0009133B" w:rsidRPr="002C4B4C" w:rsidRDefault="0009133B" w:rsidP="0009133B">
      <w:pPr>
        <w:ind w:firstLine="472"/>
        <w:rPr>
          <w:lang w:eastAsia="zh-TW"/>
        </w:rPr>
      </w:pPr>
      <w:r w:rsidRPr="002C4B4C">
        <w:rPr>
          <w:lang w:eastAsia="zh-TW"/>
        </w:rPr>
        <w:t>僑居沙國外勞一般僅能獲得</w:t>
      </w:r>
      <w:r w:rsidRPr="002C4B4C">
        <w:rPr>
          <w:lang w:eastAsia="zh-TW"/>
        </w:rPr>
        <w:t>1</w:t>
      </w:r>
      <w:r w:rsidRPr="002C4B4C">
        <w:rPr>
          <w:lang w:eastAsia="zh-TW"/>
        </w:rPr>
        <w:t>次</w:t>
      </w:r>
      <w:r w:rsidRPr="002C4B4C">
        <w:rPr>
          <w:lang w:eastAsia="zh-TW"/>
        </w:rPr>
        <w:t>1</w:t>
      </w:r>
      <w:r w:rsidRPr="002C4B4C">
        <w:rPr>
          <w:lang w:eastAsia="zh-TW"/>
        </w:rPr>
        <w:t>年的短期居留，到期必須經雇主（</w:t>
      </w:r>
      <w:r w:rsidRPr="002C4B4C">
        <w:rPr>
          <w:lang w:eastAsia="zh-TW"/>
        </w:rPr>
        <w:t>employer/ sponsor</w:t>
      </w:r>
      <w:r w:rsidRPr="002C4B4C">
        <w:rPr>
          <w:lang w:eastAsia="zh-TW"/>
        </w:rPr>
        <w:t>）同意，再向主管機關申請延長</w:t>
      </w:r>
      <w:r w:rsidRPr="002C4B4C">
        <w:rPr>
          <w:lang w:eastAsia="zh-TW"/>
        </w:rPr>
        <w:t>1</w:t>
      </w:r>
      <w:r w:rsidRPr="002C4B4C">
        <w:rPr>
          <w:lang w:eastAsia="zh-TW"/>
        </w:rPr>
        <w:t>年居留，相當不便，欲取得沙國長期居留相當困難。沙內政部移民署為一般外勞申請居留主管機關，但外國投資者可透過沙國投資部（</w:t>
      </w:r>
      <w:r w:rsidRPr="002C4B4C">
        <w:rPr>
          <w:lang w:eastAsia="zh-TW"/>
        </w:rPr>
        <w:t>SAGIA</w:t>
      </w:r>
      <w:r w:rsidRPr="002C4B4C">
        <w:rPr>
          <w:lang w:eastAsia="zh-TW"/>
        </w:rPr>
        <w:t>）服務中心窗口向主管機關提出申請。</w:t>
      </w:r>
    </w:p>
    <w:p w:rsidR="00582D02" w:rsidRPr="002C4B4C" w:rsidRDefault="00673936" w:rsidP="00B1155C">
      <w:pPr>
        <w:pStyle w:val="a4"/>
      </w:pPr>
      <w:r w:rsidRPr="002C4B4C">
        <w:br w:type="page"/>
      </w:r>
      <w:r w:rsidR="00075675" w:rsidRPr="002C4B4C">
        <w:rPr>
          <w:rFonts w:hint="eastAsia"/>
        </w:rPr>
        <w:t>二、</w:t>
      </w:r>
      <w:r w:rsidR="00582D02" w:rsidRPr="002C4B4C">
        <w:rPr>
          <w:rFonts w:hint="eastAsia"/>
        </w:rPr>
        <w:t>聘用外籍員工</w:t>
      </w:r>
    </w:p>
    <w:p w:rsidR="0009133B" w:rsidRPr="002C4B4C" w:rsidRDefault="0009133B" w:rsidP="0009133B">
      <w:pPr>
        <w:ind w:firstLine="472"/>
        <w:rPr>
          <w:lang w:eastAsia="zh-TW"/>
        </w:rPr>
      </w:pPr>
      <w:r w:rsidRPr="002C4B4C">
        <w:rPr>
          <w:lang w:eastAsia="zh-TW"/>
        </w:rPr>
        <w:t>沙國聘用外籍人員給付薪資標準不同，大致而言，以付給歐、美國家外籍人員（大都為管理階層或專門技術人士）薪資最高，來自南亞、東南亞及非洲國家的非技術性外勞工資最低，一般勞工工資介於</w:t>
      </w:r>
      <w:r w:rsidRPr="002C4B4C">
        <w:rPr>
          <w:lang w:eastAsia="zh-TW"/>
        </w:rPr>
        <w:t>1,000</w:t>
      </w:r>
      <w:r w:rsidRPr="002C4B4C">
        <w:rPr>
          <w:lang w:eastAsia="zh-TW"/>
        </w:rPr>
        <w:t>沙幣（約</w:t>
      </w:r>
      <w:r w:rsidRPr="002C4B4C">
        <w:rPr>
          <w:lang w:eastAsia="zh-TW"/>
        </w:rPr>
        <w:t>267</w:t>
      </w:r>
      <w:r w:rsidRPr="002C4B4C">
        <w:rPr>
          <w:lang w:eastAsia="zh-TW"/>
        </w:rPr>
        <w:t>美元）至</w:t>
      </w:r>
      <w:r w:rsidRPr="002C4B4C">
        <w:rPr>
          <w:lang w:eastAsia="zh-TW"/>
        </w:rPr>
        <w:t>2,000</w:t>
      </w:r>
      <w:r w:rsidRPr="002C4B4C">
        <w:rPr>
          <w:lang w:eastAsia="zh-TW"/>
        </w:rPr>
        <w:t>沙幣（約</w:t>
      </w:r>
      <w:r w:rsidRPr="002C4B4C">
        <w:rPr>
          <w:lang w:eastAsia="zh-TW"/>
        </w:rPr>
        <w:t>533</w:t>
      </w:r>
      <w:r w:rsidRPr="002C4B4C">
        <w:rPr>
          <w:lang w:eastAsia="zh-TW"/>
        </w:rPr>
        <w:t>美元）之間；技術性勞工之工資視技術層次不同，可能高出</w:t>
      </w:r>
      <w:r w:rsidRPr="002C4B4C">
        <w:rPr>
          <w:lang w:eastAsia="zh-TW"/>
        </w:rPr>
        <w:t>2</w:t>
      </w:r>
      <w:r w:rsidRPr="002C4B4C">
        <w:rPr>
          <w:lang w:eastAsia="zh-TW"/>
        </w:rPr>
        <w:t>至</w:t>
      </w:r>
      <w:r w:rsidRPr="002C4B4C">
        <w:rPr>
          <w:lang w:eastAsia="zh-TW"/>
        </w:rPr>
        <w:t>3</w:t>
      </w:r>
      <w:r w:rsidRPr="002C4B4C">
        <w:rPr>
          <w:lang w:eastAsia="zh-TW"/>
        </w:rPr>
        <w:t>倍不等。</w:t>
      </w:r>
    </w:p>
    <w:p w:rsidR="00582D02" w:rsidRPr="002C4B4C" w:rsidRDefault="00075675" w:rsidP="00B1155C">
      <w:pPr>
        <w:pStyle w:val="a4"/>
      </w:pPr>
      <w:r w:rsidRPr="002C4B4C">
        <w:rPr>
          <w:rFonts w:hint="eastAsia"/>
        </w:rPr>
        <w:t>三、</w:t>
      </w:r>
      <w:r w:rsidR="00582D02" w:rsidRPr="002C4B4C">
        <w:rPr>
          <w:rFonts w:hint="eastAsia"/>
        </w:rPr>
        <w:t>子女教育</w:t>
      </w:r>
    </w:p>
    <w:p w:rsidR="0009133B" w:rsidRPr="002C4B4C" w:rsidRDefault="0009133B" w:rsidP="0009133B">
      <w:pPr>
        <w:ind w:firstLine="472"/>
        <w:rPr>
          <w:lang w:eastAsia="zh-TW"/>
        </w:rPr>
      </w:pPr>
      <w:r w:rsidRPr="002C4B4C">
        <w:rPr>
          <w:lang w:eastAsia="zh-TW"/>
        </w:rPr>
        <w:t>沙國外籍人口眾多，外國學校林立，除美國、日本、英國、法國及德國等主要外資國在沙國均設有國際</w:t>
      </w:r>
      <w:r w:rsidRPr="002C4B4C">
        <w:rPr>
          <w:lang w:eastAsia="zh-TW"/>
        </w:rPr>
        <w:t>/</w:t>
      </w:r>
      <w:r w:rsidRPr="002C4B4C">
        <w:rPr>
          <w:lang w:eastAsia="zh-TW"/>
        </w:rPr>
        <w:t>外僑學校外，亦有印度、巴基斯坦、菲律賓、土耳其等特定族裔之外國學校，以及針對其他阿拉伯國家人民開辦之國際學校。西式教育以美國學校（如利雅德美國學校</w:t>
      </w:r>
      <w:r w:rsidRPr="002C4B4C">
        <w:rPr>
          <w:lang w:eastAsia="zh-TW"/>
        </w:rPr>
        <w:t xml:space="preserve">American International School-Riyadh, </w:t>
      </w:r>
      <w:hyperlink r:id="rId26" w:history="1">
        <w:r w:rsidRPr="002C4B4C">
          <w:rPr>
            <w:lang w:eastAsia="zh-TW"/>
          </w:rPr>
          <w:t>http://www.aisr. org</w:t>
        </w:r>
      </w:hyperlink>
      <w:r w:rsidRPr="002C4B4C">
        <w:rPr>
          <w:lang w:eastAsia="zh-TW"/>
        </w:rPr>
        <w:t>，吉達美國學校</w:t>
      </w:r>
      <w:r w:rsidRPr="002C4B4C">
        <w:rPr>
          <w:lang w:eastAsia="zh-TW"/>
        </w:rPr>
        <w:t xml:space="preserve">American International School of Jeddah, </w:t>
      </w:r>
      <w:hyperlink r:id="rId27" w:history="1">
        <w:r w:rsidRPr="002C4B4C">
          <w:rPr>
            <w:lang w:eastAsia="zh-TW"/>
          </w:rPr>
          <w:t>http://www.aisj.edu.sa</w:t>
        </w:r>
      </w:hyperlink>
      <w:r w:rsidRPr="002C4B4C">
        <w:rPr>
          <w:lang w:eastAsia="zh-TW"/>
        </w:rPr>
        <w:t>）及英國學校（如利雅德英國學校</w:t>
      </w:r>
      <w:r w:rsidRPr="002C4B4C">
        <w:rPr>
          <w:lang w:eastAsia="zh-TW"/>
        </w:rPr>
        <w:t xml:space="preserve">British International School Riyadh, </w:t>
      </w:r>
      <w:hyperlink r:id="rId28" w:history="1">
        <w:r w:rsidRPr="002C4B4C">
          <w:rPr>
            <w:lang w:eastAsia="zh-TW"/>
          </w:rPr>
          <w:t>http://www.bisr. com.sa</w:t>
        </w:r>
      </w:hyperlink>
      <w:r w:rsidRPr="002C4B4C">
        <w:rPr>
          <w:lang w:eastAsia="zh-TW"/>
        </w:rPr>
        <w:t>，吉達英國學校</w:t>
      </w:r>
      <w:r w:rsidRPr="002C4B4C">
        <w:rPr>
          <w:lang w:eastAsia="zh-TW"/>
        </w:rPr>
        <w:t xml:space="preserve">British Internatiobal School of Jeddah, </w:t>
      </w:r>
      <w:hyperlink r:id="rId29" w:history="1">
        <w:r w:rsidRPr="002C4B4C">
          <w:rPr>
            <w:lang w:eastAsia="zh-TW"/>
          </w:rPr>
          <w:t>http://www.bisj.com</w:t>
        </w:r>
      </w:hyperlink>
      <w:r w:rsidRPr="002C4B4C">
        <w:rPr>
          <w:lang w:eastAsia="zh-TW"/>
        </w:rPr>
        <w:t>）辦學歷史較久，學校設施較完備，吸收較多來自各國人士之子女就讀，故學生人數也較其他學校多，但學費相對昂貴，以美國學校為例，一年學費約</w:t>
      </w:r>
      <w:r w:rsidRPr="002C4B4C">
        <w:rPr>
          <w:lang w:eastAsia="zh-TW"/>
        </w:rPr>
        <w:t>2</w:t>
      </w:r>
      <w:r w:rsidRPr="002C4B4C">
        <w:rPr>
          <w:lang w:eastAsia="zh-TW"/>
        </w:rPr>
        <w:t>萬</w:t>
      </w:r>
      <w:r w:rsidRPr="002C4B4C">
        <w:rPr>
          <w:lang w:eastAsia="zh-TW"/>
        </w:rPr>
        <w:t>5,000</w:t>
      </w:r>
      <w:r w:rsidRPr="002C4B4C">
        <w:rPr>
          <w:lang w:eastAsia="zh-TW"/>
        </w:rPr>
        <w:t>美元；另由加拿大、澳洲及紐西蘭等國大使館支援設立之國際學校（</w:t>
      </w:r>
      <w:r w:rsidRPr="002C4B4C">
        <w:rPr>
          <w:lang w:eastAsia="zh-TW"/>
        </w:rPr>
        <w:t xml:space="preserve">Saudi Arabian International School-Riyadh, Multinational Section, </w:t>
      </w:r>
      <w:hyperlink r:id="rId30" w:history="1">
        <w:r w:rsidRPr="002C4B4C">
          <w:rPr>
            <w:lang w:eastAsia="zh-TW"/>
          </w:rPr>
          <w:t>http://www.mns-r.com</w:t>
        </w:r>
      </w:hyperlink>
      <w:r w:rsidRPr="002C4B4C">
        <w:rPr>
          <w:lang w:eastAsia="zh-TW"/>
        </w:rPr>
        <w:t>），雖辦學歷史較短，規模比美國學校及英國學校小，但因係以英語教學，且學費較美校便宜，入學亦較英校容易，成為次佳選擇。</w:t>
      </w:r>
    </w:p>
    <w:p w:rsidR="003E0BC3" w:rsidRPr="002C4B4C" w:rsidRDefault="003E0BC3" w:rsidP="00B1155C">
      <w:pPr>
        <w:ind w:firstLine="472"/>
        <w:rPr>
          <w:lang w:eastAsia="zh-TW"/>
        </w:rPr>
      </w:pPr>
    </w:p>
    <w:p w:rsidR="00673936" w:rsidRPr="002C4B4C" w:rsidRDefault="00673936" w:rsidP="00B1155C">
      <w:pPr>
        <w:ind w:left="472" w:firstLineChars="0" w:firstLine="0"/>
        <w:rPr>
          <w:lang w:eastAsia="zh-TW"/>
        </w:rPr>
        <w:sectPr w:rsidR="00673936" w:rsidRPr="002C4B4C" w:rsidSect="003E0BC3">
          <w:headerReference w:type="default" r:id="rId31"/>
          <w:pgSz w:w="11906" w:h="16838" w:code="9"/>
          <w:pgMar w:top="2268" w:right="1701" w:bottom="1701" w:left="1701" w:header="1134" w:footer="851" w:gutter="0"/>
          <w:cols w:space="425"/>
          <w:docGrid w:type="linesAndChars" w:linePitch="514" w:charSpace="-774"/>
        </w:sectPr>
      </w:pPr>
    </w:p>
    <w:p w:rsidR="00D53E1E" w:rsidRPr="002C4B4C" w:rsidRDefault="00582D02" w:rsidP="00835923">
      <w:pPr>
        <w:pStyle w:val="a3"/>
        <w:spacing w:afterLines="200" w:after="1028"/>
        <w:rPr>
          <w:lang w:eastAsia="zh-TW"/>
        </w:rPr>
      </w:pPr>
      <w:bookmarkStart w:id="10" w:name="_Toc109603052"/>
      <w:r w:rsidRPr="002C4B4C">
        <w:rPr>
          <w:lang w:eastAsia="zh-TW"/>
        </w:rPr>
        <w:t>第</w:t>
      </w:r>
      <w:r w:rsidRPr="002C4B4C">
        <w:rPr>
          <w:rFonts w:hint="eastAsia"/>
          <w:lang w:eastAsia="zh-TW"/>
        </w:rPr>
        <w:t>玖</w:t>
      </w:r>
      <w:r w:rsidRPr="002C4B4C">
        <w:rPr>
          <w:lang w:eastAsia="zh-TW"/>
        </w:rPr>
        <w:t>章　結論</w:t>
      </w:r>
      <w:bookmarkEnd w:id="10"/>
    </w:p>
    <w:p w:rsidR="0009133B" w:rsidRPr="002C4B4C" w:rsidRDefault="0009133B" w:rsidP="0009133B">
      <w:pPr>
        <w:ind w:firstLine="472"/>
        <w:rPr>
          <w:lang w:eastAsia="zh-TW"/>
        </w:rPr>
      </w:pPr>
      <w:r w:rsidRPr="002C4B4C">
        <w:rPr>
          <w:lang w:eastAsia="zh-TW"/>
        </w:rPr>
        <w:t>國際油價在過去</w:t>
      </w:r>
      <w:r w:rsidRPr="002C4B4C">
        <w:rPr>
          <w:lang w:eastAsia="zh-TW"/>
        </w:rPr>
        <w:t>10</w:t>
      </w:r>
      <w:r w:rsidRPr="002C4B4C">
        <w:rPr>
          <w:lang w:eastAsia="zh-TW"/>
        </w:rPr>
        <w:t>年以來不斷波動，以石油為主要經濟收入之沙烏地遂於</w:t>
      </w:r>
      <w:r w:rsidRPr="002C4B4C">
        <w:rPr>
          <w:lang w:eastAsia="zh-TW"/>
        </w:rPr>
        <w:t>2016</w:t>
      </w:r>
      <w:r w:rsidRPr="002C4B4C">
        <w:rPr>
          <w:lang w:eastAsia="zh-TW"/>
        </w:rPr>
        <w:t>年</w:t>
      </w:r>
      <w:r w:rsidRPr="002C4B4C">
        <w:rPr>
          <w:lang w:eastAsia="zh-TW"/>
        </w:rPr>
        <w:t>4</w:t>
      </w:r>
      <w:r w:rsidRPr="002C4B4C">
        <w:rPr>
          <w:lang w:eastAsia="zh-TW"/>
        </w:rPr>
        <w:t>月起推動</w:t>
      </w:r>
      <w:r w:rsidRPr="002C4B4C">
        <w:rPr>
          <w:lang w:eastAsia="zh-TW"/>
        </w:rPr>
        <w:t>2030</w:t>
      </w:r>
      <w:r w:rsidRPr="002C4B4C">
        <w:rPr>
          <w:lang w:eastAsia="zh-TW"/>
        </w:rPr>
        <w:t>願景政策</w:t>
      </w:r>
      <w:r w:rsidR="00864A6A" w:rsidRPr="002C4B4C">
        <w:rPr>
          <w:lang w:eastAsia="zh-TW"/>
        </w:rPr>
        <w:t>（</w:t>
      </w:r>
      <w:r w:rsidRPr="002C4B4C">
        <w:rPr>
          <w:lang w:eastAsia="zh-TW"/>
        </w:rPr>
        <w:t>Vision 2030</w:t>
      </w:r>
      <w:r w:rsidR="00864A6A" w:rsidRPr="002C4B4C">
        <w:rPr>
          <w:lang w:eastAsia="zh-TW"/>
        </w:rPr>
        <w:t>）</w:t>
      </w:r>
      <w:r w:rsidRPr="002C4B4C">
        <w:rPr>
          <w:lang w:eastAsia="zh-TW"/>
        </w:rPr>
        <w:t>，陸續進行開放改革，包括允許女性駕車、核發電影院執照、調漲國內油電價格以及開放觀光等，為經濟注入轉型及成長動力，盼多元化發展及擴大財政收入，惟</w:t>
      </w:r>
      <w:r w:rsidRPr="002C4B4C">
        <w:rPr>
          <w:lang w:eastAsia="zh-TW"/>
        </w:rPr>
        <w:t>2017</w:t>
      </w:r>
      <w:r w:rsidRPr="002C4B4C">
        <w:rPr>
          <w:lang w:eastAsia="zh-TW"/>
        </w:rPr>
        <w:t>年經濟成長率</w:t>
      </w:r>
      <w:r w:rsidRPr="002C4B4C">
        <w:rPr>
          <w:lang w:eastAsia="zh-TW"/>
        </w:rPr>
        <w:t>-0.7%</w:t>
      </w:r>
      <w:r w:rsidRPr="002C4B4C">
        <w:rPr>
          <w:lang w:eastAsia="zh-TW"/>
        </w:rPr>
        <w:t>，為近十幾年來罕見之負成長，</w:t>
      </w:r>
      <w:r w:rsidRPr="002C4B4C">
        <w:rPr>
          <w:lang w:eastAsia="zh-TW"/>
        </w:rPr>
        <w:t>2018</w:t>
      </w:r>
      <w:r w:rsidRPr="002C4B4C">
        <w:rPr>
          <w:lang w:eastAsia="zh-TW"/>
        </w:rPr>
        <w:t>年雖回升至</w:t>
      </w:r>
      <w:r w:rsidRPr="002C4B4C">
        <w:rPr>
          <w:lang w:eastAsia="zh-TW"/>
        </w:rPr>
        <w:t>2.4%</w:t>
      </w:r>
      <w:r w:rsidRPr="002C4B4C">
        <w:rPr>
          <w:lang w:eastAsia="zh-TW"/>
        </w:rPr>
        <w:t>，惟為增加石油外收入於同年開徵</w:t>
      </w:r>
      <w:r w:rsidRPr="002C4B4C">
        <w:rPr>
          <w:lang w:eastAsia="zh-TW"/>
        </w:rPr>
        <w:t>5%</w:t>
      </w:r>
      <w:r w:rsidRPr="002C4B4C">
        <w:rPr>
          <w:lang w:eastAsia="zh-TW"/>
        </w:rPr>
        <w:t>增值稅</w:t>
      </w:r>
      <w:r w:rsidR="00864A6A" w:rsidRPr="002C4B4C">
        <w:rPr>
          <w:lang w:eastAsia="zh-TW"/>
        </w:rPr>
        <w:t>（</w:t>
      </w:r>
      <w:r w:rsidRPr="002C4B4C">
        <w:rPr>
          <w:lang w:eastAsia="zh-TW"/>
        </w:rPr>
        <w:t>VAT</w:t>
      </w:r>
      <w:r w:rsidR="00864A6A" w:rsidRPr="002C4B4C">
        <w:rPr>
          <w:lang w:eastAsia="zh-TW"/>
        </w:rPr>
        <w:t>）</w:t>
      </w:r>
      <w:r w:rsidRPr="002C4B4C">
        <w:rPr>
          <w:lang w:eastAsia="zh-TW"/>
        </w:rPr>
        <w:t>使通膨上升，加上以沙烏地為首之石油輸出國家組織聯盟</w:t>
      </w:r>
      <w:r w:rsidR="00864A6A" w:rsidRPr="002C4B4C">
        <w:rPr>
          <w:lang w:eastAsia="zh-TW"/>
        </w:rPr>
        <w:t>（</w:t>
      </w:r>
      <w:r w:rsidRPr="002C4B4C">
        <w:rPr>
          <w:lang w:eastAsia="zh-TW"/>
        </w:rPr>
        <w:t>OPEC+</w:t>
      </w:r>
      <w:r w:rsidR="00864A6A" w:rsidRPr="002C4B4C">
        <w:rPr>
          <w:lang w:eastAsia="zh-TW"/>
        </w:rPr>
        <w:t>）</w:t>
      </w:r>
      <w:r w:rsidRPr="002C4B4C">
        <w:rPr>
          <w:lang w:eastAsia="zh-TW"/>
        </w:rPr>
        <w:t>為穩定油價決議減產控市，皆使</w:t>
      </w:r>
      <w:r w:rsidRPr="002C4B4C">
        <w:rPr>
          <w:lang w:eastAsia="zh-TW"/>
        </w:rPr>
        <w:t>2019</w:t>
      </w:r>
      <w:r w:rsidRPr="002C4B4C">
        <w:rPr>
          <w:lang w:eastAsia="zh-TW"/>
        </w:rPr>
        <w:t>年經濟成長率降至</w:t>
      </w:r>
      <w:r w:rsidRPr="002C4B4C">
        <w:rPr>
          <w:lang w:eastAsia="zh-TW"/>
        </w:rPr>
        <w:t>0.3%</w:t>
      </w:r>
      <w:r w:rsidRPr="002C4B4C">
        <w:rPr>
          <w:lang w:eastAsia="zh-TW"/>
        </w:rPr>
        <w:t>，</w:t>
      </w:r>
      <w:r w:rsidRPr="002C4B4C">
        <w:rPr>
          <w:lang w:eastAsia="zh-TW"/>
        </w:rPr>
        <w:t>2020</w:t>
      </w:r>
      <w:r w:rsidRPr="002C4B4C">
        <w:rPr>
          <w:lang w:eastAsia="zh-TW"/>
        </w:rPr>
        <w:t>年更因</w:t>
      </w:r>
      <w:r w:rsidRPr="002C4B4C">
        <w:rPr>
          <w:lang w:eastAsia="zh-TW"/>
        </w:rPr>
        <w:t>VAT</w:t>
      </w:r>
      <w:r w:rsidRPr="002C4B4C">
        <w:rPr>
          <w:lang w:eastAsia="zh-TW"/>
        </w:rPr>
        <w:t>調升至</w:t>
      </w:r>
      <w:r w:rsidRPr="002C4B4C">
        <w:rPr>
          <w:lang w:eastAsia="zh-TW"/>
        </w:rPr>
        <w:t>15%</w:t>
      </w:r>
      <w:r w:rsidRPr="002C4B4C">
        <w:rPr>
          <w:lang w:eastAsia="zh-TW"/>
        </w:rPr>
        <w:t>、</w:t>
      </w:r>
      <w:r w:rsidR="00864A6A" w:rsidRPr="002C4B4C">
        <w:rPr>
          <w:lang w:eastAsia="zh-TW"/>
        </w:rPr>
        <w:t>「嚴重特殊傳染性肺炎」（</w:t>
      </w:r>
      <w:r w:rsidR="00864A6A" w:rsidRPr="002C4B4C">
        <w:rPr>
          <w:lang w:eastAsia="zh-TW"/>
        </w:rPr>
        <w:t>COVID-19</w:t>
      </w:r>
      <w:r w:rsidR="00864A6A" w:rsidRPr="002C4B4C">
        <w:rPr>
          <w:lang w:eastAsia="zh-TW"/>
        </w:rPr>
        <w:t>）</w:t>
      </w:r>
      <w:r w:rsidRPr="002C4B4C">
        <w:rPr>
          <w:lang w:eastAsia="zh-TW"/>
        </w:rPr>
        <w:t>疫情衝擊、政府增加防疫預算支出、國際石油需求及油價暴跌等多重影響，經濟成長率重跌至</w:t>
      </w:r>
      <w:r w:rsidRPr="002C4B4C">
        <w:rPr>
          <w:lang w:eastAsia="zh-TW"/>
        </w:rPr>
        <w:t>-4.1%</w:t>
      </w:r>
      <w:r w:rsidRPr="002C4B4C">
        <w:rPr>
          <w:lang w:eastAsia="zh-TW"/>
        </w:rPr>
        <w:t>。</w:t>
      </w:r>
    </w:p>
    <w:p w:rsidR="003B5844" w:rsidRPr="002C4B4C" w:rsidRDefault="0009133B" w:rsidP="0009133B">
      <w:pPr>
        <w:ind w:firstLine="472"/>
        <w:rPr>
          <w:lang w:eastAsia="zh-TW"/>
        </w:rPr>
      </w:pPr>
      <w:r w:rsidRPr="002C4B4C">
        <w:rPr>
          <w:lang w:eastAsia="zh-TW"/>
        </w:rPr>
        <w:t>2021</w:t>
      </w:r>
      <w:r w:rsidRPr="002C4B4C">
        <w:rPr>
          <w:lang w:eastAsia="zh-TW"/>
        </w:rPr>
        <w:t>年沙烏地雖仍受疫情影響，惟在疫苗接種普及等防疫措施奏效、逐步解除封鎖、國際經濟開始復甦帶動石油需求及油價上漲等情況下，沙烏地石油經濟及非石油經濟分別成長</w:t>
      </w:r>
      <w:r w:rsidRPr="002C4B4C">
        <w:rPr>
          <w:lang w:eastAsia="zh-TW"/>
        </w:rPr>
        <w:t>0.2%</w:t>
      </w:r>
      <w:r w:rsidRPr="002C4B4C">
        <w:rPr>
          <w:lang w:eastAsia="zh-TW"/>
        </w:rPr>
        <w:t>及</w:t>
      </w:r>
      <w:r w:rsidRPr="002C4B4C">
        <w:rPr>
          <w:lang w:eastAsia="zh-TW"/>
        </w:rPr>
        <w:t>6.1%</w:t>
      </w:r>
      <w:r w:rsidRPr="002C4B4C">
        <w:rPr>
          <w:lang w:eastAsia="zh-TW"/>
        </w:rPr>
        <w:t>，整體經濟成長率回升至</w:t>
      </w:r>
      <w:r w:rsidRPr="002C4B4C">
        <w:rPr>
          <w:lang w:eastAsia="zh-TW"/>
        </w:rPr>
        <w:t>3.2%</w:t>
      </w:r>
      <w:r w:rsidRPr="002C4B4C">
        <w:rPr>
          <w:lang w:eastAsia="zh-TW"/>
        </w:rPr>
        <w:t>。</w:t>
      </w:r>
    </w:p>
    <w:p w:rsidR="0009133B" w:rsidRPr="002C4B4C" w:rsidRDefault="0009133B" w:rsidP="0009133B">
      <w:pPr>
        <w:ind w:firstLine="472"/>
        <w:rPr>
          <w:lang w:eastAsia="zh-TW"/>
        </w:rPr>
      </w:pPr>
      <w:r w:rsidRPr="002C4B4C">
        <w:rPr>
          <w:lang w:eastAsia="zh-TW"/>
        </w:rPr>
        <w:t>整體而言，沙國標榜鼓勵外人投資政策，其經貿體系及法規改革亦多方配合投資便商作法，但外商在取得沙國投資部核發之投資執照後，仍可能因其他部會（如內政部、勞動部等）行政上配合不力，例如派駐員工之工作簽證及居留證等，而造成投資之阻礙。此外，「沙化政策」已造成部分產業（如營建業）人力短缺及人工成本提高等後遺症，短期內難以避免拉升企業營運成本及降低經商效率，並可能進而影響外資企業對沙國投資意願，惟面對國內年輕族群高失業情況，沙國政府不得不持續加速產業多元化發展，因此「沙化政策」仍將是沙國持續推動之政策方向。</w:t>
      </w:r>
    </w:p>
    <w:p w:rsidR="00653B1D" w:rsidRPr="002C4B4C" w:rsidRDefault="00653B1D" w:rsidP="00653B1D">
      <w:pPr>
        <w:ind w:firstLine="472"/>
        <w:rPr>
          <w:lang w:eastAsia="zh-TW"/>
        </w:rPr>
      </w:pPr>
    </w:p>
    <w:p w:rsidR="00653B1D" w:rsidRPr="002C4B4C" w:rsidRDefault="00653B1D" w:rsidP="00653B1D">
      <w:pPr>
        <w:ind w:firstLine="472"/>
        <w:rPr>
          <w:lang w:eastAsia="zh-TW"/>
        </w:rPr>
      </w:pPr>
    </w:p>
    <w:p w:rsidR="00673936" w:rsidRPr="002C4B4C" w:rsidRDefault="00673936" w:rsidP="00B1155C">
      <w:pPr>
        <w:ind w:left="472" w:firstLineChars="0" w:firstLine="0"/>
        <w:rPr>
          <w:lang w:eastAsia="zh-TW"/>
        </w:rPr>
        <w:sectPr w:rsidR="00673936" w:rsidRPr="002C4B4C" w:rsidSect="003E0BC3">
          <w:headerReference w:type="default" r:id="rId32"/>
          <w:pgSz w:w="11906" w:h="16838" w:code="9"/>
          <w:pgMar w:top="2268" w:right="1701" w:bottom="1701" w:left="1701" w:header="1134" w:footer="851" w:gutter="0"/>
          <w:cols w:space="425"/>
          <w:docGrid w:type="linesAndChars" w:linePitch="514" w:charSpace="-774"/>
        </w:sectPr>
      </w:pPr>
    </w:p>
    <w:p w:rsidR="005540DA" w:rsidRPr="002C4B4C" w:rsidRDefault="005540DA" w:rsidP="00B1155C">
      <w:pPr>
        <w:pStyle w:val="a3"/>
        <w:rPr>
          <w:spacing w:val="0"/>
          <w:lang w:eastAsia="zh-TW"/>
        </w:rPr>
      </w:pPr>
      <w:bookmarkStart w:id="11" w:name="_Toc109603053"/>
      <w:r w:rsidRPr="002C4B4C">
        <w:rPr>
          <w:spacing w:val="0"/>
          <w:lang w:eastAsia="zh-TW"/>
        </w:rPr>
        <w:t>附錄一　我國在當地駐外單位</w:t>
      </w:r>
      <w:r w:rsidR="001656ED" w:rsidRPr="002C4B4C">
        <w:rPr>
          <w:rFonts w:hint="eastAsia"/>
          <w:spacing w:val="0"/>
          <w:lang w:eastAsia="zh-TW"/>
        </w:rPr>
        <w:t>及</w:t>
      </w:r>
      <w:r w:rsidR="00C11946" w:rsidRPr="002C4B4C">
        <w:rPr>
          <w:rFonts w:hint="eastAsia"/>
          <w:spacing w:val="0"/>
          <w:lang w:eastAsia="zh-TW"/>
        </w:rPr>
        <w:t>臺（</w:t>
      </w:r>
      <w:r w:rsidR="001656ED" w:rsidRPr="002C4B4C">
        <w:rPr>
          <w:rFonts w:hint="eastAsia"/>
          <w:spacing w:val="0"/>
          <w:lang w:eastAsia="zh-TW"/>
        </w:rPr>
        <w:t>華</w:t>
      </w:r>
      <w:r w:rsidR="002608CF" w:rsidRPr="002C4B4C">
        <w:rPr>
          <w:rFonts w:hint="eastAsia"/>
          <w:spacing w:val="0"/>
          <w:lang w:eastAsia="zh-TW"/>
        </w:rPr>
        <w:t>）</w:t>
      </w:r>
      <w:r w:rsidR="001656ED" w:rsidRPr="002C4B4C">
        <w:rPr>
          <w:rFonts w:hint="eastAsia"/>
          <w:spacing w:val="0"/>
          <w:lang w:eastAsia="zh-TW"/>
        </w:rPr>
        <w:t>商團體</w:t>
      </w:r>
      <w:bookmarkEnd w:id="11"/>
    </w:p>
    <w:p w:rsidR="0009133B" w:rsidRPr="002C4B4C" w:rsidRDefault="0009133B" w:rsidP="003B5844">
      <w:pPr>
        <w:pStyle w:val="af5"/>
        <w:jc w:val="left"/>
      </w:pPr>
      <w:r w:rsidRPr="002C4B4C">
        <w:t>駐沙烏地阿拉伯王國代表處經濟組（</w:t>
      </w:r>
      <w:r w:rsidRPr="002C4B4C">
        <w:t>Economic Division, Taipei Economic and Cultural Representative Office in the Kingdom of Saudi Arabia</w:t>
      </w:r>
      <w:r w:rsidRPr="002C4B4C">
        <w:t>）</w:t>
      </w:r>
    </w:p>
    <w:p w:rsidR="0009133B" w:rsidRPr="002C4B4C" w:rsidRDefault="0009133B" w:rsidP="003B5844">
      <w:pPr>
        <w:pStyle w:val="af5"/>
        <w:jc w:val="left"/>
      </w:pPr>
      <w:r w:rsidRPr="002C4B4C">
        <w:t>通訊地址：</w:t>
      </w:r>
      <w:r w:rsidRPr="002C4B4C">
        <w:t>P.O. Box 94377, Riyadh 11693, Saudi Arabia</w:t>
      </w:r>
    </w:p>
    <w:p w:rsidR="0009133B" w:rsidRPr="002C4B4C" w:rsidRDefault="0009133B" w:rsidP="003B5844">
      <w:pPr>
        <w:pStyle w:val="af5"/>
        <w:jc w:val="left"/>
      </w:pPr>
      <w:r w:rsidRPr="002C4B4C">
        <w:t>Tel</w:t>
      </w:r>
      <w:r w:rsidRPr="002C4B4C">
        <w:t>：</w:t>
      </w:r>
      <w:r w:rsidRPr="002C4B4C">
        <w:t>+966 11 488-1900</w:t>
      </w:r>
    </w:p>
    <w:p w:rsidR="0009133B" w:rsidRPr="002C4B4C" w:rsidRDefault="0009133B" w:rsidP="003B5844">
      <w:pPr>
        <w:pStyle w:val="af5"/>
        <w:jc w:val="left"/>
      </w:pPr>
      <w:r w:rsidRPr="002C4B4C">
        <w:t>Fax</w:t>
      </w:r>
      <w:r w:rsidRPr="002C4B4C">
        <w:t>：</w:t>
      </w:r>
      <w:r w:rsidRPr="002C4B4C">
        <w:t xml:space="preserve"> +966 11 488-1605</w:t>
      </w:r>
    </w:p>
    <w:p w:rsidR="0009133B" w:rsidRPr="002C4B4C" w:rsidRDefault="0009133B" w:rsidP="003B5844">
      <w:pPr>
        <w:pStyle w:val="af5"/>
        <w:jc w:val="left"/>
      </w:pPr>
      <w:r w:rsidRPr="002C4B4C">
        <w:t>E-mail</w:t>
      </w:r>
      <w:r w:rsidRPr="002C4B4C">
        <w:t>：</w:t>
      </w:r>
      <w:r w:rsidRPr="002C4B4C">
        <w:t>saudiarabia@moea.gov.tw</w:t>
      </w:r>
    </w:p>
    <w:p w:rsidR="005540DA" w:rsidRPr="002C4B4C" w:rsidRDefault="001656ED" w:rsidP="00B1155C">
      <w:pPr>
        <w:pStyle w:val="a3"/>
      </w:pPr>
      <w:r w:rsidRPr="002C4B4C">
        <w:br w:type="page"/>
      </w:r>
      <w:bookmarkStart w:id="12" w:name="_Toc109603054"/>
      <w:r w:rsidRPr="002C4B4C">
        <w:rPr>
          <w:rFonts w:hint="eastAsia"/>
        </w:rPr>
        <w:t>附錄</w:t>
      </w:r>
      <w:r w:rsidR="00075675" w:rsidRPr="002C4B4C">
        <w:t>二</w:t>
      </w:r>
      <w:r w:rsidRPr="002C4B4C">
        <w:rPr>
          <w:rFonts w:hint="eastAsia"/>
        </w:rPr>
        <w:t xml:space="preserve">　</w:t>
      </w:r>
      <w:r w:rsidR="005540DA" w:rsidRPr="002C4B4C">
        <w:t>當地重要投資相關機構</w:t>
      </w:r>
      <w:bookmarkEnd w:id="12"/>
    </w:p>
    <w:p w:rsidR="0009133B" w:rsidRPr="002C4B4C" w:rsidRDefault="0009133B" w:rsidP="0009133B">
      <w:pPr>
        <w:pStyle w:val="a5"/>
        <w:ind w:left="933" w:hanging="697"/>
        <w:rPr>
          <w:spacing w:val="-2"/>
        </w:rPr>
      </w:pPr>
      <w:r w:rsidRPr="002C4B4C">
        <w:rPr>
          <w:spacing w:val="-2"/>
        </w:rPr>
        <w:t>（一）</w:t>
      </w:r>
      <w:r w:rsidRPr="002C4B4C">
        <w:rPr>
          <w:spacing w:val="-2"/>
        </w:rPr>
        <w:tab/>
      </w:r>
      <w:r w:rsidRPr="002C4B4C">
        <w:rPr>
          <w:spacing w:val="-2"/>
        </w:rPr>
        <w:t>沙烏地阿拉伯投資部（</w:t>
      </w:r>
      <w:r w:rsidRPr="002C4B4C">
        <w:rPr>
          <w:spacing w:val="-2"/>
        </w:rPr>
        <w:t>Ministry of Investment</w:t>
      </w:r>
      <w:r w:rsidRPr="002C4B4C">
        <w:rPr>
          <w:spacing w:val="-2"/>
        </w:rPr>
        <w:t>）</w:t>
      </w:r>
    </w:p>
    <w:p w:rsidR="0009133B" w:rsidRPr="002C4B4C" w:rsidRDefault="0009133B" w:rsidP="0009133B">
      <w:pPr>
        <w:pStyle w:val="ae"/>
        <w:ind w:left="1417" w:hanging="472"/>
      </w:pPr>
      <w:r w:rsidRPr="002C4B4C">
        <w:t>通訊地址：</w:t>
      </w:r>
      <w:r w:rsidRPr="002C4B4C">
        <w:t>P.O. Box 5927, Riyadh 11432, Saudi Arabia</w:t>
      </w:r>
    </w:p>
    <w:p w:rsidR="0009133B" w:rsidRPr="002C4B4C" w:rsidRDefault="0009133B" w:rsidP="0009133B">
      <w:pPr>
        <w:pStyle w:val="ae"/>
        <w:ind w:left="1417" w:hanging="472"/>
      </w:pPr>
      <w:r w:rsidRPr="002C4B4C">
        <w:t>Tel</w:t>
      </w:r>
      <w:r w:rsidRPr="002C4B4C">
        <w:t>：</w:t>
      </w:r>
      <w:r w:rsidRPr="002C4B4C">
        <w:t xml:space="preserve"> +966 11 456-7688</w:t>
      </w:r>
    </w:p>
    <w:p w:rsidR="0009133B" w:rsidRPr="002C4B4C" w:rsidRDefault="0009133B" w:rsidP="0009133B">
      <w:pPr>
        <w:pStyle w:val="ae"/>
        <w:ind w:left="1417" w:hanging="472"/>
      </w:pPr>
      <w:r w:rsidRPr="002C4B4C">
        <w:t>Fax</w:t>
      </w:r>
      <w:r w:rsidRPr="002C4B4C">
        <w:t>：</w:t>
      </w:r>
      <w:r w:rsidRPr="002C4B4C">
        <w:t>+966 11 456-9875</w:t>
      </w:r>
    </w:p>
    <w:p w:rsidR="0009133B" w:rsidRPr="002C4B4C" w:rsidRDefault="0009133B" w:rsidP="0009133B">
      <w:pPr>
        <w:pStyle w:val="ae"/>
        <w:ind w:left="1417" w:hanging="472"/>
      </w:pPr>
      <w:r w:rsidRPr="002C4B4C">
        <w:t>Website</w:t>
      </w:r>
      <w:r w:rsidRPr="002C4B4C">
        <w:t>：</w:t>
      </w:r>
      <w:r w:rsidRPr="002C4B4C">
        <w:t>https://www.misa.gov.sa/ar/</w:t>
      </w:r>
    </w:p>
    <w:p w:rsidR="0009133B" w:rsidRPr="002C4B4C" w:rsidRDefault="0009133B" w:rsidP="0009133B">
      <w:pPr>
        <w:pStyle w:val="a5"/>
        <w:ind w:left="945" w:hanging="709"/>
      </w:pPr>
      <w:r w:rsidRPr="002C4B4C">
        <w:t>（二）</w:t>
      </w:r>
      <w:r w:rsidRPr="002C4B4C">
        <w:rPr>
          <w:spacing w:val="-2"/>
        </w:rPr>
        <w:t>沙國產業聚落發展計畫（</w:t>
      </w:r>
      <w:r w:rsidRPr="002C4B4C">
        <w:rPr>
          <w:spacing w:val="-2"/>
        </w:rPr>
        <w:t>National Industrail Clusters Development Program</w:t>
      </w:r>
      <w:r w:rsidRPr="002C4B4C">
        <w:rPr>
          <w:spacing w:val="-2"/>
        </w:rPr>
        <w:t>）</w:t>
      </w:r>
    </w:p>
    <w:p w:rsidR="0009133B" w:rsidRPr="002C4B4C" w:rsidRDefault="0009133B" w:rsidP="0009133B">
      <w:pPr>
        <w:pStyle w:val="ae"/>
        <w:ind w:left="1417" w:hanging="472"/>
      </w:pPr>
      <w:r w:rsidRPr="002C4B4C">
        <w:t>通訊地址：</w:t>
      </w:r>
      <w:r w:rsidRPr="002C4B4C">
        <w:t>P.O. Box 65295, Riyadh 11556, Saudi Arabia</w:t>
      </w:r>
    </w:p>
    <w:p w:rsidR="0009133B" w:rsidRPr="002C4B4C" w:rsidRDefault="0009133B" w:rsidP="0009133B">
      <w:pPr>
        <w:pStyle w:val="ae"/>
        <w:ind w:left="1417" w:hanging="472"/>
      </w:pPr>
      <w:r w:rsidRPr="002C4B4C">
        <w:t>Tel</w:t>
      </w:r>
      <w:r w:rsidRPr="002C4B4C">
        <w:t>：</w:t>
      </w:r>
      <w:r w:rsidRPr="002C4B4C">
        <w:t>+966 11 218-8970</w:t>
      </w:r>
    </w:p>
    <w:p w:rsidR="0009133B" w:rsidRPr="002C4B4C" w:rsidRDefault="0009133B" w:rsidP="0009133B">
      <w:pPr>
        <w:pStyle w:val="ae"/>
        <w:ind w:left="1417" w:hanging="472"/>
      </w:pPr>
      <w:r w:rsidRPr="002C4B4C">
        <w:t>Fax</w:t>
      </w:r>
      <w:r w:rsidRPr="002C4B4C">
        <w:t>：</w:t>
      </w:r>
      <w:r w:rsidRPr="002C4B4C">
        <w:t>+966 11 218-8911</w:t>
      </w:r>
    </w:p>
    <w:p w:rsidR="0009133B" w:rsidRPr="002C4B4C" w:rsidRDefault="0009133B" w:rsidP="0009133B">
      <w:pPr>
        <w:pStyle w:val="ae"/>
        <w:ind w:left="1417" w:hanging="472"/>
      </w:pPr>
      <w:r w:rsidRPr="002C4B4C">
        <w:t>Website</w:t>
      </w:r>
      <w:r w:rsidRPr="002C4B4C">
        <w:t>：</w:t>
      </w:r>
      <w:hyperlink r:id="rId33" w:history="1">
        <w:r w:rsidRPr="002C4B4C">
          <w:t>http://www.ic.gov.sa/</w:t>
        </w:r>
      </w:hyperlink>
    </w:p>
    <w:p w:rsidR="0009133B" w:rsidRPr="002C4B4C" w:rsidRDefault="0009133B" w:rsidP="0009133B">
      <w:pPr>
        <w:pStyle w:val="a5"/>
        <w:ind w:left="945" w:hanging="709"/>
      </w:pPr>
      <w:r w:rsidRPr="002C4B4C">
        <w:t>（三）沙烏地工業區管理局（</w:t>
      </w:r>
      <w:r w:rsidRPr="002C4B4C">
        <w:t>Saudi Industrial Property Authority, MODON</w:t>
      </w:r>
      <w:r w:rsidRPr="002C4B4C">
        <w:t>）</w:t>
      </w:r>
    </w:p>
    <w:p w:rsidR="0009133B" w:rsidRPr="002C4B4C" w:rsidRDefault="0009133B" w:rsidP="0009133B">
      <w:pPr>
        <w:pStyle w:val="ae"/>
        <w:ind w:left="1417" w:hanging="472"/>
      </w:pPr>
      <w:r w:rsidRPr="002C4B4C">
        <w:t>通訊地址：</w:t>
      </w:r>
      <w:r w:rsidRPr="002C4B4C">
        <w:t>P.O.Box 84214</w:t>
      </w:r>
    </w:p>
    <w:p w:rsidR="0009133B" w:rsidRPr="002C4B4C" w:rsidRDefault="0093408B" w:rsidP="0009133B">
      <w:pPr>
        <w:pStyle w:val="ae"/>
        <w:ind w:left="1417" w:hanging="472"/>
      </w:pPr>
      <w:hyperlink r:id="rId34" w:history="1">
        <w:r w:rsidR="0009133B" w:rsidRPr="002C4B4C">
          <w:t>Tel</w:t>
        </w:r>
        <w:r w:rsidR="0009133B" w:rsidRPr="002C4B4C">
          <w:t>：</w:t>
        </w:r>
        <w:r w:rsidR="0009133B" w:rsidRPr="002C4B4C">
          <w:t>+966</w:t>
        </w:r>
      </w:hyperlink>
      <w:r w:rsidR="0009133B" w:rsidRPr="002C4B4C">
        <w:t xml:space="preserve"> 11 8745748</w:t>
      </w:r>
    </w:p>
    <w:p w:rsidR="0009133B" w:rsidRPr="002C4B4C" w:rsidRDefault="0009133B" w:rsidP="0009133B">
      <w:pPr>
        <w:pStyle w:val="ae"/>
        <w:ind w:left="1417" w:hanging="472"/>
      </w:pPr>
      <w:r w:rsidRPr="002C4B4C">
        <w:t>Fax</w:t>
      </w:r>
      <w:r w:rsidRPr="002C4B4C">
        <w:t>：</w:t>
      </w:r>
      <w:r w:rsidRPr="002C4B4C">
        <w:t>+966 11 8749019</w:t>
      </w:r>
    </w:p>
    <w:p w:rsidR="0009133B" w:rsidRPr="002C4B4C" w:rsidRDefault="0009133B" w:rsidP="0009133B">
      <w:pPr>
        <w:pStyle w:val="ae"/>
        <w:ind w:left="1417" w:hanging="472"/>
      </w:pPr>
      <w:r w:rsidRPr="002C4B4C">
        <w:t>Website</w:t>
      </w:r>
      <w:r w:rsidRPr="002C4B4C">
        <w:t>：</w:t>
      </w:r>
      <w:r w:rsidRPr="002C4B4C">
        <w:t>http://www.modon.gov.sa/en/pages/default.aspx</w:t>
      </w:r>
    </w:p>
    <w:p w:rsidR="005540DA" w:rsidRPr="002C4B4C" w:rsidRDefault="00650EE0" w:rsidP="00B1155C">
      <w:pPr>
        <w:pStyle w:val="a3"/>
        <w:rPr>
          <w:lang w:eastAsia="zh-TW"/>
        </w:rPr>
      </w:pPr>
      <w:r w:rsidRPr="002C4B4C">
        <w:br w:type="page"/>
      </w:r>
      <w:bookmarkStart w:id="13" w:name="_Toc109603055"/>
      <w:r w:rsidR="001656ED" w:rsidRPr="002C4B4C">
        <w:rPr>
          <w:rFonts w:hint="eastAsia"/>
        </w:rPr>
        <w:t>附錄</w:t>
      </w:r>
      <w:r w:rsidR="00ED139F" w:rsidRPr="002C4B4C">
        <w:rPr>
          <w:rFonts w:hint="eastAsia"/>
          <w:lang w:eastAsia="zh-TW"/>
        </w:rPr>
        <w:t>三</w:t>
      </w:r>
      <w:r w:rsidR="001656ED" w:rsidRPr="002C4B4C">
        <w:rPr>
          <w:rFonts w:hint="eastAsia"/>
        </w:rPr>
        <w:t xml:space="preserve">　</w:t>
      </w:r>
      <w:r w:rsidR="00553EF0" w:rsidRPr="002C4B4C">
        <w:rPr>
          <w:rFonts w:hint="eastAsia"/>
          <w:lang w:eastAsia="zh-TW"/>
        </w:rPr>
        <w:t>重要參考網站</w:t>
      </w:r>
      <w:bookmarkEnd w:id="13"/>
    </w:p>
    <w:p w:rsidR="0009133B" w:rsidRPr="002C4B4C" w:rsidRDefault="0009133B" w:rsidP="003B5844">
      <w:pPr>
        <w:pStyle w:val="af5"/>
        <w:jc w:val="left"/>
      </w:pPr>
      <w:r w:rsidRPr="002C4B4C">
        <w:t>沙烏地阿拉伯投資部</w:t>
      </w:r>
    </w:p>
    <w:p w:rsidR="0009133B" w:rsidRPr="002C4B4C" w:rsidRDefault="0009133B" w:rsidP="003B5844">
      <w:pPr>
        <w:pStyle w:val="af5"/>
        <w:jc w:val="left"/>
      </w:pPr>
      <w:r w:rsidRPr="002C4B4C">
        <w:t>https://www.misa.gov.sa/</w:t>
      </w:r>
    </w:p>
    <w:p w:rsidR="0009133B" w:rsidRPr="002C4B4C" w:rsidRDefault="0009133B" w:rsidP="003B5844">
      <w:pPr>
        <w:pStyle w:val="af5"/>
        <w:jc w:val="left"/>
      </w:pPr>
      <w:r w:rsidRPr="002C4B4C">
        <w:t>沙烏地阿拉伯商務部</w:t>
      </w:r>
    </w:p>
    <w:p w:rsidR="0009133B" w:rsidRPr="002C4B4C" w:rsidRDefault="0093408B" w:rsidP="003B5844">
      <w:pPr>
        <w:pStyle w:val="af5"/>
        <w:jc w:val="left"/>
      </w:pPr>
      <w:hyperlink r:id="rId35" w:history="1">
        <w:r w:rsidR="0009133B" w:rsidRPr="002C4B4C">
          <w:t>https://mc.gov.sa/en/Pages/default.aspx</w:t>
        </w:r>
      </w:hyperlink>
    </w:p>
    <w:p w:rsidR="0009133B" w:rsidRPr="002C4B4C" w:rsidRDefault="0009133B" w:rsidP="003B5844">
      <w:pPr>
        <w:pStyle w:val="af5"/>
        <w:jc w:val="left"/>
      </w:pPr>
      <w:r w:rsidRPr="002C4B4C">
        <w:t>沙烏地阿拉伯統計總局</w:t>
      </w:r>
    </w:p>
    <w:p w:rsidR="0009133B" w:rsidRPr="002C4B4C" w:rsidRDefault="0093408B" w:rsidP="003B5844">
      <w:pPr>
        <w:pStyle w:val="af5"/>
        <w:jc w:val="left"/>
      </w:pPr>
      <w:hyperlink r:id="rId36" w:history="1">
        <w:r w:rsidR="0009133B" w:rsidRPr="002C4B4C">
          <w:t>https://www.stats.gov.sa/en</w:t>
        </w:r>
      </w:hyperlink>
    </w:p>
    <w:p w:rsidR="0009133B" w:rsidRPr="002C4B4C" w:rsidRDefault="0009133B" w:rsidP="003B5844">
      <w:pPr>
        <w:pStyle w:val="af5"/>
        <w:jc w:val="left"/>
      </w:pPr>
      <w:r w:rsidRPr="002C4B4C">
        <w:t>沙烏地阿拉伯海關</w:t>
      </w:r>
    </w:p>
    <w:p w:rsidR="0009133B" w:rsidRPr="002C4B4C" w:rsidRDefault="0009133B" w:rsidP="003B5844">
      <w:pPr>
        <w:pStyle w:val="af5"/>
        <w:jc w:val="left"/>
      </w:pPr>
      <w:r w:rsidRPr="002C4B4C">
        <w:t>https://www.customs.gov.sa/sites/sc/en</w:t>
      </w:r>
    </w:p>
    <w:p w:rsidR="00835923" w:rsidRPr="002C4B4C" w:rsidRDefault="00835923" w:rsidP="00857802">
      <w:pPr>
        <w:pStyle w:val="a5"/>
        <w:ind w:left="945" w:hanging="709"/>
      </w:pPr>
    </w:p>
    <w:p w:rsidR="00650EE0" w:rsidRPr="002C4B4C" w:rsidRDefault="00650EE0" w:rsidP="00835923">
      <w:pPr>
        <w:pStyle w:val="a3"/>
        <w:rPr>
          <w:lang w:eastAsia="zh-TW"/>
        </w:rPr>
      </w:pPr>
      <w:r w:rsidRPr="002C4B4C">
        <w:rPr>
          <w:lang w:eastAsia="zh-TW"/>
        </w:rPr>
        <w:br w:type="page"/>
      </w:r>
      <w:bookmarkStart w:id="14" w:name="_Toc109603056"/>
      <w:r w:rsidRPr="002C4B4C">
        <w:rPr>
          <w:rFonts w:hint="eastAsia"/>
          <w:lang w:eastAsia="zh-TW"/>
        </w:rPr>
        <w:t xml:space="preserve">附錄四　</w:t>
      </w:r>
      <w:r w:rsidR="00581976" w:rsidRPr="002C4B4C">
        <w:rPr>
          <w:rFonts w:hint="eastAsia"/>
          <w:lang w:eastAsia="zh-TW"/>
        </w:rPr>
        <w:t>我國廠商對當地國投資統計</w:t>
      </w:r>
      <w:bookmarkEnd w:id="14"/>
    </w:p>
    <w:p w:rsidR="00650EE0" w:rsidRPr="002C4B4C" w:rsidRDefault="00650EE0" w:rsidP="00835923">
      <w:pPr>
        <w:pStyle w:val="af4"/>
        <w:spacing w:before="514"/>
        <w:rPr>
          <w:lang w:eastAsia="zh-TW"/>
        </w:rPr>
      </w:pPr>
      <w:r w:rsidRPr="002C4B4C">
        <w:rPr>
          <w:rFonts w:hint="eastAsia"/>
        </w:rPr>
        <w:t>年度別統計表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2C4B4C" w:rsidRPr="002C4B4C" w:rsidTr="003B5844">
        <w:trPr>
          <w:trHeight w:val="510"/>
          <w:jc w:val="center"/>
        </w:trPr>
        <w:tc>
          <w:tcPr>
            <w:tcW w:w="2853" w:type="dxa"/>
            <w:shd w:val="clear" w:color="auto" w:fill="auto"/>
            <w:vAlign w:val="center"/>
          </w:tcPr>
          <w:p w:rsidR="00650EE0" w:rsidRPr="002C4B4C" w:rsidRDefault="00650EE0" w:rsidP="00672515">
            <w:pPr>
              <w:pStyle w:val="a5"/>
              <w:snapToGrid w:val="0"/>
              <w:ind w:leftChars="0" w:left="0" w:firstLineChars="0" w:firstLine="0"/>
              <w:jc w:val="center"/>
            </w:pPr>
            <w:r w:rsidRPr="002C4B4C">
              <w:rPr>
                <w:rFonts w:hint="eastAsia"/>
              </w:rPr>
              <w:t>年度</w:t>
            </w:r>
          </w:p>
        </w:tc>
        <w:tc>
          <w:tcPr>
            <w:tcW w:w="2853" w:type="dxa"/>
            <w:shd w:val="clear" w:color="auto" w:fill="auto"/>
            <w:vAlign w:val="center"/>
          </w:tcPr>
          <w:p w:rsidR="00650EE0" w:rsidRPr="002C4B4C" w:rsidRDefault="00650EE0" w:rsidP="00672515">
            <w:pPr>
              <w:pStyle w:val="a5"/>
              <w:snapToGrid w:val="0"/>
              <w:ind w:leftChars="0" w:left="0" w:firstLineChars="0" w:firstLine="0"/>
              <w:jc w:val="center"/>
            </w:pPr>
            <w:r w:rsidRPr="002C4B4C">
              <w:rPr>
                <w:rFonts w:hint="eastAsia"/>
              </w:rPr>
              <w:t>件數</w:t>
            </w:r>
          </w:p>
        </w:tc>
        <w:tc>
          <w:tcPr>
            <w:tcW w:w="2854" w:type="dxa"/>
            <w:shd w:val="clear" w:color="auto" w:fill="auto"/>
            <w:vAlign w:val="center"/>
          </w:tcPr>
          <w:p w:rsidR="00650EE0" w:rsidRPr="002C4B4C" w:rsidRDefault="00650EE0" w:rsidP="00672515">
            <w:pPr>
              <w:pStyle w:val="a5"/>
              <w:snapToGrid w:val="0"/>
              <w:ind w:leftChars="0" w:left="0" w:firstLineChars="0" w:firstLine="0"/>
              <w:jc w:val="center"/>
            </w:pPr>
            <w:r w:rsidRPr="002C4B4C">
              <w:rPr>
                <w:rFonts w:hint="eastAsia"/>
              </w:rPr>
              <w:t>金額（千美元）</w:t>
            </w:r>
          </w:p>
        </w:tc>
      </w:tr>
      <w:tr w:rsidR="002C4B4C" w:rsidRPr="002C4B4C" w:rsidTr="003B5844">
        <w:trPr>
          <w:trHeight w:val="510"/>
          <w:jc w:val="center"/>
        </w:trPr>
        <w:tc>
          <w:tcPr>
            <w:tcW w:w="2853" w:type="dxa"/>
            <w:shd w:val="clear" w:color="auto" w:fill="auto"/>
            <w:vAlign w:val="center"/>
          </w:tcPr>
          <w:p w:rsidR="003B5844" w:rsidRPr="002C4B4C" w:rsidRDefault="003B5844" w:rsidP="00672515">
            <w:pPr>
              <w:pStyle w:val="a5"/>
              <w:snapToGrid w:val="0"/>
              <w:ind w:leftChars="0" w:left="0" w:firstLineChars="0" w:firstLine="0"/>
              <w:jc w:val="center"/>
            </w:pPr>
            <w:r w:rsidRPr="002C4B4C">
              <w:rPr>
                <w:rFonts w:hint="eastAsia"/>
              </w:rPr>
              <w:t>1974~2016</w:t>
            </w:r>
          </w:p>
        </w:tc>
        <w:tc>
          <w:tcPr>
            <w:tcW w:w="2853" w:type="dxa"/>
            <w:shd w:val="clear" w:color="auto" w:fill="auto"/>
            <w:vAlign w:val="center"/>
          </w:tcPr>
          <w:p w:rsidR="003B5844" w:rsidRPr="002C4B4C" w:rsidRDefault="003B5844" w:rsidP="003B5844">
            <w:pPr>
              <w:pStyle w:val="a5"/>
              <w:snapToGrid w:val="0"/>
              <w:ind w:leftChars="0" w:left="0" w:firstLineChars="0" w:firstLine="0"/>
              <w:jc w:val="center"/>
            </w:pPr>
            <w:r w:rsidRPr="002C4B4C">
              <w:rPr>
                <w:rFonts w:hint="eastAsia"/>
              </w:rPr>
              <w:t xml:space="preserve">9 </w:t>
            </w:r>
          </w:p>
        </w:tc>
        <w:tc>
          <w:tcPr>
            <w:tcW w:w="2854" w:type="dxa"/>
            <w:shd w:val="clear" w:color="auto" w:fill="auto"/>
            <w:vAlign w:val="center"/>
          </w:tcPr>
          <w:p w:rsidR="003B5844" w:rsidRPr="002C4B4C" w:rsidRDefault="003B5844" w:rsidP="003B5844">
            <w:pPr>
              <w:pStyle w:val="a5"/>
              <w:snapToGrid w:val="0"/>
              <w:ind w:leftChars="0" w:left="0" w:rightChars="400" w:right="945" w:firstLineChars="0" w:firstLine="0"/>
              <w:jc w:val="right"/>
            </w:pPr>
            <w:r w:rsidRPr="002C4B4C">
              <w:rPr>
                <w:rFonts w:hint="eastAsia"/>
              </w:rPr>
              <w:t xml:space="preserve">17,942 </w:t>
            </w:r>
          </w:p>
        </w:tc>
      </w:tr>
      <w:tr w:rsidR="002C4B4C" w:rsidRPr="002C4B4C" w:rsidTr="003B5844">
        <w:trPr>
          <w:trHeight w:val="510"/>
          <w:jc w:val="center"/>
        </w:trPr>
        <w:tc>
          <w:tcPr>
            <w:tcW w:w="2853" w:type="dxa"/>
            <w:shd w:val="clear" w:color="auto" w:fill="auto"/>
            <w:vAlign w:val="center"/>
          </w:tcPr>
          <w:p w:rsidR="003D0B70" w:rsidRPr="002C4B4C" w:rsidRDefault="003D0B70" w:rsidP="00672515">
            <w:pPr>
              <w:pStyle w:val="a5"/>
              <w:snapToGrid w:val="0"/>
              <w:ind w:leftChars="0" w:left="0" w:firstLineChars="0" w:firstLine="0"/>
              <w:jc w:val="center"/>
            </w:pPr>
            <w:r w:rsidRPr="002C4B4C">
              <w:rPr>
                <w:rFonts w:hint="eastAsia"/>
              </w:rPr>
              <w:t>2017</w:t>
            </w:r>
          </w:p>
        </w:tc>
        <w:tc>
          <w:tcPr>
            <w:tcW w:w="2853" w:type="dxa"/>
            <w:shd w:val="clear" w:color="auto" w:fill="auto"/>
            <w:vAlign w:val="center"/>
          </w:tcPr>
          <w:p w:rsidR="003D0B70" w:rsidRPr="002C4B4C" w:rsidRDefault="00837583" w:rsidP="00672515">
            <w:pPr>
              <w:pStyle w:val="a5"/>
              <w:snapToGrid w:val="0"/>
              <w:ind w:leftChars="0" w:left="0" w:firstLineChars="0" w:firstLine="0"/>
              <w:jc w:val="center"/>
            </w:pPr>
            <w:r w:rsidRPr="002C4B4C">
              <w:rPr>
                <w:rFonts w:hint="eastAsia"/>
              </w:rPr>
              <w:t>0</w:t>
            </w:r>
          </w:p>
        </w:tc>
        <w:tc>
          <w:tcPr>
            <w:tcW w:w="2854" w:type="dxa"/>
            <w:shd w:val="clear" w:color="auto" w:fill="auto"/>
            <w:vAlign w:val="center"/>
          </w:tcPr>
          <w:p w:rsidR="003D0B70" w:rsidRPr="002C4B4C" w:rsidRDefault="00837583" w:rsidP="00672515">
            <w:pPr>
              <w:pStyle w:val="a5"/>
              <w:snapToGrid w:val="0"/>
              <w:ind w:leftChars="0" w:left="0" w:rightChars="400" w:right="945" w:firstLineChars="0" w:firstLine="0"/>
              <w:jc w:val="right"/>
            </w:pPr>
            <w:r w:rsidRPr="002C4B4C">
              <w:rPr>
                <w:rFonts w:hint="eastAsia"/>
              </w:rPr>
              <w:t>0</w:t>
            </w:r>
          </w:p>
        </w:tc>
      </w:tr>
      <w:tr w:rsidR="002C4B4C" w:rsidRPr="002C4B4C" w:rsidTr="003B5844">
        <w:trPr>
          <w:trHeight w:val="510"/>
          <w:jc w:val="center"/>
        </w:trPr>
        <w:tc>
          <w:tcPr>
            <w:tcW w:w="2853" w:type="dxa"/>
            <w:shd w:val="clear" w:color="auto" w:fill="auto"/>
            <w:vAlign w:val="center"/>
          </w:tcPr>
          <w:p w:rsidR="003D0B70" w:rsidRPr="002C4B4C" w:rsidRDefault="003D0B70" w:rsidP="00672515">
            <w:pPr>
              <w:pStyle w:val="a5"/>
              <w:snapToGrid w:val="0"/>
              <w:ind w:leftChars="0" w:left="0" w:firstLineChars="0" w:firstLine="0"/>
              <w:jc w:val="center"/>
            </w:pPr>
            <w:r w:rsidRPr="002C4B4C">
              <w:t>2018</w:t>
            </w:r>
          </w:p>
        </w:tc>
        <w:tc>
          <w:tcPr>
            <w:tcW w:w="2853" w:type="dxa"/>
            <w:shd w:val="clear" w:color="auto" w:fill="auto"/>
            <w:vAlign w:val="center"/>
          </w:tcPr>
          <w:p w:rsidR="003D0B70" w:rsidRPr="002C4B4C" w:rsidRDefault="00837583" w:rsidP="00672515">
            <w:pPr>
              <w:pStyle w:val="a5"/>
              <w:snapToGrid w:val="0"/>
              <w:ind w:leftChars="0" w:left="0" w:firstLineChars="0" w:firstLine="0"/>
              <w:jc w:val="center"/>
            </w:pPr>
            <w:r w:rsidRPr="002C4B4C">
              <w:rPr>
                <w:rFonts w:hint="eastAsia"/>
              </w:rPr>
              <w:t>0</w:t>
            </w:r>
          </w:p>
        </w:tc>
        <w:tc>
          <w:tcPr>
            <w:tcW w:w="2854" w:type="dxa"/>
            <w:shd w:val="clear" w:color="auto" w:fill="auto"/>
            <w:vAlign w:val="center"/>
          </w:tcPr>
          <w:p w:rsidR="003D0B70" w:rsidRPr="002C4B4C" w:rsidRDefault="00837583" w:rsidP="00672515">
            <w:pPr>
              <w:pStyle w:val="a5"/>
              <w:snapToGrid w:val="0"/>
              <w:ind w:leftChars="0" w:left="0" w:rightChars="400" w:right="945" w:firstLineChars="0" w:firstLine="0"/>
              <w:jc w:val="right"/>
            </w:pPr>
            <w:r w:rsidRPr="002C4B4C">
              <w:rPr>
                <w:rFonts w:hint="eastAsia"/>
              </w:rPr>
              <w:t>0</w:t>
            </w:r>
          </w:p>
        </w:tc>
      </w:tr>
      <w:tr w:rsidR="002C4B4C" w:rsidRPr="002C4B4C" w:rsidTr="003B5844">
        <w:trPr>
          <w:trHeight w:val="510"/>
          <w:jc w:val="center"/>
        </w:trPr>
        <w:tc>
          <w:tcPr>
            <w:tcW w:w="2853" w:type="dxa"/>
            <w:shd w:val="clear" w:color="auto" w:fill="auto"/>
            <w:vAlign w:val="center"/>
          </w:tcPr>
          <w:p w:rsidR="00C87117" w:rsidRPr="002C4B4C" w:rsidRDefault="00C87117" w:rsidP="00C87117">
            <w:pPr>
              <w:pStyle w:val="a5"/>
              <w:snapToGrid w:val="0"/>
              <w:ind w:leftChars="0" w:left="0" w:firstLineChars="0" w:firstLine="0"/>
              <w:jc w:val="center"/>
            </w:pPr>
            <w:r w:rsidRPr="002C4B4C">
              <w:rPr>
                <w:rFonts w:hint="eastAsia"/>
              </w:rPr>
              <w:t>2019</w:t>
            </w:r>
          </w:p>
        </w:tc>
        <w:tc>
          <w:tcPr>
            <w:tcW w:w="2853" w:type="dxa"/>
            <w:shd w:val="clear" w:color="auto" w:fill="auto"/>
            <w:vAlign w:val="center"/>
          </w:tcPr>
          <w:p w:rsidR="00C87117" w:rsidRPr="002C4B4C" w:rsidRDefault="00C87117" w:rsidP="00C87117">
            <w:pPr>
              <w:pStyle w:val="a5"/>
              <w:snapToGrid w:val="0"/>
              <w:ind w:leftChars="0" w:left="0" w:firstLineChars="0" w:firstLine="0"/>
              <w:jc w:val="center"/>
            </w:pPr>
            <w:r w:rsidRPr="002C4B4C">
              <w:t xml:space="preserve">2 </w:t>
            </w:r>
          </w:p>
        </w:tc>
        <w:tc>
          <w:tcPr>
            <w:tcW w:w="2854" w:type="dxa"/>
            <w:shd w:val="clear" w:color="auto" w:fill="auto"/>
            <w:vAlign w:val="center"/>
          </w:tcPr>
          <w:p w:rsidR="00C87117" w:rsidRPr="002C4B4C" w:rsidRDefault="00C87117" w:rsidP="00C87117">
            <w:pPr>
              <w:pStyle w:val="a5"/>
              <w:snapToGrid w:val="0"/>
              <w:ind w:leftChars="0" w:left="0" w:rightChars="400" w:right="945" w:firstLineChars="0" w:firstLine="0"/>
              <w:jc w:val="right"/>
            </w:pPr>
            <w:r w:rsidRPr="002C4B4C">
              <w:rPr>
                <w:rFonts w:hint="eastAsia"/>
              </w:rPr>
              <w:t xml:space="preserve">1,516 </w:t>
            </w:r>
          </w:p>
        </w:tc>
      </w:tr>
      <w:tr w:rsidR="002C4B4C" w:rsidRPr="002C4B4C" w:rsidTr="003B5844">
        <w:trPr>
          <w:trHeight w:val="510"/>
          <w:jc w:val="center"/>
        </w:trPr>
        <w:tc>
          <w:tcPr>
            <w:tcW w:w="2853" w:type="dxa"/>
            <w:shd w:val="clear" w:color="auto" w:fill="auto"/>
            <w:vAlign w:val="center"/>
          </w:tcPr>
          <w:p w:rsidR="008C1AC8" w:rsidRPr="002C4B4C" w:rsidRDefault="008C1AC8" w:rsidP="00672515">
            <w:pPr>
              <w:pStyle w:val="a5"/>
              <w:snapToGrid w:val="0"/>
              <w:ind w:leftChars="0" w:left="0" w:firstLineChars="0" w:firstLine="0"/>
              <w:jc w:val="center"/>
            </w:pPr>
            <w:r w:rsidRPr="002C4B4C">
              <w:rPr>
                <w:rFonts w:hint="eastAsia"/>
              </w:rPr>
              <w:t>2020</w:t>
            </w:r>
          </w:p>
        </w:tc>
        <w:tc>
          <w:tcPr>
            <w:tcW w:w="2853" w:type="dxa"/>
            <w:shd w:val="clear" w:color="auto" w:fill="auto"/>
            <w:vAlign w:val="center"/>
          </w:tcPr>
          <w:p w:rsidR="008C1AC8" w:rsidRPr="002C4B4C" w:rsidRDefault="008C1AC8" w:rsidP="00C87117">
            <w:pPr>
              <w:pStyle w:val="a5"/>
              <w:snapToGrid w:val="0"/>
              <w:ind w:leftChars="0" w:left="0" w:firstLineChars="0" w:firstLine="0"/>
              <w:jc w:val="center"/>
            </w:pPr>
            <w:r w:rsidRPr="002C4B4C">
              <w:rPr>
                <w:rFonts w:hint="eastAsia"/>
              </w:rPr>
              <w:t>0</w:t>
            </w:r>
          </w:p>
        </w:tc>
        <w:tc>
          <w:tcPr>
            <w:tcW w:w="2854" w:type="dxa"/>
            <w:shd w:val="clear" w:color="auto" w:fill="auto"/>
            <w:vAlign w:val="center"/>
          </w:tcPr>
          <w:p w:rsidR="008C1AC8" w:rsidRPr="002C4B4C" w:rsidRDefault="008C1AC8" w:rsidP="00C87117">
            <w:pPr>
              <w:pStyle w:val="a5"/>
              <w:snapToGrid w:val="0"/>
              <w:ind w:leftChars="0" w:left="0" w:rightChars="400" w:right="945" w:firstLineChars="0" w:firstLine="0"/>
              <w:jc w:val="right"/>
            </w:pPr>
            <w:r w:rsidRPr="002C4B4C">
              <w:rPr>
                <w:rFonts w:hint="eastAsia"/>
              </w:rPr>
              <w:t>0</w:t>
            </w:r>
          </w:p>
        </w:tc>
      </w:tr>
      <w:tr w:rsidR="002C4B4C" w:rsidRPr="002C4B4C" w:rsidTr="003B5844">
        <w:trPr>
          <w:trHeight w:val="510"/>
          <w:jc w:val="center"/>
        </w:trPr>
        <w:tc>
          <w:tcPr>
            <w:tcW w:w="2853" w:type="dxa"/>
            <w:shd w:val="clear" w:color="auto" w:fill="auto"/>
            <w:vAlign w:val="center"/>
          </w:tcPr>
          <w:p w:rsidR="003B5844" w:rsidRPr="002C4B4C" w:rsidRDefault="003B5844" w:rsidP="00672515">
            <w:pPr>
              <w:pStyle w:val="a5"/>
              <w:snapToGrid w:val="0"/>
              <w:ind w:leftChars="0" w:left="0" w:firstLineChars="0" w:firstLine="0"/>
              <w:jc w:val="center"/>
            </w:pPr>
            <w:r w:rsidRPr="002C4B4C">
              <w:rPr>
                <w:rFonts w:hint="eastAsia"/>
              </w:rPr>
              <w:t>2021</w:t>
            </w:r>
          </w:p>
        </w:tc>
        <w:tc>
          <w:tcPr>
            <w:tcW w:w="2853" w:type="dxa"/>
            <w:shd w:val="clear" w:color="auto" w:fill="auto"/>
            <w:vAlign w:val="center"/>
          </w:tcPr>
          <w:p w:rsidR="003B5844" w:rsidRPr="002C4B4C" w:rsidRDefault="003B5844" w:rsidP="003B5844">
            <w:pPr>
              <w:pStyle w:val="a5"/>
              <w:snapToGrid w:val="0"/>
              <w:ind w:leftChars="0" w:left="0" w:firstLineChars="0" w:firstLine="0"/>
              <w:jc w:val="center"/>
            </w:pPr>
            <w:r w:rsidRPr="002C4B4C">
              <w:t xml:space="preserve">1 </w:t>
            </w:r>
          </w:p>
        </w:tc>
        <w:tc>
          <w:tcPr>
            <w:tcW w:w="2854" w:type="dxa"/>
            <w:shd w:val="clear" w:color="auto" w:fill="auto"/>
            <w:vAlign w:val="center"/>
          </w:tcPr>
          <w:p w:rsidR="003B5844" w:rsidRPr="002C4B4C" w:rsidRDefault="003B5844" w:rsidP="003B5844">
            <w:pPr>
              <w:pStyle w:val="a5"/>
              <w:snapToGrid w:val="0"/>
              <w:ind w:leftChars="0" w:left="0" w:rightChars="400" w:right="945" w:firstLineChars="0" w:firstLine="0"/>
              <w:jc w:val="right"/>
            </w:pPr>
            <w:r w:rsidRPr="002C4B4C">
              <w:rPr>
                <w:rFonts w:hint="eastAsia"/>
              </w:rPr>
              <w:t xml:space="preserve">11 </w:t>
            </w:r>
          </w:p>
        </w:tc>
      </w:tr>
      <w:tr w:rsidR="002C4B4C" w:rsidRPr="002C4B4C" w:rsidTr="003B5844">
        <w:trPr>
          <w:trHeight w:val="510"/>
          <w:jc w:val="center"/>
        </w:trPr>
        <w:tc>
          <w:tcPr>
            <w:tcW w:w="2853" w:type="dxa"/>
            <w:shd w:val="clear" w:color="auto" w:fill="auto"/>
            <w:vAlign w:val="center"/>
          </w:tcPr>
          <w:p w:rsidR="003B5844" w:rsidRPr="002C4B4C" w:rsidRDefault="003B5844" w:rsidP="00672515">
            <w:pPr>
              <w:pStyle w:val="a5"/>
              <w:snapToGrid w:val="0"/>
              <w:ind w:leftChars="0" w:left="0" w:firstLineChars="0" w:firstLine="0"/>
              <w:jc w:val="center"/>
            </w:pPr>
            <w:r w:rsidRPr="002C4B4C">
              <w:rPr>
                <w:rFonts w:hint="eastAsia"/>
              </w:rPr>
              <w:t>總計</w:t>
            </w:r>
          </w:p>
        </w:tc>
        <w:tc>
          <w:tcPr>
            <w:tcW w:w="2853" w:type="dxa"/>
            <w:shd w:val="clear" w:color="auto" w:fill="auto"/>
            <w:vAlign w:val="center"/>
          </w:tcPr>
          <w:p w:rsidR="003B5844" w:rsidRPr="002C4B4C" w:rsidRDefault="003B5844" w:rsidP="003B5844">
            <w:pPr>
              <w:pStyle w:val="a5"/>
              <w:snapToGrid w:val="0"/>
              <w:ind w:leftChars="0" w:left="0" w:firstLineChars="0" w:firstLine="0"/>
              <w:jc w:val="center"/>
            </w:pPr>
            <w:r w:rsidRPr="002C4B4C">
              <w:t xml:space="preserve">12 </w:t>
            </w:r>
          </w:p>
        </w:tc>
        <w:tc>
          <w:tcPr>
            <w:tcW w:w="2854" w:type="dxa"/>
            <w:shd w:val="clear" w:color="auto" w:fill="auto"/>
            <w:vAlign w:val="center"/>
          </w:tcPr>
          <w:p w:rsidR="003B5844" w:rsidRPr="002C4B4C" w:rsidRDefault="003B5844" w:rsidP="003B5844">
            <w:pPr>
              <w:pStyle w:val="a5"/>
              <w:snapToGrid w:val="0"/>
              <w:ind w:leftChars="0" w:left="0" w:rightChars="400" w:right="945" w:firstLineChars="0" w:firstLine="0"/>
              <w:jc w:val="right"/>
            </w:pPr>
            <w:r w:rsidRPr="002C4B4C">
              <w:rPr>
                <w:rFonts w:hint="eastAsia"/>
              </w:rPr>
              <w:t xml:space="preserve">19,469 </w:t>
            </w:r>
          </w:p>
        </w:tc>
      </w:tr>
    </w:tbl>
    <w:p w:rsidR="00080169" w:rsidRPr="002C4B4C" w:rsidRDefault="00650EE0" w:rsidP="00672515">
      <w:pPr>
        <w:pStyle w:val="a5"/>
        <w:ind w:leftChars="0" w:left="945" w:hangingChars="400" w:hanging="945"/>
      </w:pPr>
      <w:r w:rsidRPr="002C4B4C">
        <w:rPr>
          <w:rFonts w:hint="eastAsia"/>
        </w:rPr>
        <w:t>資料來源：經濟部投資審議委員會</w:t>
      </w:r>
    </w:p>
    <w:p w:rsidR="003B5844" w:rsidRPr="002C4B4C" w:rsidRDefault="003B5844">
      <w:pPr>
        <w:widowControl/>
        <w:overflowPunct/>
        <w:autoSpaceDE/>
        <w:autoSpaceDN/>
        <w:ind w:firstLineChars="0" w:firstLine="0"/>
        <w:jc w:val="left"/>
        <w:rPr>
          <w:rFonts w:eastAsia="華康粗圓體"/>
          <w:lang w:eastAsia="zh-TW"/>
        </w:rPr>
      </w:pPr>
      <w:r w:rsidRPr="002C4B4C">
        <w:rPr>
          <w:lang w:eastAsia="zh-TW"/>
        </w:rPr>
        <w:br w:type="page"/>
      </w:r>
    </w:p>
    <w:p w:rsidR="00C87117" w:rsidRPr="002C4B4C" w:rsidRDefault="00C87117" w:rsidP="00C87117">
      <w:pPr>
        <w:pStyle w:val="af4"/>
        <w:spacing w:before="514"/>
        <w:rPr>
          <w:lang w:eastAsia="zh-TW"/>
        </w:rPr>
      </w:pPr>
      <w:r w:rsidRPr="002C4B4C">
        <w:rPr>
          <w:rFonts w:hint="eastAsia"/>
          <w:lang w:eastAsia="zh-TW"/>
        </w:rPr>
        <w:t>年度別及產業別統計表</w:t>
      </w:r>
    </w:p>
    <w:p w:rsidR="00C87117" w:rsidRPr="002C4B4C" w:rsidRDefault="00C87117" w:rsidP="00C87117">
      <w:pPr>
        <w:snapToGrid w:val="0"/>
        <w:ind w:firstLineChars="0" w:firstLine="0"/>
        <w:jc w:val="right"/>
        <w:rPr>
          <w:kern w:val="0"/>
          <w:sz w:val="18"/>
          <w:szCs w:val="18"/>
          <w:lang w:eastAsia="zh-TW"/>
        </w:rPr>
      </w:pPr>
      <w:r w:rsidRPr="002C4B4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C4B4C" w:rsidRPr="002C4B4C" w:rsidTr="00C87117">
        <w:trPr>
          <w:tblHeader/>
          <w:jc w:val="center"/>
        </w:trPr>
        <w:tc>
          <w:tcPr>
            <w:tcW w:w="3005" w:type="dxa"/>
            <w:vMerge w:val="restart"/>
            <w:tcBorders>
              <w:top w:val="single" w:sz="12" w:space="0" w:color="auto"/>
              <w:bottom w:val="single" w:sz="6" w:space="0" w:color="auto"/>
              <w:tl2br w:val="single" w:sz="6" w:space="0" w:color="auto"/>
            </w:tcBorders>
            <w:vAlign w:val="center"/>
          </w:tcPr>
          <w:p w:rsidR="00C87117" w:rsidRPr="002C4B4C" w:rsidRDefault="00C87117" w:rsidP="008C1AC8">
            <w:pPr>
              <w:widowControl/>
              <w:snapToGrid w:val="0"/>
              <w:spacing w:line="226" w:lineRule="exact"/>
              <w:ind w:firstLineChars="0" w:firstLine="0"/>
              <w:jc w:val="right"/>
              <w:rPr>
                <w:kern w:val="0"/>
                <w:sz w:val="18"/>
                <w:szCs w:val="18"/>
                <w:lang w:eastAsia="zh-TW"/>
              </w:rPr>
            </w:pPr>
            <w:r w:rsidRPr="002C4B4C">
              <w:rPr>
                <w:rFonts w:hint="eastAsia"/>
                <w:kern w:val="0"/>
                <w:sz w:val="18"/>
                <w:szCs w:val="18"/>
                <w:lang w:eastAsia="zh-TW"/>
              </w:rPr>
              <w:t>年　　度</w:t>
            </w:r>
          </w:p>
          <w:p w:rsidR="00C87117" w:rsidRPr="002C4B4C" w:rsidRDefault="00C87117" w:rsidP="008C1AC8">
            <w:pPr>
              <w:widowControl/>
              <w:snapToGrid w:val="0"/>
              <w:spacing w:line="226" w:lineRule="exact"/>
              <w:ind w:firstLineChars="0" w:firstLine="0"/>
              <w:rPr>
                <w:kern w:val="0"/>
                <w:sz w:val="18"/>
                <w:szCs w:val="18"/>
                <w:lang w:eastAsia="zh-TW"/>
              </w:rPr>
            </w:pPr>
            <w:r w:rsidRPr="002C4B4C">
              <w:rPr>
                <w:rFonts w:hint="eastAsia"/>
                <w:kern w:val="0"/>
                <w:sz w:val="18"/>
                <w:szCs w:val="18"/>
                <w:lang w:eastAsia="zh-TW"/>
              </w:rPr>
              <w:t>業　　別</w:t>
            </w:r>
          </w:p>
        </w:tc>
        <w:tc>
          <w:tcPr>
            <w:tcW w:w="1388" w:type="dxa"/>
            <w:gridSpan w:val="2"/>
            <w:vAlign w:val="center"/>
          </w:tcPr>
          <w:p w:rsidR="00C87117" w:rsidRPr="002C4B4C" w:rsidRDefault="00C87117" w:rsidP="003B5844">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累計至</w:t>
            </w:r>
            <w:r w:rsidRPr="002C4B4C">
              <w:rPr>
                <w:kern w:val="0"/>
                <w:sz w:val="18"/>
                <w:szCs w:val="18"/>
                <w:lang w:eastAsia="zh-TW"/>
              </w:rPr>
              <w:t>20</w:t>
            </w:r>
            <w:r w:rsidR="008267AA" w:rsidRPr="002C4B4C">
              <w:rPr>
                <w:rFonts w:hint="eastAsia"/>
                <w:kern w:val="0"/>
                <w:sz w:val="18"/>
                <w:szCs w:val="18"/>
                <w:lang w:eastAsia="zh-TW"/>
              </w:rPr>
              <w:t>2</w:t>
            </w:r>
            <w:r w:rsidR="003B5844" w:rsidRPr="002C4B4C">
              <w:rPr>
                <w:rFonts w:hint="eastAsia"/>
                <w:kern w:val="0"/>
                <w:sz w:val="18"/>
                <w:szCs w:val="18"/>
                <w:lang w:eastAsia="zh-TW"/>
              </w:rPr>
              <w:t>1</w:t>
            </w:r>
          </w:p>
        </w:tc>
        <w:tc>
          <w:tcPr>
            <w:tcW w:w="1389" w:type="dxa"/>
            <w:gridSpan w:val="2"/>
          </w:tcPr>
          <w:p w:rsidR="00C87117" w:rsidRPr="002C4B4C" w:rsidRDefault="003B5844"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2021</w:t>
            </w:r>
          </w:p>
        </w:tc>
        <w:tc>
          <w:tcPr>
            <w:tcW w:w="1389" w:type="dxa"/>
            <w:gridSpan w:val="2"/>
          </w:tcPr>
          <w:p w:rsidR="00C87117" w:rsidRPr="002C4B4C" w:rsidRDefault="003B5844"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2020</w:t>
            </w:r>
          </w:p>
        </w:tc>
        <w:tc>
          <w:tcPr>
            <w:tcW w:w="1389" w:type="dxa"/>
            <w:gridSpan w:val="2"/>
            <w:vAlign w:val="center"/>
          </w:tcPr>
          <w:p w:rsidR="00C87117" w:rsidRPr="002C4B4C" w:rsidRDefault="003B5844" w:rsidP="008C1AC8">
            <w:pPr>
              <w:widowControl/>
              <w:snapToGrid w:val="0"/>
              <w:spacing w:line="226" w:lineRule="exact"/>
              <w:ind w:firstLineChars="0" w:firstLine="0"/>
              <w:jc w:val="center"/>
              <w:rPr>
                <w:kern w:val="0"/>
                <w:sz w:val="18"/>
                <w:szCs w:val="18"/>
                <w:lang w:eastAsia="zh-TW"/>
              </w:rPr>
            </w:pPr>
            <w:r w:rsidRPr="002C4B4C">
              <w:rPr>
                <w:kern w:val="0"/>
                <w:sz w:val="18"/>
                <w:szCs w:val="18"/>
                <w:lang w:eastAsia="zh-TW"/>
              </w:rPr>
              <w:t>2019</w:t>
            </w:r>
          </w:p>
        </w:tc>
      </w:tr>
      <w:tr w:rsidR="002C4B4C" w:rsidRPr="002C4B4C" w:rsidTr="00C87117">
        <w:trPr>
          <w:tblHeader/>
          <w:jc w:val="center"/>
        </w:trPr>
        <w:tc>
          <w:tcPr>
            <w:tcW w:w="3005" w:type="dxa"/>
            <w:vMerge/>
            <w:tcBorders>
              <w:top w:val="single" w:sz="6" w:space="0" w:color="auto"/>
              <w:bottom w:val="single" w:sz="6" w:space="0" w:color="auto"/>
              <w:tl2br w:val="single" w:sz="6" w:space="0" w:color="auto"/>
            </w:tcBorders>
            <w:vAlign w:val="center"/>
          </w:tcPr>
          <w:p w:rsidR="00C87117" w:rsidRPr="002C4B4C" w:rsidRDefault="00C87117" w:rsidP="008C1AC8">
            <w:pPr>
              <w:widowControl/>
              <w:autoSpaceDE/>
              <w:autoSpaceDN/>
              <w:spacing w:line="226" w:lineRule="exact"/>
              <w:ind w:firstLineChars="0" w:firstLine="0"/>
              <w:jc w:val="left"/>
              <w:rPr>
                <w:kern w:val="0"/>
                <w:sz w:val="18"/>
                <w:szCs w:val="18"/>
                <w:lang w:eastAsia="zh-TW"/>
              </w:rPr>
            </w:pPr>
          </w:p>
        </w:tc>
        <w:tc>
          <w:tcPr>
            <w:tcW w:w="509"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件數</w:t>
            </w:r>
          </w:p>
        </w:tc>
        <w:tc>
          <w:tcPr>
            <w:tcW w:w="879"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金額</w:t>
            </w:r>
          </w:p>
        </w:tc>
        <w:tc>
          <w:tcPr>
            <w:tcW w:w="549"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件數</w:t>
            </w:r>
          </w:p>
        </w:tc>
        <w:tc>
          <w:tcPr>
            <w:tcW w:w="840"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金額</w:t>
            </w:r>
          </w:p>
        </w:tc>
        <w:tc>
          <w:tcPr>
            <w:tcW w:w="483"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件數</w:t>
            </w:r>
          </w:p>
        </w:tc>
        <w:tc>
          <w:tcPr>
            <w:tcW w:w="906"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金額</w:t>
            </w:r>
          </w:p>
        </w:tc>
        <w:tc>
          <w:tcPr>
            <w:tcW w:w="512" w:type="dxa"/>
            <w:noWrap/>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件數</w:t>
            </w:r>
          </w:p>
        </w:tc>
        <w:tc>
          <w:tcPr>
            <w:tcW w:w="877" w:type="dxa"/>
            <w:vAlign w:val="center"/>
          </w:tcPr>
          <w:p w:rsidR="00C87117" w:rsidRPr="002C4B4C" w:rsidRDefault="00C87117" w:rsidP="008C1AC8">
            <w:pPr>
              <w:widowControl/>
              <w:snapToGrid w:val="0"/>
              <w:spacing w:line="226" w:lineRule="exact"/>
              <w:ind w:firstLineChars="0" w:firstLine="0"/>
              <w:jc w:val="center"/>
              <w:rPr>
                <w:kern w:val="0"/>
                <w:sz w:val="18"/>
                <w:szCs w:val="18"/>
                <w:lang w:eastAsia="zh-TW"/>
              </w:rPr>
            </w:pPr>
            <w:r w:rsidRPr="002C4B4C">
              <w:rPr>
                <w:rFonts w:hint="eastAsia"/>
                <w:kern w:val="0"/>
                <w:sz w:val="18"/>
                <w:szCs w:val="18"/>
                <w:lang w:eastAsia="zh-TW"/>
              </w:rPr>
              <w:t>金額</w:t>
            </w:r>
          </w:p>
        </w:tc>
      </w:tr>
      <w:tr w:rsidR="002C4B4C" w:rsidRPr="002C4B4C" w:rsidTr="00C87117">
        <w:trPr>
          <w:jc w:val="center"/>
        </w:trPr>
        <w:tc>
          <w:tcPr>
            <w:tcW w:w="3005" w:type="dxa"/>
            <w:tcBorders>
              <w:top w:val="single" w:sz="6" w:space="0" w:color="auto"/>
            </w:tcBorders>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合計</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12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19,469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11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2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1,516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農林漁牧業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礦業及土石採取業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3,141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6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4,587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1,066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食品製造業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飲料製造業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菸草製造業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紡織業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889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成衣及服飾品製造業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皮革、毛皮及其製品製造業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木竹製品製造業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紙漿、紙及紙製品製造業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印刷及資料儲存媒體複製業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3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1,865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石油及煤製品製造業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化學材料製造業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100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化學製品製造業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藥品製造業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橡膠製品製造業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塑膠製品製造業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非金屬礦物製品製造業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1,066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1,066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基本金屬製造業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667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金屬製品製造業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電子零組件製造業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電腦、電子產品及光學製品製造業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電力設備製造業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機械設備製造業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汽車及其零件製造業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其他運輸工具製造業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家具製造業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 xml:space="preserve">　其他製造業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 xml:space="preserve">　產業用機械設備維修及安裝業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電力及燃氣供應業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用水供應及污染整治業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11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11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營造業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2,613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批發及零售業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5,800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運輸及倉儲業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住宿及餐飲業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450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1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450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資訊及通訊傳播業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金融及保險業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1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2,800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不動產業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專業、科學及技術服務業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支援服務業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公共行政及國防；強制性社會安全</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教育服務業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醫療保健及社會工作服務業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lang w:eastAsia="zh-TW"/>
              </w:rPr>
            </w:pPr>
            <w:r w:rsidRPr="002C4B4C">
              <w:rPr>
                <w:sz w:val="18"/>
                <w:szCs w:val="18"/>
                <w:lang w:eastAsia="zh-TW"/>
              </w:rPr>
              <w:t>藝術、娛樂及休閒服務業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r w:rsidR="002C4B4C" w:rsidRPr="002C4B4C" w:rsidTr="00C87117">
        <w:trPr>
          <w:jc w:val="center"/>
        </w:trPr>
        <w:tc>
          <w:tcPr>
            <w:tcW w:w="3005" w:type="dxa"/>
            <w:noWrap/>
            <w:vAlign w:val="center"/>
          </w:tcPr>
          <w:p w:rsidR="003B5844" w:rsidRPr="002C4B4C" w:rsidRDefault="003B5844" w:rsidP="008C1AC8">
            <w:pPr>
              <w:widowControl/>
              <w:snapToGrid w:val="0"/>
              <w:spacing w:line="226" w:lineRule="exact"/>
              <w:ind w:firstLineChars="0" w:firstLine="0"/>
              <w:rPr>
                <w:sz w:val="18"/>
                <w:szCs w:val="18"/>
              </w:rPr>
            </w:pPr>
            <w:r w:rsidRPr="002C4B4C">
              <w:rPr>
                <w:sz w:val="18"/>
                <w:szCs w:val="18"/>
              </w:rPr>
              <w:t>其他服務業</w:t>
            </w:r>
          </w:p>
        </w:tc>
        <w:tc>
          <w:tcPr>
            <w:tcW w:w="50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7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67 </w:t>
            </w:r>
          </w:p>
        </w:tc>
        <w:tc>
          <w:tcPr>
            <w:tcW w:w="549"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840"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483" w:type="dxa"/>
            <w:vAlign w:val="center"/>
          </w:tcPr>
          <w:p w:rsidR="003B5844" w:rsidRPr="002C4B4C" w:rsidRDefault="003B5844" w:rsidP="003B5844">
            <w:pPr>
              <w:snapToGrid w:val="0"/>
              <w:spacing w:line="226" w:lineRule="exact"/>
              <w:ind w:firstLineChars="0" w:firstLine="0"/>
              <w:jc w:val="right"/>
              <w:rPr>
                <w:sz w:val="18"/>
                <w:szCs w:val="18"/>
              </w:rPr>
            </w:pPr>
            <w:r w:rsidRPr="002C4B4C">
              <w:rPr>
                <w:sz w:val="18"/>
                <w:szCs w:val="18"/>
              </w:rPr>
              <w:t xml:space="preserve">0 </w:t>
            </w:r>
          </w:p>
        </w:tc>
        <w:tc>
          <w:tcPr>
            <w:tcW w:w="906" w:type="dxa"/>
            <w:vAlign w:val="center"/>
          </w:tcPr>
          <w:p w:rsidR="003B5844" w:rsidRPr="002C4B4C" w:rsidRDefault="003B5844" w:rsidP="00E23AC7">
            <w:pPr>
              <w:snapToGrid w:val="0"/>
              <w:spacing w:line="226" w:lineRule="exact"/>
              <w:ind w:firstLineChars="0" w:firstLine="0"/>
              <w:jc w:val="right"/>
              <w:rPr>
                <w:sz w:val="18"/>
                <w:szCs w:val="18"/>
              </w:rPr>
            </w:pPr>
            <w:r w:rsidRPr="002C4B4C">
              <w:rPr>
                <w:sz w:val="18"/>
                <w:szCs w:val="18"/>
              </w:rPr>
              <w:t xml:space="preserve">0 </w:t>
            </w:r>
          </w:p>
        </w:tc>
        <w:tc>
          <w:tcPr>
            <w:tcW w:w="512" w:type="dxa"/>
            <w:noWrap/>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c>
          <w:tcPr>
            <w:tcW w:w="877" w:type="dxa"/>
            <w:vAlign w:val="center"/>
          </w:tcPr>
          <w:p w:rsidR="003B5844" w:rsidRPr="002C4B4C" w:rsidRDefault="003B5844" w:rsidP="00BE6F70">
            <w:pPr>
              <w:snapToGrid w:val="0"/>
              <w:spacing w:line="226" w:lineRule="exact"/>
              <w:ind w:firstLineChars="0" w:firstLine="0"/>
              <w:jc w:val="right"/>
              <w:rPr>
                <w:sz w:val="18"/>
                <w:szCs w:val="18"/>
              </w:rPr>
            </w:pPr>
            <w:r w:rsidRPr="002C4B4C">
              <w:rPr>
                <w:sz w:val="18"/>
                <w:szCs w:val="18"/>
              </w:rPr>
              <w:t xml:space="preserve">0 </w:t>
            </w:r>
          </w:p>
        </w:tc>
      </w:tr>
    </w:tbl>
    <w:p w:rsidR="00C87117" w:rsidRPr="002C4B4C" w:rsidRDefault="00C87117" w:rsidP="00C87117">
      <w:pPr>
        <w:widowControl/>
        <w:snapToGrid w:val="0"/>
        <w:spacing w:line="220" w:lineRule="exact"/>
        <w:ind w:firstLineChars="0" w:firstLine="0"/>
        <w:rPr>
          <w:rFonts w:eastAsia="DengXian"/>
          <w:lang w:eastAsia="zh-TW"/>
        </w:rPr>
      </w:pPr>
      <w:r w:rsidRPr="002C4B4C">
        <w:rPr>
          <w:rFonts w:hint="eastAsia"/>
          <w:kern w:val="0"/>
          <w:sz w:val="18"/>
          <w:szCs w:val="18"/>
          <w:lang w:eastAsia="zh-TW"/>
        </w:rPr>
        <w:t>資料來源：經濟部投資審議委員會</w:t>
      </w:r>
    </w:p>
    <w:p w:rsidR="00C87117" w:rsidRPr="002C4B4C" w:rsidRDefault="00C87117" w:rsidP="00672515">
      <w:pPr>
        <w:pStyle w:val="a5"/>
        <w:ind w:leftChars="0" w:left="945" w:hangingChars="400" w:hanging="945"/>
      </w:pPr>
    </w:p>
    <w:p w:rsidR="00E5388F" w:rsidRPr="002C4B4C" w:rsidRDefault="00E5388F" w:rsidP="00ED139F">
      <w:pPr>
        <w:ind w:firstLineChars="0" w:firstLine="0"/>
        <w:rPr>
          <w:lang w:eastAsia="zh-TW"/>
        </w:rPr>
        <w:sectPr w:rsidR="00E5388F" w:rsidRPr="002C4B4C" w:rsidSect="003E0BC3">
          <w:headerReference w:type="default" r:id="rId37"/>
          <w:pgSz w:w="11906" w:h="16838" w:code="9"/>
          <w:pgMar w:top="2268" w:right="1701" w:bottom="1701" w:left="1701" w:header="1134" w:footer="851" w:gutter="0"/>
          <w:cols w:space="425"/>
          <w:docGrid w:type="linesAndChars" w:linePitch="514" w:charSpace="-774"/>
        </w:sectPr>
      </w:pPr>
    </w:p>
    <w:p w:rsidR="00EB15D1" w:rsidRPr="002C4B4C" w:rsidRDefault="00653B1D" w:rsidP="00ED139F">
      <w:pPr>
        <w:ind w:firstLineChars="0" w:firstLine="0"/>
        <w:rPr>
          <w:rFonts w:ascii="標楷體" w:eastAsia="標楷體" w:hAnsi="標楷體"/>
          <w:bCs/>
          <w:sz w:val="26"/>
          <w:szCs w:val="26"/>
          <w:lang w:eastAsia="zh-TW"/>
        </w:rPr>
      </w:pPr>
      <w:r w:rsidRPr="002C4B4C">
        <w:rPr>
          <w:rFonts w:ascii="標楷體" w:eastAsia="標楷體" w:hAnsi="標楷體"/>
          <w:bCs/>
          <w:sz w:val="26"/>
          <w:szCs w:val="26"/>
          <w:lang w:eastAsia="zh-TW"/>
        </w:rPr>
        <w:br w:type="page"/>
      </w:r>
      <w:r w:rsidR="00A47030" w:rsidRPr="002C4B4C">
        <w:rPr>
          <w:noProof/>
          <w:lang w:eastAsia="zh-TW"/>
        </w:rPr>
        <mc:AlternateContent>
          <mc:Choice Requires="wps">
            <w:drawing>
              <wp:anchor distT="0" distB="0" distL="114300" distR="114300" simplePos="0" relativeHeight="251659776" behindDoc="0" locked="0" layoutInCell="1" allowOverlap="1" wp14:anchorId="39D3D87B" wp14:editId="0F24A840">
                <wp:simplePos x="0" y="0"/>
                <wp:positionH relativeFrom="column">
                  <wp:posOffset>-295275</wp:posOffset>
                </wp:positionH>
                <wp:positionV relativeFrom="paragraph">
                  <wp:posOffset>6537960</wp:posOffset>
                </wp:positionV>
                <wp:extent cx="6069330" cy="21183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4B4040" w:rsidRDefault="00F8522C" w:rsidP="00193DD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8522C" w:rsidRPr="004B4040" w:rsidRDefault="00F8522C" w:rsidP="00193DD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522C" w:rsidRDefault="00F8522C" w:rsidP="00193DDA">
                            <w:pPr>
                              <w:snapToGrid w:val="0"/>
                              <w:ind w:firstLineChars="0" w:firstLine="0"/>
                              <w:rPr>
                                <w:rFonts w:ascii="華康中黑體(P)" w:eastAsia="華康中黑體(P)" w:hAnsi="Arial" w:cs="Arial"/>
                                <w:sz w:val="20"/>
                                <w:szCs w:val="20"/>
                              </w:rPr>
                            </w:pPr>
                          </w:p>
                          <w:p w:rsidR="00F8522C" w:rsidRPr="004B4040" w:rsidRDefault="00F8522C" w:rsidP="00193DD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6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q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ZBTZ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" filled="f" stroked="f">
                <v:textbox>
                  <w:txbxContent>
                    <w:p w:rsidR="00F8522C" w:rsidRPr="004B4040" w:rsidRDefault="00F8522C" w:rsidP="00193DD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522C" w:rsidRPr="004B4040" w:rsidRDefault="00F8522C"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8522C" w:rsidRPr="004B4040" w:rsidRDefault="00F8522C" w:rsidP="00193DD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522C" w:rsidRDefault="00F8522C" w:rsidP="00193DDA">
                      <w:pPr>
                        <w:snapToGrid w:val="0"/>
                        <w:ind w:firstLineChars="0" w:firstLine="0"/>
                        <w:rPr>
                          <w:rFonts w:ascii="華康中黑體(P)" w:eastAsia="華康中黑體(P)" w:hAnsi="Arial" w:cs="Arial"/>
                          <w:sz w:val="20"/>
                          <w:szCs w:val="20"/>
                        </w:rPr>
                      </w:pPr>
                    </w:p>
                    <w:p w:rsidR="00F8522C" w:rsidRPr="004B4040" w:rsidRDefault="00F8522C" w:rsidP="00193DDA">
                      <w:pPr>
                        <w:snapToGrid w:val="0"/>
                        <w:ind w:firstLineChars="0" w:firstLine="0"/>
                        <w:rPr>
                          <w:rFonts w:ascii="華康中黑體(P)" w:eastAsia="華康中黑體(P)" w:hAnsi="Arial" w:cs="Arial"/>
                          <w:sz w:val="20"/>
                          <w:szCs w:val="20"/>
                        </w:rPr>
                      </w:pPr>
                    </w:p>
                  </w:txbxContent>
                </v:textbox>
              </v:shape>
            </w:pict>
          </mc:Fallback>
        </mc:AlternateContent>
      </w:r>
      <w:r w:rsidR="00A47030" w:rsidRPr="002C4B4C">
        <w:rPr>
          <w:noProof/>
          <w:lang w:eastAsia="zh-TW"/>
        </w:rPr>
        <w:drawing>
          <wp:anchor distT="0" distB="0" distL="114300" distR="114300" simplePos="0" relativeHeight="251656704" behindDoc="1" locked="0" layoutInCell="1" allowOverlap="1" wp14:anchorId="0CAE9F83" wp14:editId="222A2C86">
            <wp:simplePos x="0" y="0"/>
            <wp:positionH relativeFrom="column">
              <wp:posOffset>-1099185</wp:posOffset>
            </wp:positionH>
            <wp:positionV relativeFrom="paragraph">
              <wp:posOffset>-2045970</wp:posOffset>
            </wp:positionV>
            <wp:extent cx="7600950" cy="11307445"/>
            <wp:effectExtent l="0" t="0" r="0" b="8255"/>
            <wp:wrapNone/>
            <wp:docPr id="35"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2C4B4C">
        <w:rPr>
          <w:noProof/>
          <w:lang w:eastAsia="zh-TW"/>
        </w:rPr>
        <w:drawing>
          <wp:anchor distT="0" distB="0" distL="114300" distR="114300" simplePos="0" relativeHeight="251655680" behindDoc="1" locked="0" layoutInCell="1" allowOverlap="1" wp14:anchorId="1F6BEB60" wp14:editId="0A31834A">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B15D1" w:rsidRPr="002C4B4C" w:rsidSect="003E0BC3">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08B" w:rsidRDefault="0093408B" w:rsidP="008E5082">
      <w:pPr>
        <w:ind w:firstLine="480"/>
      </w:pPr>
      <w:r>
        <w:separator/>
      </w:r>
    </w:p>
  </w:endnote>
  <w:endnote w:type="continuationSeparator" w:id="0">
    <w:p w:rsidR="0093408B" w:rsidRDefault="0093408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A60DD9" w:rsidRDefault="00F8522C" w:rsidP="00A60DD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C4B4C">
      <w:rPr>
        <w:rFonts w:ascii="Footlight MT Light" w:hAnsi="Footlight MT Light"/>
        <w:i/>
        <w:iCs/>
        <w:noProof/>
        <w:sz w:val="32"/>
        <w:szCs w:val="32"/>
        <w:lang w:eastAsia="zh-TW" w:bidi="hi-IN"/>
      </w:rPr>
      <w:t>48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A60DD9" w:rsidRDefault="00F8522C" w:rsidP="00A60DD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C4B4C">
      <w:rPr>
        <w:rFonts w:ascii="Footlight MT Light" w:hAnsi="Footlight MT Light"/>
        <w:i/>
        <w:iCs/>
        <w:noProof/>
        <w:sz w:val="32"/>
        <w:szCs w:val="32"/>
        <w:lang w:eastAsia="zh-TW"/>
      </w:rPr>
      <w:t>49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842E87" w:rsidRDefault="00F8522C" w:rsidP="00842E8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A60DD9" w:rsidRDefault="00F8522C" w:rsidP="00A60DD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08B" w:rsidRDefault="0093408B" w:rsidP="00256E78">
      <w:pPr>
        <w:ind w:firstLine="480"/>
      </w:pPr>
      <w:r>
        <w:separator/>
      </w:r>
    </w:p>
  </w:footnote>
  <w:footnote w:type="continuationSeparator" w:id="0">
    <w:p w:rsidR="0093408B" w:rsidRDefault="0093408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98D635E" wp14:editId="6029CB6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E6D792D" wp14:editId="08CE7AC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4481BEC" wp14:editId="0D64167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E2671A6" wp14:editId="63E2B981">
              <wp:simplePos x="0" y="0"/>
              <wp:positionH relativeFrom="column">
                <wp:posOffset>3769360</wp:posOffset>
              </wp:positionH>
              <wp:positionV relativeFrom="paragraph">
                <wp:posOffset>-50165</wp:posOffset>
              </wp:positionV>
              <wp:extent cx="1590040" cy="198120"/>
              <wp:effectExtent l="0" t="0" r="3175" b="4445"/>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245EA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245EA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0BF37FA7" wp14:editId="1774F1D4">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C6E026A" wp14:editId="235FA9C0">
              <wp:simplePos x="0" y="0"/>
              <wp:positionH relativeFrom="column">
                <wp:posOffset>3709670</wp:posOffset>
              </wp:positionH>
              <wp:positionV relativeFrom="paragraph">
                <wp:posOffset>35560</wp:posOffset>
              </wp:positionV>
              <wp:extent cx="1714500" cy="113665"/>
              <wp:effectExtent l="4445" t="0" r="0" b="317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03687DB0" wp14:editId="5AAA8C12">
              <wp:simplePos x="0" y="0"/>
              <wp:positionH relativeFrom="column">
                <wp:posOffset>3769360</wp:posOffset>
              </wp:positionH>
              <wp:positionV relativeFrom="paragraph">
                <wp:posOffset>-50165</wp:posOffset>
              </wp:positionV>
              <wp:extent cx="1590040" cy="198120"/>
              <wp:effectExtent l="0" t="0" r="3175" b="4445"/>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BCC8526" wp14:editId="501CF140">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015FF40E" wp14:editId="59225B5B">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3BBBB54" wp14:editId="040E8BF1">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D1B4AC8" wp14:editId="5B10B74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2B539906" wp14:editId="4122558B">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D120B61" wp14:editId="184B65D4">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F8522C" w:rsidRPr="000C2131" w:rsidRDefault="00F852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F8E2479" wp14:editId="2B1A011D">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FA97022" wp14:editId="423F7D7A">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842E87" w:rsidRDefault="00F8522C" w:rsidP="00842E87">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854A8">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Default="00F8522C">
    <w:pPr>
      <w:pStyle w:val="a6"/>
    </w:pPr>
    <w:r>
      <w:rPr>
        <w:noProof/>
        <w:lang w:eastAsia="zh-TW"/>
      </w:rPr>
      <mc:AlternateContent>
        <mc:Choice Requires="wps">
          <w:drawing>
            <wp:anchor distT="0" distB="0" distL="114300" distR="114300" simplePos="0" relativeHeight="251661824" behindDoc="1" locked="0" layoutInCell="1" allowOverlap="1" wp14:anchorId="4ED329CC" wp14:editId="15F763AF">
              <wp:simplePos x="0" y="0"/>
              <wp:positionH relativeFrom="column">
                <wp:posOffset>2078355</wp:posOffset>
              </wp:positionH>
              <wp:positionV relativeFrom="paragraph">
                <wp:posOffset>-78740</wp:posOffset>
              </wp:positionV>
              <wp:extent cx="3348990" cy="338455"/>
              <wp:effectExtent l="11430" t="35560" r="1143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vveA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u61773gEAADj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4EB7EB9E" wp14:editId="00D6EB56">
              <wp:simplePos x="0" y="0"/>
              <wp:positionH relativeFrom="column">
                <wp:posOffset>72390</wp:posOffset>
              </wp:positionH>
              <wp:positionV relativeFrom="paragraph">
                <wp:posOffset>-95885</wp:posOffset>
              </wp:positionV>
              <wp:extent cx="19310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52.05pt;height:20.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" filled="f" stroked="f">
              <v:textbox style="mso-fit-shape-to-text:t" inset="0,0,0,0">
                <w:txbxContent>
                  <w:p w:rsidR="00F8522C" w:rsidRPr="000C2131" w:rsidRDefault="00F8522C"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500EFB0A" wp14:editId="69C17C55">
              <wp:simplePos x="0" y="0"/>
              <wp:positionH relativeFrom="column">
                <wp:posOffset>-22860</wp:posOffset>
              </wp:positionH>
              <wp:positionV relativeFrom="paragraph">
                <wp:posOffset>35560</wp:posOffset>
              </wp:positionV>
              <wp:extent cx="2106295" cy="113665"/>
              <wp:effectExtent l="0" t="0" r="254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65.8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befwIAAP4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l9lbe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ECBBC0B" wp14:editId="28F9D2CE">
              <wp:simplePos x="0" y="0"/>
              <wp:positionH relativeFrom="column">
                <wp:posOffset>3769360</wp:posOffset>
              </wp:positionH>
              <wp:positionV relativeFrom="paragraph">
                <wp:posOffset>-50165</wp:posOffset>
              </wp:positionV>
              <wp:extent cx="1590040" cy="198120"/>
              <wp:effectExtent l="0" t="0" r="3175" b="444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xO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iTE6wAgAAsw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318F664" wp14:editId="3FB10DBB">
              <wp:simplePos x="0" y="0"/>
              <wp:positionH relativeFrom="column">
                <wp:posOffset>-1270</wp:posOffset>
              </wp:positionH>
              <wp:positionV relativeFrom="paragraph">
                <wp:posOffset>-78740</wp:posOffset>
              </wp:positionV>
              <wp:extent cx="3707130" cy="338455"/>
              <wp:effectExtent l="8255" t="35560" r="8890" b="35560"/>
              <wp:wrapNone/>
              <wp:docPr id="2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1I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zO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BTNS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66889A4" wp14:editId="73750FB9">
              <wp:simplePos x="0" y="0"/>
              <wp:positionH relativeFrom="column">
                <wp:posOffset>3709670</wp:posOffset>
              </wp:positionH>
              <wp:positionV relativeFrom="paragraph">
                <wp:posOffset>35560</wp:posOffset>
              </wp:positionV>
              <wp:extent cx="1714500" cy="113665"/>
              <wp:effectExtent l="4445" t="0" r="0" b="317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7934695" wp14:editId="3807832B">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F8522C" w:rsidRPr="000C2131" w:rsidRDefault="00F852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33FD593" wp14:editId="12F130C9">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9E95454" wp14:editId="1754F508">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5CCC8AE9" wp14:editId="2DF9FB04">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A1F9148" wp14:editId="58156646">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F8522C" w:rsidRPr="000C2131" w:rsidRDefault="00F8522C"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8017394" wp14:editId="7ABBE109">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9A1DB34" wp14:editId="71631D19">
              <wp:simplePos x="0" y="0"/>
              <wp:positionH relativeFrom="column">
                <wp:posOffset>3769360</wp:posOffset>
              </wp:positionH>
              <wp:positionV relativeFrom="paragraph">
                <wp:posOffset>-50165</wp:posOffset>
              </wp:positionV>
              <wp:extent cx="1590040" cy="198120"/>
              <wp:effectExtent l="0" t="0" r="3175" b="4445"/>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SP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EdnsVr9b&#10;WT2CgpUEgYEWYfOB0Uj1A6MBtkiG9fc9VQyj9oOAW2BXzmyo2djOBhUlHM2wwWgy12ZaTfte8V0D&#10;yPM9u4GbUnAn4jOL4/2CzeBqOW4xu3qefr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BZ0j7ICAACzBQAA&#10;DgAAAAAAAAAAAAAAAAAuAgAAZHJzL2Uyb0RvYy54bWxQSwECLQAUAAYACAAAACEAyACbEN8AAAAJ&#10;AQAADwAAAAAAAAAAAAAAAAAMBQAAZHJzL2Rvd25yZXYueG1sUEsFBgAAAAAEAAQA8wAAABgGAAAA&#10;AA==&#10;" filled="f" stroked="f">
              <v:textbox style="mso-fit-shape-to-text:t" inset="0,0,0,0">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26045AA" wp14:editId="425D4EB8">
              <wp:simplePos x="0" y="0"/>
              <wp:positionH relativeFrom="column">
                <wp:posOffset>-1270</wp:posOffset>
              </wp:positionH>
              <wp:positionV relativeFrom="paragraph">
                <wp:posOffset>-78740</wp:posOffset>
              </wp:positionV>
              <wp:extent cx="3707130" cy="338455"/>
              <wp:effectExtent l="8255" t="35560" r="8890" b="35560"/>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6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ZQMn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0A1B906" wp14:editId="2743CCEF">
              <wp:simplePos x="0" y="0"/>
              <wp:positionH relativeFrom="column">
                <wp:posOffset>3709670</wp:posOffset>
              </wp:positionH>
              <wp:positionV relativeFrom="paragraph">
                <wp:posOffset>35560</wp:posOffset>
              </wp:positionV>
              <wp:extent cx="1714500" cy="113665"/>
              <wp:effectExtent l="4445" t="0" r="0" b="317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2C" w:rsidRPr="00562D64" w:rsidRDefault="00F8522C"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52F5720" wp14:editId="142E451D">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8522C" w:rsidRPr="000C2131" w:rsidRDefault="00F852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E1E1EE2" wp14:editId="7493AA8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001E27F" wp14:editId="435AF9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6A1"/>
    <w:multiLevelType w:val="hybridMultilevel"/>
    <w:tmpl w:val="5FCA58A2"/>
    <w:lvl w:ilvl="0" w:tplc="3B08F8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7517C3"/>
    <w:multiLevelType w:val="hybridMultilevel"/>
    <w:tmpl w:val="49244EFA"/>
    <w:lvl w:ilvl="0" w:tplc="C7521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163EAF"/>
    <w:multiLevelType w:val="hybridMultilevel"/>
    <w:tmpl w:val="14149D14"/>
    <w:lvl w:ilvl="0" w:tplc="E242A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C11F6E"/>
    <w:multiLevelType w:val="multilevel"/>
    <w:tmpl w:val="1370018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AD95E0A"/>
    <w:multiLevelType w:val="hybridMultilevel"/>
    <w:tmpl w:val="CB04148A"/>
    <w:lvl w:ilvl="0" w:tplc="0D8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CF568D"/>
    <w:multiLevelType w:val="multilevel"/>
    <w:tmpl w:val="6C8A49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11AD5E06"/>
    <w:multiLevelType w:val="hybridMultilevel"/>
    <w:tmpl w:val="D87A528A"/>
    <w:lvl w:ilvl="0" w:tplc="016CDF72">
      <w:start w:val="1"/>
      <w:numFmt w:val="decimal"/>
      <w:lvlText w:val="%1."/>
      <w:lvlJc w:val="left"/>
      <w:pPr>
        <w:ind w:left="360" w:hanging="360"/>
      </w:pPr>
      <w:rPr>
        <w:rFonts w:ascii="Times New Roman" w:eastAsia="標楷體" w:hAnsi="Times New Roman" w:cs="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7C5965"/>
    <w:multiLevelType w:val="hybridMultilevel"/>
    <w:tmpl w:val="FCF4C350"/>
    <w:lvl w:ilvl="0" w:tplc="C30632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837E49"/>
    <w:multiLevelType w:val="hybridMultilevel"/>
    <w:tmpl w:val="A71420D2"/>
    <w:lvl w:ilvl="0" w:tplc="45901C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2C2028"/>
    <w:multiLevelType w:val="multilevel"/>
    <w:tmpl w:val="B36E101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205E7CF2"/>
    <w:multiLevelType w:val="hybridMultilevel"/>
    <w:tmpl w:val="007852EA"/>
    <w:lvl w:ilvl="0" w:tplc="470E3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0A214EB"/>
    <w:multiLevelType w:val="multilevel"/>
    <w:tmpl w:val="4A82C72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20E5222F"/>
    <w:multiLevelType w:val="multilevel"/>
    <w:tmpl w:val="24B47D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274E1D48"/>
    <w:multiLevelType w:val="hybridMultilevel"/>
    <w:tmpl w:val="4828BE22"/>
    <w:lvl w:ilvl="0" w:tplc="CFC66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035D20"/>
    <w:multiLevelType w:val="multilevel"/>
    <w:tmpl w:val="DFCC394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2B7573FA"/>
    <w:multiLevelType w:val="hybridMultilevel"/>
    <w:tmpl w:val="F8488B5E"/>
    <w:lvl w:ilvl="0" w:tplc="D54ED0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A21C14"/>
    <w:multiLevelType w:val="hybridMultilevel"/>
    <w:tmpl w:val="DC927E26"/>
    <w:lvl w:ilvl="0" w:tplc="CD9A1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A7964B5"/>
    <w:multiLevelType w:val="multilevel"/>
    <w:tmpl w:val="820C7BB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3B74119B"/>
    <w:multiLevelType w:val="multilevel"/>
    <w:tmpl w:val="23D4E830"/>
    <w:lvl w:ilvl="0">
      <w:start w:val="1"/>
      <w:numFmt w:val="decimal"/>
      <w:lvlText w:val="%1."/>
      <w:lvlJc w:val="left"/>
      <w:pPr>
        <w:ind w:left="360" w:hanging="360"/>
      </w:pPr>
      <w:rPr>
        <w:rFonts w:ascii="Times New Roman" w:eastAsia="標楷體" w:hAnsi="Times New Roman" w:cs="Times New Roman"/>
        <w:color w:val="auto"/>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3C595545"/>
    <w:multiLevelType w:val="multilevel"/>
    <w:tmpl w:val="E8CC858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C5F5027"/>
    <w:multiLevelType w:val="hybridMultilevel"/>
    <w:tmpl w:val="E9504746"/>
    <w:lvl w:ilvl="0" w:tplc="AABEC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230F28"/>
    <w:multiLevelType w:val="hybridMultilevel"/>
    <w:tmpl w:val="162AC40A"/>
    <w:lvl w:ilvl="0" w:tplc="244E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203A1F"/>
    <w:multiLevelType w:val="multilevel"/>
    <w:tmpl w:val="07F24E5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45A0163"/>
    <w:multiLevelType w:val="hybridMultilevel"/>
    <w:tmpl w:val="A65C8896"/>
    <w:lvl w:ilvl="0" w:tplc="906860BA">
      <w:start w:val="1"/>
      <w:numFmt w:val="taiwaneseCountingThousand"/>
      <w:lvlText w:val="（%1）"/>
      <w:lvlJc w:val="left"/>
      <w:pPr>
        <w:ind w:left="1040" w:hanging="36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4">
    <w:nsid w:val="46A30DF4"/>
    <w:multiLevelType w:val="multilevel"/>
    <w:tmpl w:val="DE145EA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4C372F7D"/>
    <w:multiLevelType w:val="multilevel"/>
    <w:tmpl w:val="4EEAEB12"/>
    <w:lvl w:ilvl="0">
      <w:start w:val="1"/>
      <w:numFmt w:val="taiwaneseCountingThousand"/>
      <w:lvlRestart w:val="0"/>
      <w:suff w:val="nothing"/>
      <w:lvlText w:val="%1、"/>
      <w:lvlJc w:val="left"/>
      <w:pPr>
        <w:ind w:left="641"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lang w:val="en-US"/>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6">
    <w:nsid w:val="4C8B29AF"/>
    <w:multiLevelType w:val="hybridMultilevel"/>
    <w:tmpl w:val="BA5CD99A"/>
    <w:lvl w:ilvl="0" w:tplc="6B9A70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0C02A5B"/>
    <w:multiLevelType w:val="multilevel"/>
    <w:tmpl w:val="2334FBF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52DB66BC"/>
    <w:multiLevelType w:val="hybridMultilevel"/>
    <w:tmpl w:val="84EA84F4"/>
    <w:lvl w:ilvl="0" w:tplc="84BCA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5032C1E"/>
    <w:multiLevelType w:val="hybridMultilevel"/>
    <w:tmpl w:val="C706CCE4"/>
    <w:lvl w:ilvl="0" w:tplc="2E062388">
      <w:start w:val="1"/>
      <w:numFmt w:val="decimalFullWidth"/>
      <w:lvlText w:val="%1、"/>
      <w:lvlJc w:val="left"/>
      <w:pPr>
        <w:ind w:left="1192" w:hanging="360"/>
      </w:pPr>
      <w:rPr>
        <w:rFonts w:hint="default"/>
      </w:rPr>
    </w:lvl>
    <w:lvl w:ilvl="1" w:tplc="04090019" w:tentative="1">
      <w:start w:val="1"/>
      <w:numFmt w:val="ideographTraditional"/>
      <w:lvlText w:val="%2、"/>
      <w:lvlJc w:val="left"/>
      <w:pPr>
        <w:ind w:left="1792" w:hanging="480"/>
      </w:pPr>
    </w:lvl>
    <w:lvl w:ilvl="2" w:tplc="0409001B" w:tentative="1">
      <w:start w:val="1"/>
      <w:numFmt w:val="lowerRoman"/>
      <w:lvlText w:val="%3."/>
      <w:lvlJc w:val="right"/>
      <w:pPr>
        <w:ind w:left="2272" w:hanging="480"/>
      </w:pPr>
    </w:lvl>
    <w:lvl w:ilvl="3" w:tplc="0409000F" w:tentative="1">
      <w:start w:val="1"/>
      <w:numFmt w:val="decimal"/>
      <w:lvlText w:val="%4."/>
      <w:lvlJc w:val="left"/>
      <w:pPr>
        <w:ind w:left="2752" w:hanging="480"/>
      </w:pPr>
    </w:lvl>
    <w:lvl w:ilvl="4" w:tplc="04090019" w:tentative="1">
      <w:start w:val="1"/>
      <w:numFmt w:val="ideographTraditional"/>
      <w:lvlText w:val="%5、"/>
      <w:lvlJc w:val="left"/>
      <w:pPr>
        <w:ind w:left="3232" w:hanging="480"/>
      </w:pPr>
    </w:lvl>
    <w:lvl w:ilvl="5" w:tplc="0409001B" w:tentative="1">
      <w:start w:val="1"/>
      <w:numFmt w:val="lowerRoman"/>
      <w:lvlText w:val="%6."/>
      <w:lvlJc w:val="right"/>
      <w:pPr>
        <w:ind w:left="3712" w:hanging="480"/>
      </w:pPr>
    </w:lvl>
    <w:lvl w:ilvl="6" w:tplc="0409000F" w:tentative="1">
      <w:start w:val="1"/>
      <w:numFmt w:val="decimal"/>
      <w:lvlText w:val="%7."/>
      <w:lvlJc w:val="left"/>
      <w:pPr>
        <w:ind w:left="4192" w:hanging="480"/>
      </w:pPr>
    </w:lvl>
    <w:lvl w:ilvl="7" w:tplc="04090019" w:tentative="1">
      <w:start w:val="1"/>
      <w:numFmt w:val="ideographTraditional"/>
      <w:lvlText w:val="%8、"/>
      <w:lvlJc w:val="left"/>
      <w:pPr>
        <w:ind w:left="4672" w:hanging="480"/>
      </w:pPr>
    </w:lvl>
    <w:lvl w:ilvl="8" w:tplc="0409001B" w:tentative="1">
      <w:start w:val="1"/>
      <w:numFmt w:val="lowerRoman"/>
      <w:lvlText w:val="%9."/>
      <w:lvlJc w:val="right"/>
      <w:pPr>
        <w:ind w:left="5152" w:hanging="480"/>
      </w:pPr>
    </w:lvl>
  </w:abstractNum>
  <w:abstractNum w:abstractNumId="30">
    <w:nsid w:val="55B95856"/>
    <w:multiLevelType w:val="multilevel"/>
    <w:tmpl w:val="314A4A4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55FF570A"/>
    <w:multiLevelType w:val="hybridMultilevel"/>
    <w:tmpl w:val="C17C2A26"/>
    <w:lvl w:ilvl="0" w:tplc="8ECCB9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2A56D3"/>
    <w:multiLevelType w:val="multilevel"/>
    <w:tmpl w:val="4F2221F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5FBA2650"/>
    <w:multiLevelType w:val="multilevel"/>
    <w:tmpl w:val="2DA22A9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64FA1609"/>
    <w:multiLevelType w:val="hybridMultilevel"/>
    <w:tmpl w:val="118EEE64"/>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5">
    <w:nsid w:val="669E067A"/>
    <w:multiLevelType w:val="hybridMultilevel"/>
    <w:tmpl w:val="160AC0E2"/>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6">
    <w:nsid w:val="6D1101BC"/>
    <w:multiLevelType w:val="multilevel"/>
    <w:tmpl w:val="8DC2F4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7196673E"/>
    <w:multiLevelType w:val="multilevel"/>
    <w:tmpl w:val="2A80C8A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nsid w:val="720A4412"/>
    <w:multiLevelType w:val="hybridMultilevel"/>
    <w:tmpl w:val="8BDAD0D8"/>
    <w:lvl w:ilvl="0" w:tplc="00C4AC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307C46"/>
    <w:multiLevelType w:val="hybridMultilevel"/>
    <w:tmpl w:val="92E4C5C8"/>
    <w:lvl w:ilvl="0" w:tplc="B6BAA7D8">
      <w:start w:val="1"/>
      <w:numFmt w:val="decimal"/>
      <w:lvlText w:val="（%1）"/>
      <w:lvlJc w:val="left"/>
      <w:pPr>
        <w:ind w:left="1552" w:hanging="360"/>
      </w:pPr>
      <w:rPr>
        <w:rFonts w:hint="default"/>
      </w:rPr>
    </w:lvl>
    <w:lvl w:ilvl="1" w:tplc="04090019" w:tentative="1">
      <w:start w:val="1"/>
      <w:numFmt w:val="ideographTraditional"/>
      <w:lvlText w:val="%2、"/>
      <w:lvlJc w:val="left"/>
      <w:pPr>
        <w:ind w:left="2152" w:hanging="480"/>
      </w:pPr>
    </w:lvl>
    <w:lvl w:ilvl="2" w:tplc="0409001B" w:tentative="1">
      <w:start w:val="1"/>
      <w:numFmt w:val="lowerRoman"/>
      <w:lvlText w:val="%3."/>
      <w:lvlJc w:val="right"/>
      <w:pPr>
        <w:ind w:left="2632" w:hanging="480"/>
      </w:pPr>
    </w:lvl>
    <w:lvl w:ilvl="3" w:tplc="0409000F" w:tentative="1">
      <w:start w:val="1"/>
      <w:numFmt w:val="decimal"/>
      <w:lvlText w:val="%4."/>
      <w:lvlJc w:val="left"/>
      <w:pPr>
        <w:ind w:left="3112" w:hanging="480"/>
      </w:pPr>
    </w:lvl>
    <w:lvl w:ilvl="4" w:tplc="04090019" w:tentative="1">
      <w:start w:val="1"/>
      <w:numFmt w:val="ideographTraditional"/>
      <w:lvlText w:val="%5、"/>
      <w:lvlJc w:val="left"/>
      <w:pPr>
        <w:ind w:left="3592" w:hanging="480"/>
      </w:pPr>
    </w:lvl>
    <w:lvl w:ilvl="5" w:tplc="0409001B" w:tentative="1">
      <w:start w:val="1"/>
      <w:numFmt w:val="lowerRoman"/>
      <w:lvlText w:val="%6."/>
      <w:lvlJc w:val="right"/>
      <w:pPr>
        <w:ind w:left="4072" w:hanging="480"/>
      </w:pPr>
    </w:lvl>
    <w:lvl w:ilvl="6" w:tplc="0409000F" w:tentative="1">
      <w:start w:val="1"/>
      <w:numFmt w:val="decimal"/>
      <w:lvlText w:val="%7."/>
      <w:lvlJc w:val="left"/>
      <w:pPr>
        <w:ind w:left="4552" w:hanging="480"/>
      </w:pPr>
    </w:lvl>
    <w:lvl w:ilvl="7" w:tplc="04090019" w:tentative="1">
      <w:start w:val="1"/>
      <w:numFmt w:val="ideographTraditional"/>
      <w:lvlText w:val="%8、"/>
      <w:lvlJc w:val="left"/>
      <w:pPr>
        <w:ind w:left="5032" w:hanging="480"/>
      </w:pPr>
    </w:lvl>
    <w:lvl w:ilvl="8" w:tplc="0409001B" w:tentative="1">
      <w:start w:val="1"/>
      <w:numFmt w:val="lowerRoman"/>
      <w:lvlText w:val="%9."/>
      <w:lvlJc w:val="right"/>
      <w:pPr>
        <w:ind w:left="5512" w:hanging="480"/>
      </w:pPr>
    </w:lvl>
  </w:abstractNum>
  <w:abstractNum w:abstractNumId="40">
    <w:nsid w:val="7D7A0323"/>
    <w:multiLevelType w:val="multilevel"/>
    <w:tmpl w:val="FDA2C7E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nsid w:val="7F2625C4"/>
    <w:multiLevelType w:val="hybridMultilevel"/>
    <w:tmpl w:val="3F72765C"/>
    <w:lvl w:ilvl="0" w:tplc="C80AB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FD67822"/>
    <w:multiLevelType w:val="hybridMultilevel"/>
    <w:tmpl w:val="F31C3242"/>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13"/>
  </w:num>
  <w:num w:numId="2">
    <w:abstractNumId w:val="16"/>
  </w:num>
  <w:num w:numId="3">
    <w:abstractNumId w:val="15"/>
  </w:num>
  <w:num w:numId="4">
    <w:abstractNumId w:val="1"/>
  </w:num>
  <w:num w:numId="5">
    <w:abstractNumId w:val="26"/>
  </w:num>
  <w:num w:numId="6">
    <w:abstractNumId w:val="0"/>
  </w:num>
  <w:num w:numId="7">
    <w:abstractNumId w:val="10"/>
  </w:num>
  <w:num w:numId="8">
    <w:abstractNumId w:val="6"/>
  </w:num>
  <w:num w:numId="9">
    <w:abstractNumId w:val="41"/>
  </w:num>
  <w:num w:numId="10">
    <w:abstractNumId w:val="20"/>
  </w:num>
  <w:num w:numId="11">
    <w:abstractNumId w:val="21"/>
  </w:num>
  <w:num w:numId="12">
    <w:abstractNumId w:val="2"/>
  </w:num>
  <w:num w:numId="13">
    <w:abstractNumId w:val="31"/>
  </w:num>
  <w:num w:numId="14">
    <w:abstractNumId w:val="7"/>
  </w:num>
  <w:num w:numId="15">
    <w:abstractNumId w:val="28"/>
  </w:num>
  <w:num w:numId="16">
    <w:abstractNumId w:val="4"/>
  </w:num>
  <w:num w:numId="17">
    <w:abstractNumId w:val="38"/>
  </w:num>
  <w:num w:numId="18">
    <w:abstractNumId w:val="8"/>
  </w:num>
  <w:num w:numId="19">
    <w:abstractNumId w:val="35"/>
  </w:num>
  <w:num w:numId="20">
    <w:abstractNumId w:val="34"/>
  </w:num>
  <w:num w:numId="21">
    <w:abstractNumId w:val="42"/>
  </w:num>
  <w:num w:numId="22">
    <w:abstractNumId w:val="29"/>
  </w:num>
  <w:num w:numId="23">
    <w:abstractNumId w:val="39"/>
  </w:num>
  <w:num w:numId="24">
    <w:abstractNumId w:val="23"/>
  </w:num>
  <w:num w:numId="25">
    <w:abstractNumId w:val="25"/>
  </w:num>
  <w:num w:numId="26">
    <w:abstractNumId w:val="24"/>
  </w:num>
  <w:num w:numId="27">
    <w:abstractNumId w:val="19"/>
  </w:num>
  <w:num w:numId="28">
    <w:abstractNumId w:val="17"/>
  </w:num>
  <w:num w:numId="29">
    <w:abstractNumId w:val="12"/>
  </w:num>
  <w:num w:numId="30">
    <w:abstractNumId w:val="3"/>
  </w:num>
  <w:num w:numId="31">
    <w:abstractNumId w:val="14"/>
  </w:num>
  <w:num w:numId="32">
    <w:abstractNumId w:val="5"/>
  </w:num>
  <w:num w:numId="33">
    <w:abstractNumId w:val="18"/>
  </w:num>
  <w:num w:numId="34">
    <w:abstractNumId w:val="40"/>
  </w:num>
  <w:num w:numId="35">
    <w:abstractNumId w:val="33"/>
  </w:num>
  <w:num w:numId="36">
    <w:abstractNumId w:val="32"/>
  </w:num>
  <w:num w:numId="37">
    <w:abstractNumId w:val="9"/>
  </w:num>
  <w:num w:numId="38">
    <w:abstractNumId w:val="11"/>
  </w:num>
  <w:num w:numId="39">
    <w:abstractNumId w:val="36"/>
  </w:num>
  <w:num w:numId="40">
    <w:abstractNumId w:val="30"/>
  </w:num>
  <w:num w:numId="41">
    <w:abstractNumId w:val="22"/>
  </w:num>
  <w:num w:numId="42">
    <w:abstractNumId w:val="37"/>
  </w:num>
  <w:num w:numId="43">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6E"/>
    <w:rsid w:val="00001E33"/>
    <w:rsid w:val="00004927"/>
    <w:rsid w:val="00006F67"/>
    <w:rsid w:val="00010252"/>
    <w:rsid w:val="00011586"/>
    <w:rsid w:val="00012CB3"/>
    <w:rsid w:val="00013FCA"/>
    <w:rsid w:val="00020171"/>
    <w:rsid w:val="000215D3"/>
    <w:rsid w:val="00021E4F"/>
    <w:rsid w:val="00023282"/>
    <w:rsid w:val="00023470"/>
    <w:rsid w:val="00025CC1"/>
    <w:rsid w:val="0002657A"/>
    <w:rsid w:val="00031743"/>
    <w:rsid w:val="0003278C"/>
    <w:rsid w:val="00040BD2"/>
    <w:rsid w:val="00043D40"/>
    <w:rsid w:val="00044EF6"/>
    <w:rsid w:val="00044FAC"/>
    <w:rsid w:val="00045328"/>
    <w:rsid w:val="00045D4A"/>
    <w:rsid w:val="00047843"/>
    <w:rsid w:val="000523FC"/>
    <w:rsid w:val="00052C7D"/>
    <w:rsid w:val="00053621"/>
    <w:rsid w:val="00053DFE"/>
    <w:rsid w:val="00054787"/>
    <w:rsid w:val="000567CA"/>
    <w:rsid w:val="0005772B"/>
    <w:rsid w:val="00061108"/>
    <w:rsid w:val="00061CD4"/>
    <w:rsid w:val="0006440E"/>
    <w:rsid w:val="0006453E"/>
    <w:rsid w:val="00065B87"/>
    <w:rsid w:val="00065F8B"/>
    <w:rsid w:val="00066B0E"/>
    <w:rsid w:val="0007047D"/>
    <w:rsid w:val="00070C2C"/>
    <w:rsid w:val="000713EC"/>
    <w:rsid w:val="0007222A"/>
    <w:rsid w:val="00072407"/>
    <w:rsid w:val="00075675"/>
    <w:rsid w:val="00075EDA"/>
    <w:rsid w:val="00080169"/>
    <w:rsid w:val="00080534"/>
    <w:rsid w:val="00081EF2"/>
    <w:rsid w:val="00082CB1"/>
    <w:rsid w:val="00085269"/>
    <w:rsid w:val="00086655"/>
    <w:rsid w:val="0009133B"/>
    <w:rsid w:val="000944B1"/>
    <w:rsid w:val="00094FF3"/>
    <w:rsid w:val="0009745F"/>
    <w:rsid w:val="00097FB7"/>
    <w:rsid w:val="000A2933"/>
    <w:rsid w:val="000A36C1"/>
    <w:rsid w:val="000A5A26"/>
    <w:rsid w:val="000A6FA4"/>
    <w:rsid w:val="000B0072"/>
    <w:rsid w:val="000B03EF"/>
    <w:rsid w:val="000B34CE"/>
    <w:rsid w:val="000B381F"/>
    <w:rsid w:val="000B5882"/>
    <w:rsid w:val="000C1039"/>
    <w:rsid w:val="000C27D7"/>
    <w:rsid w:val="000C2F4F"/>
    <w:rsid w:val="000C4841"/>
    <w:rsid w:val="000C7954"/>
    <w:rsid w:val="000D0AEE"/>
    <w:rsid w:val="000D2675"/>
    <w:rsid w:val="000D3E88"/>
    <w:rsid w:val="000D78AD"/>
    <w:rsid w:val="000D7BB5"/>
    <w:rsid w:val="000E7C58"/>
    <w:rsid w:val="000F2D64"/>
    <w:rsid w:val="000F3166"/>
    <w:rsid w:val="000F3521"/>
    <w:rsid w:val="000F749E"/>
    <w:rsid w:val="000F79B1"/>
    <w:rsid w:val="0010129F"/>
    <w:rsid w:val="00103C55"/>
    <w:rsid w:val="001065A1"/>
    <w:rsid w:val="00106A70"/>
    <w:rsid w:val="00106BDB"/>
    <w:rsid w:val="0011130C"/>
    <w:rsid w:val="00112DF5"/>
    <w:rsid w:val="00115DB1"/>
    <w:rsid w:val="001164CD"/>
    <w:rsid w:val="001177A3"/>
    <w:rsid w:val="00120234"/>
    <w:rsid w:val="00120623"/>
    <w:rsid w:val="0012092B"/>
    <w:rsid w:val="00131487"/>
    <w:rsid w:val="00132AA4"/>
    <w:rsid w:val="00132D78"/>
    <w:rsid w:val="00134EA2"/>
    <w:rsid w:val="00135E58"/>
    <w:rsid w:val="001417BE"/>
    <w:rsid w:val="00142245"/>
    <w:rsid w:val="001422D4"/>
    <w:rsid w:val="00144A69"/>
    <w:rsid w:val="00144EE7"/>
    <w:rsid w:val="00146E43"/>
    <w:rsid w:val="001477B9"/>
    <w:rsid w:val="0014784A"/>
    <w:rsid w:val="00153568"/>
    <w:rsid w:val="00154DC4"/>
    <w:rsid w:val="001572A3"/>
    <w:rsid w:val="00157A86"/>
    <w:rsid w:val="00161758"/>
    <w:rsid w:val="0016394B"/>
    <w:rsid w:val="001656ED"/>
    <w:rsid w:val="00170999"/>
    <w:rsid w:val="0017218C"/>
    <w:rsid w:val="00172610"/>
    <w:rsid w:val="00172F9A"/>
    <w:rsid w:val="00173127"/>
    <w:rsid w:val="001749A9"/>
    <w:rsid w:val="00174FDA"/>
    <w:rsid w:val="00176324"/>
    <w:rsid w:val="001763A4"/>
    <w:rsid w:val="00177219"/>
    <w:rsid w:val="001813CF"/>
    <w:rsid w:val="001825D4"/>
    <w:rsid w:val="00182BFF"/>
    <w:rsid w:val="00183BFC"/>
    <w:rsid w:val="0018461A"/>
    <w:rsid w:val="00185348"/>
    <w:rsid w:val="00186C3E"/>
    <w:rsid w:val="00187F0D"/>
    <w:rsid w:val="0019071D"/>
    <w:rsid w:val="0019170C"/>
    <w:rsid w:val="00192A10"/>
    <w:rsid w:val="00193DDA"/>
    <w:rsid w:val="00195CFE"/>
    <w:rsid w:val="00196B31"/>
    <w:rsid w:val="001A04DE"/>
    <w:rsid w:val="001A18A8"/>
    <w:rsid w:val="001A19E8"/>
    <w:rsid w:val="001A1A5E"/>
    <w:rsid w:val="001A2DA2"/>
    <w:rsid w:val="001A604E"/>
    <w:rsid w:val="001A6082"/>
    <w:rsid w:val="001A647B"/>
    <w:rsid w:val="001B1731"/>
    <w:rsid w:val="001B3426"/>
    <w:rsid w:val="001B349E"/>
    <w:rsid w:val="001B55A4"/>
    <w:rsid w:val="001B636F"/>
    <w:rsid w:val="001B783F"/>
    <w:rsid w:val="001B7CB9"/>
    <w:rsid w:val="001C00E2"/>
    <w:rsid w:val="001C2FFD"/>
    <w:rsid w:val="001C3B8A"/>
    <w:rsid w:val="001C4007"/>
    <w:rsid w:val="001C55AE"/>
    <w:rsid w:val="001D4DD3"/>
    <w:rsid w:val="001D6688"/>
    <w:rsid w:val="001D7A7B"/>
    <w:rsid w:val="001E1BDE"/>
    <w:rsid w:val="001E4CBF"/>
    <w:rsid w:val="001E72C5"/>
    <w:rsid w:val="001F10E2"/>
    <w:rsid w:val="001F289F"/>
    <w:rsid w:val="001F509A"/>
    <w:rsid w:val="001F54C1"/>
    <w:rsid w:val="001F7A00"/>
    <w:rsid w:val="001F7EAD"/>
    <w:rsid w:val="00200811"/>
    <w:rsid w:val="00202672"/>
    <w:rsid w:val="00205600"/>
    <w:rsid w:val="0020630E"/>
    <w:rsid w:val="002066B0"/>
    <w:rsid w:val="00207334"/>
    <w:rsid w:val="00207F0A"/>
    <w:rsid w:val="00210F2C"/>
    <w:rsid w:val="00212807"/>
    <w:rsid w:val="00217135"/>
    <w:rsid w:val="00221081"/>
    <w:rsid w:val="00221395"/>
    <w:rsid w:val="00221C8A"/>
    <w:rsid w:val="00222FD3"/>
    <w:rsid w:val="00223C3C"/>
    <w:rsid w:val="0022690F"/>
    <w:rsid w:val="00227F36"/>
    <w:rsid w:val="00231DB7"/>
    <w:rsid w:val="002349AF"/>
    <w:rsid w:val="00235A14"/>
    <w:rsid w:val="00240885"/>
    <w:rsid w:val="0024109B"/>
    <w:rsid w:val="00245400"/>
    <w:rsid w:val="00245ACB"/>
    <w:rsid w:val="00245EA7"/>
    <w:rsid w:val="00250856"/>
    <w:rsid w:val="002528DA"/>
    <w:rsid w:val="002559EB"/>
    <w:rsid w:val="00255A26"/>
    <w:rsid w:val="00256E78"/>
    <w:rsid w:val="00260746"/>
    <w:rsid w:val="002608CF"/>
    <w:rsid w:val="00260D03"/>
    <w:rsid w:val="002664EE"/>
    <w:rsid w:val="00267353"/>
    <w:rsid w:val="00273D16"/>
    <w:rsid w:val="00274295"/>
    <w:rsid w:val="002745C4"/>
    <w:rsid w:val="002854A8"/>
    <w:rsid w:val="00290B62"/>
    <w:rsid w:val="002933C9"/>
    <w:rsid w:val="002936F3"/>
    <w:rsid w:val="00293F9C"/>
    <w:rsid w:val="002978D5"/>
    <w:rsid w:val="002978E3"/>
    <w:rsid w:val="002A0445"/>
    <w:rsid w:val="002A58F3"/>
    <w:rsid w:val="002A5EFF"/>
    <w:rsid w:val="002A6897"/>
    <w:rsid w:val="002A7A9C"/>
    <w:rsid w:val="002A7B79"/>
    <w:rsid w:val="002B0748"/>
    <w:rsid w:val="002B11DC"/>
    <w:rsid w:val="002B1B67"/>
    <w:rsid w:val="002B76BE"/>
    <w:rsid w:val="002C2E2A"/>
    <w:rsid w:val="002C36D2"/>
    <w:rsid w:val="002C3BA3"/>
    <w:rsid w:val="002C4B4C"/>
    <w:rsid w:val="002C6A5B"/>
    <w:rsid w:val="002C6E1E"/>
    <w:rsid w:val="002C79CC"/>
    <w:rsid w:val="002D1D11"/>
    <w:rsid w:val="002D2EA3"/>
    <w:rsid w:val="002D524B"/>
    <w:rsid w:val="002E1023"/>
    <w:rsid w:val="002E25BC"/>
    <w:rsid w:val="002E4130"/>
    <w:rsid w:val="002E7A36"/>
    <w:rsid w:val="002E7D8D"/>
    <w:rsid w:val="002F3001"/>
    <w:rsid w:val="002F3125"/>
    <w:rsid w:val="002F4044"/>
    <w:rsid w:val="002F4958"/>
    <w:rsid w:val="002F4A1E"/>
    <w:rsid w:val="002F5ABF"/>
    <w:rsid w:val="00300C8A"/>
    <w:rsid w:val="00302145"/>
    <w:rsid w:val="003042C2"/>
    <w:rsid w:val="0030524F"/>
    <w:rsid w:val="003053FC"/>
    <w:rsid w:val="0030667A"/>
    <w:rsid w:val="00307DF5"/>
    <w:rsid w:val="00311B8C"/>
    <w:rsid w:val="00312DAC"/>
    <w:rsid w:val="00320799"/>
    <w:rsid w:val="00322D5F"/>
    <w:rsid w:val="00323F4E"/>
    <w:rsid w:val="00324298"/>
    <w:rsid w:val="00325AEE"/>
    <w:rsid w:val="00327B97"/>
    <w:rsid w:val="00330B53"/>
    <w:rsid w:val="00331C27"/>
    <w:rsid w:val="00334759"/>
    <w:rsid w:val="00335B2A"/>
    <w:rsid w:val="00336475"/>
    <w:rsid w:val="00337EFF"/>
    <w:rsid w:val="003402C7"/>
    <w:rsid w:val="00341E03"/>
    <w:rsid w:val="00345406"/>
    <w:rsid w:val="003469C8"/>
    <w:rsid w:val="00347143"/>
    <w:rsid w:val="003476E1"/>
    <w:rsid w:val="00351839"/>
    <w:rsid w:val="00352390"/>
    <w:rsid w:val="003524C6"/>
    <w:rsid w:val="003527B0"/>
    <w:rsid w:val="003556ED"/>
    <w:rsid w:val="003561CC"/>
    <w:rsid w:val="00356D12"/>
    <w:rsid w:val="003642F1"/>
    <w:rsid w:val="00365468"/>
    <w:rsid w:val="003662E2"/>
    <w:rsid w:val="0037230F"/>
    <w:rsid w:val="00372CE9"/>
    <w:rsid w:val="00376104"/>
    <w:rsid w:val="00376E1D"/>
    <w:rsid w:val="00384864"/>
    <w:rsid w:val="00385488"/>
    <w:rsid w:val="00385EDC"/>
    <w:rsid w:val="00393112"/>
    <w:rsid w:val="003945DC"/>
    <w:rsid w:val="00394A2B"/>
    <w:rsid w:val="00394B88"/>
    <w:rsid w:val="00395AF3"/>
    <w:rsid w:val="003965FB"/>
    <w:rsid w:val="00397C7A"/>
    <w:rsid w:val="003A2FF8"/>
    <w:rsid w:val="003A3115"/>
    <w:rsid w:val="003A4F90"/>
    <w:rsid w:val="003A71E9"/>
    <w:rsid w:val="003B09E8"/>
    <w:rsid w:val="003B0CF7"/>
    <w:rsid w:val="003B3305"/>
    <w:rsid w:val="003B4A47"/>
    <w:rsid w:val="003B5844"/>
    <w:rsid w:val="003B6055"/>
    <w:rsid w:val="003B73FF"/>
    <w:rsid w:val="003B7D8D"/>
    <w:rsid w:val="003C0541"/>
    <w:rsid w:val="003C1F9A"/>
    <w:rsid w:val="003C21BB"/>
    <w:rsid w:val="003C2222"/>
    <w:rsid w:val="003C44D8"/>
    <w:rsid w:val="003D0B70"/>
    <w:rsid w:val="003D11A0"/>
    <w:rsid w:val="003D1F92"/>
    <w:rsid w:val="003D5459"/>
    <w:rsid w:val="003D69A5"/>
    <w:rsid w:val="003D7110"/>
    <w:rsid w:val="003E0A43"/>
    <w:rsid w:val="003E0BC3"/>
    <w:rsid w:val="003E0E09"/>
    <w:rsid w:val="003E22AE"/>
    <w:rsid w:val="003E2F74"/>
    <w:rsid w:val="003E3A47"/>
    <w:rsid w:val="003E3BAE"/>
    <w:rsid w:val="003E5AF6"/>
    <w:rsid w:val="003E643D"/>
    <w:rsid w:val="003E64C0"/>
    <w:rsid w:val="003E7345"/>
    <w:rsid w:val="003E7950"/>
    <w:rsid w:val="003F28E7"/>
    <w:rsid w:val="003F437E"/>
    <w:rsid w:val="003F469E"/>
    <w:rsid w:val="003F7D70"/>
    <w:rsid w:val="004013C5"/>
    <w:rsid w:val="004104A8"/>
    <w:rsid w:val="0041116A"/>
    <w:rsid w:val="004231E8"/>
    <w:rsid w:val="004244FF"/>
    <w:rsid w:val="00424E4E"/>
    <w:rsid w:val="0043146B"/>
    <w:rsid w:val="004319E9"/>
    <w:rsid w:val="004320D1"/>
    <w:rsid w:val="00432E92"/>
    <w:rsid w:val="00433087"/>
    <w:rsid w:val="0043437B"/>
    <w:rsid w:val="00434D0A"/>
    <w:rsid w:val="0043572B"/>
    <w:rsid w:val="004374B7"/>
    <w:rsid w:val="0044238F"/>
    <w:rsid w:val="00443474"/>
    <w:rsid w:val="004435DD"/>
    <w:rsid w:val="004446ED"/>
    <w:rsid w:val="00455892"/>
    <w:rsid w:val="00455F19"/>
    <w:rsid w:val="004560D9"/>
    <w:rsid w:val="0046042B"/>
    <w:rsid w:val="00460AD4"/>
    <w:rsid w:val="00462AD4"/>
    <w:rsid w:val="00462BA4"/>
    <w:rsid w:val="00462D84"/>
    <w:rsid w:val="004635A6"/>
    <w:rsid w:val="0046385D"/>
    <w:rsid w:val="00464978"/>
    <w:rsid w:val="00465375"/>
    <w:rsid w:val="00470073"/>
    <w:rsid w:val="004705DC"/>
    <w:rsid w:val="00470C9B"/>
    <w:rsid w:val="00472681"/>
    <w:rsid w:val="004746EB"/>
    <w:rsid w:val="00480583"/>
    <w:rsid w:val="00480B4E"/>
    <w:rsid w:val="00483F06"/>
    <w:rsid w:val="004846C6"/>
    <w:rsid w:val="00486309"/>
    <w:rsid w:val="00490D1D"/>
    <w:rsid w:val="0049147A"/>
    <w:rsid w:val="0049345E"/>
    <w:rsid w:val="00493B7F"/>
    <w:rsid w:val="004A0853"/>
    <w:rsid w:val="004A34D0"/>
    <w:rsid w:val="004A5861"/>
    <w:rsid w:val="004B0BF0"/>
    <w:rsid w:val="004B0C17"/>
    <w:rsid w:val="004B1C27"/>
    <w:rsid w:val="004B1DB7"/>
    <w:rsid w:val="004B25BD"/>
    <w:rsid w:val="004C0503"/>
    <w:rsid w:val="004C1358"/>
    <w:rsid w:val="004C19D7"/>
    <w:rsid w:val="004C1FD5"/>
    <w:rsid w:val="004C23EC"/>
    <w:rsid w:val="004C3121"/>
    <w:rsid w:val="004C41B5"/>
    <w:rsid w:val="004C4B0B"/>
    <w:rsid w:val="004C665F"/>
    <w:rsid w:val="004C6AF2"/>
    <w:rsid w:val="004C6F07"/>
    <w:rsid w:val="004C7006"/>
    <w:rsid w:val="004D0667"/>
    <w:rsid w:val="004D08C3"/>
    <w:rsid w:val="004D100B"/>
    <w:rsid w:val="004D12AF"/>
    <w:rsid w:val="004D2627"/>
    <w:rsid w:val="004D455A"/>
    <w:rsid w:val="004D5EAF"/>
    <w:rsid w:val="004D6EA7"/>
    <w:rsid w:val="004D714C"/>
    <w:rsid w:val="004D7521"/>
    <w:rsid w:val="004D7BDC"/>
    <w:rsid w:val="004E108B"/>
    <w:rsid w:val="004E52B3"/>
    <w:rsid w:val="004E6BEB"/>
    <w:rsid w:val="004E7F8A"/>
    <w:rsid w:val="004F1816"/>
    <w:rsid w:val="004F4759"/>
    <w:rsid w:val="004F63D1"/>
    <w:rsid w:val="005032A9"/>
    <w:rsid w:val="005044C5"/>
    <w:rsid w:val="00505C01"/>
    <w:rsid w:val="005104B2"/>
    <w:rsid w:val="00511839"/>
    <w:rsid w:val="005147FF"/>
    <w:rsid w:val="00521EED"/>
    <w:rsid w:val="00521F34"/>
    <w:rsid w:val="0052276C"/>
    <w:rsid w:val="0052492C"/>
    <w:rsid w:val="00525EAA"/>
    <w:rsid w:val="0052699C"/>
    <w:rsid w:val="00527589"/>
    <w:rsid w:val="00530923"/>
    <w:rsid w:val="00530967"/>
    <w:rsid w:val="00532898"/>
    <w:rsid w:val="00532CF1"/>
    <w:rsid w:val="00532DAF"/>
    <w:rsid w:val="00533463"/>
    <w:rsid w:val="00533F95"/>
    <w:rsid w:val="005352C5"/>
    <w:rsid w:val="00535A83"/>
    <w:rsid w:val="00535DDE"/>
    <w:rsid w:val="0053698A"/>
    <w:rsid w:val="005445B0"/>
    <w:rsid w:val="00550D73"/>
    <w:rsid w:val="005519B9"/>
    <w:rsid w:val="00552817"/>
    <w:rsid w:val="00553D31"/>
    <w:rsid w:val="00553EF0"/>
    <w:rsid w:val="005540DA"/>
    <w:rsid w:val="00554A15"/>
    <w:rsid w:val="00556ECE"/>
    <w:rsid w:val="00562D64"/>
    <w:rsid w:val="00564C22"/>
    <w:rsid w:val="00565077"/>
    <w:rsid w:val="0056513A"/>
    <w:rsid w:val="005709DF"/>
    <w:rsid w:val="00571807"/>
    <w:rsid w:val="005721A2"/>
    <w:rsid w:val="0057546D"/>
    <w:rsid w:val="00580020"/>
    <w:rsid w:val="005803D1"/>
    <w:rsid w:val="005807F1"/>
    <w:rsid w:val="00581976"/>
    <w:rsid w:val="00582D02"/>
    <w:rsid w:val="00582EED"/>
    <w:rsid w:val="00583D23"/>
    <w:rsid w:val="005844A1"/>
    <w:rsid w:val="00585A43"/>
    <w:rsid w:val="005966E1"/>
    <w:rsid w:val="00596933"/>
    <w:rsid w:val="005973D0"/>
    <w:rsid w:val="00597684"/>
    <w:rsid w:val="005A1FDA"/>
    <w:rsid w:val="005A4860"/>
    <w:rsid w:val="005A486C"/>
    <w:rsid w:val="005B279E"/>
    <w:rsid w:val="005B27C0"/>
    <w:rsid w:val="005B3453"/>
    <w:rsid w:val="005B640B"/>
    <w:rsid w:val="005B727B"/>
    <w:rsid w:val="005B765F"/>
    <w:rsid w:val="005B770D"/>
    <w:rsid w:val="005B7BB3"/>
    <w:rsid w:val="005C1307"/>
    <w:rsid w:val="005C581E"/>
    <w:rsid w:val="005D0864"/>
    <w:rsid w:val="005D1B30"/>
    <w:rsid w:val="005D4545"/>
    <w:rsid w:val="005D6909"/>
    <w:rsid w:val="005D7EDF"/>
    <w:rsid w:val="005E11B8"/>
    <w:rsid w:val="005E14AE"/>
    <w:rsid w:val="005E15BE"/>
    <w:rsid w:val="005E1E7E"/>
    <w:rsid w:val="005E2372"/>
    <w:rsid w:val="005E29F0"/>
    <w:rsid w:val="005E389D"/>
    <w:rsid w:val="005E72A0"/>
    <w:rsid w:val="005E784F"/>
    <w:rsid w:val="005F0768"/>
    <w:rsid w:val="005F2E60"/>
    <w:rsid w:val="005F32B8"/>
    <w:rsid w:val="005F3622"/>
    <w:rsid w:val="005F44BA"/>
    <w:rsid w:val="005F6BA3"/>
    <w:rsid w:val="005F77E3"/>
    <w:rsid w:val="006041B0"/>
    <w:rsid w:val="006100B7"/>
    <w:rsid w:val="006107F4"/>
    <w:rsid w:val="00611168"/>
    <w:rsid w:val="00620A34"/>
    <w:rsid w:val="006212F8"/>
    <w:rsid w:val="00621F3C"/>
    <w:rsid w:val="00622167"/>
    <w:rsid w:val="00625A3E"/>
    <w:rsid w:val="006335B6"/>
    <w:rsid w:val="00634606"/>
    <w:rsid w:val="00635FC5"/>
    <w:rsid w:val="00637963"/>
    <w:rsid w:val="006434D0"/>
    <w:rsid w:val="00647D22"/>
    <w:rsid w:val="00650460"/>
    <w:rsid w:val="00650D81"/>
    <w:rsid w:val="00650EE0"/>
    <w:rsid w:val="006513F0"/>
    <w:rsid w:val="00651EB4"/>
    <w:rsid w:val="00652261"/>
    <w:rsid w:val="00652AE1"/>
    <w:rsid w:val="00653B1D"/>
    <w:rsid w:val="00653CD0"/>
    <w:rsid w:val="00655536"/>
    <w:rsid w:val="006562B9"/>
    <w:rsid w:val="00656520"/>
    <w:rsid w:val="006573FC"/>
    <w:rsid w:val="006615F2"/>
    <w:rsid w:val="006620E4"/>
    <w:rsid w:val="00664682"/>
    <w:rsid w:val="00664860"/>
    <w:rsid w:val="00672515"/>
    <w:rsid w:val="006725AC"/>
    <w:rsid w:val="00672C8C"/>
    <w:rsid w:val="00673936"/>
    <w:rsid w:val="0067642E"/>
    <w:rsid w:val="00677106"/>
    <w:rsid w:val="00683ABD"/>
    <w:rsid w:val="00686FBB"/>
    <w:rsid w:val="0068742C"/>
    <w:rsid w:val="00692BCA"/>
    <w:rsid w:val="006A27A9"/>
    <w:rsid w:val="006A313F"/>
    <w:rsid w:val="006A56DC"/>
    <w:rsid w:val="006A734A"/>
    <w:rsid w:val="006B0F8E"/>
    <w:rsid w:val="006B1778"/>
    <w:rsid w:val="006B1DD2"/>
    <w:rsid w:val="006B3FA3"/>
    <w:rsid w:val="006B421F"/>
    <w:rsid w:val="006B5364"/>
    <w:rsid w:val="006B6688"/>
    <w:rsid w:val="006B79F9"/>
    <w:rsid w:val="006C1A4C"/>
    <w:rsid w:val="006C1DFE"/>
    <w:rsid w:val="006C262B"/>
    <w:rsid w:val="006C416E"/>
    <w:rsid w:val="006C4323"/>
    <w:rsid w:val="006C44C8"/>
    <w:rsid w:val="006D0BC1"/>
    <w:rsid w:val="006D7D7A"/>
    <w:rsid w:val="006E174C"/>
    <w:rsid w:val="006E353F"/>
    <w:rsid w:val="006E4D55"/>
    <w:rsid w:val="006E796C"/>
    <w:rsid w:val="006F10D3"/>
    <w:rsid w:val="006F1B57"/>
    <w:rsid w:val="006F2B90"/>
    <w:rsid w:val="006F5601"/>
    <w:rsid w:val="006F64F8"/>
    <w:rsid w:val="006F68E7"/>
    <w:rsid w:val="006F7162"/>
    <w:rsid w:val="006F7F52"/>
    <w:rsid w:val="00702ED3"/>
    <w:rsid w:val="00702FC9"/>
    <w:rsid w:val="00705C21"/>
    <w:rsid w:val="0070708F"/>
    <w:rsid w:val="00707411"/>
    <w:rsid w:val="007108C0"/>
    <w:rsid w:val="00712C1A"/>
    <w:rsid w:val="00713353"/>
    <w:rsid w:val="007177B5"/>
    <w:rsid w:val="00717E29"/>
    <w:rsid w:val="007223C6"/>
    <w:rsid w:val="007275B6"/>
    <w:rsid w:val="00730DC1"/>
    <w:rsid w:val="00733511"/>
    <w:rsid w:val="00733918"/>
    <w:rsid w:val="00735B0C"/>
    <w:rsid w:val="00735B94"/>
    <w:rsid w:val="00735C98"/>
    <w:rsid w:val="00737BC3"/>
    <w:rsid w:val="00737C97"/>
    <w:rsid w:val="00741C14"/>
    <w:rsid w:val="00741C16"/>
    <w:rsid w:val="00741CA4"/>
    <w:rsid w:val="00742221"/>
    <w:rsid w:val="00745976"/>
    <w:rsid w:val="00745A66"/>
    <w:rsid w:val="00746AA6"/>
    <w:rsid w:val="00750596"/>
    <w:rsid w:val="0075131A"/>
    <w:rsid w:val="007519B6"/>
    <w:rsid w:val="007549F7"/>
    <w:rsid w:val="00756D47"/>
    <w:rsid w:val="00760BA2"/>
    <w:rsid w:val="007620DF"/>
    <w:rsid w:val="00762D27"/>
    <w:rsid w:val="0076461E"/>
    <w:rsid w:val="00765BB9"/>
    <w:rsid w:val="007662F5"/>
    <w:rsid w:val="00770508"/>
    <w:rsid w:val="00771CB5"/>
    <w:rsid w:val="0077375E"/>
    <w:rsid w:val="00774B60"/>
    <w:rsid w:val="00776068"/>
    <w:rsid w:val="00780893"/>
    <w:rsid w:val="00783648"/>
    <w:rsid w:val="00783744"/>
    <w:rsid w:val="007876B3"/>
    <w:rsid w:val="00790135"/>
    <w:rsid w:val="00790206"/>
    <w:rsid w:val="007925B5"/>
    <w:rsid w:val="0079332C"/>
    <w:rsid w:val="00794AD1"/>
    <w:rsid w:val="007955EC"/>
    <w:rsid w:val="007A3828"/>
    <w:rsid w:val="007A634D"/>
    <w:rsid w:val="007B036A"/>
    <w:rsid w:val="007B18FD"/>
    <w:rsid w:val="007B5207"/>
    <w:rsid w:val="007B7B44"/>
    <w:rsid w:val="007C1C9D"/>
    <w:rsid w:val="007C2235"/>
    <w:rsid w:val="007C35E3"/>
    <w:rsid w:val="007C45CC"/>
    <w:rsid w:val="007C464A"/>
    <w:rsid w:val="007C509C"/>
    <w:rsid w:val="007C5A3E"/>
    <w:rsid w:val="007C682B"/>
    <w:rsid w:val="007D0E20"/>
    <w:rsid w:val="007D308F"/>
    <w:rsid w:val="007D3756"/>
    <w:rsid w:val="007D77F2"/>
    <w:rsid w:val="007E1CD7"/>
    <w:rsid w:val="007E27F9"/>
    <w:rsid w:val="007F0EB2"/>
    <w:rsid w:val="007F1C88"/>
    <w:rsid w:val="007F1DDD"/>
    <w:rsid w:val="007F3491"/>
    <w:rsid w:val="007F36C3"/>
    <w:rsid w:val="007F387E"/>
    <w:rsid w:val="007F45F9"/>
    <w:rsid w:val="007F4895"/>
    <w:rsid w:val="007F6374"/>
    <w:rsid w:val="00800090"/>
    <w:rsid w:val="00801496"/>
    <w:rsid w:val="00801D6F"/>
    <w:rsid w:val="008023DA"/>
    <w:rsid w:val="00803354"/>
    <w:rsid w:val="0080425C"/>
    <w:rsid w:val="00810149"/>
    <w:rsid w:val="008102EA"/>
    <w:rsid w:val="008107CB"/>
    <w:rsid w:val="00811DFF"/>
    <w:rsid w:val="00813090"/>
    <w:rsid w:val="00813350"/>
    <w:rsid w:val="00814E3F"/>
    <w:rsid w:val="00815BB6"/>
    <w:rsid w:val="00816036"/>
    <w:rsid w:val="00816B53"/>
    <w:rsid w:val="00816C9D"/>
    <w:rsid w:val="00820094"/>
    <w:rsid w:val="0082142C"/>
    <w:rsid w:val="008218B2"/>
    <w:rsid w:val="008228AB"/>
    <w:rsid w:val="008267AA"/>
    <w:rsid w:val="00832CA2"/>
    <w:rsid w:val="00834A47"/>
    <w:rsid w:val="00835923"/>
    <w:rsid w:val="00837583"/>
    <w:rsid w:val="00837743"/>
    <w:rsid w:val="00842E87"/>
    <w:rsid w:val="008521A0"/>
    <w:rsid w:val="0085225A"/>
    <w:rsid w:val="00852CC9"/>
    <w:rsid w:val="00852F2F"/>
    <w:rsid w:val="00853428"/>
    <w:rsid w:val="00857802"/>
    <w:rsid w:val="008578B7"/>
    <w:rsid w:val="00857B40"/>
    <w:rsid w:val="008641E4"/>
    <w:rsid w:val="0086479A"/>
    <w:rsid w:val="00864A6A"/>
    <w:rsid w:val="008653EA"/>
    <w:rsid w:val="00866810"/>
    <w:rsid w:val="0086723A"/>
    <w:rsid w:val="00867A27"/>
    <w:rsid w:val="0087036E"/>
    <w:rsid w:val="008709BE"/>
    <w:rsid w:val="00870A6F"/>
    <w:rsid w:val="00871302"/>
    <w:rsid w:val="00872B96"/>
    <w:rsid w:val="00872C3B"/>
    <w:rsid w:val="00873CBD"/>
    <w:rsid w:val="00875202"/>
    <w:rsid w:val="00883951"/>
    <w:rsid w:val="00883A9D"/>
    <w:rsid w:val="00883B62"/>
    <w:rsid w:val="00883DD1"/>
    <w:rsid w:val="008842B3"/>
    <w:rsid w:val="00885E09"/>
    <w:rsid w:val="00892293"/>
    <w:rsid w:val="0089339F"/>
    <w:rsid w:val="00893CCD"/>
    <w:rsid w:val="008941E0"/>
    <w:rsid w:val="00897D4D"/>
    <w:rsid w:val="008A0395"/>
    <w:rsid w:val="008A09A4"/>
    <w:rsid w:val="008A0F0E"/>
    <w:rsid w:val="008A1AB8"/>
    <w:rsid w:val="008A28E5"/>
    <w:rsid w:val="008A3E22"/>
    <w:rsid w:val="008A50DF"/>
    <w:rsid w:val="008A57D3"/>
    <w:rsid w:val="008A6B8E"/>
    <w:rsid w:val="008A7F4C"/>
    <w:rsid w:val="008B0498"/>
    <w:rsid w:val="008B0D34"/>
    <w:rsid w:val="008B14D0"/>
    <w:rsid w:val="008B20D0"/>
    <w:rsid w:val="008B2DBF"/>
    <w:rsid w:val="008B4A9B"/>
    <w:rsid w:val="008B58F9"/>
    <w:rsid w:val="008B7F43"/>
    <w:rsid w:val="008C1AC8"/>
    <w:rsid w:val="008C2BB7"/>
    <w:rsid w:val="008C49F2"/>
    <w:rsid w:val="008C4C85"/>
    <w:rsid w:val="008D0793"/>
    <w:rsid w:val="008D22E7"/>
    <w:rsid w:val="008D300B"/>
    <w:rsid w:val="008D50B1"/>
    <w:rsid w:val="008D63CB"/>
    <w:rsid w:val="008D6BE0"/>
    <w:rsid w:val="008D6CD0"/>
    <w:rsid w:val="008D7152"/>
    <w:rsid w:val="008D7ADB"/>
    <w:rsid w:val="008D7D6F"/>
    <w:rsid w:val="008E5082"/>
    <w:rsid w:val="008E66E6"/>
    <w:rsid w:val="008E7BE8"/>
    <w:rsid w:val="008F12EE"/>
    <w:rsid w:val="008F4BB3"/>
    <w:rsid w:val="008F5FEB"/>
    <w:rsid w:val="008F6087"/>
    <w:rsid w:val="008F70BF"/>
    <w:rsid w:val="00900903"/>
    <w:rsid w:val="00901AC4"/>
    <w:rsid w:val="00901C2C"/>
    <w:rsid w:val="009035E5"/>
    <w:rsid w:val="009068C0"/>
    <w:rsid w:val="00906B1C"/>
    <w:rsid w:val="009076BE"/>
    <w:rsid w:val="00907891"/>
    <w:rsid w:val="00907D9D"/>
    <w:rsid w:val="009150E7"/>
    <w:rsid w:val="00921CBF"/>
    <w:rsid w:val="00922D5F"/>
    <w:rsid w:val="00924046"/>
    <w:rsid w:val="00924DFF"/>
    <w:rsid w:val="00926A78"/>
    <w:rsid w:val="00930B54"/>
    <w:rsid w:val="009325B2"/>
    <w:rsid w:val="0093408B"/>
    <w:rsid w:val="009368BB"/>
    <w:rsid w:val="00936FCB"/>
    <w:rsid w:val="009438DD"/>
    <w:rsid w:val="009443FE"/>
    <w:rsid w:val="009505D9"/>
    <w:rsid w:val="0095108A"/>
    <w:rsid w:val="00952032"/>
    <w:rsid w:val="0095427A"/>
    <w:rsid w:val="0095460F"/>
    <w:rsid w:val="009601CF"/>
    <w:rsid w:val="009609A7"/>
    <w:rsid w:val="00961409"/>
    <w:rsid w:val="00963A4C"/>
    <w:rsid w:val="00965A5D"/>
    <w:rsid w:val="00966D67"/>
    <w:rsid w:val="00967635"/>
    <w:rsid w:val="00982857"/>
    <w:rsid w:val="00982A03"/>
    <w:rsid w:val="00985CEB"/>
    <w:rsid w:val="00986C2C"/>
    <w:rsid w:val="00990E6E"/>
    <w:rsid w:val="00991B96"/>
    <w:rsid w:val="00992555"/>
    <w:rsid w:val="00992817"/>
    <w:rsid w:val="00993174"/>
    <w:rsid w:val="00995DF4"/>
    <w:rsid w:val="00995E2B"/>
    <w:rsid w:val="00995E51"/>
    <w:rsid w:val="00996836"/>
    <w:rsid w:val="00997AB5"/>
    <w:rsid w:val="009A01E9"/>
    <w:rsid w:val="009A1F8F"/>
    <w:rsid w:val="009A2A90"/>
    <w:rsid w:val="009A4543"/>
    <w:rsid w:val="009A51E2"/>
    <w:rsid w:val="009A5B74"/>
    <w:rsid w:val="009A63C1"/>
    <w:rsid w:val="009A7F25"/>
    <w:rsid w:val="009A7FB6"/>
    <w:rsid w:val="009B0CDD"/>
    <w:rsid w:val="009B1229"/>
    <w:rsid w:val="009B158A"/>
    <w:rsid w:val="009B40B8"/>
    <w:rsid w:val="009B7639"/>
    <w:rsid w:val="009C1820"/>
    <w:rsid w:val="009C1BBC"/>
    <w:rsid w:val="009C34F6"/>
    <w:rsid w:val="009C4CAD"/>
    <w:rsid w:val="009D5BB2"/>
    <w:rsid w:val="009D6132"/>
    <w:rsid w:val="009D6202"/>
    <w:rsid w:val="009D70F5"/>
    <w:rsid w:val="009E3357"/>
    <w:rsid w:val="009E4B20"/>
    <w:rsid w:val="00A0015E"/>
    <w:rsid w:val="00A01F11"/>
    <w:rsid w:val="00A031FB"/>
    <w:rsid w:val="00A047C2"/>
    <w:rsid w:val="00A053FE"/>
    <w:rsid w:val="00A07196"/>
    <w:rsid w:val="00A071EB"/>
    <w:rsid w:val="00A07315"/>
    <w:rsid w:val="00A1213B"/>
    <w:rsid w:val="00A14C9D"/>
    <w:rsid w:val="00A14F3D"/>
    <w:rsid w:val="00A1704F"/>
    <w:rsid w:val="00A203E5"/>
    <w:rsid w:val="00A20F7C"/>
    <w:rsid w:val="00A21093"/>
    <w:rsid w:val="00A217F6"/>
    <w:rsid w:val="00A21A6C"/>
    <w:rsid w:val="00A22411"/>
    <w:rsid w:val="00A22FC5"/>
    <w:rsid w:val="00A23B32"/>
    <w:rsid w:val="00A24E18"/>
    <w:rsid w:val="00A27E0F"/>
    <w:rsid w:val="00A321EF"/>
    <w:rsid w:val="00A337BE"/>
    <w:rsid w:val="00A33BF6"/>
    <w:rsid w:val="00A36D23"/>
    <w:rsid w:val="00A42447"/>
    <w:rsid w:val="00A432F2"/>
    <w:rsid w:val="00A43977"/>
    <w:rsid w:val="00A45863"/>
    <w:rsid w:val="00A47030"/>
    <w:rsid w:val="00A478D8"/>
    <w:rsid w:val="00A50E57"/>
    <w:rsid w:val="00A5169F"/>
    <w:rsid w:val="00A5323F"/>
    <w:rsid w:val="00A53DF0"/>
    <w:rsid w:val="00A54266"/>
    <w:rsid w:val="00A54EA8"/>
    <w:rsid w:val="00A56356"/>
    <w:rsid w:val="00A5660B"/>
    <w:rsid w:val="00A56794"/>
    <w:rsid w:val="00A57B88"/>
    <w:rsid w:val="00A60DD9"/>
    <w:rsid w:val="00A60EC5"/>
    <w:rsid w:val="00A60F07"/>
    <w:rsid w:val="00A61BBE"/>
    <w:rsid w:val="00A6456A"/>
    <w:rsid w:val="00A64C06"/>
    <w:rsid w:val="00A655C3"/>
    <w:rsid w:val="00A658AA"/>
    <w:rsid w:val="00A661CE"/>
    <w:rsid w:val="00A66798"/>
    <w:rsid w:val="00A67EF3"/>
    <w:rsid w:val="00A71779"/>
    <w:rsid w:val="00A72C03"/>
    <w:rsid w:val="00A754E3"/>
    <w:rsid w:val="00A77255"/>
    <w:rsid w:val="00A81EF9"/>
    <w:rsid w:val="00A83184"/>
    <w:rsid w:val="00A83692"/>
    <w:rsid w:val="00A8394C"/>
    <w:rsid w:val="00A84636"/>
    <w:rsid w:val="00A84E5F"/>
    <w:rsid w:val="00A84F9D"/>
    <w:rsid w:val="00A8760F"/>
    <w:rsid w:val="00A950B3"/>
    <w:rsid w:val="00A95A22"/>
    <w:rsid w:val="00A96360"/>
    <w:rsid w:val="00A96F47"/>
    <w:rsid w:val="00A97A7C"/>
    <w:rsid w:val="00AA261C"/>
    <w:rsid w:val="00AA3B26"/>
    <w:rsid w:val="00AA58BA"/>
    <w:rsid w:val="00AA5D5F"/>
    <w:rsid w:val="00AA72F8"/>
    <w:rsid w:val="00AA7567"/>
    <w:rsid w:val="00AB1AA9"/>
    <w:rsid w:val="00AB3FA9"/>
    <w:rsid w:val="00AB60BF"/>
    <w:rsid w:val="00AB6293"/>
    <w:rsid w:val="00AB6324"/>
    <w:rsid w:val="00AB717B"/>
    <w:rsid w:val="00AC2D36"/>
    <w:rsid w:val="00AC2F6A"/>
    <w:rsid w:val="00AC3B58"/>
    <w:rsid w:val="00AC4307"/>
    <w:rsid w:val="00AC5E2B"/>
    <w:rsid w:val="00AC7157"/>
    <w:rsid w:val="00AC75EE"/>
    <w:rsid w:val="00AD0800"/>
    <w:rsid w:val="00AD161F"/>
    <w:rsid w:val="00AD193F"/>
    <w:rsid w:val="00AD2539"/>
    <w:rsid w:val="00AD2A0C"/>
    <w:rsid w:val="00AD4CB2"/>
    <w:rsid w:val="00AD6230"/>
    <w:rsid w:val="00AD69C6"/>
    <w:rsid w:val="00AD7010"/>
    <w:rsid w:val="00AE0C14"/>
    <w:rsid w:val="00AE711C"/>
    <w:rsid w:val="00AF1B06"/>
    <w:rsid w:val="00AF47F2"/>
    <w:rsid w:val="00AF4FAC"/>
    <w:rsid w:val="00B011EB"/>
    <w:rsid w:val="00B020E6"/>
    <w:rsid w:val="00B021F7"/>
    <w:rsid w:val="00B036BB"/>
    <w:rsid w:val="00B03E34"/>
    <w:rsid w:val="00B041CD"/>
    <w:rsid w:val="00B04D43"/>
    <w:rsid w:val="00B07551"/>
    <w:rsid w:val="00B0781B"/>
    <w:rsid w:val="00B07A16"/>
    <w:rsid w:val="00B1155C"/>
    <w:rsid w:val="00B12B0B"/>
    <w:rsid w:val="00B13453"/>
    <w:rsid w:val="00B13D05"/>
    <w:rsid w:val="00B13D45"/>
    <w:rsid w:val="00B15CB4"/>
    <w:rsid w:val="00B178FB"/>
    <w:rsid w:val="00B2260B"/>
    <w:rsid w:val="00B22DE6"/>
    <w:rsid w:val="00B25649"/>
    <w:rsid w:val="00B365D6"/>
    <w:rsid w:val="00B41FF9"/>
    <w:rsid w:val="00B42027"/>
    <w:rsid w:val="00B42568"/>
    <w:rsid w:val="00B4577C"/>
    <w:rsid w:val="00B52E5E"/>
    <w:rsid w:val="00B53116"/>
    <w:rsid w:val="00B54E79"/>
    <w:rsid w:val="00B56D86"/>
    <w:rsid w:val="00B61F5C"/>
    <w:rsid w:val="00B63232"/>
    <w:rsid w:val="00B6325F"/>
    <w:rsid w:val="00B6623F"/>
    <w:rsid w:val="00B66297"/>
    <w:rsid w:val="00B66BCC"/>
    <w:rsid w:val="00B67265"/>
    <w:rsid w:val="00B679C5"/>
    <w:rsid w:val="00B709D1"/>
    <w:rsid w:val="00B73523"/>
    <w:rsid w:val="00B75130"/>
    <w:rsid w:val="00B76359"/>
    <w:rsid w:val="00B778F4"/>
    <w:rsid w:val="00B807EC"/>
    <w:rsid w:val="00B80E95"/>
    <w:rsid w:val="00B81E0D"/>
    <w:rsid w:val="00B83878"/>
    <w:rsid w:val="00B84B5F"/>
    <w:rsid w:val="00B859A6"/>
    <w:rsid w:val="00B90386"/>
    <w:rsid w:val="00B9089F"/>
    <w:rsid w:val="00B90F1D"/>
    <w:rsid w:val="00B910D0"/>
    <w:rsid w:val="00B936B1"/>
    <w:rsid w:val="00B97B26"/>
    <w:rsid w:val="00BA01A8"/>
    <w:rsid w:val="00BA2294"/>
    <w:rsid w:val="00BA2F34"/>
    <w:rsid w:val="00BA3025"/>
    <w:rsid w:val="00BA44B9"/>
    <w:rsid w:val="00BA5A52"/>
    <w:rsid w:val="00BA6129"/>
    <w:rsid w:val="00BB1514"/>
    <w:rsid w:val="00BB3DAE"/>
    <w:rsid w:val="00BB573B"/>
    <w:rsid w:val="00BB5D82"/>
    <w:rsid w:val="00BB5E89"/>
    <w:rsid w:val="00BB6B18"/>
    <w:rsid w:val="00BB7F33"/>
    <w:rsid w:val="00BC1A2C"/>
    <w:rsid w:val="00BC1EB3"/>
    <w:rsid w:val="00BC5151"/>
    <w:rsid w:val="00BC538F"/>
    <w:rsid w:val="00BD1A0A"/>
    <w:rsid w:val="00BD2DC5"/>
    <w:rsid w:val="00BD3171"/>
    <w:rsid w:val="00BD4BE1"/>
    <w:rsid w:val="00BD4D28"/>
    <w:rsid w:val="00BD5167"/>
    <w:rsid w:val="00BD5AFF"/>
    <w:rsid w:val="00BD6B12"/>
    <w:rsid w:val="00BE0F1A"/>
    <w:rsid w:val="00BE1AA8"/>
    <w:rsid w:val="00BE2EEF"/>
    <w:rsid w:val="00BE3265"/>
    <w:rsid w:val="00BE39E7"/>
    <w:rsid w:val="00BE3F26"/>
    <w:rsid w:val="00BE5CEE"/>
    <w:rsid w:val="00BE7556"/>
    <w:rsid w:val="00BF07F7"/>
    <w:rsid w:val="00BF591A"/>
    <w:rsid w:val="00C03728"/>
    <w:rsid w:val="00C05B6C"/>
    <w:rsid w:val="00C05E1E"/>
    <w:rsid w:val="00C06063"/>
    <w:rsid w:val="00C11946"/>
    <w:rsid w:val="00C11C2A"/>
    <w:rsid w:val="00C151B1"/>
    <w:rsid w:val="00C23481"/>
    <w:rsid w:val="00C2569B"/>
    <w:rsid w:val="00C27438"/>
    <w:rsid w:val="00C31A9D"/>
    <w:rsid w:val="00C3224C"/>
    <w:rsid w:val="00C3328A"/>
    <w:rsid w:val="00C33CA5"/>
    <w:rsid w:val="00C352E9"/>
    <w:rsid w:val="00C37CB1"/>
    <w:rsid w:val="00C40075"/>
    <w:rsid w:val="00C4579B"/>
    <w:rsid w:val="00C4691B"/>
    <w:rsid w:val="00C476CF"/>
    <w:rsid w:val="00C5184A"/>
    <w:rsid w:val="00C53124"/>
    <w:rsid w:val="00C53A47"/>
    <w:rsid w:val="00C553E2"/>
    <w:rsid w:val="00C60CC4"/>
    <w:rsid w:val="00C6103E"/>
    <w:rsid w:val="00C611A5"/>
    <w:rsid w:val="00C64152"/>
    <w:rsid w:val="00C64BC1"/>
    <w:rsid w:val="00C650D0"/>
    <w:rsid w:val="00C677D9"/>
    <w:rsid w:val="00C72EB1"/>
    <w:rsid w:val="00C73290"/>
    <w:rsid w:val="00C75866"/>
    <w:rsid w:val="00C76883"/>
    <w:rsid w:val="00C80675"/>
    <w:rsid w:val="00C83289"/>
    <w:rsid w:val="00C86A38"/>
    <w:rsid w:val="00C87117"/>
    <w:rsid w:val="00C90627"/>
    <w:rsid w:val="00C906D5"/>
    <w:rsid w:val="00C92271"/>
    <w:rsid w:val="00C92B07"/>
    <w:rsid w:val="00C93B95"/>
    <w:rsid w:val="00C95C8C"/>
    <w:rsid w:val="00CA0526"/>
    <w:rsid w:val="00CA1E38"/>
    <w:rsid w:val="00CA1FCB"/>
    <w:rsid w:val="00CA25D8"/>
    <w:rsid w:val="00CA39FC"/>
    <w:rsid w:val="00CA4C08"/>
    <w:rsid w:val="00CA4C1F"/>
    <w:rsid w:val="00CA5006"/>
    <w:rsid w:val="00CA5390"/>
    <w:rsid w:val="00CB1137"/>
    <w:rsid w:val="00CB192C"/>
    <w:rsid w:val="00CB22BB"/>
    <w:rsid w:val="00CB29B5"/>
    <w:rsid w:val="00CB47A7"/>
    <w:rsid w:val="00CB6CE4"/>
    <w:rsid w:val="00CC10EF"/>
    <w:rsid w:val="00CC4EFA"/>
    <w:rsid w:val="00CD09C0"/>
    <w:rsid w:val="00CD1547"/>
    <w:rsid w:val="00CD472C"/>
    <w:rsid w:val="00CD760C"/>
    <w:rsid w:val="00CE1FAC"/>
    <w:rsid w:val="00CE5033"/>
    <w:rsid w:val="00CE5398"/>
    <w:rsid w:val="00CE6812"/>
    <w:rsid w:val="00CF0601"/>
    <w:rsid w:val="00CF23D1"/>
    <w:rsid w:val="00CF3884"/>
    <w:rsid w:val="00CF3DFA"/>
    <w:rsid w:val="00D07536"/>
    <w:rsid w:val="00D10A06"/>
    <w:rsid w:val="00D10E22"/>
    <w:rsid w:val="00D10E46"/>
    <w:rsid w:val="00D10F8D"/>
    <w:rsid w:val="00D120D6"/>
    <w:rsid w:val="00D13D44"/>
    <w:rsid w:val="00D1405C"/>
    <w:rsid w:val="00D241AC"/>
    <w:rsid w:val="00D2584E"/>
    <w:rsid w:val="00D259B2"/>
    <w:rsid w:val="00D31D44"/>
    <w:rsid w:val="00D31F8A"/>
    <w:rsid w:val="00D34BBB"/>
    <w:rsid w:val="00D353DB"/>
    <w:rsid w:val="00D43B70"/>
    <w:rsid w:val="00D45247"/>
    <w:rsid w:val="00D46EDC"/>
    <w:rsid w:val="00D46F53"/>
    <w:rsid w:val="00D51494"/>
    <w:rsid w:val="00D5282C"/>
    <w:rsid w:val="00D52A7A"/>
    <w:rsid w:val="00D534D1"/>
    <w:rsid w:val="00D53E1E"/>
    <w:rsid w:val="00D55F33"/>
    <w:rsid w:val="00D57752"/>
    <w:rsid w:val="00D60CFE"/>
    <w:rsid w:val="00D618F8"/>
    <w:rsid w:val="00D61992"/>
    <w:rsid w:val="00D6498C"/>
    <w:rsid w:val="00D6527B"/>
    <w:rsid w:val="00D65A48"/>
    <w:rsid w:val="00D7149D"/>
    <w:rsid w:val="00D813C5"/>
    <w:rsid w:val="00D82613"/>
    <w:rsid w:val="00D921BE"/>
    <w:rsid w:val="00D92356"/>
    <w:rsid w:val="00D9558C"/>
    <w:rsid w:val="00D969EE"/>
    <w:rsid w:val="00DA1FC8"/>
    <w:rsid w:val="00DA285F"/>
    <w:rsid w:val="00DA3F2D"/>
    <w:rsid w:val="00DA4AEB"/>
    <w:rsid w:val="00DA6186"/>
    <w:rsid w:val="00DB2BD3"/>
    <w:rsid w:val="00DB75E8"/>
    <w:rsid w:val="00DB786C"/>
    <w:rsid w:val="00DC2265"/>
    <w:rsid w:val="00DC346A"/>
    <w:rsid w:val="00DD020B"/>
    <w:rsid w:val="00DD03F8"/>
    <w:rsid w:val="00DD126F"/>
    <w:rsid w:val="00DD3A7B"/>
    <w:rsid w:val="00DD3B8A"/>
    <w:rsid w:val="00DD4018"/>
    <w:rsid w:val="00DD553D"/>
    <w:rsid w:val="00DD7E2E"/>
    <w:rsid w:val="00DD7F79"/>
    <w:rsid w:val="00DE0611"/>
    <w:rsid w:val="00DE114D"/>
    <w:rsid w:val="00DE1A25"/>
    <w:rsid w:val="00DE21B0"/>
    <w:rsid w:val="00DE3EBF"/>
    <w:rsid w:val="00DE56A2"/>
    <w:rsid w:val="00DE64A0"/>
    <w:rsid w:val="00DE7F8B"/>
    <w:rsid w:val="00DF0839"/>
    <w:rsid w:val="00DF0EDF"/>
    <w:rsid w:val="00DF2C31"/>
    <w:rsid w:val="00DF428F"/>
    <w:rsid w:val="00DF4A7F"/>
    <w:rsid w:val="00DF5D5F"/>
    <w:rsid w:val="00DF724E"/>
    <w:rsid w:val="00E00983"/>
    <w:rsid w:val="00E0321F"/>
    <w:rsid w:val="00E07188"/>
    <w:rsid w:val="00E07925"/>
    <w:rsid w:val="00E10813"/>
    <w:rsid w:val="00E127B7"/>
    <w:rsid w:val="00E13063"/>
    <w:rsid w:val="00E15594"/>
    <w:rsid w:val="00E15A5C"/>
    <w:rsid w:val="00E16374"/>
    <w:rsid w:val="00E17FEB"/>
    <w:rsid w:val="00E20315"/>
    <w:rsid w:val="00E206AA"/>
    <w:rsid w:val="00E22405"/>
    <w:rsid w:val="00E24F12"/>
    <w:rsid w:val="00E255B2"/>
    <w:rsid w:val="00E25DE2"/>
    <w:rsid w:val="00E278EA"/>
    <w:rsid w:val="00E30718"/>
    <w:rsid w:val="00E31F2D"/>
    <w:rsid w:val="00E32822"/>
    <w:rsid w:val="00E33A2C"/>
    <w:rsid w:val="00E3690A"/>
    <w:rsid w:val="00E37091"/>
    <w:rsid w:val="00E4151B"/>
    <w:rsid w:val="00E4709D"/>
    <w:rsid w:val="00E5228A"/>
    <w:rsid w:val="00E5256C"/>
    <w:rsid w:val="00E5388F"/>
    <w:rsid w:val="00E559AF"/>
    <w:rsid w:val="00E56C10"/>
    <w:rsid w:val="00E606E8"/>
    <w:rsid w:val="00E61A67"/>
    <w:rsid w:val="00E62EE0"/>
    <w:rsid w:val="00E67D7C"/>
    <w:rsid w:val="00E70859"/>
    <w:rsid w:val="00E716C7"/>
    <w:rsid w:val="00E72E5D"/>
    <w:rsid w:val="00E7358E"/>
    <w:rsid w:val="00E762CE"/>
    <w:rsid w:val="00E77910"/>
    <w:rsid w:val="00E80DAE"/>
    <w:rsid w:val="00E82BB1"/>
    <w:rsid w:val="00E82F57"/>
    <w:rsid w:val="00E83001"/>
    <w:rsid w:val="00E83EC4"/>
    <w:rsid w:val="00E90648"/>
    <w:rsid w:val="00E90D6B"/>
    <w:rsid w:val="00E92710"/>
    <w:rsid w:val="00E92DB2"/>
    <w:rsid w:val="00E93753"/>
    <w:rsid w:val="00EA306C"/>
    <w:rsid w:val="00EA44D8"/>
    <w:rsid w:val="00EA6A2C"/>
    <w:rsid w:val="00EA74D2"/>
    <w:rsid w:val="00EA7A29"/>
    <w:rsid w:val="00EB0116"/>
    <w:rsid w:val="00EB0D32"/>
    <w:rsid w:val="00EB15D1"/>
    <w:rsid w:val="00EB36CF"/>
    <w:rsid w:val="00EB3864"/>
    <w:rsid w:val="00EB3B0A"/>
    <w:rsid w:val="00EB48E7"/>
    <w:rsid w:val="00EB628F"/>
    <w:rsid w:val="00EB744E"/>
    <w:rsid w:val="00EC22EE"/>
    <w:rsid w:val="00EC309D"/>
    <w:rsid w:val="00EC3A02"/>
    <w:rsid w:val="00EC7DEB"/>
    <w:rsid w:val="00EC7ED9"/>
    <w:rsid w:val="00ED03D0"/>
    <w:rsid w:val="00ED139F"/>
    <w:rsid w:val="00ED2788"/>
    <w:rsid w:val="00ED367A"/>
    <w:rsid w:val="00ED44B1"/>
    <w:rsid w:val="00ED46F3"/>
    <w:rsid w:val="00ED5095"/>
    <w:rsid w:val="00ED5EC9"/>
    <w:rsid w:val="00ED6B39"/>
    <w:rsid w:val="00ED7206"/>
    <w:rsid w:val="00EE0158"/>
    <w:rsid w:val="00EE0B2A"/>
    <w:rsid w:val="00EE3B85"/>
    <w:rsid w:val="00EE5031"/>
    <w:rsid w:val="00EE518A"/>
    <w:rsid w:val="00EE525C"/>
    <w:rsid w:val="00EE55B3"/>
    <w:rsid w:val="00EE5619"/>
    <w:rsid w:val="00EE76AD"/>
    <w:rsid w:val="00EF0B76"/>
    <w:rsid w:val="00EF2657"/>
    <w:rsid w:val="00EF2E64"/>
    <w:rsid w:val="00EF4554"/>
    <w:rsid w:val="00EF793C"/>
    <w:rsid w:val="00EF7C12"/>
    <w:rsid w:val="00F01991"/>
    <w:rsid w:val="00F02870"/>
    <w:rsid w:val="00F0537B"/>
    <w:rsid w:val="00F05B84"/>
    <w:rsid w:val="00F075BA"/>
    <w:rsid w:val="00F127D4"/>
    <w:rsid w:val="00F1508D"/>
    <w:rsid w:val="00F15D92"/>
    <w:rsid w:val="00F20613"/>
    <w:rsid w:val="00F210FE"/>
    <w:rsid w:val="00F23633"/>
    <w:rsid w:val="00F242BB"/>
    <w:rsid w:val="00F26A0D"/>
    <w:rsid w:val="00F27E9E"/>
    <w:rsid w:val="00F31937"/>
    <w:rsid w:val="00F31CFD"/>
    <w:rsid w:val="00F3215F"/>
    <w:rsid w:val="00F328B5"/>
    <w:rsid w:val="00F34429"/>
    <w:rsid w:val="00F35868"/>
    <w:rsid w:val="00F37227"/>
    <w:rsid w:val="00F37C53"/>
    <w:rsid w:val="00F37CBA"/>
    <w:rsid w:val="00F37F28"/>
    <w:rsid w:val="00F430B8"/>
    <w:rsid w:val="00F43106"/>
    <w:rsid w:val="00F4335E"/>
    <w:rsid w:val="00F4520F"/>
    <w:rsid w:val="00F45285"/>
    <w:rsid w:val="00F467A7"/>
    <w:rsid w:val="00F50062"/>
    <w:rsid w:val="00F51732"/>
    <w:rsid w:val="00F5510E"/>
    <w:rsid w:val="00F57D79"/>
    <w:rsid w:val="00F6039C"/>
    <w:rsid w:val="00F60CCD"/>
    <w:rsid w:val="00F63770"/>
    <w:rsid w:val="00F63C60"/>
    <w:rsid w:val="00F63F96"/>
    <w:rsid w:val="00F66428"/>
    <w:rsid w:val="00F66D8F"/>
    <w:rsid w:val="00F73D71"/>
    <w:rsid w:val="00F75BE4"/>
    <w:rsid w:val="00F75FF6"/>
    <w:rsid w:val="00F776C6"/>
    <w:rsid w:val="00F825C6"/>
    <w:rsid w:val="00F83B54"/>
    <w:rsid w:val="00F84103"/>
    <w:rsid w:val="00F84239"/>
    <w:rsid w:val="00F8470A"/>
    <w:rsid w:val="00F84723"/>
    <w:rsid w:val="00F84CD3"/>
    <w:rsid w:val="00F8522C"/>
    <w:rsid w:val="00F85C98"/>
    <w:rsid w:val="00F85FB1"/>
    <w:rsid w:val="00F87AD3"/>
    <w:rsid w:val="00F905FF"/>
    <w:rsid w:val="00F90D99"/>
    <w:rsid w:val="00F9177C"/>
    <w:rsid w:val="00F91E3C"/>
    <w:rsid w:val="00F95E83"/>
    <w:rsid w:val="00F96FE8"/>
    <w:rsid w:val="00F9730B"/>
    <w:rsid w:val="00FA1752"/>
    <w:rsid w:val="00FA4DC2"/>
    <w:rsid w:val="00FA69D6"/>
    <w:rsid w:val="00FA6E80"/>
    <w:rsid w:val="00FB0A4F"/>
    <w:rsid w:val="00FB1D14"/>
    <w:rsid w:val="00FB245F"/>
    <w:rsid w:val="00FB5341"/>
    <w:rsid w:val="00FB5681"/>
    <w:rsid w:val="00FB7F92"/>
    <w:rsid w:val="00FC0691"/>
    <w:rsid w:val="00FC0989"/>
    <w:rsid w:val="00FC0EDA"/>
    <w:rsid w:val="00FC12A7"/>
    <w:rsid w:val="00FC1FA3"/>
    <w:rsid w:val="00FC2799"/>
    <w:rsid w:val="00FC2BC6"/>
    <w:rsid w:val="00FC2C93"/>
    <w:rsid w:val="00FC3C94"/>
    <w:rsid w:val="00FC5238"/>
    <w:rsid w:val="00FC6270"/>
    <w:rsid w:val="00FD0003"/>
    <w:rsid w:val="00FD1783"/>
    <w:rsid w:val="00FD2DC2"/>
    <w:rsid w:val="00FD418E"/>
    <w:rsid w:val="00FD56E7"/>
    <w:rsid w:val="00FD754A"/>
    <w:rsid w:val="00FE0CA2"/>
    <w:rsid w:val="00FE39ED"/>
    <w:rsid w:val="00FE4D38"/>
    <w:rsid w:val="00FE5564"/>
    <w:rsid w:val="00FF0DF9"/>
    <w:rsid w:val="00FF17E2"/>
    <w:rsid w:val="00FF3EDE"/>
    <w:rsid w:val="00FF42B9"/>
    <w:rsid w:val="00FF4974"/>
    <w:rsid w:val="00FF62A5"/>
    <w:rsid w:val="00FF68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isr.org/"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tel:+966"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c.gov.sa/"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isj.com/" TargetMode="Externa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bisr.com.sa/" TargetMode="External"/><Relationship Id="rId36" Type="http://schemas.openxmlformats.org/officeDocument/2006/relationships/hyperlink" Target="https://www.stats.gov.sa/en"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aisj.edu.sa/" TargetMode="External"/><Relationship Id="rId30" Type="http://schemas.openxmlformats.org/officeDocument/2006/relationships/hyperlink" Target="http://www.mns-r.com/" TargetMode="External"/><Relationship Id="rId35" Type="http://schemas.openxmlformats.org/officeDocument/2006/relationships/hyperlink" Target="https://mc.gov.sa/en/Pages/default.aspx"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51847-5A87-4B9B-9E29-8CAB6F53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116</Pages>
  <Words>11327</Words>
  <Characters>64566</Characters>
  <Application>Microsoft Office Word</Application>
  <DocSecurity>0</DocSecurity>
  <Lines>538</Lines>
  <Paragraphs>151</Paragraphs>
  <ScaleCrop>false</ScaleCrop>
  <Company>MOEA</Company>
  <LinksUpToDate>false</LinksUpToDate>
  <CharactersWithSpaces>75742</CharactersWithSpaces>
  <SharedDoc>false</SharedDoc>
  <HLinks>
    <vt:vector size="138" baseType="variant">
      <vt:variant>
        <vt:i4>2293868</vt:i4>
      </vt:variant>
      <vt:variant>
        <vt:i4>108</vt:i4>
      </vt:variant>
      <vt:variant>
        <vt:i4>0</vt:i4>
      </vt:variant>
      <vt:variant>
        <vt:i4>5</vt:i4>
      </vt:variant>
      <vt:variant>
        <vt:lpwstr>https://www.stats.gov.sa/en</vt:lpwstr>
      </vt:variant>
      <vt:variant>
        <vt:lpwstr/>
      </vt:variant>
      <vt:variant>
        <vt:i4>786520</vt:i4>
      </vt:variant>
      <vt:variant>
        <vt:i4>105</vt:i4>
      </vt:variant>
      <vt:variant>
        <vt:i4>0</vt:i4>
      </vt:variant>
      <vt:variant>
        <vt:i4>5</vt:i4>
      </vt:variant>
      <vt:variant>
        <vt:lpwstr>http://www.mci.gov.sa/en/</vt:lpwstr>
      </vt:variant>
      <vt:variant>
        <vt:lpwstr/>
      </vt:variant>
      <vt:variant>
        <vt:i4>5111895</vt:i4>
      </vt:variant>
      <vt:variant>
        <vt:i4>102</vt:i4>
      </vt:variant>
      <vt:variant>
        <vt:i4>0</vt:i4>
      </vt:variant>
      <vt:variant>
        <vt:i4>5</vt:i4>
      </vt:variant>
      <vt:variant>
        <vt:lpwstr>https://www.sagia.gov.sa/</vt:lpwstr>
      </vt:variant>
      <vt:variant>
        <vt:lpwstr/>
      </vt:variant>
      <vt:variant>
        <vt:i4>5242885</vt:i4>
      </vt:variant>
      <vt:variant>
        <vt:i4>99</vt:i4>
      </vt:variant>
      <vt:variant>
        <vt:i4>0</vt:i4>
      </vt:variant>
      <vt:variant>
        <vt:i4>5</vt:i4>
      </vt:variant>
      <vt:variant>
        <vt:lpwstr>tel:+966</vt:lpwstr>
      </vt:variant>
      <vt:variant>
        <vt:lpwstr/>
      </vt:variant>
      <vt:variant>
        <vt:i4>4980817</vt:i4>
      </vt:variant>
      <vt:variant>
        <vt:i4>96</vt:i4>
      </vt:variant>
      <vt:variant>
        <vt:i4>0</vt:i4>
      </vt:variant>
      <vt:variant>
        <vt:i4>5</vt:i4>
      </vt:variant>
      <vt:variant>
        <vt:lpwstr>http://www.ic.gov.sa/</vt:lpwstr>
      </vt:variant>
      <vt:variant>
        <vt:lpwstr/>
      </vt:variant>
      <vt:variant>
        <vt:i4>4784210</vt:i4>
      </vt:variant>
      <vt:variant>
        <vt:i4>93</vt:i4>
      </vt:variant>
      <vt:variant>
        <vt:i4>0</vt:i4>
      </vt:variant>
      <vt:variant>
        <vt:i4>5</vt:i4>
      </vt:variant>
      <vt:variant>
        <vt:lpwstr>http://www.mns-r.com/</vt:lpwstr>
      </vt:variant>
      <vt:variant>
        <vt:lpwstr/>
      </vt:variant>
      <vt:variant>
        <vt:i4>5505117</vt:i4>
      </vt:variant>
      <vt:variant>
        <vt:i4>90</vt:i4>
      </vt:variant>
      <vt:variant>
        <vt:i4>0</vt:i4>
      </vt:variant>
      <vt:variant>
        <vt:i4>5</vt:i4>
      </vt:variant>
      <vt:variant>
        <vt:lpwstr>http://www.bisj.com/</vt:lpwstr>
      </vt:variant>
      <vt:variant>
        <vt:lpwstr/>
      </vt:variant>
      <vt:variant>
        <vt:i4>3407926</vt:i4>
      </vt:variant>
      <vt:variant>
        <vt:i4>87</vt:i4>
      </vt:variant>
      <vt:variant>
        <vt:i4>0</vt:i4>
      </vt:variant>
      <vt:variant>
        <vt:i4>5</vt:i4>
      </vt:variant>
      <vt:variant>
        <vt:lpwstr>http://www.bisr.com.sa/</vt:lpwstr>
      </vt:variant>
      <vt:variant>
        <vt:lpwstr/>
      </vt:variant>
      <vt:variant>
        <vt:i4>3932208</vt:i4>
      </vt:variant>
      <vt:variant>
        <vt:i4>84</vt:i4>
      </vt:variant>
      <vt:variant>
        <vt:i4>0</vt:i4>
      </vt:variant>
      <vt:variant>
        <vt:i4>5</vt:i4>
      </vt:variant>
      <vt:variant>
        <vt:lpwstr>http://www.aisj.edu.sa/</vt:lpwstr>
      </vt:variant>
      <vt:variant>
        <vt:lpwstr/>
      </vt:variant>
      <vt:variant>
        <vt:i4>4849731</vt:i4>
      </vt:variant>
      <vt:variant>
        <vt:i4>81</vt:i4>
      </vt:variant>
      <vt:variant>
        <vt:i4>0</vt:i4>
      </vt:variant>
      <vt:variant>
        <vt:i4>5</vt:i4>
      </vt:variant>
      <vt:variant>
        <vt:lpwstr>http://www.aisr.org/</vt:lpwstr>
      </vt:variant>
      <vt:variant>
        <vt:lpwstr/>
      </vt:variant>
      <vt:variant>
        <vt:i4>1703984</vt:i4>
      </vt:variant>
      <vt:variant>
        <vt:i4>74</vt:i4>
      </vt:variant>
      <vt:variant>
        <vt:i4>0</vt:i4>
      </vt:variant>
      <vt:variant>
        <vt:i4>5</vt:i4>
      </vt:variant>
      <vt:variant>
        <vt:lpwstr/>
      </vt:variant>
      <vt:variant>
        <vt:lpwstr>_Toc522533495</vt:lpwstr>
      </vt:variant>
      <vt:variant>
        <vt:i4>1703984</vt:i4>
      </vt:variant>
      <vt:variant>
        <vt:i4>68</vt:i4>
      </vt:variant>
      <vt:variant>
        <vt:i4>0</vt:i4>
      </vt:variant>
      <vt:variant>
        <vt:i4>5</vt:i4>
      </vt:variant>
      <vt:variant>
        <vt:lpwstr/>
      </vt:variant>
      <vt:variant>
        <vt:lpwstr>_Toc522533494</vt:lpwstr>
      </vt:variant>
      <vt:variant>
        <vt:i4>1703984</vt:i4>
      </vt:variant>
      <vt:variant>
        <vt:i4>62</vt:i4>
      </vt:variant>
      <vt:variant>
        <vt:i4>0</vt:i4>
      </vt:variant>
      <vt:variant>
        <vt:i4>5</vt:i4>
      </vt:variant>
      <vt:variant>
        <vt:lpwstr/>
      </vt:variant>
      <vt:variant>
        <vt:lpwstr>_Toc522533493</vt:lpwstr>
      </vt:variant>
      <vt:variant>
        <vt:i4>1703984</vt:i4>
      </vt:variant>
      <vt:variant>
        <vt:i4>56</vt:i4>
      </vt:variant>
      <vt:variant>
        <vt:i4>0</vt:i4>
      </vt:variant>
      <vt:variant>
        <vt:i4>5</vt:i4>
      </vt:variant>
      <vt:variant>
        <vt:lpwstr/>
      </vt:variant>
      <vt:variant>
        <vt:lpwstr>_Toc522533492</vt:lpwstr>
      </vt:variant>
      <vt:variant>
        <vt:i4>1703984</vt:i4>
      </vt:variant>
      <vt:variant>
        <vt:i4>50</vt:i4>
      </vt:variant>
      <vt:variant>
        <vt:i4>0</vt:i4>
      </vt:variant>
      <vt:variant>
        <vt:i4>5</vt:i4>
      </vt:variant>
      <vt:variant>
        <vt:lpwstr/>
      </vt:variant>
      <vt:variant>
        <vt:lpwstr>_Toc522533491</vt:lpwstr>
      </vt:variant>
      <vt:variant>
        <vt:i4>1703984</vt:i4>
      </vt:variant>
      <vt:variant>
        <vt:i4>44</vt:i4>
      </vt:variant>
      <vt:variant>
        <vt:i4>0</vt:i4>
      </vt:variant>
      <vt:variant>
        <vt:i4>5</vt:i4>
      </vt:variant>
      <vt:variant>
        <vt:lpwstr/>
      </vt:variant>
      <vt:variant>
        <vt:lpwstr>_Toc522533490</vt:lpwstr>
      </vt:variant>
      <vt:variant>
        <vt:i4>1769520</vt:i4>
      </vt:variant>
      <vt:variant>
        <vt:i4>38</vt:i4>
      </vt:variant>
      <vt:variant>
        <vt:i4>0</vt:i4>
      </vt:variant>
      <vt:variant>
        <vt:i4>5</vt:i4>
      </vt:variant>
      <vt:variant>
        <vt:lpwstr/>
      </vt:variant>
      <vt:variant>
        <vt:lpwstr>_Toc522533489</vt:lpwstr>
      </vt:variant>
      <vt:variant>
        <vt:i4>1769520</vt:i4>
      </vt:variant>
      <vt:variant>
        <vt:i4>32</vt:i4>
      </vt:variant>
      <vt:variant>
        <vt:i4>0</vt:i4>
      </vt:variant>
      <vt:variant>
        <vt:i4>5</vt:i4>
      </vt:variant>
      <vt:variant>
        <vt:lpwstr/>
      </vt:variant>
      <vt:variant>
        <vt:lpwstr>_Toc522533488</vt:lpwstr>
      </vt:variant>
      <vt:variant>
        <vt:i4>1769520</vt:i4>
      </vt:variant>
      <vt:variant>
        <vt:i4>26</vt:i4>
      </vt:variant>
      <vt:variant>
        <vt:i4>0</vt:i4>
      </vt:variant>
      <vt:variant>
        <vt:i4>5</vt:i4>
      </vt:variant>
      <vt:variant>
        <vt:lpwstr/>
      </vt:variant>
      <vt:variant>
        <vt:lpwstr>_Toc522533487</vt:lpwstr>
      </vt:variant>
      <vt:variant>
        <vt:i4>1769520</vt:i4>
      </vt:variant>
      <vt:variant>
        <vt:i4>20</vt:i4>
      </vt:variant>
      <vt:variant>
        <vt:i4>0</vt:i4>
      </vt:variant>
      <vt:variant>
        <vt:i4>5</vt:i4>
      </vt:variant>
      <vt:variant>
        <vt:lpwstr/>
      </vt:variant>
      <vt:variant>
        <vt:lpwstr>_Toc522533486</vt:lpwstr>
      </vt:variant>
      <vt:variant>
        <vt:i4>1769520</vt:i4>
      </vt:variant>
      <vt:variant>
        <vt:i4>14</vt:i4>
      </vt:variant>
      <vt:variant>
        <vt:i4>0</vt:i4>
      </vt:variant>
      <vt:variant>
        <vt:i4>5</vt:i4>
      </vt:variant>
      <vt:variant>
        <vt:lpwstr/>
      </vt:variant>
      <vt:variant>
        <vt:lpwstr>_Toc522533485</vt:lpwstr>
      </vt:variant>
      <vt:variant>
        <vt:i4>1769520</vt:i4>
      </vt:variant>
      <vt:variant>
        <vt:i4>8</vt:i4>
      </vt:variant>
      <vt:variant>
        <vt:i4>0</vt:i4>
      </vt:variant>
      <vt:variant>
        <vt:i4>5</vt:i4>
      </vt:variant>
      <vt:variant>
        <vt:lpwstr/>
      </vt:variant>
      <vt:variant>
        <vt:lpwstr>_Toc522533484</vt:lpwstr>
      </vt:variant>
      <vt:variant>
        <vt:i4>1769520</vt:i4>
      </vt:variant>
      <vt:variant>
        <vt:i4>2</vt:i4>
      </vt:variant>
      <vt:variant>
        <vt:i4>0</vt:i4>
      </vt:variant>
      <vt:variant>
        <vt:i4>5</vt:i4>
      </vt:variant>
      <vt:variant>
        <vt:lpwstr/>
      </vt:variant>
      <vt:variant>
        <vt:lpwstr>_Toc522533483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2022-07-24T16:57:00Z</cp:lastPrinted>
  <dcterms:created xsi:type="dcterms:W3CDTF">2022-07-12T03:58:00Z</dcterms:created>
  <dcterms:modified xsi:type="dcterms:W3CDTF">2022-08-14T17:51:00Z</dcterms:modified>
</cp:coreProperties>
</file>